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4E1663B0" w:rsidR="00F35A39" w:rsidRPr="00AC0B7A" w:rsidRDefault="00987308">
      <w:pPr>
        <w:rPr>
          <w:rFonts w:cs="Arial"/>
          <w:sz w:val="22"/>
          <w:szCs w:val="22"/>
        </w:rPr>
      </w:pPr>
      <w:r w:rsidRPr="00AC0B7A">
        <w:rPr>
          <w:rFonts w:cs="Arial"/>
          <w:noProof/>
          <w:sz w:val="22"/>
          <w:szCs w:val="22"/>
        </w:rPr>
        <w:drawing>
          <wp:inline distT="0" distB="0" distL="0" distR="0" wp14:anchorId="4BFB39D8" wp14:editId="7FE6E450">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9E942CA" w14:textId="2589EB11" w:rsidR="00F32475" w:rsidRPr="00AC0B7A" w:rsidRDefault="00F32475" w:rsidP="000652C9">
      <w:pPr>
        <w:widowControl w:val="0"/>
        <w:tabs>
          <w:tab w:val="left" w:pos="392"/>
        </w:tabs>
        <w:autoSpaceDE w:val="0"/>
        <w:autoSpaceDN w:val="0"/>
        <w:ind w:right="473"/>
        <w:jc w:val="center"/>
        <w:rPr>
          <w:rFonts w:cs="Arial"/>
          <w:b/>
          <w:sz w:val="22"/>
          <w:szCs w:val="22"/>
        </w:rPr>
      </w:pPr>
    </w:p>
    <w:p w14:paraId="58C5E54E" w14:textId="77777777" w:rsidR="000652C9" w:rsidRPr="00AC0B7A" w:rsidRDefault="000652C9" w:rsidP="000652C9">
      <w:pPr>
        <w:widowControl w:val="0"/>
        <w:tabs>
          <w:tab w:val="left" w:pos="392"/>
        </w:tabs>
        <w:autoSpaceDE w:val="0"/>
        <w:autoSpaceDN w:val="0"/>
        <w:ind w:right="473"/>
        <w:jc w:val="center"/>
        <w:rPr>
          <w:rFonts w:cs="Arial"/>
          <w:b/>
          <w:sz w:val="22"/>
          <w:szCs w:val="22"/>
        </w:rPr>
      </w:pPr>
    </w:p>
    <w:p w14:paraId="4374F648" w14:textId="77777777" w:rsidR="000652C9" w:rsidRPr="00AC0B7A" w:rsidRDefault="000652C9" w:rsidP="000652C9">
      <w:pPr>
        <w:widowControl w:val="0"/>
        <w:tabs>
          <w:tab w:val="left" w:pos="392"/>
        </w:tabs>
        <w:autoSpaceDE w:val="0"/>
        <w:autoSpaceDN w:val="0"/>
        <w:ind w:right="473"/>
        <w:jc w:val="center"/>
        <w:rPr>
          <w:rFonts w:cs="Arial"/>
          <w:b/>
          <w:sz w:val="22"/>
          <w:szCs w:val="22"/>
        </w:rPr>
      </w:pPr>
    </w:p>
    <w:p w14:paraId="504BBB5A" w14:textId="77777777" w:rsidR="000652C9" w:rsidRPr="00AC0B7A" w:rsidRDefault="000652C9" w:rsidP="000652C9">
      <w:pPr>
        <w:widowControl w:val="0"/>
        <w:tabs>
          <w:tab w:val="left" w:pos="392"/>
        </w:tabs>
        <w:autoSpaceDE w:val="0"/>
        <w:autoSpaceDN w:val="0"/>
        <w:ind w:right="473"/>
        <w:jc w:val="center"/>
        <w:rPr>
          <w:rFonts w:cs="Arial"/>
          <w:b/>
          <w:sz w:val="22"/>
          <w:szCs w:val="22"/>
        </w:rPr>
      </w:pPr>
    </w:p>
    <w:p w14:paraId="545D7D10" w14:textId="77777777" w:rsidR="000652C9" w:rsidRPr="00AC0B7A" w:rsidRDefault="000652C9" w:rsidP="000652C9">
      <w:pPr>
        <w:widowControl w:val="0"/>
        <w:tabs>
          <w:tab w:val="left" w:pos="392"/>
        </w:tabs>
        <w:autoSpaceDE w:val="0"/>
        <w:autoSpaceDN w:val="0"/>
        <w:ind w:right="473"/>
        <w:jc w:val="center"/>
        <w:rPr>
          <w:rFonts w:cs="Arial"/>
          <w:b/>
          <w:sz w:val="22"/>
          <w:szCs w:val="22"/>
        </w:rPr>
      </w:pPr>
    </w:p>
    <w:p w14:paraId="3B5A8214" w14:textId="77777777" w:rsidR="000652C9" w:rsidRPr="00AC0B7A" w:rsidRDefault="000652C9" w:rsidP="000652C9">
      <w:pPr>
        <w:widowControl w:val="0"/>
        <w:tabs>
          <w:tab w:val="left" w:pos="392"/>
        </w:tabs>
        <w:autoSpaceDE w:val="0"/>
        <w:autoSpaceDN w:val="0"/>
        <w:ind w:right="473"/>
        <w:jc w:val="center"/>
        <w:rPr>
          <w:rFonts w:cs="Arial"/>
          <w:b/>
          <w:sz w:val="22"/>
          <w:szCs w:val="22"/>
        </w:rPr>
      </w:pPr>
    </w:p>
    <w:p w14:paraId="33384E4F" w14:textId="77777777" w:rsidR="000652C9" w:rsidRPr="00AC0B7A" w:rsidRDefault="000652C9" w:rsidP="000652C9">
      <w:pPr>
        <w:widowControl w:val="0"/>
        <w:tabs>
          <w:tab w:val="left" w:pos="392"/>
        </w:tabs>
        <w:autoSpaceDE w:val="0"/>
        <w:autoSpaceDN w:val="0"/>
        <w:ind w:right="473"/>
        <w:jc w:val="center"/>
        <w:rPr>
          <w:rFonts w:cs="Arial"/>
          <w:b/>
          <w:sz w:val="22"/>
          <w:szCs w:val="22"/>
        </w:rPr>
      </w:pPr>
    </w:p>
    <w:p w14:paraId="5BAE7796" w14:textId="77777777" w:rsidR="00987308" w:rsidRPr="00AC0B7A" w:rsidRDefault="00987308" w:rsidP="00F32475">
      <w:pPr>
        <w:widowControl w:val="0"/>
        <w:tabs>
          <w:tab w:val="left" w:pos="392"/>
        </w:tabs>
        <w:autoSpaceDE w:val="0"/>
        <w:autoSpaceDN w:val="0"/>
        <w:ind w:right="473"/>
        <w:jc w:val="center"/>
        <w:rPr>
          <w:rFonts w:cs="Arial"/>
          <w:b/>
          <w:sz w:val="22"/>
          <w:szCs w:val="22"/>
        </w:rPr>
      </w:pPr>
    </w:p>
    <w:p w14:paraId="20583D41" w14:textId="414CEBD4" w:rsidR="00987308" w:rsidRPr="00AC0B7A" w:rsidRDefault="00987308" w:rsidP="00987308">
      <w:pPr>
        <w:rPr>
          <w:rFonts w:cs="Arial"/>
          <w:sz w:val="22"/>
          <w:szCs w:val="22"/>
        </w:rPr>
      </w:pPr>
    </w:p>
    <w:p w14:paraId="7432A0E8" w14:textId="77777777" w:rsidR="00987308" w:rsidRPr="00AC0B7A" w:rsidRDefault="00987308" w:rsidP="00987308">
      <w:pPr>
        <w:rPr>
          <w:rFonts w:cs="Arial"/>
          <w:sz w:val="22"/>
          <w:szCs w:val="22"/>
        </w:rPr>
      </w:pPr>
    </w:p>
    <w:p w14:paraId="0A832810" w14:textId="77777777" w:rsidR="00987308" w:rsidRPr="00AC0B7A" w:rsidRDefault="00987308" w:rsidP="00987308">
      <w:pPr>
        <w:rPr>
          <w:rFonts w:cs="Arial"/>
          <w:sz w:val="28"/>
          <w:szCs w:val="28"/>
        </w:rPr>
      </w:pPr>
    </w:p>
    <w:p w14:paraId="64A4985F" w14:textId="36DA7BAE" w:rsidR="00987308" w:rsidRPr="00AC0B7A" w:rsidRDefault="00987308" w:rsidP="00987308">
      <w:pPr>
        <w:jc w:val="both"/>
        <w:rPr>
          <w:rFonts w:cs="Arial"/>
          <w:sz w:val="28"/>
          <w:szCs w:val="28"/>
        </w:rPr>
      </w:pPr>
      <w:r w:rsidRPr="00AC0B7A">
        <w:rPr>
          <w:rFonts w:cs="Arial"/>
          <w:sz w:val="28"/>
          <w:szCs w:val="28"/>
        </w:rPr>
        <w:t>Name: Azhda Ali</w:t>
      </w:r>
    </w:p>
    <w:p w14:paraId="197654F2" w14:textId="1C06EF79" w:rsidR="00987308" w:rsidRPr="00AC0B7A" w:rsidRDefault="00987308" w:rsidP="00987308">
      <w:pPr>
        <w:jc w:val="both"/>
        <w:rPr>
          <w:rFonts w:cs="Arial"/>
          <w:sz w:val="28"/>
          <w:szCs w:val="28"/>
        </w:rPr>
      </w:pPr>
      <w:r w:rsidRPr="00AC0B7A">
        <w:rPr>
          <w:rFonts w:cs="Arial"/>
          <w:sz w:val="28"/>
          <w:szCs w:val="28"/>
        </w:rPr>
        <w:t xml:space="preserve">Student ID: </w:t>
      </w:r>
      <w:r w:rsidR="000C210B" w:rsidRPr="00AC0B7A">
        <w:rPr>
          <w:rFonts w:cs="Arial"/>
          <w:sz w:val="28"/>
          <w:szCs w:val="28"/>
        </w:rPr>
        <w:t>2436859</w:t>
      </w:r>
    </w:p>
    <w:p w14:paraId="6BA598FC" w14:textId="6CCD3395" w:rsidR="00987308" w:rsidRPr="00AC0B7A" w:rsidRDefault="00987308" w:rsidP="00987308">
      <w:pPr>
        <w:jc w:val="both"/>
        <w:rPr>
          <w:rFonts w:cs="Arial"/>
          <w:b/>
          <w:bCs/>
          <w:sz w:val="28"/>
          <w:szCs w:val="28"/>
        </w:rPr>
      </w:pPr>
      <w:r w:rsidRPr="00AC0B7A">
        <w:rPr>
          <w:rFonts w:cs="Arial"/>
          <w:sz w:val="28"/>
          <w:szCs w:val="28"/>
        </w:rPr>
        <w:t>Module Code:</w:t>
      </w:r>
      <w:r w:rsidR="000C210B" w:rsidRPr="00AC0B7A">
        <w:rPr>
          <w:rFonts w:cs="Arial"/>
          <w:sz w:val="28"/>
          <w:szCs w:val="28"/>
        </w:rPr>
        <w:t xml:space="preserve"> LCHS4003</w:t>
      </w:r>
    </w:p>
    <w:p w14:paraId="4AEAE9EA" w14:textId="348072C7" w:rsidR="00987308" w:rsidRPr="00AC0B7A" w:rsidRDefault="00987308" w:rsidP="00987308">
      <w:pPr>
        <w:jc w:val="both"/>
        <w:rPr>
          <w:rFonts w:cs="Arial"/>
          <w:b/>
          <w:bCs/>
          <w:sz w:val="28"/>
          <w:szCs w:val="28"/>
        </w:rPr>
      </w:pPr>
      <w:r w:rsidRPr="00AC0B7A">
        <w:rPr>
          <w:rFonts w:cs="Arial"/>
          <w:sz w:val="28"/>
          <w:szCs w:val="28"/>
        </w:rPr>
        <w:t xml:space="preserve">Module: </w:t>
      </w:r>
      <w:r w:rsidR="00CE7701" w:rsidRPr="00AC0B7A">
        <w:rPr>
          <w:rFonts w:cs="Arial"/>
          <w:sz w:val="28"/>
          <w:szCs w:val="28"/>
        </w:rPr>
        <w:t>Introduction to Health and Social Care</w:t>
      </w:r>
    </w:p>
    <w:p w14:paraId="07F236CF" w14:textId="3015B188" w:rsidR="00987308" w:rsidRPr="00AC0B7A" w:rsidRDefault="00987308" w:rsidP="00987308">
      <w:pPr>
        <w:rPr>
          <w:rFonts w:cs="Arial"/>
          <w:sz w:val="28"/>
          <w:szCs w:val="28"/>
        </w:rPr>
      </w:pPr>
      <w:r w:rsidRPr="00AC0B7A">
        <w:rPr>
          <w:rFonts w:cs="Arial"/>
          <w:sz w:val="28"/>
          <w:szCs w:val="28"/>
        </w:rPr>
        <w:t xml:space="preserve">Lecturer: </w:t>
      </w:r>
      <w:r w:rsidR="000C210B" w:rsidRPr="00AC0B7A">
        <w:rPr>
          <w:rFonts w:cs="Arial"/>
          <w:sz w:val="28"/>
          <w:szCs w:val="28"/>
        </w:rPr>
        <w:t xml:space="preserve">Aishat </w:t>
      </w:r>
      <w:proofErr w:type="spellStart"/>
      <w:r w:rsidR="000C210B" w:rsidRPr="00AC0B7A">
        <w:rPr>
          <w:rFonts w:cs="Arial"/>
          <w:sz w:val="28"/>
          <w:szCs w:val="28"/>
        </w:rPr>
        <w:t>Bakre</w:t>
      </w:r>
      <w:proofErr w:type="spellEnd"/>
      <w:r w:rsidRPr="00AC0B7A">
        <w:rPr>
          <w:rFonts w:cs="Arial"/>
          <w:sz w:val="28"/>
          <w:szCs w:val="28"/>
        </w:rPr>
        <w:br/>
      </w:r>
    </w:p>
    <w:p w14:paraId="311CA547" w14:textId="722D6043" w:rsidR="00987308" w:rsidRPr="00AC0B7A" w:rsidRDefault="00987308" w:rsidP="00987308">
      <w:pPr>
        <w:jc w:val="both"/>
        <w:rPr>
          <w:rFonts w:cs="Arial"/>
          <w:sz w:val="28"/>
          <w:szCs w:val="28"/>
        </w:rPr>
      </w:pPr>
    </w:p>
    <w:p w14:paraId="32FD6485" w14:textId="77777777" w:rsidR="00987308" w:rsidRPr="00AC0B7A" w:rsidRDefault="00987308" w:rsidP="00987308">
      <w:pPr>
        <w:jc w:val="both"/>
        <w:rPr>
          <w:rFonts w:cs="Arial"/>
          <w:sz w:val="28"/>
          <w:szCs w:val="28"/>
        </w:rPr>
      </w:pPr>
    </w:p>
    <w:p w14:paraId="3E05FFFC" w14:textId="77777777" w:rsidR="00987308" w:rsidRPr="00AC0B7A" w:rsidRDefault="00987308" w:rsidP="00987308">
      <w:pPr>
        <w:jc w:val="both"/>
        <w:rPr>
          <w:rFonts w:cs="Arial"/>
          <w:sz w:val="28"/>
          <w:szCs w:val="28"/>
        </w:rPr>
      </w:pPr>
    </w:p>
    <w:p w14:paraId="073A2CD5" w14:textId="77777777" w:rsidR="00987308" w:rsidRPr="00AC0B7A" w:rsidRDefault="00987308" w:rsidP="00987308">
      <w:pPr>
        <w:jc w:val="both"/>
        <w:rPr>
          <w:rFonts w:cs="Arial"/>
          <w:sz w:val="28"/>
          <w:szCs w:val="28"/>
        </w:rPr>
      </w:pPr>
    </w:p>
    <w:p w14:paraId="5DD6A964" w14:textId="77777777" w:rsidR="00987308" w:rsidRPr="00AC0B7A" w:rsidRDefault="00987308" w:rsidP="00987308">
      <w:pPr>
        <w:jc w:val="both"/>
        <w:rPr>
          <w:rFonts w:cs="Arial"/>
          <w:sz w:val="28"/>
          <w:szCs w:val="28"/>
        </w:rPr>
      </w:pPr>
    </w:p>
    <w:p w14:paraId="0F2D3C25" w14:textId="77777777" w:rsidR="00987308" w:rsidRPr="00AC0B7A" w:rsidRDefault="00987308" w:rsidP="00987308">
      <w:pPr>
        <w:jc w:val="both"/>
        <w:rPr>
          <w:rFonts w:cs="Arial"/>
          <w:sz w:val="28"/>
          <w:szCs w:val="28"/>
        </w:rPr>
      </w:pPr>
    </w:p>
    <w:p w14:paraId="3AAF2137" w14:textId="77777777" w:rsidR="00987308" w:rsidRPr="00AC0B7A" w:rsidRDefault="00987308" w:rsidP="00987308">
      <w:pPr>
        <w:jc w:val="both"/>
        <w:rPr>
          <w:rFonts w:cs="Arial"/>
          <w:sz w:val="28"/>
          <w:szCs w:val="28"/>
        </w:rPr>
      </w:pPr>
    </w:p>
    <w:p w14:paraId="1A7A87B3" w14:textId="761435A8" w:rsidR="00987308" w:rsidRPr="00AC0B7A" w:rsidRDefault="00987308" w:rsidP="002A5810">
      <w:pPr>
        <w:jc w:val="both"/>
        <w:rPr>
          <w:rFonts w:cs="Arial"/>
          <w:sz w:val="28"/>
          <w:szCs w:val="28"/>
        </w:rPr>
      </w:pPr>
      <w:r w:rsidRPr="00AC0B7A">
        <w:rPr>
          <w:rFonts w:cs="Arial"/>
          <w:sz w:val="28"/>
          <w:szCs w:val="28"/>
        </w:rPr>
        <w:tab/>
      </w:r>
      <w:r w:rsidRPr="00AC0B7A">
        <w:rPr>
          <w:rFonts w:cs="Arial"/>
          <w:sz w:val="28"/>
          <w:szCs w:val="28"/>
        </w:rPr>
        <w:tab/>
      </w:r>
      <w:r w:rsidRPr="00AC0B7A">
        <w:rPr>
          <w:rFonts w:cs="Arial"/>
          <w:sz w:val="28"/>
          <w:szCs w:val="28"/>
        </w:rPr>
        <w:tab/>
      </w:r>
      <w:r w:rsidRPr="00AC0B7A">
        <w:rPr>
          <w:rFonts w:cs="Arial"/>
          <w:sz w:val="28"/>
          <w:szCs w:val="28"/>
        </w:rPr>
        <w:tab/>
        <w:t>Submitted on: 20/10/2025</w:t>
      </w:r>
    </w:p>
    <w:p w14:paraId="4CB81B87" w14:textId="77777777" w:rsidR="002A5810" w:rsidRDefault="002A5810" w:rsidP="002A5810">
      <w:pPr>
        <w:jc w:val="both"/>
        <w:rPr>
          <w:rFonts w:cs="Arial"/>
          <w:sz w:val="22"/>
          <w:szCs w:val="22"/>
        </w:rPr>
      </w:pPr>
    </w:p>
    <w:p w14:paraId="2868755B" w14:textId="77777777" w:rsidR="00AC0B7A" w:rsidRPr="00AC0B7A" w:rsidRDefault="00AC0B7A" w:rsidP="002A5810">
      <w:pPr>
        <w:jc w:val="both"/>
        <w:rPr>
          <w:rFonts w:cs="Arial"/>
          <w:sz w:val="22"/>
          <w:szCs w:val="22"/>
        </w:rPr>
      </w:pPr>
    </w:p>
    <w:p w14:paraId="2F227894" w14:textId="77777777" w:rsidR="002A5810" w:rsidRPr="00AC0B7A" w:rsidRDefault="002A5810" w:rsidP="002A5810">
      <w:pPr>
        <w:jc w:val="both"/>
        <w:rPr>
          <w:rFonts w:cs="Arial"/>
          <w:sz w:val="22"/>
          <w:szCs w:val="22"/>
        </w:rPr>
      </w:pPr>
    </w:p>
    <w:p w14:paraId="23020407" w14:textId="77777777" w:rsidR="002A5810" w:rsidRPr="00AC0B7A" w:rsidRDefault="002A5810" w:rsidP="002A5810">
      <w:pPr>
        <w:pStyle w:val="Heading1"/>
        <w:rPr>
          <w:rFonts w:ascii="Arial" w:hAnsi="Arial" w:cs="Arial"/>
          <w:sz w:val="22"/>
          <w:szCs w:val="22"/>
        </w:rPr>
      </w:pPr>
      <w:r w:rsidRPr="00AC0B7A">
        <w:rPr>
          <w:rFonts w:ascii="Arial" w:hAnsi="Arial" w:cs="Arial"/>
          <w:sz w:val="22"/>
          <w:szCs w:val="22"/>
        </w:rPr>
        <w:t>Table of Contents</w:t>
      </w:r>
    </w:p>
    <w:p w14:paraId="1F614CBF" w14:textId="77777777" w:rsidR="002A5810" w:rsidRPr="00AC0B7A" w:rsidRDefault="002A5810" w:rsidP="00CC0F34">
      <w:pPr>
        <w:pStyle w:val="Heading3"/>
        <w:rPr>
          <w:rFonts w:ascii="Arial" w:hAnsi="Arial" w:cs="Arial"/>
          <w:sz w:val="22"/>
          <w:szCs w:val="22"/>
        </w:rPr>
      </w:pPr>
      <w:r w:rsidRPr="00AC0B7A">
        <w:rPr>
          <w:rFonts w:ascii="Arial" w:hAnsi="Arial" w:cs="Arial"/>
          <w:sz w:val="22"/>
          <w:szCs w:val="22"/>
        </w:rPr>
        <w:t>Task 1: Poster</w:t>
      </w:r>
    </w:p>
    <w:p w14:paraId="72CA0ACF" w14:textId="01BFCB1F" w:rsidR="002A5810" w:rsidRPr="00AC0B7A" w:rsidRDefault="002A5810" w:rsidP="002A5810">
      <w:pPr>
        <w:pStyle w:val="ListParagraph"/>
        <w:numPr>
          <w:ilvl w:val="0"/>
          <w:numId w:val="2"/>
        </w:numPr>
        <w:spacing w:after="40" w:line="276" w:lineRule="auto"/>
        <w:rPr>
          <w:rFonts w:cs="Arial"/>
          <w:sz w:val="22"/>
          <w:szCs w:val="22"/>
        </w:rPr>
      </w:pPr>
      <w:bookmarkStart w:id="0" w:name="_Hlk211759364"/>
      <w:r w:rsidRPr="00AC0B7A">
        <w:rPr>
          <w:rFonts w:cs="Arial"/>
          <w:sz w:val="22"/>
          <w:szCs w:val="22"/>
        </w:rPr>
        <w:t>Dentistry Services in the UK</w:t>
      </w:r>
      <w:r w:rsidR="008076E6" w:rsidRPr="00AC0B7A">
        <w:rPr>
          <w:rFonts w:cs="Arial"/>
          <w:sz w:val="22"/>
          <w:szCs w:val="22"/>
        </w:rPr>
        <w:t>. Introduction.</w:t>
      </w:r>
    </w:p>
    <w:p w14:paraId="4C0D95B8" w14:textId="5B49D8CA" w:rsidR="002A5810" w:rsidRPr="00AC0B7A" w:rsidRDefault="002A5810" w:rsidP="002A5810">
      <w:pPr>
        <w:pStyle w:val="ListParagraph"/>
        <w:numPr>
          <w:ilvl w:val="0"/>
          <w:numId w:val="2"/>
        </w:numPr>
        <w:spacing w:after="40" w:line="276" w:lineRule="auto"/>
        <w:rPr>
          <w:rFonts w:cs="Arial"/>
          <w:sz w:val="22"/>
          <w:szCs w:val="22"/>
        </w:rPr>
      </w:pPr>
      <w:r w:rsidRPr="00AC0B7A">
        <w:rPr>
          <w:rFonts w:cs="Arial"/>
          <w:sz w:val="22"/>
          <w:szCs w:val="22"/>
        </w:rPr>
        <w:t>Explanation of the Service</w:t>
      </w:r>
    </w:p>
    <w:p w14:paraId="40358AB0" w14:textId="0B6C7825" w:rsidR="002A5810" w:rsidRPr="00AC0B7A" w:rsidRDefault="002A5810" w:rsidP="002A5810">
      <w:pPr>
        <w:spacing w:after="40"/>
        <w:ind w:left="400"/>
        <w:rPr>
          <w:rFonts w:cs="Arial"/>
          <w:sz w:val="22"/>
          <w:szCs w:val="22"/>
        </w:rPr>
      </w:pPr>
      <w:r w:rsidRPr="00AC0B7A">
        <w:rPr>
          <w:rFonts w:cs="Arial"/>
          <w:sz w:val="22"/>
          <w:szCs w:val="22"/>
        </w:rPr>
        <w:t xml:space="preserve">  </w:t>
      </w:r>
      <w:r w:rsidR="00CC0F34" w:rsidRPr="00AC0B7A">
        <w:rPr>
          <w:rFonts w:cs="Arial"/>
          <w:sz w:val="22"/>
          <w:szCs w:val="22"/>
        </w:rPr>
        <w:t xml:space="preserve"> </w:t>
      </w:r>
      <w:r w:rsidRPr="00AC0B7A">
        <w:rPr>
          <w:rFonts w:cs="Arial"/>
          <w:sz w:val="22"/>
          <w:szCs w:val="22"/>
        </w:rPr>
        <w:t>2.1 What the service is</w:t>
      </w:r>
    </w:p>
    <w:p w14:paraId="6116496B" w14:textId="17CC15C9" w:rsidR="002A5810" w:rsidRPr="00AC0B7A" w:rsidRDefault="002A5810" w:rsidP="002A5810">
      <w:pPr>
        <w:spacing w:after="40"/>
        <w:ind w:left="400"/>
        <w:rPr>
          <w:rFonts w:cs="Arial"/>
          <w:sz w:val="22"/>
          <w:szCs w:val="22"/>
        </w:rPr>
      </w:pPr>
      <w:r w:rsidRPr="00AC0B7A">
        <w:rPr>
          <w:rFonts w:cs="Arial"/>
          <w:sz w:val="22"/>
          <w:szCs w:val="22"/>
        </w:rPr>
        <w:t xml:space="preserve">  </w:t>
      </w:r>
      <w:r w:rsidR="00CC0F34" w:rsidRPr="00AC0B7A">
        <w:rPr>
          <w:rFonts w:cs="Arial"/>
          <w:sz w:val="22"/>
          <w:szCs w:val="22"/>
        </w:rPr>
        <w:t xml:space="preserve"> </w:t>
      </w:r>
      <w:r w:rsidRPr="00AC0B7A">
        <w:rPr>
          <w:rFonts w:cs="Arial"/>
          <w:sz w:val="22"/>
          <w:szCs w:val="22"/>
        </w:rPr>
        <w:t>2.2 Who uses it</w:t>
      </w:r>
    </w:p>
    <w:p w14:paraId="2F0B72A7" w14:textId="48985A46" w:rsidR="002A5810" w:rsidRPr="00AC0B7A" w:rsidRDefault="002A5810" w:rsidP="002A5810">
      <w:pPr>
        <w:spacing w:after="40"/>
        <w:ind w:left="400"/>
        <w:rPr>
          <w:rFonts w:cs="Arial"/>
          <w:sz w:val="22"/>
          <w:szCs w:val="22"/>
        </w:rPr>
      </w:pPr>
      <w:r w:rsidRPr="00AC0B7A">
        <w:rPr>
          <w:rFonts w:cs="Arial"/>
          <w:sz w:val="22"/>
          <w:szCs w:val="22"/>
        </w:rPr>
        <w:t xml:space="preserve">  </w:t>
      </w:r>
      <w:r w:rsidR="00CC0F34" w:rsidRPr="00AC0B7A">
        <w:rPr>
          <w:rFonts w:cs="Arial"/>
          <w:sz w:val="22"/>
          <w:szCs w:val="22"/>
        </w:rPr>
        <w:t xml:space="preserve"> </w:t>
      </w:r>
      <w:r w:rsidRPr="00AC0B7A">
        <w:rPr>
          <w:rFonts w:cs="Arial"/>
          <w:sz w:val="22"/>
          <w:szCs w:val="22"/>
        </w:rPr>
        <w:t>2.3 Who provides it</w:t>
      </w:r>
    </w:p>
    <w:p w14:paraId="653A2FE8" w14:textId="4C287EE1" w:rsidR="002A5810" w:rsidRPr="00AC0B7A" w:rsidRDefault="002A5810" w:rsidP="002A5810">
      <w:pPr>
        <w:spacing w:after="40"/>
        <w:ind w:left="400"/>
        <w:rPr>
          <w:rFonts w:cs="Arial"/>
          <w:sz w:val="22"/>
          <w:szCs w:val="22"/>
        </w:rPr>
      </w:pPr>
      <w:r w:rsidRPr="00AC0B7A">
        <w:rPr>
          <w:rFonts w:cs="Arial"/>
          <w:sz w:val="22"/>
          <w:szCs w:val="22"/>
        </w:rPr>
        <w:t xml:space="preserve">  </w:t>
      </w:r>
      <w:r w:rsidR="00CC0F34" w:rsidRPr="00AC0B7A">
        <w:rPr>
          <w:rFonts w:cs="Arial"/>
          <w:sz w:val="22"/>
          <w:szCs w:val="22"/>
        </w:rPr>
        <w:t xml:space="preserve"> </w:t>
      </w:r>
      <w:r w:rsidRPr="00AC0B7A">
        <w:rPr>
          <w:rFonts w:cs="Arial"/>
          <w:sz w:val="22"/>
          <w:szCs w:val="22"/>
        </w:rPr>
        <w:t>2.4 Where it is delivered</w:t>
      </w:r>
    </w:p>
    <w:p w14:paraId="044CBCD0" w14:textId="70501AFE" w:rsidR="002A5810" w:rsidRPr="00AC0B7A" w:rsidRDefault="002A5810" w:rsidP="002A5810">
      <w:pPr>
        <w:spacing w:after="40"/>
        <w:ind w:left="400"/>
        <w:rPr>
          <w:rFonts w:cs="Arial"/>
          <w:sz w:val="22"/>
          <w:szCs w:val="22"/>
        </w:rPr>
      </w:pPr>
      <w:r w:rsidRPr="00AC0B7A">
        <w:rPr>
          <w:rFonts w:cs="Arial"/>
          <w:sz w:val="22"/>
          <w:szCs w:val="22"/>
        </w:rPr>
        <w:t xml:space="preserve">  </w:t>
      </w:r>
      <w:r w:rsidR="00CC0F34" w:rsidRPr="00AC0B7A">
        <w:rPr>
          <w:rFonts w:cs="Arial"/>
          <w:sz w:val="22"/>
          <w:szCs w:val="22"/>
        </w:rPr>
        <w:t xml:space="preserve"> </w:t>
      </w:r>
      <w:r w:rsidRPr="00AC0B7A">
        <w:rPr>
          <w:rFonts w:cs="Arial"/>
          <w:sz w:val="22"/>
          <w:szCs w:val="22"/>
        </w:rPr>
        <w:t>2.5 Why it is important</w:t>
      </w:r>
    </w:p>
    <w:p w14:paraId="0EF42FC3" w14:textId="252CE113" w:rsidR="002A5810" w:rsidRPr="00AC0B7A" w:rsidRDefault="002A5810" w:rsidP="002A5810">
      <w:pPr>
        <w:pStyle w:val="ListParagraph"/>
        <w:numPr>
          <w:ilvl w:val="0"/>
          <w:numId w:val="2"/>
        </w:numPr>
        <w:spacing w:after="40" w:line="276" w:lineRule="auto"/>
        <w:rPr>
          <w:rFonts w:cs="Arial"/>
          <w:sz w:val="22"/>
          <w:szCs w:val="22"/>
        </w:rPr>
      </w:pPr>
      <w:r w:rsidRPr="00AC0B7A">
        <w:rPr>
          <w:rFonts w:cs="Arial"/>
          <w:sz w:val="22"/>
          <w:szCs w:val="22"/>
        </w:rPr>
        <w:t>History of the Service</w:t>
      </w:r>
    </w:p>
    <w:p w14:paraId="48D90828" w14:textId="45C34C3A" w:rsidR="002A5810" w:rsidRPr="00AC0B7A" w:rsidRDefault="002A5810" w:rsidP="002A5810">
      <w:pPr>
        <w:pStyle w:val="ListParagraph"/>
        <w:numPr>
          <w:ilvl w:val="0"/>
          <w:numId w:val="2"/>
        </w:numPr>
        <w:spacing w:after="40" w:line="276" w:lineRule="auto"/>
        <w:rPr>
          <w:rFonts w:cs="Arial"/>
          <w:sz w:val="22"/>
          <w:szCs w:val="22"/>
        </w:rPr>
      </w:pPr>
      <w:r w:rsidRPr="00AC0B7A">
        <w:rPr>
          <w:rFonts w:cs="Arial"/>
          <w:sz w:val="22"/>
          <w:szCs w:val="22"/>
        </w:rPr>
        <w:t>Function of the Service</w:t>
      </w:r>
    </w:p>
    <w:p w14:paraId="491AC8D6" w14:textId="3C7F89C6" w:rsidR="002A5810" w:rsidRPr="00AC0B7A" w:rsidRDefault="002A5810" w:rsidP="002A5810">
      <w:pPr>
        <w:spacing w:after="40"/>
        <w:ind w:left="400"/>
        <w:rPr>
          <w:rFonts w:cs="Arial"/>
          <w:sz w:val="22"/>
          <w:szCs w:val="22"/>
        </w:rPr>
      </w:pPr>
      <w:r w:rsidRPr="00AC0B7A">
        <w:rPr>
          <w:rFonts w:cs="Arial"/>
          <w:sz w:val="22"/>
          <w:szCs w:val="22"/>
        </w:rPr>
        <w:t xml:space="preserve">   4.1 What the service does</w:t>
      </w:r>
    </w:p>
    <w:p w14:paraId="23979F92" w14:textId="03D533B2" w:rsidR="002A5810" w:rsidRPr="00AC0B7A" w:rsidRDefault="002A5810" w:rsidP="002A5810">
      <w:pPr>
        <w:spacing w:after="40"/>
        <w:ind w:left="400"/>
        <w:rPr>
          <w:rFonts w:cs="Arial"/>
          <w:sz w:val="22"/>
          <w:szCs w:val="22"/>
        </w:rPr>
      </w:pPr>
      <w:r w:rsidRPr="00AC0B7A">
        <w:rPr>
          <w:rFonts w:cs="Arial"/>
          <w:sz w:val="22"/>
          <w:szCs w:val="22"/>
        </w:rPr>
        <w:t xml:space="preserve">   4.2 Who delivers the service</w:t>
      </w:r>
    </w:p>
    <w:p w14:paraId="0AD1781D" w14:textId="23D7BADD" w:rsidR="002A5810" w:rsidRPr="00AC0B7A" w:rsidRDefault="002A5810" w:rsidP="002A5810">
      <w:pPr>
        <w:spacing w:after="40"/>
        <w:ind w:left="400"/>
        <w:rPr>
          <w:rFonts w:cs="Arial"/>
          <w:sz w:val="22"/>
          <w:szCs w:val="22"/>
        </w:rPr>
      </w:pPr>
      <w:r w:rsidRPr="00AC0B7A">
        <w:rPr>
          <w:rFonts w:cs="Arial"/>
          <w:sz w:val="22"/>
          <w:szCs w:val="22"/>
        </w:rPr>
        <w:t xml:space="preserve">   4.3 Where and how it is accessed</w:t>
      </w:r>
    </w:p>
    <w:p w14:paraId="20F99C5F" w14:textId="26287FC9" w:rsidR="002A5810" w:rsidRPr="00AC0B7A" w:rsidRDefault="002A5810" w:rsidP="002A5810">
      <w:pPr>
        <w:spacing w:after="40"/>
        <w:ind w:left="400"/>
        <w:rPr>
          <w:rFonts w:cs="Arial"/>
          <w:sz w:val="22"/>
          <w:szCs w:val="22"/>
        </w:rPr>
      </w:pPr>
      <w:r w:rsidRPr="00AC0B7A">
        <w:rPr>
          <w:rFonts w:cs="Arial"/>
          <w:sz w:val="22"/>
          <w:szCs w:val="22"/>
        </w:rPr>
        <w:t xml:space="preserve">   4.4 How it is funded and managed</w:t>
      </w:r>
    </w:p>
    <w:p w14:paraId="22F0A5F4" w14:textId="1FAE343C" w:rsidR="002A5810" w:rsidRPr="00AC0B7A" w:rsidRDefault="002A5810" w:rsidP="002A5810">
      <w:pPr>
        <w:spacing w:after="40"/>
        <w:ind w:left="400"/>
        <w:rPr>
          <w:rFonts w:cs="Arial"/>
          <w:sz w:val="22"/>
          <w:szCs w:val="22"/>
        </w:rPr>
      </w:pPr>
      <w:r w:rsidRPr="00AC0B7A">
        <w:rPr>
          <w:rFonts w:cs="Arial"/>
          <w:sz w:val="22"/>
          <w:szCs w:val="22"/>
        </w:rPr>
        <w:t xml:space="preserve">   4.5 </w:t>
      </w:r>
      <w:r w:rsidR="00BC2140" w:rsidRPr="00AC0B7A">
        <w:rPr>
          <w:rFonts w:cs="Arial"/>
          <w:sz w:val="22"/>
          <w:szCs w:val="22"/>
        </w:rPr>
        <w:t>C</w:t>
      </w:r>
      <w:r w:rsidRPr="00AC0B7A">
        <w:rPr>
          <w:rFonts w:cs="Arial"/>
          <w:sz w:val="22"/>
          <w:szCs w:val="22"/>
        </w:rPr>
        <w:t xml:space="preserve">urrent models </w:t>
      </w:r>
    </w:p>
    <w:p w14:paraId="051B5963" w14:textId="5D560205" w:rsidR="002A5810" w:rsidRPr="00AC0B7A" w:rsidRDefault="002A5810" w:rsidP="002A5810">
      <w:pPr>
        <w:pStyle w:val="ListParagraph"/>
        <w:numPr>
          <w:ilvl w:val="0"/>
          <w:numId w:val="2"/>
        </w:numPr>
        <w:spacing w:after="40" w:line="276" w:lineRule="auto"/>
        <w:rPr>
          <w:rFonts w:cs="Arial"/>
          <w:sz w:val="22"/>
          <w:szCs w:val="22"/>
        </w:rPr>
      </w:pPr>
      <w:r w:rsidRPr="00AC0B7A">
        <w:rPr>
          <w:rFonts w:cs="Arial"/>
          <w:sz w:val="22"/>
          <w:szCs w:val="22"/>
        </w:rPr>
        <w:t>Challenges</w:t>
      </w:r>
      <w:r w:rsidRPr="00AC0B7A">
        <w:rPr>
          <w:rFonts w:cs="Arial"/>
          <w:sz w:val="22"/>
          <w:szCs w:val="22"/>
        </w:rPr>
        <w:br/>
        <w:t>5.1 Challenge 1</w:t>
      </w:r>
      <w:r w:rsidR="00AC0B7A">
        <w:rPr>
          <w:rFonts w:cs="Arial"/>
          <w:sz w:val="22"/>
          <w:szCs w:val="22"/>
        </w:rPr>
        <w:t xml:space="preserve"> - </w:t>
      </w:r>
      <w:r w:rsidR="00AC0B7A" w:rsidRPr="00AC0B7A">
        <w:rPr>
          <w:rFonts w:cs="Arial"/>
          <w:sz w:val="22"/>
          <w:szCs w:val="22"/>
        </w:rPr>
        <w:t>Limited Access to NHS Dentistry</w:t>
      </w:r>
    </w:p>
    <w:p w14:paraId="5C6FFB59" w14:textId="528AF3D4" w:rsidR="00BC2140" w:rsidRPr="00AC0B7A" w:rsidRDefault="002A5810" w:rsidP="00BC2140">
      <w:pPr>
        <w:pStyle w:val="ListParagraph"/>
        <w:spacing w:after="40" w:line="276" w:lineRule="auto"/>
        <w:ind w:left="760"/>
        <w:rPr>
          <w:rFonts w:cs="Arial"/>
          <w:sz w:val="22"/>
          <w:szCs w:val="22"/>
        </w:rPr>
      </w:pPr>
      <w:r w:rsidRPr="00AC0B7A">
        <w:rPr>
          <w:rFonts w:cs="Arial"/>
          <w:sz w:val="22"/>
          <w:szCs w:val="22"/>
        </w:rPr>
        <w:t>5.2 Challenge 2</w:t>
      </w:r>
      <w:r w:rsidR="00AC0B7A">
        <w:rPr>
          <w:rFonts w:cs="Arial"/>
          <w:sz w:val="22"/>
          <w:szCs w:val="22"/>
        </w:rPr>
        <w:t xml:space="preserve"> - </w:t>
      </w:r>
      <w:r w:rsidR="00AC0B7A" w:rsidRPr="00AC0B7A">
        <w:rPr>
          <w:rFonts w:cs="Arial"/>
          <w:sz w:val="22"/>
          <w:szCs w:val="22"/>
        </w:rPr>
        <w:t>Workforce Recruitment and Retention</w:t>
      </w:r>
    </w:p>
    <w:p w14:paraId="22EA9A83" w14:textId="2A945B53" w:rsidR="002A5810" w:rsidRPr="00AC0B7A" w:rsidRDefault="00BC2140" w:rsidP="00BC2140">
      <w:pPr>
        <w:spacing w:after="40" w:line="276" w:lineRule="auto"/>
        <w:rPr>
          <w:rFonts w:cs="Arial"/>
          <w:sz w:val="22"/>
          <w:szCs w:val="22"/>
        </w:rPr>
      </w:pPr>
      <w:r w:rsidRPr="00AC0B7A">
        <w:rPr>
          <w:rFonts w:cs="Arial"/>
          <w:sz w:val="22"/>
          <w:szCs w:val="22"/>
        </w:rPr>
        <w:t xml:space="preserve">      6.</w:t>
      </w:r>
      <w:r w:rsidR="00A75411">
        <w:rPr>
          <w:rFonts w:cs="Arial"/>
          <w:sz w:val="22"/>
          <w:szCs w:val="22"/>
        </w:rPr>
        <w:t xml:space="preserve">  </w:t>
      </w:r>
      <w:r w:rsidR="002A5810" w:rsidRPr="00AC0B7A">
        <w:rPr>
          <w:rFonts w:cs="Arial"/>
          <w:sz w:val="22"/>
          <w:szCs w:val="22"/>
        </w:rPr>
        <w:t>Visual Elements</w:t>
      </w:r>
      <w:r w:rsidR="00A75411">
        <w:rPr>
          <w:rFonts w:cs="Arial"/>
          <w:sz w:val="22"/>
          <w:szCs w:val="22"/>
        </w:rPr>
        <w:t xml:space="preserve"> – Timeline, Pie chart,</w:t>
      </w:r>
      <w:r w:rsidR="004C3565">
        <w:rPr>
          <w:rFonts w:cs="Arial"/>
          <w:sz w:val="22"/>
          <w:szCs w:val="22"/>
        </w:rPr>
        <w:t xml:space="preserve"> Infographic, Bar chart</w:t>
      </w:r>
      <w:r w:rsidR="002B3943">
        <w:rPr>
          <w:rFonts w:cs="Arial"/>
          <w:sz w:val="22"/>
          <w:szCs w:val="22"/>
        </w:rPr>
        <w:t>, Image</w:t>
      </w:r>
    </w:p>
    <w:p w14:paraId="1D365754" w14:textId="1DB38546" w:rsidR="002A5810" w:rsidRPr="00AC0B7A" w:rsidRDefault="00BC2140" w:rsidP="00BC2140">
      <w:pPr>
        <w:spacing w:after="40" w:line="276" w:lineRule="auto"/>
        <w:rPr>
          <w:rFonts w:cs="Arial"/>
          <w:sz w:val="22"/>
          <w:szCs w:val="22"/>
        </w:rPr>
      </w:pPr>
      <w:r w:rsidRPr="00AC0B7A">
        <w:rPr>
          <w:rFonts w:cs="Arial"/>
          <w:sz w:val="22"/>
          <w:szCs w:val="22"/>
        </w:rPr>
        <w:t xml:space="preserve">      7.</w:t>
      </w:r>
      <w:r w:rsidR="00A75411">
        <w:rPr>
          <w:rFonts w:cs="Arial"/>
          <w:sz w:val="22"/>
          <w:szCs w:val="22"/>
        </w:rPr>
        <w:t xml:space="preserve">  </w:t>
      </w:r>
      <w:r w:rsidR="002A5810" w:rsidRPr="00AC0B7A">
        <w:rPr>
          <w:rFonts w:cs="Arial"/>
          <w:sz w:val="22"/>
          <w:szCs w:val="22"/>
        </w:rPr>
        <w:t>Conclusion</w:t>
      </w:r>
    </w:p>
    <w:p w14:paraId="48C0ECC9" w14:textId="77777777" w:rsidR="002A5810" w:rsidRPr="00AC0B7A" w:rsidRDefault="002A5810" w:rsidP="00CC0F34">
      <w:pPr>
        <w:pStyle w:val="Heading3"/>
        <w:rPr>
          <w:rFonts w:ascii="Arial" w:hAnsi="Arial" w:cs="Arial"/>
          <w:sz w:val="22"/>
          <w:szCs w:val="22"/>
        </w:rPr>
      </w:pPr>
      <w:r w:rsidRPr="00AC0B7A">
        <w:rPr>
          <w:rFonts w:ascii="Arial" w:hAnsi="Arial" w:cs="Arial"/>
          <w:sz w:val="22"/>
          <w:szCs w:val="22"/>
        </w:rPr>
        <w:t>Task 2: Essay</w:t>
      </w:r>
    </w:p>
    <w:p w14:paraId="2C48A87F" w14:textId="76E0CB43" w:rsidR="002A5810" w:rsidRPr="00AC0B7A" w:rsidRDefault="002A5810" w:rsidP="002A5810">
      <w:pPr>
        <w:pStyle w:val="ListParagraph"/>
        <w:numPr>
          <w:ilvl w:val="0"/>
          <w:numId w:val="3"/>
        </w:numPr>
        <w:spacing w:after="40" w:line="276" w:lineRule="auto"/>
        <w:rPr>
          <w:rFonts w:cs="Arial"/>
          <w:sz w:val="22"/>
          <w:szCs w:val="22"/>
        </w:rPr>
      </w:pPr>
      <w:r w:rsidRPr="00AC0B7A">
        <w:rPr>
          <w:rFonts w:cs="Arial"/>
          <w:sz w:val="22"/>
          <w:szCs w:val="22"/>
        </w:rPr>
        <w:t>Origins of the NHS</w:t>
      </w:r>
      <w:r w:rsidR="008076E6" w:rsidRPr="00AC0B7A">
        <w:rPr>
          <w:rFonts w:cs="Arial"/>
          <w:sz w:val="22"/>
          <w:szCs w:val="22"/>
        </w:rPr>
        <w:t>. Introduction.</w:t>
      </w:r>
    </w:p>
    <w:p w14:paraId="7A74E2EE" w14:textId="65B47CD6" w:rsidR="002A5810" w:rsidRPr="00AC0B7A" w:rsidRDefault="00AC0B7A" w:rsidP="002A5810">
      <w:pPr>
        <w:pStyle w:val="ListParagraph"/>
        <w:numPr>
          <w:ilvl w:val="1"/>
          <w:numId w:val="3"/>
        </w:numPr>
        <w:spacing w:after="40" w:line="276" w:lineRule="auto"/>
        <w:rPr>
          <w:rFonts w:cs="Arial"/>
          <w:sz w:val="22"/>
          <w:szCs w:val="22"/>
        </w:rPr>
      </w:pPr>
      <w:r w:rsidRPr="00AC0B7A">
        <w:rPr>
          <w:rFonts w:cs="Arial"/>
          <w:sz w:val="22"/>
          <w:szCs w:val="22"/>
        </w:rPr>
        <w:t>Explana</w:t>
      </w:r>
      <w:r>
        <w:rPr>
          <w:rFonts w:cs="Arial"/>
          <w:sz w:val="22"/>
          <w:szCs w:val="22"/>
        </w:rPr>
        <w:t xml:space="preserve">tion of </w:t>
      </w:r>
      <w:r w:rsidRPr="00AC0B7A">
        <w:rPr>
          <w:rFonts w:cs="Arial"/>
          <w:sz w:val="22"/>
          <w:szCs w:val="22"/>
        </w:rPr>
        <w:t>the</w:t>
      </w:r>
      <w:r w:rsidR="002A5810" w:rsidRPr="00AC0B7A">
        <w:rPr>
          <w:rFonts w:cs="Arial"/>
          <w:sz w:val="22"/>
          <w:szCs w:val="22"/>
        </w:rPr>
        <w:t xml:space="preserve"> Historical Context</w:t>
      </w:r>
    </w:p>
    <w:p w14:paraId="7132B9A5" w14:textId="3F768171" w:rsidR="002A5810" w:rsidRPr="00AC0B7A" w:rsidRDefault="002A5810" w:rsidP="002A5810">
      <w:pPr>
        <w:pStyle w:val="ListParagraph"/>
        <w:numPr>
          <w:ilvl w:val="1"/>
          <w:numId w:val="3"/>
        </w:numPr>
        <w:spacing w:after="40" w:line="276" w:lineRule="auto"/>
        <w:rPr>
          <w:rFonts w:cs="Arial"/>
          <w:sz w:val="22"/>
          <w:szCs w:val="22"/>
        </w:rPr>
      </w:pPr>
      <w:r w:rsidRPr="00AC0B7A">
        <w:rPr>
          <w:rFonts w:cs="Arial"/>
          <w:sz w:val="22"/>
          <w:szCs w:val="22"/>
        </w:rPr>
        <w:t>Founding of the NHS</w:t>
      </w:r>
    </w:p>
    <w:p w14:paraId="4208F271" w14:textId="77777777" w:rsidR="002A5810" w:rsidRPr="00AC0B7A" w:rsidRDefault="002A5810" w:rsidP="002A5810">
      <w:pPr>
        <w:pStyle w:val="ListParagraph"/>
        <w:numPr>
          <w:ilvl w:val="1"/>
          <w:numId w:val="3"/>
        </w:numPr>
        <w:spacing w:after="40" w:line="276" w:lineRule="auto"/>
        <w:rPr>
          <w:rFonts w:cs="Arial"/>
          <w:sz w:val="22"/>
          <w:szCs w:val="22"/>
        </w:rPr>
      </w:pPr>
      <w:r w:rsidRPr="00AC0B7A">
        <w:rPr>
          <w:rFonts w:cs="Arial"/>
          <w:sz w:val="22"/>
          <w:szCs w:val="22"/>
        </w:rPr>
        <w:t>Outline the Key Principles of the NHS</w:t>
      </w:r>
    </w:p>
    <w:p w14:paraId="6C49AA7F" w14:textId="582616C0" w:rsidR="002A5810" w:rsidRPr="00AC0B7A" w:rsidRDefault="002A5810" w:rsidP="002A5810">
      <w:pPr>
        <w:pStyle w:val="ListParagraph"/>
        <w:numPr>
          <w:ilvl w:val="0"/>
          <w:numId w:val="3"/>
        </w:numPr>
        <w:spacing w:after="40" w:line="276" w:lineRule="auto"/>
        <w:rPr>
          <w:rFonts w:cs="Arial"/>
          <w:sz w:val="22"/>
          <w:szCs w:val="22"/>
        </w:rPr>
      </w:pPr>
      <w:r w:rsidRPr="00AC0B7A">
        <w:rPr>
          <w:rFonts w:cs="Arial"/>
          <w:sz w:val="22"/>
          <w:szCs w:val="22"/>
        </w:rPr>
        <w:t>Current Structure and Functioning of the NHS</w:t>
      </w:r>
    </w:p>
    <w:p w14:paraId="611EB4FC" w14:textId="77777777" w:rsidR="002A5810" w:rsidRPr="00AC0B7A" w:rsidRDefault="002A5810" w:rsidP="002A5810">
      <w:pPr>
        <w:pStyle w:val="ListParagraph"/>
        <w:numPr>
          <w:ilvl w:val="1"/>
          <w:numId w:val="3"/>
        </w:numPr>
        <w:spacing w:after="40" w:line="276" w:lineRule="auto"/>
        <w:rPr>
          <w:rFonts w:cs="Arial"/>
          <w:sz w:val="22"/>
          <w:szCs w:val="22"/>
        </w:rPr>
      </w:pPr>
      <w:r w:rsidRPr="00AC0B7A">
        <w:rPr>
          <w:rFonts w:cs="Arial"/>
          <w:sz w:val="22"/>
          <w:szCs w:val="22"/>
        </w:rPr>
        <w:t>How is the NHS Organized</w:t>
      </w:r>
    </w:p>
    <w:p w14:paraId="72120248" w14:textId="77777777" w:rsidR="002A5810" w:rsidRPr="00AC0B7A" w:rsidRDefault="002A5810" w:rsidP="002A5810">
      <w:pPr>
        <w:pStyle w:val="ListParagraph"/>
        <w:numPr>
          <w:ilvl w:val="1"/>
          <w:numId w:val="3"/>
        </w:numPr>
        <w:spacing w:after="40" w:line="276" w:lineRule="auto"/>
        <w:rPr>
          <w:rFonts w:cs="Arial"/>
          <w:sz w:val="22"/>
          <w:szCs w:val="22"/>
        </w:rPr>
      </w:pPr>
      <w:r w:rsidRPr="00AC0B7A">
        <w:rPr>
          <w:rFonts w:cs="Arial"/>
          <w:sz w:val="22"/>
          <w:szCs w:val="22"/>
        </w:rPr>
        <w:t>How does it Function</w:t>
      </w:r>
    </w:p>
    <w:p w14:paraId="37EE8316" w14:textId="77777777" w:rsidR="002A5810" w:rsidRPr="00AC0B7A" w:rsidRDefault="002A5810" w:rsidP="002A5810">
      <w:pPr>
        <w:pStyle w:val="ListParagraph"/>
        <w:numPr>
          <w:ilvl w:val="1"/>
          <w:numId w:val="3"/>
        </w:numPr>
        <w:spacing w:after="40" w:line="276" w:lineRule="auto"/>
        <w:rPr>
          <w:rFonts w:cs="Arial"/>
          <w:sz w:val="22"/>
          <w:szCs w:val="22"/>
        </w:rPr>
      </w:pPr>
      <w:r w:rsidRPr="00AC0B7A">
        <w:rPr>
          <w:rFonts w:cs="Arial"/>
          <w:sz w:val="22"/>
          <w:szCs w:val="22"/>
        </w:rPr>
        <w:t>How is it Funded</w:t>
      </w:r>
    </w:p>
    <w:p w14:paraId="11CF1CB6" w14:textId="0B16A2A6" w:rsidR="002A5810" w:rsidRPr="00AC0B7A" w:rsidRDefault="002A5810" w:rsidP="002A5810">
      <w:pPr>
        <w:pStyle w:val="ListParagraph"/>
        <w:numPr>
          <w:ilvl w:val="0"/>
          <w:numId w:val="3"/>
        </w:numPr>
        <w:spacing w:after="40" w:line="276" w:lineRule="auto"/>
        <w:rPr>
          <w:rFonts w:cs="Arial"/>
          <w:sz w:val="22"/>
          <w:szCs w:val="22"/>
        </w:rPr>
      </w:pPr>
      <w:r w:rsidRPr="00AC0B7A">
        <w:rPr>
          <w:rFonts w:cs="Arial"/>
          <w:sz w:val="22"/>
          <w:szCs w:val="22"/>
        </w:rPr>
        <w:t xml:space="preserve">Conclusion </w:t>
      </w:r>
    </w:p>
    <w:bookmarkEnd w:id="0"/>
    <w:p w14:paraId="0CDABCE9" w14:textId="1E7BB0EE" w:rsidR="00987308" w:rsidRPr="00AC0B7A" w:rsidRDefault="002A5810" w:rsidP="00CC0F34">
      <w:pPr>
        <w:pStyle w:val="Heading3"/>
        <w:rPr>
          <w:rFonts w:ascii="Arial" w:hAnsi="Arial" w:cs="Arial"/>
          <w:sz w:val="22"/>
          <w:szCs w:val="22"/>
        </w:rPr>
        <w:sectPr w:rsidR="00987308" w:rsidRPr="00AC0B7A" w:rsidSect="005A5C0F">
          <w:footerReference w:type="default" r:id="rId9"/>
          <w:pgSz w:w="11906" w:h="16838"/>
          <w:pgMar w:top="1440" w:right="1440" w:bottom="1440" w:left="1440" w:header="708" w:footer="708" w:gutter="0"/>
          <w:pgNumType w:start="1"/>
          <w:cols w:space="708"/>
          <w:docGrid w:linePitch="360"/>
        </w:sectPr>
      </w:pPr>
      <w:r w:rsidRPr="00AC0B7A">
        <w:rPr>
          <w:rFonts w:ascii="Arial" w:hAnsi="Arial" w:cs="Arial"/>
          <w:sz w:val="22"/>
          <w:szCs w:val="22"/>
        </w:rPr>
        <w:t xml:space="preserve"> Reference</w:t>
      </w:r>
      <w:r w:rsidRPr="00AC0B7A">
        <w:rPr>
          <w:rStyle w:val="Strong"/>
          <w:rFonts w:ascii="Arial" w:hAnsi="Arial" w:cs="Arial"/>
          <w:b w:val="0"/>
          <w:bCs w:val="0"/>
          <w:sz w:val="22"/>
          <w:szCs w:val="22"/>
        </w:rPr>
        <w:t xml:space="preserve"> </w:t>
      </w:r>
      <w:r w:rsidR="00AC0B7A">
        <w:rPr>
          <w:rStyle w:val="Strong"/>
          <w:rFonts w:ascii="Arial" w:hAnsi="Arial" w:cs="Arial"/>
          <w:b w:val="0"/>
          <w:bCs w:val="0"/>
          <w:sz w:val="22"/>
          <w:szCs w:val="22"/>
        </w:rPr>
        <w:t>L</w:t>
      </w:r>
      <w:r w:rsidRPr="00AC0B7A">
        <w:rPr>
          <w:rStyle w:val="Strong"/>
          <w:rFonts w:ascii="Arial" w:hAnsi="Arial" w:cs="Arial"/>
          <w:b w:val="0"/>
          <w:bCs w:val="0"/>
          <w:sz w:val="22"/>
          <w:szCs w:val="22"/>
        </w:rPr>
        <w:t>ist</w:t>
      </w:r>
    </w:p>
    <w:p w14:paraId="371C2E59" w14:textId="456FFD4A" w:rsidR="00F35A39" w:rsidRPr="00A75411" w:rsidRDefault="00F35A39" w:rsidP="00A75411">
      <w:pPr>
        <w:ind w:left="-567" w:right="-784"/>
        <w:rPr>
          <w:rFonts w:cs="Arial"/>
          <w:b/>
          <w:bCs/>
          <w:sz w:val="22"/>
          <w:szCs w:val="22"/>
        </w:rPr>
        <w:sectPr w:rsidR="00F35A39" w:rsidRPr="00A75411" w:rsidSect="00987308">
          <w:pgSz w:w="16838" w:h="11906" w:orient="landscape"/>
          <w:pgMar w:top="720" w:right="720" w:bottom="720" w:left="720" w:header="708" w:footer="708" w:gutter="0"/>
          <w:cols w:space="708"/>
          <w:docGrid w:linePitch="360"/>
        </w:sectPr>
      </w:pPr>
      <w:r w:rsidRPr="00A75411">
        <w:rPr>
          <w:rFonts w:cs="Arial"/>
          <w:b/>
          <w:bCs/>
          <w:sz w:val="22"/>
          <w:szCs w:val="22"/>
        </w:rPr>
        <w:lastRenderedPageBreak/>
        <w:t xml:space="preserve">TASK </w:t>
      </w:r>
      <w:r w:rsidR="005A5F90" w:rsidRPr="00A75411">
        <w:rPr>
          <w:rFonts w:cs="Arial"/>
          <w:b/>
          <w:bCs/>
          <w:sz w:val="22"/>
          <w:szCs w:val="22"/>
        </w:rPr>
        <w:t>1</w:t>
      </w:r>
      <w:r w:rsidR="00A75411" w:rsidRPr="00A75411">
        <w:rPr>
          <w:rFonts w:cs="Arial"/>
          <w:b/>
          <w:bCs/>
          <w:sz w:val="22"/>
          <w:szCs w:val="22"/>
        </w:rPr>
        <w:t xml:space="preserve"> -</w:t>
      </w:r>
      <w:r w:rsidRPr="00A75411">
        <w:rPr>
          <w:rFonts w:cs="Arial"/>
          <w:b/>
          <w:bCs/>
          <w:sz w:val="22"/>
          <w:szCs w:val="22"/>
        </w:rPr>
        <w:t xml:space="preserve"> </w:t>
      </w:r>
      <w:r w:rsidR="00A75411" w:rsidRPr="00A75411">
        <w:rPr>
          <w:rFonts w:cs="Arial"/>
          <w:b/>
          <w:bCs/>
          <w:sz w:val="22"/>
          <w:szCs w:val="22"/>
        </w:rPr>
        <w:t>POSTER</w:t>
      </w:r>
      <w:r w:rsidR="00A75411">
        <w:rPr>
          <w:noProof/>
        </w:rPr>
        <w:drawing>
          <wp:inline distT="0" distB="0" distL="0" distR="0" wp14:anchorId="77F95DE3" wp14:editId="190FD761">
            <wp:extent cx="10477500" cy="6007100"/>
            <wp:effectExtent l="0" t="0" r="0" b="0"/>
            <wp:docPr id="4591942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9427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10477500" cy="6007100"/>
                    </a:xfrm>
                    <a:prstGeom prst="rect">
                      <a:avLst/>
                    </a:prstGeom>
                  </pic:spPr>
                </pic:pic>
              </a:graphicData>
            </a:graphic>
          </wp:inline>
        </w:drawing>
      </w:r>
    </w:p>
    <w:p w14:paraId="464E71B0" w14:textId="4FAC9AE5" w:rsidR="00AC0B7A" w:rsidRDefault="00A75411" w:rsidP="00AC0B7A">
      <w:pPr>
        <w:spacing w:after="160"/>
        <w:jc w:val="both"/>
        <w:rPr>
          <w:rFonts w:cs="Arial"/>
          <w:b/>
          <w:bCs/>
          <w:sz w:val="22"/>
          <w:szCs w:val="22"/>
        </w:rPr>
      </w:pPr>
      <w:r>
        <w:rPr>
          <w:rFonts w:cs="Arial"/>
          <w:b/>
          <w:bCs/>
          <w:sz w:val="22"/>
          <w:szCs w:val="22"/>
        </w:rPr>
        <w:lastRenderedPageBreak/>
        <w:t>TASK 2 - ESSAY</w:t>
      </w:r>
    </w:p>
    <w:p w14:paraId="0C95BABD" w14:textId="77777777" w:rsidR="00BE17B0" w:rsidRPr="00AC0B7A" w:rsidRDefault="00BE17B0" w:rsidP="00AC0B7A">
      <w:pPr>
        <w:spacing w:after="160"/>
        <w:jc w:val="both"/>
        <w:rPr>
          <w:rFonts w:cs="Arial"/>
          <w:b/>
          <w:bCs/>
          <w:sz w:val="22"/>
          <w:szCs w:val="22"/>
        </w:rPr>
      </w:pPr>
    </w:p>
    <w:p w14:paraId="2B6B09C2" w14:textId="07739178" w:rsidR="00AC0B7A" w:rsidRPr="00E926D2" w:rsidRDefault="00AC0B7A" w:rsidP="00AC0B7A">
      <w:pPr>
        <w:spacing w:after="160"/>
        <w:jc w:val="both"/>
        <w:rPr>
          <w:rFonts w:cs="Arial"/>
          <w:b/>
          <w:bCs/>
          <w:sz w:val="28"/>
          <w:szCs w:val="28"/>
        </w:rPr>
      </w:pPr>
      <w:r w:rsidRPr="00AC0B7A">
        <w:rPr>
          <w:rFonts w:cs="Arial"/>
          <w:b/>
          <w:bCs/>
          <w:sz w:val="22"/>
          <w:szCs w:val="22"/>
        </w:rPr>
        <w:t xml:space="preserve">                                      </w:t>
      </w:r>
      <w:r w:rsidRPr="00E926D2">
        <w:rPr>
          <w:rFonts w:cs="Arial"/>
          <w:b/>
          <w:bCs/>
          <w:sz w:val="28"/>
          <w:szCs w:val="28"/>
        </w:rPr>
        <w:t>The National Health Service</w:t>
      </w:r>
    </w:p>
    <w:p w14:paraId="405D6EF0" w14:textId="1E733F41" w:rsidR="00AC0B7A" w:rsidRPr="00C51402" w:rsidRDefault="00AC0B7A" w:rsidP="00AC0B7A">
      <w:pPr>
        <w:spacing w:after="160"/>
        <w:jc w:val="both"/>
        <w:rPr>
          <w:rFonts w:cs="Arial"/>
          <w:sz w:val="22"/>
          <w:szCs w:val="22"/>
        </w:rPr>
      </w:pPr>
      <w:r w:rsidRPr="00AC0B7A">
        <w:rPr>
          <w:rFonts w:cs="Arial"/>
          <w:b/>
          <w:bCs/>
          <w:sz w:val="22"/>
          <w:szCs w:val="22"/>
        </w:rPr>
        <w:br/>
      </w:r>
      <w:r w:rsidRPr="00C51402">
        <w:rPr>
          <w:rFonts w:cs="Arial"/>
          <w:b/>
          <w:bCs/>
          <w:sz w:val="22"/>
          <w:szCs w:val="22"/>
        </w:rPr>
        <w:t>1. Origins of the National Health Service</w:t>
      </w:r>
    </w:p>
    <w:p w14:paraId="5B75B68A" w14:textId="77777777" w:rsidR="00AC0B7A" w:rsidRDefault="00AC0B7A" w:rsidP="00AC0B7A">
      <w:pPr>
        <w:spacing w:after="160"/>
        <w:jc w:val="both"/>
        <w:rPr>
          <w:rFonts w:cs="Arial"/>
          <w:sz w:val="22"/>
          <w:szCs w:val="22"/>
        </w:rPr>
      </w:pPr>
      <w:r w:rsidRPr="00C51402">
        <w:rPr>
          <w:rFonts w:cs="Arial"/>
          <w:b/>
          <w:bCs/>
          <w:sz w:val="22"/>
          <w:szCs w:val="22"/>
        </w:rPr>
        <w:t>Introduction</w:t>
      </w:r>
      <w:r w:rsidRPr="00C51402">
        <w:rPr>
          <w:rFonts w:cs="Arial"/>
          <w:sz w:val="22"/>
          <w:szCs w:val="22"/>
        </w:rPr>
        <w:br/>
      </w:r>
      <w:r w:rsidRPr="00AC0B7A">
        <w:rPr>
          <w:rFonts w:cs="Arial"/>
          <w:sz w:val="22"/>
          <w:szCs w:val="22"/>
        </w:rPr>
        <w:t>The National Health Service (NHS) is a cornerstone of British society, providing publicly funded healthcare to all UK residents across England, Scotland, Wales, and Northern Ireland. Established in 1948, it was founded on principles of universality, equity, and free access at the point of delivery. This essay explores the historical context and founding of the NHS, outlines its key principles, critically examines its current structure, functioning, and funding, and concludes with implications for its future development and sustainability.</w:t>
      </w:r>
    </w:p>
    <w:p w14:paraId="444DAAE7" w14:textId="77777777" w:rsidR="00BE17B0" w:rsidRPr="00C51402" w:rsidRDefault="00BE17B0" w:rsidP="00AC0B7A">
      <w:pPr>
        <w:spacing w:after="160"/>
        <w:jc w:val="both"/>
        <w:rPr>
          <w:rFonts w:cs="Arial"/>
          <w:sz w:val="22"/>
          <w:szCs w:val="22"/>
        </w:rPr>
      </w:pPr>
    </w:p>
    <w:p w14:paraId="4DE8C5AA" w14:textId="77777777" w:rsidR="00AC0B7A" w:rsidRPr="00AC0B7A" w:rsidRDefault="00AC0B7A" w:rsidP="00AC0B7A">
      <w:pPr>
        <w:jc w:val="both"/>
        <w:rPr>
          <w:rFonts w:cs="Arial"/>
          <w:b/>
          <w:bCs/>
          <w:sz w:val="22"/>
          <w:szCs w:val="22"/>
        </w:rPr>
      </w:pPr>
      <w:r w:rsidRPr="00C51402">
        <w:rPr>
          <w:rFonts w:cs="Arial"/>
          <w:b/>
          <w:bCs/>
          <w:sz w:val="22"/>
          <w:szCs w:val="22"/>
        </w:rPr>
        <w:t>1.1 Historical Context</w:t>
      </w:r>
    </w:p>
    <w:p w14:paraId="75F3FC6C" w14:textId="41C50B22" w:rsidR="00AC0B7A" w:rsidRDefault="00AC0B7A" w:rsidP="00AC0B7A">
      <w:pPr>
        <w:spacing w:after="160"/>
        <w:jc w:val="both"/>
        <w:rPr>
          <w:rFonts w:cs="Arial"/>
          <w:sz w:val="22"/>
          <w:szCs w:val="22"/>
        </w:rPr>
      </w:pPr>
      <w:r w:rsidRPr="00C51402">
        <w:rPr>
          <w:rFonts w:cs="Arial"/>
          <w:sz w:val="22"/>
          <w:szCs w:val="22"/>
        </w:rPr>
        <w:t>The drive to create the NHS emerged from social and political developments during and after the Second World War. The Beveridge Report (1942) identified five “giants” – Want, Disease, Ignorance, Squalor, and Idleness – and argued for a comprehensive welfare state to tackle these issues (History of Government, 2023). Wartime experience exposed inequalities in healthcare access and generated political consensus for a universal system that removed financial barriers to care (The National Archives, 2023).</w:t>
      </w:r>
    </w:p>
    <w:p w14:paraId="20DE20E1" w14:textId="77777777" w:rsidR="00BE17B0" w:rsidRPr="00C51402" w:rsidRDefault="00BE17B0" w:rsidP="00AC0B7A">
      <w:pPr>
        <w:spacing w:after="160"/>
        <w:jc w:val="both"/>
        <w:rPr>
          <w:rFonts w:cs="Arial"/>
          <w:sz w:val="22"/>
          <w:szCs w:val="22"/>
        </w:rPr>
      </w:pPr>
    </w:p>
    <w:p w14:paraId="2C27AA21" w14:textId="77777777" w:rsidR="00AC0B7A" w:rsidRPr="00AC0B7A" w:rsidRDefault="00AC0B7A" w:rsidP="00AC0B7A">
      <w:pPr>
        <w:jc w:val="both"/>
        <w:rPr>
          <w:rFonts w:cs="Arial"/>
          <w:b/>
          <w:bCs/>
          <w:sz w:val="22"/>
          <w:szCs w:val="22"/>
        </w:rPr>
      </w:pPr>
      <w:r w:rsidRPr="00C51402">
        <w:rPr>
          <w:rFonts w:cs="Arial"/>
          <w:b/>
          <w:bCs/>
          <w:sz w:val="22"/>
          <w:szCs w:val="22"/>
        </w:rPr>
        <w:t>1.2 Founding of the NHS</w:t>
      </w:r>
    </w:p>
    <w:p w14:paraId="4420B3B7" w14:textId="77777777" w:rsidR="00BE17B0" w:rsidRDefault="00AC0B7A" w:rsidP="00AC0B7A">
      <w:pPr>
        <w:spacing w:after="160"/>
        <w:jc w:val="both"/>
        <w:rPr>
          <w:rFonts w:cs="Arial"/>
          <w:sz w:val="22"/>
          <w:szCs w:val="22"/>
        </w:rPr>
      </w:pPr>
      <w:r w:rsidRPr="00AC0B7A">
        <w:rPr>
          <w:rFonts w:cs="Arial"/>
          <w:sz w:val="22"/>
          <w:szCs w:val="22"/>
        </w:rPr>
        <w:t>The NHS was launched on 5 July 1948 under Health Minister Aneurin Bevan, integrating voluntary hospitals, municipal services, and private practice into a single publicly funded service (NHS England, 2023). Funded mainly through general taxation, it was one of the earliest large-scale implementations of universal healthcare and became a defining institution of the post-war welfare state (The National Archives, 2023). Its creation marked a transformative moment in British social policy, aiming to provide equitable healthcare access for all citizens regardless of income or social status.</w:t>
      </w:r>
    </w:p>
    <w:p w14:paraId="08B6873D" w14:textId="5A171F82" w:rsidR="00AC0B7A" w:rsidRDefault="00AC0B7A" w:rsidP="00AC0B7A">
      <w:pPr>
        <w:spacing w:after="160"/>
        <w:jc w:val="both"/>
        <w:rPr>
          <w:rFonts w:cs="Arial"/>
          <w:sz w:val="22"/>
          <w:szCs w:val="22"/>
        </w:rPr>
      </w:pPr>
      <w:r w:rsidRPr="00C51402">
        <w:rPr>
          <w:rFonts w:cs="Arial"/>
          <w:sz w:val="22"/>
          <w:szCs w:val="22"/>
        </w:rPr>
        <w:br/>
      </w:r>
    </w:p>
    <w:p w14:paraId="15DAFCC9" w14:textId="77777777" w:rsidR="002953A9" w:rsidRDefault="002953A9" w:rsidP="00AC0B7A">
      <w:pPr>
        <w:spacing w:after="160"/>
        <w:jc w:val="both"/>
        <w:rPr>
          <w:rFonts w:cs="Arial"/>
          <w:sz w:val="22"/>
          <w:szCs w:val="22"/>
        </w:rPr>
      </w:pPr>
    </w:p>
    <w:p w14:paraId="5C4E0087" w14:textId="77777777" w:rsidR="00E926D2" w:rsidRPr="00C51402" w:rsidRDefault="00E926D2" w:rsidP="00AC0B7A">
      <w:pPr>
        <w:spacing w:after="160"/>
        <w:jc w:val="both"/>
        <w:rPr>
          <w:rFonts w:cs="Arial"/>
          <w:sz w:val="22"/>
          <w:szCs w:val="22"/>
        </w:rPr>
      </w:pPr>
    </w:p>
    <w:p w14:paraId="5D6EDB11" w14:textId="77777777" w:rsidR="00AC0B7A" w:rsidRPr="00AC0B7A" w:rsidRDefault="00AC0B7A" w:rsidP="00AC0B7A">
      <w:pPr>
        <w:jc w:val="both"/>
        <w:rPr>
          <w:rFonts w:cs="Arial"/>
          <w:b/>
          <w:bCs/>
          <w:sz w:val="22"/>
          <w:szCs w:val="22"/>
        </w:rPr>
      </w:pPr>
      <w:r w:rsidRPr="00C51402">
        <w:rPr>
          <w:rFonts w:cs="Arial"/>
          <w:b/>
          <w:bCs/>
          <w:sz w:val="22"/>
          <w:szCs w:val="22"/>
        </w:rPr>
        <w:t>1.3 Key Principles</w:t>
      </w:r>
    </w:p>
    <w:p w14:paraId="00D705F4" w14:textId="17A5A8ED" w:rsidR="00AC0B7A" w:rsidRPr="00AC0B7A" w:rsidRDefault="00AC0B7A" w:rsidP="00AC0B7A">
      <w:pPr>
        <w:jc w:val="both"/>
        <w:rPr>
          <w:rFonts w:cs="Arial"/>
          <w:sz w:val="22"/>
          <w:szCs w:val="22"/>
        </w:rPr>
      </w:pPr>
      <w:r w:rsidRPr="00C51402">
        <w:rPr>
          <w:rFonts w:cs="Arial"/>
          <w:sz w:val="22"/>
          <w:szCs w:val="22"/>
        </w:rPr>
        <w:t>The NHS was founded to meet everyone’s needs, be free at the point of delivery, and be based on clinical need rather than ability to pay (NHS England, 2023). These principles, enshrined in policy documents and the NHS Constitution, continue to shape public expectations and professional standards (BMJ, 2024).</w:t>
      </w:r>
    </w:p>
    <w:p w14:paraId="540C0EE5" w14:textId="77777777" w:rsidR="00AC0B7A" w:rsidRPr="00C51402" w:rsidRDefault="00AC0B7A" w:rsidP="00AC0B7A">
      <w:pPr>
        <w:spacing w:after="160"/>
        <w:jc w:val="both"/>
        <w:rPr>
          <w:rFonts w:cs="Arial"/>
          <w:sz w:val="22"/>
          <w:szCs w:val="22"/>
        </w:rPr>
      </w:pPr>
    </w:p>
    <w:p w14:paraId="6DA45C4E" w14:textId="77777777" w:rsidR="00AC0B7A" w:rsidRPr="00C51402" w:rsidRDefault="00AC0B7A" w:rsidP="00AC0B7A">
      <w:pPr>
        <w:spacing w:after="160"/>
        <w:jc w:val="both"/>
        <w:rPr>
          <w:rFonts w:cs="Arial"/>
          <w:sz w:val="22"/>
          <w:szCs w:val="22"/>
        </w:rPr>
      </w:pPr>
      <w:r w:rsidRPr="00C51402">
        <w:rPr>
          <w:rFonts w:cs="Arial"/>
          <w:b/>
          <w:bCs/>
          <w:sz w:val="22"/>
          <w:szCs w:val="22"/>
        </w:rPr>
        <w:t>2. Current Structure and Functioning</w:t>
      </w:r>
    </w:p>
    <w:p w14:paraId="5575FDF7" w14:textId="77777777" w:rsidR="00AC0B7A" w:rsidRPr="00AC0B7A" w:rsidRDefault="00AC0B7A" w:rsidP="00AC0B7A">
      <w:pPr>
        <w:jc w:val="both"/>
        <w:rPr>
          <w:rFonts w:cs="Arial"/>
          <w:b/>
          <w:bCs/>
          <w:sz w:val="22"/>
          <w:szCs w:val="22"/>
        </w:rPr>
      </w:pPr>
      <w:r w:rsidRPr="00C51402">
        <w:rPr>
          <w:rFonts w:cs="Arial"/>
          <w:b/>
          <w:bCs/>
          <w:sz w:val="22"/>
          <w:szCs w:val="22"/>
        </w:rPr>
        <w:t>2.1 Organisation</w:t>
      </w:r>
    </w:p>
    <w:p w14:paraId="2A9CE0A5" w14:textId="34395CB0" w:rsidR="00AC0B7A" w:rsidRDefault="00AC0B7A" w:rsidP="00AC0B7A">
      <w:pPr>
        <w:spacing w:after="160"/>
        <w:jc w:val="both"/>
        <w:rPr>
          <w:rFonts w:cs="Arial"/>
          <w:sz w:val="22"/>
          <w:szCs w:val="22"/>
        </w:rPr>
      </w:pPr>
      <w:r w:rsidRPr="00C51402">
        <w:rPr>
          <w:rFonts w:cs="Arial"/>
          <w:sz w:val="22"/>
          <w:szCs w:val="22"/>
        </w:rPr>
        <w:t>The NHS operates as four devolved systems in England, Scotland, Wales, and Northern Ireland, each with distinct governance and policy priorities (The King’s Fund, 2023). In England, NHS England provides leadership while Integrated Care Systems (ICSs) bring together NHS organisations, local authorities, and partners to plan services. Delivery occurs via NHS Trusts, Foundation Trusts, primary care providers, community services, and independent contractors (The King’s Fund, 2023). Devolution and ICSs enable local tailoring but can create complexity and variability across regions (The King’s Fund, 2023).</w:t>
      </w:r>
    </w:p>
    <w:p w14:paraId="2758FEFD" w14:textId="77777777" w:rsidR="00E926D2" w:rsidRPr="00C51402" w:rsidRDefault="00E926D2" w:rsidP="00AC0B7A">
      <w:pPr>
        <w:spacing w:after="160"/>
        <w:jc w:val="both"/>
        <w:rPr>
          <w:rFonts w:cs="Arial"/>
          <w:sz w:val="22"/>
          <w:szCs w:val="22"/>
        </w:rPr>
      </w:pPr>
    </w:p>
    <w:p w14:paraId="5F62F3B4" w14:textId="77777777" w:rsidR="00AC0B7A" w:rsidRPr="00AC0B7A" w:rsidRDefault="00AC0B7A" w:rsidP="00AC0B7A">
      <w:pPr>
        <w:jc w:val="both"/>
        <w:rPr>
          <w:rFonts w:cs="Arial"/>
          <w:b/>
          <w:bCs/>
          <w:sz w:val="22"/>
          <w:szCs w:val="22"/>
        </w:rPr>
      </w:pPr>
      <w:r w:rsidRPr="00C51402">
        <w:rPr>
          <w:rFonts w:cs="Arial"/>
          <w:b/>
          <w:bCs/>
          <w:sz w:val="22"/>
          <w:szCs w:val="22"/>
        </w:rPr>
        <w:t>2.2 Functioning</w:t>
      </w:r>
    </w:p>
    <w:p w14:paraId="722C3174" w14:textId="1C3AFBBD" w:rsidR="00AC0B7A" w:rsidRDefault="00AC0B7A" w:rsidP="00AC0B7A">
      <w:pPr>
        <w:spacing w:after="160"/>
        <w:jc w:val="both"/>
        <w:rPr>
          <w:rFonts w:cs="Arial"/>
          <w:sz w:val="22"/>
          <w:szCs w:val="22"/>
        </w:rPr>
      </w:pPr>
      <w:r w:rsidRPr="00C51402">
        <w:rPr>
          <w:rFonts w:cs="Arial"/>
          <w:sz w:val="22"/>
          <w:szCs w:val="22"/>
        </w:rPr>
        <w:t>The NHS provides primary, secondary, and tertiary care. Primary care acts as the first contact and gatekeeper; secondary care covers hospital-based specialist services; tertiary care provides highly specialised interventions (House of Commons Library, 2024). Commissioning increasingly occurs within ICS footprints, allocating budgets and priorities, while national bodies set standards. Workforce shortages, an ageing population, multimorbidity, and rising demand challenge system resilience and lengthen elective treatment waits despite ongoing digital integration (BMJ, 2024; House of Commons Library, 2024).</w:t>
      </w:r>
    </w:p>
    <w:p w14:paraId="51A8FA84" w14:textId="77777777" w:rsidR="00BE17B0" w:rsidRPr="00C51402" w:rsidRDefault="00BE17B0" w:rsidP="00AC0B7A">
      <w:pPr>
        <w:spacing w:after="160"/>
        <w:jc w:val="both"/>
        <w:rPr>
          <w:rFonts w:cs="Arial"/>
          <w:b/>
          <w:bCs/>
          <w:sz w:val="22"/>
          <w:szCs w:val="22"/>
        </w:rPr>
      </w:pPr>
    </w:p>
    <w:p w14:paraId="24723304" w14:textId="77777777" w:rsidR="00AC0B7A" w:rsidRPr="00AC0B7A" w:rsidRDefault="00AC0B7A" w:rsidP="00AC0B7A">
      <w:pPr>
        <w:jc w:val="both"/>
        <w:rPr>
          <w:rFonts w:cs="Arial"/>
          <w:b/>
          <w:bCs/>
          <w:sz w:val="22"/>
          <w:szCs w:val="22"/>
        </w:rPr>
      </w:pPr>
      <w:r w:rsidRPr="00C51402">
        <w:rPr>
          <w:rFonts w:cs="Arial"/>
          <w:b/>
          <w:bCs/>
          <w:sz w:val="22"/>
          <w:szCs w:val="22"/>
        </w:rPr>
        <w:t>2.3 Funding</w:t>
      </w:r>
    </w:p>
    <w:p w14:paraId="4C1BEE4E" w14:textId="1DD8549C" w:rsidR="00AC0B7A" w:rsidRDefault="00AC0B7A" w:rsidP="00AC0B7A">
      <w:pPr>
        <w:spacing w:after="160"/>
        <w:jc w:val="both"/>
        <w:rPr>
          <w:rFonts w:cs="Arial"/>
          <w:sz w:val="22"/>
          <w:szCs w:val="22"/>
        </w:rPr>
      </w:pPr>
      <w:r w:rsidRPr="00C51402">
        <w:rPr>
          <w:rFonts w:cs="Arial"/>
          <w:sz w:val="22"/>
          <w:szCs w:val="22"/>
        </w:rPr>
        <w:t>The NHS is mainly funded from general taxation, supplemented by National Insurance and limited patient charges (House of Commons Library, 2024). In 2023/24, NHS England’s budget exceeded £180 billion, yet inflation, workforce pay, and demand constrain capacity (House of Commons Library, 2024). The pooled tax-funded model redistributes according to need but is sensitive to economic and political conditions, contributing to record elective waiting lists and pressure on urgent care (BBC News, 2023).</w:t>
      </w:r>
    </w:p>
    <w:p w14:paraId="2DF63272" w14:textId="77777777" w:rsidR="00E926D2" w:rsidRPr="00C51402" w:rsidRDefault="00E926D2" w:rsidP="00AC0B7A">
      <w:pPr>
        <w:spacing w:after="160"/>
        <w:jc w:val="both"/>
        <w:rPr>
          <w:rFonts w:cs="Arial"/>
          <w:sz w:val="22"/>
          <w:szCs w:val="22"/>
        </w:rPr>
      </w:pPr>
    </w:p>
    <w:p w14:paraId="6691F59C" w14:textId="77777777" w:rsidR="00AC0B7A" w:rsidRPr="00AC0B7A" w:rsidRDefault="00AC0B7A" w:rsidP="00AC0B7A">
      <w:pPr>
        <w:jc w:val="both"/>
        <w:rPr>
          <w:rFonts w:cs="Arial"/>
          <w:b/>
          <w:bCs/>
          <w:sz w:val="22"/>
          <w:szCs w:val="22"/>
        </w:rPr>
      </w:pPr>
      <w:r w:rsidRPr="00C51402">
        <w:rPr>
          <w:rFonts w:cs="Arial"/>
          <w:b/>
          <w:bCs/>
          <w:sz w:val="22"/>
          <w:szCs w:val="22"/>
        </w:rPr>
        <w:t>3. Conclusion</w:t>
      </w:r>
    </w:p>
    <w:p w14:paraId="08884242" w14:textId="0F329B13" w:rsidR="00AC0B7A" w:rsidRPr="00C51402" w:rsidRDefault="00AC0B7A" w:rsidP="00E926D2">
      <w:pPr>
        <w:spacing w:after="160"/>
        <w:jc w:val="both"/>
        <w:rPr>
          <w:rFonts w:cs="Arial"/>
          <w:sz w:val="22"/>
          <w:szCs w:val="22"/>
        </w:rPr>
      </w:pPr>
      <w:r w:rsidRPr="00C51402">
        <w:rPr>
          <w:rFonts w:cs="Arial"/>
          <w:sz w:val="22"/>
          <w:szCs w:val="22"/>
        </w:rPr>
        <w:t>The NHS remains a cornerstone of British society, founded on universality, free access, and care based on clinical need. Its structure</w:t>
      </w:r>
      <w:r w:rsidRPr="00AC0B7A">
        <w:rPr>
          <w:rFonts w:cs="Arial"/>
          <w:sz w:val="22"/>
          <w:szCs w:val="22"/>
        </w:rPr>
        <w:t xml:space="preserve"> - </w:t>
      </w:r>
      <w:r w:rsidRPr="00C51402">
        <w:rPr>
          <w:rFonts w:cs="Arial"/>
          <w:sz w:val="22"/>
          <w:szCs w:val="22"/>
        </w:rPr>
        <w:t>devolved national systems and Integrated Care Systems in England</w:t>
      </w:r>
      <w:r w:rsidRPr="00AC0B7A">
        <w:rPr>
          <w:rFonts w:cs="Arial"/>
          <w:sz w:val="22"/>
          <w:szCs w:val="22"/>
        </w:rPr>
        <w:t xml:space="preserve"> - </w:t>
      </w:r>
      <w:r w:rsidRPr="00C51402">
        <w:rPr>
          <w:rFonts w:cs="Arial"/>
          <w:sz w:val="22"/>
          <w:szCs w:val="22"/>
        </w:rPr>
        <w:t xml:space="preserve">aims to balance national standards with local flexibility. </w:t>
      </w:r>
      <w:r w:rsidRPr="00AC0B7A">
        <w:rPr>
          <w:rFonts w:cs="Arial"/>
          <w:sz w:val="22"/>
          <w:szCs w:val="22"/>
        </w:rPr>
        <w:t xml:space="preserve">However, </w:t>
      </w:r>
      <w:r w:rsidRPr="00C51402">
        <w:rPr>
          <w:rFonts w:cs="Arial"/>
          <w:sz w:val="22"/>
          <w:szCs w:val="22"/>
        </w:rPr>
        <w:t>fragmentation, workforce shortages, and financial pressures remain challenges. To meet changing population needs, the NHS requires sustained funding, strategic workforce planning, and continued investment in integrated care and digital infrastructure, ensuring its founding principles endure in the twenty-first century.</w:t>
      </w:r>
    </w:p>
    <w:p w14:paraId="08258477" w14:textId="6E62969F" w:rsidR="006A4FFD" w:rsidRPr="00AC0B7A" w:rsidRDefault="006A4FFD" w:rsidP="006A4FFD">
      <w:pPr>
        <w:rPr>
          <w:rFonts w:cs="Arial"/>
          <w:b/>
          <w:bCs/>
          <w:sz w:val="22"/>
          <w:szCs w:val="22"/>
        </w:rPr>
      </w:pPr>
      <w:r w:rsidRPr="00AC0B7A">
        <w:rPr>
          <w:rFonts w:cs="Arial"/>
          <w:b/>
          <w:bCs/>
          <w:sz w:val="22"/>
          <w:szCs w:val="22"/>
        </w:rPr>
        <w:br/>
      </w:r>
    </w:p>
    <w:p w14:paraId="19280BBF" w14:textId="77777777" w:rsidR="006A4FFD" w:rsidRPr="00AC0B7A" w:rsidRDefault="006A4FFD" w:rsidP="006A4FFD">
      <w:pPr>
        <w:rPr>
          <w:rFonts w:cs="Arial"/>
          <w:b/>
          <w:bCs/>
          <w:sz w:val="22"/>
          <w:szCs w:val="22"/>
        </w:rPr>
      </w:pPr>
    </w:p>
    <w:p w14:paraId="6BE05950" w14:textId="6299E336" w:rsidR="00F35A39" w:rsidRPr="00AC0B7A" w:rsidRDefault="00F35A39">
      <w:pPr>
        <w:rPr>
          <w:rFonts w:cs="Arial"/>
          <w:sz w:val="22"/>
          <w:szCs w:val="22"/>
        </w:rPr>
      </w:pPr>
      <w:r w:rsidRPr="00AC0B7A">
        <w:rPr>
          <w:rFonts w:cs="Arial"/>
          <w:sz w:val="22"/>
          <w:szCs w:val="22"/>
        </w:rPr>
        <w:br w:type="page"/>
      </w:r>
    </w:p>
    <w:p w14:paraId="44AE6B61" w14:textId="312D651E" w:rsidR="00F35A39" w:rsidRPr="006C5EB8" w:rsidRDefault="006C5EB8">
      <w:pPr>
        <w:rPr>
          <w:rFonts w:cs="Arial"/>
          <w:b/>
          <w:bCs/>
          <w:sz w:val="22"/>
          <w:szCs w:val="22"/>
        </w:rPr>
      </w:pPr>
      <w:r w:rsidRPr="006C5EB8">
        <w:rPr>
          <w:rFonts w:cs="Arial"/>
          <w:b/>
          <w:bCs/>
          <w:sz w:val="22"/>
          <w:szCs w:val="22"/>
        </w:rPr>
        <w:lastRenderedPageBreak/>
        <w:t>REFERENCE LIST:</w:t>
      </w:r>
    </w:p>
    <w:p w14:paraId="0F3AA032" w14:textId="77777777" w:rsidR="00BE17B0" w:rsidRPr="00BE17B0" w:rsidRDefault="00BE17B0" w:rsidP="00BE17B0">
      <w:pPr>
        <w:rPr>
          <w:rFonts w:cs="Arial"/>
          <w:sz w:val="22"/>
          <w:szCs w:val="22"/>
        </w:rPr>
      </w:pPr>
    </w:p>
    <w:p w14:paraId="1F36E8CD" w14:textId="6F685569" w:rsidR="006C5EB8" w:rsidRPr="006C5EB8" w:rsidRDefault="006C5EB8" w:rsidP="006C5EB8">
      <w:pPr>
        <w:numPr>
          <w:ilvl w:val="0"/>
          <w:numId w:val="7"/>
        </w:numPr>
        <w:rPr>
          <w:rFonts w:cs="Arial"/>
          <w:sz w:val="22"/>
          <w:szCs w:val="22"/>
        </w:rPr>
      </w:pPr>
      <w:r w:rsidRPr="006C5EB8">
        <w:rPr>
          <w:rFonts w:cs="Arial"/>
          <w:sz w:val="22"/>
          <w:szCs w:val="22"/>
        </w:rPr>
        <w:t xml:space="preserve">BBC News (2023) </w:t>
      </w:r>
      <w:r w:rsidRPr="006C5EB8">
        <w:rPr>
          <w:rFonts w:cs="Arial"/>
          <w:i/>
          <w:iCs/>
          <w:sz w:val="22"/>
          <w:szCs w:val="22"/>
        </w:rPr>
        <w:t>NHS waiting list hits record 7.5 million in England</w:t>
      </w:r>
      <w:r w:rsidRPr="006C5EB8">
        <w:rPr>
          <w:rFonts w:cs="Arial"/>
          <w:sz w:val="22"/>
          <w:szCs w:val="22"/>
        </w:rPr>
        <w:t xml:space="preserve">. Available at: </w:t>
      </w:r>
      <w:hyperlink r:id="rId12" w:history="1">
        <w:r w:rsidRPr="006C5EB8">
          <w:rPr>
            <w:rStyle w:val="Hyperlink"/>
            <w:rFonts w:cs="Arial"/>
            <w:sz w:val="22"/>
            <w:szCs w:val="22"/>
          </w:rPr>
          <w:t>https://www.bbc.co.uk/news/health</w:t>
        </w:r>
      </w:hyperlink>
      <w:r w:rsidRPr="006C5EB8">
        <w:rPr>
          <w:rFonts w:cs="Arial"/>
          <w:sz w:val="22"/>
          <w:szCs w:val="22"/>
        </w:rPr>
        <w:t xml:space="preserve"> (Accessed: 14 October 2025).</w:t>
      </w:r>
      <w:r>
        <w:rPr>
          <w:rFonts w:cs="Arial"/>
          <w:sz w:val="22"/>
          <w:szCs w:val="22"/>
        </w:rPr>
        <w:t xml:space="preserve"> </w:t>
      </w:r>
    </w:p>
    <w:p w14:paraId="188DB659" w14:textId="6416AC81" w:rsidR="006C5EB8" w:rsidRPr="006C5EB8" w:rsidRDefault="006C5EB8" w:rsidP="006C5EB8">
      <w:pPr>
        <w:numPr>
          <w:ilvl w:val="0"/>
          <w:numId w:val="7"/>
        </w:numPr>
        <w:rPr>
          <w:rFonts w:cs="Arial"/>
          <w:sz w:val="22"/>
          <w:szCs w:val="22"/>
        </w:rPr>
      </w:pPr>
      <w:r w:rsidRPr="006C5EB8">
        <w:rPr>
          <w:rFonts w:cs="Arial"/>
          <w:sz w:val="22"/>
          <w:szCs w:val="22"/>
        </w:rPr>
        <w:t xml:space="preserve">BMJ (2024) ‘The NHS founding principles are still appropriate today’, </w:t>
      </w:r>
      <w:r w:rsidRPr="006C5EB8">
        <w:rPr>
          <w:rFonts w:cs="Arial"/>
          <w:i/>
          <w:iCs/>
          <w:sz w:val="22"/>
          <w:szCs w:val="22"/>
        </w:rPr>
        <w:t>BMJ</w:t>
      </w:r>
      <w:r w:rsidRPr="006C5EB8">
        <w:rPr>
          <w:rFonts w:cs="Arial"/>
          <w:sz w:val="22"/>
          <w:szCs w:val="22"/>
        </w:rPr>
        <w:t xml:space="preserve">, 384, e078903. </w:t>
      </w:r>
      <w:r w:rsidRPr="006C5EB8">
        <w:rPr>
          <w:rFonts w:cs="Arial"/>
          <w:sz w:val="22"/>
          <w:szCs w:val="22"/>
        </w:rPr>
        <w:t>Doi</w:t>
      </w:r>
      <w:r w:rsidRPr="006C5EB8">
        <w:rPr>
          <w:rFonts w:cs="Arial"/>
          <w:sz w:val="22"/>
          <w:szCs w:val="22"/>
        </w:rPr>
        <w:t>: 10.1136/bmj-2023-078903.</w:t>
      </w:r>
    </w:p>
    <w:p w14:paraId="0F993ED0" w14:textId="77777777" w:rsidR="006C5EB8" w:rsidRPr="006C5EB8" w:rsidRDefault="006C5EB8" w:rsidP="006C5EB8">
      <w:pPr>
        <w:numPr>
          <w:ilvl w:val="0"/>
          <w:numId w:val="7"/>
        </w:numPr>
        <w:rPr>
          <w:rFonts w:cs="Arial"/>
          <w:sz w:val="22"/>
          <w:szCs w:val="22"/>
        </w:rPr>
      </w:pPr>
      <w:r w:rsidRPr="006C5EB8">
        <w:rPr>
          <w:rFonts w:cs="Arial"/>
          <w:sz w:val="22"/>
          <w:szCs w:val="22"/>
        </w:rPr>
        <w:t xml:space="preserve">British Dental Association (2024) </w:t>
      </w:r>
      <w:r w:rsidRPr="006C5EB8">
        <w:rPr>
          <w:rFonts w:cs="Arial"/>
          <w:i/>
          <w:iCs/>
          <w:sz w:val="22"/>
          <w:szCs w:val="22"/>
        </w:rPr>
        <w:t>NHS Dental Workforce Crisis: Evidence Submission to Parliament</w:t>
      </w:r>
      <w:r w:rsidRPr="006C5EB8">
        <w:rPr>
          <w:rFonts w:cs="Arial"/>
          <w:sz w:val="22"/>
          <w:szCs w:val="22"/>
        </w:rPr>
        <w:t xml:space="preserve">. Available at: </w:t>
      </w:r>
      <w:hyperlink r:id="rId13" w:history="1">
        <w:r w:rsidRPr="006C5EB8">
          <w:rPr>
            <w:rStyle w:val="Hyperlink"/>
            <w:rFonts w:cs="Arial"/>
            <w:sz w:val="22"/>
            <w:szCs w:val="22"/>
          </w:rPr>
          <w:t>https://www.bda.org/news-centre/press-releases/nhs-dental-crisis</w:t>
        </w:r>
      </w:hyperlink>
      <w:r w:rsidRPr="006C5EB8">
        <w:rPr>
          <w:rFonts w:cs="Arial"/>
          <w:sz w:val="22"/>
          <w:szCs w:val="22"/>
        </w:rPr>
        <w:t xml:space="preserve"> (Accessed: 14 October 2025).</w:t>
      </w:r>
    </w:p>
    <w:p w14:paraId="050B7A2C" w14:textId="77777777" w:rsidR="006C5EB8" w:rsidRPr="006C5EB8" w:rsidRDefault="006C5EB8" w:rsidP="006C5EB8">
      <w:pPr>
        <w:numPr>
          <w:ilvl w:val="0"/>
          <w:numId w:val="7"/>
        </w:numPr>
        <w:rPr>
          <w:rFonts w:cs="Arial"/>
          <w:sz w:val="22"/>
          <w:szCs w:val="22"/>
        </w:rPr>
      </w:pPr>
      <w:r w:rsidRPr="006C5EB8">
        <w:rPr>
          <w:rFonts w:cs="Arial"/>
          <w:sz w:val="22"/>
          <w:szCs w:val="22"/>
        </w:rPr>
        <w:t xml:space="preserve">Department of Health and Social Care (2023) </w:t>
      </w:r>
      <w:r w:rsidRPr="006C5EB8">
        <w:rPr>
          <w:rFonts w:cs="Arial"/>
          <w:i/>
          <w:iCs/>
          <w:sz w:val="22"/>
          <w:szCs w:val="22"/>
        </w:rPr>
        <w:t>NHS Dental Recovery Plan</w:t>
      </w:r>
      <w:r w:rsidRPr="006C5EB8">
        <w:rPr>
          <w:rFonts w:cs="Arial"/>
          <w:sz w:val="22"/>
          <w:szCs w:val="22"/>
        </w:rPr>
        <w:t xml:space="preserve">. Available at: </w:t>
      </w:r>
      <w:hyperlink r:id="rId14" w:history="1">
        <w:r w:rsidRPr="006C5EB8">
          <w:rPr>
            <w:rStyle w:val="Hyperlink"/>
            <w:rFonts w:cs="Arial"/>
            <w:sz w:val="22"/>
            <w:szCs w:val="22"/>
          </w:rPr>
          <w:t>https://www.gov.uk/government/publications/nhs-dental-recovery-plan</w:t>
        </w:r>
      </w:hyperlink>
      <w:r w:rsidRPr="006C5EB8">
        <w:rPr>
          <w:rFonts w:cs="Arial"/>
          <w:sz w:val="22"/>
          <w:szCs w:val="22"/>
        </w:rPr>
        <w:t xml:space="preserve"> (Accessed: 14 October 2025).</w:t>
      </w:r>
    </w:p>
    <w:p w14:paraId="245A9DD6" w14:textId="77777777" w:rsidR="006C5EB8" w:rsidRPr="006C5EB8" w:rsidRDefault="006C5EB8" w:rsidP="006C5EB8">
      <w:pPr>
        <w:numPr>
          <w:ilvl w:val="0"/>
          <w:numId w:val="7"/>
        </w:numPr>
        <w:rPr>
          <w:rFonts w:cs="Arial"/>
          <w:sz w:val="22"/>
          <w:szCs w:val="22"/>
        </w:rPr>
      </w:pPr>
      <w:r w:rsidRPr="006C5EB8">
        <w:rPr>
          <w:rFonts w:cs="Arial"/>
          <w:sz w:val="22"/>
          <w:szCs w:val="22"/>
        </w:rPr>
        <w:t xml:space="preserve">Dentistry.co.uk (2018) </w:t>
      </w:r>
      <w:r w:rsidRPr="006C5EB8">
        <w:rPr>
          <w:rFonts w:cs="Arial"/>
          <w:i/>
          <w:iCs/>
          <w:sz w:val="22"/>
          <w:szCs w:val="22"/>
        </w:rPr>
        <w:t>NHS Dentistry Throughout the Years</w:t>
      </w:r>
      <w:r w:rsidRPr="006C5EB8">
        <w:rPr>
          <w:rFonts w:cs="Arial"/>
          <w:sz w:val="22"/>
          <w:szCs w:val="22"/>
        </w:rPr>
        <w:t xml:space="preserve">. Available at: </w:t>
      </w:r>
      <w:hyperlink r:id="rId15" w:history="1">
        <w:r w:rsidRPr="006C5EB8">
          <w:rPr>
            <w:rStyle w:val="Hyperlink"/>
            <w:rFonts w:cs="Arial"/>
            <w:sz w:val="22"/>
            <w:szCs w:val="22"/>
          </w:rPr>
          <w:t>https://dentistry.co.uk/2018/09/19/nhs-dentistry-throughout-years/</w:t>
        </w:r>
      </w:hyperlink>
      <w:r w:rsidRPr="006C5EB8">
        <w:rPr>
          <w:rFonts w:cs="Arial"/>
          <w:sz w:val="22"/>
          <w:szCs w:val="22"/>
        </w:rPr>
        <w:t xml:space="preserve"> (Accessed: 14 October 2025).</w:t>
      </w:r>
    </w:p>
    <w:p w14:paraId="4365E8E4" w14:textId="77777777" w:rsidR="006C5EB8" w:rsidRPr="006C5EB8" w:rsidRDefault="006C5EB8" w:rsidP="006C5EB8">
      <w:pPr>
        <w:numPr>
          <w:ilvl w:val="0"/>
          <w:numId w:val="7"/>
        </w:numPr>
        <w:rPr>
          <w:rFonts w:cs="Arial"/>
          <w:sz w:val="22"/>
          <w:szCs w:val="22"/>
        </w:rPr>
      </w:pPr>
      <w:r w:rsidRPr="006C5EB8">
        <w:rPr>
          <w:rFonts w:cs="Arial"/>
          <w:sz w:val="22"/>
          <w:szCs w:val="22"/>
        </w:rPr>
        <w:t xml:space="preserve">History of Government (2023) </w:t>
      </w:r>
      <w:r w:rsidRPr="006C5EB8">
        <w:rPr>
          <w:rFonts w:cs="Arial"/>
          <w:i/>
          <w:iCs/>
          <w:sz w:val="22"/>
          <w:szCs w:val="22"/>
        </w:rPr>
        <w:t>The founding of the NHS: 75 years on</w:t>
      </w:r>
      <w:r w:rsidRPr="006C5EB8">
        <w:rPr>
          <w:rFonts w:cs="Arial"/>
          <w:sz w:val="22"/>
          <w:szCs w:val="22"/>
        </w:rPr>
        <w:t xml:space="preserve">. Available at: </w:t>
      </w:r>
      <w:hyperlink r:id="rId16" w:history="1">
        <w:r w:rsidRPr="006C5EB8">
          <w:rPr>
            <w:rStyle w:val="Hyperlink"/>
            <w:rFonts w:cs="Arial"/>
            <w:sz w:val="22"/>
            <w:szCs w:val="22"/>
          </w:rPr>
          <w:t>https://history.blog.gov.uk/2023/07/13/the-founding-of-the-nhs-75-years-on/</w:t>
        </w:r>
      </w:hyperlink>
      <w:r w:rsidRPr="006C5EB8">
        <w:rPr>
          <w:rFonts w:cs="Arial"/>
          <w:sz w:val="22"/>
          <w:szCs w:val="22"/>
        </w:rPr>
        <w:t xml:space="preserve"> (Accessed: 14 October 2025).</w:t>
      </w:r>
    </w:p>
    <w:p w14:paraId="37A45DFA" w14:textId="77777777" w:rsidR="006C5EB8" w:rsidRPr="006C5EB8" w:rsidRDefault="006C5EB8" w:rsidP="006C5EB8">
      <w:pPr>
        <w:numPr>
          <w:ilvl w:val="0"/>
          <w:numId w:val="7"/>
        </w:numPr>
        <w:rPr>
          <w:rFonts w:cs="Arial"/>
          <w:sz w:val="22"/>
          <w:szCs w:val="22"/>
        </w:rPr>
      </w:pPr>
      <w:r w:rsidRPr="006C5EB8">
        <w:rPr>
          <w:rFonts w:cs="Arial"/>
          <w:sz w:val="22"/>
          <w:szCs w:val="22"/>
        </w:rPr>
        <w:t xml:space="preserve">House of Commons Library (2024) </w:t>
      </w:r>
      <w:r w:rsidRPr="006C5EB8">
        <w:rPr>
          <w:rFonts w:cs="Arial"/>
          <w:i/>
          <w:iCs/>
          <w:sz w:val="22"/>
          <w:szCs w:val="22"/>
        </w:rPr>
        <w:t>NHS funding and expenditure</w:t>
      </w:r>
      <w:r w:rsidRPr="006C5EB8">
        <w:rPr>
          <w:rFonts w:cs="Arial"/>
          <w:sz w:val="22"/>
          <w:szCs w:val="22"/>
        </w:rPr>
        <w:t xml:space="preserve">. Available at: </w:t>
      </w:r>
      <w:hyperlink r:id="rId17" w:history="1">
        <w:r w:rsidRPr="006C5EB8">
          <w:rPr>
            <w:rStyle w:val="Hyperlink"/>
            <w:rFonts w:cs="Arial"/>
            <w:sz w:val="22"/>
            <w:szCs w:val="22"/>
          </w:rPr>
          <w:t>https://commonslibrary.parliament.uk</w:t>
        </w:r>
      </w:hyperlink>
      <w:r w:rsidRPr="006C5EB8">
        <w:rPr>
          <w:rFonts w:cs="Arial"/>
          <w:sz w:val="22"/>
          <w:szCs w:val="22"/>
        </w:rPr>
        <w:t xml:space="preserve"> (Accessed: 14 October 2025).</w:t>
      </w:r>
    </w:p>
    <w:p w14:paraId="37B60FEB" w14:textId="77777777" w:rsidR="006C5EB8" w:rsidRPr="006C5EB8" w:rsidRDefault="006C5EB8" w:rsidP="006C5EB8">
      <w:pPr>
        <w:numPr>
          <w:ilvl w:val="0"/>
          <w:numId w:val="7"/>
        </w:numPr>
        <w:rPr>
          <w:rFonts w:cs="Arial"/>
          <w:sz w:val="22"/>
          <w:szCs w:val="22"/>
        </w:rPr>
      </w:pPr>
      <w:r w:rsidRPr="006C5EB8">
        <w:rPr>
          <w:rFonts w:cs="Arial"/>
          <w:sz w:val="22"/>
          <w:szCs w:val="22"/>
        </w:rPr>
        <w:t xml:space="preserve">House of Commons Library (2025) </w:t>
      </w:r>
      <w:r w:rsidRPr="006C5EB8">
        <w:rPr>
          <w:rFonts w:cs="Arial"/>
          <w:i/>
          <w:iCs/>
          <w:sz w:val="22"/>
          <w:szCs w:val="22"/>
        </w:rPr>
        <w:t>NHS Dentistry in England. Research Briefing CBP-9597</w:t>
      </w:r>
      <w:r w:rsidRPr="006C5EB8">
        <w:rPr>
          <w:rFonts w:cs="Arial"/>
          <w:sz w:val="22"/>
          <w:szCs w:val="22"/>
        </w:rPr>
        <w:t xml:space="preserve">. Available at: </w:t>
      </w:r>
      <w:hyperlink r:id="rId18" w:history="1">
        <w:r w:rsidRPr="006C5EB8">
          <w:rPr>
            <w:rStyle w:val="Hyperlink"/>
            <w:rFonts w:cs="Arial"/>
            <w:sz w:val="22"/>
            <w:szCs w:val="22"/>
          </w:rPr>
          <w:t>https://commonslibrary.parliament.uk/research-briefings/cbp-9597/</w:t>
        </w:r>
      </w:hyperlink>
      <w:r w:rsidRPr="006C5EB8">
        <w:rPr>
          <w:rFonts w:cs="Arial"/>
          <w:sz w:val="22"/>
          <w:szCs w:val="22"/>
        </w:rPr>
        <w:t xml:space="preserve"> (Accessed: 14 October 2025).</w:t>
      </w:r>
    </w:p>
    <w:p w14:paraId="5E8D8AE1" w14:textId="77777777" w:rsidR="006C5EB8" w:rsidRPr="006C5EB8" w:rsidRDefault="006C5EB8" w:rsidP="006C5EB8">
      <w:pPr>
        <w:numPr>
          <w:ilvl w:val="0"/>
          <w:numId w:val="7"/>
        </w:numPr>
        <w:rPr>
          <w:rFonts w:cs="Arial"/>
          <w:sz w:val="22"/>
          <w:szCs w:val="22"/>
        </w:rPr>
      </w:pPr>
      <w:r w:rsidRPr="006C5EB8">
        <w:rPr>
          <w:rFonts w:cs="Arial"/>
          <w:sz w:val="22"/>
          <w:szCs w:val="22"/>
        </w:rPr>
        <w:t xml:space="preserve">NHS Digital (2024) </w:t>
      </w:r>
      <w:r w:rsidRPr="006C5EB8">
        <w:rPr>
          <w:rFonts w:cs="Arial"/>
          <w:i/>
          <w:iCs/>
          <w:sz w:val="22"/>
          <w:szCs w:val="22"/>
        </w:rPr>
        <w:t>NHS Dental Statistics for England, 2023–24</w:t>
      </w:r>
      <w:r w:rsidRPr="006C5EB8">
        <w:rPr>
          <w:rFonts w:cs="Arial"/>
          <w:sz w:val="22"/>
          <w:szCs w:val="22"/>
        </w:rPr>
        <w:t xml:space="preserve">. Available at: </w:t>
      </w:r>
      <w:hyperlink r:id="rId19" w:history="1">
        <w:r w:rsidRPr="006C5EB8">
          <w:rPr>
            <w:rStyle w:val="Hyperlink"/>
            <w:rFonts w:cs="Arial"/>
            <w:sz w:val="22"/>
            <w:szCs w:val="22"/>
          </w:rPr>
          <w:t>https://digital.nhs.uk</w:t>
        </w:r>
      </w:hyperlink>
      <w:r w:rsidRPr="006C5EB8">
        <w:rPr>
          <w:rFonts w:cs="Arial"/>
          <w:sz w:val="22"/>
          <w:szCs w:val="22"/>
        </w:rPr>
        <w:t xml:space="preserve"> (Accessed: 14 October 2025).</w:t>
      </w:r>
    </w:p>
    <w:p w14:paraId="7715B1C7" w14:textId="77777777" w:rsidR="006C5EB8" w:rsidRPr="006C5EB8" w:rsidRDefault="006C5EB8" w:rsidP="006C5EB8">
      <w:pPr>
        <w:numPr>
          <w:ilvl w:val="0"/>
          <w:numId w:val="7"/>
        </w:numPr>
        <w:rPr>
          <w:rFonts w:cs="Arial"/>
          <w:sz w:val="22"/>
          <w:szCs w:val="22"/>
        </w:rPr>
      </w:pPr>
      <w:r w:rsidRPr="006C5EB8">
        <w:rPr>
          <w:rFonts w:cs="Arial"/>
          <w:sz w:val="22"/>
          <w:szCs w:val="22"/>
        </w:rPr>
        <w:t xml:space="preserve">NHS England (2023) </w:t>
      </w:r>
      <w:r w:rsidRPr="006C5EB8">
        <w:rPr>
          <w:rFonts w:cs="Arial"/>
          <w:i/>
          <w:iCs/>
          <w:sz w:val="22"/>
          <w:szCs w:val="22"/>
        </w:rPr>
        <w:t>Milestones of the NHS</w:t>
      </w:r>
      <w:r w:rsidRPr="006C5EB8">
        <w:rPr>
          <w:rFonts w:cs="Arial"/>
          <w:sz w:val="22"/>
          <w:szCs w:val="22"/>
        </w:rPr>
        <w:t xml:space="preserve">. Available at: </w:t>
      </w:r>
      <w:hyperlink r:id="rId20" w:history="1">
        <w:r w:rsidRPr="006C5EB8">
          <w:rPr>
            <w:rStyle w:val="Hyperlink"/>
            <w:rFonts w:cs="Arial"/>
            <w:sz w:val="22"/>
            <w:szCs w:val="22"/>
          </w:rPr>
          <w:t>https://www.england.nhs.uk/about/nhs-history/</w:t>
        </w:r>
      </w:hyperlink>
      <w:r w:rsidRPr="006C5EB8">
        <w:rPr>
          <w:rFonts w:cs="Arial"/>
          <w:sz w:val="22"/>
          <w:szCs w:val="22"/>
        </w:rPr>
        <w:t xml:space="preserve"> (Accessed: 14 October 2025).</w:t>
      </w:r>
    </w:p>
    <w:p w14:paraId="1652098B" w14:textId="77777777" w:rsidR="006C5EB8" w:rsidRPr="006C5EB8" w:rsidRDefault="006C5EB8" w:rsidP="006C5EB8">
      <w:pPr>
        <w:numPr>
          <w:ilvl w:val="0"/>
          <w:numId w:val="7"/>
        </w:numPr>
        <w:rPr>
          <w:rFonts w:cs="Arial"/>
          <w:sz w:val="22"/>
          <w:szCs w:val="22"/>
        </w:rPr>
      </w:pPr>
      <w:r w:rsidRPr="006C5EB8">
        <w:rPr>
          <w:rFonts w:cs="Arial"/>
          <w:sz w:val="22"/>
          <w:szCs w:val="22"/>
        </w:rPr>
        <w:t xml:space="preserve">News Today (2023) </w:t>
      </w:r>
      <w:r w:rsidRPr="006C5EB8">
        <w:rPr>
          <w:rFonts w:cs="Arial"/>
          <w:i/>
          <w:iCs/>
          <w:sz w:val="22"/>
          <w:szCs w:val="22"/>
        </w:rPr>
        <w:t>Understanding NHS Dentistry: A Comprehensive Guide</w:t>
      </w:r>
      <w:r w:rsidRPr="006C5EB8">
        <w:rPr>
          <w:rFonts w:cs="Arial"/>
          <w:sz w:val="22"/>
          <w:szCs w:val="22"/>
        </w:rPr>
        <w:t xml:space="preserve">. Available at: </w:t>
      </w:r>
      <w:hyperlink r:id="rId21" w:history="1">
        <w:r w:rsidRPr="006C5EB8">
          <w:rPr>
            <w:rStyle w:val="Hyperlink"/>
            <w:rFonts w:cs="Arial"/>
            <w:sz w:val="22"/>
            <w:szCs w:val="22"/>
          </w:rPr>
          <w:t>https://www.newstoday.co.uk/2023/09/understanding-nhs-dentistry-a-comprehensive-guide/</w:t>
        </w:r>
      </w:hyperlink>
      <w:r w:rsidRPr="006C5EB8">
        <w:rPr>
          <w:rFonts w:cs="Arial"/>
          <w:sz w:val="22"/>
          <w:szCs w:val="22"/>
        </w:rPr>
        <w:t xml:space="preserve"> (Accessed: 14 October 2025).</w:t>
      </w:r>
    </w:p>
    <w:p w14:paraId="6444E2D9" w14:textId="77777777" w:rsidR="006C5EB8" w:rsidRPr="006C5EB8" w:rsidRDefault="006C5EB8" w:rsidP="006C5EB8">
      <w:pPr>
        <w:numPr>
          <w:ilvl w:val="0"/>
          <w:numId w:val="7"/>
        </w:numPr>
        <w:rPr>
          <w:rFonts w:cs="Arial"/>
          <w:sz w:val="22"/>
          <w:szCs w:val="22"/>
        </w:rPr>
      </w:pPr>
      <w:r w:rsidRPr="006C5EB8">
        <w:rPr>
          <w:rFonts w:cs="Arial"/>
          <w:sz w:val="22"/>
          <w:szCs w:val="22"/>
        </w:rPr>
        <w:t xml:space="preserve">Steele, J. (2009) </w:t>
      </w:r>
      <w:r w:rsidRPr="006C5EB8">
        <w:rPr>
          <w:rFonts w:cs="Arial"/>
          <w:i/>
          <w:iCs/>
          <w:sz w:val="22"/>
          <w:szCs w:val="22"/>
        </w:rPr>
        <w:t>NHS Dental Services in England: An Independent Review</w:t>
      </w:r>
      <w:r w:rsidRPr="006C5EB8">
        <w:rPr>
          <w:rFonts w:cs="Arial"/>
          <w:sz w:val="22"/>
          <w:szCs w:val="22"/>
        </w:rPr>
        <w:t xml:space="preserve">. Department of Health. Available at: </w:t>
      </w:r>
      <w:hyperlink r:id="rId22" w:history="1">
        <w:r w:rsidRPr="006C5EB8">
          <w:rPr>
            <w:rStyle w:val="Hyperlink"/>
            <w:rFonts w:cs="Arial"/>
            <w:sz w:val="22"/>
            <w:szCs w:val="22"/>
          </w:rPr>
          <w:t>https://sigwales.org/wp-content/uploads/dh_101180.pdf</w:t>
        </w:r>
      </w:hyperlink>
      <w:r w:rsidRPr="006C5EB8">
        <w:rPr>
          <w:rFonts w:cs="Arial"/>
          <w:sz w:val="22"/>
          <w:szCs w:val="22"/>
        </w:rPr>
        <w:t xml:space="preserve"> (Accessed: 14 October 2025).</w:t>
      </w:r>
    </w:p>
    <w:p w14:paraId="41BF985E" w14:textId="1DDF18DF" w:rsidR="006C5EB8" w:rsidRPr="006C5EB8" w:rsidRDefault="006C5EB8" w:rsidP="006C5EB8">
      <w:pPr>
        <w:numPr>
          <w:ilvl w:val="0"/>
          <w:numId w:val="7"/>
        </w:numPr>
        <w:rPr>
          <w:rFonts w:cs="Arial"/>
          <w:sz w:val="22"/>
          <w:szCs w:val="22"/>
        </w:rPr>
      </w:pPr>
      <w:r w:rsidRPr="006C5EB8">
        <w:rPr>
          <w:rFonts w:cs="Arial"/>
          <w:sz w:val="22"/>
          <w:szCs w:val="22"/>
        </w:rPr>
        <w:t xml:space="preserve">The King’s Fund (2023a) </w:t>
      </w:r>
      <w:r w:rsidRPr="006C5EB8">
        <w:rPr>
          <w:rFonts w:cs="Arial"/>
          <w:i/>
          <w:iCs/>
          <w:sz w:val="22"/>
          <w:szCs w:val="22"/>
        </w:rPr>
        <w:t xml:space="preserve">How is the NHS </w:t>
      </w:r>
      <w:r w:rsidRPr="006C5EB8">
        <w:rPr>
          <w:rFonts w:cs="Arial"/>
          <w:i/>
          <w:iCs/>
          <w:sz w:val="22"/>
          <w:szCs w:val="22"/>
        </w:rPr>
        <w:t>structured.</w:t>
      </w:r>
      <w:r w:rsidRPr="006C5EB8">
        <w:rPr>
          <w:rFonts w:cs="Arial"/>
          <w:sz w:val="22"/>
          <w:szCs w:val="22"/>
        </w:rPr>
        <w:t xml:space="preserve"> Available at: </w:t>
      </w:r>
      <w:hyperlink r:id="rId23" w:history="1">
        <w:r w:rsidRPr="006C5EB8">
          <w:rPr>
            <w:rStyle w:val="Hyperlink"/>
            <w:rFonts w:cs="Arial"/>
            <w:sz w:val="22"/>
            <w:szCs w:val="22"/>
          </w:rPr>
          <w:t>https://www.kingsfund.org.uk</w:t>
        </w:r>
      </w:hyperlink>
      <w:r w:rsidRPr="006C5EB8">
        <w:rPr>
          <w:rFonts w:cs="Arial"/>
          <w:sz w:val="22"/>
          <w:szCs w:val="22"/>
        </w:rPr>
        <w:t xml:space="preserve"> (Accessed: 14 October 2025).</w:t>
      </w:r>
    </w:p>
    <w:p w14:paraId="6E451973" w14:textId="77777777" w:rsidR="006C5EB8" w:rsidRPr="006C5EB8" w:rsidRDefault="006C5EB8" w:rsidP="006C5EB8">
      <w:pPr>
        <w:numPr>
          <w:ilvl w:val="0"/>
          <w:numId w:val="7"/>
        </w:numPr>
        <w:rPr>
          <w:rFonts w:cs="Arial"/>
          <w:sz w:val="22"/>
          <w:szCs w:val="22"/>
        </w:rPr>
      </w:pPr>
      <w:r w:rsidRPr="006C5EB8">
        <w:rPr>
          <w:rFonts w:cs="Arial"/>
          <w:sz w:val="22"/>
          <w:szCs w:val="22"/>
        </w:rPr>
        <w:lastRenderedPageBreak/>
        <w:t xml:space="preserve">The King’s Fund (2023b) </w:t>
      </w:r>
      <w:r w:rsidRPr="006C5EB8">
        <w:rPr>
          <w:rFonts w:cs="Arial"/>
          <w:i/>
          <w:iCs/>
          <w:sz w:val="22"/>
          <w:szCs w:val="22"/>
        </w:rPr>
        <w:t>NHS Dentistry in England Explained</w:t>
      </w:r>
      <w:r w:rsidRPr="006C5EB8">
        <w:rPr>
          <w:rFonts w:cs="Arial"/>
          <w:sz w:val="22"/>
          <w:szCs w:val="22"/>
        </w:rPr>
        <w:t xml:space="preserve">. Available at: </w:t>
      </w:r>
      <w:hyperlink r:id="rId24" w:history="1">
        <w:r w:rsidRPr="006C5EB8">
          <w:rPr>
            <w:rStyle w:val="Hyperlink"/>
            <w:rFonts w:cs="Arial"/>
            <w:sz w:val="22"/>
            <w:szCs w:val="22"/>
          </w:rPr>
          <w:t>https://www.kingsfund.org.uk/insight-and-analysis/long-reads/dentistry-england-explained</w:t>
        </w:r>
      </w:hyperlink>
      <w:r w:rsidRPr="006C5EB8">
        <w:rPr>
          <w:rFonts w:cs="Arial"/>
          <w:sz w:val="22"/>
          <w:szCs w:val="22"/>
        </w:rPr>
        <w:t xml:space="preserve"> (Accessed: 14 October 2025).</w:t>
      </w:r>
    </w:p>
    <w:p w14:paraId="6BEE3FAB" w14:textId="77777777" w:rsidR="006C5EB8" w:rsidRPr="006C5EB8" w:rsidRDefault="006C5EB8" w:rsidP="006C5EB8">
      <w:pPr>
        <w:numPr>
          <w:ilvl w:val="0"/>
          <w:numId w:val="7"/>
        </w:numPr>
        <w:rPr>
          <w:rFonts w:cs="Arial"/>
          <w:sz w:val="22"/>
          <w:szCs w:val="22"/>
        </w:rPr>
      </w:pPr>
      <w:r w:rsidRPr="006C5EB8">
        <w:rPr>
          <w:rFonts w:cs="Arial"/>
          <w:sz w:val="22"/>
          <w:szCs w:val="22"/>
        </w:rPr>
        <w:t xml:space="preserve">The National Archives (2023) </w:t>
      </w:r>
      <w:r w:rsidRPr="006C5EB8">
        <w:rPr>
          <w:rFonts w:cs="Arial"/>
          <w:i/>
          <w:iCs/>
          <w:sz w:val="22"/>
          <w:szCs w:val="22"/>
        </w:rPr>
        <w:t>The foundation of the NHS</w:t>
      </w:r>
      <w:r w:rsidRPr="006C5EB8">
        <w:rPr>
          <w:rFonts w:cs="Arial"/>
          <w:sz w:val="22"/>
          <w:szCs w:val="22"/>
        </w:rPr>
        <w:t xml:space="preserve">. Available at: </w:t>
      </w:r>
      <w:hyperlink r:id="rId25" w:history="1">
        <w:r w:rsidRPr="006C5EB8">
          <w:rPr>
            <w:rStyle w:val="Hyperlink"/>
            <w:rFonts w:cs="Arial"/>
            <w:sz w:val="22"/>
            <w:szCs w:val="22"/>
          </w:rPr>
          <w:t>https://www.nationalarchives.gov.uk</w:t>
        </w:r>
      </w:hyperlink>
      <w:r w:rsidRPr="006C5EB8">
        <w:rPr>
          <w:rFonts w:cs="Arial"/>
          <w:sz w:val="22"/>
          <w:szCs w:val="22"/>
        </w:rPr>
        <w:t xml:space="preserve"> (Accessed: 14 October 2025).</w:t>
      </w:r>
    </w:p>
    <w:p w14:paraId="06E1367A" w14:textId="77777777" w:rsidR="00BE17B0" w:rsidRDefault="00BE17B0">
      <w:pPr>
        <w:rPr>
          <w:rFonts w:cs="Arial"/>
          <w:sz w:val="22"/>
          <w:szCs w:val="22"/>
        </w:rPr>
      </w:pPr>
    </w:p>
    <w:p w14:paraId="0448F9D2" w14:textId="77777777" w:rsidR="00BE17B0" w:rsidRDefault="00BE17B0">
      <w:pPr>
        <w:rPr>
          <w:rFonts w:cs="Arial"/>
          <w:sz w:val="22"/>
          <w:szCs w:val="22"/>
        </w:rPr>
      </w:pPr>
    </w:p>
    <w:sectPr w:rsidR="00BE17B0"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DCFF4" w14:textId="77777777" w:rsidR="002E148A" w:rsidRDefault="002E148A" w:rsidP="005A5C0F">
      <w:pPr>
        <w:spacing w:line="240" w:lineRule="auto"/>
      </w:pPr>
      <w:r>
        <w:separator/>
      </w:r>
    </w:p>
  </w:endnote>
  <w:endnote w:type="continuationSeparator" w:id="0">
    <w:p w14:paraId="2B28DD88" w14:textId="77777777" w:rsidR="002E148A" w:rsidRDefault="002E148A" w:rsidP="005A5C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262053"/>
      <w:docPartObj>
        <w:docPartGallery w:val="Page Numbers (Bottom of Page)"/>
        <w:docPartUnique/>
      </w:docPartObj>
    </w:sdtPr>
    <w:sdtContent>
      <w:p w14:paraId="41DE6B70" w14:textId="10BCB58B" w:rsidR="005A5C0F" w:rsidRDefault="005A5C0F">
        <w:pPr>
          <w:pStyle w:val="Footer"/>
          <w:jc w:val="center"/>
        </w:pPr>
        <w:r>
          <w:fldChar w:fldCharType="begin"/>
        </w:r>
        <w:r>
          <w:instrText>PAGE   \* MERGEFORMAT</w:instrText>
        </w:r>
        <w:r>
          <w:fldChar w:fldCharType="separate"/>
        </w:r>
        <w:r>
          <w:t>2</w:t>
        </w:r>
        <w:r>
          <w:fldChar w:fldCharType="end"/>
        </w:r>
      </w:p>
    </w:sdtContent>
  </w:sdt>
  <w:p w14:paraId="23139271" w14:textId="77777777" w:rsidR="005A5C0F" w:rsidRDefault="005A5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8FE8B" w14:textId="77777777" w:rsidR="002E148A" w:rsidRDefault="002E148A" w:rsidP="005A5C0F">
      <w:pPr>
        <w:spacing w:line="240" w:lineRule="auto"/>
      </w:pPr>
      <w:r>
        <w:separator/>
      </w:r>
    </w:p>
  </w:footnote>
  <w:footnote w:type="continuationSeparator" w:id="0">
    <w:p w14:paraId="24FB96FE" w14:textId="77777777" w:rsidR="002E148A" w:rsidRDefault="002E148A" w:rsidP="005A5C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94E07"/>
    <w:multiLevelType w:val="hybridMultilevel"/>
    <w:tmpl w:val="E2D23916"/>
    <w:lvl w:ilvl="0" w:tplc="AFCA61B8">
      <w:start w:val="1"/>
      <w:numFmt w:val="decimal"/>
      <w:lvlText w:val="%1."/>
      <w:lvlJc w:val="left"/>
      <w:pPr>
        <w:ind w:left="760" w:hanging="360"/>
      </w:pPr>
      <w:rPr>
        <w:rFonts w:hint="default"/>
      </w:rPr>
    </w:lvl>
    <w:lvl w:ilvl="1" w:tplc="118A4978">
      <w:start w:val="2"/>
      <w:numFmt w:val="bullet"/>
      <w:lvlText w:val="•"/>
      <w:lvlJc w:val="left"/>
      <w:pPr>
        <w:ind w:left="1480" w:hanging="360"/>
      </w:pPr>
      <w:rPr>
        <w:rFonts w:ascii="Cambria" w:eastAsiaTheme="minorEastAsia" w:hAnsi="Cambria" w:cstheme="minorBidi" w:hint="default"/>
      </w:r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1" w15:restartNumberingAfterBreak="0">
    <w:nsid w:val="13305D9C"/>
    <w:multiLevelType w:val="multilevel"/>
    <w:tmpl w:val="D92E6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DD5874"/>
    <w:multiLevelType w:val="hybridMultilevel"/>
    <w:tmpl w:val="3A346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E5691B"/>
    <w:multiLevelType w:val="hybridMultilevel"/>
    <w:tmpl w:val="E0E66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2C113C"/>
    <w:multiLevelType w:val="hybridMultilevel"/>
    <w:tmpl w:val="C3AAD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6" w15:restartNumberingAfterBreak="0">
    <w:nsid w:val="74163664"/>
    <w:multiLevelType w:val="multilevel"/>
    <w:tmpl w:val="47AC1AC4"/>
    <w:lvl w:ilvl="0">
      <w:start w:val="1"/>
      <w:numFmt w:val="decimal"/>
      <w:lvlText w:val="%1."/>
      <w:lvlJc w:val="left"/>
      <w:pPr>
        <w:ind w:left="760" w:hanging="360"/>
      </w:pPr>
      <w:rPr>
        <w:rFonts w:hint="default"/>
      </w:rPr>
    </w:lvl>
    <w:lvl w:ilvl="1">
      <w:start w:val="1"/>
      <w:numFmt w:val="decimal"/>
      <w:isLgl/>
      <w:lvlText w:val="%1.%2"/>
      <w:lvlJc w:val="left"/>
      <w:pPr>
        <w:ind w:left="910" w:hanging="360"/>
      </w:pPr>
      <w:rPr>
        <w:rFonts w:hint="default"/>
      </w:rPr>
    </w:lvl>
    <w:lvl w:ilvl="2">
      <w:start w:val="1"/>
      <w:numFmt w:val="decimal"/>
      <w:isLgl/>
      <w:lvlText w:val="%1.%2.%3"/>
      <w:lvlJc w:val="left"/>
      <w:pPr>
        <w:ind w:left="1420" w:hanging="720"/>
      </w:pPr>
      <w:rPr>
        <w:rFonts w:hint="default"/>
      </w:rPr>
    </w:lvl>
    <w:lvl w:ilvl="3">
      <w:start w:val="1"/>
      <w:numFmt w:val="decimal"/>
      <w:isLgl/>
      <w:lvlText w:val="%1.%2.%3.%4"/>
      <w:lvlJc w:val="left"/>
      <w:pPr>
        <w:ind w:left="1930" w:hanging="1080"/>
      </w:pPr>
      <w:rPr>
        <w:rFonts w:hint="default"/>
      </w:rPr>
    </w:lvl>
    <w:lvl w:ilvl="4">
      <w:start w:val="1"/>
      <w:numFmt w:val="decimal"/>
      <w:isLgl/>
      <w:lvlText w:val="%1.%2.%3.%4.%5"/>
      <w:lvlJc w:val="left"/>
      <w:pPr>
        <w:ind w:left="2080" w:hanging="1080"/>
      </w:pPr>
      <w:rPr>
        <w:rFonts w:hint="default"/>
      </w:rPr>
    </w:lvl>
    <w:lvl w:ilvl="5">
      <w:start w:val="1"/>
      <w:numFmt w:val="decimal"/>
      <w:isLgl/>
      <w:lvlText w:val="%1.%2.%3.%4.%5.%6"/>
      <w:lvlJc w:val="left"/>
      <w:pPr>
        <w:ind w:left="2590" w:hanging="1440"/>
      </w:pPr>
      <w:rPr>
        <w:rFonts w:hint="default"/>
      </w:rPr>
    </w:lvl>
    <w:lvl w:ilvl="6">
      <w:start w:val="1"/>
      <w:numFmt w:val="decimal"/>
      <w:isLgl/>
      <w:lvlText w:val="%1.%2.%3.%4.%5.%6.%7"/>
      <w:lvlJc w:val="left"/>
      <w:pPr>
        <w:ind w:left="2740" w:hanging="1440"/>
      </w:pPr>
      <w:rPr>
        <w:rFonts w:hint="default"/>
      </w:rPr>
    </w:lvl>
    <w:lvl w:ilvl="7">
      <w:start w:val="1"/>
      <w:numFmt w:val="decimal"/>
      <w:isLgl/>
      <w:lvlText w:val="%1.%2.%3.%4.%5.%6.%7.%8"/>
      <w:lvlJc w:val="left"/>
      <w:pPr>
        <w:ind w:left="3250" w:hanging="1800"/>
      </w:pPr>
      <w:rPr>
        <w:rFonts w:hint="default"/>
      </w:rPr>
    </w:lvl>
    <w:lvl w:ilvl="8">
      <w:start w:val="1"/>
      <w:numFmt w:val="decimal"/>
      <w:isLgl/>
      <w:lvlText w:val="%1.%2.%3.%4.%5.%6.%7.%8.%9"/>
      <w:lvlJc w:val="left"/>
      <w:pPr>
        <w:ind w:left="3400" w:hanging="1800"/>
      </w:pPr>
      <w:rPr>
        <w:rFonts w:hint="default"/>
      </w:rPr>
    </w:lvl>
  </w:abstractNum>
  <w:num w:numId="1" w16cid:durableId="1148592458">
    <w:abstractNumId w:val="5"/>
  </w:num>
  <w:num w:numId="2" w16cid:durableId="490099285">
    <w:abstractNumId w:val="0"/>
  </w:num>
  <w:num w:numId="3" w16cid:durableId="1292512791">
    <w:abstractNumId w:val="6"/>
  </w:num>
  <w:num w:numId="4" w16cid:durableId="1290552911">
    <w:abstractNumId w:val="3"/>
  </w:num>
  <w:num w:numId="5" w16cid:durableId="1362507966">
    <w:abstractNumId w:val="2"/>
  </w:num>
  <w:num w:numId="6" w16cid:durableId="1718969947">
    <w:abstractNumId w:val="4"/>
  </w:num>
  <w:num w:numId="7" w16cid:durableId="1414087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652C9"/>
    <w:rsid w:val="00081DB8"/>
    <w:rsid w:val="000C210B"/>
    <w:rsid w:val="00104C1B"/>
    <w:rsid w:val="00123666"/>
    <w:rsid w:val="00143076"/>
    <w:rsid w:val="00151B0D"/>
    <w:rsid w:val="001A2BD6"/>
    <w:rsid w:val="00242E55"/>
    <w:rsid w:val="002528B5"/>
    <w:rsid w:val="00283952"/>
    <w:rsid w:val="002953A9"/>
    <w:rsid w:val="002A5810"/>
    <w:rsid w:val="002B3943"/>
    <w:rsid w:val="002D20FF"/>
    <w:rsid w:val="002E148A"/>
    <w:rsid w:val="00395BE3"/>
    <w:rsid w:val="004C3565"/>
    <w:rsid w:val="004D15D8"/>
    <w:rsid w:val="005A5C0F"/>
    <w:rsid w:val="005A5F90"/>
    <w:rsid w:val="0067487A"/>
    <w:rsid w:val="006A4FFD"/>
    <w:rsid w:val="006C55EF"/>
    <w:rsid w:val="006C5EB8"/>
    <w:rsid w:val="0070201F"/>
    <w:rsid w:val="00770571"/>
    <w:rsid w:val="007B583F"/>
    <w:rsid w:val="007E584A"/>
    <w:rsid w:val="00806EDF"/>
    <w:rsid w:val="008076E6"/>
    <w:rsid w:val="00870FE2"/>
    <w:rsid w:val="008D4893"/>
    <w:rsid w:val="00987308"/>
    <w:rsid w:val="009D1251"/>
    <w:rsid w:val="00A2645D"/>
    <w:rsid w:val="00A53F87"/>
    <w:rsid w:val="00A75411"/>
    <w:rsid w:val="00A97273"/>
    <w:rsid w:val="00AC0B7A"/>
    <w:rsid w:val="00BC2140"/>
    <w:rsid w:val="00BD3C83"/>
    <w:rsid w:val="00BE17B0"/>
    <w:rsid w:val="00C47E27"/>
    <w:rsid w:val="00C72BD2"/>
    <w:rsid w:val="00CC0F34"/>
    <w:rsid w:val="00CC5CE9"/>
    <w:rsid w:val="00CE7701"/>
    <w:rsid w:val="00D43BA6"/>
    <w:rsid w:val="00DE3E6C"/>
    <w:rsid w:val="00DE5896"/>
    <w:rsid w:val="00E926D2"/>
    <w:rsid w:val="00F32475"/>
    <w:rsid w:val="00F35A39"/>
    <w:rsid w:val="00FC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styleId="TOCHeading">
    <w:name w:val="TOC Heading"/>
    <w:basedOn w:val="Heading1"/>
    <w:next w:val="Normal"/>
    <w:uiPriority w:val="39"/>
    <w:unhideWhenUsed/>
    <w:qFormat/>
    <w:rsid w:val="005A5C0F"/>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5A5C0F"/>
    <w:pPr>
      <w:tabs>
        <w:tab w:val="center" w:pos="4513"/>
        <w:tab w:val="right" w:pos="9026"/>
      </w:tabs>
      <w:spacing w:line="240" w:lineRule="auto"/>
    </w:pPr>
  </w:style>
  <w:style w:type="character" w:customStyle="1" w:styleId="HeaderChar">
    <w:name w:val="Header Char"/>
    <w:basedOn w:val="DefaultParagraphFont"/>
    <w:link w:val="Header"/>
    <w:uiPriority w:val="99"/>
    <w:rsid w:val="005A5C0F"/>
  </w:style>
  <w:style w:type="paragraph" w:styleId="Footer">
    <w:name w:val="footer"/>
    <w:basedOn w:val="Normal"/>
    <w:link w:val="FooterChar"/>
    <w:uiPriority w:val="99"/>
    <w:unhideWhenUsed/>
    <w:rsid w:val="005A5C0F"/>
    <w:pPr>
      <w:tabs>
        <w:tab w:val="center" w:pos="4513"/>
        <w:tab w:val="right" w:pos="9026"/>
      </w:tabs>
      <w:spacing w:line="240" w:lineRule="auto"/>
    </w:pPr>
  </w:style>
  <w:style w:type="character" w:customStyle="1" w:styleId="FooterChar">
    <w:name w:val="Footer Char"/>
    <w:basedOn w:val="DefaultParagraphFont"/>
    <w:link w:val="Footer"/>
    <w:uiPriority w:val="99"/>
    <w:rsid w:val="005A5C0F"/>
  </w:style>
  <w:style w:type="character" w:styleId="Strong">
    <w:name w:val="Strong"/>
    <w:basedOn w:val="DefaultParagraphFont"/>
    <w:uiPriority w:val="22"/>
    <w:qFormat/>
    <w:rsid w:val="002A5810"/>
    <w:rPr>
      <w:b/>
      <w:bCs/>
    </w:rPr>
  </w:style>
  <w:style w:type="character" w:styleId="Hyperlink">
    <w:name w:val="Hyperlink"/>
    <w:basedOn w:val="DefaultParagraphFont"/>
    <w:uiPriority w:val="99"/>
    <w:unhideWhenUsed/>
    <w:rsid w:val="00BE17B0"/>
    <w:rPr>
      <w:color w:val="467886" w:themeColor="hyperlink"/>
      <w:u w:val="single"/>
    </w:rPr>
  </w:style>
  <w:style w:type="character" w:styleId="UnresolvedMention">
    <w:name w:val="Unresolved Mention"/>
    <w:basedOn w:val="DefaultParagraphFont"/>
    <w:uiPriority w:val="99"/>
    <w:semiHidden/>
    <w:unhideWhenUsed/>
    <w:rsid w:val="00BE1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da.org/news-centre/press-releases/nhs-dental-crisis" TargetMode="External"/><Relationship Id="rId18" Type="http://schemas.openxmlformats.org/officeDocument/2006/relationships/hyperlink" Target="https://commonslibrary.parliament.uk/research-briefings/cbp-959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ewstoday.co.uk/2023/09/understanding-nhs-dentistry-a-comprehensive-guide/" TargetMode="External"/><Relationship Id="rId7" Type="http://schemas.openxmlformats.org/officeDocument/2006/relationships/endnotes" Target="endnotes.xml"/><Relationship Id="rId12" Type="http://schemas.openxmlformats.org/officeDocument/2006/relationships/hyperlink" Target="https://www.bbc.co.uk/news/health" TargetMode="External"/><Relationship Id="rId17" Type="http://schemas.openxmlformats.org/officeDocument/2006/relationships/hyperlink" Target="https://commonslibrary.parliament.uk/" TargetMode="External"/><Relationship Id="rId25" Type="http://schemas.openxmlformats.org/officeDocument/2006/relationships/hyperlink" Target="https://www.nationalarchives.gov.uk/" TargetMode="External"/><Relationship Id="rId2" Type="http://schemas.openxmlformats.org/officeDocument/2006/relationships/numbering" Target="numbering.xml"/><Relationship Id="rId16" Type="http://schemas.openxmlformats.org/officeDocument/2006/relationships/hyperlink" Target="https://history.blog.gov.uk/2023/07/13/the-founding-of-the-nhs-75-years-on/" TargetMode="External"/><Relationship Id="rId20" Type="http://schemas.openxmlformats.org/officeDocument/2006/relationships/hyperlink" Target="https://www.england.nhs.uk/about/nhs-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hyperlink" Target="https://www.kingsfund.org.uk/insight-and-analysis/long-reads/dentistry-england-explained" TargetMode="External"/><Relationship Id="rId5" Type="http://schemas.openxmlformats.org/officeDocument/2006/relationships/webSettings" Target="webSettings.xml"/><Relationship Id="rId15" Type="http://schemas.openxmlformats.org/officeDocument/2006/relationships/hyperlink" Target="https://dentistry.co.uk/2018/09/19/nhs-dentistry-throughout-years/" TargetMode="External"/><Relationship Id="rId23" Type="http://schemas.openxmlformats.org/officeDocument/2006/relationships/hyperlink" Target="https://www.kingsfund.org.uk/" TargetMode="External"/><Relationship Id="rId10" Type="http://schemas.openxmlformats.org/officeDocument/2006/relationships/image" Target="media/image2.png"/><Relationship Id="rId19"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publications/nhs-dental-recovery-plan" TargetMode="External"/><Relationship Id="rId22" Type="http://schemas.openxmlformats.org/officeDocument/2006/relationships/hyperlink" Target="https://sigwales.org/wp-content/uploads/dh_101180.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084A3-5732-4A49-8848-F5805CD7E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8</Pages>
  <Words>1367</Words>
  <Characters>7798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Azhda Ali (2436859)</cp:lastModifiedBy>
  <cp:revision>16</cp:revision>
  <dcterms:created xsi:type="dcterms:W3CDTF">2025-10-15T15:08:00Z</dcterms:created>
  <dcterms:modified xsi:type="dcterms:W3CDTF">2025-10-19T13:34:00Z</dcterms:modified>
</cp:coreProperties>
</file>