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C58C5" w:rsidRDefault="002C58C5" w:rsidP="002C58C5">
      <w:pPr>
        <w:pStyle w:val="Heading1"/>
        <w:spacing w:line="360" w:lineRule="auto"/>
        <w:jc w:val="center"/>
        <w:rPr>
          <w:rFonts w:ascii="Times New Roman" w:hAnsi="Times New Roman" w:cs="Times New Roman"/>
        </w:rPr>
      </w:pPr>
    </w:p>
    <w:p w:rsidR="002C58C5" w:rsidRDefault="002C58C5" w:rsidP="002C58C5">
      <w:pPr>
        <w:pStyle w:val="Heading1"/>
        <w:spacing w:line="360" w:lineRule="auto"/>
        <w:jc w:val="center"/>
        <w:rPr>
          <w:rFonts w:ascii="Times New Roman" w:hAnsi="Times New Roman" w:cs="Times New Roman"/>
        </w:rPr>
      </w:pPr>
    </w:p>
    <w:p w:rsidR="00110A9C" w:rsidRPr="002C58C5" w:rsidRDefault="002C58C5" w:rsidP="002C58C5">
      <w:pPr>
        <w:pStyle w:val="Heading1"/>
        <w:spacing w:line="360" w:lineRule="auto"/>
        <w:jc w:val="center"/>
        <w:rPr>
          <w:rFonts w:ascii="Times New Roman" w:hAnsi="Times New Roman" w:cs="Times New Roman"/>
        </w:rPr>
      </w:pPr>
      <w:r w:rsidRPr="002C58C5">
        <w:rPr>
          <w:rFonts w:ascii="Times New Roman" w:hAnsi="Times New Roman" w:cs="Times New Roman"/>
        </w:rPr>
        <w:t>STUDENT NAME: IFTEY JEWEL</w:t>
      </w:r>
    </w:p>
    <w:p w:rsidR="002C58C5" w:rsidRPr="002C58C5" w:rsidRDefault="002C58C5" w:rsidP="002C58C5">
      <w:pPr>
        <w:jc w:val="center"/>
        <w:rPr>
          <w:sz w:val="28"/>
          <w:szCs w:val="28"/>
        </w:rPr>
      </w:pPr>
      <w:r w:rsidRPr="002C58C5">
        <w:rPr>
          <w:sz w:val="28"/>
          <w:szCs w:val="28"/>
        </w:rPr>
        <w:t>STUDENT NUMBER: 1708789</w:t>
      </w:r>
    </w:p>
    <w:p w:rsidR="002C58C5" w:rsidRPr="002C58C5" w:rsidRDefault="002C58C5" w:rsidP="002C58C5">
      <w:pPr>
        <w:jc w:val="center"/>
        <w:rPr>
          <w:sz w:val="28"/>
          <w:szCs w:val="28"/>
        </w:rPr>
      </w:pPr>
      <w:r w:rsidRPr="002C58C5">
        <w:rPr>
          <w:sz w:val="28"/>
          <w:szCs w:val="28"/>
        </w:rPr>
        <w:t>BMSW 5005 Workplace Culture and its impact on Organisational Efficiency.</w:t>
      </w:r>
    </w:p>
    <w:p w:rsidR="002C58C5" w:rsidRPr="002C58C5" w:rsidRDefault="002C58C5" w:rsidP="002C58C5">
      <w:pPr>
        <w:jc w:val="center"/>
        <w:rPr>
          <w:sz w:val="28"/>
          <w:szCs w:val="28"/>
        </w:rPr>
      </w:pPr>
      <w:r w:rsidRPr="002C58C5">
        <w:rPr>
          <w:sz w:val="28"/>
          <w:szCs w:val="28"/>
        </w:rPr>
        <w:t>LECTURER: DR ERIC OSEI</w:t>
      </w:r>
    </w:p>
    <w:p w:rsidR="002C58C5" w:rsidRPr="002C58C5" w:rsidRDefault="002C58C5" w:rsidP="002C58C5">
      <w:pPr>
        <w:jc w:val="center"/>
        <w:rPr>
          <w:sz w:val="28"/>
          <w:szCs w:val="28"/>
        </w:rPr>
      </w:pPr>
      <w:r w:rsidRPr="002C58C5">
        <w:rPr>
          <w:sz w:val="28"/>
          <w:szCs w:val="28"/>
        </w:rPr>
        <w:t>TITLE: Individual project report with practical oral performance.</w:t>
      </w:r>
    </w:p>
    <w:p w:rsidR="00110A9C" w:rsidRDefault="00110A9C" w:rsidP="004054B4">
      <w:pPr>
        <w:pStyle w:val="Heading1"/>
        <w:spacing w:line="360" w:lineRule="auto"/>
        <w:rPr>
          <w:rFonts w:ascii="Times New Roman" w:hAnsi="Times New Roman" w:cs="Times New Roman"/>
          <w:sz w:val="22"/>
          <w:szCs w:val="22"/>
        </w:rPr>
      </w:pPr>
    </w:p>
    <w:p w:rsidR="002C58C5" w:rsidRDefault="002C58C5" w:rsidP="002C58C5"/>
    <w:p w:rsidR="002C58C5" w:rsidRDefault="002C58C5" w:rsidP="002C58C5"/>
    <w:p w:rsidR="002C58C5" w:rsidRDefault="002C58C5" w:rsidP="002C58C5"/>
    <w:p w:rsidR="002C58C5" w:rsidRDefault="002C58C5" w:rsidP="002C58C5"/>
    <w:p w:rsidR="002C58C5" w:rsidRDefault="002C58C5" w:rsidP="002C58C5"/>
    <w:p w:rsidR="002C58C5" w:rsidRDefault="002C58C5" w:rsidP="002C58C5"/>
    <w:p w:rsidR="002C58C5" w:rsidRDefault="002C58C5" w:rsidP="002C58C5"/>
    <w:p w:rsidR="002C58C5" w:rsidRDefault="002C58C5" w:rsidP="002C58C5"/>
    <w:p w:rsidR="002C58C5" w:rsidRDefault="002C58C5" w:rsidP="002C58C5"/>
    <w:p w:rsidR="002C58C5" w:rsidRDefault="002C58C5" w:rsidP="002C58C5"/>
    <w:p w:rsidR="00110A9C" w:rsidRPr="004054B4" w:rsidRDefault="00110A9C" w:rsidP="004054B4">
      <w:pPr>
        <w:pStyle w:val="Heading1"/>
        <w:spacing w:line="360" w:lineRule="auto"/>
        <w:rPr>
          <w:rFonts w:ascii="Times New Roman" w:hAnsi="Times New Roman" w:cs="Times New Roman"/>
          <w:sz w:val="22"/>
          <w:szCs w:val="22"/>
        </w:rPr>
      </w:pPr>
      <w:bookmarkStart w:id="0" w:name="_GoBack"/>
      <w:bookmarkEnd w:id="0"/>
    </w:p>
    <w:p w:rsidR="00890CBA" w:rsidRPr="004054B4" w:rsidRDefault="00F53C4F" w:rsidP="004054B4">
      <w:pPr>
        <w:pStyle w:val="Heading1"/>
        <w:spacing w:line="360" w:lineRule="auto"/>
        <w:rPr>
          <w:rFonts w:ascii="Times New Roman" w:hAnsi="Times New Roman" w:cs="Times New Roman"/>
          <w:sz w:val="22"/>
          <w:szCs w:val="22"/>
        </w:rPr>
      </w:pPr>
      <w:bookmarkStart w:id="1" w:name="_Toc22559786"/>
      <w:r w:rsidRPr="004054B4">
        <w:rPr>
          <w:rFonts w:ascii="Times New Roman" w:hAnsi="Times New Roman" w:cs="Times New Roman"/>
          <w:sz w:val="22"/>
          <w:szCs w:val="22"/>
        </w:rPr>
        <w:t>Executive Summary</w:t>
      </w:r>
      <w:bookmarkEnd w:id="1"/>
    </w:p>
    <w:p w:rsidR="00890CBA" w:rsidRPr="002C58C5" w:rsidRDefault="00F53C4F" w:rsidP="002C58C5">
      <w:pPr>
        <w:spacing w:line="360" w:lineRule="auto"/>
        <w:rPr>
          <w:rFonts w:ascii="Arial" w:hAnsi="Arial" w:cs="Arial"/>
        </w:rPr>
      </w:pPr>
      <w:r w:rsidRPr="002C58C5">
        <w:rPr>
          <w:rFonts w:ascii="Arial" w:hAnsi="Arial" w:cs="Arial"/>
        </w:rPr>
        <w:t>Food and restaurant chains are known to be the top leading industries in today's business world at a global level. In today's work environment, every organization is required to maintain a positive workplace culture. The report has addressed the positive outcomes of workplace culture on the workforce. Workplace culture can help in enhancing the productivity of the workforces, which will lead the organization to gain profit. A company with a positive workplace culture can see several beneficial changes. The report helped in conducting the PESTLE analysis of the Indian market along with McKinsey 7's Model to understand the potential opportunities for Delhi Food-Pals restaurant. The study is done based on the Indian food market. The PESTEL analysis has demonstrated that the Indian market would be very beneficial for the growth of the purposed business. The McKinsey model helped in analyzing the uniqueness of the restaurant, which will be used as the company's strengths. Ethics and morals become vital when it comes to food and restaurants because their carelessness can negatively impact human life. The report was later followed with an ethical stance required for the restaurant. In the end, the restaurant was compared with its key competitor. The strengths and weaknesses of both the restaurant brands had been discussed.</w:t>
      </w:r>
    </w:p>
    <w:p w:rsidR="00110A9C" w:rsidRPr="004054B4" w:rsidRDefault="00110A9C" w:rsidP="004054B4">
      <w:pPr>
        <w:spacing w:line="360" w:lineRule="auto"/>
        <w:rPr>
          <w:rFonts w:ascii="Times New Roman" w:hAnsi="Times New Roman" w:cs="Times New Roman"/>
        </w:rPr>
      </w:pPr>
    </w:p>
    <w:p w:rsidR="00110A9C" w:rsidRPr="004054B4" w:rsidRDefault="00110A9C" w:rsidP="004054B4">
      <w:pPr>
        <w:spacing w:line="360" w:lineRule="auto"/>
        <w:rPr>
          <w:rFonts w:ascii="Times New Roman" w:hAnsi="Times New Roman" w:cs="Times New Roman"/>
        </w:rPr>
      </w:pPr>
    </w:p>
    <w:p w:rsidR="00110A9C" w:rsidRDefault="00110A9C" w:rsidP="004054B4">
      <w:pPr>
        <w:spacing w:line="360" w:lineRule="auto"/>
        <w:rPr>
          <w:rFonts w:ascii="Times New Roman" w:hAnsi="Times New Roman" w:cs="Times New Roman"/>
        </w:rPr>
      </w:pPr>
    </w:p>
    <w:p w:rsidR="002C58C5" w:rsidRDefault="002C58C5" w:rsidP="004054B4">
      <w:pPr>
        <w:spacing w:line="360" w:lineRule="auto"/>
        <w:rPr>
          <w:rFonts w:ascii="Times New Roman" w:hAnsi="Times New Roman" w:cs="Times New Roman"/>
        </w:rPr>
      </w:pPr>
    </w:p>
    <w:p w:rsidR="002C58C5" w:rsidRDefault="002C58C5" w:rsidP="004054B4">
      <w:pPr>
        <w:spacing w:line="360" w:lineRule="auto"/>
        <w:rPr>
          <w:rFonts w:ascii="Times New Roman" w:hAnsi="Times New Roman" w:cs="Times New Roman"/>
        </w:rPr>
      </w:pPr>
    </w:p>
    <w:p w:rsidR="002C58C5" w:rsidRPr="004054B4" w:rsidRDefault="002C58C5" w:rsidP="004054B4">
      <w:pPr>
        <w:spacing w:line="360" w:lineRule="auto"/>
        <w:rPr>
          <w:rFonts w:ascii="Times New Roman" w:hAnsi="Times New Roman" w:cs="Times New Roman"/>
        </w:rPr>
      </w:pPr>
    </w:p>
    <w:p w:rsidR="00110A9C" w:rsidRPr="004054B4" w:rsidRDefault="00110A9C" w:rsidP="004054B4">
      <w:pPr>
        <w:spacing w:line="360" w:lineRule="auto"/>
        <w:rPr>
          <w:rFonts w:ascii="Times New Roman" w:hAnsi="Times New Roman" w:cs="Times New Roman"/>
        </w:rPr>
      </w:pPr>
    </w:p>
    <w:p w:rsidR="004054B4" w:rsidRDefault="004054B4" w:rsidP="004054B4">
      <w:pPr>
        <w:spacing w:line="360" w:lineRule="auto"/>
        <w:rPr>
          <w:rFonts w:ascii="Times New Roman" w:hAnsi="Times New Roman" w:cs="Times New Roman"/>
        </w:rPr>
      </w:pPr>
    </w:p>
    <w:p w:rsidR="004054B4" w:rsidRPr="004054B4" w:rsidRDefault="004054B4" w:rsidP="004054B4">
      <w:pPr>
        <w:spacing w:line="360" w:lineRule="auto"/>
        <w:rPr>
          <w:rFonts w:ascii="Times New Roman" w:hAnsi="Times New Roman" w:cs="Times New Roman"/>
        </w:rPr>
      </w:pPr>
    </w:p>
    <w:sdt>
      <w:sdtPr>
        <w:rPr>
          <w:rFonts w:ascii="Times New Roman" w:eastAsiaTheme="minorHAnsi" w:hAnsi="Times New Roman" w:cs="Times New Roman"/>
          <w:b w:val="0"/>
          <w:bCs w:val="0"/>
          <w:color w:val="auto"/>
          <w:sz w:val="22"/>
          <w:szCs w:val="22"/>
        </w:rPr>
        <w:id w:val="612421877"/>
        <w:docPartObj>
          <w:docPartGallery w:val="Table of Contents"/>
          <w:docPartUnique/>
        </w:docPartObj>
      </w:sdtPr>
      <w:sdtEndPr/>
      <w:sdtContent>
        <w:p w:rsidR="004054B4" w:rsidRPr="004054B4" w:rsidRDefault="00F53C4F" w:rsidP="004054B4">
          <w:pPr>
            <w:pStyle w:val="TOCHeading"/>
            <w:spacing w:line="360" w:lineRule="auto"/>
            <w:jc w:val="center"/>
            <w:rPr>
              <w:rFonts w:ascii="Times New Roman" w:hAnsi="Times New Roman" w:cs="Times New Roman"/>
              <w:sz w:val="22"/>
              <w:szCs w:val="22"/>
            </w:rPr>
          </w:pPr>
          <w:r w:rsidRPr="004054B4">
            <w:rPr>
              <w:rFonts w:ascii="Times New Roman" w:hAnsi="Times New Roman" w:cs="Times New Roman"/>
              <w:sz w:val="22"/>
              <w:szCs w:val="22"/>
            </w:rPr>
            <w:t>Table of Contents</w:t>
          </w:r>
        </w:p>
        <w:p w:rsidR="004054B4" w:rsidRPr="004054B4" w:rsidRDefault="00F53C4F" w:rsidP="004054B4">
          <w:pPr>
            <w:tabs>
              <w:tab w:val="left" w:pos="1322"/>
            </w:tabs>
            <w:spacing w:line="360" w:lineRule="auto"/>
            <w:rPr>
              <w:rFonts w:ascii="Times New Roman" w:hAnsi="Times New Roman" w:cs="Times New Roman"/>
            </w:rPr>
          </w:pPr>
          <w:r w:rsidRPr="004054B4">
            <w:rPr>
              <w:rFonts w:ascii="Times New Roman" w:hAnsi="Times New Roman" w:cs="Times New Roman"/>
            </w:rPr>
            <w:tab/>
          </w:r>
        </w:p>
        <w:p w:rsidR="00FC1DA8" w:rsidRDefault="00A77BA3">
          <w:pPr>
            <w:pStyle w:val="TOC1"/>
            <w:tabs>
              <w:tab w:val="right" w:leader="dot" w:pos="9350"/>
            </w:tabs>
            <w:rPr>
              <w:rFonts w:eastAsiaTheme="minorEastAsia"/>
              <w:noProof/>
            </w:rPr>
          </w:pPr>
          <w:r w:rsidRPr="004054B4">
            <w:rPr>
              <w:rFonts w:ascii="Times New Roman" w:hAnsi="Times New Roman" w:cs="Times New Roman"/>
            </w:rPr>
            <w:fldChar w:fldCharType="begin"/>
          </w:r>
          <w:r w:rsidR="00F53C4F" w:rsidRPr="004054B4">
            <w:rPr>
              <w:rFonts w:ascii="Times New Roman" w:hAnsi="Times New Roman" w:cs="Times New Roman"/>
            </w:rPr>
            <w:instrText xml:space="preserve"> TOC \o "1-3" \h \z \u </w:instrText>
          </w:r>
          <w:r w:rsidRPr="004054B4">
            <w:rPr>
              <w:rFonts w:ascii="Times New Roman" w:hAnsi="Times New Roman" w:cs="Times New Roman"/>
            </w:rPr>
            <w:fldChar w:fldCharType="separate"/>
          </w:r>
          <w:hyperlink w:anchor="_Toc22559786" w:history="1">
            <w:r w:rsidR="00FC1DA8" w:rsidRPr="00065C74">
              <w:rPr>
                <w:rStyle w:val="Hyperlink"/>
                <w:rFonts w:ascii="Times New Roman" w:hAnsi="Times New Roman" w:cs="Times New Roman"/>
                <w:noProof/>
              </w:rPr>
              <w:t>Executive Summary</w:t>
            </w:r>
            <w:r w:rsidR="00FC1DA8">
              <w:rPr>
                <w:noProof/>
                <w:webHidden/>
              </w:rPr>
              <w:tab/>
            </w:r>
            <w:r w:rsidR="00FC1DA8">
              <w:rPr>
                <w:noProof/>
                <w:webHidden/>
              </w:rPr>
              <w:fldChar w:fldCharType="begin"/>
            </w:r>
            <w:r w:rsidR="00FC1DA8">
              <w:rPr>
                <w:noProof/>
                <w:webHidden/>
              </w:rPr>
              <w:instrText xml:space="preserve"> PAGEREF _Toc22559786 \h </w:instrText>
            </w:r>
            <w:r w:rsidR="00FC1DA8">
              <w:rPr>
                <w:noProof/>
                <w:webHidden/>
              </w:rPr>
            </w:r>
            <w:r w:rsidR="00FC1DA8">
              <w:rPr>
                <w:noProof/>
                <w:webHidden/>
              </w:rPr>
              <w:fldChar w:fldCharType="separate"/>
            </w:r>
            <w:r w:rsidR="00FC1DA8">
              <w:rPr>
                <w:noProof/>
                <w:webHidden/>
              </w:rPr>
              <w:t>1</w:t>
            </w:r>
            <w:r w:rsidR="00FC1DA8">
              <w:rPr>
                <w:noProof/>
                <w:webHidden/>
              </w:rPr>
              <w:fldChar w:fldCharType="end"/>
            </w:r>
          </w:hyperlink>
        </w:p>
        <w:p w:rsidR="00FC1DA8" w:rsidRDefault="000565C2">
          <w:pPr>
            <w:pStyle w:val="TOC1"/>
            <w:tabs>
              <w:tab w:val="right" w:leader="dot" w:pos="9350"/>
            </w:tabs>
            <w:rPr>
              <w:rFonts w:eastAsiaTheme="minorEastAsia"/>
              <w:noProof/>
            </w:rPr>
          </w:pPr>
          <w:hyperlink w:anchor="_Toc22559787" w:history="1">
            <w:r w:rsidR="00FC1DA8" w:rsidRPr="00065C74">
              <w:rPr>
                <w:rStyle w:val="Hyperlink"/>
                <w:rFonts w:ascii="Times New Roman" w:hAnsi="Times New Roman" w:cs="Times New Roman"/>
                <w:noProof/>
              </w:rPr>
              <w:t>Introduction</w:t>
            </w:r>
            <w:r w:rsidR="00FC1DA8">
              <w:rPr>
                <w:noProof/>
                <w:webHidden/>
              </w:rPr>
              <w:tab/>
            </w:r>
            <w:r w:rsidR="00FC1DA8">
              <w:rPr>
                <w:noProof/>
                <w:webHidden/>
              </w:rPr>
              <w:fldChar w:fldCharType="begin"/>
            </w:r>
            <w:r w:rsidR="00FC1DA8">
              <w:rPr>
                <w:noProof/>
                <w:webHidden/>
              </w:rPr>
              <w:instrText xml:space="preserve"> PAGEREF _Toc22559787 \h </w:instrText>
            </w:r>
            <w:r w:rsidR="00FC1DA8">
              <w:rPr>
                <w:noProof/>
                <w:webHidden/>
              </w:rPr>
            </w:r>
            <w:r w:rsidR="00FC1DA8">
              <w:rPr>
                <w:noProof/>
                <w:webHidden/>
              </w:rPr>
              <w:fldChar w:fldCharType="separate"/>
            </w:r>
            <w:r w:rsidR="00FC1DA8">
              <w:rPr>
                <w:noProof/>
                <w:webHidden/>
              </w:rPr>
              <w:t>3</w:t>
            </w:r>
            <w:r w:rsidR="00FC1DA8">
              <w:rPr>
                <w:noProof/>
                <w:webHidden/>
              </w:rPr>
              <w:fldChar w:fldCharType="end"/>
            </w:r>
          </w:hyperlink>
        </w:p>
        <w:p w:rsidR="00FC1DA8" w:rsidRDefault="000565C2">
          <w:pPr>
            <w:pStyle w:val="TOC1"/>
            <w:tabs>
              <w:tab w:val="right" w:leader="dot" w:pos="9350"/>
            </w:tabs>
            <w:rPr>
              <w:rFonts w:eastAsiaTheme="minorEastAsia"/>
              <w:noProof/>
            </w:rPr>
          </w:pPr>
          <w:hyperlink w:anchor="_Toc22559788" w:history="1">
            <w:r w:rsidR="00FC1DA8" w:rsidRPr="00065C74">
              <w:rPr>
                <w:rStyle w:val="Hyperlink"/>
                <w:rFonts w:ascii="Times New Roman" w:hAnsi="Times New Roman" w:cs="Times New Roman"/>
                <w:noProof/>
              </w:rPr>
              <w:t>Workplace culture</w:t>
            </w:r>
            <w:r w:rsidR="00FC1DA8">
              <w:rPr>
                <w:noProof/>
                <w:webHidden/>
              </w:rPr>
              <w:tab/>
            </w:r>
            <w:r w:rsidR="00FC1DA8">
              <w:rPr>
                <w:noProof/>
                <w:webHidden/>
              </w:rPr>
              <w:fldChar w:fldCharType="begin"/>
            </w:r>
            <w:r w:rsidR="00FC1DA8">
              <w:rPr>
                <w:noProof/>
                <w:webHidden/>
              </w:rPr>
              <w:instrText xml:space="preserve"> PAGEREF _Toc22559788 \h </w:instrText>
            </w:r>
            <w:r w:rsidR="00FC1DA8">
              <w:rPr>
                <w:noProof/>
                <w:webHidden/>
              </w:rPr>
            </w:r>
            <w:r w:rsidR="00FC1DA8">
              <w:rPr>
                <w:noProof/>
                <w:webHidden/>
              </w:rPr>
              <w:fldChar w:fldCharType="separate"/>
            </w:r>
            <w:r w:rsidR="00FC1DA8">
              <w:rPr>
                <w:noProof/>
                <w:webHidden/>
              </w:rPr>
              <w:t>3</w:t>
            </w:r>
            <w:r w:rsidR="00FC1DA8">
              <w:rPr>
                <w:noProof/>
                <w:webHidden/>
              </w:rPr>
              <w:fldChar w:fldCharType="end"/>
            </w:r>
          </w:hyperlink>
        </w:p>
        <w:p w:rsidR="00FC1DA8" w:rsidRDefault="000565C2">
          <w:pPr>
            <w:pStyle w:val="TOC1"/>
            <w:tabs>
              <w:tab w:val="right" w:leader="dot" w:pos="9350"/>
            </w:tabs>
            <w:rPr>
              <w:rFonts w:eastAsiaTheme="minorEastAsia"/>
              <w:noProof/>
            </w:rPr>
          </w:pPr>
          <w:hyperlink w:anchor="_Toc22559789" w:history="1">
            <w:r w:rsidR="00FC1DA8" w:rsidRPr="00065C74">
              <w:rPr>
                <w:rStyle w:val="Hyperlink"/>
                <w:rFonts w:ascii="Times New Roman" w:hAnsi="Times New Roman" w:cs="Times New Roman"/>
                <w:noProof/>
              </w:rPr>
              <w:t>PESTEL Analysis</w:t>
            </w:r>
            <w:r w:rsidR="00FC1DA8">
              <w:rPr>
                <w:noProof/>
                <w:webHidden/>
              </w:rPr>
              <w:tab/>
            </w:r>
            <w:r w:rsidR="00FC1DA8">
              <w:rPr>
                <w:noProof/>
                <w:webHidden/>
              </w:rPr>
              <w:fldChar w:fldCharType="begin"/>
            </w:r>
            <w:r w:rsidR="00FC1DA8">
              <w:rPr>
                <w:noProof/>
                <w:webHidden/>
              </w:rPr>
              <w:instrText xml:space="preserve"> PAGEREF _Toc22559789 \h </w:instrText>
            </w:r>
            <w:r w:rsidR="00FC1DA8">
              <w:rPr>
                <w:noProof/>
                <w:webHidden/>
              </w:rPr>
            </w:r>
            <w:r w:rsidR="00FC1DA8">
              <w:rPr>
                <w:noProof/>
                <w:webHidden/>
              </w:rPr>
              <w:fldChar w:fldCharType="separate"/>
            </w:r>
            <w:r w:rsidR="00FC1DA8">
              <w:rPr>
                <w:noProof/>
                <w:webHidden/>
              </w:rPr>
              <w:t>3</w:t>
            </w:r>
            <w:r w:rsidR="00FC1DA8">
              <w:rPr>
                <w:noProof/>
                <w:webHidden/>
              </w:rPr>
              <w:fldChar w:fldCharType="end"/>
            </w:r>
          </w:hyperlink>
        </w:p>
        <w:p w:rsidR="00FC1DA8" w:rsidRDefault="000565C2">
          <w:pPr>
            <w:pStyle w:val="TOC3"/>
            <w:tabs>
              <w:tab w:val="left" w:pos="880"/>
              <w:tab w:val="right" w:leader="dot" w:pos="9350"/>
            </w:tabs>
            <w:rPr>
              <w:rFonts w:eastAsiaTheme="minorEastAsia"/>
              <w:noProof/>
            </w:rPr>
          </w:pPr>
          <w:hyperlink w:anchor="_Toc22559790" w:history="1">
            <w:r w:rsidR="00FC1DA8" w:rsidRPr="00065C74">
              <w:rPr>
                <w:rStyle w:val="Hyperlink"/>
                <w:rFonts w:ascii="Symbol" w:hAnsi="Symbol" w:cs="Times New Roman"/>
                <w:noProof/>
              </w:rPr>
              <w:t></w:t>
            </w:r>
            <w:r w:rsidR="00FC1DA8">
              <w:rPr>
                <w:rFonts w:eastAsiaTheme="minorEastAsia"/>
                <w:noProof/>
              </w:rPr>
              <w:tab/>
            </w:r>
            <w:r w:rsidR="00FC1DA8" w:rsidRPr="00065C74">
              <w:rPr>
                <w:rStyle w:val="Hyperlink"/>
                <w:rFonts w:ascii="Times New Roman" w:hAnsi="Times New Roman" w:cs="Times New Roman"/>
                <w:noProof/>
              </w:rPr>
              <w:t>POLITICAL-</w:t>
            </w:r>
            <w:r w:rsidR="00FC1DA8">
              <w:rPr>
                <w:noProof/>
                <w:webHidden/>
              </w:rPr>
              <w:tab/>
            </w:r>
            <w:r w:rsidR="00FC1DA8">
              <w:rPr>
                <w:noProof/>
                <w:webHidden/>
              </w:rPr>
              <w:fldChar w:fldCharType="begin"/>
            </w:r>
            <w:r w:rsidR="00FC1DA8">
              <w:rPr>
                <w:noProof/>
                <w:webHidden/>
              </w:rPr>
              <w:instrText xml:space="preserve"> PAGEREF _Toc22559790 \h </w:instrText>
            </w:r>
            <w:r w:rsidR="00FC1DA8">
              <w:rPr>
                <w:noProof/>
                <w:webHidden/>
              </w:rPr>
            </w:r>
            <w:r w:rsidR="00FC1DA8">
              <w:rPr>
                <w:noProof/>
                <w:webHidden/>
              </w:rPr>
              <w:fldChar w:fldCharType="separate"/>
            </w:r>
            <w:r w:rsidR="00FC1DA8">
              <w:rPr>
                <w:noProof/>
                <w:webHidden/>
              </w:rPr>
              <w:t>4</w:t>
            </w:r>
            <w:r w:rsidR="00FC1DA8">
              <w:rPr>
                <w:noProof/>
                <w:webHidden/>
              </w:rPr>
              <w:fldChar w:fldCharType="end"/>
            </w:r>
          </w:hyperlink>
        </w:p>
        <w:p w:rsidR="00FC1DA8" w:rsidRDefault="000565C2">
          <w:pPr>
            <w:pStyle w:val="TOC3"/>
            <w:tabs>
              <w:tab w:val="left" w:pos="880"/>
              <w:tab w:val="right" w:leader="dot" w:pos="9350"/>
            </w:tabs>
            <w:rPr>
              <w:rFonts w:eastAsiaTheme="minorEastAsia"/>
              <w:noProof/>
            </w:rPr>
          </w:pPr>
          <w:hyperlink w:anchor="_Toc22559791" w:history="1">
            <w:r w:rsidR="00FC1DA8" w:rsidRPr="00065C74">
              <w:rPr>
                <w:rStyle w:val="Hyperlink"/>
                <w:rFonts w:ascii="Symbol" w:hAnsi="Symbol" w:cs="Times New Roman"/>
                <w:noProof/>
              </w:rPr>
              <w:t></w:t>
            </w:r>
            <w:r w:rsidR="00FC1DA8">
              <w:rPr>
                <w:rFonts w:eastAsiaTheme="minorEastAsia"/>
                <w:noProof/>
              </w:rPr>
              <w:tab/>
            </w:r>
            <w:r w:rsidR="00FC1DA8" w:rsidRPr="00065C74">
              <w:rPr>
                <w:rStyle w:val="Hyperlink"/>
                <w:rFonts w:ascii="Times New Roman" w:hAnsi="Times New Roman" w:cs="Times New Roman"/>
                <w:noProof/>
              </w:rPr>
              <w:t>ECONOMIC-</w:t>
            </w:r>
            <w:r w:rsidR="00FC1DA8">
              <w:rPr>
                <w:noProof/>
                <w:webHidden/>
              </w:rPr>
              <w:tab/>
            </w:r>
            <w:r w:rsidR="00FC1DA8">
              <w:rPr>
                <w:noProof/>
                <w:webHidden/>
              </w:rPr>
              <w:fldChar w:fldCharType="begin"/>
            </w:r>
            <w:r w:rsidR="00FC1DA8">
              <w:rPr>
                <w:noProof/>
                <w:webHidden/>
              </w:rPr>
              <w:instrText xml:space="preserve"> PAGEREF _Toc22559791 \h </w:instrText>
            </w:r>
            <w:r w:rsidR="00FC1DA8">
              <w:rPr>
                <w:noProof/>
                <w:webHidden/>
              </w:rPr>
            </w:r>
            <w:r w:rsidR="00FC1DA8">
              <w:rPr>
                <w:noProof/>
                <w:webHidden/>
              </w:rPr>
              <w:fldChar w:fldCharType="separate"/>
            </w:r>
            <w:r w:rsidR="00FC1DA8">
              <w:rPr>
                <w:noProof/>
                <w:webHidden/>
              </w:rPr>
              <w:t>4</w:t>
            </w:r>
            <w:r w:rsidR="00FC1DA8">
              <w:rPr>
                <w:noProof/>
                <w:webHidden/>
              </w:rPr>
              <w:fldChar w:fldCharType="end"/>
            </w:r>
          </w:hyperlink>
        </w:p>
        <w:p w:rsidR="00FC1DA8" w:rsidRDefault="000565C2">
          <w:pPr>
            <w:pStyle w:val="TOC3"/>
            <w:tabs>
              <w:tab w:val="left" w:pos="880"/>
              <w:tab w:val="right" w:leader="dot" w:pos="9350"/>
            </w:tabs>
            <w:rPr>
              <w:rFonts w:eastAsiaTheme="minorEastAsia"/>
              <w:noProof/>
            </w:rPr>
          </w:pPr>
          <w:hyperlink w:anchor="_Toc22559792" w:history="1">
            <w:r w:rsidR="00FC1DA8" w:rsidRPr="00065C74">
              <w:rPr>
                <w:rStyle w:val="Hyperlink"/>
                <w:rFonts w:ascii="Symbol" w:hAnsi="Symbol" w:cs="Times New Roman"/>
                <w:noProof/>
              </w:rPr>
              <w:t></w:t>
            </w:r>
            <w:r w:rsidR="00FC1DA8">
              <w:rPr>
                <w:rFonts w:eastAsiaTheme="minorEastAsia"/>
                <w:noProof/>
              </w:rPr>
              <w:tab/>
            </w:r>
            <w:r w:rsidR="00FC1DA8" w:rsidRPr="00065C74">
              <w:rPr>
                <w:rStyle w:val="Hyperlink"/>
                <w:rFonts w:ascii="Times New Roman" w:hAnsi="Times New Roman" w:cs="Times New Roman"/>
                <w:noProof/>
              </w:rPr>
              <w:t>SOCIAL-</w:t>
            </w:r>
            <w:r w:rsidR="00FC1DA8">
              <w:rPr>
                <w:noProof/>
                <w:webHidden/>
              </w:rPr>
              <w:tab/>
            </w:r>
            <w:r w:rsidR="00FC1DA8">
              <w:rPr>
                <w:noProof/>
                <w:webHidden/>
              </w:rPr>
              <w:fldChar w:fldCharType="begin"/>
            </w:r>
            <w:r w:rsidR="00FC1DA8">
              <w:rPr>
                <w:noProof/>
                <w:webHidden/>
              </w:rPr>
              <w:instrText xml:space="preserve"> PAGEREF _Toc22559792 \h </w:instrText>
            </w:r>
            <w:r w:rsidR="00FC1DA8">
              <w:rPr>
                <w:noProof/>
                <w:webHidden/>
              </w:rPr>
            </w:r>
            <w:r w:rsidR="00FC1DA8">
              <w:rPr>
                <w:noProof/>
                <w:webHidden/>
              </w:rPr>
              <w:fldChar w:fldCharType="separate"/>
            </w:r>
            <w:r w:rsidR="00FC1DA8">
              <w:rPr>
                <w:noProof/>
                <w:webHidden/>
              </w:rPr>
              <w:t>5</w:t>
            </w:r>
            <w:r w:rsidR="00FC1DA8">
              <w:rPr>
                <w:noProof/>
                <w:webHidden/>
              </w:rPr>
              <w:fldChar w:fldCharType="end"/>
            </w:r>
          </w:hyperlink>
        </w:p>
        <w:p w:rsidR="00FC1DA8" w:rsidRDefault="000565C2">
          <w:pPr>
            <w:pStyle w:val="TOC3"/>
            <w:tabs>
              <w:tab w:val="left" w:pos="880"/>
              <w:tab w:val="right" w:leader="dot" w:pos="9350"/>
            </w:tabs>
            <w:rPr>
              <w:rFonts w:eastAsiaTheme="minorEastAsia"/>
              <w:noProof/>
            </w:rPr>
          </w:pPr>
          <w:hyperlink w:anchor="_Toc22559793" w:history="1">
            <w:r w:rsidR="00FC1DA8" w:rsidRPr="00065C74">
              <w:rPr>
                <w:rStyle w:val="Hyperlink"/>
                <w:rFonts w:ascii="Symbol" w:hAnsi="Symbol" w:cs="Times New Roman"/>
                <w:noProof/>
              </w:rPr>
              <w:t></w:t>
            </w:r>
            <w:r w:rsidR="00FC1DA8">
              <w:rPr>
                <w:rFonts w:eastAsiaTheme="minorEastAsia"/>
                <w:noProof/>
              </w:rPr>
              <w:tab/>
            </w:r>
            <w:r w:rsidR="00FC1DA8" w:rsidRPr="00065C74">
              <w:rPr>
                <w:rStyle w:val="Hyperlink"/>
                <w:rFonts w:ascii="Times New Roman" w:hAnsi="Times New Roman" w:cs="Times New Roman"/>
                <w:noProof/>
              </w:rPr>
              <w:t>TECHNOLOGY-</w:t>
            </w:r>
            <w:r w:rsidR="00FC1DA8">
              <w:rPr>
                <w:noProof/>
                <w:webHidden/>
              </w:rPr>
              <w:tab/>
            </w:r>
            <w:r w:rsidR="00FC1DA8">
              <w:rPr>
                <w:noProof/>
                <w:webHidden/>
              </w:rPr>
              <w:fldChar w:fldCharType="begin"/>
            </w:r>
            <w:r w:rsidR="00FC1DA8">
              <w:rPr>
                <w:noProof/>
                <w:webHidden/>
              </w:rPr>
              <w:instrText xml:space="preserve"> PAGEREF _Toc22559793 \h </w:instrText>
            </w:r>
            <w:r w:rsidR="00FC1DA8">
              <w:rPr>
                <w:noProof/>
                <w:webHidden/>
              </w:rPr>
            </w:r>
            <w:r w:rsidR="00FC1DA8">
              <w:rPr>
                <w:noProof/>
                <w:webHidden/>
              </w:rPr>
              <w:fldChar w:fldCharType="separate"/>
            </w:r>
            <w:r w:rsidR="00FC1DA8">
              <w:rPr>
                <w:noProof/>
                <w:webHidden/>
              </w:rPr>
              <w:t>5</w:t>
            </w:r>
            <w:r w:rsidR="00FC1DA8">
              <w:rPr>
                <w:noProof/>
                <w:webHidden/>
              </w:rPr>
              <w:fldChar w:fldCharType="end"/>
            </w:r>
          </w:hyperlink>
        </w:p>
        <w:p w:rsidR="00FC1DA8" w:rsidRDefault="000565C2">
          <w:pPr>
            <w:pStyle w:val="TOC3"/>
            <w:tabs>
              <w:tab w:val="left" w:pos="880"/>
              <w:tab w:val="right" w:leader="dot" w:pos="9350"/>
            </w:tabs>
            <w:rPr>
              <w:rFonts w:eastAsiaTheme="minorEastAsia"/>
              <w:noProof/>
            </w:rPr>
          </w:pPr>
          <w:hyperlink w:anchor="_Toc22559794" w:history="1">
            <w:r w:rsidR="00FC1DA8" w:rsidRPr="00065C74">
              <w:rPr>
                <w:rStyle w:val="Hyperlink"/>
                <w:rFonts w:ascii="Symbol" w:hAnsi="Symbol" w:cs="Times New Roman"/>
                <w:noProof/>
              </w:rPr>
              <w:t></w:t>
            </w:r>
            <w:r w:rsidR="00FC1DA8">
              <w:rPr>
                <w:rFonts w:eastAsiaTheme="minorEastAsia"/>
                <w:noProof/>
              </w:rPr>
              <w:tab/>
            </w:r>
            <w:r w:rsidR="00FC1DA8" w:rsidRPr="00065C74">
              <w:rPr>
                <w:rStyle w:val="Hyperlink"/>
                <w:rFonts w:ascii="Times New Roman" w:hAnsi="Times New Roman" w:cs="Times New Roman"/>
                <w:noProof/>
              </w:rPr>
              <w:t>ENVIRONMENTAL-</w:t>
            </w:r>
            <w:r w:rsidR="00FC1DA8">
              <w:rPr>
                <w:noProof/>
                <w:webHidden/>
              </w:rPr>
              <w:tab/>
            </w:r>
            <w:r w:rsidR="00FC1DA8">
              <w:rPr>
                <w:noProof/>
                <w:webHidden/>
              </w:rPr>
              <w:fldChar w:fldCharType="begin"/>
            </w:r>
            <w:r w:rsidR="00FC1DA8">
              <w:rPr>
                <w:noProof/>
                <w:webHidden/>
              </w:rPr>
              <w:instrText xml:space="preserve"> PAGEREF _Toc22559794 \h </w:instrText>
            </w:r>
            <w:r w:rsidR="00FC1DA8">
              <w:rPr>
                <w:noProof/>
                <w:webHidden/>
              </w:rPr>
            </w:r>
            <w:r w:rsidR="00FC1DA8">
              <w:rPr>
                <w:noProof/>
                <w:webHidden/>
              </w:rPr>
              <w:fldChar w:fldCharType="separate"/>
            </w:r>
            <w:r w:rsidR="00FC1DA8">
              <w:rPr>
                <w:noProof/>
                <w:webHidden/>
              </w:rPr>
              <w:t>5</w:t>
            </w:r>
            <w:r w:rsidR="00FC1DA8">
              <w:rPr>
                <w:noProof/>
                <w:webHidden/>
              </w:rPr>
              <w:fldChar w:fldCharType="end"/>
            </w:r>
          </w:hyperlink>
        </w:p>
        <w:p w:rsidR="00FC1DA8" w:rsidRDefault="000565C2">
          <w:pPr>
            <w:pStyle w:val="TOC3"/>
            <w:tabs>
              <w:tab w:val="left" w:pos="880"/>
              <w:tab w:val="right" w:leader="dot" w:pos="9350"/>
            </w:tabs>
            <w:rPr>
              <w:rFonts w:eastAsiaTheme="minorEastAsia"/>
              <w:noProof/>
            </w:rPr>
          </w:pPr>
          <w:hyperlink w:anchor="_Toc22559795" w:history="1">
            <w:r w:rsidR="00FC1DA8" w:rsidRPr="00065C74">
              <w:rPr>
                <w:rStyle w:val="Hyperlink"/>
                <w:rFonts w:ascii="Symbol" w:hAnsi="Symbol" w:cs="Times New Roman"/>
                <w:noProof/>
              </w:rPr>
              <w:t></w:t>
            </w:r>
            <w:r w:rsidR="00FC1DA8">
              <w:rPr>
                <w:rFonts w:eastAsiaTheme="minorEastAsia"/>
                <w:noProof/>
              </w:rPr>
              <w:tab/>
            </w:r>
            <w:r w:rsidR="00FC1DA8" w:rsidRPr="00065C74">
              <w:rPr>
                <w:rStyle w:val="Hyperlink"/>
                <w:rFonts w:ascii="Times New Roman" w:hAnsi="Times New Roman" w:cs="Times New Roman"/>
                <w:noProof/>
              </w:rPr>
              <w:t>LEGAL-</w:t>
            </w:r>
            <w:r w:rsidR="00FC1DA8">
              <w:rPr>
                <w:noProof/>
                <w:webHidden/>
              </w:rPr>
              <w:tab/>
            </w:r>
            <w:r w:rsidR="00FC1DA8">
              <w:rPr>
                <w:noProof/>
                <w:webHidden/>
              </w:rPr>
              <w:fldChar w:fldCharType="begin"/>
            </w:r>
            <w:r w:rsidR="00FC1DA8">
              <w:rPr>
                <w:noProof/>
                <w:webHidden/>
              </w:rPr>
              <w:instrText xml:space="preserve"> PAGEREF _Toc22559795 \h </w:instrText>
            </w:r>
            <w:r w:rsidR="00FC1DA8">
              <w:rPr>
                <w:noProof/>
                <w:webHidden/>
              </w:rPr>
            </w:r>
            <w:r w:rsidR="00FC1DA8">
              <w:rPr>
                <w:noProof/>
                <w:webHidden/>
              </w:rPr>
              <w:fldChar w:fldCharType="separate"/>
            </w:r>
            <w:r w:rsidR="00FC1DA8">
              <w:rPr>
                <w:noProof/>
                <w:webHidden/>
              </w:rPr>
              <w:t>5</w:t>
            </w:r>
            <w:r w:rsidR="00FC1DA8">
              <w:rPr>
                <w:noProof/>
                <w:webHidden/>
              </w:rPr>
              <w:fldChar w:fldCharType="end"/>
            </w:r>
          </w:hyperlink>
        </w:p>
        <w:p w:rsidR="00FC1DA8" w:rsidRDefault="000565C2">
          <w:pPr>
            <w:pStyle w:val="TOC1"/>
            <w:tabs>
              <w:tab w:val="right" w:leader="dot" w:pos="9350"/>
            </w:tabs>
            <w:rPr>
              <w:rFonts w:eastAsiaTheme="minorEastAsia"/>
              <w:noProof/>
            </w:rPr>
          </w:pPr>
          <w:hyperlink w:anchor="_Toc22559796" w:history="1">
            <w:r w:rsidR="00FC1DA8" w:rsidRPr="00065C74">
              <w:rPr>
                <w:rStyle w:val="Hyperlink"/>
                <w:rFonts w:ascii="Times New Roman" w:hAnsi="Times New Roman" w:cs="Times New Roman"/>
                <w:noProof/>
              </w:rPr>
              <w:t>McKinsey 7’s Model</w:t>
            </w:r>
            <w:r w:rsidR="00FC1DA8">
              <w:rPr>
                <w:noProof/>
                <w:webHidden/>
              </w:rPr>
              <w:tab/>
            </w:r>
            <w:r w:rsidR="00FC1DA8">
              <w:rPr>
                <w:noProof/>
                <w:webHidden/>
              </w:rPr>
              <w:fldChar w:fldCharType="begin"/>
            </w:r>
            <w:r w:rsidR="00FC1DA8">
              <w:rPr>
                <w:noProof/>
                <w:webHidden/>
              </w:rPr>
              <w:instrText xml:space="preserve"> PAGEREF _Toc22559796 \h </w:instrText>
            </w:r>
            <w:r w:rsidR="00FC1DA8">
              <w:rPr>
                <w:noProof/>
                <w:webHidden/>
              </w:rPr>
            </w:r>
            <w:r w:rsidR="00FC1DA8">
              <w:rPr>
                <w:noProof/>
                <w:webHidden/>
              </w:rPr>
              <w:fldChar w:fldCharType="separate"/>
            </w:r>
            <w:r w:rsidR="00FC1DA8">
              <w:rPr>
                <w:noProof/>
                <w:webHidden/>
              </w:rPr>
              <w:t>6</w:t>
            </w:r>
            <w:r w:rsidR="00FC1DA8">
              <w:rPr>
                <w:noProof/>
                <w:webHidden/>
              </w:rPr>
              <w:fldChar w:fldCharType="end"/>
            </w:r>
          </w:hyperlink>
        </w:p>
        <w:p w:rsidR="00FC1DA8" w:rsidRDefault="000565C2">
          <w:pPr>
            <w:pStyle w:val="TOC3"/>
            <w:tabs>
              <w:tab w:val="left" w:pos="880"/>
              <w:tab w:val="right" w:leader="dot" w:pos="9350"/>
            </w:tabs>
            <w:rPr>
              <w:rFonts w:eastAsiaTheme="minorEastAsia"/>
              <w:noProof/>
            </w:rPr>
          </w:pPr>
          <w:hyperlink w:anchor="_Toc22559797" w:history="1">
            <w:r w:rsidR="00FC1DA8" w:rsidRPr="00065C74">
              <w:rPr>
                <w:rStyle w:val="Hyperlink"/>
                <w:rFonts w:ascii="Symbol" w:hAnsi="Symbol" w:cs="Times New Roman"/>
                <w:noProof/>
              </w:rPr>
              <w:t></w:t>
            </w:r>
            <w:r w:rsidR="00FC1DA8">
              <w:rPr>
                <w:rFonts w:eastAsiaTheme="minorEastAsia"/>
                <w:noProof/>
              </w:rPr>
              <w:tab/>
            </w:r>
            <w:r w:rsidR="00FC1DA8" w:rsidRPr="00065C74">
              <w:rPr>
                <w:rStyle w:val="Hyperlink"/>
                <w:rFonts w:ascii="Times New Roman" w:hAnsi="Times New Roman" w:cs="Times New Roman"/>
                <w:noProof/>
              </w:rPr>
              <w:t>Strategy-</w:t>
            </w:r>
            <w:r w:rsidR="00FC1DA8">
              <w:rPr>
                <w:noProof/>
                <w:webHidden/>
              </w:rPr>
              <w:tab/>
            </w:r>
            <w:r w:rsidR="00FC1DA8">
              <w:rPr>
                <w:noProof/>
                <w:webHidden/>
              </w:rPr>
              <w:fldChar w:fldCharType="begin"/>
            </w:r>
            <w:r w:rsidR="00FC1DA8">
              <w:rPr>
                <w:noProof/>
                <w:webHidden/>
              </w:rPr>
              <w:instrText xml:space="preserve"> PAGEREF _Toc22559797 \h </w:instrText>
            </w:r>
            <w:r w:rsidR="00FC1DA8">
              <w:rPr>
                <w:noProof/>
                <w:webHidden/>
              </w:rPr>
            </w:r>
            <w:r w:rsidR="00FC1DA8">
              <w:rPr>
                <w:noProof/>
                <w:webHidden/>
              </w:rPr>
              <w:fldChar w:fldCharType="separate"/>
            </w:r>
            <w:r w:rsidR="00FC1DA8">
              <w:rPr>
                <w:noProof/>
                <w:webHidden/>
              </w:rPr>
              <w:t>6</w:t>
            </w:r>
            <w:r w:rsidR="00FC1DA8">
              <w:rPr>
                <w:noProof/>
                <w:webHidden/>
              </w:rPr>
              <w:fldChar w:fldCharType="end"/>
            </w:r>
          </w:hyperlink>
        </w:p>
        <w:p w:rsidR="00FC1DA8" w:rsidRDefault="000565C2">
          <w:pPr>
            <w:pStyle w:val="TOC3"/>
            <w:tabs>
              <w:tab w:val="left" w:pos="880"/>
              <w:tab w:val="right" w:leader="dot" w:pos="9350"/>
            </w:tabs>
            <w:rPr>
              <w:rFonts w:eastAsiaTheme="minorEastAsia"/>
              <w:noProof/>
            </w:rPr>
          </w:pPr>
          <w:hyperlink w:anchor="_Toc22559798" w:history="1">
            <w:r w:rsidR="00FC1DA8" w:rsidRPr="00065C74">
              <w:rPr>
                <w:rStyle w:val="Hyperlink"/>
                <w:rFonts w:ascii="Symbol" w:hAnsi="Symbol" w:cs="Times New Roman"/>
                <w:noProof/>
              </w:rPr>
              <w:t></w:t>
            </w:r>
            <w:r w:rsidR="00FC1DA8">
              <w:rPr>
                <w:rFonts w:eastAsiaTheme="minorEastAsia"/>
                <w:noProof/>
              </w:rPr>
              <w:tab/>
            </w:r>
            <w:r w:rsidR="00FC1DA8" w:rsidRPr="00065C74">
              <w:rPr>
                <w:rStyle w:val="Hyperlink"/>
                <w:rFonts w:ascii="Times New Roman" w:hAnsi="Times New Roman" w:cs="Times New Roman"/>
                <w:noProof/>
              </w:rPr>
              <w:t>Shared-Values-</w:t>
            </w:r>
            <w:r w:rsidR="00FC1DA8">
              <w:rPr>
                <w:noProof/>
                <w:webHidden/>
              </w:rPr>
              <w:tab/>
            </w:r>
            <w:r w:rsidR="00FC1DA8">
              <w:rPr>
                <w:noProof/>
                <w:webHidden/>
              </w:rPr>
              <w:fldChar w:fldCharType="begin"/>
            </w:r>
            <w:r w:rsidR="00FC1DA8">
              <w:rPr>
                <w:noProof/>
                <w:webHidden/>
              </w:rPr>
              <w:instrText xml:space="preserve"> PAGEREF _Toc22559798 \h </w:instrText>
            </w:r>
            <w:r w:rsidR="00FC1DA8">
              <w:rPr>
                <w:noProof/>
                <w:webHidden/>
              </w:rPr>
            </w:r>
            <w:r w:rsidR="00FC1DA8">
              <w:rPr>
                <w:noProof/>
                <w:webHidden/>
              </w:rPr>
              <w:fldChar w:fldCharType="separate"/>
            </w:r>
            <w:r w:rsidR="00FC1DA8">
              <w:rPr>
                <w:noProof/>
                <w:webHidden/>
              </w:rPr>
              <w:t>7</w:t>
            </w:r>
            <w:r w:rsidR="00FC1DA8">
              <w:rPr>
                <w:noProof/>
                <w:webHidden/>
              </w:rPr>
              <w:fldChar w:fldCharType="end"/>
            </w:r>
          </w:hyperlink>
        </w:p>
        <w:p w:rsidR="00FC1DA8" w:rsidRDefault="000565C2">
          <w:pPr>
            <w:pStyle w:val="TOC3"/>
            <w:tabs>
              <w:tab w:val="left" w:pos="880"/>
              <w:tab w:val="right" w:leader="dot" w:pos="9350"/>
            </w:tabs>
            <w:rPr>
              <w:rFonts w:eastAsiaTheme="minorEastAsia"/>
              <w:noProof/>
            </w:rPr>
          </w:pPr>
          <w:hyperlink w:anchor="_Toc22559799" w:history="1">
            <w:r w:rsidR="00FC1DA8" w:rsidRPr="00065C74">
              <w:rPr>
                <w:rStyle w:val="Hyperlink"/>
                <w:rFonts w:ascii="Symbol" w:hAnsi="Symbol" w:cs="Times New Roman"/>
                <w:noProof/>
              </w:rPr>
              <w:t></w:t>
            </w:r>
            <w:r w:rsidR="00FC1DA8">
              <w:rPr>
                <w:rFonts w:eastAsiaTheme="minorEastAsia"/>
                <w:noProof/>
              </w:rPr>
              <w:tab/>
            </w:r>
            <w:r w:rsidR="00FC1DA8" w:rsidRPr="00065C74">
              <w:rPr>
                <w:rStyle w:val="Hyperlink"/>
                <w:rFonts w:ascii="Times New Roman" w:hAnsi="Times New Roman" w:cs="Times New Roman"/>
                <w:noProof/>
              </w:rPr>
              <w:t>Structure-</w:t>
            </w:r>
            <w:r w:rsidR="00FC1DA8">
              <w:rPr>
                <w:noProof/>
                <w:webHidden/>
              </w:rPr>
              <w:tab/>
            </w:r>
            <w:r w:rsidR="00FC1DA8">
              <w:rPr>
                <w:noProof/>
                <w:webHidden/>
              </w:rPr>
              <w:fldChar w:fldCharType="begin"/>
            </w:r>
            <w:r w:rsidR="00FC1DA8">
              <w:rPr>
                <w:noProof/>
                <w:webHidden/>
              </w:rPr>
              <w:instrText xml:space="preserve"> PAGEREF _Toc22559799 \h </w:instrText>
            </w:r>
            <w:r w:rsidR="00FC1DA8">
              <w:rPr>
                <w:noProof/>
                <w:webHidden/>
              </w:rPr>
            </w:r>
            <w:r w:rsidR="00FC1DA8">
              <w:rPr>
                <w:noProof/>
                <w:webHidden/>
              </w:rPr>
              <w:fldChar w:fldCharType="separate"/>
            </w:r>
            <w:r w:rsidR="00FC1DA8">
              <w:rPr>
                <w:noProof/>
                <w:webHidden/>
              </w:rPr>
              <w:t>7</w:t>
            </w:r>
            <w:r w:rsidR="00FC1DA8">
              <w:rPr>
                <w:noProof/>
                <w:webHidden/>
              </w:rPr>
              <w:fldChar w:fldCharType="end"/>
            </w:r>
          </w:hyperlink>
        </w:p>
        <w:p w:rsidR="00FC1DA8" w:rsidRDefault="000565C2">
          <w:pPr>
            <w:pStyle w:val="TOC3"/>
            <w:tabs>
              <w:tab w:val="left" w:pos="880"/>
              <w:tab w:val="right" w:leader="dot" w:pos="9350"/>
            </w:tabs>
            <w:rPr>
              <w:rFonts w:eastAsiaTheme="minorEastAsia"/>
              <w:noProof/>
            </w:rPr>
          </w:pPr>
          <w:hyperlink w:anchor="_Toc22559800" w:history="1">
            <w:r w:rsidR="00FC1DA8" w:rsidRPr="00065C74">
              <w:rPr>
                <w:rStyle w:val="Hyperlink"/>
                <w:rFonts w:ascii="Symbol" w:hAnsi="Symbol" w:cs="Times New Roman"/>
                <w:noProof/>
              </w:rPr>
              <w:t></w:t>
            </w:r>
            <w:r w:rsidR="00FC1DA8">
              <w:rPr>
                <w:rFonts w:eastAsiaTheme="minorEastAsia"/>
                <w:noProof/>
              </w:rPr>
              <w:tab/>
            </w:r>
            <w:r w:rsidR="00FC1DA8" w:rsidRPr="00065C74">
              <w:rPr>
                <w:rStyle w:val="Hyperlink"/>
                <w:rFonts w:ascii="Times New Roman" w:hAnsi="Times New Roman" w:cs="Times New Roman"/>
                <w:noProof/>
              </w:rPr>
              <w:t>Systems</w:t>
            </w:r>
            <w:r w:rsidR="00FC1DA8">
              <w:rPr>
                <w:noProof/>
                <w:webHidden/>
              </w:rPr>
              <w:tab/>
            </w:r>
            <w:r w:rsidR="00FC1DA8">
              <w:rPr>
                <w:noProof/>
                <w:webHidden/>
              </w:rPr>
              <w:fldChar w:fldCharType="begin"/>
            </w:r>
            <w:r w:rsidR="00FC1DA8">
              <w:rPr>
                <w:noProof/>
                <w:webHidden/>
              </w:rPr>
              <w:instrText xml:space="preserve"> PAGEREF _Toc22559800 \h </w:instrText>
            </w:r>
            <w:r w:rsidR="00FC1DA8">
              <w:rPr>
                <w:noProof/>
                <w:webHidden/>
              </w:rPr>
            </w:r>
            <w:r w:rsidR="00FC1DA8">
              <w:rPr>
                <w:noProof/>
                <w:webHidden/>
              </w:rPr>
              <w:fldChar w:fldCharType="separate"/>
            </w:r>
            <w:r w:rsidR="00FC1DA8">
              <w:rPr>
                <w:noProof/>
                <w:webHidden/>
              </w:rPr>
              <w:t>7</w:t>
            </w:r>
            <w:r w:rsidR="00FC1DA8">
              <w:rPr>
                <w:noProof/>
                <w:webHidden/>
              </w:rPr>
              <w:fldChar w:fldCharType="end"/>
            </w:r>
          </w:hyperlink>
        </w:p>
        <w:p w:rsidR="00FC1DA8" w:rsidRDefault="000565C2">
          <w:pPr>
            <w:pStyle w:val="TOC3"/>
            <w:tabs>
              <w:tab w:val="left" w:pos="880"/>
              <w:tab w:val="right" w:leader="dot" w:pos="9350"/>
            </w:tabs>
            <w:rPr>
              <w:rFonts w:eastAsiaTheme="minorEastAsia"/>
              <w:noProof/>
            </w:rPr>
          </w:pPr>
          <w:hyperlink w:anchor="_Toc22559801" w:history="1">
            <w:r w:rsidR="00FC1DA8" w:rsidRPr="00065C74">
              <w:rPr>
                <w:rStyle w:val="Hyperlink"/>
                <w:rFonts w:ascii="Symbol" w:hAnsi="Symbol" w:cs="Times New Roman"/>
                <w:noProof/>
              </w:rPr>
              <w:t></w:t>
            </w:r>
            <w:r w:rsidR="00FC1DA8">
              <w:rPr>
                <w:rFonts w:eastAsiaTheme="minorEastAsia"/>
                <w:noProof/>
              </w:rPr>
              <w:tab/>
            </w:r>
            <w:r w:rsidR="00FC1DA8" w:rsidRPr="00065C74">
              <w:rPr>
                <w:rStyle w:val="Hyperlink"/>
                <w:rFonts w:ascii="Times New Roman" w:hAnsi="Times New Roman" w:cs="Times New Roman"/>
                <w:noProof/>
              </w:rPr>
              <w:t>Skills</w:t>
            </w:r>
            <w:r w:rsidR="00FC1DA8">
              <w:rPr>
                <w:noProof/>
                <w:webHidden/>
              </w:rPr>
              <w:tab/>
            </w:r>
            <w:r w:rsidR="00FC1DA8">
              <w:rPr>
                <w:noProof/>
                <w:webHidden/>
              </w:rPr>
              <w:fldChar w:fldCharType="begin"/>
            </w:r>
            <w:r w:rsidR="00FC1DA8">
              <w:rPr>
                <w:noProof/>
                <w:webHidden/>
              </w:rPr>
              <w:instrText xml:space="preserve"> PAGEREF _Toc22559801 \h </w:instrText>
            </w:r>
            <w:r w:rsidR="00FC1DA8">
              <w:rPr>
                <w:noProof/>
                <w:webHidden/>
              </w:rPr>
            </w:r>
            <w:r w:rsidR="00FC1DA8">
              <w:rPr>
                <w:noProof/>
                <w:webHidden/>
              </w:rPr>
              <w:fldChar w:fldCharType="separate"/>
            </w:r>
            <w:r w:rsidR="00FC1DA8">
              <w:rPr>
                <w:noProof/>
                <w:webHidden/>
              </w:rPr>
              <w:t>7</w:t>
            </w:r>
            <w:r w:rsidR="00FC1DA8">
              <w:rPr>
                <w:noProof/>
                <w:webHidden/>
              </w:rPr>
              <w:fldChar w:fldCharType="end"/>
            </w:r>
          </w:hyperlink>
        </w:p>
        <w:p w:rsidR="00FC1DA8" w:rsidRDefault="000565C2">
          <w:pPr>
            <w:pStyle w:val="TOC3"/>
            <w:tabs>
              <w:tab w:val="left" w:pos="880"/>
              <w:tab w:val="right" w:leader="dot" w:pos="9350"/>
            </w:tabs>
            <w:rPr>
              <w:rFonts w:eastAsiaTheme="minorEastAsia"/>
              <w:noProof/>
            </w:rPr>
          </w:pPr>
          <w:hyperlink w:anchor="_Toc22559802" w:history="1">
            <w:r w:rsidR="00FC1DA8" w:rsidRPr="00065C74">
              <w:rPr>
                <w:rStyle w:val="Hyperlink"/>
                <w:rFonts w:ascii="Symbol" w:hAnsi="Symbol" w:cs="Times New Roman"/>
                <w:noProof/>
              </w:rPr>
              <w:t></w:t>
            </w:r>
            <w:r w:rsidR="00FC1DA8">
              <w:rPr>
                <w:rFonts w:eastAsiaTheme="minorEastAsia"/>
                <w:noProof/>
              </w:rPr>
              <w:tab/>
            </w:r>
            <w:r w:rsidR="00FC1DA8" w:rsidRPr="00065C74">
              <w:rPr>
                <w:rStyle w:val="Hyperlink"/>
                <w:rFonts w:ascii="Times New Roman" w:hAnsi="Times New Roman" w:cs="Times New Roman"/>
                <w:noProof/>
              </w:rPr>
              <w:t>Staff</w:t>
            </w:r>
            <w:r w:rsidR="00FC1DA8">
              <w:rPr>
                <w:noProof/>
                <w:webHidden/>
              </w:rPr>
              <w:tab/>
            </w:r>
            <w:r w:rsidR="00FC1DA8">
              <w:rPr>
                <w:noProof/>
                <w:webHidden/>
              </w:rPr>
              <w:fldChar w:fldCharType="begin"/>
            </w:r>
            <w:r w:rsidR="00FC1DA8">
              <w:rPr>
                <w:noProof/>
                <w:webHidden/>
              </w:rPr>
              <w:instrText xml:space="preserve"> PAGEREF _Toc22559802 \h </w:instrText>
            </w:r>
            <w:r w:rsidR="00FC1DA8">
              <w:rPr>
                <w:noProof/>
                <w:webHidden/>
              </w:rPr>
            </w:r>
            <w:r w:rsidR="00FC1DA8">
              <w:rPr>
                <w:noProof/>
                <w:webHidden/>
              </w:rPr>
              <w:fldChar w:fldCharType="separate"/>
            </w:r>
            <w:r w:rsidR="00FC1DA8">
              <w:rPr>
                <w:noProof/>
                <w:webHidden/>
              </w:rPr>
              <w:t>8</w:t>
            </w:r>
            <w:r w:rsidR="00FC1DA8">
              <w:rPr>
                <w:noProof/>
                <w:webHidden/>
              </w:rPr>
              <w:fldChar w:fldCharType="end"/>
            </w:r>
          </w:hyperlink>
        </w:p>
        <w:p w:rsidR="00FC1DA8" w:rsidRDefault="000565C2">
          <w:pPr>
            <w:pStyle w:val="TOC3"/>
            <w:tabs>
              <w:tab w:val="left" w:pos="880"/>
              <w:tab w:val="right" w:leader="dot" w:pos="9350"/>
            </w:tabs>
            <w:rPr>
              <w:rFonts w:eastAsiaTheme="minorEastAsia"/>
              <w:noProof/>
            </w:rPr>
          </w:pPr>
          <w:hyperlink w:anchor="_Toc22559803" w:history="1">
            <w:r w:rsidR="00FC1DA8" w:rsidRPr="00065C74">
              <w:rPr>
                <w:rStyle w:val="Hyperlink"/>
                <w:rFonts w:ascii="Symbol" w:hAnsi="Symbol" w:cs="Times New Roman"/>
                <w:noProof/>
              </w:rPr>
              <w:t></w:t>
            </w:r>
            <w:r w:rsidR="00FC1DA8">
              <w:rPr>
                <w:rFonts w:eastAsiaTheme="minorEastAsia"/>
                <w:noProof/>
              </w:rPr>
              <w:tab/>
            </w:r>
            <w:r w:rsidR="00FC1DA8" w:rsidRPr="00065C74">
              <w:rPr>
                <w:rStyle w:val="Hyperlink"/>
                <w:rFonts w:ascii="Times New Roman" w:hAnsi="Times New Roman" w:cs="Times New Roman"/>
                <w:noProof/>
              </w:rPr>
              <w:t>Style</w:t>
            </w:r>
            <w:r w:rsidR="00FC1DA8">
              <w:rPr>
                <w:noProof/>
                <w:webHidden/>
              </w:rPr>
              <w:tab/>
            </w:r>
            <w:r w:rsidR="00FC1DA8">
              <w:rPr>
                <w:noProof/>
                <w:webHidden/>
              </w:rPr>
              <w:fldChar w:fldCharType="begin"/>
            </w:r>
            <w:r w:rsidR="00FC1DA8">
              <w:rPr>
                <w:noProof/>
                <w:webHidden/>
              </w:rPr>
              <w:instrText xml:space="preserve"> PAGEREF _Toc22559803 \h </w:instrText>
            </w:r>
            <w:r w:rsidR="00FC1DA8">
              <w:rPr>
                <w:noProof/>
                <w:webHidden/>
              </w:rPr>
            </w:r>
            <w:r w:rsidR="00FC1DA8">
              <w:rPr>
                <w:noProof/>
                <w:webHidden/>
              </w:rPr>
              <w:fldChar w:fldCharType="separate"/>
            </w:r>
            <w:r w:rsidR="00FC1DA8">
              <w:rPr>
                <w:noProof/>
                <w:webHidden/>
              </w:rPr>
              <w:t>8</w:t>
            </w:r>
            <w:r w:rsidR="00FC1DA8">
              <w:rPr>
                <w:noProof/>
                <w:webHidden/>
              </w:rPr>
              <w:fldChar w:fldCharType="end"/>
            </w:r>
          </w:hyperlink>
        </w:p>
        <w:p w:rsidR="00FC1DA8" w:rsidRDefault="000565C2">
          <w:pPr>
            <w:pStyle w:val="TOC1"/>
            <w:tabs>
              <w:tab w:val="right" w:leader="dot" w:pos="9350"/>
            </w:tabs>
            <w:rPr>
              <w:rFonts w:eastAsiaTheme="minorEastAsia"/>
              <w:noProof/>
            </w:rPr>
          </w:pPr>
          <w:hyperlink w:anchor="_Toc22559804" w:history="1">
            <w:r w:rsidR="00FC1DA8" w:rsidRPr="00065C74">
              <w:rPr>
                <w:rStyle w:val="Hyperlink"/>
                <w:rFonts w:ascii="Times New Roman" w:hAnsi="Times New Roman" w:cs="Times New Roman"/>
                <w:noProof/>
              </w:rPr>
              <w:t>Ethical Stance-</w:t>
            </w:r>
            <w:r w:rsidR="00FC1DA8">
              <w:rPr>
                <w:noProof/>
                <w:webHidden/>
              </w:rPr>
              <w:tab/>
            </w:r>
            <w:r w:rsidR="00FC1DA8">
              <w:rPr>
                <w:noProof/>
                <w:webHidden/>
              </w:rPr>
              <w:fldChar w:fldCharType="begin"/>
            </w:r>
            <w:r w:rsidR="00FC1DA8">
              <w:rPr>
                <w:noProof/>
                <w:webHidden/>
              </w:rPr>
              <w:instrText xml:space="preserve"> PAGEREF _Toc22559804 \h </w:instrText>
            </w:r>
            <w:r w:rsidR="00FC1DA8">
              <w:rPr>
                <w:noProof/>
                <w:webHidden/>
              </w:rPr>
            </w:r>
            <w:r w:rsidR="00FC1DA8">
              <w:rPr>
                <w:noProof/>
                <w:webHidden/>
              </w:rPr>
              <w:fldChar w:fldCharType="separate"/>
            </w:r>
            <w:r w:rsidR="00FC1DA8">
              <w:rPr>
                <w:noProof/>
                <w:webHidden/>
              </w:rPr>
              <w:t>8</w:t>
            </w:r>
            <w:r w:rsidR="00FC1DA8">
              <w:rPr>
                <w:noProof/>
                <w:webHidden/>
              </w:rPr>
              <w:fldChar w:fldCharType="end"/>
            </w:r>
          </w:hyperlink>
        </w:p>
        <w:p w:rsidR="00FC1DA8" w:rsidRDefault="000565C2">
          <w:pPr>
            <w:pStyle w:val="TOC3"/>
            <w:tabs>
              <w:tab w:val="left" w:pos="880"/>
              <w:tab w:val="right" w:leader="dot" w:pos="9350"/>
            </w:tabs>
            <w:rPr>
              <w:rFonts w:eastAsiaTheme="minorEastAsia"/>
              <w:noProof/>
            </w:rPr>
          </w:pPr>
          <w:hyperlink w:anchor="_Toc22559805" w:history="1">
            <w:r w:rsidR="00FC1DA8" w:rsidRPr="00065C74">
              <w:rPr>
                <w:rStyle w:val="Hyperlink"/>
                <w:rFonts w:ascii="Symbol" w:hAnsi="Symbol" w:cs="Times New Roman"/>
                <w:noProof/>
              </w:rPr>
              <w:t></w:t>
            </w:r>
            <w:r w:rsidR="00FC1DA8">
              <w:rPr>
                <w:rFonts w:eastAsiaTheme="minorEastAsia"/>
                <w:noProof/>
              </w:rPr>
              <w:tab/>
            </w:r>
            <w:r w:rsidR="00FC1DA8" w:rsidRPr="00065C74">
              <w:rPr>
                <w:rStyle w:val="Hyperlink"/>
                <w:rFonts w:ascii="Times New Roman" w:hAnsi="Times New Roman" w:cs="Times New Roman"/>
                <w:noProof/>
              </w:rPr>
              <w:t>Religious considerations-</w:t>
            </w:r>
            <w:r w:rsidR="00FC1DA8">
              <w:rPr>
                <w:noProof/>
                <w:webHidden/>
              </w:rPr>
              <w:tab/>
            </w:r>
            <w:r w:rsidR="00FC1DA8">
              <w:rPr>
                <w:noProof/>
                <w:webHidden/>
              </w:rPr>
              <w:fldChar w:fldCharType="begin"/>
            </w:r>
            <w:r w:rsidR="00FC1DA8">
              <w:rPr>
                <w:noProof/>
                <w:webHidden/>
              </w:rPr>
              <w:instrText xml:space="preserve"> PAGEREF _Toc22559805 \h </w:instrText>
            </w:r>
            <w:r w:rsidR="00FC1DA8">
              <w:rPr>
                <w:noProof/>
                <w:webHidden/>
              </w:rPr>
            </w:r>
            <w:r w:rsidR="00FC1DA8">
              <w:rPr>
                <w:noProof/>
                <w:webHidden/>
              </w:rPr>
              <w:fldChar w:fldCharType="separate"/>
            </w:r>
            <w:r w:rsidR="00FC1DA8">
              <w:rPr>
                <w:noProof/>
                <w:webHidden/>
              </w:rPr>
              <w:t>8</w:t>
            </w:r>
            <w:r w:rsidR="00FC1DA8">
              <w:rPr>
                <w:noProof/>
                <w:webHidden/>
              </w:rPr>
              <w:fldChar w:fldCharType="end"/>
            </w:r>
          </w:hyperlink>
        </w:p>
        <w:p w:rsidR="00FC1DA8" w:rsidRDefault="000565C2">
          <w:pPr>
            <w:pStyle w:val="TOC3"/>
            <w:tabs>
              <w:tab w:val="left" w:pos="880"/>
              <w:tab w:val="right" w:leader="dot" w:pos="9350"/>
            </w:tabs>
            <w:rPr>
              <w:rFonts w:eastAsiaTheme="minorEastAsia"/>
              <w:noProof/>
            </w:rPr>
          </w:pPr>
          <w:hyperlink w:anchor="_Toc22559806" w:history="1">
            <w:r w:rsidR="00FC1DA8" w:rsidRPr="00065C74">
              <w:rPr>
                <w:rStyle w:val="Hyperlink"/>
                <w:rFonts w:ascii="Symbol" w:hAnsi="Symbol" w:cs="Times New Roman"/>
                <w:noProof/>
              </w:rPr>
              <w:t></w:t>
            </w:r>
            <w:r w:rsidR="00FC1DA8">
              <w:rPr>
                <w:rFonts w:eastAsiaTheme="minorEastAsia"/>
                <w:noProof/>
              </w:rPr>
              <w:tab/>
            </w:r>
            <w:r w:rsidR="00FC1DA8" w:rsidRPr="00065C74">
              <w:rPr>
                <w:rStyle w:val="Hyperlink"/>
                <w:rFonts w:ascii="Times New Roman" w:hAnsi="Times New Roman" w:cs="Times New Roman"/>
                <w:noProof/>
              </w:rPr>
              <w:t>Food Sanitation-</w:t>
            </w:r>
            <w:r w:rsidR="00FC1DA8">
              <w:rPr>
                <w:noProof/>
                <w:webHidden/>
              </w:rPr>
              <w:tab/>
            </w:r>
            <w:r w:rsidR="00FC1DA8">
              <w:rPr>
                <w:noProof/>
                <w:webHidden/>
              </w:rPr>
              <w:fldChar w:fldCharType="begin"/>
            </w:r>
            <w:r w:rsidR="00FC1DA8">
              <w:rPr>
                <w:noProof/>
                <w:webHidden/>
              </w:rPr>
              <w:instrText xml:space="preserve"> PAGEREF _Toc22559806 \h </w:instrText>
            </w:r>
            <w:r w:rsidR="00FC1DA8">
              <w:rPr>
                <w:noProof/>
                <w:webHidden/>
              </w:rPr>
            </w:r>
            <w:r w:rsidR="00FC1DA8">
              <w:rPr>
                <w:noProof/>
                <w:webHidden/>
              </w:rPr>
              <w:fldChar w:fldCharType="separate"/>
            </w:r>
            <w:r w:rsidR="00FC1DA8">
              <w:rPr>
                <w:noProof/>
                <w:webHidden/>
              </w:rPr>
              <w:t>8</w:t>
            </w:r>
            <w:r w:rsidR="00FC1DA8">
              <w:rPr>
                <w:noProof/>
                <w:webHidden/>
              </w:rPr>
              <w:fldChar w:fldCharType="end"/>
            </w:r>
          </w:hyperlink>
        </w:p>
        <w:p w:rsidR="00FC1DA8" w:rsidRDefault="000565C2">
          <w:pPr>
            <w:pStyle w:val="TOC3"/>
            <w:tabs>
              <w:tab w:val="left" w:pos="880"/>
              <w:tab w:val="right" w:leader="dot" w:pos="9350"/>
            </w:tabs>
            <w:rPr>
              <w:rFonts w:eastAsiaTheme="minorEastAsia"/>
              <w:noProof/>
            </w:rPr>
          </w:pPr>
          <w:hyperlink w:anchor="_Toc22559807" w:history="1">
            <w:r w:rsidR="00FC1DA8" w:rsidRPr="00065C74">
              <w:rPr>
                <w:rStyle w:val="Hyperlink"/>
                <w:rFonts w:ascii="Symbol" w:hAnsi="Symbol" w:cs="Times New Roman"/>
                <w:noProof/>
              </w:rPr>
              <w:t></w:t>
            </w:r>
            <w:r w:rsidR="00FC1DA8">
              <w:rPr>
                <w:rFonts w:eastAsiaTheme="minorEastAsia"/>
                <w:noProof/>
              </w:rPr>
              <w:tab/>
            </w:r>
            <w:r w:rsidR="00FC1DA8" w:rsidRPr="00065C74">
              <w:rPr>
                <w:rStyle w:val="Hyperlink"/>
                <w:rFonts w:ascii="Times New Roman" w:hAnsi="Times New Roman" w:cs="Times New Roman"/>
                <w:noProof/>
              </w:rPr>
              <w:t>Services-</w:t>
            </w:r>
            <w:r w:rsidR="00FC1DA8">
              <w:rPr>
                <w:noProof/>
                <w:webHidden/>
              </w:rPr>
              <w:tab/>
            </w:r>
            <w:r w:rsidR="00FC1DA8">
              <w:rPr>
                <w:noProof/>
                <w:webHidden/>
              </w:rPr>
              <w:fldChar w:fldCharType="begin"/>
            </w:r>
            <w:r w:rsidR="00FC1DA8">
              <w:rPr>
                <w:noProof/>
                <w:webHidden/>
              </w:rPr>
              <w:instrText xml:space="preserve"> PAGEREF _Toc22559807 \h </w:instrText>
            </w:r>
            <w:r w:rsidR="00FC1DA8">
              <w:rPr>
                <w:noProof/>
                <w:webHidden/>
              </w:rPr>
            </w:r>
            <w:r w:rsidR="00FC1DA8">
              <w:rPr>
                <w:noProof/>
                <w:webHidden/>
              </w:rPr>
              <w:fldChar w:fldCharType="separate"/>
            </w:r>
            <w:r w:rsidR="00FC1DA8">
              <w:rPr>
                <w:noProof/>
                <w:webHidden/>
              </w:rPr>
              <w:t>8</w:t>
            </w:r>
            <w:r w:rsidR="00FC1DA8">
              <w:rPr>
                <w:noProof/>
                <w:webHidden/>
              </w:rPr>
              <w:fldChar w:fldCharType="end"/>
            </w:r>
          </w:hyperlink>
        </w:p>
        <w:p w:rsidR="00FC1DA8" w:rsidRDefault="000565C2">
          <w:pPr>
            <w:pStyle w:val="TOC3"/>
            <w:tabs>
              <w:tab w:val="left" w:pos="880"/>
              <w:tab w:val="right" w:leader="dot" w:pos="9350"/>
            </w:tabs>
            <w:rPr>
              <w:rFonts w:eastAsiaTheme="minorEastAsia"/>
              <w:noProof/>
            </w:rPr>
          </w:pPr>
          <w:hyperlink w:anchor="_Toc22559808" w:history="1">
            <w:r w:rsidR="00FC1DA8" w:rsidRPr="00065C74">
              <w:rPr>
                <w:rStyle w:val="Hyperlink"/>
                <w:rFonts w:ascii="Symbol" w:hAnsi="Symbol" w:cs="Times New Roman"/>
                <w:noProof/>
              </w:rPr>
              <w:t></w:t>
            </w:r>
            <w:r w:rsidR="00FC1DA8">
              <w:rPr>
                <w:rFonts w:eastAsiaTheme="minorEastAsia"/>
                <w:noProof/>
              </w:rPr>
              <w:tab/>
            </w:r>
            <w:r w:rsidR="00FC1DA8" w:rsidRPr="00065C74">
              <w:rPr>
                <w:rStyle w:val="Hyperlink"/>
                <w:rFonts w:ascii="Times New Roman" w:hAnsi="Times New Roman" w:cs="Times New Roman"/>
                <w:noProof/>
              </w:rPr>
              <w:t>Meeting with Government Standards-</w:t>
            </w:r>
            <w:r w:rsidR="00FC1DA8">
              <w:rPr>
                <w:noProof/>
                <w:webHidden/>
              </w:rPr>
              <w:tab/>
            </w:r>
            <w:r w:rsidR="00FC1DA8">
              <w:rPr>
                <w:noProof/>
                <w:webHidden/>
              </w:rPr>
              <w:fldChar w:fldCharType="begin"/>
            </w:r>
            <w:r w:rsidR="00FC1DA8">
              <w:rPr>
                <w:noProof/>
                <w:webHidden/>
              </w:rPr>
              <w:instrText xml:space="preserve"> PAGEREF _Toc22559808 \h </w:instrText>
            </w:r>
            <w:r w:rsidR="00FC1DA8">
              <w:rPr>
                <w:noProof/>
                <w:webHidden/>
              </w:rPr>
            </w:r>
            <w:r w:rsidR="00FC1DA8">
              <w:rPr>
                <w:noProof/>
                <w:webHidden/>
              </w:rPr>
              <w:fldChar w:fldCharType="separate"/>
            </w:r>
            <w:r w:rsidR="00FC1DA8">
              <w:rPr>
                <w:noProof/>
                <w:webHidden/>
              </w:rPr>
              <w:t>9</w:t>
            </w:r>
            <w:r w:rsidR="00FC1DA8">
              <w:rPr>
                <w:noProof/>
                <w:webHidden/>
              </w:rPr>
              <w:fldChar w:fldCharType="end"/>
            </w:r>
          </w:hyperlink>
        </w:p>
        <w:p w:rsidR="00FC1DA8" w:rsidRDefault="000565C2">
          <w:pPr>
            <w:pStyle w:val="TOC3"/>
            <w:tabs>
              <w:tab w:val="left" w:pos="880"/>
              <w:tab w:val="right" w:leader="dot" w:pos="9350"/>
            </w:tabs>
            <w:rPr>
              <w:rFonts w:eastAsiaTheme="minorEastAsia"/>
              <w:noProof/>
            </w:rPr>
          </w:pPr>
          <w:hyperlink w:anchor="_Toc22559809" w:history="1">
            <w:r w:rsidR="00FC1DA8" w:rsidRPr="00065C74">
              <w:rPr>
                <w:rStyle w:val="Hyperlink"/>
                <w:rFonts w:ascii="Symbol" w:hAnsi="Symbol" w:cs="Times New Roman"/>
                <w:noProof/>
              </w:rPr>
              <w:t></w:t>
            </w:r>
            <w:r w:rsidR="00FC1DA8">
              <w:rPr>
                <w:rFonts w:eastAsiaTheme="minorEastAsia"/>
                <w:noProof/>
              </w:rPr>
              <w:tab/>
            </w:r>
            <w:r w:rsidR="00FC1DA8" w:rsidRPr="00065C74">
              <w:rPr>
                <w:rStyle w:val="Hyperlink"/>
                <w:rFonts w:ascii="Times New Roman" w:hAnsi="Times New Roman" w:cs="Times New Roman"/>
                <w:noProof/>
              </w:rPr>
              <w:t>Be honest with the Customers-</w:t>
            </w:r>
            <w:r w:rsidR="00FC1DA8">
              <w:rPr>
                <w:noProof/>
                <w:webHidden/>
              </w:rPr>
              <w:tab/>
            </w:r>
            <w:r w:rsidR="00FC1DA8">
              <w:rPr>
                <w:noProof/>
                <w:webHidden/>
              </w:rPr>
              <w:fldChar w:fldCharType="begin"/>
            </w:r>
            <w:r w:rsidR="00FC1DA8">
              <w:rPr>
                <w:noProof/>
                <w:webHidden/>
              </w:rPr>
              <w:instrText xml:space="preserve"> PAGEREF _Toc22559809 \h </w:instrText>
            </w:r>
            <w:r w:rsidR="00FC1DA8">
              <w:rPr>
                <w:noProof/>
                <w:webHidden/>
              </w:rPr>
            </w:r>
            <w:r w:rsidR="00FC1DA8">
              <w:rPr>
                <w:noProof/>
                <w:webHidden/>
              </w:rPr>
              <w:fldChar w:fldCharType="separate"/>
            </w:r>
            <w:r w:rsidR="00FC1DA8">
              <w:rPr>
                <w:noProof/>
                <w:webHidden/>
              </w:rPr>
              <w:t>9</w:t>
            </w:r>
            <w:r w:rsidR="00FC1DA8">
              <w:rPr>
                <w:noProof/>
                <w:webHidden/>
              </w:rPr>
              <w:fldChar w:fldCharType="end"/>
            </w:r>
          </w:hyperlink>
        </w:p>
        <w:p w:rsidR="00FC1DA8" w:rsidRDefault="000565C2">
          <w:pPr>
            <w:pStyle w:val="TOC3"/>
            <w:tabs>
              <w:tab w:val="left" w:pos="880"/>
              <w:tab w:val="right" w:leader="dot" w:pos="9350"/>
            </w:tabs>
            <w:rPr>
              <w:rFonts w:eastAsiaTheme="minorEastAsia"/>
              <w:noProof/>
            </w:rPr>
          </w:pPr>
          <w:hyperlink w:anchor="_Toc22559810" w:history="1">
            <w:r w:rsidR="00FC1DA8" w:rsidRPr="00065C74">
              <w:rPr>
                <w:rStyle w:val="Hyperlink"/>
                <w:rFonts w:ascii="Symbol" w:hAnsi="Symbol" w:cs="Times New Roman"/>
                <w:noProof/>
              </w:rPr>
              <w:t></w:t>
            </w:r>
            <w:r w:rsidR="00FC1DA8">
              <w:rPr>
                <w:rFonts w:eastAsiaTheme="minorEastAsia"/>
                <w:noProof/>
              </w:rPr>
              <w:tab/>
            </w:r>
            <w:r w:rsidR="00FC1DA8" w:rsidRPr="00065C74">
              <w:rPr>
                <w:rStyle w:val="Hyperlink"/>
                <w:rFonts w:ascii="Times New Roman" w:hAnsi="Times New Roman" w:cs="Times New Roman"/>
                <w:noProof/>
              </w:rPr>
              <w:t>Safe and Clean Environment-</w:t>
            </w:r>
            <w:r w:rsidR="00FC1DA8">
              <w:rPr>
                <w:noProof/>
                <w:webHidden/>
              </w:rPr>
              <w:tab/>
            </w:r>
            <w:r w:rsidR="00FC1DA8">
              <w:rPr>
                <w:noProof/>
                <w:webHidden/>
              </w:rPr>
              <w:fldChar w:fldCharType="begin"/>
            </w:r>
            <w:r w:rsidR="00FC1DA8">
              <w:rPr>
                <w:noProof/>
                <w:webHidden/>
              </w:rPr>
              <w:instrText xml:space="preserve"> PAGEREF _Toc22559810 \h </w:instrText>
            </w:r>
            <w:r w:rsidR="00FC1DA8">
              <w:rPr>
                <w:noProof/>
                <w:webHidden/>
              </w:rPr>
            </w:r>
            <w:r w:rsidR="00FC1DA8">
              <w:rPr>
                <w:noProof/>
                <w:webHidden/>
              </w:rPr>
              <w:fldChar w:fldCharType="separate"/>
            </w:r>
            <w:r w:rsidR="00FC1DA8">
              <w:rPr>
                <w:noProof/>
                <w:webHidden/>
              </w:rPr>
              <w:t>9</w:t>
            </w:r>
            <w:r w:rsidR="00FC1DA8">
              <w:rPr>
                <w:noProof/>
                <w:webHidden/>
              </w:rPr>
              <w:fldChar w:fldCharType="end"/>
            </w:r>
          </w:hyperlink>
        </w:p>
        <w:p w:rsidR="00FC1DA8" w:rsidRDefault="000565C2">
          <w:pPr>
            <w:pStyle w:val="TOC1"/>
            <w:tabs>
              <w:tab w:val="right" w:leader="dot" w:pos="9350"/>
            </w:tabs>
            <w:rPr>
              <w:rFonts w:eastAsiaTheme="minorEastAsia"/>
              <w:noProof/>
            </w:rPr>
          </w:pPr>
          <w:hyperlink w:anchor="_Toc22559811" w:history="1">
            <w:r w:rsidR="00FC1DA8" w:rsidRPr="00065C74">
              <w:rPr>
                <w:rStyle w:val="Hyperlink"/>
                <w:rFonts w:ascii="Times New Roman" w:hAnsi="Times New Roman" w:cs="Times New Roman"/>
                <w:noProof/>
              </w:rPr>
              <w:t>COMPARISON-</w:t>
            </w:r>
            <w:r w:rsidR="00FC1DA8">
              <w:rPr>
                <w:noProof/>
                <w:webHidden/>
              </w:rPr>
              <w:tab/>
            </w:r>
            <w:r w:rsidR="00FC1DA8">
              <w:rPr>
                <w:noProof/>
                <w:webHidden/>
              </w:rPr>
              <w:fldChar w:fldCharType="begin"/>
            </w:r>
            <w:r w:rsidR="00FC1DA8">
              <w:rPr>
                <w:noProof/>
                <w:webHidden/>
              </w:rPr>
              <w:instrText xml:space="preserve"> PAGEREF _Toc22559811 \h </w:instrText>
            </w:r>
            <w:r w:rsidR="00FC1DA8">
              <w:rPr>
                <w:noProof/>
                <w:webHidden/>
              </w:rPr>
            </w:r>
            <w:r w:rsidR="00FC1DA8">
              <w:rPr>
                <w:noProof/>
                <w:webHidden/>
              </w:rPr>
              <w:fldChar w:fldCharType="separate"/>
            </w:r>
            <w:r w:rsidR="00FC1DA8">
              <w:rPr>
                <w:noProof/>
                <w:webHidden/>
              </w:rPr>
              <w:t>9</w:t>
            </w:r>
            <w:r w:rsidR="00FC1DA8">
              <w:rPr>
                <w:noProof/>
                <w:webHidden/>
              </w:rPr>
              <w:fldChar w:fldCharType="end"/>
            </w:r>
          </w:hyperlink>
        </w:p>
        <w:p w:rsidR="00FC1DA8" w:rsidRDefault="000565C2">
          <w:pPr>
            <w:pStyle w:val="TOC1"/>
            <w:tabs>
              <w:tab w:val="right" w:leader="dot" w:pos="9350"/>
            </w:tabs>
            <w:rPr>
              <w:rFonts w:eastAsiaTheme="minorEastAsia"/>
              <w:noProof/>
            </w:rPr>
          </w:pPr>
          <w:hyperlink w:anchor="_Toc22559812" w:history="1">
            <w:r w:rsidR="00FC1DA8" w:rsidRPr="00065C74">
              <w:rPr>
                <w:rStyle w:val="Hyperlink"/>
                <w:rFonts w:ascii="Times New Roman" w:hAnsi="Times New Roman" w:cs="Times New Roman"/>
                <w:noProof/>
              </w:rPr>
              <w:t>Conclusion</w:t>
            </w:r>
            <w:r w:rsidR="00FC1DA8">
              <w:rPr>
                <w:noProof/>
                <w:webHidden/>
              </w:rPr>
              <w:tab/>
            </w:r>
            <w:r w:rsidR="00FC1DA8">
              <w:rPr>
                <w:noProof/>
                <w:webHidden/>
              </w:rPr>
              <w:fldChar w:fldCharType="begin"/>
            </w:r>
            <w:r w:rsidR="00FC1DA8">
              <w:rPr>
                <w:noProof/>
                <w:webHidden/>
              </w:rPr>
              <w:instrText xml:space="preserve"> PAGEREF _Toc22559812 \h </w:instrText>
            </w:r>
            <w:r w:rsidR="00FC1DA8">
              <w:rPr>
                <w:noProof/>
                <w:webHidden/>
              </w:rPr>
            </w:r>
            <w:r w:rsidR="00FC1DA8">
              <w:rPr>
                <w:noProof/>
                <w:webHidden/>
              </w:rPr>
              <w:fldChar w:fldCharType="separate"/>
            </w:r>
            <w:r w:rsidR="00FC1DA8">
              <w:rPr>
                <w:noProof/>
                <w:webHidden/>
              </w:rPr>
              <w:t>11</w:t>
            </w:r>
            <w:r w:rsidR="00FC1DA8">
              <w:rPr>
                <w:noProof/>
                <w:webHidden/>
              </w:rPr>
              <w:fldChar w:fldCharType="end"/>
            </w:r>
          </w:hyperlink>
        </w:p>
        <w:p w:rsidR="00FC1DA8" w:rsidRDefault="000565C2">
          <w:pPr>
            <w:pStyle w:val="TOC1"/>
            <w:tabs>
              <w:tab w:val="right" w:leader="dot" w:pos="9350"/>
            </w:tabs>
            <w:rPr>
              <w:rFonts w:eastAsiaTheme="minorEastAsia"/>
              <w:noProof/>
            </w:rPr>
          </w:pPr>
          <w:hyperlink w:anchor="_Toc22559813" w:history="1">
            <w:r w:rsidR="00FC1DA8" w:rsidRPr="00065C74">
              <w:rPr>
                <w:rStyle w:val="Hyperlink"/>
                <w:rFonts w:ascii="Times New Roman" w:hAnsi="Times New Roman" w:cs="Times New Roman"/>
                <w:noProof/>
              </w:rPr>
              <w:t>References</w:t>
            </w:r>
            <w:r w:rsidR="00FC1DA8">
              <w:rPr>
                <w:noProof/>
                <w:webHidden/>
              </w:rPr>
              <w:tab/>
            </w:r>
            <w:r w:rsidR="00FC1DA8">
              <w:rPr>
                <w:noProof/>
                <w:webHidden/>
              </w:rPr>
              <w:fldChar w:fldCharType="begin"/>
            </w:r>
            <w:r w:rsidR="00FC1DA8">
              <w:rPr>
                <w:noProof/>
                <w:webHidden/>
              </w:rPr>
              <w:instrText xml:space="preserve"> PAGEREF _Toc22559813 \h </w:instrText>
            </w:r>
            <w:r w:rsidR="00FC1DA8">
              <w:rPr>
                <w:noProof/>
                <w:webHidden/>
              </w:rPr>
            </w:r>
            <w:r w:rsidR="00FC1DA8">
              <w:rPr>
                <w:noProof/>
                <w:webHidden/>
              </w:rPr>
              <w:fldChar w:fldCharType="separate"/>
            </w:r>
            <w:r w:rsidR="00FC1DA8">
              <w:rPr>
                <w:noProof/>
                <w:webHidden/>
              </w:rPr>
              <w:t>12</w:t>
            </w:r>
            <w:r w:rsidR="00FC1DA8">
              <w:rPr>
                <w:noProof/>
                <w:webHidden/>
              </w:rPr>
              <w:fldChar w:fldCharType="end"/>
            </w:r>
          </w:hyperlink>
        </w:p>
        <w:p w:rsidR="004054B4" w:rsidRPr="004054B4" w:rsidRDefault="00A77BA3" w:rsidP="004054B4">
          <w:pPr>
            <w:spacing w:line="360" w:lineRule="auto"/>
            <w:rPr>
              <w:rFonts w:ascii="Times New Roman" w:hAnsi="Times New Roman" w:cs="Times New Roman"/>
            </w:rPr>
          </w:pPr>
          <w:r w:rsidRPr="004054B4">
            <w:rPr>
              <w:rFonts w:ascii="Times New Roman" w:hAnsi="Times New Roman" w:cs="Times New Roman"/>
            </w:rPr>
            <w:fldChar w:fldCharType="end"/>
          </w:r>
        </w:p>
      </w:sdtContent>
    </w:sdt>
    <w:p w:rsidR="00110A9C" w:rsidRPr="004054B4" w:rsidRDefault="00F53C4F" w:rsidP="001F5734">
      <w:pPr>
        <w:tabs>
          <w:tab w:val="left" w:pos="1999"/>
        </w:tabs>
        <w:spacing w:line="360" w:lineRule="auto"/>
        <w:rPr>
          <w:rFonts w:ascii="Times New Roman" w:hAnsi="Times New Roman" w:cs="Times New Roman"/>
        </w:rPr>
      </w:pPr>
      <w:r>
        <w:rPr>
          <w:rFonts w:ascii="Times New Roman" w:hAnsi="Times New Roman" w:cs="Times New Roman"/>
        </w:rPr>
        <w:lastRenderedPageBreak/>
        <w:tab/>
      </w:r>
    </w:p>
    <w:p w:rsidR="001F5734" w:rsidRDefault="001F5734" w:rsidP="004054B4">
      <w:pPr>
        <w:pStyle w:val="Heading1"/>
        <w:spacing w:line="360" w:lineRule="auto"/>
        <w:rPr>
          <w:rFonts w:ascii="Times New Roman" w:hAnsi="Times New Roman" w:cs="Times New Roman"/>
          <w:sz w:val="22"/>
          <w:szCs w:val="22"/>
        </w:rPr>
      </w:pPr>
    </w:p>
    <w:p w:rsidR="00890CBA" w:rsidRPr="004054B4" w:rsidRDefault="00F53C4F" w:rsidP="004054B4">
      <w:pPr>
        <w:pStyle w:val="Heading1"/>
        <w:spacing w:line="360" w:lineRule="auto"/>
        <w:rPr>
          <w:rFonts w:ascii="Times New Roman" w:hAnsi="Times New Roman" w:cs="Times New Roman"/>
          <w:sz w:val="22"/>
          <w:szCs w:val="22"/>
        </w:rPr>
      </w:pPr>
      <w:bookmarkStart w:id="2" w:name="_Toc22559787"/>
      <w:r w:rsidRPr="004054B4">
        <w:rPr>
          <w:rFonts w:ascii="Times New Roman" w:hAnsi="Times New Roman" w:cs="Times New Roman"/>
          <w:sz w:val="22"/>
          <w:szCs w:val="22"/>
        </w:rPr>
        <w:t>Introduction</w:t>
      </w:r>
      <w:bookmarkEnd w:id="2"/>
    </w:p>
    <w:p w:rsidR="00890CBA" w:rsidRPr="002C58C5" w:rsidRDefault="00F53C4F" w:rsidP="004054B4">
      <w:pPr>
        <w:spacing w:line="360" w:lineRule="auto"/>
        <w:rPr>
          <w:rFonts w:ascii="Arial" w:hAnsi="Arial" w:cs="Arial"/>
        </w:rPr>
      </w:pPr>
      <w:r w:rsidRPr="002C58C5">
        <w:rPr>
          <w:rFonts w:ascii="Arial" w:hAnsi="Arial" w:cs="Arial"/>
        </w:rPr>
        <w:t>The study aims to highlight the strength and opportunities of Delhi</w:t>
      </w:r>
      <w:r w:rsidR="00110A9C" w:rsidRPr="002C58C5">
        <w:rPr>
          <w:rFonts w:ascii="Arial" w:hAnsi="Arial" w:cs="Arial"/>
        </w:rPr>
        <w:t xml:space="preserve"> food</w:t>
      </w:r>
      <w:r w:rsidRPr="002C58C5">
        <w:rPr>
          <w:rFonts w:ascii="Arial" w:hAnsi="Arial" w:cs="Arial"/>
        </w:rPr>
        <w:t>-pals restaurant in the Indian market. Delhi</w:t>
      </w:r>
      <w:r w:rsidR="00110A9C" w:rsidRPr="002C58C5">
        <w:rPr>
          <w:rFonts w:ascii="Arial" w:hAnsi="Arial" w:cs="Arial"/>
        </w:rPr>
        <w:t xml:space="preserve"> food</w:t>
      </w:r>
      <w:r w:rsidRPr="002C58C5">
        <w:rPr>
          <w:rFonts w:ascii="Arial" w:hAnsi="Arial" w:cs="Arial"/>
        </w:rPr>
        <w:t xml:space="preserve">-pals restaurant chain offers Indian multiples dishes, which are inspired by Indian culture. Also, the report will discuss the workplace culture and its impact on the organization. Positive workplace culture provides a happy environment for the workforce to work in. These factors play an essential role in creating bonds between employees. An organization can attract talent, employee's satisfaction, better performance as well as enhances employee's engagement within the workplace by establishing a positive workplace culture. All these things impact the personality of business because the culture is affected through leadership, management, policies, and people effectively. With the help of PESTEL and McKinsey's 7S model, the opportunities for the restaurant have </w:t>
      </w:r>
      <w:r w:rsidR="00B941D4" w:rsidRPr="002C58C5">
        <w:rPr>
          <w:rFonts w:ascii="Arial" w:hAnsi="Arial" w:cs="Arial"/>
        </w:rPr>
        <w:t>been</w:t>
      </w:r>
      <w:r w:rsidRPr="002C58C5">
        <w:rPr>
          <w:rFonts w:ascii="Arial" w:hAnsi="Arial" w:cs="Arial"/>
        </w:rPr>
        <w:t xml:space="preserve"> </w:t>
      </w:r>
      <w:r w:rsidR="00B941D4" w:rsidRPr="002C58C5">
        <w:rPr>
          <w:rFonts w:ascii="Arial" w:hAnsi="Arial" w:cs="Arial"/>
        </w:rPr>
        <w:t>analyzed</w:t>
      </w:r>
      <w:r w:rsidRPr="002C58C5">
        <w:rPr>
          <w:rFonts w:ascii="Arial" w:hAnsi="Arial" w:cs="Arial"/>
        </w:rPr>
        <w:t>. The ethical stance of the restaurant industry is also discussed. In the end, the comparison of the Delhi</w:t>
      </w:r>
      <w:r w:rsidR="00110A9C" w:rsidRPr="002C58C5">
        <w:rPr>
          <w:rFonts w:ascii="Arial" w:hAnsi="Arial" w:cs="Arial"/>
        </w:rPr>
        <w:t xml:space="preserve"> food</w:t>
      </w:r>
      <w:r w:rsidRPr="002C58C5">
        <w:rPr>
          <w:rFonts w:ascii="Arial" w:hAnsi="Arial" w:cs="Arial"/>
        </w:rPr>
        <w:t>-Pa</w:t>
      </w:r>
      <w:r w:rsidR="00110A9C" w:rsidRPr="002C58C5">
        <w:rPr>
          <w:rFonts w:ascii="Arial" w:hAnsi="Arial" w:cs="Arial"/>
        </w:rPr>
        <w:t>l</w:t>
      </w:r>
      <w:r w:rsidRPr="002C58C5">
        <w:rPr>
          <w:rFonts w:ascii="Arial" w:hAnsi="Arial" w:cs="Arial"/>
        </w:rPr>
        <w:t xml:space="preserve">s restaurant with Hadriam’s has also been conducted. </w:t>
      </w:r>
    </w:p>
    <w:p w:rsidR="00890CBA" w:rsidRPr="004054B4" w:rsidRDefault="00890CBA" w:rsidP="004054B4">
      <w:pPr>
        <w:spacing w:line="360" w:lineRule="auto"/>
        <w:rPr>
          <w:rFonts w:ascii="Times New Roman" w:hAnsi="Times New Roman" w:cs="Times New Roman"/>
        </w:rPr>
      </w:pPr>
    </w:p>
    <w:p w:rsidR="00BA5CA5" w:rsidRPr="004054B4" w:rsidRDefault="00F53C4F" w:rsidP="004054B4">
      <w:pPr>
        <w:pStyle w:val="Heading1"/>
        <w:spacing w:line="360" w:lineRule="auto"/>
        <w:rPr>
          <w:rFonts w:ascii="Times New Roman" w:hAnsi="Times New Roman" w:cs="Times New Roman"/>
          <w:sz w:val="22"/>
          <w:szCs w:val="22"/>
        </w:rPr>
      </w:pPr>
      <w:bookmarkStart w:id="3" w:name="_Toc22559788"/>
      <w:r w:rsidRPr="004054B4">
        <w:rPr>
          <w:rFonts w:ascii="Times New Roman" w:hAnsi="Times New Roman" w:cs="Times New Roman"/>
          <w:sz w:val="22"/>
          <w:szCs w:val="22"/>
        </w:rPr>
        <w:t>Workplace culture</w:t>
      </w:r>
      <w:bookmarkEnd w:id="3"/>
    </w:p>
    <w:p w:rsidR="001E43AC" w:rsidRDefault="00F53C4F" w:rsidP="004054B4">
      <w:pPr>
        <w:spacing w:line="360" w:lineRule="auto"/>
        <w:rPr>
          <w:rFonts w:ascii="Arial" w:hAnsi="Arial" w:cs="Arial"/>
        </w:rPr>
      </w:pPr>
      <w:r w:rsidRPr="002C58C5">
        <w:rPr>
          <w:rFonts w:ascii="Arial" w:hAnsi="Arial" w:cs="Arial"/>
        </w:rPr>
        <w:t>Let us understand the meaning of culture in the context of workplace first; "culture is defined as a character or personality of an organization"</w:t>
      </w:r>
      <w:r w:rsidR="00EC3547" w:rsidRPr="002C58C5">
        <w:rPr>
          <w:rFonts w:ascii="Arial" w:hAnsi="Arial" w:cs="Arial"/>
        </w:rPr>
        <w:t>. B</w:t>
      </w:r>
      <w:r w:rsidRPr="002C58C5">
        <w:rPr>
          <w:rFonts w:ascii="Arial" w:hAnsi="Arial" w:cs="Arial"/>
        </w:rPr>
        <w:t>y establishing an ethical workplace culture, the organization can achieve unique business by summing up its values, traditions, interactions, and beliefs. Workplace culture can be referred to as an environment, which is prepared for the employees. The employers aim to develop workplace culture to determine the role, work, progression, and relationship of the employees at work. With the help of an employer's leadership skills, values, traditions, behaviors, interactions, and attitudes, and the emotional and relational environment is attained</w:t>
      </w:r>
      <w:r w:rsidR="00EC3547" w:rsidRPr="002C58C5">
        <w:rPr>
          <w:rFonts w:ascii="Arial" w:hAnsi="Arial" w:cs="Arial"/>
        </w:rPr>
        <w:t xml:space="preserve"> </w:t>
      </w:r>
      <w:sdt>
        <w:sdtPr>
          <w:rPr>
            <w:rFonts w:ascii="Arial" w:hAnsi="Arial" w:cs="Arial"/>
          </w:rPr>
          <w:id w:val="347077078"/>
          <w:citation/>
        </w:sdtPr>
        <w:sdtEndPr/>
        <w:sdtContent>
          <w:r w:rsidR="00A77BA3" w:rsidRPr="002C58C5">
            <w:rPr>
              <w:rFonts w:ascii="Arial" w:hAnsi="Arial" w:cs="Arial"/>
            </w:rPr>
            <w:fldChar w:fldCharType="begin"/>
          </w:r>
          <w:r w:rsidR="00EC3547" w:rsidRPr="002C58C5">
            <w:rPr>
              <w:rFonts w:ascii="Arial" w:hAnsi="Arial" w:cs="Arial"/>
            </w:rPr>
            <w:instrText xml:space="preserve"> CITATION Yaf11 \l 1033 </w:instrText>
          </w:r>
          <w:r w:rsidR="00A77BA3" w:rsidRPr="002C58C5">
            <w:rPr>
              <w:rFonts w:ascii="Arial" w:hAnsi="Arial" w:cs="Arial"/>
            </w:rPr>
            <w:fldChar w:fldCharType="separate"/>
          </w:r>
          <w:r w:rsidR="00EC3547" w:rsidRPr="002C58C5">
            <w:rPr>
              <w:rFonts w:ascii="Arial" w:hAnsi="Arial" w:cs="Arial"/>
              <w:noProof/>
            </w:rPr>
            <w:t>(Tsai, 2011)</w:t>
          </w:r>
          <w:r w:rsidR="00A77BA3" w:rsidRPr="002C58C5">
            <w:rPr>
              <w:rFonts w:ascii="Arial" w:hAnsi="Arial" w:cs="Arial"/>
            </w:rPr>
            <w:fldChar w:fldCharType="end"/>
          </w:r>
        </w:sdtContent>
      </w:sdt>
      <w:r w:rsidRPr="002C58C5">
        <w:rPr>
          <w:rFonts w:ascii="Arial" w:hAnsi="Arial" w:cs="Arial"/>
        </w:rPr>
        <w:t xml:space="preserve">. </w:t>
      </w:r>
    </w:p>
    <w:p w:rsidR="002C58C5" w:rsidRPr="002C58C5" w:rsidRDefault="002C58C5" w:rsidP="004054B4">
      <w:pPr>
        <w:spacing w:line="360" w:lineRule="auto"/>
        <w:rPr>
          <w:rFonts w:ascii="Arial" w:hAnsi="Arial" w:cs="Arial"/>
        </w:rPr>
      </w:pPr>
    </w:p>
    <w:p w:rsidR="001E43AC" w:rsidRPr="004054B4" w:rsidRDefault="00F53C4F" w:rsidP="004054B4">
      <w:pPr>
        <w:pStyle w:val="Heading1"/>
        <w:spacing w:line="360" w:lineRule="auto"/>
        <w:rPr>
          <w:rFonts w:ascii="Times New Roman" w:hAnsi="Times New Roman" w:cs="Times New Roman"/>
          <w:sz w:val="22"/>
          <w:szCs w:val="22"/>
        </w:rPr>
      </w:pPr>
      <w:bookmarkStart w:id="4" w:name="_Toc22559789"/>
      <w:r w:rsidRPr="004054B4">
        <w:rPr>
          <w:rFonts w:ascii="Times New Roman" w:hAnsi="Times New Roman" w:cs="Times New Roman"/>
          <w:sz w:val="22"/>
          <w:szCs w:val="22"/>
        </w:rPr>
        <w:lastRenderedPageBreak/>
        <w:t>PESTEL Analysis</w:t>
      </w:r>
      <w:bookmarkEnd w:id="4"/>
    </w:p>
    <w:p w:rsidR="002B4EEC" w:rsidRPr="002C58C5" w:rsidRDefault="00F53C4F" w:rsidP="004054B4">
      <w:pPr>
        <w:spacing w:line="360" w:lineRule="auto"/>
        <w:rPr>
          <w:rFonts w:ascii="Arial" w:hAnsi="Arial" w:cs="Arial"/>
        </w:rPr>
      </w:pPr>
      <w:r w:rsidRPr="002C58C5">
        <w:rPr>
          <w:rFonts w:ascii="Arial" w:hAnsi="Arial" w:cs="Arial"/>
        </w:rPr>
        <w:t>PESTEL is an abbreviation, which stands for political, economic, social, technological, environmental, and legal facts. PESTEL analysis is one of a popular technique to find out the available threats as well as opportunities in the external environment for business</w:t>
      </w:r>
      <w:r w:rsidR="005F15D8" w:rsidRPr="002C58C5">
        <w:rPr>
          <w:rFonts w:ascii="Arial" w:hAnsi="Arial" w:cs="Arial"/>
        </w:rPr>
        <w:t xml:space="preserve"> </w:t>
      </w:r>
      <w:sdt>
        <w:sdtPr>
          <w:rPr>
            <w:rFonts w:ascii="Arial" w:hAnsi="Arial" w:cs="Arial"/>
          </w:rPr>
          <w:id w:val="347077085"/>
          <w:citation/>
        </w:sdtPr>
        <w:sdtEndPr/>
        <w:sdtContent>
          <w:r w:rsidR="00A77BA3" w:rsidRPr="002C58C5">
            <w:rPr>
              <w:rFonts w:ascii="Arial" w:hAnsi="Arial" w:cs="Arial"/>
            </w:rPr>
            <w:fldChar w:fldCharType="begin"/>
          </w:r>
          <w:r w:rsidR="005F15D8" w:rsidRPr="002C58C5">
            <w:rPr>
              <w:rFonts w:ascii="Arial" w:hAnsi="Arial" w:cs="Arial"/>
            </w:rPr>
            <w:instrText xml:space="preserve"> CITATION Aaz12 \l 1033 </w:instrText>
          </w:r>
          <w:r w:rsidR="00A77BA3" w:rsidRPr="002C58C5">
            <w:rPr>
              <w:rFonts w:ascii="Arial" w:hAnsi="Arial" w:cs="Arial"/>
            </w:rPr>
            <w:fldChar w:fldCharType="separate"/>
          </w:r>
          <w:r w:rsidR="005F15D8" w:rsidRPr="002C58C5">
            <w:rPr>
              <w:rFonts w:ascii="Arial" w:hAnsi="Arial" w:cs="Arial"/>
              <w:noProof/>
            </w:rPr>
            <w:t>(Mashhadi &amp; Ijaz-Ur-Rehman, 2012)</w:t>
          </w:r>
          <w:r w:rsidR="00A77BA3" w:rsidRPr="002C58C5">
            <w:rPr>
              <w:rFonts w:ascii="Arial" w:hAnsi="Arial" w:cs="Arial"/>
            </w:rPr>
            <w:fldChar w:fldCharType="end"/>
          </w:r>
        </w:sdtContent>
      </w:sdt>
      <w:r w:rsidRPr="002C58C5">
        <w:rPr>
          <w:rFonts w:ascii="Arial" w:hAnsi="Arial" w:cs="Arial"/>
        </w:rPr>
        <w:t>. These factors can impact the business in a positive as well as negative way. The report will conduct a PESTEL analysis of the Indian restaurant industry. Indian is known for its wide range of cultures, traditions, religions, cuisines, and languages. Multiple food cuisine is signed by cultural and traditional diversity. In India, thousands of vendors serve people with their products all around the country. People are crazy food lovers, and in the high pace life, the industry of food and beverages is booming. The companies manufacture products by understanding the needs of the customers. This is why conducting the PESTEL analysis of Indian becomes more vital to explore positive as well as negatives for the business.</w:t>
      </w:r>
    </w:p>
    <w:p w:rsidR="002B4EEC" w:rsidRDefault="002B4EEC" w:rsidP="004054B4">
      <w:pPr>
        <w:spacing w:line="360" w:lineRule="auto"/>
        <w:rPr>
          <w:rFonts w:ascii="Times New Roman" w:hAnsi="Times New Roman" w:cs="Times New Roman"/>
        </w:rPr>
      </w:pPr>
    </w:p>
    <w:p w:rsidR="00E23253" w:rsidRDefault="000565C2" w:rsidP="00E23253">
      <w:pPr>
        <w:spacing w:line="360" w:lineRule="auto"/>
        <w:jc w:val="center"/>
        <w:rPr>
          <w:rFonts w:ascii="Times New Roman" w:hAnsi="Times New Roman" w:cs="Times New Roman"/>
          <w:b/>
        </w:rPr>
      </w:pPr>
      <w:r>
        <w:rPr>
          <w:rFonts w:ascii="Times New Roman" w:hAnsi="Times New Roman" w:cs="Times New Roman"/>
          <w:noProof/>
        </w:rPr>
        <w:pict>
          <v:oval id="_x0000_s1026" alt="" style="position:absolute;left:0;text-align:left;margin-left:200.35pt;margin-top:98.65pt;width:66.65pt;height:62.3pt;z-index:251658240;mso-wrap-style:square;mso-wrap-edited:f;mso-width-percent:0;mso-height-percent:0;mso-width-percent:0;mso-height-percent:0;v-text-anchor:top" fillcolor="#fabf8f" strokecolor="#f79646" strokeweight="1pt">
            <v:fill color2="#f79646" focus="50%" type="gradient"/>
            <v:shadow on="t" type="perspective" color="#974706" offset="1pt" offset2="-3pt"/>
            <v:textbox>
              <w:txbxContent>
                <w:p w:rsidR="002B4EEC" w:rsidRPr="002B4EEC" w:rsidRDefault="00F53C4F" w:rsidP="002B4EEC">
                  <w:pPr>
                    <w:jc w:val="center"/>
                    <w:rPr>
                      <w:b/>
                      <w:sz w:val="18"/>
                      <w:szCs w:val="18"/>
                    </w:rPr>
                  </w:pPr>
                  <w:r w:rsidRPr="002B4EEC">
                    <w:rPr>
                      <w:b/>
                      <w:sz w:val="18"/>
                      <w:szCs w:val="18"/>
                    </w:rPr>
                    <w:t>PESTEL ANALYSIS</w:t>
                  </w:r>
                </w:p>
              </w:txbxContent>
            </v:textbox>
          </v:oval>
        </w:pict>
      </w:r>
      <w:r w:rsidR="00F53C4F">
        <w:rPr>
          <w:rFonts w:ascii="Times New Roman" w:hAnsi="Times New Roman" w:cs="Times New Roman"/>
          <w:noProof/>
        </w:rPr>
        <w:drawing>
          <wp:inline distT="0" distB="0" distL="0" distR="0">
            <wp:extent cx="5486400" cy="3200400"/>
            <wp:effectExtent l="0" t="25400" r="0" b="6350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r w:rsidR="00E23253" w:rsidRPr="00E23253">
        <w:rPr>
          <w:rFonts w:ascii="Times New Roman" w:hAnsi="Times New Roman" w:cs="Times New Roman"/>
          <w:b/>
        </w:rPr>
        <w:t xml:space="preserve"> PESTEL ANALYSIS DIAGRAM</w:t>
      </w:r>
    </w:p>
    <w:p w:rsidR="002C58C5" w:rsidRDefault="002C58C5" w:rsidP="00E23253">
      <w:pPr>
        <w:spacing w:line="360" w:lineRule="auto"/>
        <w:jc w:val="center"/>
        <w:rPr>
          <w:rFonts w:ascii="Times New Roman" w:hAnsi="Times New Roman" w:cs="Times New Roman"/>
          <w:b/>
        </w:rPr>
      </w:pPr>
    </w:p>
    <w:p w:rsidR="002C58C5" w:rsidRPr="00E23253" w:rsidRDefault="002C58C5" w:rsidP="00E23253">
      <w:pPr>
        <w:spacing w:line="360" w:lineRule="auto"/>
        <w:jc w:val="center"/>
        <w:rPr>
          <w:rFonts w:ascii="Times New Roman" w:hAnsi="Times New Roman" w:cs="Times New Roman"/>
          <w:b/>
        </w:rPr>
      </w:pPr>
    </w:p>
    <w:p w:rsidR="000865EA" w:rsidRPr="002C58C5" w:rsidRDefault="00F53C4F" w:rsidP="004054B4">
      <w:pPr>
        <w:pStyle w:val="ListParagraph"/>
        <w:numPr>
          <w:ilvl w:val="0"/>
          <w:numId w:val="1"/>
        </w:numPr>
        <w:spacing w:line="360" w:lineRule="auto"/>
        <w:rPr>
          <w:rFonts w:ascii="Arial" w:hAnsi="Arial" w:cs="Arial"/>
        </w:rPr>
      </w:pPr>
      <w:bookmarkStart w:id="5" w:name="_Toc22559790"/>
      <w:r w:rsidRPr="004054B4">
        <w:rPr>
          <w:rStyle w:val="Heading3Char"/>
          <w:rFonts w:ascii="Times New Roman" w:hAnsi="Times New Roman" w:cs="Times New Roman"/>
        </w:rPr>
        <w:lastRenderedPageBreak/>
        <w:t>POLITICAL-</w:t>
      </w:r>
      <w:bookmarkEnd w:id="5"/>
      <w:r w:rsidRPr="004054B4">
        <w:rPr>
          <w:rFonts w:ascii="Times New Roman" w:hAnsi="Times New Roman" w:cs="Times New Roman"/>
        </w:rPr>
        <w:t xml:space="preserve"> </w:t>
      </w:r>
      <w:r w:rsidR="00A77B5F" w:rsidRPr="002C58C5">
        <w:rPr>
          <w:rFonts w:ascii="Arial" w:hAnsi="Arial" w:cs="Arial"/>
        </w:rPr>
        <w:t xml:space="preserve">Political factors influence the operation of the food industry. The companies are required to follow all the rules and regulations of the host country. The Indian market welcomes direct foreign investments. The central department and state government have determined the standards as well as the incentives for the food processing and packaging industries. These incentives can be known as the subsidiaries, food parks, distribution centers, and other various schemes initiated by the government for the promotion of such industries. </w:t>
      </w:r>
      <w:r w:rsidR="001F5734" w:rsidRPr="002C58C5">
        <w:rPr>
          <w:rFonts w:ascii="Arial" w:hAnsi="Arial" w:cs="Arial"/>
        </w:rPr>
        <w:t xml:space="preserve">For instance, </w:t>
      </w:r>
      <w:r w:rsidR="00A77B5F" w:rsidRPr="002C58C5">
        <w:rPr>
          <w:rFonts w:ascii="Arial" w:hAnsi="Arial" w:cs="Arial"/>
        </w:rPr>
        <w:t xml:space="preserve">the </w:t>
      </w:r>
      <w:r w:rsidR="001F5734" w:rsidRPr="002C58C5">
        <w:rPr>
          <w:rFonts w:ascii="Arial" w:hAnsi="Arial" w:cs="Arial"/>
        </w:rPr>
        <w:t xml:space="preserve">Indian </w:t>
      </w:r>
      <w:r w:rsidR="00A77B5F" w:rsidRPr="002C58C5">
        <w:rPr>
          <w:rFonts w:ascii="Arial" w:hAnsi="Arial" w:cs="Arial"/>
        </w:rPr>
        <w:t>government has facilitated special infrastructures for cold storage an</w:t>
      </w:r>
      <w:r w:rsidR="001F5734" w:rsidRPr="002C58C5">
        <w:rPr>
          <w:rFonts w:ascii="Arial" w:hAnsi="Arial" w:cs="Arial"/>
        </w:rPr>
        <w:t>d processing units so that</w:t>
      </w:r>
      <w:r w:rsidR="00A77B5F" w:rsidRPr="002C58C5">
        <w:rPr>
          <w:rFonts w:ascii="Arial" w:hAnsi="Arial" w:cs="Arial"/>
        </w:rPr>
        <w:t xml:space="preserve"> food industries</w:t>
      </w:r>
      <w:r w:rsidR="001F5734" w:rsidRPr="002C58C5">
        <w:rPr>
          <w:rFonts w:ascii="Arial" w:hAnsi="Arial" w:cs="Arial"/>
        </w:rPr>
        <w:t xml:space="preserve"> like McDonald's, KFC can operate their business properly</w:t>
      </w:r>
      <w:r w:rsidR="00A77B5F" w:rsidRPr="002C58C5">
        <w:rPr>
          <w:rFonts w:ascii="Arial" w:hAnsi="Arial" w:cs="Arial"/>
        </w:rPr>
        <w:t xml:space="preserve">.  </w:t>
      </w:r>
    </w:p>
    <w:p w:rsidR="00A77B5F" w:rsidRPr="002C58C5" w:rsidRDefault="00F53C4F" w:rsidP="004054B4">
      <w:pPr>
        <w:pStyle w:val="ListParagraph"/>
        <w:numPr>
          <w:ilvl w:val="0"/>
          <w:numId w:val="1"/>
        </w:numPr>
        <w:spacing w:line="360" w:lineRule="auto"/>
        <w:rPr>
          <w:rFonts w:ascii="Arial" w:hAnsi="Arial" w:cs="Arial"/>
        </w:rPr>
      </w:pPr>
      <w:bookmarkStart w:id="6" w:name="_Toc22559791"/>
      <w:r w:rsidRPr="004054B4">
        <w:rPr>
          <w:rStyle w:val="Heading3Char"/>
          <w:rFonts w:ascii="Times New Roman" w:hAnsi="Times New Roman" w:cs="Times New Roman"/>
        </w:rPr>
        <w:t>ECONOMIC-</w:t>
      </w:r>
      <w:bookmarkEnd w:id="6"/>
      <w:r w:rsidRPr="004054B4">
        <w:rPr>
          <w:rFonts w:ascii="Times New Roman" w:hAnsi="Times New Roman" w:cs="Times New Roman"/>
        </w:rPr>
        <w:t xml:space="preserve"> </w:t>
      </w:r>
      <w:r w:rsidRPr="002C58C5">
        <w:rPr>
          <w:rFonts w:ascii="Arial" w:hAnsi="Arial" w:cs="Arial"/>
        </w:rPr>
        <w:t>Economic factors play a vital role in setting the trends for food industries. The developing or under-developing countries face the challenge of unemployment, due to that person of these countries is not able to spend much on the food items. But, the Indian market is huge, and it has been stated by economists that in 2016, the worth of the Indian food market was $193 billion, which is expected to reach $540 by 2020</w:t>
      </w:r>
      <w:r w:rsidR="00B65AC0" w:rsidRPr="002C58C5">
        <w:rPr>
          <w:rFonts w:ascii="Arial" w:hAnsi="Arial" w:cs="Arial"/>
        </w:rPr>
        <w:t xml:space="preserve"> </w:t>
      </w:r>
      <w:sdt>
        <w:sdtPr>
          <w:rPr>
            <w:rFonts w:ascii="Arial" w:hAnsi="Arial" w:cs="Arial"/>
          </w:rPr>
          <w:id w:val="347077079"/>
          <w:citation/>
        </w:sdtPr>
        <w:sdtEndPr/>
        <w:sdtContent>
          <w:r w:rsidR="00A77BA3" w:rsidRPr="002C58C5">
            <w:rPr>
              <w:rFonts w:ascii="Arial" w:hAnsi="Arial" w:cs="Arial"/>
            </w:rPr>
            <w:fldChar w:fldCharType="begin"/>
          </w:r>
          <w:r w:rsidR="00B65AC0" w:rsidRPr="002C58C5">
            <w:rPr>
              <w:rFonts w:ascii="Arial" w:hAnsi="Arial" w:cs="Arial"/>
            </w:rPr>
            <w:instrText xml:space="preserve"> CITATION Ram181 \l 1033 </w:instrText>
          </w:r>
          <w:r w:rsidR="00A77BA3" w:rsidRPr="002C58C5">
            <w:rPr>
              <w:rFonts w:ascii="Arial" w:hAnsi="Arial" w:cs="Arial"/>
            </w:rPr>
            <w:fldChar w:fldCharType="separate"/>
          </w:r>
          <w:r w:rsidR="00B65AC0" w:rsidRPr="002C58C5">
            <w:rPr>
              <w:rFonts w:ascii="Arial" w:hAnsi="Arial" w:cs="Arial"/>
              <w:noProof/>
            </w:rPr>
            <w:t>(Swaminathan et al., 2018)</w:t>
          </w:r>
          <w:r w:rsidR="00A77BA3" w:rsidRPr="002C58C5">
            <w:rPr>
              <w:rFonts w:ascii="Arial" w:hAnsi="Arial" w:cs="Arial"/>
            </w:rPr>
            <w:fldChar w:fldCharType="end"/>
          </w:r>
        </w:sdtContent>
      </w:sdt>
      <w:r w:rsidR="001F5734" w:rsidRPr="002C58C5">
        <w:rPr>
          <w:rFonts w:ascii="Arial" w:hAnsi="Arial" w:cs="Arial"/>
        </w:rPr>
        <w:t xml:space="preserve">. For example, the upper-class in Indian society prefers </w:t>
      </w:r>
      <w:r w:rsidRPr="002C58C5">
        <w:rPr>
          <w:rFonts w:ascii="Arial" w:hAnsi="Arial" w:cs="Arial"/>
        </w:rPr>
        <w:t>foods</w:t>
      </w:r>
      <w:r w:rsidR="001F5734" w:rsidRPr="002C58C5">
        <w:rPr>
          <w:rFonts w:ascii="Arial" w:hAnsi="Arial" w:cs="Arial"/>
        </w:rPr>
        <w:t xml:space="preserve"> such as oats, multigrain cereals, etc.,</w:t>
      </w:r>
      <w:r w:rsidRPr="002C58C5">
        <w:rPr>
          <w:rFonts w:ascii="Arial" w:hAnsi="Arial" w:cs="Arial"/>
        </w:rPr>
        <w:t xml:space="preserve"> which are the alternatives </w:t>
      </w:r>
      <w:r w:rsidR="001F5734" w:rsidRPr="002C58C5">
        <w:rPr>
          <w:rFonts w:ascii="Arial" w:hAnsi="Arial" w:cs="Arial"/>
        </w:rPr>
        <w:t>to</w:t>
      </w:r>
      <w:r w:rsidRPr="002C58C5">
        <w:rPr>
          <w:rFonts w:ascii="Arial" w:hAnsi="Arial" w:cs="Arial"/>
        </w:rPr>
        <w:t xml:space="preserve"> a healthy diet.  </w:t>
      </w:r>
    </w:p>
    <w:p w:rsidR="001E43AC" w:rsidRPr="002C58C5" w:rsidRDefault="00F53C4F" w:rsidP="004054B4">
      <w:pPr>
        <w:pStyle w:val="ListParagraph"/>
        <w:numPr>
          <w:ilvl w:val="0"/>
          <w:numId w:val="1"/>
        </w:numPr>
        <w:spacing w:line="360" w:lineRule="auto"/>
        <w:rPr>
          <w:rFonts w:ascii="Arial" w:hAnsi="Arial" w:cs="Arial"/>
        </w:rPr>
      </w:pPr>
      <w:bookmarkStart w:id="7" w:name="_Toc22559792"/>
      <w:r w:rsidRPr="004054B4">
        <w:rPr>
          <w:rStyle w:val="Heading3Char"/>
          <w:rFonts w:ascii="Times New Roman" w:hAnsi="Times New Roman" w:cs="Times New Roman"/>
        </w:rPr>
        <w:t>SOCIAL-</w:t>
      </w:r>
      <w:bookmarkEnd w:id="7"/>
      <w:r w:rsidRPr="004054B4">
        <w:rPr>
          <w:rFonts w:ascii="Times New Roman" w:hAnsi="Times New Roman" w:cs="Times New Roman"/>
        </w:rPr>
        <w:t xml:space="preserve"> </w:t>
      </w:r>
      <w:r w:rsidRPr="002C58C5">
        <w:rPr>
          <w:rFonts w:ascii="Arial" w:hAnsi="Arial" w:cs="Arial"/>
        </w:rPr>
        <w:t>The lifestyle of people living in different regions has contributed to the rapid growth of the fast-food industry in the past years. In the social segment, there is a wide range of scope and opportunities in Indian society. Indian people are getting more conscious of their health and prefer healthy food or close to home-made food</w:t>
      </w:r>
      <w:r w:rsidR="00236DCC" w:rsidRPr="002C58C5">
        <w:rPr>
          <w:rFonts w:ascii="Arial" w:hAnsi="Arial" w:cs="Arial"/>
        </w:rPr>
        <w:t xml:space="preserve"> </w:t>
      </w:r>
      <w:sdt>
        <w:sdtPr>
          <w:rPr>
            <w:rFonts w:ascii="Arial" w:hAnsi="Arial" w:cs="Arial"/>
          </w:rPr>
          <w:id w:val="347077087"/>
          <w:citation/>
        </w:sdtPr>
        <w:sdtEndPr/>
        <w:sdtContent>
          <w:r w:rsidR="00A77BA3" w:rsidRPr="002C58C5">
            <w:rPr>
              <w:rFonts w:ascii="Arial" w:hAnsi="Arial" w:cs="Arial"/>
            </w:rPr>
            <w:fldChar w:fldCharType="begin"/>
          </w:r>
          <w:r w:rsidR="00236DCC" w:rsidRPr="002C58C5">
            <w:rPr>
              <w:rFonts w:ascii="Arial" w:hAnsi="Arial" w:cs="Arial"/>
            </w:rPr>
            <w:instrText xml:space="preserve"> CITATION Ami14 \l 1033 </w:instrText>
          </w:r>
          <w:r w:rsidR="00A77BA3" w:rsidRPr="002C58C5">
            <w:rPr>
              <w:rFonts w:ascii="Arial" w:hAnsi="Arial" w:cs="Arial"/>
            </w:rPr>
            <w:fldChar w:fldCharType="separate"/>
          </w:r>
          <w:r w:rsidR="00236DCC" w:rsidRPr="002C58C5">
            <w:rPr>
              <w:rFonts w:ascii="Arial" w:hAnsi="Arial" w:cs="Arial"/>
              <w:noProof/>
            </w:rPr>
            <w:t>(Samnani, 2014)</w:t>
          </w:r>
          <w:r w:rsidR="00A77BA3" w:rsidRPr="002C58C5">
            <w:rPr>
              <w:rFonts w:ascii="Arial" w:hAnsi="Arial" w:cs="Arial"/>
            </w:rPr>
            <w:fldChar w:fldCharType="end"/>
          </w:r>
        </w:sdtContent>
      </w:sdt>
      <w:r w:rsidRPr="002C58C5">
        <w:rPr>
          <w:rFonts w:ascii="Arial" w:hAnsi="Arial" w:cs="Arial"/>
        </w:rPr>
        <w:t xml:space="preserve">. </w:t>
      </w:r>
      <w:r w:rsidR="001F5734" w:rsidRPr="002C58C5">
        <w:rPr>
          <w:rFonts w:ascii="Arial" w:hAnsi="Arial" w:cs="Arial"/>
        </w:rPr>
        <w:t xml:space="preserve">For example, people who relocated to metro cities tended to become food lovers and switched to the Pizzas, Burgers, etc., whereas the rural ones stayed the same. Most of the Indians still prefer to eat authentic Indian cuisine while they go out to eat. </w:t>
      </w:r>
    </w:p>
    <w:p w:rsidR="006D3D11" w:rsidRDefault="00F53C4F" w:rsidP="004054B4">
      <w:pPr>
        <w:pStyle w:val="ListParagraph"/>
        <w:numPr>
          <w:ilvl w:val="0"/>
          <w:numId w:val="1"/>
        </w:numPr>
        <w:spacing w:line="360" w:lineRule="auto"/>
        <w:rPr>
          <w:rFonts w:ascii="Arial" w:hAnsi="Arial" w:cs="Arial"/>
        </w:rPr>
      </w:pPr>
      <w:bookmarkStart w:id="8" w:name="_Toc22559793"/>
      <w:r w:rsidRPr="004054B4">
        <w:rPr>
          <w:rStyle w:val="Heading3Char"/>
          <w:rFonts w:ascii="Times New Roman" w:hAnsi="Times New Roman" w:cs="Times New Roman"/>
        </w:rPr>
        <w:t>TECHNOLOGY-</w:t>
      </w:r>
      <w:bookmarkEnd w:id="8"/>
      <w:r w:rsidRPr="004054B4">
        <w:rPr>
          <w:rFonts w:ascii="Times New Roman" w:hAnsi="Times New Roman" w:cs="Times New Roman"/>
        </w:rPr>
        <w:t xml:space="preserve"> </w:t>
      </w:r>
      <w:r w:rsidRPr="002C58C5">
        <w:rPr>
          <w:rFonts w:ascii="Arial" w:hAnsi="Arial" w:cs="Arial"/>
        </w:rPr>
        <w:t xml:space="preserve">The advancement in technology has brought revolution in all sorts of industries, including food services. Customers all around the world can book food or dishes online, fast home delivery is available, and the restaurant's operational activities have got better because of growing technology. Though, new entrants may face various challenges in terms of investing and opting for the advanced level of packaging as well as preparation techniques. But, the already established firms can take advantage of technology advancements by switching over to these technologies. </w:t>
      </w:r>
      <w:r w:rsidR="001F5734" w:rsidRPr="002C58C5">
        <w:rPr>
          <w:rFonts w:ascii="Arial" w:hAnsi="Arial" w:cs="Arial"/>
        </w:rPr>
        <w:t xml:space="preserve">For example, most of the restaurants offer facilities to pay through money apps. Customers often receive cashback or additional discounts by using apps like </w:t>
      </w:r>
      <w:proofErr w:type="spellStart"/>
      <w:r w:rsidR="001F5734" w:rsidRPr="002C58C5">
        <w:rPr>
          <w:rFonts w:ascii="Arial" w:hAnsi="Arial" w:cs="Arial"/>
        </w:rPr>
        <w:t>PayTm</w:t>
      </w:r>
      <w:proofErr w:type="spellEnd"/>
      <w:r w:rsidR="001F5734" w:rsidRPr="002C58C5">
        <w:rPr>
          <w:rFonts w:ascii="Arial" w:hAnsi="Arial" w:cs="Arial"/>
        </w:rPr>
        <w:t>, Google-pay, etc.</w:t>
      </w:r>
    </w:p>
    <w:p w:rsidR="002C58C5" w:rsidRPr="002C58C5" w:rsidRDefault="002C58C5" w:rsidP="002C58C5">
      <w:pPr>
        <w:spacing w:line="360" w:lineRule="auto"/>
        <w:rPr>
          <w:rFonts w:ascii="Arial" w:hAnsi="Arial" w:cs="Arial"/>
        </w:rPr>
      </w:pPr>
    </w:p>
    <w:p w:rsidR="006D3D11" w:rsidRDefault="00F53C4F" w:rsidP="004054B4">
      <w:pPr>
        <w:pStyle w:val="ListParagraph"/>
        <w:numPr>
          <w:ilvl w:val="0"/>
          <w:numId w:val="1"/>
        </w:numPr>
        <w:spacing w:line="360" w:lineRule="auto"/>
        <w:rPr>
          <w:rFonts w:ascii="Times New Roman" w:hAnsi="Times New Roman" w:cs="Times New Roman"/>
        </w:rPr>
      </w:pPr>
      <w:bookmarkStart w:id="9" w:name="_Toc22559794"/>
      <w:r w:rsidRPr="004054B4">
        <w:rPr>
          <w:rStyle w:val="Heading3Char"/>
          <w:rFonts w:ascii="Times New Roman" w:hAnsi="Times New Roman" w:cs="Times New Roman"/>
        </w:rPr>
        <w:lastRenderedPageBreak/>
        <w:t>ENVIRONMENTAL-</w:t>
      </w:r>
      <w:bookmarkEnd w:id="9"/>
      <w:r w:rsidRPr="004054B4">
        <w:rPr>
          <w:rFonts w:ascii="Times New Roman" w:hAnsi="Times New Roman" w:cs="Times New Roman"/>
        </w:rPr>
        <w:t xml:space="preserve"> </w:t>
      </w:r>
      <w:r w:rsidRPr="002C58C5">
        <w:rPr>
          <w:rFonts w:ascii="Arial" w:hAnsi="Arial" w:cs="Arial"/>
        </w:rPr>
        <w:t>The food industries are required to be more careful with their activities and should ensure to build a green environment. The Indian government has made crucial changes in the rules and regulations for the food industry</w:t>
      </w:r>
      <w:r w:rsidR="005F15D8" w:rsidRPr="002C58C5">
        <w:rPr>
          <w:rFonts w:ascii="Arial" w:hAnsi="Arial" w:cs="Arial"/>
        </w:rPr>
        <w:t xml:space="preserve"> </w:t>
      </w:r>
      <w:sdt>
        <w:sdtPr>
          <w:rPr>
            <w:rFonts w:ascii="Arial" w:hAnsi="Arial" w:cs="Arial"/>
          </w:rPr>
          <w:id w:val="347077086"/>
          <w:citation/>
        </w:sdtPr>
        <w:sdtEndPr/>
        <w:sdtContent>
          <w:r w:rsidR="00A77BA3" w:rsidRPr="002C58C5">
            <w:rPr>
              <w:rFonts w:ascii="Arial" w:hAnsi="Arial" w:cs="Arial"/>
            </w:rPr>
            <w:fldChar w:fldCharType="begin"/>
          </w:r>
          <w:r w:rsidR="005F15D8" w:rsidRPr="002C58C5">
            <w:rPr>
              <w:rFonts w:ascii="Arial" w:hAnsi="Arial" w:cs="Arial"/>
            </w:rPr>
            <w:instrText xml:space="preserve"> CITATION Abh132 \l 1033 </w:instrText>
          </w:r>
          <w:r w:rsidR="00A77BA3" w:rsidRPr="002C58C5">
            <w:rPr>
              <w:rFonts w:ascii="Arial" w:hAnsi="Arial" w:cs="Arial"/>
            </w:rPr>
            <w:fldChar w:fldCharType="separate"/>
          </w:r>
          <w:r w:rsidR="005F15D8" w:rsidRPr="002C58C5">
            <w:rPr>
              <w:rFonts w:ascii="Arial" w:hAnsi="Arial" w:cs="Arial"/>
              <w:noProof/>
            </w:rPr>
            <w:t>(Gupta, 2013)</w:t>
          </w:r>
          <w:r w:rsidR="00A77BA3" w:rsidRPr="002C58C5">
            <w:rPr>
              <w:rFonts w:ascii="Arial" w:hAnsi="Arial" w:cs="Arial"/>
            </w:rPr>
            <w:fldChar w:fldCharType="end"/>
          </w:r>
        </w:sdtContent>
      </w:sdt>
      <w:r w:rsidRPr="002C58C5">
        <w:rPr>
          <w:rFonts w:ascii="Arial" w:hAnsi="Arial" w:cs="Arial"/>
        </w:rPr>
        <w:t>. The food brands are required to adopt a much greener approach</w:t>
      </w:r>
      <w:r w:rsidR="00B65AC0" w:rsidRPr="002C58C5">
        <w:rPr>
          <w:rFonts w:ascii="Arial" w:hAnsi="Arial" w:cs="Arial"/>
        </w:rPr>
        <w:t xml:space="preserve">. This is an initiative to return the drawn resources back to the planet. These factors may cause the price of raw materials. </w:t>
      </w:r>
      <w:r w:rsidR="001F5734" w:rsidRPr="002C58C5">
        <w:rPr>
          <w:rFonts w:ascii="Arial" w:hAnsi="Arial" w:cs="Arial"/>
        </w:rPr>
        <w:t>For example; various Indian south-based restaurant serves food on banana leaves in order to remain organic.</w:t>
      </w:r>
      <w:r w:rsidR="001F5734">
        <w:rPr>
          <w:rFonts w:ascii="Times New Roman" w:hAnsi="Times New Roman" w:cs="Times New Roman"/>
        </w:rPr>
        <w:t xml:space="preserve"> </w:t>
      </w:r>
    </w:p>
    <w:p w:rsidR="002C58C5" w:rsidRPr="002C58C5" w:rsidRDefault="002C58C5" w:rsidP="002C58C5">
      <w:pPr>
        <w:pStyle w:val="ListParagraph"/>
        <w:rPr>
          <w:rFonts w:ascii="Times New Roman" w:hAnsi="Times New Roman" w:cs="Times New Roman"/>
        </w:rPr>
      </w:pPr>
    </w:p>
    <w:p w:rsidR="002C58C5" w:rsidRPr="002C58C5" w:rsidRDefault="002C58C5" w:rsidP="002C58C5">
      <w:pPr>
        <w:spacing w:line="360" w:lineRule="auto"/>
        <w:rPr>
          <w:rFonts w:ascii="Times New Roman" w:hAnsi="Times New Roman" w:cs="Times New Roman"/>
        </w:rPr>
      </w:pPr>
    </w:p>
    <w:p w:rsidR="00B65AC0" w:rsidRDefault="00F53C4F" w:rsidP="004054B4">
      <w:pPr>
        <w:pStyle w:val="ListParagraph"/>
        <w:numPr>
          <w:ilvl w:val="0"/>
          <w:numId w:val="1"/>
        </w:numPr>
        <w:spacing w:line="360" w:lineRule="auto"/>
        <w:rPr>
          <w:rFonts w:ascii="Arial" w:hAnsi="Arial" w:cs="Arial"/>
        </w:rPr>
      </w:pPr>
      <w:bookmarkStart w:id="10" w:name="_Toc22559795"/>
      <w:r w:rsidRPr="004054B4">
        <w:rPr>
          <w:rStyle w:val="Heading3Char"/>
          <w:rFonts w:ascii="Times New Roman" w:hAnsi="Times New Roman" w:cs="Times New Roman"/>
        </w:rPr>
        <w:t>LEGAL-</w:t>
      </w:r>
      <w:bookmarkEnd w:id="10"/>
      <w:r w:rsidRPr="004054B4">
        <w:rPr>
          <w:rFonts w:ascii="Times New Roman" w:hAnsi="Times New Roman" w:cs="Times New Roman"/>
        </w:rPr>
        <w:t xml:space="preserve"> </w:t>
      </w:r>
      <w:r w:rsidRPr="002C58C5">
        <w:rPr>
          <w:rFonts w:ascii="Arial" w:hAnsi="Arial" w:cs="Arial"/>
        </w:rPr>
        <w:t>Legal is the last factor of this analysis process but is inevitable. The food laws can impact on the growth of food companies</w:t>
      </w:r>
      <w:r w:rsidR="00236DCC" w:rsidRPr="002C58C5">
        <w:rPr>
          <w:rFonts w:ascii="Arial" w:hAnsi="Arial" w:cs="Arial"/>
        </w:rPr>
        <w:t xml:space="preserve"> </w:t>
      </w:r>
      <w:sdt>
        <w:sdtPr>
          <w:rPr>
            <w:rFonts w:ascii="Arial" w:hAnsi="Arial" w:cs="Arial"/>
          </w:rPr>
          <w:id w:val="347077088"/>
          <w:citation/>
        </w:sdtPr>
        <w:sdtEndPr/>
        <w:sdtContent>
          <w:r w:rsidR="00A77BA3" w:rsidRPr="002C58C5">
            <w:rPr>
              <w:rFonts w:ascii="Arial" w:hAnsi="Arial" w:cs="Arial"/>
            </w:rPr>
            <w:fldChar w:fldCharType="begin"/>
          </w:r>
          <w:r w:rsidR="00236DCC" w:rsidRPr="002C58C5">
            <w:rPr>
              <w:rFonts w:ascii="Arial" w:hAnsi="Arial" w:cs="Arial"/>
            </w:rPr>
            <w:instrText xml:space="preserve"> CITATION RSr161 \l 1033 </w:instrText>
          </w:r>
          <w:r w:rsidR="00A77BA3" w:rsidRPr="002C58C5">
            <w:rPr>
              <w:rFonts w:ascii="Arial" w:hAnsi="Arial" w:cs="Arial"/>
            </w:rPr>
            <w:fldChar w:fldCharType="separate"/>
          </w:r>
          <w:r w:rsidR="00236DCC" w:rsidRPr="002C58C5">
            <w:rPr>
              <w:rFonts w:ascii="Arial" w:hAnsi="Arial" w:cs="Arial"/>
              <w:noProof/>
            </w:rPr>
            <w:t>(Sridhar et al., 2016)</w:t>
          </w:r>
          <w:r w:rsidR="00A77BA3" w:rsidRPr="002C58C5">
            <w:rPr>
              <w:rFonts w:ascii="Arial" w:hAnsi="Arial" w:cs="Arial"/>
            </w:rPr>
            <w:fldChar w:fldCharType="end"/>
          </w:r>
        </w:sdtContent>
      </w:sdt>
      <w:r w:rsidRPr="002C58C5">
        <w:rPr>
          <w:rFonts w:ascii="Arial" w:hAnsi="Arial" w:cs="Arial"/>
        </w:rPr>
        <w:t xml:space="preserve">. For instance, beef meat is not allowed in India, and it is illegal in the Indian market. So if a global food industry wants to operate in Indian, the company must work as per the local rules and regulations of the country. </w:t>
      </w:r>
      <w:r w:rsidR="002C69EA" w:rsidRPr="002C58C5">
        <w:rPr>
          <w:rFonts w:ascii="Arial" w:hAnsi="Arial" w:cs="Arial"/>
        </w:rPr>
        <w:t>I</w:t>
      </w:r>
      <w:r w:rsidRPr="002C58C5">
        <w:rPr>
          <w:rFonts w:ascii="Arial" w:hAnsi="Arial" w:cs="Arial"/>
        </w:rPr>
        <w:t xml:space="preserve">n the past various preservatives used in packaging, food has created a lot of controversies. Therefore, the owners may face a lot of hurdles while keeping up with the consumer's law and quality standards for food and beverages. </w:t>
      </w:r>
      <w:r w:rsidR="001F5734" w:rsidRPr="002C58C5">
        <w:rPr>
          <w:rFonts w:ascii="Arial" w:hAnsi="Arial" w:cs="Arial"/>
        </w:rPr>
        <w:t xml:space="preserve">For example, FSSAI banned </w:t>
      </w:r>
      <w:r w:rsidR="002B4EEC" w:rsidRPr="002C58C5">
        <w:rPr>
          <w:rFonts w:ascii="Arial" w:hAnsi="Arial" w:cs="Arial"/>
        </w:rPr>
        <w:t>a nestle product –</w:t>
      </w:r>
      <w:r w:rsidR="001F5734" w:rsidRPr="002C58C5">
        <w:rPr>
          <w:rFonts w:ascii="Arial" w:hAnsi="Arial" w:cs="Arial"/>
        </w:rPr>
        <w:t xml:space="preserve"> </w:t>
      </w:r>
      <w:r w:rsidR="002B4EEC" w:rsidRPr="002C58C5">
        <w:rPr>
          <w:rFonts w:ascii="Arial" w:hAnsi="Arial" w:cs="Arial"/>
        </w:rPr>
        <w:t>(</w:t>
      </w:r>
      <w:r w:rsidR="001F5734" w:rsidRPr="002C58C5">
        <w:rPr>
          <w:rFonts w:ascii="Arial" w:hAnsi="Arial" w:cs="Arial"/>
        </w:rPr>
        <w:t>instant noodles</w:t>
      </w:r>
      <w:r w:rsidR="002B4EEC" w:rsidRPr="002C58C5">
        <w:rPr>
          <w:rFonts w:ascii="Arial" w:hAnsi="Arial" w:cs="Arial"/>
        </w:rPr>
        <w:t>)</w:t>
      </w:r>
      <w:r w:rsidR="001F5734" w:rsidRPr="002C58C5">
        <w:rPr>
          <w:rFonts w:ascii="Arial" w:hAnsi="Arial" w:cs="Arial"/>
        </w:rPr>
        <w:t xml:space="preserve"> known as Maggie</w:t>
      </w:r>
      <w:r w:rsidR="002B4EEC" w:rsidRPr="002C58C5">
        <w:rPr>
          <w:rFonts w:ascii="Arial" w:hAnsi="Arial" w:cs="Arial"/>
        </w:rPr>
        <w:t xml:space="preserve"> due to the presence of monosodium glutamate. </w:t>
      </w:r>
    </w:p>
    <w:p w:rsidR="002C58C5" w:rsidRDefault="002C58C5" w:rsidP="002C58C5">
      <w:pPr>
        <w:spacing w:line="360" w:lineRule="auto"/>
        <w:rPr>
          <w:rFonts w:ascii="Arial" w:hAnsi="Arial" w:cs="Arial"/>
        </w:rPr>
      </w:pPr>
    </w:p>
    <w:p w:rsidR="002C58C5" w:rsidRDefault="002C58C5" w:rsidP="002C58C5">
      <w:pPr>
        <w:spacing w:line="360" w:lineRule="auto"/>
        <w:rPr>
          <w:rFonts w:ascii="Arial" w:hAnsi="Arial" w:cs="Arial"/>
        </w:rPr>
      </w:pPr>
    </w:p>
    <w:p w:rsidR="002C58C5" w:rsidRDefault="002C58C5" w:rsidP="002C58C5">
      <w:pPr>
        <w:spacing w:line="360" w:lineRule="auto"/>
        <w:rPr>
          <w:rFonts w:ascii="Arial" w:hAnsi="Arial" w:cs="Arial"/>
        </w:rPr>
      </w:pPr>
    </w:p>
    <w:p w:rsidR="002C58C5" w:rsidRDefault="002C58C5" w:rsidP="002C58C5">
      <w:pPr>
        <w:spacing w:line="360" w:lineRule="auto"/>
        <w:rPr>
          <w:rFonts w:ascii="Arial" w:hAnsi="Arial" w:cs="Arial"/>
        </w:rPr>
      </w:pPr>
    </w:p>
    <w:p w:rsidR="002C58C5" w:rsidRDefault="002C58C5" w:rsidP="002C58C5">
      <w:pPr>
        <w:spacing w:line="360" w:lineRule="auto"/>
        <w:rPr>
          <w:rFonts w:ascii="Arial" w:hAnsi="Arial" w:cs="Arial"/>
        </w:rPr>
      </w:pPr>
    </w:p>
    <w:p w:rsidR="002C58C5" w:rsidRDefault="002C58C5" w:rsidP="002C58C5">
      <w:pPr>
        <w:spacing w:line="360" w:lineRule="auto"/>
        <w:rPr>
          <w:rFonts w:ascii="Arial" w:hAnsi="Arial" w:cs="Arial"/>
        </w:rPr>
      </w:pPr>
    </w:p>
    <w:p w:rsidR="002C58C5" w:rsidRDefault="002C58C5" w:rsidP="002C58C5">
      <w:pPr>
        <w:spacing w:line="360" w:lineRule="auto"/>
        <w:rPr>
          <w:rFonts w:ascii="Arial" w:hAnsi="Arial" w:cs="Arial"/>
        </w:rPr>
      </w:pPr>
    </w:p>
    <w:p w:rsidR="002C58C5" w:rsidRDefault="002C58C5" w:rsidP="002C58C5">
      <w:pPr>
        <w:spacing w:line="360" w:lineRule="auto"/>
        <w:rPr>
          <w:rFonts w:ascii="Arial" w:hAnsi="Arial" w:cs="Arial"/>
        </w:rPr>
      </w:pPr>
    </w:p>
    <w:p w:rsidR="002C58C5" w:rsidRPr="002C58C5" w:rsidRDefault="002C58C5" w:rsidP="002C58C5">
      <w:pPr>
        <w:spacing w:line="360" w:lineRule="auto"/>
        <w:rPr>
          <w:rFonts w:ascii="Arial" w:hAnsi="Arial" w:cs="Arial"/>
        </w:rPr>
      </w:pPr>
    </w:p>
    <w:p w:rsidR="001E43AC" w:rsidRPr="004054B4" w:rsidRDefault="001E43AC" w:rsidP="004054B4">
      <w:pPr>
        <w:spacing w:line="360" w:lineRule="auto"/>
        <w:rPr>
          <w:rFonts w:ascii="Times New Roman" w:hAnsi="Times New Roman" w:cs="Times New Roman"/>
        </w:rPr>
      </w:pPr>
    </w:p>
    <w:p w:rsidR="00B65AC0" w:rsidRPr="004054B4" w:rsidRDefault="00F53C4F" w:rsidP="004054B4">
      <w:pPr>
        <w:pStyle w:val="Heading1"/>
        <w:spacing w:line="360" w:lineRule="auto"/>
        <w:rPr>
          <w:rFonts w:ascii="Times New Roman" w:hAnsi="Times New Roman" w:cs="Times New Roman"/>
          <w:sz w:val="22"/>
          <w:szCs w:val="22"/>
        </w:rPr>
      </w:pPr>
      <w:bookmarkStart w:id="11" w:name="_Toc22559796"/>
      <w:r w:rsidRPr="004054B4">
        <w:rPr>
          <w:rFonts w:ascii="Times New Roman" w:hAnsi="Times New Roman" w:cs="Times New Roman"/>
          <w:sz w:val="22"/>
          <w:szCs w:val="22"/>
        </w:rPr>
        <w:lastRenderedPageBreak/>
        <w:t>McKinsey 7’s Model</w:t>
      </w:r>
      <w:bookmarkEnd w:id="11"/>
    </w:p>
    <w:p w:rsidR="00E23253" w:rsidRPr="002C58C5" w:rsidRDefault="00F53C4F" w:rsidP="004054B4">
      <w:pPr>
        <w:spacing w:line="360" w:lineRule="auto"/>
        <w:rPr>
          <w:rFonts w:ascii="Arial" w:hAnsi="Arial" w:cs="Arial"/>
        </w:rPr>
      </w:pPr>
      <w:r w:rsidRPr="002C58C5">
        <w:rPr>
          <w:rFonts w:ascii="Arial" w:hAnsi="Arial" w:cs="Arial"/>
        </w:rPr>
        <w:t>McKinsey 7S model helps in assisting the business development within a company</w:t>
      </w:r>
      <w:r w:rsidR="00236DCC" w:rsidRPr="002C58C5">
        <w:rPr>
          <w:rFonts w:ascii="Arial" w:hAnsi="Arial" w:cs="Arial"/>
        </w:rPr>
        <w:t xml:space="preserve"> </w:t>
      </w:r>
      <w:sdt>
        <w:sdtPr>
          <w:rPr>
            <w:rFonts w:ascii="Arial" w:hAnsi="Arial" w:cs="Arial"/>
          </w:rPr>
          <w:id w:val="347077089"/>
          <w:citation/>
        </w:sdtPr>
        <w:sdtEndPr/>
        <w:sdtContent>
          <w:r w:rsidR="00A77BA3" w:rsidRPr="002C58C5">
            <w:rPr>
              <w:rFonts w:ascii="Arial" w:hAnsi="Arial" w:cs="Arial"/>
            </w:rPr>
            <w:fldChar w:fldCharType="begin"/>
          </w:r>
          <w:r w:rsidR="00236DCC" w:rsidRPr="002C58C5">
            <w:rPr>
              <w:rFonts w:ascii="Arial" w:hAnsi="Arial" w:cs="Arial"/>
            </w:rPr>
            <w:instrText xml:space="preserve"> CITATION JBT12 \l 1033 </w:instrText>
          </w:r>
          <w:r w:rsidR="00A77BA3" w:rsidRPr="002C58C5">
            <w:rPr>
              <w:rFonts w:ascii="Arial" w:hAnsi="Arial" w:cs="Arial"/>
            </w:rPr>
            <w:fldChar w:fldCharType="separate"/>
          </w:r>
          <w:r w:rsidR="00236DCC" w:rsidRPr="002C58C5">
            <w:rPr>
              <w:rFonts w:ascii="Arial" w:hAnsi="Arial" w:cs="Arial"/>
              <w:noProof/>
            </w:rPr>
            <w:t>(Tracey &amp; Blood, 2012)</w:t>
          </w:r>
          <w:r w:rsidR="00A77BA3" w:rsidRPr="002C58C5">
            <w:rPr>
              <w:rFonts w:ascii="Arial" w:hAnsi="Arial" w:cs="Arial"/>
            </w:rPr>
            <w:fldChar w:fldCharType="end"/>
          </w:r>
        </w:sdtContent>
      </w:sdt>
      <w:r w:rsidRPr="002C58C5">
        <w:rPr>
          <w:rFonts w:ascii="Arial" w:hAnsi="Arial" w:cs="Arial"/>
        </w:rPr>
        <w:t xml:space="preserve">. In this report, the model will help in evaluating the business development of a local restaurant in the Indian market. The model comprises seven stages or factors, which will help in identifying the advantages as well as disadvantages for the development of the firm. About the restaurant- In this report, the restaurant has been selected on a hypothetical basis. The restaurant name is Delhi food-pals; the owner of the restaurant aims to spread its business chain all the country. The theme of the restaurant is a traditional Indian kitchen. The owner strived to attract the customers by making the interior of the restaurant very familiar and almost like home. The restaurant has opened its first outlet in the center of Delhi city. The aim of the restaurant is to deliver outstanding and satisfactory services to its customers through its home-like food menu. </w:t>
      </w:r>
      <w:r w:rsidR="00E8643F" w:rsidRPr="002C58C5">
        <w:rPr>
          <w:rFonts w:ascii="Arial" w:hAnsi="Arial" w:cs="Arial"/>
        </w:rPr>
        <w:t xml:space="preserve">The stages of the McKinsey 7S </w:t>
      </w:r>
      <w:r w:rsidRPr="002C58C5">
        <w:rPr>
          <w:rFonts w:ascii="Arial" w:hAnsi="Arial" w:cs="Arial"/>
        </w:rPr>
        <w:t xml:space="preserve">model in terms of </w:t>
      </w:r>
      <w:r w:rsidR="00E8643F" w:rsidRPr="002C58C5">
        <w:rPr>
          <w:rFonts w:ascii="Arial" w:hAnsi="Arial" w:cs="Arial"/>
        </w:rPr>
        <w:t xml:space="preserve">Delhi food-Pals </w:t>
      </w:r>
      <w:r w:rsidRPr="002C58C5">
        <w:rPr>
          <w:rFonts w:ascii="Arial" w:hAnsi="Arial" w:cs="Arial"/>
        </w:rPr>
        <w:t>Indian restaurant</w:t>
      </w:r>
      <w:r w:rsidR="00E8643F" w:rsidRPr="002C58C5">
        <w:rPr>
          <w:rFonts w:ascii="Arial" w:hAnsi="Arial" w:cs="Arial"/>
        </w:rPr>
        <w:t xml:space="preserve">’s </w:t>
      </w:r>
      <w:r w:rsidRPr="002C58C5">
        <w:rPr>
          <w:rFonts w:ascii="Arial" w:hAnsi="Arial" w:cs="Arial"/>
        </w:rPr>
        <w:t>management will be discussed in detail.</w:t>
      </w:r>
    </w:p>
    <w:p w:rsidR="00E23253" w:rsidRDefault="00F53C4F" w:rsidP="00E23253">
      <w:pPr>
        <w:spacing w:line="360" w:lineRule="auto"/>
        <w:jc w:val="center"/>
        <w:rPr>
          <w:rFonts w:ascii="Times New Roman" w:hAnsi="Times New Roman" w:cs="Times New Roman"/>
          <w:b/>
        </w:rPr>
      </w:pPr>
      <w:r>
        <w:rPr>
          <w:rFonts w:ascii="Times New Roman" w:hAnsi="Times New Roman" w:cs="Times New Roman"/>
          <w:b/>
          <w:noProof/>
        </w:rPr>
        <w:drawing>
          <wp:inline distT="0" distB="0" distL="0" distR="0">
            <wp:extent cx="5486400" cy="3200400"/>
            <wp:effectExtent l="0" t="25400" r="0" b="6350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r w:rsidRPr="00E23253">
        <w:rPr>
          <w:rFonts w:ascii="Times New Roman" w:hAnsi="Times New Roman" w:cs="Times New Roman"/>
          <w:b/>
        </w:rPr>
        <w:t>McKinsey 7S Model</w:t>
      </w:r>
    </w:p>
    <w:p w:rsidR="002C58C5" w:rsidRDefault="002C58C5" w:rsidP="00E23253">
      <w:pPr>
        <w:spacing w:line="360" w:lineRule="auto"/>
        <w:jc w:val="center"/>
        <w:rPr>
          <w:rFonts w:ascii="Times New Roman" w:hAnsi="Times New Roman" w:cs="Times New Roman"/>
          <w:b/>
        </w:rPr>
      </w:pPr>
    </w:p>
    <w:p w:rsidR="002C58C5" w:rsidRDefault="002C58C5" w:rsidP="00E23253">
      <w:pPr>
        <w:spacing w:line="360" w:lineRule="auto"/>
        <w:jc w:val="center"/>
        <w:rPr>
          <w:rFonts w:ascii="Times New Roman" w:hAnsi="Times New Roman" w:cs="Times New Roman"/>
          <w:b/>
        </w:rPr>
      </w:pPr>
    </w:p>
    <w:p w:rsidR="002C58C5" w:rsidRPr="00E23253" w:rsidRDefault="002C58C5" w:rsidP="00E23253">
      <w:pPr>
        <w:spacing w:line="360" w:lineRule="auto"/>
        <w:jc w:val="center"/>
        <w:rPr>
          <w:rFonts w:ascii="Times New Roman" w:hAnsi="Times New Roman" w:cs="Times New Roman"/>
          <w:b/>
        </w:rPr>
      </w:pPr>
    </w:p>
    <w:p w:rsidR="00E8643F" w:rsidRPr="004054B4" w:rsidRDefault="00F53C4F" w:rsidP="004054B4">
      <w:pPr>
        <w:pStyle w:val="ListParagraph"/>
        <w:numPr>
          <w:ilvl w:val="0"/>
          <w:numId w:val="3"/>
        </w:numPr>
        <w:spacing w:line="360" w:lineRule="auto"/>
        <w:rPr>
          <w:rFonts w:ascii="Times New Roman" w:hAnsi="Times New Roman" w:cs="Times New Roman"/>
        </w:rPr>
      </w:pPr>
      <w:bookmarkStart w:id="12" w:name="_Toc22559797"/>
      <w:r w:rsidRPr="004054B4">
        <w:rPr>
          <w:rStyle w:val="Heading3Char"/>
          <w:rFonts w:ascii="Times New Roman" w:hAnsi="Times New Roman" w:cs="Times New Roman"/>
        </w:rPr>
        <w:lastRenderedPageBreak/>
        <w:t>Strategy</w:t>
      </w:r>
      <w:r w:rsidRPr="002C58C5">
        <w:rPr>
          <w:rStyle w:val="Heading3Char"/>
          <w:rFonts w:ascii="Arial" w:hAnsi="Arial" w:cs="Arial"/>
        </w:rPr>
        <w:t>-</w:t>
      </w:r>
      <w:bookmarkEnd w:id="12"/>
      <w:r w:rsidRPr="002C58C5">
        <w:rPr>
          <w:rStyle w:val="Heading4Char"/>
          <w:rFonts w:ascii="Arial" w:hAnsi="Arial" w:cs="Arial"/>
        </w:rPr>
        <w:t xml:space="preserve"> </w:t>
      </w:r>
      <w:r w:rsidRPr="002C58C5">
        <w:rPr>
          <w:rFonts w:ascii="Arial" w:hAnsi="Arial" w:cs="Arial"/>
        </w:rPr>
        <w:t>The restaurant offers vegetarian and non-vegetarian food dishes. Also, considering the growing awareness of a healthy diet among people, the restaurant focuses on delivering healthy as well as nutritionally based dishes. The restaurant is designed by focusing on all sorts of a crowd</w:t>
      </w:r>
      <w:r w:rsidR="00236DCC" w:rsidRPr="002C58C5">
        <w:rPr>
          <w:rFonts w:ascii="Arial" w:hAnsi="Arial" w:cs="Arial"/>
        </w:rPr>
        <w:t xml:space="preserve"> </w:t>
      </w:r>
      <w:sdt>
        <w:sdtPr>
          <w:rPr>
            <w:rFonts w:ascii="Arial" w:hAnsi="Arial" w:cs="Arial"/>
          </w:rPr>
          <w:id w:val="347077090"/>
          <w:citation/>
        </w:sdtPr>
        <w:sdtEndPr/>
        <w:sdtContent>
          <w:r w:rsidR="00A77BA3" w:rsidRPr="002C58C5">
            <w:rPr>
              <w:rFonts w:ascii="Arial" w:hAnsi="Arial" w:cs="Arial"/>
            </w:rPr>
            <w:fldChar w:fldCharType="begin"/>
          </w:r>
          <w:r w:rsidR="00236DCC" w:rsidRPr="002C58C5">
            <w:rPr>
              <w:rFonts w:ascii="Arial" w:hAnsi="Arial" w:cs="Arial"/>
            </w:rPr>
            <w:instrText xml:space="preserve"> CITATION EDe19 \l 1033 </w:instrText>
          </w:r>
          <w:r w:rsidR="00A77BA3" w:rsidRPr="002C58C5">
            <w:rPr>
              <w:rFonts w:ascii="Arial" w:hAnsi="Arial" w:cs="Arial"/>
            </w:rPr>
            <w:fldChar w:fldCharType="separate"/>
          </w:r>
          <w:r w:rsidR="00236DCC" w:rsidRPr="002C58C5">
            <w:rPr>
              <w:rFonts w:ascii="Arial" w:hAnsi="Arial" w:cs="Arial"/>
              <w:noProof/>
            </w:rPr>
            <w:t>(Demir &amp; Kocaoglu, 2019)</w:t>
          </w:r>
          <w:r w:rsidR="00A77BA3" w:rsidRPr="002C58C5">
            <w:rPr>
              <w:rFonts w:ascii="Arial" w:hAnsi="Arial" w:cs="Arial"/>
            </w:rPr>
            <w:fldChar w:fldCharType="end"/>
          </w:r>
        </w:sdtContent>
      </w:sdt>
      <w:r w:rsidRPr="002C58C5">
        <w:rPr>
          <w:rFonts w:ascii="Arial" w:hAnsi="Arial" w:cs="Arial"/>
        </w:rPr>
        <w:t xml:space="preserve">. </w:t>
      </w:r>
      <w:r w:rsidR="002C69EA" w:rsidRPr="002C58C5">
        <w:rPr>
          <w:rFonts w:ascii="Arial" w:hAnsi="Arial" w:cs="Arial"/>
        </w:rPr>
        <w:t>For example, t</w:t>
      </w:r>
      <w:r w:rsidRPr="002C58C5">
        <w:rPr>
          <w:rFonts w:ascii="Arial" w:hAnsi="Arial" w:cs="Arial"/>
        </w:rPr>
        <w:t xml:space="preserve">he ambiance is greener, and mellow music creates a calm environment that is perfect for family gatherings, lunches, dinners, friends outing, and birthday parties. </w:t>
      </w:r>
      <w:r w:rsidR="002C69EA" w:rsidRPr="002C58C5">
        <w:rPr>
          <w:rFonts w:ascii="Arial" w:hAnsi="Arial" w:cs="Arial"/>
        </w:rPr>
        <w:t xml:space="preserve">Dishes vary from the salads and soups to main course meals. </w:t>
      </w:r>
      <w:r w:rsidRPr="002C58C5">
        <w:rPr>
          <w:rFonts w:ascii="Arial" w:hAnsi="Arial" w:cs="Arial"/>
        </w:rPr>
        <w:t xml:space="preserve">The beverage menu is also vast, as it includes </w:t>
      </w:r>
      <w:r w:rsidR="00717F1A" w:rsidRPr="002C58C5">
        <w:rPr>
          <w:rFonts w:ascii="Arial" w:hAnsi="Arial" w:cs="Arial"/>
        </w:rPr>
        <w:t xml:space="preserve">both </w:t>
      </w:r>
      <w:r w:rsidRPr="002C58C5">
        <w:rPr>
          <w:rFonts w:ascii="Arial" w:hAnsi="Arial" w:cs="Arial"/>
        </w:rPr>
        <w:t xml:space="preserve">cold and hot beverages. Also, the </w:t>
      </w:r>
      <w:r w:rsidR="00717F1A" w:rsidRPr="002C58C5">
        <w:rPr>
          <w:rFonts w:ascii="Arial" w:hAnsi="Arial" w:cs="Arial"/>
        </w:rPr>
        <w:t>restaurant</w:t>
      </w:r>
      <w:r w:rsidRPr="002C58C5">
        <w:rPr>
          <w:rFonts w:ascii="Arial" w:hAnsi="Arial" w:cs="Arial"/>
        </w:rPr>
        <w:t xml:space="preserve"> offers customized drinks </w:t>
      </w:r>
      <w:r w:rsidR="00717F1A" w:rsidRPr="002C58C5">
        <w:rPr>
          <w:rFonts w:ascii="Arial" w:hAnsi="Arial" w:cs="Arial"/>
        </w:rPr>
        <w:t>to its customers, which are</w:t>
      </w:r>
      <w:r w:rsidRPr="002C58C5">
        <w:rPr>
          <w:rFonts w:ascii="Arial" w:hAnsi="Arial" w:cs="Arial"/>
        </w:rPr>
        <w:t xml:space="preserve"> a great strategy.</w:t>
      </w:r>
      <w:r w:rsidRPr="004054B4">
        <w:rPr>
          <w:rFonts w:ascii="Times New Roman" w:hAnsi="Times New Roman" w:cs="Times New Roman"/>
        </w:rPr>
        <w:t xml:space="preserve"> </w:t>
      </w:r>
    </w:p>
    <w:p w:rsidR="00830EA8" w:rsidRPr="002C58C5" w:rsidRDefault="00F53C4F" w:rsidP="004054B4">
      <w:pPr>
        <w:pStyle w:val="ListParagraph"/>
        <w:numPr>
          <w:ilvl w:val="0"/>
          <w:numId w:val="3"/>
        </w:numPr>
        <w:spacing w:line="360" w:lineRule="auto"/>
        <w:rPr>
          <w:rFonts w:ascii="Arial" w:hAnsi="Arial" w:cs="Arial"/>
        </w:rPr>
      </w:pPr>
      <w:bookmarkStart w:id="13" w:name="_Toc22559798"/>
      <w:r w:rsidRPr="004054B4">
        <w:rPr>
          <w:rStyle w:val="Heading3Char"/>
          <w:rFonts w:ascii="Times New Roman" w:hAnsi="Times New Roman" w:cs="Times New Roman"/>
        </w:rPr>
        <w:t>Shared-Values-</w:t>
      </w:r>
      <w:bookmarkEnd w:id="13"/>
      <w:r w:rsidRPr="004054B4">
        <w:rPr>
          <w:rFonts w:ascii="Times New Roman" w:hAnsi="Times New Roman" w:cs="Times New Roman"/>
        </w:rPr>
        <w:t xml:space="preserve"> </w:t>
      </w:r>
      <w:r w:rsidRPr="002C58C5">
        <w:rPr>
          <w:rFonts w:ascii="Arial" w:hAnsi="Arial" w:cs="Arial"/>
        </w:rPr>
        <w:t xml:space="preserve">The restaurant values its staff and employees. Also, on a weekly basis, the restaurant owner gives a prize to the employee of the week. Employee satisfaction is the </w:t>
      </w:r>
      <w:r w:rsidR="002C69EA" w:rsidRPr="002C58C5">
        <w:rPr>
          <w:rFonts w:ascii="Arial" w:hAnsi="Arial" w:cs="Arial"/>
        </w:rPr>
        <w:t>prime focus of the restaurant. For instance, t</w:t>
      </w:r>
      <w:r w:rsidRPr="002C58C5">
        <w:rPr>
          <w:rFonts w:ascii="Arial" w:hAnsi="Arial" w:cs="Arial"/>
        </w:rPr>
        <w:t>he restaurant promotes other retailers as it serves cold drinks from all sorts of brands like coca-cola, Pepsi, etc. The restaurant bakery offers gift options to the customers, which can be purchased. These gifts contain food hampers, which are made with the packaged food of other manufacturers.</w:t>
      </w:r>
    </w:p>
    <w:p w:rsidR="00717F1A" w:rsidRPr="002C58C5" w:rsidRDefault="00F53C4F" w:rsidP="002C69EA">
      <w:pPr>
        <w:pStyle w:val="ListParagraph"/>
        <w:numPr>
          <w:ilvl w:val="0"/>
          <w:numId w:val="3"/>
        </w:numPr>
        <w:spacing w:line="360" w:lineRule="auto"/>
        <w:rPr>
          <w:rFonts w:ascii="Arial" w:hAnsi="Arial" w:cs="Arial"/>
        </w:rPr>
      </w:pPr>
      <w:bookmarkStart w:id="14" w:name="_Toc22559799"/>
      <w:r w:rsidRPr="004054B4">
        <w:rPr>
          <w:rStyle w:val="Heading3Char"/>
          <w:rFonts w:ascii="Times New Roman" w:hAnsi="Times New Roman" w:cs="Times New Roman"/>
        </w:rPr>
        <w:t>Structure-</w:t>
      </w:r>
      <w:bookmarkEnd w:id="14"/>
      <w:r w:rsidRPr="004054B4">
        <w:rPr>
          <w:rFonts w:ascii="Times New Roman" w:hAnsi="Times New Roman" w:cs="Times New Roman"/>
        </w:rPr>
        <w:t xml:space="preserve"> </w:t>
      </w:r>
      <w:r w:rsidRPr="002C58C5">
        <w:rPr>
          <w:rFonts w:ascii="Arial" w:hAnsi="Arial" w:cs="Arial"/>
        </w:rPr>
        <w:t>The restaurant's main asset is its workforce and cooperative staff. The staff is given several amenities by the restaurant owner, such as their meals, outfits, and a relaxing workspace, where they can have time for themselves</w:t>
      </w:r>
      <w:r w:rsidR="002C69EA" w:rsidRPr="002C58C5">
        <w:rPr>
          <w:rFonts w:ascii="Arial" w:hAnsi="Arial" w:cs="Arial"/>
        </w:rPr>
        <w:t xml:space="preserve"> </w:t>
      </w:r>
      <w:sdt>
        <w:sdtPr>
          <w:rPr>
            <w:rFonts w:ascii="Arial" w:hAnsi="Arial" w:cs="Arial"/>
          </w:rPr>
          <w:id w:val="347077091"/>
          <w:citation/>
        </w:sdtPr>
        <w:sdtEndPr/>
        <w:sdtContent>
          <w:r w:rsidR="00A77BA3" w:rsidRPr="002C58C5">
            <w:rPr>
              <w:rFonts w:ascii="Arial" w:hAnsi="Arial" w:cs="Arial"/>
            </w:rPr>
            <w:fldChar w:fldCharType="begin"/>
          </w:r>
          <w:r w:rsidR="002C69EA" w:rsidRPr="002C58C5">
            <w:rPr>
              <w:rFonts w:ascii="Arial" w:hAnsi="Arial" w:cs="Arial"/>
            </w:rPr>
            <w:instrText xml:space="preserve"> CITATION Moh151 \l 1033 </w:instrText>
          </w:r>
          <w:r w:rsidR="00A77BA3" w:rsidRPr="002C58C5">
            <w:rPr>
              <w:rFonts w:ascii="Arial" w:hAnsi="Arial" w:cs="Arial"/>
            </w:rPr>
            <w:fldChar w:fldCharType="separate"/>
          </w:r>
          <w:r w:rsidR="002C69EA" w:rsidRPr="002C58C5">
            <w:rPr>
              <w:rFonts w:ascii="Arial" w:hAnsi="Arial" w:cs="Arial"/>
              <w:noProof/>
            </w:rPr>
            <w:t>(Ravanfar, 2015)</w:t>
          </w:r>
          <w:r w:rsidR="00A77BA3" w:rsidRPr="002C58C5">
            <w:rPr>
              <w:rFonts w:ascii="Arial" w:hAnsi="Arial" w:cs="Arial"/>
            </w:rPr>
            <w:fldChar w:fldCharType="end"/>
          </w:r>
        </w:sdtContent>
      </w:sdt>
      <w:r w:rsidRPr="002C58C5">
        <w:rPr>
          <w:rFonts w:ascii="Arial" w:hAnsi="Arial" w:cs="Arial"/>
        </w:rPr>
        <w:t xml:space="preserve">. </w:t>
      </w:r>
      <w:r w:rsidR="002C69EA" w:rsidRPr="002C58C5">
        <w:rPr>
          <w:rFonts w:ascii="Arial" w:hAnsi="Arial" w:cs="Arial"/>
        </w:rPr>
        <w:t>For instance, t</w:t>
      </w:r>
      <w:r w:rsidRPr="002C58C5">
        <w:rPr>
          <w:rFonts w:ascii="Arial" w:hAnsi="Arial" w:cs="Arial"/>
        </w:rPr>
        <w:t>he</w:t>
      </w:r>
      <w:r w:rsidR="002C69EA" w:rsidRPr="002C58C5">
        <w:rPr>
          <w:rFonts w:ascii="Arial" w:hAnsi="Arial" w:cs="Arial"/>
        </w:rPr>
        <w:t xml:space="preserve"> restaurant</w:t>
      </w:r>
      <w:r w:rsidRPr="002C58C5">
        <w:rPr>
          <w:rFonts w:ascii="Arial" w:hAnsi="Arial" w:cs="Arial"/>
        </w:rPr>
        <w:t xml:space="preserve"> staff is quite satisfied with all the facilities provided by the restaurants. The owner and management of the restaurant believe that great customer service can be achieved through effective human capital management. In the past few months, the restaurant has also introduced its home delivery services through mobile food apps like Swiggy and Zomato. </w:t>
      </w:r>
    </w:p>
    <w:p w:rsidR="00717F1A" w:rsidRPr="002C58C5" w:rsidRDefault="00F53C4F" w:rsidP="004054B4">
      <w:pPr>
        <w:pStyle w:val="ListParagraph"/>
        <w:numPr>
          <w:ilvl w:val="0"/>
          <w:numId w:val="3"/>
        </w:numPr>
        <w:spacing w:line="360" w:lineRule="auto"/>
        <w:rPr>
          <w:rFonts w:ascii="Arial" w:hAnsi="Arial" w:cs="Arial"/>
        </w:rPr>
      </w:pPr>
      <w:bookmarkStart w:id="15" w:name="_Toc22559800"/>
      <w:r w:rsidRPr="004054B4">
        <w:rPr>
          <w:rStyle w:val="Heading3Char"/>
          <w:rFonts w:ascii="Times New Roman" w:hAnsi="Times New Roman" w:cs="Times New Roman"/>
        </w:rPr>
        <w:t>Systems</w:t>
      </w:r>
      <w:bookmarkEnd w:id="15"/>
      <w:r w:rsidRPr="004054B4">
        <w:rPr>
          <w:rStyle w:val="Heading4Char"/>
          <w:rFonts w:ascii="Times New Roman" w:hAnsi="Times New Roman" w:cs="Times New Roman"/>
        </w:rPr>
        <w:t>-</w:t>
      </w:r>
      <w:r w:rsidRPr="004054B4">
        <w:rPr>
          <w:rFonts w:ascii="Times New Roman" w:hAnsi="Times New Roman" w:cs="Times New Roman"/>
        </w:rPr>
        <w:t xml:space="preserve"> </w:t>
      </w:r>
      <w:r w:rsidRPr="002C58C5">
        <w:rPr>
          <w:rFonts w:ascii="Arial" w:hAnsi="Arial" w:cs="Arial"/>
        </w:rPr>
        <w:t>The restaurant has various systems at its workplace. These systems help in dealing with product development as well as knowledge of the product.</w:t>
      </w:r>
      <w:r w:rsidR="00E23253" w:rsidRPr="002C58C5">
        <w:rPr>
          <w:rFonts w:ascii="Arial" w:hAnsi="Arial" w:cs="Arial"/>
        </w:rPr>
        <w:t xml:space="preserve"> These systems can be known as training, p</w:t>
      </w:r>
      <w:r w:rsidR="002C69EA" w:rsidRPr="002C58C5">
        <w:rPr>
          <w:rFonts w:ascii="Arial" w:hAnsi="Arial" w:cs="Arial"/>
        </w:rPr>
        <w:t>ackaging, and in-restaurant purchases. In the context of the restaurant, the following can be understood as followed-</w:t>
      </w:r>
    </w:p>
    <w:p w:rsidR="00717F1A" w:rsidRPr="004054B4" w:rsidRDefault="00F53C4F" w:rsidP="004054B4">
      <w:pPr>
        <w:pStyle w:val="ListParagraph"/>
        <w:numPr>
          <w:ilvl w:val="1"/>
          <w:numId w:val="3"/>
        </w:numPr>
        <w:spacing w:line="360" w:lineRule="auto"/>
        <w:rPr>
          <w:rFonts w:ascii="Times New Roman" w:hAnsi="Times New Roman" w:cs="Times New Roman"/>
        </w:rPr>
      </w:pPr>
      <w:r w:rsidRPr="004054B4">
        <w:rPr>
          <w:rFonts w:ascii="Times New Roman" w:hAnsi="Times New Roman" w:cs="Times New Roman"/>
          <w:b/>
        </w:rPr>
        <w:t>Training</w:t>
      </w:r>
      <w:r w:rsidRPr="004054B4">
        <w:rPr>
          <w:rFonts w:ascii="Times New Roman" w:hAnsi="Times New Roman" w:cs="Times New Roman"/>
        </w:rPr>
        <w:t xml:space="preserve">: </w:t>
      </w:r>
      <w:r w:rsidRPr="002C58C5">
        <w:rPr>
          <w:rFonts w:ascii="Arial" w:hAnsi="Arial" w:cs="Arial"/>
        </w:rPr>
        <w:t>The restaurant focuses on providing adequate training sessions to its staff. All the information about the menu, the theme, and behavior are provided into these training sessions to make sure that customers receive good services</w:t>
      </w:r>
      <w:r w:rsidR="00830EA8" w:rsidRPr="002C58C5">
        <w:rPr>
          <w:rFonts w:ascii="Arial" w:hAnsi="Arial" w:cs="Arial"/>
        </w:rPr>
        <w:t xml:space="preserve"> </w:t>
      </w:r>
      <w:sdt>
        <w:sdtPr>
          <w:rPr>
            <w:rFonts w:ascii="Arial" w:hAnsi="Arial" w:cs="Arial"/>
          </w:rPr>
          <w:id w:val="347077092"/>
          <w:citation/>
        </w:sdtPr>
        <w:sdtEndPr/>
        <w:sdtContent>
          <w:r w:rsidR="00A77BA3" w:rsidRPr="002C58C5">
            <w:rPr>
              <w:rFonts w:ascii="Arial" w:hAnsi="Arial" w:cs="Arial"/>
            </w:rPr>
            <w:fldChar w:fldCharType="begin"/>
          </w:r>
          <w:r w:rsidR="00830EA8" w:rsidRPr="002C58C5">
            <w:rPr>
              <w:rFonts w:ascii="Arial" w:hAnsi="Arial" w:cs="Arial"/>
            </w:rPr>
            <w:instrText xml:space="preserve"> CITATION ASi13 \l 1033 </w:instrText>
          </w:r>
          <w:r w:rsidR="00A77BA3" w:rsidRPr="002C58C5">
            <w:rPr>
              <w:rFonts w:ascii="Arial" w:hAnsi="Arial" w:cs="Arial"/>
            </w:rPr>
            <w:fldChar w:fldCharType="separate"/>
          </w:r>
          <w:r w:rsidR="00830EA8" w:rsidRPr="002C58C5">
            <w:rPr>
              <w:rFonts w:ascii="Arial" w:hAnsi="Arial" w:cs="Arial"/>
              <w:noProof/>
            </w:rPr>
            <w:t>(Singh, 2013)</w:t>
          </w:r>
          <w:r w:rsidR="00A77BA3" w:rsidRPr="002C58C5">
            <w:rPr>
              <w:rFonts w:ascii="Arial" w:hAnsi="Arial" w:cs="Arial"/>
            </w:rPr>
            <w:fldChar w:fldCharType="end"/>
          </w:r>
        </w:sdtContent>
      </w:sdt>
      <w:r w:rsidRPr="002C58C5">
        <w:rPr>
          <w:rFonts w:ascii="Arial" w:hAnsi="Arial" w:cs="Arial"/>
        </w:rPr>
        <w:t>.</w:t>
      </w:r>
      <w:r w:rsidRPr="004054B4">
        <w:rPr>
          <w:rFonts w:ascii="Times New Roman" w:hAnsi="Times New Roman" w:cs="Times New Roman"/>
        </w:rPr>
        <w:t xml:space="preserve"> </w:t>
      </w:r>
    </w:p>
    <w:p w:rsidR="00717F1A" w:rsidRPr="002C58C5" w:rsidRDefault="00F53C4F" w:rsidP="004054B4">
      <w:pPr>
        <w:pStyle w:val="ListParagraph"/>
        <w:numPr>
          <w:ilvl w:val="1"/>
          <w:numId w:val="3"/>
        </w:numPr>
        <w:spacing w:line="360" w:lineRule="auto"/>
        <w:rPr>
          <w:rFonts w:ascii="Arial" w:hAnsi="Arial" w:cs="Arial"/>
        </w:rPr>
      </w:pPr>
      <w:r w:rsidRPr="004054B4">
        <w:rPr>
          <w:rFonts w:ascii="Times New Roman" w:hAnsi="Times New Roman" w:cs="Times New Roman"/>
          <w:b/>
        </w:rPr>
        <w:t>Purchasing from its own bakery</w:t>
      </w:r>
      <w:r w:rsidRPr="004054B4">
        <w:rPr>
          <w:rFonts w:ascii="Times New Roman" w:hAnsi="Times New Roman" w:cs="Times New Roman"/>
        </w:rPr>
        <w:t xml:space="preserve">: </w:t>
      </w:r>
      <w:r w:rsidRPr="002C58C5">
        <w:rPr>
          <w:rFonts w:ascii="Arial" w:hAnsi="Arial" w:cs="Arial"/>
        </w:rPr>
        <w:t>The restaurant also owes in house bakery. The customers can purchase birthday cake, pudding, doughnuts, or any sweet dish from the bakery.</w:t>
      </w:r>
    </w:p>
    <w:p w:rsidR="00717F1A" w:rsidRPr="00863433" w:rsidRDefault="00F53C4F" w:rsidP="004054B4">
      <w:pPr>
        <w:pStyle w:val="ListParagraph"/>
        <w:numPr>
          <w:ilvl w:val="1"/>
          <w:numId w:val="3"/>
        </w:numPr>
        <w:spacing w:line="360" w:lineRule="auto"/>
        <w:rPr>
          <w:rFonts w:ascii="Times New Roman" w:hAnsi="Times New Roman" w:cs="Times New Roman"/>
        </w:rPr>
      </w:pPr>
      <w:r w:rsidRPr="004054B4">
        <w:rPr>
          <w:rFonts w:ascii="Times New Roman" w:hAnsi="Times New Roman" w:cs="Times New Roman"/>
          <w:b/>
        </w:rPr>
        <w:lastRenderedPageBreak/>
        <w:t xml:space="preserve">The packaging </w:t>
      </w:r>
      <w:r w:rsidR="006C314E" w:rsidRPr="004054B4">
        <w:rPr>
          <w:rFonts w:ascii="Times New Roman" w:hAnsi="Times New Roman" w:cs="Times New Roman"/>
          <w:b/>
        </w:rPr>
        <w:t>is available</w:t>
      </w:r>
      <w:r w:rsidR="006C314E" w:rsidRPr="004054B4">
        <w:rPr>
          <w:rFonts w:ascii="Times New Roman" w:hAnsi="Times New Roman" w:cs="Times New Roman"/>
        </w:rPr>
        <w:t xml:space="preserve">: </w:t>
      </w:r>
      <w:r w:rsidR="006C314E" w:rsidRPr="00863433">
        <w:rPr>
          <w:rFonts w:ascii="Arial" w:hAnsi="Arial" w:cs="Arial"/>
        </w:rPr>
        <w:t>The restaurant offers to take away facilities to its customers. If the customer wants, he or she can take away their order.</w:t>
      </w:r>
    </w:p>
    <w:p w:rsidR="00863433" w:rsidRPr="00863433" w:rsidRDefault="00863433" w:rsidP="00863433">
      <w:pPr>
        <w:spacing w:line="360" w:lineRule="auto"/>
        <w:rPr>
          <w:rFonts w:ascii="Times New Roman" w:hAnsi="Times New Roman" w:cs="Times New Roman"/>
        </w:rPr>
      </w:pPr>
    </w:p>
    <w:p w:rsidR="00E8643F" w:rsidRPr="00863433" w:rsidRDefault="00F53C4F" w:rsidP="004054B4">
      <w:pPr>
        <w:pStyle w:val="ListParagraph"/>
        <w:numPr>
          <w:ilvl w:val="0"/>
          <w:numId w:val="3"/>
        </w:numPr>
        <w:spacing w:line="360" w:lineRule="auto"/>
        <w:rPr>
          <w:rFonts w:ascii="Arial" w:hAnsi="Arial" w:cs="Arial"/>
        </w:rPr>
      </w:pPr>
      <w:bookmarkStart w:id="16" w:name="_Toc22559801"/>
      <w:r w:rsidRPr="004054B4">
        <w:rPr>
          <w:rStyle w:val="Heading3Char"/>
          <w:rFonts w:ascii="Times New Roman" w:hAnsi="Times New Roman" w:cs="Times New Roman"/>
        </w:rPr>
        <w:t>Skills</w:t>
      </w:r>
      <w:bookmarkEnd w:id="16"/>
      <w:r w:rsidRPr="004054B4">
        <w:rPr>
          <w:rStyle w:val="Heading4Char"/>
          <w:rFonts w:ascii="Times New Roman" w:hAnsi="Times New Roman" w:cs="Times New Roman"/>
        </w:rPr>
        <w:t>-</w:t>
      </w:r>
      <w:r w:rsidRPr="004054B4">
        <w:rPr>
          <w:rFonts w:ascii="Times New Roman" w:hAnsi="Times New Roman" w:cs="Times New Roman"/>
        </w:rPr>
        <w:t xml:space="preserve"> </w:t>
      </w:r>
      <w:r w:rsidRPr="00863433">
        <w:rPr>
          <w:rFonts w:ascii="Arial" w:hAnsi="Arial" w:cs="Arial"/>
        </w:rPr>
        <w:t>Organizational skills help the company to di</w:t>
      </w:r>
      <w:r w:rsidR="00E23253" w:rsidRPr="00863433">
        <w:rPr>
          <w:rFonts w:ascii="Arial" w:hAnsi="Arial" w:cs="Arial"/>
        </w:rPr>
        <w:t xml:space="preserve">stinguish from its competitors. For example, </w:t>
      </w:r>
      <w:r w:rsidRPr="00863433">
        <w:rPr>
          <w:rFonts w:ascii="Arial" w:hAnsi="Arial" w:cs="Arial"/>
        </w:rPr>
        <w:t>Delhi Food-Pals has friendly and well-informed staff. The restaurant offers services online as well as offline. Also, the restaurant has a wide range of products to attract all sorts of customers from different backgrounds, religions, castes, regions, etc.</w:t>
      </w:r>
    </w:p>
    <w:p w:rsidR="00300132" w:rsidRPr="004054B4" w:rsidRDefault="00F53C4F" w:rsidP="004054B4">
      <w:pPr>
        <w:pStyle w:val="ListParagraph"/>
        <w:numPr>
          <w:ilvl w:val="0"/>
          <w:numId w:val="3"/>
        </w:numPr>
        <w:spacing w:line="360" w:lineRule="auto"/>
        <w:rPr>
          <w:rFonts w:ascii="Times New Roman" w:hAnsi="Times New Roman" w:cs="Times New Roman"/>
        </w:rPr>
      </w:pPr>
      <w:bookmarkStart w:id="17" w:name="_Toc22559802"/>
      <w:r w:rsidRPr="004054B4">
        <w:rPr>
          <w:rStyle w:val="Heading3Char"/>
          <w:rFonts w:ascii="Times New Roman" w:hAnsi="Times New Roman" w:cs="Times New Roman"/>
        </w:rPr>
        <w:t>Staff</w:t>
      </w:r>
      <w:bookmarkEnd w:id="17"/>
      <w:r w:rsidRPr="004054B4">
        <w:rPr>
          <w:rStyle w:val="Heading4Char"/>
          <w:rFonts w:ascii="Times New Roman" w:hAnsi="Times New Roman" w:cs="Times New Roman"/>
        </w:rPr>
        <w:t>-</w:t>
      </w:r>
      <w:r w:rsidRPr="004054B4">
        <w:rPr>
          <w:rFonts w:ascii="Times New Roman" w:hAnsi="Times New Roman" w:cs="Times New Roman"/>
        </w:rPr>
        <w:t xml:space="preserve"> </w:t>
      </w:r>
      <w:r w:rsidRPr="00863433">
        <w:rPr>
          <w:rFonts w:ascii="Arial" w:hAnsi="Arial" w:cs="Arial"/>
        </w:rPr>
        <w:t xml:space="preserve">The quality of people is defined as staff. </w:t>
      </w:r>
      <w:r w:rsidR="00E23253" w:rsidRPr="00863433">
        <w:rPr>
          <w:rFonts w:ascii="Arial" w:hAnsi="Arial" w:cs="Arial"/>
        </w:rPr>
        <w:t xml:space="preserve">For instance; </w:t>
      </w:r>
      <w:r w:rsidRPr="00863433">
        <w:rPr>
          <w:rFonts w:ascii="Arial" w:hAnsi="Arial" w:cs="Arial"/>
        </w:rPr>
        <w:t xml:space="preserve">The staff of </w:t>
      </w:r>
      <w:r w:rsidR="00E23253" w:rsidRPr="00863433">
        <w:rPr>
          <w:rFonts w:ascii="Arial" w:hAnsi="Arial" w:cs="Arial"/>
        </w:rPr>
        <w:t>Delhi food-pals</w:t>
      </w:r>
      <w:r w:rsidRPr="00863433">
        <w:rPr>
          <w:rFonts w:ascii="Arial" w:hAnsi="Arial" w:cs="Arial"/>
        </w:rPr>
        <w:t xml:space="preserve"> restaurant is </w:t>
      </w:r>
      <w:r w:rsidR="00E23253" w:rsidRPr="00863433">
        <w:rPr>
          <w:rFonts w:ascii="Arial" w:hAnsi="Arial" w:cs="Arial"/>
        </w:rPr>
        <w:t>given</w:t>
      </w:r>
      <w:r w:rsidRPr="00863433">
        <w:rPr>
          <w:rFonts w:ascii="Arial" w:hAnsi="Arial" w:cs="Arial"/>
        </w:rPr>
        <w:t xml:space="preserve"> a flexible working environment, customer services, and low-level employee turnover.</w:t>
      </w:r>
      <w:r w:rsidRPr="004054B4">
        <w:rPr>
          <w:rFonts w:ascii="Times New Roman" w:hAnsi="Times New Roman" w:cs="Times New Roman"/>
        </w:rPr>
        <w:t xml:space="preserve">  </w:t>
      </w:r>
    </w:p>
    <w:p w:rsidR="00300132" w:rsidRPr="00863433" w:rsidRDefault="00F53C4F" w:rsidP="004054B4">
      <w:pPr>
        <w:pStyle w:val="ListParagraph"/>
        <w:numPr>
          <w:ilvl w:val="0"/>
          <w:numId w:val="3"/>
        </w:numPr>
        <w:spacing w:line="360" w:lineRule="auto"/>
        <w:rPr>
          <w:rFonts w:ascii="Arial" w:hAnsi="Arial" w:cs="Arial"/>
        </w:rPr>
      </w:pPr>
      <w:bookmarkStart w:id="18" w:name="_Toc22559803"/>
      <w:r w:rsidRPr="004054B4">
        <w:rPr>
          <w:rStyle w:val="Heading3Char"/>
          <w:rFonts w:ascii="Times New Roman" w:hAnsi="Times New Roman" w:cs="Times New Roman"/>
        </w:rPr>
        <w:t>Style</w:t>
      </w:r>
      <w:bookmarkEnd w:id="18"/>
      <w:r w:rsidRPr="004054B4">
        <w:rPr>
          <w:rStyle w:val="Heading4Char"/>
          <w:rFonts w:ascii="Times New Roman" w:hAnsi="Times New Roman" w:cs="Times New Roman"/>
        </w:rPr>
        <w:t>-</w:t>
      </w:r>
      <w:r w:rsidRPr="004054B4">
        <w:rPr>
          <w:rFonts w:ascii="Times New Roman" w:hAnsi="Times New Roman" w:cs="Times New Roman"/>
        </w:rPr>
        <w:t xml:space="preserve"> </w:t>
      </w:r>
      <w:r w:rsidRPr="00863433">
        <w:rPr>
          <w:rFonts w:ascii="Arial" w:hAnsi="Arial" w:cs="Arial"/>
        </w:rPr>
        <w:t xml:space="preserve">The style is referred to as innovation, flexibility, and team orientation within an organization. </w:t>
      </w:r>
      <w:r w:rsidR="00E23253" w:rsidRPr="00863433">
        <w:rPr>
          <w:rFonts w:ascii="Arial" w:hAnsi="Arial" w:cs="Arial"/>
        </w:rPr>
        <w:t xml:space="preserve">For instance; </w:t>
      </w:r>
      <w:r w:rsidRPr="00863433">
        <w:rPr>
          <w:rFonts w:ascii="Arial" w:hAnsi="Arial" w:cs="Arial"/>
        </w:rPr>
        <w:t>The Delhi Food-Pals restaurant believes in encouraging or motivates the employees through reviews and incentives</w:t>
      </w:r>
      <w:r w:rsidR="00830EA8" w:rsidRPr="00863433">
        <w:rPr>
          <w:rFonts w:ascii="Arial" w:hAnsi="Arial" w:cs="Arial"/>
        </w:rPr>
        <w:t xml:space="preserve"> </w:t>
      </w:r>
      <w:sdt>
        <w:sdtPr>
          <w:rPr>
            <w:rFonts w:ascii="Arial" w:hAnsi="Arial" w:cs="Arial"/>
          </w:rPr>
          <w:id w:val="347077093"/>
          <w:citation/>
        </w:sdtPr>
        <w:sdtEndPr/>
        <w:sdtContent>
          <w:r w:rsidR="00A77BA3" w:rsidRPr="00863433">
            <w:rPr>
              <w:rFonts w:ascii="Arial" w:hAnsi="Arial" w:cs="Arial"/>
            </w:rPr>
            <w:fldChar w:fldCharType="begin"/>
          </w:r>
          <w:r w:rsidR="00830EA8" w:rsidRPr="00863433">
            <w:rPr>
              <w:rFonts w:ascii="Arial" w:hAnsi="Arial" w:cs="Arial"/>
            </w:rPr>
            <w:instrText xml:space="preserve"> CITATION ade16 \l 1033 </w:instrText>
          </w:r>
          <w:r w:rsidR="00A77BA3" w:rsidRPr="00863433">
            <w:rPr>
              <w:rFonts w:ascii="Arial" w:hAnsi="Arial" w:cs="Arial"/>
            </w:rPr>
            <w:fldChar w:fldCharType="separate"/>
          </w:r>
          <w:r w:rsidR="00830EA8" w:rsidRPr="00863433">
            <w:rPr>
              <w:rFonts w:ascii="Arial" w:hAnsi="Arial" w:cs="Arial"/>
              <w:noProof/>
            </w:rPr>
            <w:t>(Arvand &amp; Baroto, 2016)</w:t>
          </w:r>
          <w:r w:rsidR="00A77BA3" w:rsidRPr="00863433">
            <w:rPr>
              <w:rFonts w:ascii="Arial" w:hAnsi="Arial" w:cs="Arial"/>
            </w:rPr>
            <w:fldChar w:fldCharType="end"/>
          </w:r>
        </w:sdtContent>
      </w:sdt>
      <w:r w:rsidRPr="00863433">
        <w:rPr>
          <w:rFonts w:ascii="Arial" w:hAnsi="Arial" w:cs="Arial"/>
        </w:rPr>
        <w:t xml:space="preserve">. The workforce at the restaurant is free to make their own decisions and participate. </w:t>
      </w:r>
    </w:p>
    <w:p w:rsidR="003D35AD" w:rsidRPr="004054B4" w:rsidRDefault="003D35AD" w:rsidP="004054B4">
      <w:pPr>
        <w:spacing w:line="360" w:lineRule="auto"/>
        <w:rPr>
          <w:rFonts w:ascii="Times New Roman" w:hAnsi="Times New Roman" w:cs="Times New Roman"/>
        </w:rPr>
      </w:pPr>
    </w:p>
    <w:p w:rsidR="003D35AD" w:rsidRPr="004054B4" w:rsidRDefault="00F53C4F" w:rsidP="004054B4">
      <w:pPr>
        <w:spacing w:line="360" w:lineRule="auto"/>
        <w:rPr>
          <w:rFonts w:ascii="Times New Roman" w:hAnsi="Times New Roman" w:cs="Times New Roman"/>
        </w:rPr>
      </w:pPr>
      <w:bookmarkStart w:id="19" w:name="_Toc22559804"/>
      <w:r w:rsidRPr="004054B4">
        <w:rPr>
          <w:rStyle w:val="Heading1Char"/>
          <w:rFonts w:ascii="Times New Roman" w:hAnsi="Times New Roman" w:cs="Times New Roman"/>
          <w:sz w:val="22"/>
          <w:szCs w:val="22"/>
        </w:rPr>
        <w:t>Ethical Stance-</w:t>
      </w:r>
      <w:bookmarkEnd w:id="19"/>
      <w:r w:rsidR="00125A03" w:rsidRPr="004054B4">
        <w:rPr>
          <w:rFonts w:ascii="Times New Roman" w:hAnsi="Times New Roman" w:cs="Times New Roman"/>
        </w:rPr>
        <w:t xml:space="preserve"> </w:t>
      </w:r>
      <w:r w:rsidRPr="00863433">
        <w:rPr>
          <w:rFonts w:ascii="Arial" w:hAnsi="Arial" w:cs="Arial"/>
        </w:rPr>
        <w:t>Food is an essential part of everyone’s life. On the other han</w:t>
      </w:r>
      <w:r w:rsidR="00BD4F9B" w:rsidRPr="00863433">
        <w:rPr>
          <w:rFonts w:ascii="Arial" w:hAnsi="Arial" w:cs="Arial"/>
        </w:rPr>
        <w:t xml:space="preserve">d, ethics emphasize deciding </w:t>
      </w:r>
      <w:r w:rsidRPr="00863433">
        <w:rPr>
          <w:rFonts w:ascii="Arial" w:hAnsi="Arial" w:cs="Arial"/>
        </w:rPr>
        <w:t>right or wrong. In restaurants, several ethical issues may occur related to poor or unhygienic handling.</w:t>
      </w:r>
    </w:p>
    <w:p w:rsidR="000607E0" w:rsidRPr="00863433" w:rsidRDefault="00F53C4F" w:rsidP="004054B4">
      <w:pPr>
        <w:pStyle w:val="ListParagraph"/>
        <w:numPr>
          <w:ilvl w:val="0"/>
          <w:numId w:val="4"/>
        </w:numPr>
        <w:spacing w:line="360" w:lineRule="auto"/>
        <w:rPr>
          <w:rFonts w:ascii="Arial" w:hAnsi="Arial" w:cs="Arial"/>
        </w:rPr>
      </w:pPr>
      <w:bookmarkStart w:id="20" w:name="_Toc22559805"/>
      <w:r w:rsidRPr="004054B4">
        <w:rPr>
          <w:rStyle w:val="Heading3Char"/>
          <w:rFonts w:ascii="Times New Roman" w:hAnsi="Times New Roman" w:cs="Times New Roman"/>
        </w:rPr>
        <w:t>Religious considerations-</w:t>
      </w:r>
      <w:bookmarkEnd w:id="20"/>
      <w:r w:rsidRPr="004054B4">
        <w:rPr>
          <w:rFonts w:ascii="Times New Roman" w:hAnsi="Times New Roman" w:cs="Times New Roman"/>
        </w:rPr>
        <w:t xml:space="preserve"> </w:t>
      </w:r>
      <w:r w:rsidRPr="00863433">
        <w:rPr>
          <w:rFonts w:ascii="Arial" w:hAnsi="Arial" w:cs="Arial"/>
        </w:rPr>
        <w:t>India is known to be</w:t>
      </w:r>
      <w:r w:rsidR="00BD4F9B" w:rsidRPr="00863433">
        <w:rPr>
          <w:rFonts w:ascii="Arial" w:hAnsi="Arial" w:cs="Arial"/>
        </w:rPr>
        <w:t xml:space="preserve"> a secular country, which is why people from different religions practice things as per their beliefs. Some of the people are purely vegetarian, and some are non-vegetarian. In fact, the non-vegetarian groups also vary. </w:t>
      </w:r>
      <w:r w:rsidRPr="00863433">
        <w:rPr>
          <w:rFonts w:ascii="Arial" w:hAnsi="Arial" w:cs="Arial"/>
        </w:rPr>
        <w:t>When it comes to the dietary habits of people from different religions such as Muslims, Sikhs, Christians, and Hindus, things can become quite challenging. Most Hindus do not eat any sort of meat, and selling beef in any restaurant is illegal in India</w:t>
      </w:r>
      <w:r w:rsidR="002A6732" w:rsidRPr="00863433">
        <w:rPr>
          <w:rFonts w:ascii="Arial" w:hAnsi="Arial" w:cs="Arial"/>
        </w:rPr>
        <w:t xml:space="preserve"> </w:t>
      </w:r>
      <w:sdt>
        <w:sdtPr>
          <w:rPr>
            <w:rFonts w:ascii="Arial" w:hAnsi="Arial" w:cs="Arial"/>
          </w:rPr>
          <w:id w:val="347077095"/>
          <w:citation/>
        </w:sdtPr>
        <w:sdtEndPr/>
        <w:sdtContent>
          <w:r w:rsidR="00A77BA3" w:rsidRPr="00863433">
            <w:rPr>
              <w:rFonts w:ascii="Arial" w:hAnsi="Arial" w:cs="Arial"/>
            </w:rPr>
            <w:fldChar w:fldCharType="begin"/>
          </w:r>
          <w:r w:rsidR="00D45119" w:rsidRPr="00863433">
            <w:rPr>
              <w:rFonts w:ascii="Arial" w:hAnsi="Arial" w:cs="Arial"/>
            </w:rPr>
            <w:instrText xml:space="preserve"> CITATION SSt10 \l 1033  </w:instrText>
          </w:r>
          <w:r w:rsidR="00A77BA3" w:rsidRPr="00863433">
            <w:rPr>
              <w:rFonts w:ascii="Arial" w:hAnsi="Arial" w:cs="Arial"/>
            </w:rPr>
            <w:fldChar w:fldCharType="separate"/>
          </w:r>
          <w:r w:rsidR="00D45119" w:rsidRPr="00863433">
            <w:rPr>
              <w:rFonts w:ascii="Arial" w:hAnsi="Arial" w:cs="Arial"/>
              <w:noProof/>
            </w:rPr>
            <w:t>(Stanojcic-Eminagic, 2010)</w:t>
          </w:r>
          <w:r w:rsidR="00A77BA3" w:rsidRPr="00863433">
            <w:rPr>
              <w:rFonts w:ascii="Arial" w:hAnsi="Arial" w:cs="Arial"/>
            </w:rPr>
            <w:fldChar w:fldCharType="end"/>
          </w:r>
        </w:sdtContent>
      </w:sdt>
      <w:r w:rsidRPr="00863433">
        <w:rPr>
          <w:rFonts w:ascii="Arial" w:hAnsi="Arial" w:cs="Arial"/>
        </w:rPr>
        <w:t>. On the other hand, Christians, Muslims, and Sikhs are non-vegetarian people. But even in the non-vegetarian dietary food, all these groups prefer different types of slaughtering. These slaughtering practices are divides into Halal (lawful) and Jhatka.  The Muslims prefer halal as they consider it lawful, but the Sikhs prefer jhatka because they are forbidden from consuming the meat of animals that have been slaughtered for religion</w:t>
      </w:r>
      <w:r w:rsidR="00D45119" w:rsidRPr="00863433">
        <w:rPr>
          <w:rFonts w:ascii="Arial" w:hAnsi="Arial" w:cs="Arial"/>
        </w:rPr>
        <w:t xml:space="preserve"> </w:t>
      </w:r>
      <w:sdt>
        <w:sdtPr>
          <w:rPr>
            <w:rFonts w:ascii="Arial" w:hAnsi="Arial" w:cs="Arial"/>
          </w:rPr>
          <w:id w:val="347077096"/>
          <w:citation/>
        </w:sdtPr>
        <w:sdtEndPr/>
        <w:sdtContent>
          <w:r w:rsidR="00A77BA3" w:rsidRPr="00863433">
            <w:rPr>
              <w:rFonts w:ascii="Arial" w:hAnsi="Arial" w:cs="Arial"/>
            </w:rPr>
            <w:fldChar w:fldCharType="begin"/>
          </w:r>
          <w:r w:rsidR="00D45119" w:rsidRPr="00863433">
            <w:rPr>
              <w:rFonts w:ascii="Arial" w:hAnsi="Arial" w:cs="Arial"/>
            </w:rPr>
            <w:instrText xml:space="preserve"> CITATION ACC17 \l 1033 </w:instrText>
          </w:r>
          <w:r w:rsidR="00A77BA3" w:rsidRPr="00863433">
            <w:rPr>
              <w:rFonts w:ascii="Arial" w:hAnsi="Arial" w:cs="Arial"/>
            </w:rPr>
            <w:fldChar w:fldCharType="separate"/>
          </w:r>
          <w:r w:rsidR="00D45119" w:rsidRPr="00863433">
            <w:rPr>
              <w:rFonts w:ascii="Arial" w:hAnsi="Arial" w:cs="Arial"/>
              <w:noProof/>
            </w:rPr>
            <w:t>(Chester, 2017)</w:t>
          </w:r>
          <w:r w:rsidR="00A77BA3" w:rsidRPr="00863433">
            <w:rPr>
              <w:rFonts w:ascii="Arial" w:hAnsi="Arial" w:cs="Arial"/>
            </w:rPr>
            <w:fldChar w:fldCharType="end"/>
          </w:r>
        </w:sdtContent>
      </w:sdt>
      <w:r w:rsidRPr="00863433">
        <w:rPr>
          <w:rFonts w:ascii="Arial" w:hAnsi="Arial" w:cs="Arial"/>
        </w:rPr>
        <w:t xml:space="preserve">. The Muslims do not eat pork meat, but the Sikhs and Christians eat pork. Christians do not follow any dietary restrictions. </w:t>
      </w:r>
      <w:r w:rsidRPr="00863433">
        <w:rPr>
          <w:rFonts w:ascii="Arial" w:hAnsi="Arial" w:cs="Arial"/>
        </w:rPr>
        <w:lastRenderedPageBreak/>
        <w:t>Therefore, it becomes important for restaurants to serve non-vegetarian diets as per the standards of people's beliefs.</w:t>
      </w:r>
    </w:p>
    <w:p w:rsidR="00316522" w:rsidRPr="00863433" w:rsidRDefault="00F53C4F" w:rsidP="004054B4">
      <w:pPr>
        <w:pStyle w:val="ListParagraph"/>
        <w:numPr>
          <w:ilvl w:val="0"/>
          <w:numId w:val="4"/>
        </w:numPr>
        <w:spacing w:line="360" w:lineRule="auto"/>
        <w:rPr>
          <w:rFonts w:ascii="Arial" w:hAnsi="Arial" w:cs="Arial"/>
        </w:rPr>
      </w:pPr>
      <w:bookmarkStart w:id="21" w:name="_Toc22559806"/>
      <w:r w:rsidRPr="004054B4">
        <w:rPr>
          <w:rStyle w:val="Heading3Char"/>
          <w:rFonts w:ascii="Times New Roman" w:hAnsi="Times New Roman" w:cs="Times New Roman"/>
        </w:rPr>
        <w:t>Food Sanitation-</w:t>
      </w:r>
      <w:bookmarkEnd w:id="21"/>
      <w:r w:rsidRPr="004054B4">
        <w:rPr>
          <w:rFonts w:ascii="Times New Roman" w:hAnsi="Times New Roman" w:cs="Times New Roman"/>
        </w:rPr>
        <w:t xml:space="preserve"> </w:t>
      </w:r>
      <w:r w:rsidRPr="00863433">
        <w:rPr>
          <w:rFonts w:ascii="Arial" w:hAnsi="Arial" w:cs="Arial"/>
        </w:rPr>
        <w:t xml:space="preserve">The code of ethics is inevitable for any business, especially when it comes to </w:t>
      </w:r>
      <w:r w:rsidR="00777723" w:rsidRPr="00863433">
        <w:rPr>
          <w:rFonts w:ascii="Arial" w:hAnsi="Arial" w:cs="Arial"/>
        </w:rPr>
        <w:t>a</w:t>
      </w:r>
      <w:r w:rsidRPr="00863433">
        <w:rPr>
          <w:rFonts w:ascii="Arial" w:hAnsi="Arial" w:cs="Arial"/>
        </w:rPr>
        <w:t xml:space="preserve"> </w:t>
      </w:r>
      <w:r w:rsidR="00777723" w:rsidRPr="00863433">
        <w:rPr>
          <w:rFonts w:ascii="Arial" w:hAnsi="Arial" w:cs="Arial"/>
        </w:rPr>
        <w:t>restaurant</w:t>
      </w:r>
      <w:r w:rsidRPr="00863433">
        <w:rPr>
          <w:rFonts w:ascii="Arial" w:hAnsi="Arial" w:cs="Arial"/>
        </w:rPr>
        <w:t xml:space="preserve"> industry; it becomes more crucial. </w:t>
      </w:r>
      <w:r w:rsidR="00777723" w:rsidRPr="00863433">
        <w:rPr>
          <w:rFonts w:ascii="Arial" w:hAnsi="Arial" w:cs="Arial"/>
        </w:rPr>
        <w:t>The hygienic factor plays a vital role in building the brand image of a restaurant. People only prefer to eat in those restaurants which pay attention to the quality of food, because nobody likes unhygienic food. Serving untainted food is a very common issue among restaurants.</w:t>
      </w:r>
    </w:p>
    <w:p w:rsidR="00777723" w:rsidRPr="00863433" w:rsidRDefault="00F53C4F" w:rsidP="004054B4">
      <w:pPr>
        <w:pStyle w:val="ListParagraph"/>
        <w:numPr>
          <w:ilvl w:val="0"/>
          <w:numId w:val="4"/>
        </w:numPr>
        <w:spacing w:line="360" w:lineRule="auto"/>
        <w:rPr>
          <w:rFonts w:ascii="Arial" w:hAnsi="Arial" w:cs="Arial"/>
        </w:rPr>
      </w:pPr>
      <w:bookmarkStart w:id="22" w:name="_Toc22559807"/>
      <w:r w:rsidRPr="004054B4">
        <w:rPr>
          <w:rStyle w:val="Heading3Char"/>
          <w:rFonts w:ascii="Times New Roman" w:hAnsi="Times New Roman" w:cs="Times New Roman"/>
        </w:rPr>
        <w:t>Services-</w:t>
      </w:r>
      <w:bookmarkEnd w:id="22"/>
      <w:r w:rsidRPr="004054B4">
        <w:rPr>
          <w:rFonts w:ascii="Times New Roman" w:hAnsi="Times New Roman" w:cs="Times New Roman"/>
        </w:rPr>
        <w:t xml:space="preserve"> </w:t>
      </w:r>
      <w:r w:rsidRPr="00863433">
        <w:rPr>
          <w:rFonts w:ascii="Arial" w:hAnsi="Arial" w:cs="Arial"/>
        </w:rPr>
        <w:t>If the restaurant strives to grow and retain its integrity in the market, then it becomes important to improve its services from time to time. The restaurant owners must seek to enhance their quality services. Customers are important for the business, and to attract customers; the restaurant must enhance employee skill sets by introducing new techniques. The staff should make sure that all the requirements of the customers are met promptly</w:t>
      </w:r>
      <w:r w:rsidR="002A6732" w:rsidRPr="00863433">
        <w:rPr>
          <w:rFonts w:ascii="Arial" w:hAnsi="Arial" w:cs="Arial"/>
        </w:rPr>
        <w:t xml:space="preserve"> </w:t>
      </w:r>
      <w:sdt>
        <w:sdtPr>
          <w:rPr>
            <w:rFonts w:ascii="Arial" w:hAnsi="Arial" w:cs="Arial"/>
          </w:rPr>
          <w:id w:val="347077094"/>
          <w:citation/>
        </w:sdtPr>
        <w:sdtEndPr/>
        <w:sdtContent>
          <w:r w:rsidR="00A77BA3" w:rsidRPr="00863433">
            <w:rPr>
              <w:rFonts w:ascii="Arial" w:hAnsi="Arial" w:cs="Arial"/>
            </w:rPr>
            <w:fldChar w:fldCharType="begin"/>
          </w:r>
          <w:r w:rsidR="002A6732" w:rsidRPr="00863433">
            <w:rPr>
              <w:rFonts w:ascii="Arial" w:hAnsi="Arial" w:cs="Arial"/>
            </w:rPr>
            <w:instrText xml:space="preserve"> CITATION Sri12 \l 1033 </w:instrText>
          </w:r>
          <w:r w:rsidR="00A77BA3" w:rsidRPr="00863433">
            <w:rPr>
              <w:rFonts w:ascii="Arial" w:hAnsi="Arial" w:cs="Arial"/>
            </w:rPr>
            <w:fldChar w:fldCharType="separate"/>
          </w:r>
          <w:r w:rsidR="002A6732" w:rsidRPr="00863433">
            <w:rPr>
              <w:rFonts w:ascii="Arial" w:hAnsi="Arial" w:cs="Arial"/>
              <w:noProof/>
            </w:rPr>
            <w:t>(Mishra, 2012)</w:t>
          </w:r>
          <w:r w:rsidR="00A77BA3" w:rsidRPr="00863433">
            <w:rPr>
              <w:rFonts w:ascii="Arial" w:hAnsi="Arial" w:cs="Arial"/>
            </w:rPr>
            <w:fldChar w:fldCharType="end"/>
          </w:r>
        </w:sdtContent>
      </w:sdt>
      <w:r w:rsidRPr="00863433">
        <w:rPr>
          <w:rFonts w:ascii="Arial" w:hAnsi="Arial" w:cs="Arial"/>
        </w:rPr>
        <w:t xml:space="preserve">. The staff must treat the customers in a well-behaved manner. </w:t>
      </w:r>
    </w:p>
    <w:p w:rsidR="00777723" w:rsidRPr="00863433" w:rsidRDefault="00F53C4F" w:rsidP="004054B4">
      <w:pPr>
        <w:pStyle w:val="ListParagraph"/>
        <w:numPr>
          <w:ilvl w:val="0"/>
          <w:numId w:val="4"/>
        </w:numPr>
        <w:spacing w:line="360" w:lineRule="auto"/>
        <w:rPr>
          <w:rFonts w:ascii="Arial" w:hAnsi="Arial" w:cs="Arial"/>
        </w:rPr>
      </w:pPr>
      <w:bookmarkStart w:id="23" w:name="_Toc22559808"/>
      <w:r w:rsidRPr="004054B4">
        <w:rPr>
          <w:rStyle w:val="Heading3Char"/>
          <w:rFonts w:ascii="Times New Roman" w:hAnsi="Times New Roman" w:cs="Times New Roman"/>
        </w:rPr>
        <w:t>Meeting with</w:t>
      </w:r>
      <w:r w:rsidR="00125A03" w:rsidRPr="004054B4">
        <w:rPr>
          <w:rStyle w:val="Heading3Char"/>
          <w:rFonts w:ascii="Times New Roman" w:hAnsi="Times New Roman" w:cs="Times New Roman"/>
        </w:rPr>
        <w:t xml:space="preserve"> Government</w:t>
      </w:r>
      <w:r w:rsidRPr="004054B4">
        <w:rPr>
          <w:rStyle w:val="Heading3Char"/>
          <w:rFonts w:ascii="Times New Roman" w:hAnsi="Times New Roman" w:cs="Times New Roman"/>
        </w:rPr>
        <w:t xml:space="preserve"> Standards-</w:t>
      </w:r>
      <w:bookmarkEnd w:id="23"/>
      <w:r w:rsidRPr="004054B4">
        <w:rPr>
          <w:rFonts w:ascii="Times New Roman" w:hAnsi="Times New Roman" w:cs="Times New Roman"/>
        </w:rPr>
        <w:t xml:space="preserve"> </w:t>
      </w:r>
      <w:r w:rsidR="00125A03" w:rsidRPr="00863433">
        <w:rPr>
          <w:rFonts w:ascii="Arial" w:hAnsi="Arial" w:cs="Arial"/>
        </w:rPr>
        <w:t>FSSAI, in India, is responsible for ensuring food safety by providing the certificate to the food manufacturers</w:t>
      </w:r>
      <w:r w:rsidR="00D45119" w:rsidRPr="00863433">
        <w:rPr>
          <w:rFonts w:ascii="Arial" w:hAnsi="Arial" w:cs="Arial"/>
        </w:rPr>
        <w:t xml:space="preserve"> </w:t>
      </w:r>
      <w:sdt>
        <w:sdtPr>
          <w:rPr>
            <w:rFonts w:ascii="Arial" w:hAnsi="Arial" w:cs="Arial"/>
          </w:rPr>
          <w:id w:val="347077098"/>
          <w:citation/>
        </w:sdtPr>
        <w:sdtEndPr/>
        <w:sdtContent>
          <w:r w:rsidR="00A77BA3" w:rsidRPr="00863433">
            <w:rPr>
              <w:rFonts w:ascii="Arial" w:hAnsi="Arial" w:cs="Arial"/>
            </w:rPr>
            <w:fldChar w:fldCharType="begin"/>
          </w:r>
          <w:r w:rsidR="00D45119" w:rsidRPr="00863433">
            <w:rPr>
              <w:rFonts w:ascii="Arial" w:hAnsi="Arial" w:cs="Arial"/>
            </w:rPr>
            <w:instrText xml:space="preserve"> CITATION Jat18 \l 1033 </w:instrText>
          </w:r>
          <w:r w:rsidR="00A77BA3" w:rsidRPr="00863433">
            <w:rPr>
              <w:rFonts w:ascii="Arial" w:hAnsi="Arial" w:cs="Arial"/>
            </w:rPr>
            <w:fldChar w:fldCharType="separate"/>
          </w:r>
          <w:r w:rsidR="00D45119" w:rsidRPr="00863433">
            <w:rPr>
              <w:rFonts w:ascii="Arial" w:hAnsi="Arial" w:cs="Arial"/>
              <w:noProof/>
            </w:rPr>
            <w:t>(Kapoor, 2018)</w:t>
          </w:r>
          <w:r w:rsidR="00A77BA3" w:rsidRPr="00863433">
            <w:rPr>
              <w:rFonts w:ascii="Arial" w:hAnsi="Arial" w:cs="Arial"/>
            </w:rPr>
            <w:fldChar w:fldCharType="end"/>
          </w:r>
        </w:sdtContent>
      </w:sdt>
      <w:r w:rsidR="00125A03" w:rsidRPr="00863433">
        <w:rPr>
          <w:rFonts w:ascii="Arial" w:hAnsi="Arial" w:cs="Arial"/>
        </w:rPr>
        <w:t xml:space="preserve">. Using any food addictives of chemical products is prohibited as it can risk a person’s health. </w:t>
      </w:r>
      <w:r w:rsidRPr="00863433">
        <w:rPr>
          <w:rFonts w:ascii="Arial" w:hAnsi="Arial" w:cs="Arial"/>
        </w:rPr>
        <w:t>The restaurant owners must ensure that the food is meeting with the standards set by the food authorities or laws. For instance, beef meat is not allowed in India, and it is illegal in the Indian market.</w:t>
      </w:r>
    </w:p>
    <w:p w:rsidR="00777723" w:rsidRPr="00863433" w:rsidRDefault="00F53C4F" w:rsidP="004054B4">
      <w:pPr>
        <w:pStyle w:val="ListParagraph"/>
        <w:numPr>
          <w:ilvl w:val="0"/>
          <w:numId w:val="4"/>
        </w:numPr>
        <w:spacing w:line="360" w:lineRule="auto"/>
        <w:rPr>
          <w:rFonts w:ascii="Arial" w:hAnsi="Arial" w:cs="Arial"/>
        </w:rPr>
      </w:pPr>
      <w:bookmarkStart w:id="24" w:name="_Toc22559809"/>
      <w:r w:rsidRPr="004054B4">
        <w:rPr>
          <w:rStyle w:val="Heading3Char"/>
          <w:rFonts w:ascii="Times New Roman" w:hAnsi="Times New Roman" w:cs="Times New Roman"/>
        </w:rPr>
        <w:t>Be honest with the Customers-</w:t>
      </w:r>
      <w:bookmarkEnd w:id="24"/>
      <w:r w:rsidRPr="004054B4">
        <w:rPr>
          <w:rFonts w:ascii="Times New Roman" w:hAnsi="Times New Roman" w:cs="Times New Roman"/>
        </w:rPr>
        <w:t xml:space="preserve"> </w:t>
      </w:r>
      <w:r w:rsidRPr="00863433">
        <w:rPr>
          <w:rFonts w:ascii="Arial" w:hAnsi="Arial" w:cs="Arial"/>
        </w:rPr>
        <w:t xml:space="preserve">The customers should be treated fairly, by avoiding all sort of partiality. Also, at the time of payment, the customers should receive bills so that they will be aware of what are they are paying for. The change or the remaining amount should be returned to the customer.  </w:t>
      </w:r>
    </w:p>
    <w:p w:rsidR="00316522" w:rsidRPr="00863433" w:rsidRDefault="00F53C4F" w:rsidP="004054B4">
      <w:pPr>
        <w:pStyle w:val="ListParagraph"/>
        <w:numPr>
          <w:ilvl w:val="0"/>
          <w:numId w:val="4"/>
        </w:numPr>
        <w:spacing w:line="360" w:lineRule="auto"/>
        <w:rPr>
          <w:rFonts w:ascii="Arial" w:hAnsi="Arial" w:cs="Arial"/>
        </w:rPr>
      </w:pPr>
      <w:bookmarkStart w:id="25" w:name="_Toc22559810"/>
      <w:r w:rsidRPr="004054B4">
        <w:rPr>
          <w:rStyle w:val="Heading3Char"/>
          <w:rFonts w:ascii="Times New Roman" w:hAnsi="Times New Roman" w:cs="Times New Roman"/>
        </w:rPr>
        <w:t>Safe and Clean Environment-</w:t>
      </w:r>
      <w:bookmarkEnd w:id="25"/>
      <w:r w:rsidRPr="004054B4">
        <w:rPr>
          <w:rFonts w:ascii="Times New Roman" w:hAnsi="Times New Roman" w:cs="Times New Roman"/>
        </w:rPr>
        <w:t xml:space="preserve"> </w:t>
      </w:r>
      <w:r w:rsidRPr="00863433">
        <w:rPr>
          <w:rFonts w:ascii="Arial" w:hAnsi="Arial" w:cs="Arial"/>
        </w:rPr>
        <w:t>The customer should feel safe in the restaurant. Ensuring every aspect of safety and hygiene preference is inevitable</w:t>
      </w:r>
      <w:r w:rsidR="00D45119" w:rsidRPr="00863433">
        <w:rPr>
          <w:rFonts w:ascii="Arial" w:hAnsi="Arial" w:cs="Arial"/>
        </w:rPr>
        <w:t xml:space="preserve"> </w:t>
      </w:r>
      <w:sdt>
        <w:sdtPr>
          <w:rPr>
            <w:rFonts w:ascii="Arial" w:hAnsi="Arial" w:cs="Arial"/>
          </w:rPr>
          <w:id w:val="347077099"/>
          <w:citation/>
        </w:sdtPr>
        <w:sdtEndPr/>
        <w:sdtContent>
          <w:r w:rsidR="00A77BA3" w:rsidRPr="00863433">
            <w:rPr>
              <w:rFonts w:ascii="Arial" w:hAnsi="Arial" w:cs="Arial"/>
            </w:rPr>
            <w:fldChar w:fldCharType="begin"/>
          </w:r>
          <w:r w:rsidR="00D45119" w:rsidRPr="00863433">
            <w:rPr>
              <w:rFonts w:ascii="Arial" w:hAnsi="Arial" w:cs="Arial"/>
            </w:rPr>
            <w:instrText xml:space="preserve"> CITATION LDu08 \l 1033 </w:instrText>
          </w:r>
          <w:r w:rsidR="00A77BA3" w:rsidRPr="00863433">
            <w:rPr>
              <w:rFonts w:ascii="Arial" w:hAnsi="Arial" w:cs="Arial"/>
            </w:rPr>
            <w:fldChar w:fldCharType="separate"/>
          </w:r>
          <w:r w:rsidR="00D45119" w:rsidRPr="00863433">
            <w:rPr>
              <w:rFonts w:ascii="Arial" w:hAnsi="Arial" w:cs="Arial"/>
              <w:noProof/>
            </w:rPr>
            <w:t>(Dundes &amp; Swann, 2008)</w:t>
          </w:r>
          <w:r w:rsidR="00A77BA3" w:rsidRPr="00863433">
            <w:rPr>
              <w:rFonts w:ascii="Arial" w:hAnsi="Arial" w:cs="Arial"/>
            </w:rPr>
            <w:fldChar w:fldCharType="end"/>
          </w:r>
        </w:sdtContent>
      </w:sdt>
      <w:r w:rsidRPr="00863433">
        <w:rPr>
          <w:rFonts w:ascii="Arial" w:hAnsi="Arial" w:cs="Arial"/>
        </w:rPr>
        <w:t>. In case if a customer forgets his or her belonging, then the restaurant must take care of it and should return to the customer promptly.</w:t>
      </w:r>
    </w:p>
    <w:p w:rsidR="00B65AC0" w:rsidRDefault="00B65AC0" w:rsidP="004054B4">
      <w:pPr>
        <w:spacing w:line="360" w:lineRule="auto"/>
        <w:rPr>
          <w:rFonts w:ascii="Times New Roman" w:hAnsi="Times New Roman" w:cs="Times New Roman"/>
        </w:rPr>
      </w:pPr>
    </w:p>
    <w:p w:rsidR="00863433" w:rsidRPr="004054B4" w:rsidRDefault="00863433" w:rsidP="004054B4">
      <w:pPr>
        <w:spacing w:line="360" w:lineRule="auto"/>
        <w:rPr>
          <w:rFonts w:ascii="Times New Roman" w:hAnsi="Times New Roman" w:cs="Times New Roman"/>
        </w:rPr>
      </w:pPr>
    </w:p>
    <w:p w:rsidR="00125A03" w:rsidRPr="004054B4" w:rsidRDefault="00F53C4F" w:rsidP="004054B4">
      <w:pPr>
        <w:pStyle w:val="Heading1"/>
        <w:spacing w:line="360" w:lineRule="auto"/>
        <w:rPr>
          <w:rFonts w:ascii="Times New Roman" w:hAnsi="Times New Roman" w:cs="Times New Roman"/>
          <w:sz w:val="22"/>
          <w:szCs w:val="22"/>
        </w:rPr>
      </w:pPr>
      <w:bookmarkStart w:id="26" w:name="_Toc22559811"/>
      <w:r w:rsidRPr="004054B4">
        <w:rPr>
          <w:rFonts w:ascii="Times New Roman" w:hAnsi="Times New Roman" w:cs="Times New Roman"/>
          <w:sz w:val="22"/>
          <w:szCs w:val="22"/>
        </w:rPr>
        <w:lastRenderedPageBreak/>
        <w:t>COMPARISON-</w:t>
      </w:r>
      <w:bookmarkEnd w:id="26"/>
    </w:p>
    <w:p w:rsidR="00177ECE" w:rsidRDefault="00F53C4F" w:rsidP="004054B4">
      <w:pPr>
        <w:spacing w:line="360" w:lineRule="auto"/>
        <w:rPr>
          <w:rFonts w:ascii="Arial" w:hAnsi="Arial" w:cs="Arial"/>
        </w:rPr>
      </w:pPr>
      <w:r w:rsidRPr="00863433">
        <w:rPr>
          <w:rFonts w:ascii="Arial" w:hAnsi="Arial" w:cs="Arial"/>
        </w:rPr>
        <w:t>People have always been food lovers in India, as the country has a variety of special cuisine</w:t>
      </w:r>
      <w:r w:rsidR="004C018D" w:rsidRPr="00863433">
        <w:rPr>
          <w:rFonts w:ascii="Arial" w:hAnsi="Arial" w:cs="Arial"/>
        </w:rPr>
        <w:t xml:space="preserve"> or dishes inspired by each region. The trend of eating out has also emerged in the past few years</w:t>
      </w:r>
      <w:r w:rsidR="00037F3A" w:rsidRPr="00863433">
        <w:rPr>
          <w:rFonts w:ascii="Arial" w:hAnsi="Arial" w:cs="Arial"/>
        </w:rPr>
        <w:t xml:space="preserve"> </w:t>
      </w:r>
      <w:sdt>
        <w:sdtPr>
          <w:rPr>
            <w:rFonts w:ascii="Arial" w:hAnsi="Arial" w:cs="Arial"/>
          </w:rPr>
          <w:id w:val="347077100"/>
          <w:citation/>
        </w:sdtPr>
        <w:sdtEndPr/>
        <w:sdtContent>
          <w:r w:rsidR="00A77BA3" w:rsidRPr="00863433">
            <w:rPr>
              <w:rFonts w:ascii="Arial" w:hAnsi="Arial" w:cs="Arial"/>
            </w:rPr>
            <w:fldChar w:fldCharType="begin"/>
          </w:r>
          <w:r w:rsidR="00037F3A" w:rsidRPr="00863433">
            <w:rPr>
              <w:rFonts w:ascii="Arial" w:hAnsi="Arial" w:cs="Arial"/>
            </w:rPr>
            <w:instrText xml:space="preserve"> CITATION MSA18 \l 1033 </w:instrText>
          </w:r>
          <w:r w:rsidR="00A77BA3" w:rsidRPr="00863433">
            <w:rPr>
              <w:rFonts w:ascii="Arial" w:hAnsi="Arial" w:cs="Arial"/>
            </w:rPr>
            <w:fldChar w:fldCharType="separate"/>
          </w:r>
          <w:r w:rsidR="00037F3A" w:rsidRPr="00863433">
            <w:rPr>
              <w:rFonts w:ascii="Arial" w:hAnsi="Arial" w:cs="Arial"/>
              <w:noProof/>
            </w:rPr>
            <w:t>(Anitharaj, 2018)</w:t>
          </w:r>
          <w:r w:rsidR="00A77BA3" w:rsidRPr="00863433">
            <w:rPr>
              <w:rFonts w:ascii="Arial" w:hAnsi="Arial" w:cs="Arial"/>
            </w:rPr>
            <w:fldChar w:fldCharType="end"/>
          </w:r>
        </w:sdtContent>
      </w:sdt>
      <w:r w:rsidR="004C018D" w:rsidRPr="00863433">
        <w:rPr>
          <w:rFonts w:ascii="Arial" w:hAnsi="Arial" w:cs="Arial"/>
        </w:rPr>
        <w:t>. This has contributed to the growth of the restaurant industry at a rapid pace. Indian authentic food has been widely appreciated because of its fabulous herbs and spice usage. Also, the cooking style of every region is different from the other. But due to the rapid growth of the restaurant industry, the competition has also been vast. In terms of surviving in the Indian market, the Delhi Food-Pals restaurant will have to face lots of competitors. One of the competitors will be discussed below.</w:t>
      </w:r>
    </w:p>
    <w:p w:rsidR="00863433" w:rsidRDefault="00863433" w:rsidP="004054B4">
      <w:pPr>
        <w:spacing w:line="360" w:lineRule="auto"/>
        <w:rPr>
          <w:rFonts w:ascii="Arial" w:hAnsi="Arial" w:cs="Arial"/>
        </w:rPr>
      </w:pPr>
    </w:p>
    <w:p w:rsidR="00863433" w:rsidRDefault="00863433" w:rsidP="004054B4">
      <w:pPr>
        <w:spacing w:line="360" w:lineRule="auto"/>
        <w:rPr>
          <w:rFonts w:ascii="Arial" w:hAnsi="Arial" w:cs="Arial"/>
        </w:rPr>
      </w:pPr>
    </w:p>
    <w:p w:rsidR="00863433" w:rsidRDefault="00863433" w:rsidP="004054B4">
      <w:pPr>
        <w:spacing w:line="360" w:lineRule="auto"/>
        <w:rPr>
          <w:rFonts w:ascii="Arial" w:hAnsi="Arial" w:cs="Arial"/>
        </w:rPr>
      </w:pPr>
    </w:p>
    <w:p w:rsidR="00863433" w:rsidRDefault="00863433" w:rsidP="004054B4">
      <w:pPr>
        <w:spacing w:line="360" w:lineRule="auto"/>
        <w:rPr>
          <w:rFonts w:ascii="Arial" w:hAnsi="Arial" w:cs="Arial"/>
        </w:rPr>
      </w:pPr>
    </w:p>
    <w:p w:rsidR="00863433" w:rsidRDefault="00863433" w:rsidP="004054B4">
      <w:pPr>
        <w:spacing w:line="360" w:lineRule="auto"/>
        <w:rPr>
          <w:rFonts w:ascii="Arial" w:hAnsi="Arial" w:cs="Arial"/>
        </w:rPr>
      </w:pPr>
    </w:p>
    <w:p w:rsidR="00863433" w:rsidRDefault="00863433" w:rsidP="004054B4">
      <w:pPr>
        <w:spacing w:line="360" w:lineRule="auto"/>
        <w:rPr>
          <w:rFonts w:ascii="Arial" w:hAnsi="Arial" w:cs="Arial"/>
        </w:rPr>
      </w:pPr>
    </w:p>
    <w:p w:rsidR="00863433" w:rsidRDefault="00863433" w:rsidP="004054B4">
      <w:pPr>
        <w:spacing w:line="360" w:lineRule="auto"/>
        <w:rPr>
          <w:rFonts w:ascii="Arial" w:hAnsi="Arial" w:cs="Arial"/>
        </w:rPr>
      </w:pPr>
    </w:p>
    <w:p w:rsidR="00863433" w:rsidRDefault="00863433" w:rsidP="004054B4">
      <w:pPr>
        <w:spacing w:line="360" w:lineRule="auto"/>
        <w:rPr>
          <w:rFonts w:ascii="Arial" w:hAnsi="Arial" w:cs="Arial"/>
        </w:rPr>
      </w:pPr>
    </w:p>
    <w:p w:rsidR="00863433" w:rsidRDefault="00863433" w:rsidP="004054B4">
      <w:pPr>
        <w:spacing w:line="360" w:lineRule="auto"/>
        <w:rPr>
          <w:rFonts w:ascii="Arial" w:hAnsi="Arial" w:cs="Arial"/>
        </w:rPr>
      </w:pPr>
    </w:p>
    <w:p w:rsidR="00863433" w:rsidRDefault="00863433" w:rsidP="004054B4">
      <w:pPr>
        <w:spacing w:line="360" w:lineRule="auto"/>
        <w:rPr>
          <w:rFonts w:ascii="Arial" w:hAnsi="Arial" w:cs="Arial"/>
        </w:rPr>
      </w:pPr>
    </w:p>
    <w:p w:rsidR="00863433" w:rsidRDefault="00863433" w:rsidP="004054B4">
      <w:pPr>
        <w:spacing w:line="360" w:lineRule="auto"/>
        <w:rPr>
          <w:rFonts w:ascii="Arial" w:hAnsi="Arial" w:cs="Arial"/>
        </w:rPr>
      </w:pPr>
    </w:p>
    <w:p w:rsidR="00863433" w:rsidRDefault="00863433" w:rsidP="004054B4">
      <w:pPr>
        <w:spacing w:line="360" w:lineRule="auto"/>
        <w:rPr>
          <w:rFonts w:ascii="Arial" w:hAnsi="Arial" w:cs="Arial"/>
        </w:rPr>
      </w:pPr>
    </w:p>
    <w:p w:rsidR="00863433" w:rsidRDefault="00863433" w:rsidP="004054B4">
      <w:pPr>
        <w:spacing w:line="360" w:lineRule="auto"/>
        <w:rPr>
          <w:rFonts w:ascii="Arial" w:hAnsi="Arial" w:cs="Arial"/>
        </w:rPr>
      </w:pPr>
    </w:p>
    <w:p w:rsidR="00863433" w:rsidRDefault="00863433" w:rsidP="004054B4">
      <w:pPr>
        <w:spacing w:line="360" w:lineRule="auto"/>
        <w:rPr>
          <w:rFonts w:ascii="Arial" w:hAnsi="Arial" w:cs="Arial"/>
        </w:rPr>
      </w:pPr>
    </w:p>
    <w:p w:rsidR="00863433" w:rsidRPr="00863433" w:rsidRDefault="00863433" w:rsidP="004054B4">
      <w:pPr>
        <w:spacing w:line="360" w:lineRule="auto"/>
        <w:rPr>
          <w:rFonts w:ascii="Arial" w:hAnsi="Arial" w:cs="Arial"/>
        </w:rPr>
      </w:pPr>
    </w:p>
    <w:tbl>
      <w:tblPr>
        <w:tblStyle w:val="LightShading-Accent3"/>
        <w:tblW w:w="0" w:type="auto"/>
        <w:tblLook w:val="04A0" w:firstRow="1" w:lastRow="0" w:firstColumn="1" w:lastColumn="0" w:noHBand="0" w:noVBand="1"/>
      </w:tblPr>
      <w:tblGrid>
        <w:gridCol w:w="4788"/>
        <w:gridCol w:w="4788"/>
      </w:tblGrid>
      <w:tr w:rsidR="00A77BA3" w:rsidTr="00A77BA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4C018D" w:rsidRPr="004054B4" w:rsidRDefault="00F53C4F" w:rsidP="004054B4">
            <w:pPr>
              <w:pStyle w:val="Heading4"/>
              <w:spacing w:line="360" w:lineRule="auto"/>
              <w:jc w:val="center"/>
              <w:outlineLvl w:val="3"/>
              <w:rPr>
                <w:rFonts w:ascii="Times New Roman" w:hAnsi="Times New Roman" w:cs="Times New Roman"/>
              </w:rPr>
            </w:pPr>
            <w:r w:rsidRPr="004054B4">
              <w:rPr>
                <w:rFonts w:ascii="Times New Roman" w:hAnsi="Times New Roman" w:cs="Times New Roman"/>
              </w:rPr>
              <w:lastRenderedPageBreak/>
              <w:t>Delhi Food-Pals</w:t>
            </w:r>
          </w:p>
        </w:tc>
        <w:tc>
          <w:tcPr>
            <w:tcW w:w="4788" w:type="dxa"/>
          </w:tcPr>
          <w:p w:rsidR="004C018D" w:rsidRPr="004054B4" w:rsidRDefault="00F53C4F" w:rsidP="004054B4">
            <w:pPr>
              <w:pStyle w:val="Heading4"/>
              <w:spacing w:line="360" w:lineRule="auto"/>
              <w:jc w:val="center"/>
              <w:outlineLvl w:val="3"/>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4054B4">
              <w:rPr>
                <w:rFonts w:ascii="Times New Roman" w:hAnsi="Times New Roman" w:cs="Times New Roman"/>
              </w:rPr>
              <w:t>Haldiram</w:t>
            </w:r>
            <w:r w:rsidR="00BA5CA5" w:rsidRPr="004054B4">
              <w:rPr>
                <w:rFonts w:ascii="Times New Roman" w:hAnsi="Times New Roman" w:cs="Times New Roman"/>
              </w:rPr>
              <w:t>’</w:t>
            </w:r>
            <w:r w:rsidRPr="004054B4">
              <w:rPr>
                <w:rFonts w:ascii="Times New Roman" w:hAnsi="Times New Roman" w:cs="Times New Roman"/>
              </w:rPr>
              <w:t>s</w:t>
            </w:r>
          </w:p>
        </w:tc>
      </w:tr>
      <w:tr w:rsidR="00A77BA3" w:rsidTr="00A77B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4C018D" w:rsidRPr="004054B4" w:rsidRDefault="00F53C4F" w:rsidP="004054B4">
            <w:pPr>
              <w:pStyle w:val="ListParagraph"/>
              <w:numPr>
                <w:ilvl w:val="0"/>
                <w:numId w:val="5"/>
              </w:numPr>
              <w:spacing w:line="360" w:lineRule="auto"/>
              <w:rPr>
                <w:rFonts w:ascii="Times New Roman" w:hAnsi="Times New Roman" w:cs="Times New Roman"/>
              </w:rPr>
            </w:pPr>
            <w:r w:rsidRPr="004054B4">
              <w:rPr>
                <w:rFonts w:ascii="Times New Roman" w:hAnsi="Times New Roman" w:cs="Times New Roman"/>
              </w:rPr>
              <w:t xml:space="preserve">The restaurant is operating in the Delhi region only. </w:t>
            </w:r>
          </w:p>
          <w:p w:rsidR="004C018D" w:rsidRPr="004054B4" w:rsidRDefault="00F53C4F" w:rsidP="004054B4">
            <w:pPr>
              <w:pStyle w:val="ListParagraph"/>
              <w:numPr>
                <w:ilvl w:val="0"/>
                <w:numId w:val="5"/>
              </w:numPr>
              <w:spacing w:line="360" w:lineRule="auto"/>
              <w:rPr>
                <w:rFonts w:ascii="Times New Roman" w:hAnsi="Times New Roman" w:cs="Times New Roman"/>
              </w:rPr>
            </w:pPr>
            <w:r w:rsidRPr="004054B4">
              <w:rPr>
                <w:rFonts w:ascii="Times New Roman" w:hAnsi="Times New Roman" w:cs="Times New Roman"/>
              </w:rPr>
              <w:t>The restaurant offers fines dine experience to customers.</w:t>
            </w:r>
          </w:p>
          <w:p w:rsidR="004C018D" w:rsidRPr="004054B4" w:rsidRDefault="00F53C4F" w:rsidP="004054B4">
            <w:pPr>
              <w:pStyle w:val="ListParagraph"/>
              <w:numPr>
                <w:ilvl w:val="0"/>
                <w:numId w:val="5"/>
              </w:numPr>
              <w:spacing w:line="360" w:lineRule="auto"/>
              <w:rPr>
                <w:rFonts w:ascii="Times New Roman" w:hAnsi="Times New Roman" w:cs="Times New Roman"/>
              </w:rPr>
            </w:pPr>
            <w:r w:rsidRPr="004054B4">
              <w:rPr>
                <w:rFonts w:ascii="Times New Roman" w:hAnsi="Times New Roman" w:cs="Times New Roman"/>
              </w:rPr>
              <w:t xml:space="preserve">The restaurant offers vegetarian as well as non-vegetarian dishes. </w:t>
            </w:r>
          </w:p>
          <w:p w:rsidR="004C018D" w:rsidRPr="004054B4" w:rsidRDefault="00F53C4F" w:rsidP="004054B4">
            <w:pPr>
              <w:pStyle w:val="ListParagraph"/>
              <w:numPr>
                <w:ilvl w:val="0"/>
                <w:numId w:val="5"/>
              </w:numPr>
              <w:spacing w:line="360" w:lineRule="auto"/>
              <w:rPr>
                <w:rFonts w:ascii="Times New Roman" w:hAnsi="Times New Roman" w:cs="Times New Roman"/>
              </w:rPr>
            </w:pPr>
            <w:r w:rsidRPr="004054B4">
              <w:rPr>
                <w:rFonts w:ascii="Times New Roman" w:hAnsi="Times New Roman" w:cs="Times New Roman"/>
              </w:rPr>
              <w:t>The customers have the option of customization as per their choices.</w:t>
            </w:r>
          </w:p>
          <w:p w:rsidR="004C018D" w:rsidRPr="004054B4" w:rsidRDefault="00F53C4F" w:rsidP="004054B4">
            <w:pPr>
              <w:pStyle w:val="ListParagraph"/>
              <w:numPr>
                <w:ilvl w:val="0"/>
                <w:numId w:val="5"/>
              </w:numPr>
              <w:spacing w:line="360" w:lineRule="auto"/>
              <w:rPr>
                <w:rFonts w:ascii="Times New Roman" w:hAnsi="Times New Roman" w:cs="Times New Roman"/>
              </w:rPr>
            </w:pPr>
            <w:r w:rsidRPr="004054B4">
              <w:rPr>
                <w:rFonts w:ascii="Times New Roman" w:hAnsi="Times New Roman" w:cs="Times New Roman"/>
              </w:rPr>
              <w:t>The restaurant also offers services like birthday parties, family lunches, or gathering and kitty parties.</w:t>
            </w:r>
          </w:p>
          <w:p w:rsidR="004C018D" w:rsidRPr="004054B4" w:rsidRDefault="00F53C4F" w:rsidP="004054B4">
            <w:pPr>
              <w:pStyle w:val="ListParagraph"/>
              <w:numPr>
                <w:ilvl w:val="0"/>
                <w:numId w:val="5"/>
              </w:numPr>
              <w:spacing w:line="360" w:lineRule="auto"/>
              <w:rPr>
                <w:rFonts w:ascii="Times New Roman" w:hAnsi="Times New Roman" w:cs="Times New Roman"/>
              </w:rPr>
            </w:pPr>
            <w:r w:rsidRPr="004054B4">
              <w:rPr>
                <w:rFonts w:ascii="Times New Roman" w:hAnsi="Times New Roman" w:cs="Times New Roman"/>
              </w:rPr>
              <w:t>The restaurant promotes other vendors, as well.</w:t>
            </w:r>
          </w:p>
          <w:p w:rsidR="004C018D" w:rsidRPr="004054B4" w:rsidRDefault="00F53C4F" w:rsidP="004054B4">
            <w:pPr>
              <w:pStyle w:val="ListParagraph"/>
              <w:numPr>
                <w:ilvl w:val="0"/>
                <w:numId w:val="5"/>
              </w:numPr>
              <w:spacing w:line="360" w:lineRule="auto"/>
              <w:rPr>
                <w:rFonts w:ascii="Times New Roman" w:hAnsi="Times New Roman" w:cs="Times New Roman"/>
              </w:rPr>
            </w:pPr>
            <w:r w:rsidRPr="004054B4">
              <w:rPr>
                <w:rFonts w:ascii="Times New Roman" w:hAnsi="Times New Roman" w:cs="Times New Roman"/>
              </w:rPr>
              <w:t>The restaurant gives more personalize space as well as the ambiance is a perfect mood uplifter.</w:t>
            </w:r>
          </w:p>
          <w:p w:rsidR="004C018D" w:rsidRPr="004054B4" w:rsidRDefault="00F53C4F" w:rsidP="004054B4">
            <w:pPr>
              <w:pStyle w:val="ListParagraph"/>
              <w:numPr>
                <w:ilvl w:val="0"/>
                <w:numId w:val="5"/>
              </w:numPr>
              <w:spacing w:line="360" w:lineRule="auto"/>
              <w:rPr>
                <w:rFonts w:ascii="Times New Roman" w:hAnsi="Times New Roman" w:cs="Times New Roman"/>
              </w:rPr>
            </w:pPr>
            <w:r w:rsidRPr="004054B4">
              <w:rPr>
                <w:rFonts w:ascii="Times New Roman" w:hAnsi="Times New Roman" w:cs="Times New Roman"/>
              </w:rPr>
              <w:t>The restaurant does not offer any packaged or processed food.</w:t>
            </w:r>
          </w:p>
          <w:p w:rsidR="004C018D" w:rsidRPr="004054B4" w:rsidRDefault="00F53C4F" w:rsidP="004054B4">
            <w:pPr>
              <w:pStyle w:val="ListParagraph"/>
              <w:numPr>
                <w:ilvl w:val="0"/>
                <w:numId w:val="5"/>
              </w:numPr>
              <w:spacing w:line="360" w:lineRule="auto"/>
              <w:rPr>
                <w:rFonts w:ascii="Times New Roman" w:hAnsi="Times New Roman" w:cs="Times New Roman"/>
              </w:rPr>
            </w:pPr>
            <w:r w:rsidRPr="004054B4">
              <w:rPr>
                <w:rFonts w:ascii="Times New Roman" w:hAnsi="Times New Roman" w:cs="Times New Roman"/>
              </w:rPr>
              <w:t xml:space="preserve">The restaurant serves online or home deliveries through online apps.  </w:t>
            </w:r>
          </w:p>
          <w:p w:rsidR="00BA5CA5" w:rsidRPr="004054B4" w:rsidRDefault="00F53C4F" w:rsidP="004054B4">
            <w:pPr>
              <w:pStyle w:val="ListParagraph"/>
              <w:numPr>
                <w:ilvl w:val="0"/>
                <w:numId w:val="5"/>
              </w:numPr>
              <w:spacing w:line="360" w:lineRule="auto"/>
              <w:rPr>
                <w:rFonts w:ascii="Times New Roman" w:hAnsi="Times New Roman" w:cs="Times New Roman"/>
              </w:rPr>
            </w:pPr>
            <w:r w:rsidRPr="004054B4">
              <w:rPr>
                <w:rFonts w:ascii="Times New Roman" w:hAnsi="Times New Roman" w:cs="Times New Roman"/>
              </w:rPr>
              <w:t>The services of the restaurants are a bit expensive.</w:t>
            </w:r>
          </w:p>
          <w:p w:rsidR="00BA5CA5" w:rsidRPr="004054B4" w:rsidRDefault="00F53C4F" w:rsidP="004054B4">
            <w:pPr>
              <w:pStyle w:val="ListParagraph"/>
              <w:numPr>
                <w:ilvl w:val="0"/>
                <w:numId w:val="5"/>
              </w:numPr>
              <w:spacing w:line="360" w:lineRule="auto"/>
              <w:rPr>
                <w:rFonts w:ascii="Times New Roman" w:hAnsi="Times New Roman" w:cs="Times New Roman"/>
              </w:rPr>
            </w:pPr>
            <w:r w:rsidRPr="004054B4">
              <w:rPr>
                <w:rFonts w:ascii="Times New Roman" w:hAnsi="Times New Roman" w:cs="Times New Roman"/>
              </w:rPr>
              <w:t xml:space="preserve">Some people, due to their religious beliefs, may avoid going to the restaurant as it offers non-vegetarian food as well, for instance, in Navratri or festivals. </w:t>
            </w:r>
          </w:p>
          <w:p w:rsidR="00BA5CA5" w:rsidRPr="004054B4" w:rsidRDefault="00F53C4F" w:rsidP="004054B4">
            <w:pPr>
              <w:pStyle w:val="ListParagraph"/>
              <w:numPr>
                <w:ilvl w:val="0"/>
                <w:numId w:val="5"/>
              </w:numPr>
              <w:spacing w:line="360" w:lineRule="auto"/>
              <w:rPr>
                <w:rFonts w:ascii="Times New Roman" w:hAnsi="Times New Roman" w:cs="Times New Roman"/>
              </w:rPr>
            </w:pPr>
            <w:r w:rsidRPr="004054B4">
              <w:rPr>
                <w:rFonts w:ascii="Times New Roman" w:hAnsi="Times New Roman" w:cs="Times New Roman"/>
              </w:rPr>
              <w:t>It is a new entrant in the market.</w:t>
            </w:r>
          </w:p>
          <w:p w:rsidR="004C018D" w:rsidRPr="004054B4" w:rsidRDefault="004C018D" w:rsidP="004054B4">
            <w:pPr>
              <w:spacing w:line="360" w:lineRule="auto"/>
              <w:rPr>
                <w:rFonts w:ascii="Times New Roman" w:hAnsi="Times New Roman" w:cs="Times New Roman"/>
              </w:rPr>
            </w:pPr>
          </w:p>
        </w:tc>
        <w:tc>
          <w:tcPr>
            <w:tcW w:w="4788" w:type="dxa"/>
          </w:tcPr>
          <w:p w:rsidR="004C018D" w:rsidRPr="004054B4" w:rsidRDefault="00F53C4F" w:rsidP="004054B4">
            <w:pPr>
              <w:pStyle w:val="ListParagraph"/>
              <w:numPr>
                <w:ilvl w:val="0"/>
                <w:numId w:val="5"/>
              </w:num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054B4">
              <w:rPr>
                <w:rFonts w:ascii="Times New Roman" w:hAnsi="Times New Roman" w:cs="Times New Roman"/>
              </w:rPr>
              <w:t>Haldiram</w:t>
            </w:r>
            <w:r w:rsidR="00BA5CA5" w:rsidRPr="004054B4">
              <w:rPr>
                <w:rFonts w:ascii="Times New Roman" w:hAnsi="Times New Roman" w:cs="Times New Roman"/>
              </w:rPr>
              <w:t>’</w:t>
            </w:r>
            <w:r w:rsidRPr="004054B4">
              <w:rPr>
                <w:rFonts w:ascii="Times New Roman" w:hAnsi="Times New Roman" w:cs="Times New Roman"/>
              </w:rPr>
              <w:t>s is one of the largest food restaurant chains in India</w:t>
            </w:r>
            <w:r w:rsidR="005F15D8" w:rsidRPr="004054B4">
              <w:rPr>
                <w:rFonts w:ascii="Times New Roman" w:hAnsi="Times New Roman" w:cs="Times New Roman"/>
              </w:rPr>
              <w:t xml:space="preserve"> </w:t>
            </w:r>
            <w:sdt>
              <w:sdtPr>
                <w:rPr>
                  <w:rFonts w:ascii="Times New Roman" w:hAnsi="Times New Roman" w:cs="Times New Roman"/>
                </w:rPr>
                <w:id w:val="347077084"/>
                <w:citation/>
              </w:sdtPr>
              <w:sdtEndPr/>
              <w:sdtContent>
                <w:r w:rsidR="00A77BA3" w:rsidRPr="004054B4">
                  <w:rPr>
                    <w:rFonts w:ascii="Times New Roman" w:hAnsi="Times New Roman" w:cs="Times New Roman"/>
                  </w:rPr>
                  <w:fldChar w:fldCharType="begin"/>
                </w:r>
                <w:r w:rsidR="005F15D8" w:rsidRPr="004054B4">
                  <w:rPr>
                    <w:rFonts w:ascii="Times New Roman" w:hAnsi="Times New Roman" w:cs="Times New Roman"/>
                  </w:rPr>
                  <w:instrText xml:space="preserve"> CITATION Adi15 \l 1033 </w:instrText>
                </w:r>
                <w:r w:rsidR="00A77BA3" w:rsidRPr="004054B4">
                  <w:rPr>
                    <w:rFonts w:ascii="Times New Roman" w:hAnsi="Times New Roman" w:cs="Times New Roman"/>
                  </w:rPr>
                  <w:fldChar w:fldCharType="separate"/>
                </w:r>
                <w:r w:rsidR="005F15D8" w:rsidRPr="004054B4">
                  <w:rPr>
                    <w:rFonts w:ascii="Times New Roman" w:hAnsi="Times New Roman" w:cs="Times New Roman"/>
                    <w:noProof/>
                  </w:rPr>
                  <w:t>(Malhotra, 2015)</w:t>
                </w:r>
                <w:r w:rsidR="00A77BA3" w:rsidRPr="004054B4">
                  <w:rPr>
                    <w:rFonts w:ascii="Times New Roman" w:hAnsi="Times New Roman" w:cs="Times New Roman"/>
                  </w:rPr>
                  <w:fldChar w:fldCharType="end"/>
                </w:r>
              </w:sdtContent>
            </w:sdt>
            <w:r w:rsidRPr="004054B4">
              <w:rPr>
                <w:rFonts w:ascii="Times New Roman" w:hAnsi="Times New Roman" w:cs="Times New Roman"/>
              </w:rPr>
              <w:t xml:space="preserve">. </w:t>
            </w:r>
          </w:p>
          <w:p w:rsidR="004C018D" w:rsidRPr="004054B4" w:rsidRDefault="00F53C4F" w:rsidP="004054B4">
            <w:pPr>
              <w:pStyle w:val="ListParagraph"/>
              <w:numPr>
                <w:ilvl w:val="0"/>
                <w:numId w:val="5"/>
              </w:num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054B4">
              <w:rPr>
                <w:rFonts w:ascii="Times New Roman" w:hAnsi="Times New Roman" w:cs="Times New Roman"/>
              </w:rPr>
              <w:t>The restaurants are widespread over the country.</w:t>
            </w:r>
          </w:p>
          <w:p w:rsidR="004C018D" w:rsidRPr="004054B4" w:rsidRDefault="00F53C4F" w:rsidP="004054B4">
            <w:pPr>
              <w:pStyle w:val="ListParagraph"/>
              <w:numPr>
                <w:ilvl w:val="0"/>
                <w:numId w:val="5"/>
              </w:num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054B4">
              <w:rPr>
                <w:rFonts w:ascii="Times New Roman" w:hAnsi="Times New Roman" w:cs="Times New Roman"/>
              </w:rPr>
              <w:t>The restaurant offers a multi-cuisine and purely vegetarian menu.</w:t>
            </w:r>
          </w:p>
          <w:p w:rsidR="00BA5CA5" w:rsidRPr="004054B4" w:rsidRDefault="00F53C4F" w:rsidP="004054B4">
            <w:pPr>
              <w:pStyle w:val="ListParagraph"/>
              <w:numPr>
                <w:ilvl w:val="0"/>
                <w:numId w:val="5"/>
              </w:num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054B4">
              <w:rPr>
                <w:rFonts w:ascii="Times New Roman" w:hAnsi="Times New Roman" w:cs="Times New Roman"/>
              </w:rPr>
              <w:t>Most of the outlets are based on self-service, and the ambiance is more like food courts.</w:t>
            </w:r>
          </w:p>
          <w:p w:rsidR="00BA5CA5" w:rsidRPr="004054B4" w:rsidRDefault="00F53C4F" w:rsidP="004054B4">
            <w:pPr>
              <w:pStyle w:val="ListParagraph"/>
              <w:numPr>
                <w:ilvl w:val="0"/>
                <w:numId w:val="5"/>
              </w:num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054B4">
              <w:rPr>
                <w:rFonts w:ascii="Times New Roman" w:hAnsi="Times New Roman" w:cs="Times New Roman"/>
              </w:rPr>
              <w:t>Facilities like parties are not up to the mark.</w:t>
            </w:r>
          </w:p>
          <w:p w:rsidR="00BA5CA5" w:rsidRPr="004054B4" w:rsidRDefault="00F53C4F" w:rsidP="004054B4">
            <w:pPr>
              <w:pStyle w:val="ListParagraph"/>
              <w:numPr>
                <w:ilvl w:val="0"/>
                <w:numId w:val="5"/>
              </w:num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054B4">
              <w:rPr>
                <w:rFonts w:ascii="Times New Roman" w:hAnsi="Times New Roman" w:cs="Times New Roman"/>
              </w:rPr>
              <w:t>The restaurant does not promote other vendors as it manufactures its own variety of products.</w:t>
            </w:r>
          </w:p>
          <w:p w:rsidR="00BA5CA5" w:rsidRPr="004054B4" w:rsidRDefault="00F53C4F" w:rsidP="004054B4">
            <w:pPr>
              <w:pStyle w:val="ListParagraph"/>
              <w:numPr>
                <w:ilvl w:val="0"/>
                <w:numId w:val="5"/>
              </w:num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054B4">
              <w:rPr>
                <w:rFonts w:ascii="Times New Roman" w:hAnsi="Times New Roman" w:cs="Times New Roman"/>
              </w:rPr>
              <w:t xml:space="preserve">The restaurant provides a shared-space experience because of its vast number of customers. </w:t>
            </w:r>
          </w:p>
          <w:p w:rsidR="00BA5CA5" w:rsidRPr="004054B4" w:rsidRDefault="00F53C4F" w:rsidP="004054B4">
            <w:pPr>
              <w:pStyle w:val="ListParagraph"/>
              <w:numPr>
                <w:ilvl w:val="0"/>
                <w:numId w:val="5"/>
              </w:num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054B4">
              <w:rPr>
                <w:rFonts w:ascii="Times New Roman" w:hAnsi="Times New Roman" w:cs="Times New Roman"/>
              </w:rPr>
              <w:t>The restaurant is usually over-rushed.</w:t>
            </w:r>
          </w:p>
          <w:p w:rsidR="00BA5CA5" w:rsidRPr="004054B4" w:rsidRDefault="00F53C4F" w:rsidP="004054B4">
            <w:pPr>
              <w:pStyle w:val="ListParagraph"/>
              <w:numPr>
                <w:ilvl w:val="0"/>
                <w:numId w:val="5"/>
              </w:num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054B4">
              <w:rPr>
                <w:rFonts w:ascii="Times New Roman" w:hAnsi="Times New Roman" w:cs="Times New Roman"/>
              </w:rPr>
              <w:t xml:space="preserve">The restaurant has its own chain of packaged and processed food and beverages. </w:t>
            </w:r>
          </w:p>
          <w:p w:rsidR="00BA5CA5" w:rsidRPr="004054B4" w:rsidRDefault="00F53C4F" w:rsidP="004054B4">
            <w:pPr>
              <w:pStyle w:val="ListParagraph"/>
              <w:numPr>
                <w:ilvl w:val="0"/>
                <w:numId w:val="5"/>
              </w:num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054B4">
              <w:rPr>
                <w:rFonts w:ascii="Times New Roman" w:hAnsi="Times New Roman" w:cs="Times New Roman"/>
              </w:rPr>
              <w:t xml:space="preserve">The restaurant offers home deliveries as well as food orders for events. </w:t>
            </w:r>
          </w:p>
          <w:p w:rsidR="00BA5CA5" w:rsidRPr="004054B4" w:rsidRDefault="00F53C4F" w:rsidP="004054B4">
            <w:pPr>
              <w:pStyle w:val="ListParagraph"/>
              <w:numPr>
                <w:ilvl w:val="0"/>
                <w:numId w:val="5"/>
              </w:num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054B4">
              <w:rPr>
                <w:rFonts w:ascii="Times New Roman" w:hAnsi="Times New Roman" w:cs="Times New Roman"/>
              </w:rPr>
              <w:t xml:space="preserve">The restaurant is very reasonable. </w:t>
            </w:r>
          </w:p>
          <w:p w:rsidR="00BA5CA5" w:rsidRPr="004054B4" w:rsidRDefault="00F53C4F" w:rsidP="004054B4">
            <w:pPr>
              <w:pStyle w:val="ListParagraph"/>
              <w:numPr>
                <w:ilvl w:val="0"/>
                <w:numId w:val="5"/>
              </w:num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054B4">
              <w:rPr>
                <w:rFonts w:ascii="Times New Roman" w:hAnsi="Times New Roman" w:cs="Times New Roman"/>
              </w:rPr>
              <w:t>Any person of any belief or religion can go in there.</w:t>
            </w:r>
          </w:p>
          <w:p w:rsidR="00BA5CA5" w:rsidRPr="004054B4" w:rsidRDefault="00F53C4F" w:rsidP="004054B4">
            <w:pPr>
              <w:pStyle w:val="ListParagraph"/>
              <w:numPr>
                <w:ilvl w:val="0"/>
                <w:numId w:val="5"/>
              </w:num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054B4">
              <w:rPr>
                <w:rFonts w:ascii="Times New Roman" w:hAnsi="Times New Roman" w:cs="Times New Roman"/>
              </w:rPr>
              <w:t>It is a well-known restaurant chain.</w:t>
            </w:r>
          </w:p>
          <w:p w:rsidR="00BA5CA5" w:rsidRPr="004054B4" w:rsidRDefault="00BA5CA5" w:rsidP="004054B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r>
    </w:tbl>
    <w:p w:rsidR="004C018D" w:rsidRPr="004054B4" w:rsidRDefault="004C018D" w:rsidP="004054B4">
      <w:pPr>
        <w:spacing w:line="360" w:lineRule="auto"/>
        <w:rPr>
          <w:rFonts w:ascii="Times New Roman" w:hAnsi="Times New Roman" w:cs="Times New Roman"/>
        </w:rPr>
      </w:pPr>
    </w:p>
    <w:p w:rsidR="00125A03" w:rsidRPr="00863433" w:rsidRDefault="00F53C4F" w:rsidP="004054B4">
      <w:pPr>
        <w:spacing w:line="360" w:lineRule="auto"/>
        <w:rPr>
          <w:rFonts w:ascii="Arial" w:hAnsi="Arial" w:cs="Arial"/>
        </w:rPr>
      </w:pPr>
      <w:r w:rsidRPr="00863433">
        <w:rPr>
          <w:rFonts w:ascii="Arial" w:hAnsi="Arial" w:cs="Arial"/>
        </w:rPr>
        <w:lastRenderedPageBreak/>
        <w:t xml:space="preserve">On the basis of the above comparison, it can be stated that the Delhi Food-Pals restaurant may face issues as its prices are higher than its competitors. The restaurant is new as compared to Haldiram’s and will take time to build a brand image in the market. Also, due to the non-vegetarian menu, the restaurant may lose potential customers.  </w:t>
      </w:r>
    </w:p>
    <w:p w:rsidR="004054B4" w:rsidRPr="004054B4" w:rsidRDefault="004054B4" w:rsidP="004054B4">
      <w:pPr>
        <w:spacing w:line="360" w:lineRule="auto"/>
        <w:rPr>
          <w:rFonts w:ascii="Times New Roman" w:hAnsi="Times New Roman" w:cs="Times New Roman"/>
        </w:rPr>
      </w:pPr>
    </w:p>
    <w:p w:rsidR="004054B4" w:rsidRPr="004054B4" w:rsidRDefault="00F53C4F" w:rsidP="004054B4">
      <w:pPr>
        <w:pStyle w:val="Heading1"/>
        <w:spacing w:line="360" w:lineRule="auto"/>
        <w:rPr>
          <w:rFonts w:ascii="Times New Roman" w:hAnsi="Times New Roman" w:cs="Times New Roman"/>
          <w:sz w:val="22"/>
          <w:szCs w:val="22"/>
        </w:rPr>
      </w:pPr>
      <w:bookmarkStart w:id="27" w:name="_Toc22559812"/>
      <w:r w:rsidRPr="004054B4">
        <w:rPr>
          <w:rFonts w:ascii="Times New Roman" w:hAnsi="Times New Roman" w:cs="Times New Roman"/>
          <w:sz w:val="22"/>
          <w:szCs w:val="22"/>
        </w:rPr>
        <w:t>Conclusion</w:t>
      </w:r>
      <w:bookmarkEnd w:id="27"/>
    </w:p>
    <w:p w:rsidR="004054B4" w:rsidRPr="00863433" w:rsidRDefault="00F53C4F" w:rsidP="004054B4">
      <w:pPr>
        <w:spacing w:line="360" w:lineRule="auto"/>
        <w:rPr>
          <w:rFonts w:ascii="Arial" w:hAnsi="Arial" w:cs="Arial"/>
        </w:rPr>
      </w:pPr>
      <w:r w:rsidRPr="00863433">
        <w:rPr>
          <w:rFonts w:ascii="Arial" w:hAnsi="Arial" w:cs="Arial"/>
        </w:rPr>
        <w:t xml:space="preserve">In the end, it is evident that the Indian market can be very beneficial for the growth of the Delhi food-pals restaurant. The restaurant can attract customers from vegetarian as well as non-vegetarian diet. The restaurant may face various challenges while competing in the Indian market. While analyzing the comparison between Haldiram’s and Delhi food-pals, it can be said that the Delhi food-pals have a scope of development through continuous efforts. The owner of the restaurant must seek to introduce some discounted offers in order to attract the customers initially. Also, with the help of organizing small level gatherings can be very beneficial for increasing the company's profit or revenue. The restaurant must pay serious attention to sustaining its quality service, along with managing its ethical stance.  </w:t>
      </w:r>
    </w:p>
    <w:p w:rsidR="00FC1DA8" w:rsidRDefault="00FC1DA8" w:rsidP="004054B4">
      <w:pPr>
        <w:spacing w:line="360" w:lineRule="auto"/>
        <w:rPr>
          <w:rFonts w:ascii="Times New Roman" w:hAnsi="Times New Roman" w:cs="Times New Roman"/>
        </w:rPr>
      </w:pPr>
    </w:p>
    <w:p w:rsidR="00FC1DA8" w:rsidRPr="00FC1DA8" w:rsidRDefault="00FC1DA8" w:rsidP="00FC1DA8">
      <w:pPr>
        <w:spacing w:line="360" w:lineRule="auto"/>
        <w:rPr>
          <w:rFonts w:ascii="Times New Roman" w:hAnsi="Times New Roman" w:cs="Times New Roman"/>
        </w:rPr>
      </w:pPr>
    </w:p>
    <w:p w:rsidR="00FC1DA8" w:rsidRDefault="00FC1DA8" w:rsidP="00FC1DA8">
      <w:pPr>
        <w:spacing w:line="360" w:lineRule="auto"/>
        <w:rPr>
          <w:rFonts w:ascii="Times New Roman" w:hAnsi="Times New Roman" w:cs="Times New Roman"/>
        </w:rPr>
      </w:pPr>
    </w:p>
    <w:p w:rsidR="00FC1DA8" w:rsidRDefault="00FC1DA8" w:rsidP="00FC1DA8">
      <w:pPr>
        <w:spacing w:line="360" w:lineRule="auto"/>
        <w:rPr>
          <w:rFonts w:ascii="Times New Roman" w:hAnsi="Times New Roman" w:cs="Times New Roman"/>
        </w:rPr>
      </w:pPr>
    </w:p>
    <w:p w:rsidR="00FC1DA8" w:rsidRDefault="00FC1DA8" w:rsidP="00FC1DA8">
      <w:pPr>
        <w:spacing w:line="360" w:lineRule="auto"/>
        <w:rPr>
          <w:rFonts w:ascii="Times New Roman" w:hAnsi="Times New Roman" w:cs="Times New Roman"/>
        </w:rPr>
      </w:pPr>
    </w:p>
    <w:p w:rsidR="00FC1DA8" w:rsidRDefault="00FC1DA8" w:rsidP="00FC1DA8">
      <w:pPr>
        <w:spacing w:line="360" w:lineRule="auto"/>
        <w:rPr>
          <w:rFonts w:ascii="Times New Roman" w:hAnsi="Times New Roman" w:cs="Times New Roman"/>
        </w:rPr>
      </w:pPr>
    </w:p>
    <w:p w:rsidR="00FC1DA8" w:rsidRDefault="00FC1DA8" w:rsidP="00FC1DA8">
      <w:pPr>
        <w:spacing w:line="360" w:lineRule="auto"/>
        <w:rPr>
          <w:rFonts w:ascii="Times New Roman" w:hAnsi="Times New Roman" w:cs="Times New Roman"/>
        </w:rPr>
      </w:pPr>
    </w:p>
    <w:p w:rsidR="00FC1DA8" w:rsidRDefault="00FC1DA8" w:rsidP="00FC1DA8">
      <w:pPr>
        <w:spacing w:line="360" w:lineRule="auto"/>
        <w:rPr>
          <w:rFonts w:ascii="Times New Roman" w:hAnsi="Times New Roman" w:cs="Times New Roman"/>
        </w:rPr>
      </w:pPr>
    </w:p>
    <w:p w:rsidR="00FC1DA8" w:rsidRDefault="00FC1DA8" w:rsidP="00FC1DA8">
      <w:pPr>
        <w:spacing w:line="360" w:lineRule="auto"/>
        <w:rPr>
          <w:rFonts w:ascii="Times New Roman" w:hAnsi="Times New Roman" w:cs="Times New Roman"/>
        </w:rPr>
      </w:pPr>
    </w:p>
    <w:p w:rsidR="00FC1DA8" w:rsidRDefault="00FC1DA8" w:rsidP="00FC1DA8">
      <w:pPr>
        <w:spacing w:line="360" w:lineRule="auto"/>
        <w:rPr>
          <w:rFonts w:ascii="Times New Roman" w:hAnsi="Times New Roman" w:cs="Times New Roman"/>
        </w:rPr>
      </w:pPr>
    </w:p>
    <w:p w:rsidR="00FC1DA8" w:rsidRDefault="00FC1DA8" w:rsidP="00FC1DA8">
      <w:pPr>
        <w:spacing w:line="360" w:lineRule="auto"/>
        <w:rPr>
          <w:rFonts w:ascii="Times New Roman" w:hAnsi="Times New Roman" w:cs="Times New Roman"/>
        </w:rPr>
      </w:pPr>
    </w:p>
    <w:p w:rsidR="00FC1DA8" w:rsidRDefault="00FC1DA8" w:rsidP="00FC1DA8">
      <w:pPr>
        <w:spacing w:line="360" w:lineRule="auto"/>
        <w:rPr>
          <w:rFonts w:ascii="Times New Roman" w:hAnsi="Times New Roman" w:cs="Times New Roman"/>
        </w:rPr>
      </w:pPr>
    </w:p>
    <w:p w:rsidR="00FC1DA8" w:rsidRDefault="00FC1DA8" w:rsidP="00FC1DA8">
      <w:pPr>
        <w:spacing w:line="360" w:lineRule="auto"/>
        <w:rPr>
          <w:rFonts w:ascii="Times New Roman" w:hAnsi="Times New Roman" w:cs="Times New Roman"/>
        </w:rPr>
      </w:pPr>
    </w:p>
    <w:p w:rsidR="00FC1DA8" w:rsidRPr="00FC1DA8" w:rsidRDefault="00FC1DA8" w:rsidP="00FC1DA8">
      <w:pPr>
        <w:spacing w:line="360" w:lineRule="auto"/>
        <w:rPr>
          <w:rFonts w:ascii="Times New Roman" w:hAnsi="Times New Roman" w:cs="Times New Roman"/>
        </w:rPr>
      </w:pPr>
    </w:p>
    <w:p w:rsidR="00FC1DA8" w:rsidRPr="00FC1DA8" w:rsidRDefault="00FC1DA8" w:rsidP="00FC1DA8">
      <w:pPr>
        <w:spacing w:line="360" w:lineRule="auto"/>
        <w:rPr>
          <w:rFonts w:ascii="Times New Roman" w:hAnsi="Times New Roman" w:cs="Times New Roman"/>
        </w:rPr>
      </w:pPr>
    </w:p>
    <w:sdt>
      <w:sdtPr>
        <w:rPr>
          <w:rFonts w:ascii="Times New Roman" w:eastAsiaTheme="minorHAnsi" w:hAnsi="Times New Roman" w:cs="Times New Roman"/>
          <w:b w:val="0"/>
          <w:bCs w:val="0"/>
          <w:color w:val="auto"/>
          <w:sz w:val="22"/>
          <w:szCs w:val="22"/>
        </w:rPr>
        <w:id w:val="612422077"/>
        <w:docPartObj>
          <w:docPartGallery w:val="Bibliographies"/>
          <w:docPartUnique/>
        </w:docPartObj>
      </w:sdtPr>
      <w:sdtEndPr/>
      <w:sdtContent>
        <w:bookmarkStart w:id="28" w:name="_Toc22559813" w:displacedByCustomXml="prev"/>
        <w:p w:rsidR="00FC1DA8" w:rsidRPr="00FC1DA8" w:rsidRDefault="00FC1DA8" w:rsidP="00FC1DA8">
          <w:pPr>
            <w:pStyle w:val="Heading1"/>
            <w:spacing w:line="360" w:lineRule="auto"/>
            <w:jc w:val="center"/>
            <w:rPr>
              <w:rFonts w:ascii="Times New Roman" w:hAnsi="Times New Roman" w:cs="Times New Roman"/>
              <w:sz w:val="22"/>
              <w:szCs w:val="22"/>
            </w:rPr>
          </w:pPr>
          <w:r w:rsidRPr="00FC1DA8">
            <w:rPr>
              <w:rFonts w:ascii="Times New Roman" w:hAnsi="Times New Roman" w:cs="Times New Roman"/>
              <w:sz w:val="22"/>
              <w:szCs w:val="22"/>
            </w:rPr>
            <w:t>References</w:t>
          </w:r>
          <w:bookmarkEnd w:id="28"/>
        </w:p>
        <w:sdt>
          <w:sdtPr>
            <w:rPr>
              <w:rFonts w:ascii="Times New Roman" w:hAnsi="Times New Roman" w:cs="Times New Roman"/>
            </w:rPr>
            <w:id w:val="111145805"/>
            <w:bibliography/>
          </w:sdtPr>
          <w:sdtEndPr/>
          <w:sdtContent>
            <w:p w:rsidR="00FC1DA8" w:rsidRPr="00FC1DA8" w:rsidRDefault="00FC1DA8" w:rsidP="00FC1DA8">
              <w:pPr>
                <w:pStyle w:val="Bibliography"/>
                <w:spacing w:line="360" w:lineRule="auto"/>
                <w:rPr>
                  <w:rFonts w:ascii="Times New Roman" w:hAnsi="Times New Roman" w:cs="Times New Roman"/>
                  <w:noProof/>
                </w:rPr>
              </w:pPr>
              <w:r w:rsidRPr="00FC1DA8">
                <w:rPr>
                  <w:rFonts w:ascii="Times New Roman" w:hAnsi="Times New Roman" w:cs="Times New Roman"/>
                </w:rPr>
                <w:fldChar w:fldCharType="begin"/>
              </w:r>
              <w:r w:rsidRPr="00FC1DA8">
                <w:rPr>
                  <w:rFonts w:ascii="Times New Roman" w:hAnsi="Times New Roman" w:cs="Times New Roman"/>
                </w:rPr>
                <w:instrText xml:space="preserve"> BIBLIOGRAPHY </w:instrText>
              </w:r>
              <w:r w:rsidRPr="00FC1DA8">
                <w:rPr>
                  <w:rFonts w:ascii="Times New Roman" w:hAnsi="Times New Roman" w:cs="Times New Roman"/>
                </w:rPr>
                <w:fldChar w:fldCharType="separate"/>
              </w:r>
              <w:r w:rsidRPr="00FC1DA8">
                <w:rPr>
                  <w:rFonts w:ascii="Times New Roman" w:hAnsi="Times New Roman" w:cs="Times New Roman"/>
                  <w:noProof/>
                </w:rPr>
                <w:t xml:space="preserve">Anitharaj, M.S., 2018. A Study on Buying Behaviour of Youngsters towards Fast Food Restaurants. </w:t>
              </w:r>
              <w:r w:rsidRPr="00FC1DA8">
                <w:rPr>
                  <w:rFonts w:ascii="Times New Roman" w:hAnsi="Times New Roman" w:cs="Times New Roman"/>
                  <w:i/>
                  <w:iCs/>
                  <w:noProof/>
                </w:rPr>
                <w:t>International Journal of Emerging Research in Management &amp;Technology</w:t>
              </w:r>
              <w:r w:rsidRPr="00FC1DA8">
                <w:rPr>
                  <w:rFonts w:ascii="Times New Roman" w:hAnsi="Times New Roman" w:cs="Times New Roman"/>
                  <w:noProof/>
                </w:rPr>
                <w:t>, 7(1), pp.1-7.</w:t>
              </w:r>
            </w:p>
            <w:p w:rsidR="00FC1DA8" w:rsidRPr="00FC1DA8" w:rsidRDefault="00FC1DA8" w:rsidP="00FC1DA8">
              <w:pPr>
                <w:pStyle w:val="Bibliography"/>
                <w:spacing w:line="360" w:lineRule="auto"/>
                <w:rPr>
                  <w:rFonts w:ascii="Times New Roman" w:hAnsi="Times New Roman" w:cs="Times New Roman"/>
                  <w:noProof/>
                </w:rPr>
              </w:pPr>
              <w:r w:rsidRPr="00FC1DA8">
                <w:rPr>
                  <w:rFonts w:ascii="Times New Roman" w:hAnsi="Times New Roman" w:cs="Times New Roman"/>
                  <w:noProof/>
                </w:rPr>
                <w:t xml:space="preserve">Arvand, a. &amp; Baroto, M.B., 2016. How to implement strategy more effectively. </w:t>
              </w:r>
              <w:r w:rsidRPr="00FC1DA8">
                <w:rPr>
                  <w:rFonts w:ascii="Times New Roman" w:hAnsi="Times New Roman" w:cs="Times New Roman"/>
                  <w:i/>
                  <w:iCs/>
                  <w:noProof/>
                </w:rPr>
                <w:t>International Journal of Business Performance Management</w:t>
              </w:r>
              <w:r w:rsidRPr="00FC1DA8">
                <w:rPr>
                  <w:rFonts w:ascii="Times New Roman" w:hAnsi="Times New Roman" w:cs="Times New Roman"/>
                  <w:noProof/>
                </w:rPr>
                <w:t>, 17(3), pp.301 - 320.</w:t>
              </w:r>
            </w:p>
            <w:p w:rsidR="00FC1DA8" w:rsidRPr="00FC1DA8" w:rsidRDefault="00FC1DA8" w:rsidP="00FC1DA8">
              <w:pPr>
                <w:pStyle w:val="Bibliography"/>
                <w:spacing w:line="360" w:lineRule="auto"/>
                <w:rPr>
                  <w:rFonts w:ascii="Times New Roman" w:hAnsi="Times New Roman" w:cs="Times New Roman"/>
                  <w:noProof/>
                </w:rPr>
              </w:pPr>
              <w:r w:rsidRPr="00FC1DA8">
                <w:rPr>
                  <w:rFonts w:ascii="Times New Roman" w:hAnsi="Times New Roman" w:cs="Times New Roman"/>
                  <w:noProof/>
                </w:rPr>
                <w:t xml:space="preserve">Chester, A.C., 2017. </w:t>
              </w:r>
              <w:r w:rsidRPr="00FC1DA8">
                <w:rPr>
                  <w:rFonts w:ascii="Times New Roman" w:hAnsi="Times New Roman" w:cs="Times New Roman"/>
                  <w:i/>
                  <w:iCs/>
                  <w:noProof/>
                </w:rPr>
                <w:t>Foodie Culture, Muslim Identity, and the Rise of Halal through Media</w:t>
              </w:r>
              <w:r w:rsidRPr="00FC1DA8">
                <w:rPr>
                  <w:rFonts w:ascii="Times New Roman" w:hAnsi="Times New Roman" w:cs="Times New Roman"/>
                  <w:noProof/>
                </w:rPr>
                <w:t>. Doctoral dissertation. Ohio : Ohio University.</w:t>
              </w:r>
            </w:p>
            <w:p w:rsidR="00FC1DA8" w:rsidRPr="00FC1DA8" w:rsidRDefault="00FC1DA8" w:rsidP="00FC1DA8">
              <w:pPr>
                <w:pStyle w:val="Bibliography"/>
                <w:spacing w:line="360" w:lineRule="auto"/>
                <w:rPr>
                  <w:rFonts w:ascii="Times New Roman" w:hAnsi="Times New Roman" w:cs="Times New Roman"/>
                  <w:noProof/>
                </w:rPr>
              </w:pPr>
              <w:r w:rsidRPr="00FC1DA8">
                <w:rPr>
                  <w:rFonts w:ascii="Times New Roman" w:hAnsi="Times New Roman" w:cs="Times New Roman"/>
                  <w:noProof/>
                </w:rPr>
                <w:t xml:space="preserve">Demir, E. &amp; Kocaoglu, B., 2019. THE USE OF MCKINSEY’S 7S FRAMEWORK AS A STRATEGIC PLANNING AND ECONOMIC ASSESTMENT TOOL IN THE PROCESS OF DIGITAL TRANSFORMATION. </w:t>
              </w:r>
              <w:r w:rsidRPr="00FC1DA8">
                <w:rPr>
                  <w:rFonts w:ascii="Times New Roman" w:hAnsi="Times New Roman" w:cs="Times New Roman"/>
                  <w:i/>
                  <w:iCs/>
                  <w:noProof/>
                </w:rPr>
                <w:t xml:space="preserve">PressAcademia Procedia </w:t>
              </w:r>
              <w:r w:rsidRPr="00FC1DA8">
                <w:rPr>
                  <w:rFonts w:ascii="Times New Roman" w:hAnsi="Times New Roman" w:cs="Times New Roman"/>
                  <w:noProof/>
                </w:rPr>
                <w:t>, 9(1), pp.114-19.</w:t>
              </w:r>
            </w:p>
            <w:p w:rsidR="00FC1DA8" w:rsidRPr="00FC1DA8" w:rsidRDefault="00FC1DA8" w:rsidP="00FC1DA8">
              <w:pPr>
                <w:pStyle w:val="Bibliography"/>
                <w:spacing w:line="360" w:lineRule="auto"/>
                <w:rPr>
                  <w:rFonts w:ascii="Times New Roman" w:hAnsi="Times New Roman" w:cs="Times New Roman"/>
                  <w:noProof/>
                </w:rPr>
              </w:pPr>
              <w:r w:rsidRPr="00FC1DA8">
                <w:rPr>
                  <w:rFonts w:ascii="Times New Roman" w:hAnsi="Times New Roman" w:cs="Times New Roman"/>
                  <w:noProof/>
                </w:rPr>
                <w:t xml:space="preserve">Dundes, L. &amp; Swann, T., 2008. Food Safety in Fast Food Restaurants. </w:t>
              </w:r>
              <w:r w:rsidRPr="00FC1DA8">
                <w:rPr>
                  <w:rFonts w:ascii="Times New Roman" w:hAnsi="Times New Roman" w:cs="Times New Roman"/>
                  <w:i/>
                  <w:iCs/>
                  <w:noProof/>
                </w:rPr>
                <w:t xml:space="preserve">Journal of Human Resources in Hospitality &amp; Tourism </w:t>
              </w:r>
              <w:r w:rsidRPr="00FC1DA8">
                <w:rPr>
                  <w:rFonts w:ascii="Times New Roman" w:hAnsi="Times New Roman" w:cs="Times New Roman"/>
                  <w:noProof/>
                </w:rPr>
                <w:t>, 7(2), pp.153-61.</w:t>
              </w:r>
            </w:p>
            <w:p w:rsidR="00FC1DA8" w:rsidRPr="00FC1DA8" w:rsidRDefault="00FC1DA8" w:rsidP="00FC1DA8">
              <w:pPr>
                <w:pStyle w:val="Bibliography"/>
                <w:spacing w:line="360" w:lineRule="auto"/>
                <w:rPr>
                  <w:rFonts w:ascii="Times New Roman" w:hAnsi="Times New Roman" w:cs="Times New Roman"/>
                  <w:noProof/>
                </w:rPr>
              </w:pPr>
              <w:r w:rsidRPr="00FC1DA8">
                <w:rPr>
                  <w:rFonts w:ascii="Times New Roman" w:hAnsi="Times New Roman" w:cs="Times New Roman"/>
                  <w:noProof/>
                </w:rPr>
                <w:t xml:space="preserve">Gupta, A., 2013. Environmental and pest analysis: An approach to external business environment. </w:t>
              </w:r>
              <w:r w:rsidRPr="00FC1DA8">
                <w:rPr>
                  <w:rFonts w:ascii="Times New Roman" w:hAnsi="Times New Roman" w:cs="Times New Roman"/>
                  <w:i/>
                  <w:iCs/>
                  <w:noProof/>
                </w:rPr>
                <w:t xml:space="preserve">Merit Research Journal of Art, Social Science and Humanities </w:t>
              </w:r>
              <w:r w:rsidRPr="00FC1DA8">
                <w:rPr>
                  <w:rFonts w:ascii="Times New Roman" w:hAnsi="Times New Roman" w:cs="Times New Roman"/>
                  <w:noProof/>
                </w:rPr>
                <w:t>, 12(1), pp.013-17.</w:t>
              </w:r>
            </w:p>
            <w:p w:rsidR="00FC1DA8" w:rsidRPr="00FC1DA8" w:rsidRDefault="00FC1DA8" w:rsidP="00FC1DA8">
              <w:pPr>
                <w:pStyle w:val="Bibliography"/>
                <w:spacing w:line="360" w:lineRule="auto"/>
                <w:rPr>
                  <w:rFonts w:ascii="Times New Roman" w:hAnsi="Times New Roman" w:cs="Times New Roman"/>
                  <w:noProof/>
                </w:rPr>
              </w:pPr>
              <w:r w:rsidRPr="00FC1DA8">
                <w:rPr>
                  <w:rFonts w:ascii="Times New Roman" w:hAnsi="Times New Roman" w:cs="Times New Roman"/>
                  <w:noProof/>
                </w:rPr>
                <w:t xml:space="preserve">Kapoor, J., 2018. </w:t>
              </w:r>
              <w:r w:rsidRPr="00FC1DA8">
                <w:rPr>
                  <w:rFonts w:ascii="Times New Roman" w:hAnsi="Times New Roman" w:cs="Times New Roman"/>
                  <w:i/>
                  <w:iCs/>
                  <w:noProof/>
                </w:rPr>
                <w:t>All you should know about FSSAI License &amp; Registration</w:t>
              </w:r>
              <w:r w:rsidRPr="00FC1DA8">
                <w:rPr>
                  <w:rFonts w:ascii="Times New Roman" w:hAnsi="Times New Roman" w:cs="Times New Roman"/>
                  <w:noProof/>
                </w:rPr>
                <w:t xml:space="preserve">. [Online] Available at: </w:t>
              </w:r>
              <w:hyperlink r:id="rId16" w:history="1">
                <w:r w:rsidRPr="00FC1DA8">
                  <w:rPr>
                    <w:rStyle w:val="Hyperlink"/>
                    <w:rFonts w:ascii="Times New Roman" w:hAnsi="Times New Roman" w:cs="Times New Roman"/>
                    <w:noProof/>
                  </w:rPr>
                  <w:t>https://yourstory.com/mystory/4ea6aef651-all-you-should-know-ab</w:t>
                </w:r>
              </w:hyperlink>
              <w:r w:rsidRPr="00FC1DA8">
                <w:rPr>
                  <w:rFonts w:ascii="Times New Roman" w:hAnsi="Times New Roman" w:cs="Times New Roman"/>
                  <w:noProof/>
                </w:rPr>
                <w:t xml:space="preserve"> [Accessed 11 October 2019].</w:t>
              </w:r>
            </w:p>
            <w:p w:rsidR="00FC1DA8" w:rsidRPr="00FC1DA8" w:rsidRDefault="00FC1DA8" w:rsidP="00FC1DA8">
              <w:pPr>
                <w:pStyle w:val="Bibliography"/>
                <w:spacing w:line="360" w:lineRule="auto"/>
                <w:rPr>
                  <w:rFonts w:ascii="Times New Roman" w:hAnsi="Times New Roman" w:cs="Times New Roman"/>
                  <w:noProof/>
                </w:rPr>
              </w:pPr>
              <w:r w:rsidRPr="00FC1DA8">
                <w:rPr>
                  <w:rFonts w:ascii="Times New Roman" w:hAnsi="Times New Roman" w:cs="Times New Roman"/>
                  <w:noProof/>
                </w:rPr>
                <w:t xml:space="preserve">Malhotra, A., 2015. </w:t>
              </w:r>
              <w:r w:rsidRPr="00FC1DA8">
                <w:rPr>
                  <w:rFonts w:ascii="Times New Roman" w:hAnsi="Times New Roman" w:cs="Times New Roman"/>
                  <w:i/>
                  <w:iCs/>
                  <w:noProof/>
                </w:rPr>
                <w:t>A Short History of India’s Haldiram’s</w:t>
              </w:r>
              <w:r w:rsidRPr="00FC1DA8">
                <w:rPr>
                  <w:rFonts w:ascii="Times New Roman" w:hAnsi="Times New Roman" w:cs="Times New Roman"/>
                  <w:noProof/>
                </w:rPr>
                <w:t xml:space="preserve">. [Online] Available at: </w:t>
              </w:r>
              <w:hyperlink r:id="rId17" w:history="1">
                <w:r w:rsidRPr="00FC1DA8">
                  <w:rPr>
                    <w:rStyle w:val="Hyperlink"/>
                    <w:rFonts w:ascii="Times New Roman" w:hAnsi="Times New Roman" w:cs="Times New Roman"/>
                    <w:noProof/>
                  </w:rPr>
                  <w:t>https://blogs.wsj.com/indiarealtime/2015/06/15/a-short-history-of-indias-halidrams/</w:t>
                </w:r>
              </w:hyperlink>
              <w:r w:rsidRPr="00FC1DA8">
                <w:rPr>
                  <w:rFonts w:ascii="Times New Roman" w:hAnsi="Times New Roman" w:cs="Times New Roman"/>
                  <w:noProof/>
                </w:rPr>
                <w:t xml:space="preserve"> [Accessed 11 October 2019].</w:t>
              </w:r>
            </w:p>
            <w:p w:rsidR="00FC1DA8" w:rsidRPr="00FC1DA8" w:rsidRDefault="00FC1DA8" w:rsidP="00FC1DA8">
              <w:pPr>
                <w:pStyle w:val="Bibliography"/>
                <w:spacing w:line="360" w:lineRule="auto"/>
                <w:rPr>
                  <w:rFonts w:ascii="Times New Roman" w:hAnsi="Times New Roman" w:cs="Times New Roman"/>
                  <w:noProof/>
                </w:rPr>
              </w:pPr>
              <w:r w:rsidRPr="00FC1DA8">
                <w:rPr>
                  <w:rFonts w:ascii="Times New Roman" w:hAnsi="Times New Roman" w:cs="Times New Roman"/>
                  <w:noProof/>
                </w:rPr>
                <w:t xml:space="preserve">Mashhadi, A.H. &amp; Ijaz-Ur-Rehman, Q., 2012. Impact of External Environment on the Performance of the Fast Food Industry. </w:t>
              </w:r>
              <w:r w:rsidRPr="00FC1DA8">
                <w:rPr>
                  <w:rFonts w:ascii="Times New Roman" w:hAnsi="Times New Roman" w:cs="Times New Roman"/>
                  <w:i/>
                  <w:iCs/>
                  <w:noProof/>
                </w:rPr>
                <w:t>International Journal of Management, Economics and Social Sciences</w:t>
              </w:r>
              <w:r w:rsidRPr="00FC1DA8">
                <w:rPr>
                  <w:rFonts w:ascii="Times New Roman" w:hAnsi="Times New Roman" w:cs="Times New Roman"/>
                  <w:noProof/>
                </w:rPr>
                <w:t>, 1(1), pp.19 –25.</w:t>
              </w:r>
            </w:p>
            <w:p w:rsidR="00FC1DA8" w:rsidRPr="00FC1DA8" w:rsidRDefault="00FC1DA8" w:rsidP="00FC1DA8">
              <w:pPr>
                <w:pStyle w:val="Bibliography"/>
                <w:spacing w:line="360" w:lineRule="auto"/>
                <w:rPr>
                  <w:rFonts w:ascii="Times New Roman" w:hAnsi="Times New Roman" w:cs="Times New Roman"/>
                  <w:noProof/>
                </w:rPr>
              </w:pPr>
              <w:r w:rsidRPr="00FC1DA8">
                <w:rPr>
                  <w:rFonts w:ascii="Times New Roman" w:hAnsi="Times New Roman" w:cs="Times New Roman"/>
                  <w:noProof/>
                </w:rPr>
                <w:lastRenderedPageBreak/>
                <w:t xml:space="preserve">Mishra, S., 2012. Hunger, ethics and the right to food. </w:t>
              </w:r>
              <w:r w:rsidRPr="00FC1DA8">
                <w:rPr>
                  <w:rFonts w:ascii="Times New Roman" w:hAnsi="Times New Roman" w:cs="Times New Roman"/>
                  <w:i/>
                  <w:iCs/>
                  <w:noProof/>
                </w:rPr>
                <w:t>Indian journal of medical ethics</w:t>
              </w:r>
              <w:r w:rsidRPr="00FC1DA8">
                <w:rPr>
                  <w:rFonts w:ascii="Times New Roman" w:hAnsi="Times New Roman" w:cs="Times New Roman"/>
                  <w:noProof/>
                </w:rPr>
                <w:t>, 9(1).</w:t>
              </w:r>
            </w:p>
            <w:p w:rsidR="00FC1DA8" w:rsidRPr="00FC1DA8" w:rsidRDefault="00FC1DA8" w:rsidP="00FC1DA8">
              <w:pPr>
                <w:pStyle w:val="Bibliography"/>
                <w:spacing w:line="360" w:lineRule="auto"/>
                <w:rPr>
                  <w:rFonts w:ascii="Times New Roman" w:hAnsi="Times New Roman" w:cs="Times New Roman"/>
                  <w:noProof/>
                </w:rPr>
              </w:pPr>
              <w:r w:rsidRPr="00FC1DA8">
                <w:rPr>
                  <w:rFonts w:ascii="Times New Roman" w:hAnsi="Times New Roman" w:cs="Times New Roman"/>
                  <w:noProof/>
                </w:rPr>
                <w:t xml:space="preserve">Ravanfar, M.M., 2015. Analyzing Organizational Structure Based on 7s Model of Mckinsey. </w:t>
              </w:r>
              <w:r w:rsidRPr="00FC1DA8">
                <w:rPr>
                  <w:rFonts w:ascii="Times New Roman" w:hAnsi="Times New Roman" w:cs="Times New Roman"/>
                  <w:i/>
                  <w:iCs/>
                  <w:noProof/>
                </w:rPr>
                <w:t>Global Journal of Management and Business Research: A Administration and Management</w:t>
              </w:r>
              <w:r w:rsidRPr="00FC1DA8">
                <w:rPr>
                  <w:rFonts w:ascii="Times New Roman" w:hAnsi="Times New Roman" w:cs="Times New Roman"/>
                  <w:noProof/>
                </w:rPr>
                <w:t>, 14(10), pp.6-12.</w:t>
              </w:r>
            </w:p>
            <w:p w:rsidR="00FC1DA8" w:rsidRPr="00FC1DA8" w:rsidRDefault="00FC1DA8" w:rsidP="00FC1DA8">
              <w:pPr>
                <w:pStyle w:val="Bibliography"/>
                <w:spacing w:line="360" w:lineRule="auto"/>
                <w:rPr>
                  <w:rFonts w:ascii="Times New Roman" w:hAnsi="Times New Roman" w:cs="Times New Roman"/>
                  <w:noProof/>
                </w:rPr>
              </w:pPr>
              <w:r w:rsidRPr="00FC1DA8">
                <w:rPr>
                  <w:rFonts w:ascii="Times New Roman" w:hAnsi="Times New Roman" w:cs="Times New Roman"/>
                  <w:noProof/>
                </w:rPr>
                <w:t xml:space="preserve">Samnani, A., 2014. Macro- Environmental Factors Effecting Fast Food Industry. </w:t>
              </w:r>
              <w:r w:rsidRPr="00FC1DA8">
                <w:rPr>
                  <w:rFonts w:ascii="Times New Roman" w:hAnsi="Times New Roman" w:cs="Times New Roman"/>
                  <w:i/>
                  <w:iCs/>
                  <w:noProof/>
                </w:rPr>
                <w:t xml:space="preserve">Food Science and Quality Management </w:t>
              </w:r>
              <w:r w:rsidRPr="00FC1DA8">
                <w:rPr>
                  <w:rFonts w:ascii="Times New Roman" w:hAnsi="Times New Roman" w:cs="Times New Roman"/>
                  <w:noProof/>
                </w:rPr>
                <w:t>, 31(1), pp.37-40.</w:t>
              </w:r>
            </w:p>
            <w:p w:rsidR="00FC1DA8" w:rsidRPr="00FC1DA8" w:rsidRDefault="00FC1DA8" w:rsidP="00FC1DA8">
              <w:pPr>
                <w:pStyle w:val="Bibliography"/>
                <w:spacing w:line="360" w:lineRule="auto"/>
                <w:rPr>
                  <w:rFonts w:ascii="Times New Roman" w:hAnsi="Times New Roman" w:cs="Times New Roman"/>
                  <w:noProof/>
                </w:rPr>
              </w:pPr>
              <w:r w:rsidRPr="00FC1DA8">
                <w:rPr>
                  <w:rFonts w:ascii="Times New Roman" w:hAnsi="Times New Roman" w:cs="Times New Roman"/>
                  <w:noProof/>
                </w:rPr>
                <w:t xml:space="preserve">Singh, A., 2013. A Study of Role of McKinsey's 7S Framework in Achieving Organizational Excellence. </w:t>
              </w:r>
              <w:r w:rsidRPr="00FC1DA8">
                <w:rPr>
                  <w:rFonts w:ascii="Times New Roman" w:hAnsi="Times New Roman" w:cs="Times New Roman"/>
                  <w:i/>
                  <w:iCs/>
                  <w:noProof/>
                </w:rPr>
                <w:t xml:space="preserve">Organization Development Journal </w:t>
              </w:r>
              <w:r w:rsidRPr="00FC1DA8">
                <w:rPr>
                  <w:rFonts w:ascii="Times New Roman" w:hAnsi="Times New Roman" w:cs="Times New Roman"/>
                  <w:noProof/>
                </w:rPr>
                <w:t>, 31(3), p.39.</w:t>
              </w:r>
            </w:p>
            <w:p w:rsidR="00FC1DA8" w:rsidRPr="00FC1DA8" w:rsidRDefault="00FC1DA8" w:rsidP="00FC1DA8">
              <w:pPr>
                <w:pStyle w:val="Bibliography"/>
                <w:spacing w:line="360" w:lineRule="auto"/>
                <w:rPr>
                  <w:rFonts w:ascii="Times New Roman" w:hAnsi="Times New Roman" w:cs="Times New Roman"/>
                  <w:noProof/>
                </w:rPr>
              </w:pPr>
              <w:r w:rsidRPr="00FC1DA8">
                <w:rPr>
                  <w:rFonts w:ascii="Times New Roman" w:hAnsi="Times New Roman" w:cs="Times New Roman"/>
                  <w:noProof/>
                </w:rPr>
                <w:t xml:space="preserve">Sridhar, R., Sachithanandam, V. &amp; Mageswaran, T., 2016. A Political, Economic, Social, Technological, Legal and Environmental (PESTLE) approach for assessment of coastal zone management practice in India. </w:t>
              </w:r>
              <w:r w:rsidRPr="00FC1DA8">
                <w:rPr>
                  <w:rFonts w:ascii="Times New Roman" w:hAnsi="Times New Roman" w:cs="Times New Roman"/>
                  <w:i/>
                  <w:iCs/>
                  <w:noProof/>
                </w:rPr>
                <w:t>International Review of Public Administration,</w:t>
              </w:r>
              <w:r w:rsidRPr="00FC1DA8">
                <w:rPr>
                  <w:rFonts w:ascii="Times New Roman" w:hAnsi="Times New Roman" w:cs="Times New Roman"/>
                  <w:noProof/>
                </w:rPr>
                <w:t xml:space="preserve"> 21(3), pp.216-32.</w:t>
              </w:r>
            </w:p>
            <w:p w:rsidR="00FC1DA8" w:rsidRPr="00FC1DA8" w:rsidRDefault="00FC1DA8" w:rsidP="00FC1DA8">
              <w:pPr>
                <w:pStyle w:val="Bibliography"/>
                <w:spacing w:line="360" w:lineRule="auto"/>
                <w:rPr>
                  <w:rFonts w:ascii="Times New Roman" w:hAnsi="Times New Roman" w:cs="Times New Roman"/>
                  <w:noProof/>
                </w:rPr>
              </w:pPr>
              <w:r w:rsidRPr="00FC1DA8">
                <w:rPr>
                  <w:rFonts w:ascii="Times New Roman" w:hAnsi="Times New Roman" w:cs="Times New Roman"/>
                  <w:noProof/>
                </w:rPr>
                <w:t xml:space="preserve">Stanojcic-Eminagic, S., 2010. </w:t>
              </w:r>
              <w:r w:rsidRPr="00FC1DA8">
                <w:rPr>
                  <w:rFonts w:ascii="Times New Roman" w:hAnsi="Times New Roman" w:cs="Times New Roman"/>
                  <w:i/>
                  <w:iCs/>
                  <w:noProof/>
                </w:rPr>
                <w:t>Food and Agricultural Import Regulations and Standards</w:t>
              </w:r>
              <w:r w:rsidRPr="00FC1DA8">
                <w:rPr>
                  <w:rFonts w:ascii="Times New Roman" w:hAnsi="Times New Roman" w:cs="Times New Roman"/>
                  <w:noProof/>
                </w:rPr>
                <w:t>. Report. GAIN (Global Agriculture and Information Network) report Number: BK1005.</w:t>
              </w:r>
            </w:p>
            <w:p w:rsidR="00FC1DA8" w:rsidRPr="00FC1DA8" w:rsidRDefault="00FC1DA8" w:rsidP="00FC1DA8">
              <w:pPr>
                <w:pStyle w:val="Bibliography"/>
                <w:spacing w:line="360" w:lineRule="auto"/>
                <w:rPr>
                  <w:rFonts w:ascii="Times New Roman" w:hAnsi="Times New Roman" w:cs="Times New Roman"/>
                  <w:noProof/>
                </w:rPr>
              </w:pPr>
              <w:r w:rsidRPr="00FC1DA8">
                <w:rPr>
                  <w:rFonts w:ascii="Times New Roman" w:hAnsi="Times New Roman" w:cs="Times New Roman"/>
                  <w:noProof/>
                </w:rPr>
                <w:t xml:space="preserve">Swaminathan, R., Shashank &amp; J.N.V.Raghuram, 2018. Analysis Of Challenges And Opportunities Prevailing In The Indian Food Industry. </w:t>
              </w:r>
              <w:r w:rsidRPr="00FC1DA8">
                <w:rPr>
                  <w:rFonts w:ascii="Times New Roman" w:hAnsi="Times New Roman" w:cs="Times New Roman"/>
                  <w:i/>
                  <w:iCs/>
                  <w:noProof/>
                </w:rPr>
                <w:t xml:space="preserve">International Journal of Business and Management Invention (IJBMI) </w:t>
              </w:r>
              <w:r w:rsidRPr="00FC1DA8">
                <w:rPr>
                  <w:rFonts w:ascii="Times New Roman" w:hAnsi="Times New Roman" w:cs="Times New Roman"/>
                  <w:noProof/>
                </w:rPr>
                <w:t>, 7(8), pp.59-63.</w:t>
              </w:r>
            </w:p>
            <w:p w:rsidR="00FC1DA8" w:rsidRPr="00FC1DA8" w:rsidRDefault="00FC1DA8" w:rsidP="00FC1DA8">
              <w:pPr>
                <w:pStyle w:val="Bibliography"/>
                <w:spacing w:line="360" w:lineRule="auto"/>
                <w:rPr>
                  <w:rFonts w:ascii="Times New Roman" w:hAnsi="Times New Roman" w:cs="Times New Roman"/>
                  <w:noProof/>
                </w:rPr>
              </w:pPr>
              <w:r w:rsidRPr="00FC1DA8">
                <w:rPr>
                  <w:rFonts w:ascii="Times New Roman" w:hAnsi="Times New Roman" w:cs="Times New Roman"/>
                  <w:noProof/>
                </w:rPr>
                <w:t xml:space="preserve">Tracey, J.B. &amp; Blood, B., 2012. The Ithaca Beer Company: A case study of the application of the McKinsey 7-S framework. </w:t>
              </w:r>
              <w:r w:rsidRPr="00FC1DA8">
                <w:rPr>
                  <w:rFonts w:ascii="Times New Roman" w:hAnsi="Times New Roman" w:cs="Times New Roman"/>
                  <w:i/>
                  <w:iCs/>
                  <w:noProof/>
                </w:rPr>
                <w:t xml:space="preserve">Cornell Hospitality Report </w:t>
              </w:r>
              <w:r w:rsidRPr="00FC1DA8">
                <w:rPr>
                  <w:rFonts w:ascii="Times New Roman" w:hAnsi="Times New Roman" w:cs="Times New Roman"/>
                  <w:noProof/>
                </w:rPr>
                <w:t>, 12(7), pp.6-13.</w:t>
              </w:r>
            </w:p>
            <w:p w:rsidR="00FC1DA8" w:rsidRPr="00FC1DA8" w:rsidRDefault="00FC1DA8" w:rsidP="00FC1DA8">
              <w:pPr>
                <w:pStyle w:val="Bibliography"/>
                <w:spacing w:line="360" w:lineRule="auto"/>
                <w:rPr>
                  <w:rFonts w:ascii="Times New Roman" w:hAnsi="Times New Roman" w:cs="Times New Roman"/>
                  <w:noProof/>
                </w:rPr>
              </w:pPr>
              <w:r w:rsidRPr="00FC1DA8">
                <w:rPr>
                  <w:rFonts w:ascii="Times New Roman" w:hAnsi="Times New Roman" w:cs="Times New Roman"/>
                  <w:noProof/>
                </w:rPr>
                <w:t xml:space="preserve">Tsai, Y., 2011. Relationship between Organizational Culture, Leadership Behavior and Job Satisfaction. </w:t>
              </w:r>
              <w:r w:rsidRPr="00FC1DA8">
                <w:rPr>
                  <w:rFonts w:ascii="Times New Roman" w:hAnsi="Times New Roman" w:cs="Times New Roman"/>
                  <w:i/>
                  <w:iCs/>
                  <w:noProof/>
                </w:rPr>
                <w:t xml:space="preserve">BMC Health Serv Res. </w:t>
              </w:r>
              <w:r w:rsidRPr="00FC1DA8">
                <w:rPr>
                  <w:rFonts w:ascii="Times New Roman" w:hAnsi="Times New Roman" w:cs="Times New Roman"/>
                  <w:noProof/>
                </w:rPr>
                <w:t>, 11(1), p.98.</w:t>
              </w:r>
            </w:p>
            <w:p w:rsidR="00FC1DA8" w:rsidRPr="00FC1DA8" w:rsidRDefault="00FC1DA8" w:rsidP="00FC1DA8">
              <w:pPr>
                <w:spacing w:line="360" w:lineRule="auto"/>
                <w:rPr>
                  <w:rFonts w:ascii="Times New Roman" w:hAnsi="Times New Roman" w:cs="Times New Roman"/>
                </w:rPr>
              </w:pPr>
              <w:r w:rsidRPr="00FC1DA8">
                <w:rPr>
                  <w:rFonts w:ascii="Times New Roman" w:hAnsi="Times New Roman" w:cs="Times New Roman"/>
                </w:rPr>
                <w:fldChar w:fldCharType="end"/>
              </w:r>
            </w:p>
          </w:sdtContent>
        </w:sdt>
      </w:sdtContent>
    </w:sdt>
    <w:p w:rsidR="00FC1DA8" w:rsidRPr="004054B4" w:rsidRDefault="00FC1DA8" w:rsidP="004054B4">
      <w:pPr>
        <w:spacing w:line="360" w:lineRule="auto"/>
        <w:rPr>
          <w:rFonts w:ascii="Times New Roman" w:hAnsi="Times New Roman" w:cs="Times New Roman"/>
        </w:rPr>
      </w:pPr>
    </w:p>
    <w:sectPr w:rsidR="00FC1DA8" w:rsidRPr="004054B4" w:rsidSect="0074390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4E2664"/>
    <w:multiLevelType w:val="hybridMultilevel"/>
    <w:tmpl w:val="E2160D62"/>
    <w:lvl w:ilvl="0" w:tplc="C9CE661C">
      <w:start w:val="1"/>
      <w:numFmt w:val="bullet"/>
      <w:lvlText w:val=""/>
      <w:lvlJc w:val="left"/>
      <w:pPr>
        <w:ind w:left="720" w:hanging="360"/>
      </w:pPr>
      <w:rPr>
        <w:rFonts w:ascii="Symbol" w:hAnsi="Symbol" w:hint="default"/>
      </w:rPr>
    </w:lvl>
    <w:lvl w:ilvl="1" w:tplc="B6E644D8" w:tentative="1">
      <w:start w:val="1"/>
      <w:numFmt w:val="bullet"/>
      <w:lvlText w:val="o"/>
      <w:lvlJc w:val="left"/>
      <w:pPr>
        <w:ind w:left="1440" w:hanging="360"/>
      </w:pPr>
      <w:rPr>
        <w:rFonts w:ascii="Courier New" w:hAnsi="Courier New" w:cs="Courier New" w:hint="default"/>
      </w:rPr>
    </w:lvl>
    <w:lvl w:ilvl="2" w:tplc="6B5AD066" w:tentative="1">
      <w:start w:val="1"/>
      <w:numFmt w:val="bullet"/>
      <w:lvlText w:val=""/>
      <w:lvlJc w:val="left"/>
      <w:pPr>
        <w:ind w:left="2160" w:hanging="360"/>
      </w:pPr>
      <w:rPr>
        <w:rFonts w:ascii="Wingdings" w:hAnsi="Wingdings" w:hint="default"/>
      </w:rPr>
    </w:lvl>
    <w:lvl w:ilvl="3" w:tplc="4E522F60" w:tentative="1">
      <w:start w:val="1"/>
      <w:numFmt w:val="bullet"/>
      <w:lvlText w:val=""/>
      <w:lvlJc w:val="left"/>
      <w:pPr>
        <w:ind w:left="2880" w:hanging="360"/>
      </w:pPr>
      <w:rPr>
        <w:rFonts w:ascii="Symbol" w:hAnsi="Symbol" w:hint="default"/>
      </w:rPr>
    </w:lvl>
    <w:lvl w:ilvl="4" w:tplc="CCC8B9F4" w:tentative="1">
      <w:start w:val="1"/>
      <w:numFmt w:val="bullet"/>
      <w:lvlText w:val="o"/>
      <w:lvlJc w:val="left"/>
      <w:pPr>
        <w:ind w:left="3600" w:hanging="360"/>
      </w:pPr>
      <w:rPr>
        <w:rFonts w:ascii="Courier New" w:hAnsi="Courier New" w:cs="Courier New" w:hint="default"/>
      </w:rPr>
    </w:lvl>
    <w:lvl w:ilvl="5" w:tplc="4154A960" w:tentative="1">
      <w:start w:val="1"/>
      <w:numFmt w:val="bullet"/>
      <w:lvlText w:val=""/>
      <w:lvlJc w:val="left"/>
      <w:pPr>
        <w:ind w:left="4320" w:hanging="360"/>
      </w:pPr>
      <w:rPr>
        <w:rFonts w:ascii="Wingdings" w:hAnsi="Wingdings" w:hint="default"/>
      </w:rPr>
    </w:lvl>
    <w:lvl w:ilvl="6" w:tplc="369C8A64" w:tentative="1">
      <w:start w:val="1"/>
      <w:numFmt w:val="bullet"/>
      <w:lvlText w:val=""/>
      <w:lvlJc w:val="left"/>
      <w:pPr>
        <w:ind w:left="5040" w:hanging="360"/>
      </w:pPr>
      <w:rPr>
        <w:rFonts w:ascii="Symbol" w:hAnsi="Symbol" w:hint="default"/>
      </w:rPr>
    </w:lvl>
    <w:lvl w:ilvl="7" w:tplc="89E20770" w:tentative="1">
      <w:start w:val="1"/>
      <w:numFmt w:val="bullet"/>
      <w:lvlText w:val="o"/>
      <w:lvlJc w:val="left"/>
      <w:pPr>
        <w:ind w:left="5760" w:hanging="360"/>
      </w:pPr>
      <w:rPr>
        <w:rFonts w:ascii="Courier New" w:hAnsi="Courier New" w:cs="Courier New" w:hint="default"/>
      </w:rPr>
    </w:lvl>
    <w:lvl w:ilvl="8" w:tplc="C82487D4" w:tentative="1">
      <w:start w:val="1"/>
      <w:numFmt w:val="bullet"/>
      <w:lvlText w:val=""/>
      <w:lvlJc w:val="left"/>
      <w:pPr>
        <w:ind w:left="6480" w:hanging="360"/>
      </w:pPr>
      <w:rPr>
        <w:rFonts w:ascii="Wingdings" w:hAnsi="Wingdings" w:hint="default"/>
      </w:rPr>
    </w:lvl>
  </w:abstractNum>
  <w:abstractNum w:abstractNumId="1" w15:restartNumberingAfterBreak="0">
    <w:nsid w:val="63E511AE"/>
    <w:multiLevelType w:val="hybridMultilevel"/>
    <w:tmpl w:val="029EE20E"/>
    <w:lvl w:ilvl="0" w:tplc="7A98800A">
      <w:start w:val="1"/>
      <w:numFmt w:val="bullet"/>
      <w:lvlText w:val=""/>
      <w:lvlJc w:val="left"/>
      <w:pPr>
        <w:ind w:left="720" w:hanging="360"/>
      </w:pPr>
      <w:rPr>
        <w:rFonts w:ascii="Symbol" w:hAnsi="Symbol" w:hint="default"/>
      </w:rPr>
    </w:lvl>
    <w:lvl w:ilvl="1" w:tplc="62A49724" w:tentative="1">
      <w:start w:val="1"/>
      <w:numFmt w:val="bullet"/>
      <w:lvlText w:val="o"/>
      <w:lvlJc w:val="left"/>
      <w:pPr>
        <w:ind w:left="1440" w:hanging="360"/>
      </w:pPr>
      <w:rPr>
        <w:rFonts w:ascii="Courier New" w:hAnsi="Courier New" w:cs="Courier New" w:hint="default"/>
      </w:rPr>
    </w:lvl>
    <w:lvl w:ilvl="2" w:tplc="BDD63D28" w:tentative="1">
      <w:start w:val="1"/>
      <w:numFmt w:val="bullet"/>
      <w:lvlText w:val=""/>
      <w:lvlJc w:val="left"/>
      <w:pPr>
        <w:ind w:left="2160" w:hanging="360"/>
      </w:pPr>
      <w:rPr>
        <w:rFonts w:ascii="Wingdings" w:hAnsi="Wingdings" w:hint="default"/>
      </w:rPr>
    </w:lvl>
    <w:lvl w:ilvl="3" w:tplc="75F4B48E" w:tentative="1">
      <w:start w:val="1"/>
      <w:numFmt w:val="bullet"/>
      <w:lvlText w:val=""/>
      <w:lvlJc w:val="left"/>
      <w:pPr>
        <w:ind w:left="2880" w:hanging="360"/>
      </w:pPr>
      <w:rPr>
        <w:rFonts w:ascii="Symbol" w:hAnsi="Symbol" w:hint="default"/>
      </w:rPr>
    </w:lvl>
    <w:lvl w:ilvl="4" w:tplc="39444A36" w:tentative="1">
      <w:start w:val="1"/>
      <w:numFmt w:val="bullet"/>
      <w:lvlText w:val="o"/>
      <w:lvlJc w:val="left"/>
      <w:pPr>
        <w:ind w:left="3600" w:hanging="360"/>
      </w:pPr>
      <w:rPr>
        <w:rFonts w:ascii="Courier New" w:hAnsi="Courier New" w:cs="Courier New" w:hint="default"/>
      </w:rPr>
    </w:lvl>
    <w:lvl w:ilvl="5" w:tplc="75A24AE4" w:tentative="1">
      <w:start w:val="1"/>
      <w:numFmt w:val="bullet"/>
      <w:lvlText w:val=""/>
      <w:lvlJc w:val="left"/>
      <w:pPr>
        <w:ind w:left="4320" w:hanging="360"/>
      </w:pPr>
      <w:rPr>
        <w:rFonts w:ascii="Wingdings" w:hAnsi="Wingdings" w:hint="default"/>
      </w:rPr>
    </w:lvl>
    <w:lvl w:ilvl="6" w:tplc="657264CE" w:tentative="1">
      <w:start w:val="1"/>
      <w:numFmt w:val="bullet"/>
      <w:lvlText w:val=""/>
      <w:lvlJc w:val="left"/>
      <w:pPr>
        <w:ind w:left="5040" w:hanging="360"/>
      </w:pPr>
      <w:rPr>
        <w:rFonts w:ascii="Symbol" w:hAnsi="Symbol" w:hint="default"/>
      </w:rPr>
    </w:lvl>
    <w:lvl w:ilvl="7" w:tplc="BAFAA502" w:tentative="1">
      <w:start w:val="1"/>
      <w:numFmt w:val="bullet"/>
      <w:lvlText w:val="o"/>
      <w:lvlJc w:val="left"/>
      <w:pPr>
        <w:ind w:left="5760" w:hanging="360"/>
      </w:pPr>
      <w:rPr>
        <w:rFonts w:ascii="Courier New" w:hAnsi="Courier New" w:cs="Courier New" w:hint="default"/>
      </w:rPr>
    </w:lvl>
    <w:lvl w:ilvl="8" w:tplc="F198168C" w:tentative="1">
      <w:start w:val="1"/>
      <w:numFmt w:val="bullet"/>
      <w:lvlText w:val=""/>
      <w:lvlJc w:val="left"/>
      <w:pPr>
        <w:ind w:left="6480" w:hanging="360"/>
      </w:pPr>
      <w:rPr>
        <w:rFonts w:ascii="Wingdings" w:hAnsi="Wingdings" w:hint="default"/>
      </w:rPr>
    </w:lvl>
  </w:abstractNum>
  <w:abstractNum w:abstractNumId="2" w15:restartNumberingAfterBreak="0">
    <w:nsid w:val="7361269B"/>
    <w:multiLevelType w:val="hybridMultilevel"/>
    <w:tmpl w:val="7B8ADB08"/>
    <w:lvl w:ilvl="0" w:tplc="79F8922C">
      <w:start w:val="1"/>
      <w:numFmt w:val="bullet"/>
      <w:lvlText w:val=""/>
      <w:lvlJc w:val="left"/>
      <w:pPr>
        <w:ind w:left="720" w:hanging="360"/>
      </w:pPr>
      <w:rPr>
        <w:rFonts w:ascii="Symbol" w:hAnsi="Symbol" w:hint="default"/>
      </w:rPr>
    </w:lvl>
    <w:lvl w:ilvl="1" w:tplc="36887FE6" w:tentative="1">
      <w:start w:val="1"/>
      <w:numFmt w:val="bullet"/>
      <w:lvlText w:val="o"/>
      <w:lvlJc w:val="left"/>
      <w:pPr>
        <w:ind w:left="1440" w:hanging="360"/>
      </w:pPr>
      <w:rPr>
        <w:rFonts w:ascii="Courier New" w:hAnsi="Courier New" w:cs="Courier New" w:hint="default"/>
      </w:rPr>
    </w:lvl>
    <w:lvl w:ilvl="2" w:tplc="3AAC5596" w:tentative="1">
      <w:start w:val="1"/>
      <w:numFmt w:val="bullet"/>
      <w:lvlText w:val=""/>
      <w:lvlJc w:val="left"/>
      <w:pPr>
        <w:ind w:left="2160" w:hanging="360"/>
      </w:pPr>
      <w:rPr>
        <w:rFonts w:ascii="Wingdings" w:hAnsi="Wingdings" w:hint="default"/>
      </w:rPr>
    </w:lvl>
    <w:lvl w:ilvl="3" w:tplc="DF02F14A" w:tentative="1">
      <w:start w:val="1"/>
      <w:numFmt w:val="bullet"/>
      <w:lvlText w:val=""/>
      <w:lvlJc w:val="left"/>
      <w:pPr>
        <w:ind w:left="2880" w:hanging="360"/>
      </w:pPr>
      <w:rPr>
        <w:rFonts w:ascii="Symbol" w:hAnsi="Symbol" w:hint="default"/>
      </w:rPr>
    </w:lvl>
    <w:lvl w:ilvl="4" w:tplc="64AC7B02" w:tentative="1">
      <w:start w:val="1"/>
      <w:numFmt w:val="bullet"/>
      <w:lvlText w:val="o"/>
      <w:lvlJc w:val="left"/>
      <w:pPr>
        <w:ind w:left="3600" w:hanging="360"/>
      </w:pPr>
      <w:rPr>
        <w:rFonts w:ascii="Courier New" w:hAnsi="Courier New" w:cs="Courier New" w:hint="default"/>
      </w:rPr>
    </w:lvl>
    <w:lvl w:ilvl="5" w:tplc="6E6ED5B4" w:tentative="1">
      <w:start w:val="1"/>
      <w:numFmt w:val="bullet"/>
      <w:lvlText w:val=""/>
      <w:lvlJc w:val="left"/>
      <w:pPr>
        <w:ind w:left="4320" w:hanging="360"/>
      </w:pPr>
      <w:rPr>
        <w:rFonts w:ascii="Wingdings" w:hAnsi="Wingdings" w:hint="default"/>
      </w:rPr>
    </w:lvl>
    <w:lvl w:ilvl="6" w:tplc="E9E47FAE" w:tentative="1">
      <w:start w:val="1"/>
      <w:numFmt w:val="bullet"/>
      <w:lvlText w:val=""/>
      <w:lvlJc w:val="left"/>
      <w:pPr>
        <w:ind w:left="5040" w:hanging="360"/>
      </w:pPr>
      <w:rPr>
        <w:rFonts w:ascii="Symbol" w:hAnsi="Symbol" w:hint="default"/>
      </w:rPr>
    </w:lvl>
    <w:lvl w:ilvl="7" w:tplc="C72EE500" w:tentative="1">
      <w:start w:val="1"/>
      <w:numFmt w:val="bullet"/>
      <w:lvlText w:val="o"/>
      <w:lvlJc w:val="left"/>
      <w:pPr>
        <w:ind w:left="5760" w:hanging="360"/>
      </w:pPr>
      <w:rPr>
        <w:rFonts w:ascii="Courier New" w:hAnsi="Courier New" w:cs="Courier New" w:hint="default"/>
      </w:rPr>
    </w:lvl>
    <w:lvl w:ilvl="8" w:tplc="C32AC898" w:tentative="1">
      <w:start w:val="1"/>
      <w:numFmt w:val="bullet"/>
      <w:lvlText w:val=""/>
      <w:lvlJc w:val="left"/>
      <w:pPr>
        <w:ind w:left="6480" w:hanging="360"/>
      </w:pPr>
      <w:rPr>
        <w:rFonts w:ascii="Wingdings" w:hAnsi="Wingdings" w:hint="default"/>
      </w:rPr>
    </w:lvl>
  </w:abstractNum>
  <w:abstractNum w:abstractNumId="3" w15:restartNumberingAfterBreak="0">
    <w:nsid w:val="79E75EDB"/>
    <w:multiLevelType w:val="hybridMultilevel"/>
    <w:tmpl w:val="58F65F90"/>
    <w:lvl w:ilvl="0" w:tplc="DD72EDC4">
      <w:start w:val="1"/>
      <w:numFmt w:val="bullet"/>
      <w:lvlText w:val=""/>
      <w:lvlJc w:val="left"/>
      <w:pPr>
        <w:ind w:left="720" w:hanging="360"/>
      </w:pPr>
      <w:rPr>
        <w:rFonts w:ascii="Symbol" w:hAnsi="Symbol" w:hint="default"/>
      </w:rPr>
    </w:lvl>
    <w:lvl w:ilvl="1" w:tplc="2060795A" w:tentative="1">
      <w:start w:val="1"/>
      <w:numFmt w:val="bullet"/>
      <w:lvlText w:val="o"/>
      <w:lvlJc w:val="left"/>
      <w:pPr>
        <w:ind w:left="1440" w:hanging="360"/>
      </w:pPr>
      <w:rPr>
        <w:rFonts w:ascii="Courier New" w:hAnsi="Courier New" w:cs="Courier New" w:hint="default"/>
      </w:rPr>
    </w:lvl>
    <w:lvl w:ilvl="2" w:tplc="0096BD2E" w:tentative="1">
      <w:start w:val="1"/>
      <w:numFmt w:val="bullet"/>
      <w:lvlText w:val=""/>
      <w:lvlJc w:val="left"/>
      <w:pPr>
        <w:ind w:left="2160" w:hanging="360"/>
      </w:pPr>
      <w:rPr>
        <w:rFonts w:ascii="Wingdings" w:hAnsi="Wingdings" w:hint="default"/>
      </w:rPr>
    </w:lvl>
    <w:lvl w:ilvl="3" w:tplc="FEB86BB6" w:tentative="1">
      <w:start w:val="1"/>
      <w:numFmt w:val="bullet"/>
      <w:lvlText w:val=""/>
      <w:lvlJc w:val="left"/>
      <w:pPr>
        <w:ind w:left="2880" w:hanging="360"/>
      </w:pPr>
      <w:rPr>
        <w:rFonts w:ascii="Symbol" w:hAnsi="Symbol" w:hint="default"/>
      </w:rPr>
    </w:lvl>
    <w:lvl w:ilvl="4" w:tplc="911C6FFA" w:tentative="1">
      <w:start w:val="1"/>
      <w:numFmt w:val="bullet"/>
      <w:lvlText w:val="o"/>
      <w:lvlJc w:val="left"/>
      <w:pPr>
        <w:ind w:left="3600" w:hanging="360"/>
      </w:pPr>
      <w:rPr>
        <w:rFonts w:ascii="Courier New" w:hAnsi="Courier New" w:cs="Courier New" w:hint="default"/>
      </w:rPr>
    </w:lvl>
    <w:lvl w:ilvl="5" w:tplc="6BD660BC" w:tentative="1">
      <w:start w:val="1"/>
      <w:numFmt w:val="bullet"/>
      <w:lvlText w:val=""/>
      <w:lvlJc w:val="left"/>
      <w:pPr>
        <w:ind w:left="4320" w:hanging="360"/>
      </w:pPr>
      <w:rPr>
        <w:rFonts w:ascii="Wingdings" w:hAnsi="Wingdings" w:hint="default"/>
      </w:rPr>
    </w:lvl>
    <w:lvl w:ilvl="6" w:tplc="734814F6" w:tentative="1">
      <w:start w:val="1"/>
      <w:numFmt w:val="bullet"/>
      <w:lvlText w:val=""/>
      <w:lvlJc w:val="left"/>
      <w:pPr>
        <w:ind w:left="5040" w:hanging="360"/>
      </w:pPr>
      <w:rPr>
        <w:rFonts w:ascii="Symbol" w:hAnsi="Symbol" w:hint="default"/>
      </w:rPr>
    </w:lvl>
    <w:lvl w:ilvl="7" w:tplc="82987242" w:tentative="1">
      <w:start w:val="1"/>
      <w:numFmt w:val="bullet"/>
      <w:lvlText w:val="o"/>
      <w:lvlJc w:val="left"/>
      <w:pPr>
        <w:ind w:left="5760" w:hanging="360"/>
      </w:pPr>
      <w:rPr>
        <w:rFonts w:ascii="Courier New" w:hAnsi="Courier New" w:cs="Courier New" w:hint="default"/>
      </w:rPr>
    </w:lvl>
    <w:lvl w:ilvl="8" w:tplc="C0E6B760" w:tentative="1">
      <w:start w:val="1"/>
      <w:numFmt w:val="bullet"/>
      <w:lvlText w:val=""/>
      <w:lvlJc w:val="left"/>
      <w:pPr>
        <w:ind w:left="6480" w:hanging="360"/>
      </w:pPr>
      <w:rPr>
        <w:rFonts w:ascii="Wingdings" w:hAnsi="Wingdings" w:hint="default"/>
      </w:rPr>
    </w:lvl>
  </w:abstractNum>
  <w:abstractNum w:abstractNumId="4" w15:restartNumberingAfterBreak="0">
    <w:nsid w:val="7CBE4FFB"/>
    <w:multiLevelType w:val="hybridMultilevel"/>
    <w:tmpl w:val="26D6550E"/>
    <w:lvl w:ilvl="0" w:tplc="462A2D42">
      <w:start w:val="1"/>
      <w:numFmt w:val="bullet"/>
      <w:lvlText w:val=""/>
      <w:lvlJc w:val="left"/>
      <w:pPr>
        <w:ind w:left="720" w:hanging="360"/>
      </w:pPr>
      <w:rPr>
        <w:rFonts w:ascii="Symbol" w:hAnsi="Symbol" w:hint="default"/>
      </w:rPr>
    </w:lvl>
    <w:lvl w:ilvl="1" w:tplc="9028BFEA">
      <w:start w:val="1"/>
      <w:numFmt w:val="bullet"/>
      <w:lvlText w:val="o"/>
      <w:lvlJc w:val="left"/>
      <w:pPr>
        <w:ind w:left="1440" w:hanging="360"/>
      </w:pPr>
      <w:rPr>
        <w:rFonts w:ascii="Courier New" w:hAnsi="Courier New" w:cs="Courier New" w:hint="default"/>
      </w:rPr>
    </w:lvl>
    <w:lvl w:ilvl="2" w:tplc="00645486" w:tentative="1">
      <w:start w:val="1"/>
      <w:numFmt w:val="bullet"/>
      <w:lvlText w:val=""/>
      <w:lvlJc w:val="left"/>
      <w:pPr>
        <w:ind w:left="2160" w:hanging="360"/>
      </w:pPr>
      <w:rPr>
        <w:rFonts w:ascii="Wingdings" w:hAnsi="Wingdings" w:hint="default"/>
      </w:rPr>
    </w:lvl>
    <w:lvl w:ilvl="3" w:tplc="04C2E53C" w:tentative="1">
      <w:start w:val="1"/>
      <w:numFmt w:val="bullet"/>
      <w:lvlText w:val=""/>
      <w:lvlJc w:val="left"/>
      <w:pPr>
        <w:ind w:left="2880" w:hanging="360"/>
      </w:pPr>
      <w:rPr>
        <w:rFonts w:ascii="Symbol" w:hAnsi="Symbol" w:hint="default"/>
      </w:rPr>
    </w:lvl>
    <w:lvl w:ilvl="4" w:tplc="CCAC7E22" w:tentative="1">
      <w:start w:val="1"/>
      <w:numFmt w:val="bullet"/>
      <w:lvlText w:val="o"/>
      <w:lvlJc w:val="left"/>
      <w:pPr>
        <w:ind w:left="3600" w:hanging="360"/>
      </w:pPr>
      <w:rPr>
        <w:rFonts w:ascii="Courier New" w:hAnsi="Courier New" w:cs="Courier New" w:hint="default"/>
      </w:rPr>
    </w:lvl>
    <w:lvl w:ilvl="5" w:tplc="76123452" w:tentative="1">
      <w:start w:val="1"/>
      <w:numFmt w:val="bullet"/>
      <w:lvlText w:val=""/>
      <w:lvlJc w:val="left"/>
      <w:pPr>
        <w:ind w:left="4320" w:hanging="360"/>
      </w:pPr>
      <w:rPr>
        <w:rFonts w:ascii="Wingdings" w:hAnsi="Wingdings" w:hint="default"/>
      </w:rPr>
    </w:lvl>
    <w:lvl w:ilvl="6" w:tplc="AD760796" w:tentative="1">
      <w:start w:val="1"/>
      <w:numFmt w:val="bullet"/>
      <w:lvlText w:val=""/>
      <w:lvlJc w:val="left"/>
      <w:pPr>
        <w:ind w:left="5040" w:hanging="360"/>
      </w:pPr>
      <w:rPr>
        <w:rFonts w:ascii="Symbol" w:hAnsi="Symbol" w:hint="default"/>
      </w:rPr>
    </w:lvl>
    <w:lvl w:ilvl="7" w:tplc="45DEA4E6" w:tentative="1">
      <w:start w:val="1"/>
      <w:numFmt w:val="bullet"/>
      <w:lvlText w:val="o"/>
      <w:lvlJc w:val="left"/>
      <w:pPr>
        <w:ind w:left="5760" w:hanging="360"/>
      </w:pPr>
      <w:rPr>
        <w:rFonts w:ascii="Courier New" w:hAnsi="Courier New" w:cs="Courier New" w:hint="default"/>
      </w:rPr>
    </w:lvl>
    <w:lvl w:ilvl="8" w:tplc="8D789EBE"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1E43AC"/>
    <w:rsid w:val="00037F3A"/>
    <w:rsid w:val="000565C2"/>
    <w:rsid w:val="000607E0"/>
    <w:rsid w:val="000865EA"/>
    <w:rsid w:val="00110A9C"/>
    <w:rsid w:val="00125A03"/>
    <w:rsid w:val="00177ECE"/>
    <w:rsid w:val="001E43AC"/>
    <w:rsid w:val="001F5734"/>
    <w:rsid w:val="00236DCC"/>
    <w:rsid w:val="002A6732"/>
    <w:rsid w:val="002B4EEC"/>
    <w:rsid w:val="002C58C5"/>
    <w:rsid w:val="002C69EA"/>
    <w:rsid w:val="002C7C4B"/>
    <w:rsid w:val="00300132"/>
    <w:rsid w:val="00316522"/>
    <w:rsid w:val="00331999"/>
    <w:rsid w:val="003D35AD"/>
    <w:rsid w:val="0040518C"/>
    <w:rsid w:val="004054B4"/>
    <w:rsid w:val="004B6621"/>
    <w:rsid w:val="004C018D"/>
    <w:rsid w:val="00577AC7"/>
    <w:rsid w:val="005F15D8"/>
    <w:rsid w:val="006C314E"/>
    <w:rsid w:val="006D3D11"/>
    <w:rsid w:val="00717F1A"/>
    <w:rsid w:val="00743902"/>
    <w:rsid w:val="00777723"/>
    <w:rsid w:val="00830EA8"/>
    <w:rsid w:val="00863433"/>
    <w:rsid w:val="00890CBA"/>
    <w:rsid w:val="00A60338"/>
    <w:rsid w:val="00A77B5F"/>
    <w:rsid w:val="00A77BA3"/>
    <w:rsid w:val="00B65AC0"/>
    <w:rsid w:val="00B941D4"/>
    <w:rsid w:val="00BA5CA5"/>
    <w:rsid w:val="00BD4F9B"/>
    <w:rsid w:val="00CD0175"/>
    <w:rsid w:val="00D45119"/>
    <w:rsid w:val="00E15AFB"/>
    <w:rsid w:val="00E23253"/>
    <w:rsid w:val="00E8643F"/>
    <w:rsid w:val="00EC3547"/>
    <w:rsid w:val="00F53C4F"/>
    <w:rsid w:val="00F54460"/>
    <w:rsid w:val="00FC1DA8"/>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44932B0"/>
  <w15:docId w15:val="{8B0512BD-E565-C748-94F7-5D2E3B9B1C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3902"/>
  </w:style>
  <w:style w:type="paragraph" w:styleId="Heading1">
    <w:name w:val="heading 1"/>
    <w:basedOn w:val="Normal"/>
    <w:next w:val="Normal"/>
    <w:link w:val="Heading1Char"/>
    <w:uiPriority w:val="9"/>
    <w:qFormat/>
    <w:rsid w:val="00BA5CA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316522"/>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unhideWhenUsed/>
    <w:qFormat/>
    <w:rsid w:val="00BA5CA5"/>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BA5CA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E43AC"/>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1E43AC"/>
    <w:rPr>
      <w:color w:val="0000FF"/>
      <w:u w:val="single"/>
    </w:rPr>
  </w:style>
  <w:style w:type="paragraph" w:styleId="BalloonText">
    <w:name w:val="Balloon Text"/>
    <w:basedOn w:val="Normal"/>
    <w:link w:val="BalloonTextChar"/>
    <w:uiPriority w:val="99"/>
    <w:semiHidden/>
    <w:unhideWhenUsed/>
    <w:rsid w:val="00EC35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3547"/>
    <w:rPr>
      <w:rFonts w:ascii="Tahoma" w:hAnsi="Tahoma" w:cs="Tahoma"/>
      <w:sz w:val="16"/>
      <w:szCs w:val="16"/>
    </w:rPr>
  </w:style>
  <w:style w:type="character" w:styleId="Strong">
    <w:name w:val="Strong"/>
    <w:basedOn w:val="DefaultParagraphFont"/>
    <w:uiPriority w:val="22"/>
    <w:qFormat/>
    <w:rsid w:val="000865EA"/>
    <w:rPr>
      <w:b/>
      <w:bCs/>
    </w:rPr>
  </w:style>
  <w:style w:type="paragraph" w:styleId="ListParagraph">
    <w:name w:val="List Paragraph"/>
    <w:basedOn w:val="Normal"/>
    <w:uiPriority w:val="34"/>
    <w:qFormat/>
    <w:rsid w:val="00B65AC0"/>
    <w:pPr>
      <w:ind w:left="720"/>
      <w:contextualSpacing/>
    </w:pPr>
  </w:style>
  <w:style w:type="character" w:customStyle="1" w:styleId="l6">
    <w:name w:val="l6"/>
    <w:basedOn w:val="DefaultParagraphFont"/>
    <w:rsid w:val="003D35AD"/>
  </w:style>
  <w:style w:type="character" w:customStyle="1" w:styleId="Heading2Char">
    <w:name w:val="Heading 2 Char"/>
    <w:basedOn w:val="DefaultParagraphFont"/>
    <w:link w:val="Heading2"/>
    <w:uiPriority w:val="9"/>
    <w:rsid w:val="00316522"/>
    <w:rPr>
      <w:rFonts w:ascii="Times New Roman" w:eastAsia="Times New Roman" w:hAnsi="Times New Roman" w:cs="Times New Roman"/>
      <w:b/>
      <w:bCs/>
      <w:sz w:val="36"/>
      <w:szCs w:val="36"/>
    </w:rPr>
  </w:style>
  <w:style w:type="table" w:styleId="TableGrid">
    <w:name w:val="Table Grid"/>
    <w:basedOn w:val="TableNormal"/>
    <w:uiPriority w:val="59"/>
    <w:rsid w:val="004C018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3Char">
    <w:name w:val="Heading 3 Char"/>
    <w:basedOn w:val="DefaultParagraphFont"/>
    <w:link w:val="Heading3"/>
    <w:uiPriority w:val="9"/>
    <w:rsid w:val="00BA5CA5"/>
    <w:rPr>
      <w:rFonts w:asciiTheme="majorHAnsi" w:eastAsiaTheme="majorEastAsia" w:hAnsiTheme="majorHAnsi" w:cstheme="majorBidi"/>
      <w:b/>
      <w:bCs/>
      <w:color w:val="4F81BD" w:themeColor="accent1"/>
    </w:rPr>
  </w:style>
  <w:style w:type="character" w:customStyle="1" w:styleId="Heading1Char">
    <w:name w:val="Heading 1 Char"/>
    <w:basedOn w:val="DefaultParagraphFont"/>
    <w:link w:val="Heading1"/>
    <w:uiPriority w:val="9"/>
    <w:rsid w:val="00BA5CA5"/>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uiPriority w:val="9"/>
    <w:rsid w:val="00BA5CA5"/>
    <w:rPr>
      <w:rFonts w:asciiTheme="majorHAnsi" w:eastAsiaTheme="majorEastAsia" w:hAnsiTheme="majorHAnsi" w:cstheme="majorBidi"/>
      <w:b/>
      <w:bCs/>
      <w:i/>
      <w:iCs/>
      <w:color w:val="4F81BD" w:themeColor="accent1"/>
    </w:rPr>
  </w:style>
  <w:style w:type="table" w:styleId="LightShading-Accent3">
    <w:name w:val="Light Shading Accent 3"/>
    <w:basedOn w:val="TableNormal"/>
    <w:uiPriority w:val="60"/>
    <w:rsid w:val="00037F3A"/>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styleId="TOCHeading">
    <w:name w:val="TOC Heading"/>
    <w:basedOn w:val="Heading1"/>
    <w:next w:val="Normal"/>
    <w:uiPriority w:val="39"/>
    <w:semiHidden/>
    <w:unhideWhenUsed/>
    <w:qFormat/>
    <w:rsid w:val="004054B4"/>
    <w:pPr>
      <w:outlineLvl w:val="9"/>
    </w:pPr>
  </w:style>
  <w:style w:type="paragraph" w:styleId="TOC1">
    <w:name w:val="toc 1"/>
    <w:basedOn w:val="Normal"/>
    <w:next w:val="Normal"/>
    <w:autoRedefine/>
    <w:uiPriority w:val="39"/>
    <w:unhideWhenUsed/>
    <w:rsid w:val="004054B4"/>
    <w:pPr>
      <w:spacing w:after="100"/>
    </w:pPr>
  </w:style>
  <w:style w:type="paragraph" w:styleId="TOC3">
    <w:name w:val="toc 3"/>
    <w:basedOn w:val="Normal"/>
    <w:next w:val="Normal"/>
    <w:autoRedefine/>
    <w:uiPriority w:val="39"/>
    <w:unhideWhenUsed/>
    <w:rsid w:val="004054B4"/>
    <w:pPr>
      <w:spacing w:after="100"/>
      <w:ind w:left="440"/>
    </w:pPr>
  </w:style>
  <w:style w:type="paragraph" w:styleId="Bibliography">
    <w:name w:val="Bibliography"/>
    <w:basedOn w:val="Normal"/>
    <w:next w:val="Normal"/>
    <w:uiPriority w:val="37"/>
    <w:unhideWhenUsed/>
    <w:rsid w:val="00FC1D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diagramQuickStyle" Target="diagrams/quickStyle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diagramLayout" Target="diagrams/layout1.xml"/><Relationship Id="rId12" Type="http://schemas.openxmlformats.org/officeDocument/2006/relationships/diagramLayout" Target="diagrams/layout2.xml"/><Relationship Id="rId17" Type="http://schemas.openxmlformats.org/officeDocument/2006/relationships/hyperlink" Target="https://blogs.wsj.com/indiarealtime/2015/06/15/a-short-history-of-indias-halidrams/" TargetMode="External"/><Relationship Id="rId2" Type="http://schemas.openxmlformats.org/officeDocument/2006/relationships/numbering" Target="numbering.xml"/><Relationship Id="rId16" Type="http://schemas.openxmlformats.org/officeDocument/2006/relationships/hyperlink" Target="https://yourstory.com/mystory/4ea6aef651-all-you-should-know-ab" TargetMode="External"/><Relationship Id="rId1" Type="http://schemas.openxmlformats.org/officeDocument/2006/relationships/customXml" Target="../customXml/item1.xml"/><Relationship Id="rId6" Type="http://schemas.openxmlformats.org/officeDocument/2006/relationships/diagramData" Target="diagrams/data1.xml"/><Relationship Id="rId11" Type="http://schemas.openxmlformats.org/officeDocument/2006/relationships/diagramData" Target="diagrams/data2.xml"/><Relationship Id="rId5" Type="http://schemas.openxmlformats.org/officeDocument/2006/relationships/webSettings" Target="webSettings.xml"/><Relationship Id="rId15" Type="http://schemas.microsoft.com/office/2007/relationships/diagramDrawing" Target="diagrams/drawing2.xml"/><Relationship Id="rId10" Type="http://schemas.microsoft.com/office/2007/relationships/diagramDrawing" Target="diagrams/drawing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Colors" Target="diagrams/colors1.xml"/><Relationship Id="rId14" Type="http://schemas.openxmlformats.org/officeDocument/2006/relationships/diagramColors" Target="diagrams/colors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0CCA800-376C-4CC1-B9D1-0707FC23DB67}" type="doc">
      <dgm:prSet loTypeId="urn:microsoft.com/office/officeart/2005/8/layout/cycle2#1" loCatId="cycle" qsTypeId="urn:microsoft.com/office/officeart/2005/8/quickstyle/simple1" qsCatId="simple" csTypeId="urn:microsoft.com/office/officeart/2005/8/colors/accent1_2" csCatId="accent1" phldr="1"/>
      <dgm:spPr/>
      <dgm:t>
        <a:bodyPr/>
        <a:lstStyle/>
        <a:p>
          <a:endParaRPr lang="en-US"/>
        </a:p>
      </dgm:t>
    </dgm:pt>
    <dgm:pt modelId="{68B2CEE5-441A-4817-9F23-4DEE67C05673}">
      <dgm:prSet phldrT="[Text]">
        <dgm:style>
          <a:lnRef idx="1">
            <a:schemeClr val="accent6"/>
          </a:lnRef>
          <a:fillRef idx="2">
            <a:schemeClr val="accent6"/>
          </a:fillRef>
          <a:effectRef idx="1">
            <a:schemeClr val="accent6"/>
          </a:effectRef>
          <a:fontRef idx="minor">
            <a:schemeClr val="dk1"/>
          </a:fontRef>
        </dgm:style>
      </dgm:prSet>
      <dgm:spPr/>
      <dgm:t>
        <a:bodyPr/>
        <a:lstStyle/>
        <a:p>
          <a:r>
            <a:rPr lang="en-US"/>
            <a:t>Economic</a:t>
          </a:r>
        </a:p>
      </dgm:t>
    </dgm:pt>
    <dgm:pt modelId="{4A856EE6-4335-451D-983D-054A96C00B28}" type="parTrans" cxnId="{58A54667-FB38-44F0-B149-9B5C683AB017}">
      <dgm:prSet/>
      <dgm:spPr/>
      <dgm:t>
        <a:bodyPr/>
        <a:lstStyle/>
        <a:p>
          <a:endParaRPr lang="en-US"/>
        </a:p>
      </dgm:t>
    </dgm:pt>
    <dgm:pt modelId="{988FDA3A-90DB-4F0A-B07D-07C049F41F09}" type="sibTrans" cxnId="{58A54667-FB38-44F0-B149-9B5C683AB017}">
      <dgm:prSet/>
      <dgm:spPr/>
      <dgm:t>
        <a:bodyPr/>
        <a:lstStyle/>
        <a:p>
          <a:endParaRPr lang="en-US"/>
        </a:p>
      </dgm:t>
    </dgm:pt>
    <dgm:pt modelId="{2F00CA57-43BA-4264-8C63-2EB5A5C0AACE}">
      <dgm:prSet phldrT="[Text]">
        <dgm:style>
          <a:lnRef idx="1">
            <a:schemeClr val="accent6"/>
          </a:lnRef>
          <a:fillRef idx="2">
            <a:schemeClr val="accent6"/>
          </a:fillRef>
          <a:effectRef idx="1">
            <a:schemeClr val="accent6"/>
          </a:effectRef>
          <a:fontRef idx="minor">
            <a:schemeClr val="dk1"/>
          </a:fontRef>
        </dgm:style>
      </dgm:prSet>
      <dgm:spPr/>
      <dgm:t>
        <a:bodyPr/>
        <a:lstStyle/>
        <a:p>
          <a:r>
            <a:rPr lang="en-US"/>
            <a:t>Social</a:t>
          </a:r>
        </a:p>
      </dgm:t>
    </dgm:pt>
    <dgm:pt modelId="{5431BDFB-0B7B-4939-96DA-BAA959A2C98A}" type="parTrans" cxnId="{A915B828-D441-4256-BD8C-51E3230C78CF}">
      <dgm:prSet/>
      <dgm:spPr/>
      <dgm:t>
        <a:bodyPr/>
        <a:lstStyle/>
        <a:p>
          <a:endParaRPr lang="en-US"/>
        </a:p>
      </dgm:t>
    </dgm:pt>
    <dgm:pt modelId="{2FEAF5C5-5E64-410A-9158-781D3382D5AA}" type="sibTrans" cxnId="{A915B828-D441-4256-BD8C-51E3230C78CF}">
      <dgm:prSet/>
      <dgm:spPr/>
      <dgm:t>
        <a:bodyPr/>
        <a:lstStyle/>
        <a:p>
          <a:endParaRPr lang="en-US"/>
        </a:p>
      </dgm:t>
    </dgm:pt>
    <dgm:pt modelId="{5F083213-80E0-4AAB-9DAE-96483639821A}">
      <dgm:prSet phldrT="[Text]">
        <dgm:style>
          <a:lnRef idx="1">
            <a:schemeClr val="accent6"/>
          </a:lnRef>
          <a:fillRef idx="2">
            <a:schemeClr val="accent6"/>
          </a:fillRef>
          <a:effectRef idx="1">
            <a:schemeClr val="accent6"/>
          </a:effectRef>
          <a:fontRef idx="minor">
            <a:schemeClr val="dk1"/>
          </a:fontRef>
        </dgm:style>
      </dgm:prSet>
      <dgm:spPr/>
      <dgm:t>
        <a:bodyPr/>
        <a:lstStyle/>
        <a:p>
          <a:r>
            <a:rPr lang="en-US"/>
            <a:t>Technology</a:t>
          </a:r>
        </a:p>
      </dgm:t>
    </dgm:pt>
    <dgm:pt modelId="{9BA55E4B-BCD7-4516-8BE9-A29B042805ED}" type="parTrans" cxnId="{401DE4CD-DA82-4DEC-A40A-9A84AD7CBA1D}">
      <dgm:prSet/>
      <dgm:spPr/>
      <dgm:t>
        <a:bodyPr/>
        <a:lstStyle/>
        <a:p>
          <a:endParaRPr lang="en-US"/>
        </a:p>
      </dgm:t>
    </dgm:pt>
    <dgm:pt modelId="{4D93D788-E56A-4CFB-8890-7084C3A7C8A1}" type="sibTrans" cxnId="{401DE4CD-DA82-4DEC-A40A-9A84AD7CBA1D}">
      <dgm:prSet/>
      <dgm:spPr/>
      <dgm:t>
        <a:bodyPr/>
        <a:lstStyle/>
        <a:p>
          <a:endParaRPr lang="en-US"/>
        </a:p>
      </dgm:t>
    </dgm:pt>
    <dgm:pt modelId="{0BCFC0EA-988E-40D1-8CFF-1422DF7F0C49}">
      <dgm:prSet phldrT="[Text]">
        <dgm:style>
          <a:lnRef idx="1">
            <a:schemeClr val="accent6"/>
          </a:lnRef>
          <a:fillRef idx="2">
            <a:schemeClr val="accent6"/>
          </a:fillRef>
          <a:effectRef idx="1">
            <a:schemeClr val="accent6"/>
          </a:effectRef>
          <a:fontRef idx="minor">
            <a:schemeClr val="dk1"/>
          </a:fontRef>
        </dgm:style>
      </dgm:prSet>
      <dgm:spPr/>
      <dgm:t>
        <a:bodyPr/>
        <a:lstStyle/>
        <a:p>
          <a:r>
            <a:rPr lang="en-US"/>
            <a:t>Enviornmnet</a:t>
          </a:r>
        </a:p>
      </dgm:t>
    </dgm:pt>
    <dgm:pt modelId="{3CF3BE22-D78E-48B9-8104-78D9A2796128}" type="parTrans" cxnId="{4B70C826-9912-4298-B4C1-8BFBC97CCC28}">
      <dgm:prSet/>
      <dgm:spPr/>
      <dgm:t>
        <a:bodyPr/>
        <a:lstStyle/>
        <a:p>
          <a:endParaRPr lang="en-US"/>
        </a:p>
      </dgm:t>
    </dgm:pt>
    <dgm:pt modelId="{41BE60D4-E50F-4386-A698-B2CC0E1CD58D}" type="sibTrans" cxnId="{4B70C826-9912-4298-B4C1-8BFBC97CCC28}">
      <dgm:prSet/>
      <dgm:spPr/>
      <dgm:t>
        <a:bodyPr/>
        <a:lstStyle/>
        <a:p>
          <a:endParaRPr lang="en-US"/>
        </a:p>
      </dgm:t>
    </dgm:pt>
    <dgm:pt modelId="{AE936302-8C16-4634-B449-985592401C34}">
      <dgm:prSet phldrT="[Text]">
        <dgm:style>
          <a:lnRef idx="1">
            <a:schemeClr val="accent6"/>
          </a:lnRef>
          <a:fillRef idx="2">
            <a:schemeClr val="accent6"/>
          </a:fillRef>
          <a:effectRef idx="1">
            <a:schemeClr val="accent6"/>
          </a:effectRef>
          <a:fontRef idx="minor">
            <a:schemeClr val="dk1"/>
          </a:fontRef>
        </dgm:style>
      </dgm:prSet>
      <dgm:spPr/>
      <dgm:t>
        <a:bodyPr/>
        <a:lstStyle/>
        <a:p>
          <a:r>
            <a:rPr lang="en-US"/>
            <a:t>Legal</a:t>
          </a:r>
        </a:p>
      </dgm:t>
    </dgm:pt>
    <dgm:pt modelId="{B202265A-900B-418E-A81A-D9E40F816331}" type="parTrans" cxnId="{A4D30E8F-23B7-4E42-8554-759EBA6090B0}">
      <dgm:prSet/>
      <dgm:spPr/>
      <dgm:t>
        <a:bodyPr/>
        <a:lstStyle/>
        <a:p>
          <a:endParaRPr lang="en-US"/>
        </a:p>
      </dgm:t>
    </dgm:pt>
    <dgm:pt modelId="{24487331-B5FC-4E58-B247-D297199EA034}" type="sibTrans" cxnId="{A4D30E8F-23B7-4E42-8554-759EBA6090B0}">
      <dgm:prSet/>
      <dgm:spPr/>
      <dgm:t>
        <a:bodyPr/>
        <a:lstStyle/>
        <a:p>
          <a:endParaRPr lang="en-US"/>
        </a:p>
      </dgm:t>
    </dgm:pt>
    <dgm:pt modelId="{6D245084-B6A2-4867-929D-2723D7277FD7}">
      <dgm:prSet phldrT="[Text]">
        <dgm:style>
          <a:lnRef idx="1">
            <a:schemeClr val="accent6"/>
          </a:lnRef>
          <a:fillRef idx="2">
            <a:schemeClr val="accent6"/>
          </a:fillRef>
          <a:effectRef idx="1">
            <a:schemeClr val="accent6"/>
          </a:effectRef>
          <a:fontRef idx="minor">
            <a:schemeClr val="dk1"/>
          </a:fontRef>
        </dgm:style>
      </dgm:prSet>
      <dgm:spPr/>
      <dgm:t>
        <a:bodyPr/>
        <a:lstStyle/>
        <a:p>
          <a:r>
            <a:rPr lang="en-US"/>
            <a:t>Political</a:t>
          </a:r>
        </a:p>
      </dgm:t>
    </dgm:pt>
    <dgm:pt modelId="{2AFDBEDA-AF94-477A-A107-CD0D2286E6C2}" type="parTrans" cxnId="{64A8ED3D-D50E-463F-B7D8-0E7550904257}">
      <dgm:prSet/>
      <dgm:spPr/>
      <dgm:t>
        <a:bodyPr/>
        <a:lstStyle/>
        <a:p>
          <a:endParaRPr lang="en-US"/>
        </a:p>
      </dgm:t>
    </dgm:pt>
    <dgm:pt modelId="{CB07C51E-A097-4D79-80EC-B8B41F2D1D8B}" type="sibTrans" cxnId="{64A8ED3D-D50E-463F-B7D8-0E7550904257}">
      <dgm:prSet/>
      <dgm:spPr/>
      <dgm:t>
        <a:bodyPr/>
        <a:lstStyle/>
        <a:p>
          <a:endParaRPr lang="en-US"/>
        </a:p>
      </dgm:t>
    </dgm:pt>
    <dgm:pt modelId="{61D43E3A-2FA9-47B7-BCA5-FB5C18CD91FF}" type="pres">
      <dgm:prSet presAssocID="{60CCA800-376C-4CC1-B9D1-0707FC23DB67}" presName="cycle" presStyleCnt="0">
        <dgm:presLayoutVars>
          <dgm:dir/>
          <dgm:resizeHandles val="exact"/>
        </dgm:presLayoutVars>
      </dgm:prSet>
      <dgm:spPr/>
    </dgm:pt>
    <dgm:pt modelId="{7C81C040-593E-44C7-AEA4-74AF70CC2514}" type="pres">
      <dgm:prSet presAssocID="{68B2CEE5-441A-4817-9F23-4DEE67C05673}" presName="node" presStyleLbl="node1" presStyleIdx="0" presStyleCnt="6">
        <dgm:presLayoutVars>
          <dgm:bulletEnabled val="1"/>
        </dgm:presLayoutVars>
      </dgm:prSet>
      <dgm:spPr/>
    </dgm:pt>
    <dgm:pt modelId="{C94A75B8-5517-48D6-9CCB-143C71E86F8D}" type="pres">
      <dgm:prSet presAssocID="{988FDA3A-90DB-4F0A-B07D-07C049F41F09}" presName="sibTrans" presStyleLbl="sibTrans2D1" presStyleIdx="0" presStyleCnt="6"/>
      <dgm:spPr/>
    </dgm:pt>
    <dgm:pt modelId="{C2CEE269-B2E3-4DC5-9F96-8CF650CFD225}" type="pres">
      <dgm:prSet presAssocID="{988FDA3A-90DB-4F0A-B07D-07C049F41F09}" presName="connectorText" presStyleLbl="sibTrans2D1" presStyleIdx="0" presStyleCnt="6"/>
      <dgm:spPr/>
    </dgm:pt>
    <dgm:pt modelId="{CCE3E0D5-7719-47C4-9874-5AE5E1F08963}" type="pres">
      <dgm:prSet presAssocID="{2F00CA57-43BA-4264-8C63-2EB5A5C0AACE}" presName="node" presStyleLbl="node1" presStyleIdx="1" presStyleCnt="6">
        <dgm:presLayoutVars>
          <dgm:bulletEnabled val="1"/>
        </dgm:presLayoutVars>
      </dgm:prSet>
      <dgm:spPr/>
    </dgm:pt>
    <dgm:pt modelId="{DC6A2017-6DD1-4BB1-B9BC-EA72A429FCDF}" type="pres">
      <dgm:prSet presAssocID="{2FEAF5C5-5E64-410A-9158-781D3382D5AA}" presName="sibTrans" presStyleLbl="sibTrans2D1" presStyleIdx="1" presStyleCnt="6"/>
      <dgm:spPr/>
    </dgm:pt>
    <dgm:pt modelId="{A9E1D799-B3D2-4DCD-BB89-4C3D6B76688E}" type="pres">
      <dgm:prSet presAssocID="{2FEAF5C5-5E64-410A-9158-781D3382D5AA}" presName="connectorText" presStyleLbl="sibTrans2D1" presStyleIdx="1" presStyleCnt="6"/>
      <dgm:spPr/>
    </dgm:pt>
    <dgm:pt modelId="{313AA733-5295-41C1-820F-48BAF44F6324}" type="pres">
      <dgm:prSet presAssocID="{5F083213-80E0-4AAB-9DAE-96483639821A}" presName="node" presStyleLbl="node1" presStyleIdx="2" presStyleCnt="6">
        <dgm:presLayoutVars>
          <dgm:bulletEnabled val="1"/>
        </dgm:presLayoutVars>
      </dgm:prSet>
      <dgm:spPr/>
    </dgm:pt>
    <dgm:pt modelId="{17F4F723-1BE9-4E22-80C4-691C6181ECBE}" type="pres">
      <dgm:prSet presAssocID="{4D93D788-E56A-4CFB-8890-7084C3A7C8A1}" presName="sibTrans" presStyleLbl="sibTrans2D1" presStyleIdx="2" presStyleCnt="6"/>
      <dgm:spPr/>
    </dgm:pt>
    <dgm:pt modelId="{386623D7-3E3F-4087-A05B-7185D3141BCE}" type="pres">
      <dgm:prSet presAssocID="{4D93D788-E56A-4CFB-8890-7084C3A7C8A1}" presName="connectorText" presStyleLbl="sibTrans2D1" presStyleIdx="2" presStyleCnt="6"/>
      <dgm:spPr/>
    </dgm:pt>
    <dgm:pt modelId="{AAC95451-865B-4F77-8911-B0C86C05C62B}" type="pres">
      <dgm:prSet presAssocID="{0BCFC0EA-988E-40D1-8CFF-1422DF7F0C49}" presName="node" presStyleLbl="node1" presStyleIdx="3" presStyleCnt="6">
        <dgm:presLayoutVars>
          <dgm:bulletEnabled val="1"/>
        </dgm:presLayoutVars>
      </dgm:prSet>
      <dgm:spPr/>
    </dgm:pt>
    <dgm:pt modelId="{CF58B780-8156-4E16-96E3-BB0AF7AAF9FC}" type="pres">
      <dgm:prSet presAssocID="{41BE60D4-E50F-4386-A698-B2CC0E1CD58D}" presName="sibTrans" presStyleLbl="sibTrans2D1" presStyleIdx="3" presStyleCnt="6"/>
      <dgm:spPr/>
    </dgm:pt>
    <dgm:pt modelId="{1A426995-653E-4889-A321-D1FF69B72D97}" type="pres">
      <dgm:prSet presAssocID="{41BE60D4-E50F-4386-A698-B2CC0E1CD58D}" presName="connectorText" presStyleLbl="sibTrans2D1" presStyleIdx="3" presStyleCnt="6"/>
      <dgm:spPr/>
    </dgm:pt>
    <dgm:pt modelId="{07738BC5-D5F1-403A-ADA0-E2A976E6CC94}" type="pres">
      <dgm:prSet presAssocID="{AE936302-8C16-4634-B449-985592401C34}" presName="node" presStyleLbl="node1" presStyleIdx="4" presStyleCnt="6">
        <dgm:presLayoutVars>
          <dgm:bulletEnabled val="1"/>
        </dgm:presLayoutVars>
      </dgm:prSet>
      <dgm:spPr/>
    </dgm:pt>
    <dgm:pt modelId="{44072A6E-F9C7-4104-9690-684AA527D828}" type="pres">
      <dgm:prSet presAssocID="{24487331-B5FC-4E58-B247-D297199EA034}" presName="sibTrans" presStyleLbl="sibTrans2D1" presStyleIdx="4" presStyleCnt="6"/>
      <dgm:spPr/>
    </dgm:pt>
    <dgm:pt modelId="{17D929A0-2E03-47BA-81DF-FF9FB6686BDF}" type="pres">
      <dgm:prSet presAssocID="{24487331-B5FC-4E58-B247-D297199EA034}" presName="connectorText" presStyleLbl="sibTrans2D1" presStyleIdx="4" presStyleCnt="6"/>
      <dgm:spPr/>
    </dgm:pt>
    <dgm:pt modelId="{5937CD0C-5818-4EFC-908C-9D2DD27F576C}" type="pres">
      <dgm:prSet presAssocID="{6D245084-B6A2-4867-929D-2723D7277FD7}" presName="node" presStyleLbl="node1" presStyleIdx="5" presStyleCnt="6">
        <dgm:presLayoutVars>
          <dgm:bulletEnabled val="1"/>
        </dgm:presLayoutVars>
      </dgm:prSet>
      <dgm:spPr/>
    </dgm:pt>
    <dgm:pt modelId="{D578433B-1716-41E4-9F14-1E971C4EF523}" type="pres">
      <dgm:prSet presAssocID="{CB07C51E-A097-4D79-80EC-B8B41F2D1D8B}" presName="sibTrans" presStyleLbl="sibTrans2D1" presStyleIdx="5" presStyleCnt="6"/>
      <dgm:spPr/>
    </dgm:pt>
    <dgm:pt modelId="{7CCF0164-EF74-4EAA-8ACE-980A68795843}" type="pres">
      <dgm:prSet presAssocID="{CB07C51E-A097-4D79-80EC-B8B41F2D1D8B}" presName="connectorText" presStyleLbl="sibTrans2D1" presStyleIdx="5" presStyleCnt="6"/>
      <dgm:spPr/>
    </dgm:pt>
  </dgm:ptLst>
  <dgm:cxnLst>
    <dgm:cxn modelId="{4B70C826-9912-4298-B4C1-8BFBC97CCC28}" srcId="{60CCA800-376C-4CC1-B9D1-0707FC23DB67}" destId="{0BCFC0EA-988E-40D1-8CFF-1422DF7F0C49}" srcOrd="3" destOrd="0" parTransId="{3CF3BE22-D78E-48B9-8104-78D9A2796128}" sibTransId="{41BE60D4-E50F-4386-A698-B2CC0E1CD58D}"/>
    <dgm:cxn modelId="{A915B828-D441-4256-BD8C-51E3230C78CF}" srcId="{60CCA800-376C-4CC1-B9D1-0707FC23DB67}" destId="{2F00CA57-43BA-4264-8C63-2EB5A5C0AACE}" srcOrd="1" destOrd="0" parTransId="{5431BDFB-0B7B-4939-96DA-BAA959A2C98A}" sibTransId="{2FEAF5C5-5E64-410A-9158-781D3382D5AA}"/>
    <dgm:cxn modelId="{F2DC883D-8DF1-4253-91DB-9397686B3DA4}" type="presOf" srcId="{5F083213-80E0-4AAB-9DAE-96483639821A}" destId="{313AA733-5295-41C1-820F-48BAF44F6324}" srcOrd="0" destOrd="0" presId="urn:microsoft.com/office/officeart/2005/8/layout/cycle2#1"/>
    <dgm:cxn modelId="{64A8ED3D-D50E-463F-B7D8-0E7550904257}" srcId="{60CCA800-376C-4CC1-B9D1-0707FC23DB67}" destId="{6D245084-B6A2-4867-929D-2723D7277FD7}" srcOrd="5" destOrd="0" parTransId="{2AFDBEDA-AF94-477A-A107-CD0D2286E6C2}" sibTransId="{CB07C51E-A097-4D79-80EC-B8B41F2D1D8B}"/>
    <dgm:cxn modelId="{88F82143-724D-4448-8B5F-3D35BF6DB52D}" type="presOf" srcId="{6D245084-B6A2-4867-929D-2723D7277FD7}" destId="{5937CD0C-5818-4EFC-908C-9D2DD27F576C}" srcOrd="0" destOrd="0" presId="urn:microsoft.com/office/officeart/2005/8/layout/cycle2#1"/>
    <dgm:cxn modelId="{A564A24B-030F-45BB-97BA-618F0846778C}" type="presOf" srcId="{24487331-B5FC-4E58-B247-D297199EA034}" destId="{44072A6E-F9C7-4104-9690-684AA527D828}" srcOrd="0" destOrd="0" presId="urn:microsoft.com/office/officeart/2005/8/layout/cycle2#1"/>
    <dgm:cxn modelId="{1AC5CC4C-45A2-4353-A42C-2C9182002184}" type="presOf" srcId="{CB07C51E-A097-4D79-80EC-B8B41F2D1D8B}" destId="{D578433B-1716-41E4-9F14-1E971C4EF523}" srcOrd="0" destOrd="0" presId="urn:microsoft.com/office/officeart/2005/8/layout/cycle2#1"/>
    <dgm:cxn modelId="{A9A1215E-9415-4334-82D8-0C76A138FDA8}" type="presOf" srcId="{41BE60D4-E50F-4386-A698-B2CC0E1CD58D}" destId="{CF58B780-8156-4E16-96E3-BB0AF7AAF9FC}" srcOrd="0" destOrd="0" presId="urn:microsoft.com/office/officeart/2005/8/layout/cycle2#1"/>
    <dgm:cxn modelId="{29F7CC5F-6227-4C6D-9E15-84C1DC14A520}" type="presOf" srcId="{4D93D788-E56A-4CFB-8890-7084C3A7C8A1}" destId="{17F4F723-1BE9-4E22-80C4-691C6181ECBE}" srcOrd="0" destOrd="0" presId="urn:microsoft.com/office/officeart/2005/8/layout/cycle2#1"/>
    <dgm:cxn modelId="{58A54667-FB38-44F0-B149-9B5C683AB017}" srcId="{60CCA800-376C-4CC1-B9D1-0707FC23DB67}" destId="{68B2CEE5-441A-4817-9F23-4DEE67C05673}" srcOrd="0" destOrd="0" parTransId="{4A856EE6-4335-451D-983D-054A96C00B28}" sibTransId="{988FDA3A-90DB-4F0A-B07D-07C049F41F09}"/>
    <dgm:cxn modelId="{12F88E6D-0812-477A-B44A-BCDD2A590356}" type="presOf" srcId="{2F00CA57-43BA-4264-8C63-2EB5A5C0AACE}" destId="{CCE3E0D5-7719-47C4-9874-5AE5E1F08963}" srcOrd="0" destOrd="0" presId="urn:microsoft.com/office/officeart/2005/8/layout/cycle2#1"/>
    <dgm:cxn modelId="{B1DDB36E-5937-4708-93AC-B3177F4EDE10}" type="presOf" srcId="{68B2CEE5-441A-4817-9F23-4DEE67C05673}" destId="{7C81C040-593E-44C7-AEA4-74AF70CC2514}" srcOrd="0" destOrd="0" presId="urn:microsoft.com/office/officeart/2005/8/layout/cycle2#1"/>
    <dgm:cxn modelId="{DE1A0A7B-0491-4DEF-90F9-21540F32A25F}" type="presOf" srcId="{0BCFC0EA-988E-40D1-8CFF-1422DF7F0C49}" destId="{AAC95451-865B-4F77-8911-B0C86C05C62B}" srcOrd="0" destOrd="0" presId="urn:microsoft.com/office/officeart/2005/8/layout/cycle2#1"/>
    <dgm:cxn modelId="{70FB6081-9213-4C12-9748-895C846A16A4}" type="presOf" srcId="{988FDA3A-90DB-4F0A-B07D-07C049F41F09}" destId="{C94A75B8-5517-48D6-9CCB-143C71E86F8D}" srcOrd="0" destOrd="0" presId="urn:microsoft.com/office/officeart/2005/8/layout/cycle2#1"/>
    <dgm:cxn modelId="{8F5C6E86-CA21-44E2-88F3-335185C6B9F8}" type="presOf" srcId="{60CCA800-376C-4CC1-B9D1-0707FC23DB67}" destId="{61D43E3A-2FA9-47B7-BCA5-FB5C18CD91FF}" srcOrd="0" destOrd="0" presId="urn:microsoft.com/office/officeart/2005/8/layout/cycle2#1"/>
    <dgm:cxn modelId="{A4D30E8F-23B7-4E42-8554-759EBA6090B0}" srcId="{60CCA800-376C-4CC1-B9D1-0707FC23DB67}" destId="{AE936302-8C16-4634-B449-985592401C34}" srcOrd="4" destOrd="0" parTransId="{B202265A-900B-418E-A81A-D9E40F816331}" sibTransId="{24487331-B5FC-4E58-B247-D297199EA034}"/>
    <dgm:cxn modelId="{18DDEC99-1205-4187-9326-F552A6C5C157}" type="presOf" srcId="{CB07C51E-A097-4D79-80EC-B8B41F2D1D8B}" destId="{7CCF0164-EF74-4EAA-8ACE-980A68795843}" srcOrd="1" destOrd="0" presId="urn:microsoft.com/office/officeart/2005/8/layout/cycle2#1"/>
    <dgm:cxn modelId="{F71C2BB9-75EB-421C-816F-26311D4ED1AA}" type="presOf" srcId="{AE936302-8C16-4634-B449-985592401C34}" destId="{07738BC5-D5F1-403A-ADA0-E2A976E6CC94}" srcOrd="0" destOrd="0" presId="urn:microsoft.com/office/officeart/2005/8/layout/cycle2#1"/>
    <dgm:cxn modelId="{59A9B9BB-7670-46A9-B5B9-925859989205}" type="presOf" srcId="{24487331-B5FC-4E58-B247-D297199EA034}" destId="{17D929A0-2E03-47BA-81DF-FF9FB6686BDF}" srcOrd="1" destOrd="0" presId="urn:microsoft.com/office/officeart/2005/8/layout/cycle2#1"/>
    <dgm:cxn modelId="{D4C00ABC-1B06-4F58-B55E-8B0D2057D584}" type="presOf" srcId="{2FEAF5C5-5E64-410A-9158-781D3382D5AA}" destId="{A9E1D799-B3D2-4DCD-BB89-4C3D6B76688E}" srcOrd="1" destOrd="0" presId="urn:microsoft.com/office/officeart/2005/8/layout/cycle2#1"/>
    <dgm:cxn modelId="{F74226C1-FFDF-4D0C-9F3F-77E31AFC4724}" type="presOf" srcId="{988FDA3A-90DB-4F0A-B07D-07C049F41F09}" destId="{C2CEE269-B2E3-4DC5-9F96-8CF650CFD225}" srcOrd="1" destOrd="0" presId="urn:microsoft.com/office/officeart/2005/8/layout/cycle2#1"/>
    <dgm:cxn modelId="{96A93FC4-86A8-436C-A3DB-4604509FEC7D}" type="presOf" srcId="{41BE60D4-E50F-4386-A698-B2CC0E1CD58D}" destId="{1A426995-653E-4889-A321-D1FF69B72D97}" srcOrd="1" destOrd="0" presId="urn:microsoft.com/office/officeart/2005/8/layout/cycle2#1"/>
    <dgm:cxn modelId="{BC9B8CC7-B5D8-4D88-AEE5-B81874C1EDD1}" type="presOf" srcId="{2FEAF5C5-5E64-410A-9158-781D3382D5AA}" destId="{DC6A2017-6DD1-4BB1-B9BC-EA72A429FCDF}" srcOrd="0" destOrd="0" presId="urn:microsoft.com/office/officeart/2005/8/layout/cycle2#1"/>
    <dgm:cxn modelId="{D10027CB-7FA2-4900-B394-531DACF64D45}" type="presOf" srcId="{4D93D788-E56A-4CFB-8890-7084C3A7C8A1}" destId="{386623D7-3E3F-4087-A05B-7185D3141BCE}" srcOrd="1" destOrd="0" presId="urn:microsoft.com/office/officeart/2005/8/layout/cycle2#1"/>
    <dgm:cxn modelId="{401DE4CD-DA82-4DEC-A40A-9A84AD7CBA1D}" srcId="{60CCA800-376C-4CC1-B9D1-0707FC23DB67}" destId="{5F083213-80E0-4AAB-9DAE-96483639821A}" srcOrd="2" destOrd="0" parTransId="{9BA55E4B-BCD7-4516-8BE9-A29B042805ED}" sibTransId="{4D93D788-E56A-4CFB-8890-7084C3A7C8A1}"/>
    <dgm:cxn modelId="{40102913-533E-43D1-93B3-308C57D287C7}" type="presParOf" srcId="{61D43E3A-2FA9-47B7-BCA5-FB5C18CD91FF}" destId="{7C81C040-593E-44C7-AEA4-74AF70CC2514}" srcOrd="0" destOrd="0" presId="urn:microsoft.com/office/officeart/2005/8/layout/cycle2#1"/>
    <dgm:cxn modelId="{3C4F895D-4CF3-433F-9173-CFC72A095B32}" type="presParOf" srcId="{61D43E3A-2FA9-47B7-BCA5-FB5C18CD91FF}" destId="{C94A75B8-5517-48D6-9CCB-143C71E86F8D}" srcOrd="1" destOrd="0" presId="urn:microsoft.com/office/officeart/2005/8/layout/cycle2#1"/>
    <dgm:cxn modelId="{918A5476-AA1C-42B2-9C78-425C28BABD7E}" type="presParOf" srcId="{C94A75B8-5517-48D6-9CCB-143C71E86F8D}" destId="{C2CEE269-B2E3-4DC5-9F96-8CF650CFD225}" srcOrd="0" destOrd="0" presId="urn:microsoft.com/office/officeart/2005/8/layout/cycle2#1"/>
    <dgm:cxn modelId="{81175B52-A7FE-494B-B868-596D226B4017}" type="presParOf" srcId="{61D43E3A-2FA9-47B7-BCA5-FB5C18CD91FF}" destId="{CCE3E0D5-7719-47C4-9874-5AE5E1F08963}" srcOrd="2" destOrd="0" presId="urn:microsoft.com/office/officeart/2005/8/layout/cycle2#1"/>
    <dgm:cxn modelId="{D945EE9A-BC2D-4F95-9B4F-6070871519C7}" type="presParOf" srcId="{61D43E3A-2FA9-47B7-BCA5-FB5C18CD91FF}" destId="{DC6A2017-6DD1-4BB1-B9BC-EA72A429FCDF}" srcOrd="3" destOrd="0" presId="urn:microsoft.com/office/officeart/2005/8/layout/cycle2#1"/>
    <dgm:cxn modelId="{80C49BD4-B5FB-4DEB-A158-8F790D9C21D2}" type="presParOf" srcId="{DC6A2017-6DD1-4BB1-B9BC-EA72A429FCDF}" destId="{A9E1D799-B3D2-4DCD-BB89-4C3D6B76688E}" srcOrd="0" destOrd="0" presId="urn:microsoft.com/office/officeart/2005/8/layout/cycle2#1"/>
    <dgm:cxn modelId="{DE2F6945-1B0B-4C97-B484-5742D3028DAF}" type="presParOf" srcId="{61D43E3A-2FA9-47B7-BCA5-FB5C18CD91FF}" destId="{313AA733-5295-41C1-820F-48BAF44F6324}" srcOrd="4" destOrd="0" presId="urn:microsoft.com/office/officeart/2005/8/layout/cycle2#1"/>
    <dgm:cxn modelId="{6FBBBD96-A9D1-4E33-9163-A37C0271D5AE}" type="presParOf" srcId="{61D43E3A-2FA9-47B7-BCA5-FB5C18CD91FF}" destId="{17F4F723-1BE9-4E22-80C4-691C6181ECBE}" srcOrd="5" destOrd="0" presId="urn:microsoft.com/office/officeart/2005/8/layout/cycle2#1"/>
    <dgm:cxn modelId="{176651ED-AA82-40E0-A2CA-567372E0D0B9}" type="presParOf" srcId="{17F4F723-1BE9-4E22-80C4-691C6181ECBE}" destId="{386623D7-3E3F-4087-A05B-7185D3141BCE}" srcOrd="0" destOrd="0" presId="urn:microsoft.com/office/officeart/2005/8/layout/cycle2#1"/>
    <dgm:cxn modelId="{1B91598F-D9D2-4C94-B00D-6825D1B2CB01}" type="presParOf" srcId="{61D43E3A-2FA9-47B7-BCA5-FB5C18CD91FF}" destId="{AAC95451-865B-4F77-8911-B0C86C05C62B}" srcOrd="6" destOrd="0" presId="urn:microsoft.com/office/officeart/2005/8/layout/cycle2#1"/>
    <dgm:cxn modelId="{CB3C244B-FE0F-4B25-B4BF-468BEC64AAF7}" type="presParOf" srcId="{61D43E3A-2FA9-47B7-BCA5-FB5C18CD91FF}" destId="{CF58B780-8156-4E16-96E3-BB0AF7AAF9FC}" srcOrd="7" destOrd="0" presId="urn:microsoft.com/office/officeart/2005/8/layout/cycle2#1"/>
    <dgm:cxn modelId="{DBA373CB-3135-4B53-A2F2-4BCAEBCE0D60}" type="presParOf" srcId="{CF58B780-8156-4E16-96E3-BB0AF7AAF9FC}" destId="{1A426995-653E-4889-A321-D1FF69B72D97}" srcOrd="0" destOrd="0" presId="urn:microsoft.com/office/officeart/2005/8/layout/cycle2#1"/>
    <dgm:cxn modelId="{4F0C18C1-989D-4397-AFEB-2081DE277AD0}" type="presParOf" srcId="{61D43E3A-2FA9-47B7-BCA5-FB5C18CD91FF}" destId="{07738BC5-D5F1-403A-ADA0-E2A976E6CC94}" srcOrd="8" destOrd="0" presId="urn:microsoft.com/office/officeart/2005/8/layout/cycle2#1"/>
    <dgm:cxn modelId="{5F206FD1-F50E-435D-B140-C906D8637D19}" type="presParOf" srcId="{61D43E3A-2FA9-47B7-BCA5-FB5C18CD91FF}" destId="{44072A6E-F9C7-4104-9690-684AA527D828}" srcOrd="9" destOrd="0" presId="urn:microsoft.com/office/officeart/2005/8/layout/cycle2#1"/>
    <dgm:cxn modelId="{11F30DB6-BF3D-4118-AEED-25841D516043}" type="presParOf" srcId="{44072A6E-F9C7-4104-9690-684AA527D828}" destId="{17D929A0-2E03-47BA-81DF-FF9FB6686BDF}" srcOrd="0" destOrd="0" presId="urn:microsoft.com/office/officeart/2005/8/layout/cycle2#1"/>
    <dgm:cxn modelId="{45414AF7-581C-44A4-9EFE-16A08CC956D1}" type="presParOf" srcId="{61D43E3A-2FA9-47B7-BCA5-FB5C18CD91FF}" destId="{5937CD0C-5818-4EFC-908C-9D2DD27F576C}" srcOrd="10" destOrd="0" presId="urn:microsoft.com/office/officeart/2005/8/layout/cycle2#1"/>
    <dgm:cxn modelId="{3F1A4911-2B8C-473A-9352-EE6E02DDD2D5}" type="presParOf" srcId="{61D43E3A-2FA9-47B7-BCA5-FB5C18CD91FF}" destId="{D578433B-1716-41E4-9F14-1E971C4EF523}" srcOrd="11" destOrd="0" presId="urn:microsoft.com/office/officeart/2005/8/layout/cycle2#1"/>
    <dgm:cxn modelId="{BF9FC438-E8AA-4AF2-AB81-951978A5CFFC}" type="presParOf" srcId="{D578433B-1716-41E4-9F14-1E971C4EF523}" destId="{7CCF0164-EF74-4EAA-8ACE-980A68795843}" srcOrd="0" destOrd="0" presId="urn:microsoft.com/office/officeart/2005/8/layout/cycle2#1"/>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B2A3AB3-D791-4D0A-826A-9164BFCE6453}" type="doc">
      <dgm:prSet loTypeId="urn:microsoft.com/office/officeart/2005/8/layout/cycle6#1" loCatId="relationship" qsTypeId="urn:microsoft.com/office/officeart/2005/8/quickstyle/simple1" qsCatId="simple" csTypeId="urn:microsoft.com/office/officeart/2005/8/colors/accent1_2" csCatId="accent1" phldr="1"/>
      <dgm:spPr/>
      <dgm:t>
        <a:bodyPr/>
        <a:lstStyle/>
        <a:p>
          <a:endParaRPr lang="en-US"/>
        </a:p>
      </dgm:t>
    </dgm:pt>
    <dgm:pt modelId="{8423856A-1897-4DD9-A590-463917DAFF05}">
      <dgm:prSet phldrT="[Text]">
        <dgm:style>
          <a:lnRef idx="1">
            <a:schemeClr val="accent3"/>
          </a:lnRef>
          <a:fillRef idx="2">
            <a:schemeClr val="accent3"/>
          </a:fillRef>
          <a:effectRef idx="1">
            <a:schemeClr val="accent3"/>
          </a:effectRef>
          <a:fontRef idx="minor">
            <a:schemeClr val="dk1"/>
          </a:fontRef>
        </dgm:style>
      </dgm:prSet>
      <dgm:spPr/>
      <dgm:t>
        <a:bodyPr/>
        <a:lstStyle/>
        <a:p>
          <a:r>
            <a:rPr lang="en-US" b="1"/>
            <a:t>Shared Values</a:t>
          </a:r>
        </a:p>
      </dgm:t>
    </dgm:pt>
    <dgm:pt modelId="{8F82FDF4-CFB6-4A51-8CFF-EBD495118D24}" type="parTrans" cxnId="{1F4C9B88-C72B-45A1-A380-9CB106E22D3B}">
      <dgm:prSet/>
      <dgm:spPr/>
      <dgm:t>
        <a:bodyPr/>
        <a:lstStyle/>
        <a:p>
          <a:endParaRPr lang="en-US"/>
        </a:p>
      </dgm:t>
    </dgm:pt>
    <dgm:pt modelId="{6E9F4B65-E22D-46CD-80DB-D71FA275E7AE}" type="sibTrans" cxnId="{1F4C9B88-C72B-45A1-A380-9CB106E22D3B}">
      <dgm:prSet/>
      <dgm:spPr/>
      <dgm:t>
        <a:bodyPr/>
        <a:lstStyle/>
        <a:p>
          <a:endParaRPr lang="en-US"/>
        </a:p>
      </dgm:t>
    </dgm:pt>
    <dgm:pt modelId="{A69D3A58-997A-41AD-B6D2-00854166F476}">
      <dgm:prSet phldrT="[Text]">
        <dgm:style>
          <a:lnRef idx="1">
            <a:schemeClr val="accent3"/>
          </a:lnRef>
          <a:fillRef idx="2">
            <a:schemeClr val="accent3"/>
          </a:fillRef>
          <a:effectRef idx="1">
            <a:schemeClr val="accent3"/>
          </a:effectRef>
          <a:fontRef idx="minor">
            <a:schemeClr val="dk1"/>
          </a:fontRef>
        </dgm:style>
      </dgm:prSet>
      <dgm:spPr/>
      <dgm:t>
        <a:bodyPr/>
        <a:lstStyle/>
        <a:p>
          <a:r>
            <a:rPr lang="en-US" b="1"/>
            <a:t>Skills</a:t>
          </a:r>
        </a:p>
      </dgm:t>
    </dgm:pt>
    <dgm:pt modelId="{0C904124-3460-4C9C-8DB2-F6B813190142}" type="parTrans" cxnId="{87DED307-390C-4E22-A043-60B25A16E07A}">
      <dgm:prSet/>
      <dgm:spPr/>
      <dgm:t>
        <a:bodyPr/>
        <a:lstStyle/>
        <a:p>
          <a:endParaRPr lang="en-US"/>
        </a:p>
      </dgm:t>
    </dgm:pt>
    <dgm:pt modelId="{45917BB5-9E47-4BC0-AA11-81AC2939787A}" type="sibTrans" cxnId="{87DED307-390C-4E22-A043-60B25A16E07A}">
      <dgm:prSet/>
      <dgm:spPr/>
      <dgm:t>
        <a:bodyPr/>
        <a:lstStyle/>
        <a:p>
          <a:endParaRPr lang="en-US"/>
        </a:p>
      </dgm:t>
    </dgm:pt>
    <dgm:pt modelId="{2DBEFA6A-0C71-4A82-8753-7ED44CBC4570}">
      <dgm:prSet phldrT="[Text]">
        <dgm:style>
          <a:lnRef idx="1">
            <a:schemeClr val="accent3"/>
          </a:lnRef>
          <a:fillRef idx="2">
            <a:schemeClr val="accent3"/>
          </a:fillRef>
          <a:effectRef idx="1">
            <a:schemeClr val="accent3"/>
          </a:effectRef>
          <a:fontRef idx="minor">
            <a:schemeClr val="dk1"/>
          </a:fontRef>
        </dgm:style>
      </dgm:prSet>
      <dgm:spPr/>
      <dgm:t>
        <a:bodyPr/>
        <a:lstStyle/>
        <a:p>
          <a:r>
            <a:rPr lang="en-US" b="1"/>
            <a:t>Staff</a:t>
          </a:r>
        </a:p>
      </dgm:t>
    </dgm:pt>
    <dgm:pt modelId="{C58B77CB-705F-4A9B-B985-FCD68F66F923}" type="parTrans" cxnId="{A0B7C14B-3336-4190-BF75-26AB06FD1D05}">
      <dgm:prSet/>
      <dgm:spPr/>
      <dgm:t>
        <a:bodyPr/>
        <a:lstStyle/>
        <a:p>
          <a:endParaRPr lang="en-US"/>
        </a:p>
      </dgm:t>
    </dgm:pt>
    <dgm:pt modelId="{E4A0DCBD-B8E2-45AF-A98D-D158A48EB9F3}" type="sibTrans" cxnId="{A0B7C14B-3336-4190-BF75-26AB06FD1D05}">
      <dgm:prSet/>
      <dgm:spPr/>
      <dgm:t>
        <a:bodyPr/>
        <a:lstStyle/>
        <a:p>
          <a:endParaRPr lang="en-US"/>
        </a:p>
      </dgm:t>
    </dgm:pt>
    <dgm:pt modelId="{68F475DA-EC37-4D8C-B2B2-8E435E73B99D}">
      <dgm:prSet phldrT="[Text]">
        <dgm:style>
          <a:lnRef idx="1">
            <a:schemeClr val="accent3"/>
          </a:lnRef>
          <a:fillRef idx="2">
            <a:schemeClr val="accent3"/>
          </a:fillRef>
          <a:effectRef idx="1">
            <a:schemeClr val="accent3"/>
          </a:effectRef>
          <a:fontRef idx="minor">
            <a:schemeClr val="dk1"/>
          </a:fontRef>
        </dgm:style>
      </dgm:prSet>
      <dgm:spPr/>
      <dgm:t>
        <a:bodyPr/>
        <a:lstStyle/>
        <a:p>
          <a:r>
            <a:rPr lang="en-US" b="1"/>
            <a:t>Systems</a:t>
          </a:r>
        </a:p>
      </dgm:t>
    </dgm:pt>
    <dgm:pt modelId="{EE7266E2-66A5-4457-B507-7743853A680F}" type="parTrans" cxnId="{4D591FD5-C496-4278-9DC9-BAF0B6A75B58}">
      <dgm:prSet/>
      <dgm:spPr/>
      <dgm:t>
        <a:bodyPr/>
        <a:lstStyle/>
        <a:p>
          <a:endParaRPr lang="en-US"/>
        </a:p>
      </dgm:t>
    </dgm:pt>
    <dgm:pt modelId="{683012E3-8A41-48F2-8B0C-9824CF85CFE2}" type="sibTrans" cxnId="{4D591FD5-C496-4278-9DC9-BAF0B6A75B58}">
      <dgm:prSet/>
      <dgm:spPr/>
      <dgm:t>
        <a:bodyPr/>
        <a:lstStyle/>
        <a:p>
          <a:endParaRPr lang="en-US"/>
        </a:p>
      </dgm:t>
    </dgm:pt>
    <dgm:pt modelId="{8078C68B-1884-4A5D-8FDD-0569C66B6B45}">
      <dgm:prSet phldrT="[Text]">
        <dgm:style>
          <a:lnRef idx="1">
            <a:schemeClr val="accent3"/>
          </a:lnRef>
          <a:fillRef idx="2">
            <a:schemeClr val="accent3"/>
          </a:fillRef>
          <a:effectRef idx="1">
            <a:schemeClr val="accent3"/>
          </a:effectRef>
          <a:fontRef idx="minor">
            <a:schemeClr val="dk1"/>
          </a:fontRef>
        </dgm:style>
      </dgm:prSet>
      <dgm:spPr/>
      <dgm:t>
        <a:bodyPr/>
        <a:lstStyle/>
        <a:p>
          <a:r>
            <a:rPr lang="en-US" b="1"/>
            <a:t>Style</a:t>
          </a:r>
        </a:p>
      </dgm:t>
    </dgm:pt>
    <dgm:pt modelId="{A497D29A-F59E-4456-8448-6B2DE6C78CC3}" type="parTrans" cxnId="{9E4818BF-695D-47EB-89DE-5B1CCD3A5CA8}">
      <dgm:prSet/>
      <dgm:spPr/>
      <dgm:t>
        <a:bodyPr/>
        <a:lstStyle/>
        <a:p>
          <a:endParaRPr lang="en-US"/>
        </a:p>
      </dgm:t>
    </dgm:pt>
    <dgm:pt modelId="{26E08D6E-FF18-4678-9F20-195F75853373}" type="sibTrans" cxnId="{9E4818BF-695D-47EB-89DE-5B1CCD3A5CA8}">
      <dgm:prSet/>
      <dgm:spPr/>
      <dgm:t>
        <a:bodyPr/>
        <a:lstStyle/>
        <a:p>
          <a:endParaRPr lang="en-US"/>
        </a:p>
      </dgm:t>
    </dgm:pt>
    <dgm:pt modelId="{D99594C5-5713-4982-855A-36F7A6A89DCF}">
      <dgm:prSet>
        <dgm:style>
          <a:lnRef idx="1">
            <a:schemeClr val="accent3"/>
          </a:lnRef>
          <a:fillRef idx="2">
            <a:schemeClr val="accent3"/>
          </a:fillRef>
          <a:effectRef idx="1">
            <a:schemeClr val="accent3"/>
          </a:effectRef>
          <a:fontRef idx="minor">
            <a:schemeClr val="dk1"/>
          </a:fontRef>
        </dgm:style>
      </dgm:prSet>
      <dgm:spPr/>
      <dgm:t>
        <a:bodyPr/>
        <a:lstStyle/>
        <a:p>
          <a:r>
            <a:rPr lang="en-US" b="1"/>
            <a:t>Strategy</a:t>
          </a:r>
        </a:p>
      </dgm:t>
    </dgm:pt>
    <dgm:pt modelId="{AFA9EFE3-049E-40C0-AC98-F887F7914482}" type="parTrans" cxnId="{0F6E465B-01D8-4C88-80F4-D507BC9C738D}">
      <dgm:prSet/>
      <dgm:spPr/>
      <dgm:t>
        <a:bodyPr/>
        <a:lstStyle/>
        <a:p>
          <a:endParaRPr lang="en-US"/>
        </a:p>
      </dgm:t>
    </dgm:pt>
    <dgm:pt modelId="{C956FE3B-B132-4C9F-9F18-A10BBCD03895}" type="sibTrans" cxnId="{0F6E465B-01D8-4C88-80F4-D507BC9C738D}">
      <dgm:prSet/>
      <dgm:spPr/>
      <dgm:t>
        <a:bodyPr/>
        <a:lstStyle/>
        <a:p>
          <a:endParaRPr lang="en-US"/>
        </a:p>
      </dgm:t>
    </dgm:pt>
    <dgm:pt modelId="{FF6D4555-21F0-45B1-8952-D89AF49F5395}">
      <dgm:prSet>
        <dgm:style>
          <a:lnRef idx="1">
            <a:schemeClr val="accent3"/>
          </a:lnRef>
          <a:fillRef idx="2">
            <a:schemeClr val="accent3"/>
          </a:fillRef>
          <a:effectRef idx="1">
            <a:schemeClr val="accent3"/>
          </a:effectRef>
          <a:fontRef idx="minor">
            <a:schemeClr val="dk1"/>
          </a:fontRef>
        </dgm:style>
      </dgm:prSet>
      <dgm:spPr/>
      <dgm:t>
        <a:bodyPr/>
        <a:lstStyle/>
        <a:p>
          <a:r>
            <a:rPr lang="en-US" b="1"/>
            <a:t>Structure</a:t>
          </a:r>
        </a:p>
      </dgm:t>
    </dgm:pt>
    <dgm:pt modelId="{6692F904-87EA-4658-81BB-F6211ED14C64}" type="parTrans" cxnId="{C1BC7DD1-2C17-41CA-B65A-40D270C0E231}">
      <dgm:prSet/>
      <dgm:spPr/>
      <dgm:t>
        <a:bodyPr/>
        <a:lstStyle/>
        <a:p>
          <a:endParaRPr lang="en-US"/>
        </a:p>
      </dgm:t>
    </dgm:pt>
    <dgm:pt modelId="{01D9F5DC-EA91-49A3-B6C5-7D048679F69B}" type="sibTrans" cxnId="{C1BC7DD1-2C17-41CA-B65A-40D270C0E231}">
      <dgm:prSet/>
      <dgm:spPr/>
      <dgm:t>
        <a:bodyPr/>
        <a:lstStyle/>
        <a:p>
          <a:endParaRPr lang="en-US"/>
        </a:p>
      </dgm:t>
    </dgm:pt>
    <dgm:pt modelId="{ADF09672-5705-48EA-B2DD-0C61F3CA1FF9}" type="pres">
      <dgm:prSet presAssocID="{EB2A3AB3-D791-4D0A-826A-9164BFCE6453}" presName="cycle" presStyleCnt="0">
        <dgm:presLayoutVars>
          <dgm:dir/>
          <dgm:resizeHandles val="exact"/>
        </dgm:presLayoutVars>
      </dgm:prSet>
      <dgm:spPr/>
    </dgm:pt>
    <dgm:pt modelId="{EBB29235-503A-4E19-B5A2-7B6AA77EFD1B}" type="pres">
      <dgm:prSet presAssocID="{8423856A-1897-4DD9-A590-463917DAFF05}" presName="node" presStyleLbl="node1" presStyleIdx="0" presStyleCnt="7">
        <dgm:presLayoutVars>
          <dgm:bulletEnabled val="1"/>
        </dgm:presLayoutVars>
      </dgm:prSet>
      <dgm:spPr/>
    </dgm:pt>
    <dgm:pt modelId="{D2CF2B15-5EB2-4949-BF4B-4EF8E4803D8E}" type="pres">
      <dgm:prSet presAssocID="{8423856A-1897-4DD9-A590-463917DAFF05}" presName="spNode" presStyleCnt="0"/>
      <dgm:spPr/>
    </dgm:pt>
    <dgm:pt modelId="{3A1729E5-B97D-4A40-BDC9-628A1A3246AE}" type="pres">
      <dgm:prSet presAssocID="{6E9F4B65-E22D-46CD-80DB-D71FA275E7AE}" presName="sibTrans" presStyleLbl="sibTrans1D1" presStyleIdx="0" presStyleCnt="7"/>
      <dgm:spPr/>
    </dgm:pt>
    <dgm:pt modelId="{39B63987-E0F1-42F1-9279-DD815F782284}" type="pres">
      <dgm:prSet presAssocID="{A69D3A58-997A-41AD-B6D2-00854166F476}" presName="node" presStyleLbl="node1" presStyleIdx="1" presStyleCnt="7">
        <dgm:presLayoutVars>
          <dgm:bulletEnabled val="1"/>
        </dgm:presLayoutVars>
      </dgm:prSet>
      <dgm:spPr/>
    </dgm:pt>
    <dgm:pt modelId="{3DDDF252-D156-45B1-845F-406426602803}" type="pres">
      <dgm:prSet presAssocID="{A69D3A58-997A-41AD-B6D2-00854166F476}" presName="spNode" presStyleCnt="0"/>
      <dgm:spPr/>
    </dgm:pt>
    <dgm:pt modelId="{2D57EA38-9313-4244-BBED-3B36E6C3B8EA}" type="pres">
      <dgm:prSet presAssocID="{45917BB5-9E47-4BC0-AA11-81AC2939787A}" presName="sibTrans" presStyleLbl="sibTrans1D1" presStyleIdx="1" presStyleCnt="7"/>
      <dgm:spPr/>
    </dgm:pt>
    <dgm:pt modelId="{27C2806E-5461-4CBF-8C17-F15002935CC7}" type="pres">
      <dgm:prSet presAssocID="{FF6D4555-21F0-45B1-8952-D89AF49F5395}" presName="node" presStyleLbl="node1" presStyleIdx="2" presStyleCnt="7">
        <dgm:presLayoutVars>
          <dgm:bulletEnabled val="1"/>
        </dgm:presLayoutVars>
      </dgm:prSet>
      <dgm:spPr/>
    </dgm:pt>
    <dgm:pt modelId="{1C9A9E19-C235-4F1E-ACB1-8D721265B94F}" type="pres">
      <dgm:prSet presAssocID="{FF6D4555-21F0-45B1-8952-D89AF49F5395}" presName="spNode" presStyleCnt="0"/>
      <dgm:spPr/>
    </dgm:pt>
    <dgm:pt modelId="{24AB092D-7A27-4347-99A4-41499025876A}" type="pres">
      <dgm:prSet presAssocID="{01D9F5DC-EA91-49A3-B6C5-7D048679F69B}" presName="sibTrans" presStyleLbl="sibTrans1D1" presStyleIdx="2" presStyleCnt="7"/>
      <dgm:spPr/>
    </dgm:pt>
    <dgm:pt modelId="{9B1EFDF6-86E8-4CF1-B5B1-5D04F1CDF8CF}" type="pres">
      <dgm:prSet presAssocID="{D99594C5-5713-4982-855A-36F7A6A89DCF}" presName="node" presStyleLbl="node1" presStyleIdx="3" presStyleCnt="7">
        <dgm:presLayoutVars>
          <dgm:bulletEnabled val="1"/>
        </dgm:presLayoutVars>
      </dgm:prSet>
      <dgm:spPr/>
    </dgm:pt>
    <dgm:pt modelId="{B24E8C39-C1ED-45C0-B1F9-F1CBBD7A9638}" type="pres">
      <dgm:prSet presAssocID="{D99594C5-5713-4982-855A-36F7A6A89DCF}" presName="spNode" presStyleCnt="0"/>
      <dgm:spPr/>
    </dgm:pt>
    <dgm:pt modelId="{DA0E799A-4537-4DFF-81E2-9A272F2EA896}" type="pres">
      <dgm:prSet presAssocID="{C956FE3B-B132-4C9F-9F18-A10BBCD03895}" presName="sibTrans" presStyleLbl="sibTrans1D1" presStyleIdx="3" presStyleCnt="7"/>
      <dgm:spPr/>
    </dgm:pt>
    <dgm:pt modelId="{5A625EC1-C061-4185-84BD-6CB6D5B10AA2}" type="pres">
      <dgm:prSet presAssocID="{2DBEFA6A-0C71-4A82-8753-7ED44CBC4570}" presName="node" presStyleLbl="node1" presStyleIdx="4" presStyleCnt="7">
        <dgm:presLayoutVars>
          <dgm:bulletEnabled val="1"/>
        </dgm:presLayoutVars>
      </dgm:prSet>
      <dgm:spPr/>
    </dgm:pt>
    <dgm:pt modelId="{25F8533A-4A52-4DFF-9366-CB3E02A662AB}" type="pres">
      <dgm:prSet presAssocID="{2DBEFA6A-0C71-4A82-8753-7ED44CBC4570}" presName="spNode" presStyleCnt="0"/>
      <dgm:spPr/>
    </dgm:pt>
    <dgm:pt modelId="{2764B5D1-1CDD-44B8-8F63-983FB7C10A28}" type="pres">
      <dgm:prSet presAssocID="{E4A0DCBD-B8E2-45AF-A98D-D158A48EB9F3}" presName="sibTrans" presStyleLbl="sibTrans1D1" presStyleIdx="4" presStyleCnt="7"/>
      <dgm:spPr/>
    </dgm:pt>
    <dgm:pt modelId="{6EC34F67-9588-484A-ADF4-FFE45746E20A}" type="pres">
      <dgm:prSet presAssocID="{68F475DA-EC37-4D8C-B2B2-8E435E73B99D}" presName="node" presStyleLbl="node1" presStyleIdx="5" presStyleCnt="7">
        <dgm:presLayoutVars>
          <dgm:bulletEnabled val="1"/>
        </dgm:presLayoutVars>
      </dgm:prSet>
      <dgm:spPr/>
    </dgm:pt>
    <dgm:pt modelId="{FDFD54E1-C3D3-455E-8755-10025E223C57}" type="pres">
      <dgm:prSet presAssocID="{68F475DA-EC37-4D8C-B2B2-8E435E73B99D}" presName="spNode" presStyleCnt="0"/>
      <dgm:spPr/>
    </dgm:pt>
    <dgm:pt modelId="{5135DC9A-C439-417E-8507-36AB73B42378}" type="pres">
      <dgm:prSet presAssocID="{683012E3-8A41-48F2-8B0C-9824CF85CFE2}" presName="sibTrans" presStyleLbl="sibTrans1D1" presStyleIdx="5" presStyleCnt="7"/>
      <dgm:spPr/>
    </dgm:pt>
    <dgm:pt modelId="{981BB599-DFF4-45FB-A1D8-B8027F0410EE}" type="pres">
      <dgm:prSet presAssocID="{8078C68B-1884-4A5D-8FDD-0569C66B6B45}" presName="node" presStyleLbl="node1" presStyleIdx="6" presStyleCnt="7" custRadScaleRad="102499" custRadScaleInc="7597">
        <dgm:presLayoutVars>
          <dgm:bulletEnabled val="1"/>
        </dgm:presLayoutVars>
      </dgm:prSet>
      <dgm:spPr/>
    </dgm:pt>
    <dgm:pt modelId="{9FD3CD04-DE83-4F91-AF0E-A7E5B3EB835B}" type="pres">
      <dgm:prSet presAssocID="{8078C68B-1884-4A5D-8FDD-0569C66B6B45}" presName="spNode" presStyleCnt="0"/>
      <dgm:spPr/>
    </dgm:pt>
    <dgm:pt modelId="{67FF3DED-F8D4-4859-AF63-CA74A08B1E9E}" type="pres">
      <dgm:prSet presAssocID="{26E08D6E-FF18-4678-9F20-195F75853373}" presName="sibTrans" presStyleLbl="sibTrans1D1" presStyleIdx="6" presStyleCnt="7"/>
      <dgm:spPr/>
    </dgm:pt>
  </dgm:ptLst>
  <dgm:cxnLst>
    <dgm:cxn modelId="{9EBB5E06-615D-4C10-9E7C-652720B5BFE0}" type="presOf" srcId="{45917BB5-9E47-4BC0-AA11-81AC2939787A}" destId="{2D57EA38-9313-4244-BBED-3B36E6C3B8EA}" srcOrd="0" destOrd="0" presId="urn:microsoft.com/office/officeart/2005/8/layout/cycle6#1"/>
    <dgm:cxn modelId="{87DED307-390C-4E22-A043-60B25A16E07A}" srcId="{EB2A3AB3-D791-4D0A-826A-9164BFCE6453}" destId="{A69D3A58-997A-41AD-B6D2-00854166F476}" srcOrd="1" destOrd="0" parTransId="{0C904124-3460-4C9C-8DB2-F6B813190142}" sibTransId="{45917BB5-9E47-4BC0-AA11-81AC2939787A}"/>
    <dgm:cxn modelId="{CB62EA07-5161-4E57-90A6-D07B15F8B4A4}" type="presOf" srcId="{EB2A3AB3-D791-4D0A-826A-9164BFCE6453}" destId="{ADF09672-5705-48EA-B2DD-0C61F3CA1FF9}" srcOrd="0" destOrd="0" presId="urn:microsoft.com/office/officeart/2005/8/layout/cycle6#1"/>
    <dgm:cxn modelId="{CE55512C-20C0-4E27-8C56-340683094EF9}" type="presOf" srcId="{E4A0DCBD-B8E2-45AF-A98D-D158A48EB9F3}" destId="{2764B5D1-1CDD-44B8-8F63-983FB7C10A28}" srcOrd="0" destOrd="0" presId="urn:microsoft.com/office/officeart/2005/8/layout/cycle6#1"/>
    <dgm:cxn modelId="{A0B7C14B-3336-4190-BF75-26AB06FD1D05}" srcId="{EB2A3AB3-D791-4D0A-826A-9164BFCE6453}" destId="{2DBEFA6A-0C71-4A82-8753-7ED44CBC4570}" srcOrd="4" destOrd="0" parTransId="{C58B77CB-705F-4A9B-B985-FCD68F66F923}" sibTransId="{E4A0DCBD-B8E2-45AF-A98D-D158A48EB9F3}"/>
    <dgm:cxn modelId="{3901584F-D5E4-4376-9C43-79016A014EEF}" type="presOf" srcId="{A69D3A58-997A-41AD-B6D2-00854166F476}" destId="{39B63987-E0F1-42F1-9279-DD815F782284}" srcOrd="0" destOrd="0" presId="urn:microsoft.com/office/officeart/2005/8/layout/cycle6#1"/>
    <dgm:cxn modelId="{3D983458-08FB-4BB5-BD59-D0672D7E3E45}" type="presOf" srcId="{2DBEFA6A-0C71-4A82-8753-7ED44CBC4570}" destId="{5A625EC1-C061-4185-84BD-6CB6D5B10AA2}" srcOrd="0" destOrd="0" presId="urn:microsoft.com/office/officeart/2005/8/layout/cycle6#1"/>
    <dgm:cxn modelId="{0F6E465B-01D8-4C88-80F4-D507BC9C738D}" srcId="{EB2A3AB3-D791-4D0A-826A-9164BFCE6453}" destId="{D99594C5-5713-4982-855A-36F7A6A89DCF}" srcOrd="3" destOrd="0" parTransId="{AFA9EFE3-049E-40C0-AC98-F887F7914482}" sibTransId="{C956FE3B-B132-4C9F-9F18-A10BBCD03895}"/>
    <dgm:cxn modelId="{0D436860-5EF8-49FC-A6BC-BCE5891BA8EE}" type="presOf" srcId="{26E08D6E-FF18-4678-9F20-195F75853373}" destId="{67FF3DED-F8D4-4859-AF63-CA74A08B1E9E}" srcOrd="0" destOrd="0" presId="urn:microsoft.com/office/officeart/2005/8/layout/cycle6#1"/>
    <dgm:cxn modelId="{3373F267-D46B-459A-BBD7-DB7C8179BB8A}" type="presOf" srcId="{6E9F4B65-E22D-46CD-80DB-D71FA275E7AE}" destId="{3A1729E5-B97D-4A40-BDC9-628A1A3246AE}" srcOrd="0" destOrd="0" presId="urn:microsoft.com/office/officeart/2005/8/layout/cycle6#1"/>
    <dgm:cxn modelId="{5ECE2C6B-F651-48EF-86FF-85D818507D87}" type="presOf" srcId="{FF6D4555-21F0-45B1-8952-D89AF49F5395}" destId="{27C2806E-5461-4CBF-8C17-F15002935CC7}" srcOrd="0" destOrd="0" presId="urn:microsoft.com/office/officeart/2005/8/layout/cycle6#1"/>
    <dgm:cxn modelId="{5391876E-55F6-4CF9-9DEF-9C65A9B95428}" type="presOf" srcId="{683012E3-8A41-48F2-8B0C-9824CF85CFE2}" destId="{5135DC9A-C439-417E-8507-36AB73B42378}" srcOrd="0" destOrd="0" presId="urn:microsoft.com/office/officeart/2005/8/layout/cycle6#1"/>
    <dgm:cxn modelId="{3A018483-5354-4BD4-B229-F7B2C018EDD8}" type="presOf" srcId="{01D9F5DC-EA91-49A3-B6C5-7D048679F69B}" destId="{24AB092D-7A27-4347-99A4-41499025876A}" srcOrd="0" destOrd="0" presId="urn:microsoft.com/office/officeart/2005/8/layout/cycle6#1"/>
    <dgm:cxn modelId="{13CCE487-2038-48E8-BACC-3855AC8181F4}" type="presOf" srcId="{D99594C5-5713-4982-855A-36F7A6A89DCF}" destId="{9B1EFDF6-86E8-4CF1-B5B1-5D04F1CDF8CF}" srcOrd="0" destOrd="0" presId="urn:microsoft.com/office/officeart/2005/8/layout/cycle6#1"/>
    <dgm:cxn modelId="{18129688-B30A-4A24-BBBC-794297C2208F}" type="presOf" srcId="{68F475DA-EC37-4D8C-B2B2-8E435E73B99D}" destId="{6EC34F67-9588-484A-ADF4-FFE45746E20A}" srcOrd="0" destOrd="0" presId="urn:microsoft.com/office/officeart/2005/8/layout/cycle6#1"/>
    <dgm:cxn modelId="{1F4C9B88-C72B-45A1-A380-9CB106E22D3B}" srcId="{EB2A3AB3-D791-4D0A-826A-9164BFCE6453}" destId="{8423856A-1897-4DD9-A590-463917DAFF05}" srcOrd="0" destOrd="0" parTransId="{8F82FDF4-CFB6-4A51-8CFF-EBD495118D24}" sibTransId="{6E9F4B65-E22D-46CD-80DB-D71FA275E7AE}"/>
    <dgm:cxn modelId="{09F054B1-561C-4F15-AFB6-1367926E19B5}" type="presOf" srcId="{C956FE3B-B132-4C9F-9F18-A10BBCD03895}" destId="{DA0E799A-4537-4DFF-81E2-9A272F2EA896}" srcOrd="0" destOrd="0" presId="urn:microsoft.com/office/officeart/2005/8/layout/cycle6#1"/>
    <dgm:cxn modelId="{CCE709BC-A16E-4F6B-8C43-8E941B4ADF3E}" type="presOf" srcId="{8423856A-1897-4DD9-A590-463917DAFF05}" destId="{EBB29235-503A-4E19-B5A2-7B6AA77EFD1B}" srcOrd="0" destOrd="0" presId="urn:microsoft.com/office/officeart/2005/8/layout/cycle6#1"/>
    <dgm:cxn modelId="{9E4818BF-695D-47EB-89DE-5B1CCD3A5CA8}" srcId="{EB2A3AB3-D791-4D0A-826A-9164BFCE6453}" destId="{8078C68B-1884-4A5D-8FDD-0569C66B6B45}" srcOrd="6" destOrd="0" parTransId="{A497D29A-F59E-4456-8448-6B2DE6C78CC3}" sibTransId="{26E08D6E-FF18-4678-9F20-195F75853373}"/>
    <dgm:cxn modelId="{C86A17C7-5093-4836-A0E6-95768C3F7AEE}" type="presOf" srcId="{8078C68B-1884-4A5D-8FDD-0569C66B6B45}" destId="{981BB599-DFF4-45FB-A1D8-B8027F0410EE}" srcOrd="0" destOrd="0" presId="urn:microsoft.com/office/officeart/2005/8/layout/cycle6#1"/>
    <dgm:cxn modelId="{C1BC7DD1-2C17-41CA-B65A-40D270C0E231}" srcId="{EB2A3AB3-D791-4D0A-826A-9164BFCE6453}" destId="{FF6D4555-21F0-45B1-8952-D89AF49F5395}" srcOrd="2" destOrd="0" parTransId="{6692F904-87EA-4658-81BB-F6211ED14C64}" sibTransId="{01D9F5DC-EA91-49A3-B6C5-7D048679F69B}"/>
    <dgm:cxn modelId="{4D591FD5-C496-4278-9DC9-BAF0B6A75B58}" srcId="{EB2A3AB3-D791-4D0A-826A-9164BFCE6453}" destId="{68F475DA-EC37-4D8C-B2B2-8E435E73B99D}" srcOrd="5" destOrd="0" parTransId="{EE7266E2-66A5-4457-B507-7743853A680F}" sibTransId="{683012E3-8A41-48F2-8B0C-9824CF85CFE2}"/>
    <dgm:cxn modelId="{1C7E7FDE-518B-4496-8086-CDC9A929ECE0}" type="presParOf" srcId="{ADF09672-5705-48EA-B2DD-0C61F3CA1FF9}" destId="{EBB29235-503A-4E19-B5A2-7B6AA77EFD1B}" srcOrd="0" destOrd="0" presId="urn:microsoft.com/office/officeart/2005/8/layout/cycle6#1"/>
    <dgm:cxn modelId="{DCE169B8-A09B-43CF-A24D-1CC92A6EE429}" type="presParOf" srcId="{ADF09672-5705-48EA-B2DD-0C61F3CA1FF9}" destId="{D2CF2B15-5EB2-4949-BF4B-4EF8E4803D8E}" srcOrd="1" destOrd="0" presId="urn:microsoft.com/office/officeart/2005/8/layout/cycle6#1"/>
    <dgm:cxn modelId="{9BEFBF48-456F-4CCB-BA2D-D0F65F5D0265}" type="presParOf" srcId="{ADF09672-5705-48EA-B2DD-0C61F3CA1FF9}" destId="{3A1729E5-B97D-4A40-BDC9-628A1A3246AE}" srcOrd="2" destOrd="0" presId="urn:microsoft.com/office/officeart/2005/8/layout/cycle6#1"/>
    <dgm:cxn modelId="{D9FEEEB1-2717-4AB9-8306-CD3062E5784D}" type="presParOf" srcId="{ADF09672-5705-48EA-B2DD-0C61F3CA1FF9}" destId="{39B63987-E0F1-42F1-9279-DD815F782284}" srcOrd="3" destOrd="0" presId="urn:microsoft.com/office/officeart/2005/8/layout/cycle6#1"/>
    <dgm:cxn modelId="{6BCD4569-F189-4C32-9B42-CACAA5CD3AFA}" type="presParOf" srcId="{ADF09672-5705-48EA-B2DD-0C61F3CA1FF9}" destId="{3DDDF252-D156-45B1-845F-406426602803}" srcOrd="4" destOrd="0" presId="urn:microsoft.com/office/officeart/2005/8/layout/cycle6#1"/>
    <dgm:cxn modelId="{378D6DDA-0917-44E7-A365-AFACFAB72DDA}" type="presParOf" srcId="{ADF09672-5705-48EA-B2DD-0C61F3CA1FF9}" destId="{2D57EA38-9313-4244-BBED-3B36E6C3B8EA}" srcOrd="5" destOrd="0" presId="urn:microsoft.com/office/officeart/2005/8/layout/cycle6#1"/>
    <dgm:cxn modelId="{0C17CC83-B8C2-467E-83EB-61C494B7B88C}" type="presParOf" srcId="{ADF09672-5705-48EA-B2DD-0C61F3CA1FF9}" destId="{27C2806E-5461-4CBF-8C17-F15002935CC7}" srcOrd="6" destOrd="0" presId="urn:microsoft.com/office/officeart/2005/8/layout/cycle6#1"/>
    <dgm:cxn modelId="{27514CB8-06FB-4CFC-9DCE-F67F94460BA1}" type="presParOf" srcId="{ADF09672-5705-48EA-B2DD-0C61F3CA1FF9}" destId="{1C9A9E19-C235-4F1E-ACB1-8D721265B94F}" srcOrd="7" destOrd="0" presId="urn:microsoft.com/office/officeart/2005/8/layout/cycle6#1"/>
    <dgm:cxn modelId="{34D7486D-EF97-43FB-981B-1418E2A10B0D}" type="presParOf" srcId="{ADF09672-5705-48EA-B2DD-0C61F3CA1FF9}" destId="{24AB092D-7A27-4347-99A4-41499025876A}" srcOrd="8" destOrd="0" presId="urn:microsoft.com/office/officeart/2005/8/layout/cycle6#1"/>
    <dgm:cxn modelId="{D0FCD482-F8CF-4ED2-9D3B-57428D5A3136}" type="presParOf" srcId="{ADF09672-5705-48EA-B2DD-0C61F3CA1FF9}" destId="{9B1EFDF6-86E8-4CF1-B5B1-5D04F1CDF8CF}" srcOrd="9" destOrd="0" presId="urn:microsoft.com/office/officeart/2005/8/layout/cycle6#1"/>
    <dgm:cxn modelId="{3BC764E7-6F86-4CBD-B70D-6404D99AE0AE}" type="presParOf" srcId="{ADF09672-5705-48EA-B2DD-0C61F3CA1FF9}" destId="{B24E8C39-C1ED-45C0-B1F9-F1CBBD7A9638}" srcOrd="10" destOrd="0" presId="urn:microsoft.com/office/officeart/2005/8/layout/cycle6#1"/>
    <dgm:cxn modelId="{253AE425-6D19-4F48-A38A-E9820870A007}" type="presParOf" srcId="{ADF09672-5705-48EA-B2DD-0C61F3CA1FF9}" destId="{DA0E799A-4537-4DFF-81E2-9A272F2EA896}" srcOrd="11" destOrd="0" presId="urn:microsoft.com/office/officeart/2005/8/layout/cycle6#1"/>
    <dgm:cxn modelId="{DEBB1065-D8AE-40FA-8F5B-BB90270366D6}" type="presParOf" srcId="{ADF09672-5705-48EA-B2DD-0C61F3CA1FF9}" destId="{5A625EC1-C061-4185-84BD-6CB6D5B10AA2}" srcOrd="12" destOrd="0" presId="urn:microsoft.com/office/officeart/2005/8/layout/cycle6#1"/>
    <dgm:cxn modelId="{4A257350-D6FE-464A-8872-68080D529290}" type="presParOf" srcId="{ADF09672-5705-48EA-B2DD-0C61F3CA1FF9}" destId="{25F8533A-4A52-4DFF-9366-CB3E02A662AB}" srcOrd="13" destOrd="0" presId="urn:microsoft.com/office/officeart/2005/8/layout/cycle6#1"/>
    <dgm:cxn modelId="{698ACAC7-7F7F-4C73-A2AD-E463BD63CE18}" type="presParOf" srcId="{ADF09672-5705-48EA-B2DD-0C61F3CA1FF9}" destId="{2764B5D1-1CDD-44B8-8F63-983FB7C10A28}" srcOrd="14" destOrd="0" presId="urn:microsoft.com/office/officeart/2005/8/layout/cycle6#1"/>
    <dgm:cxn modelId="{17C4AB34-E864-4CD1-8317-D192D92EFD75}" type="presParOf" srcId="{ADF09672-5705-48EA-B2DD-0C61F3CA1FF9}" destId="{6EC34F67-9588-484A-ADF4-FFE45746E20A}" srcOrd="15" destOrd="0" presId="urn:microsoft.com/office/officeart/2005/8/layout/cycle6#1"/>
    <dgm:cxn modelId="{3C86F747-8200-42B8-80CA-474E02EAD257}" type="presParOf" srcId="{ADF09672-5705-48EA-B2DD-0C61F3CA1FF9}" destId="{FDFD54E1-C3D3-455E-8755-10025E223C57}" srcOrd="16" destOrd="0" presId="urn:microsoft.com/office/officeart/2005/8/layout/cycle6#1"/>
    <dgm:cxn modelId="{CA10F71D-4446-42C2-8726-CC9EFCE37416}" type="presParOf" srcId="{ADF09672-5705-48EA-B2DD-0C61F3CA1FF9}" destId="{5135DC9A-C439-417E-8507-36AB73B42378}" srcOrd="17" destOrd="0" presId="urn:microsoft.com/office/officeart/2005/8/layout/cycle6#1"/>
    <dgm:cxn modelId="{1B06D908-597D-4640-8325-F086C81C9B24}" type="presParOf" srcId="{ADF09672-5705-48EA-B2DD-0C61F3CA1FF9}" destId="{981BB599-DFF4-45FB-A1D8-B8027F0410EE}" srcOrd="18" destOrd="0" presId="urn:microsoft.com/office/officeart/2005/8/layout/cycle6#1"/>
    <dgm:cxn modelId="{4B9E6A56-5B1E-4ED2-93E2-E887D7828F7C}" type="presParOf" srcId="{ADF09672-5705-48EA-B2DD-0C61F3CA1FF9}" destId="{9FD3CD04-DE83-4F91-AF0E-A7E5B3EB835B}" srcOrd="19" destOrd="0" presId="urn:microsoft.com/office/officeart/2005/8/layout/cycle6#1"/>
    <dgm:cxn modelId="{0C526986-E935-4546-981A-49DFD8B8D8D2}" type="presParOf" srcId="{ADF09672-5705-48EA-B2DD-0C61F3CA1FF9}" destId="{67FF3DED-F8D4-4859-AF63-CA74A08B1E9E}" srcOrd="20" destOrd="0" presId="urn:microsoft.com/office/officeart/2005/8/layout/cycle6#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C81C040-593E-44C7-AEA4-74AF70CC2514}">
      <dsp:nvSpPr>
        <dsp:cNvPr id="0" name=""/>
        <dsp:cNvSpPr/>
      </dsp:nvSpPr>
      <dsp:spPr>
        <a:xfrm>
          <a:off x="2344042" y="593"/>
          <a:ext cx="798314" cy="798314"/>
        </a:xfrm>
        <a:prstGeom prst="ellipse">
          <a:avLst/>
        </a:prstGeom>
        <a:gradFill rotWithShape="1">
          <a:gsLst>
            <a:gs pos="0">
              <a:schemeClr val="accent6">
                <a:tint val="50000"/>
                <a:satMod val="300000"/>
              </a:schemeClr>
            </a:gs>
            <a:gs pos="35000">
              <a:schemeClr val="accent6">
                <a:tint val="37000"/>
                <a:satMod val="300000"/>
              </a:schemeClr>
            </a:gs>
            <a:gs pos="100000">
              <a:schemeClr val="accent6">
                <a:tint val="15000"/>
                <a:satMod val="350000"/>
              </a:schemeClr>
            </a:gs>
          </a:gsLst>
          <a:lin ang="16200000" scaled="1"/>
        </a:gradFill>
        <a:ln w="9525" cap="flat" cmpd="sng" algn="ctr">
          <a:solidFill>
            <a:schemeClr val="accent6">
              <a:shade val="95000"/>
              <a:satMod val="105000"/>
            </a:schemeClr>
          </a:solidFill>
          <a:prstDash val="solid"/>
        </a:ln>
        <a:effectLst>
          <a:outerShdw blurRad="40000" dist="20000" dir="5400000" rotWithShape="0">
            <a:srgbClr val="000000">
              <a:alpha val="38000"/>
            </a:srgbClr>
          </a:outerShdw>
        </a:effectLst>
      </dsp:spPr>
      <dsp:style>
        <a:lnRef idx="1">
          <a:schemeClr val="accent6"/>
        </a:lnRef>
        <a:fillRef idx="2">
          <a:schemeClr val="accent6"/>
        </a:fillRef>
        <a:effectRef idx="1">
          <a:schemeClr val="accent6"/>
        </a:effectRef>
        <a:fontRef idx="minor">
          <a:schemeClr val="dk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t>Economic</a:t>
          </a:r>
        </a:p>
      </dsp:txBody>
      <dsp:txXfrm>
        <a:off x="2460952" y="117503"/>
        <a:ext cx="564494" cy="564494"/>
      </dsp:txXfrm>
    </dsp:sp>
    <dsp:sp modelId="{C94A75B8-5517-48D6-9CCB-143C71E86F8D}">
      <dsp:nvSpPr>
        <dsp:cNvPr id="0" name=""/>
        <dsp:cNvSpPr/>
      </dsp:nvSpPr>
      <dsp:spPr>
        <a:xfrm rot="1800000">
          <a:off x="3151220" y="562131"/>
          <a:ext cx="213131" cy="2694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a:off x="3155503" y="600032"/>
        <a:ext cx="149192" cy="161658"/>
      </dsp:txXfrm>
    </dsp:sp>
    <dsp:sp modelId="{CCE3E0D5-7719-47C4-9874-5AE5E1F08963}">
      <dsp:nvSpPr>
        <dsp:cNvPr id="0" name=""/>
        <dsp:cNvSpPr/>
      </dsp:nvSpPr>
      <dsp:spPr>
        <a:xfrm>
          <a:off x="3383662" y="600818"/>
          <a:ext cx="798314" cy="798314"/>
        </a:xfrm>
        <a:prstGeom prst="ellipse">
          <a:avLst/>
        </a:prstGeom>
        <a:gradFill rotWithShape="1">
          <a:gsLst>
            <a:gs pos="0">
              <a:schemeClr val="accent6">
                <a:tint val="50000"/>
                <a:satMod val="300000"/>
              </a:schemeClr>
            </a:gs>
            <a:gs pos="35000">
              <a:schemeClr val="accent6">
                <a:tint val="37000"/>
                <a:satMod val="300000"/>
              </a:schemeClr>
            </a:gs>
            <a:gs pos="100000">
              <a:schemeClr val="accent6">
                <a:tint val="15000"/>
                <a:satMod val="350000"/>
              </a:schemeClr>
            </a:gs>
          </a:gsLst>
          <a:lin ang="16200000" scaled="1"/>
        </a:gradFill>
        <a:ln w="9525" cap="flat" cmpd="sng" algn="ctr">
          <a:solidFill>
            <a:schemeClr val="accent6">
              <a:shade val="95000"/>
              <a:satMod val="105000"/>
            </a:schemeClr>
          </a:solidFill>
          <a:prstDash val="solid"/>
        </a:ln>
        <a:effectLst>
          <a:outerShdw blurRad="40000" dist="20000" dir="5400000" rotWithShape="0">
            <a:srgbClr val="000000">
              <a:alpha val="38000"/>
            </a:srgbClr>
          </a:outerShdw>
        </a:effectLst>
      </dsp:spPr>
      <dsp:style>
        <a:lnRef idx="1">
          <a:schemeClr val="accent6"/>
        </a:lnRef>
        <a:fillRef idx="2">
          <a:schemeClr val="accent6"/>
        </a:fillRef>
        <a:effectRef idx="1">
          <a:schemeClr val="accent6"/>
        </a:effectRef>
        <a:fontRef idx="minor">
          <a:schemeClr val="dk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t>Social</a:t>
          </a:r>
        </a:p>
      </dsp:txBody>
      <dsp:txXfrm>
        <a:off x="3500572" y="717728"/>
        <a:ext cx="564494" cy="564494"/>
      </dsp:txXfrm>
    </dsp:sp>
    <dsp:sp modelId="{DC6A2017-6DD1-4BB1-B9BC-EA72A429FCDF}">
      <dsp:nvSpPr>
        <dsp:cNvPr id="0" name=""/>
        <dsp:cNvSpPr/>
      </dsp:nvSpPr>
      <dsp:spPr>
        <a:xfrm rot="5400000">
          <a:off x="3676253" y="1459452"/>
          <a:ext cx="213131" cy="2694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a:off x="3708223" y="1481369"/>
        <a:ext cx="149192" cy="161658"/>
      </dsp:txXfrm>
    </dsp:sp>
    <dsp:sp modelId="{313AA733-5295-41C1-820F-48BAF44F6324}">
      <dsp:nvSpPr>
        <dsp:cNvPr id="0" name=""/>
        <dsp:cNvSpPr/>
      </dsp:nvSpPr>
      <dsp:spPr>
        <a:xfrm>
          <a:off x="3383662" y="1801267"/>
          <a:ext cx="798314" cy="798314"/>
        </a:xfrm>
        <a:prstGeom prst="ellipse">
          <a:avLst/>
        </a:prstGeom>
        <a:gradFill rotWithShape="1">
          <a:gsLst>
            <a:gs pos="0">
              <a:schemeClr val="accent6">
                <a:tint val="50000"/>
                <a:satMod val="300000"/>
              </a:schemeClr>
            </a:gs>
            <a:gs pos="35000">
              <a:schemeClr val="accent6">
                <a:tint val="37000"/>
                <a:satMod val="300000"/>
              </a:schemeClr>
            </a:gs>
            <a:gs pos="100000">
              <a:schemeClr val="accent6">
                <a:tint val="15000"/>
                <a:satMod val="350000"/>
              </a:schemeClr>
            </a:gs>
          </a:gsLst>
          <a:lin ang="16200000" scaled="1"/>
        </a:gradFill>
        <a:ln w="9525" cap="flat" cmpd="sng" algn="ctr">
          <a:solidFill>
            <a:schemeClr val="accent6">
              <a:shade val="95000"/>
              <a:satMod val="105000"/>
            </a:schemeClr>
          </a:solidFill>
          <a:prstDash val="solid"/>
        </a:ln>
        <a:effectLst>
          <a:outerShdw blurRad="40000" dist="20000" dir="5400000" rotWithShape="0">
            <a:srgbClr val="000000">
              <a:alpha val="38000"/>
            </a:srgbClr>
          </a:outerShdw>
        </a:effectLst>
      </dsp:spPr>
      <dsp:style>
        <a:lnRef idx="1">
          <a:schemeClr val="accent6"/>
        </a:lnRef>
        <a:fillRef idx="2">
          <a:schemeClr val="accent6"/>
        </a:fillRef>
        <a:effectRef idx="1">
          <a:schemeClr val="accent6"/>
        </a:effectRef>
        <a:fontRef idx="minor">
          <a:schemeClr val="dk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t>Technology</a:t>
          </a:r>
        </a:p>
      </dsp:txBody>
      <dsp:txXfrm>
        <a:off x="3500572" y="1918177"/>
        <a:ext cx="564494" cy="564494"/>
      </dsp:txXfrm>
    </dsp:sp>
    <dsp:sp modelId="{17F4F723-1BE9-4E22-80C4-691C6181ECBE}">
      <dsp:nvSpPr>
        <dsp:cNvPr id="0" name=""/>
        <dsp:cNvSpPr/>
      </dsp:nvSpPr>
      <dsp:spPr>
        <a:xfrm rot="9000000">
          <a:off x="3161667" y="2362805"/>
          <a:ext cx="213131" cy="2694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rot="10800000">
        <a:off x="3221323" y="2400706"/>
        <a:ext cx="149192" cy="161658"/>
      </dsp:txXfrm>
    </dsp:sp>
    <dsp:sp modelId="{AAC95451-865B-4F77-8911-B0C86C05C62B}">
      <dsp:nvSpPr>
        <dsp:cNvPr id="0" name=""/>
        <dsp:cNvSpPr/>
      </dsp:nvSpPr>
      <dsp:spPr>
        <a:xfrm>
          <a:off x="2344042" y="2401491"/>
          <a:ext cx="798314" cy="798314"/>
        </a:xfrm>
        <a:prstGeom prst="ellipse">
          <a:avLst/>
        </a:prstGeom>
        <a:gradFill rotWithShape="1">
          <a:gsLst>
            <a:gs pos="0">
              <a:schemeClr val="accent6">
                <a:tint val="50000"/>
                <a:satMod val="300000"/>
              </a:schemeClr>
            </a:gs>
            <a:gs pos="35000">
              <a:schemeClr val="accent6">
                <a:tint val="37000"/>
                <a:satMod val="300000"/>
              </a:schemeClr>
            </a:gs>
            <a:gs pos="100000">
              <a:schemeClr val="accent6">
                <a:tint val="15000"/>
                <a:satMod val="350000"/>
              </a:schemeClr>
            </a:gs>
          </a:gsLst>
          <a:lin ang="16200000" scaled="1"/>
        </a:gradFill>
        <a:ln w="9525" cap="flat" cmpd="sng" algn="ctr">
          <a:solidFill>
            <a:schemeClr val="accent6">
              <a:shade val="95000"/>
              <a:satMod val="105000"/>
            </a:schemeClr>
          </a:solidFill>
          <a:prstDash val="solid"/>
        </a:ln>
        <a:effectLst>
          <a:outerShdw blurRad="40000" dist="20000" dir="5400000" rotWithShape="0">
            <a:srgbClr val="000000">
              <a:alpha val="38000"/>
            </a:srgbClr>
          </a:outerShdw>
        </a:effectLst>
      </dsp:spPr>
      <dsp:style>
        <a:lnRef idx="1">
          <a:schemeClr val="accent6"/>
        </a:lnRef>
        <a:fillRef idx="2">
          <a:schemeClr val="accent6"/>
        </a:fillRef>
        <a:effectRef idx="1">
          <a:schemeClr val="accent6"/>
        </a:effectRef>
        <a:fontRef idx="minor">
          <a:schemeClr val="dk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t>Enviornmnet</a:t>
          </a:r>
        </a:p>
      </dsp:txBody>
      <dsp:txXfrm>
        <a:off x="2460952" y="2518401"/>
        <a:ext cx="564494" cy="564494"/>
      </dsp:txXfrm>
    </dsp:sp>
    <dsp:sp modelId="{CF58B780-8156-4E16-96E3-BB0AF7AAF9FC}">
      <dsp:nvSpPr>
        <dsp:cNvPr id="0" name=""/>
        <dsp:cNvSpPr/>
      </dsp:nvSpPr>
      <dsp:spPr>
        <a:xfrm rot="12600000">
          <a:off x="2122048" y="2368837"/>
          <a:ext cx="213131" cy="2694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rot="10800000">
        <a:off x="2181704" y="2438708"/>
        <a:ext cx="149192" cy="161658"/>
      </dsp:txXfrm>
    </dsp:sp>
    <dsp:sp modelId="{07738BC5-D5F1-403A-ADA0-E2A976E6CC94}">
      <dsp:nvSpPr>
        <dsp:cNvPr id="0" name=""/>
        <dsp:cNvSpPr/>
      </dsp:nvSpPr>
      <dsp:spPr>
        <a:xfrm>
          <a:off x="1304423" y="1801267"/>
          <a:ext cx="798314" cy="798314"/>
        </a:xfrm>
        <a:prstGeom prst="ellipse">
          <a:avLst/>
        </a:prstGeom>
        <a:gradFill rotWithShape="1">
          <a:gsLst>
            <a:gs pos="0">
              <a:schemeClr val="accent6">
                <a:tint val="50000"/>
                <a:satMod val="300000"/>
              </a:schemeClr>
            </a:gs>
            <a:gs pos="35000">
              <a:schemeClr val="accent6">
                <a:tint val="37000"/>
                <a:satMod val="300000"/>
              </a:schemeClr>
            </a:gs>
            <a:gs pos="100000">
              <a:schemeClr val="accent6">
                <a:tint val="15000"/>
                <a:satMod val="350000"/>
              </a:schemeClr>
            </a:gs>
          </a:gsLst>
          <a:lin ang="16200000" scaled="1"/>
        </a:gradFill>
        <a:ln w="9525" cap="flat" cmpd="sng" algn="ctr">
          <a:solidFill>
            <a:schemeClr val="accent6">
              <a:shade val="95000"/>
              <a:satMod val="105000"/>
            </a:schemeClr>
          </a:solidFill>
          <a:prstDash val="solid"/>
        </a:ln>
        <a:effectLst>
          <a:outerShdw blurRad="40000" dist="20000" dir="5400000" rotWithShape="0">
            <a:srgbClr val="000000">
              <a:alpha val="38000"/>
            </a:srgbClr>
          </a:outerShdw>
        </a:effectLst>
      </dsp:spPr>
      <dsp:style>
        <a:lnRef idx="1">
          <a:schemeClr val="accent6"/>
        </a:lnRef>
        <a:fillRef idx="2">
          <a:schemeClr val="accent6"/>
        </a:fillRef>
        <a:effectRef idx="1">
          <a:schemeClr val="accent6"/>
        </a:effectRef>
        <a:fontRef idx="minor">
          <a:schemeClr val="dk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t>Legal</a:t>
          </a:r>
        </a:p>
      </dsp:txBody>
      <dsp:txXfrm>
        <a:off x="1421333" y="1918177"/>
        <a:ext cx="564494" cy="564494"/>
      </dsp:txXfrm>
    </dsp:sp>
    <dsp:sp modelId="{44072A6E-F9C7-4104-9690-684AA527D828}">
      <dsp:nvSpPr>
        <dsp:cNvPr id="0" name=""/>
        <dsp:cNvSpPr/>
      </dsp:nvSpPr>
      <dsp:spPr>
        <a:xfrm rot="16200000">
          <a:off x="1597014" y="1471516"/>
          <a:ext cx="213131" cy="2694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a:off x="1628984" y="1557372"/>
        <a:ext cx="149192" cy="161658"/>
      </dsp:txXfrm>
    </dsp:sp>
    <dsp:sp modelId="{5937CD0C-5818-4EFC-908C-9D2DD27F576C}">
      <dsp:nvSpPr>
        <dsp:cNvPr id="0" name=""/>
        <dsp:cNvSpPr/>
      </dsp:nvSpPr>
      <dsp:spPr>
        <a:xfrm>
          <a:off x="1304423" y="600818"/>
          <a:ext cx="798314" cy="798314"/>
        </a:xfrm>
        <a:prstGeom prst="ellipse">
          <a:avLst/>
        </a:prstGeom>
        <a:gradFill rotWithShape="1">
          <a:gsLst>
            <a:gs pos="0">
              <a:schemeClr val="accent6">
                <a:tint val="50000"/>
                <a:satMod val="300000"/>
              </a:schemeClr>
            </a:gs>
            <a:gs pos="35000">
              <a:schemeClr val="accent6">
                <a:tint val="37000"/>
                <a:satMod val="300000"/>
              </a:schemeClr>
            </a:gs>
            <a:gs pos="100000">
              <a:schemeClr val="accent6">
                <a:tint val="15000"/>
                <a:satMod val="350000"/>
              </a:schemeClr>
            </a:gs>
          </a:gsLst>
          <a:lin ang="16200000" scaled="1"/>
        </a:gradFill>
        <a:ln w="9525" cap="flat" cmpd="sng" algn="ctr">
          <a:solidFill>
            <a:schemeClr val="accent6">
              <a:shade val="95000"/>
              <a:satMod val="105000"/>
            </a:schemeClr>
          </a:solidFill>
          <a:prstDash val="solid"/>
        </a:ln>
        <a:effectLst>
          <a:outerShdw blurRad="40000" dist="20000" dir="5400000" rotWithShape="0">
            <a:srgbClr val="000000">
              <a:alpha val="38000"/>
            </a:srgbClr>
          </a:outerShdw>
        </a:effectLst>
      </dsp:spPr>
      <dsp:style>
        <a:lnRef idx="1">
          <a:schemeClr val="accent6"/>
        </a:lnRef>
        <a:fillRef idx="2">
          <a:schemeClr val="accent6"/>
        </a:fillRef>
        <a:effectRef idx="1">
          <a:schemeClr val="accent6"/>
        </a:effectRef>
        <a:fontRef idx="minor">
          <a:schemeClr val="dk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t>Political</a:t>
          </a:r>
        </a:p>
      </dsp:txBody>
      <dsp:txXfrm>
        <a:off x="1421333" y="717728"/>
        <a:ext cx="564494" cy="564494"/>
      </dsp:txXfrm>
    </dsp:sp>
    <dsp:sp modelId="{D578433B-1716-41E4-9F14-1E971C4EF523}">
      <dsp:nvSpPr>
        <dsp:cNvPr id="0" name=""/>
        <dsp:cNvSpPr/>
      </dsp:nvSpPr>
      <dsp:spPr>
        <a:xfrm rot="19800000">
          <a:off x="2111600" y="568163"/>
          <a:ext cx="213131" cy="2694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a:off x="2115883" y="638034"/>
        <a:ext cx="149192" cy="16165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BB29235-503A-4E19-B5A2-7B6AA77EFD1B}">
      <dsp:nvSpPr>
        <dsp:cNvPr id="0" name=""/>
        <dsp:cNvSpPr/>
      </dsp:nvSpPr>
      <dsp:spPr>
        <a:xfrm>
          <a:off x="2360116" y="1157"/>
          <a:ext cx="766167" cy="498008"/>
        </a:xfrm>
        <a:prstGeom prst="roundRect">
          <a:avLst/>
        </a:prstGeom>
        <a:gradFill rotWithShape="1">
          <a:gsLst>
            <a:gs pos="0">
              <a:schemeClr val="accent3">
                <a:tint val="50000"/>
                <a:satMod val="300000"/>
              </a:schemeClr>
            </a:gs>
            <a:gs pos="35000">
              <a:schemeClr val="accent3">
                <a:tint val="37000"/>
                <a:satMod val="300000"/>
              </a:schemeClr>
            </a:gs>
            <a:gs pos="100000">
              <a:schemeClr val="accent3">
                <a:tint val="15000"/>
                <a:satMod val="350000"/>
              </a:schemeClr>
            </a:gs>
          </a:gsLst>
          <a:lin ang="16200000" scaled="1"/>
        </a:gradFill>
        <a:ln w="9525" cap="flat" cmpd="sng" algn="ctr">
          <a:solidFill>
            <a:schemeClr val="accent3">
              <a:shade val="95000"/>
              <a:satMod val="105000"/>
            </a:schemeClr>
          </a:solidFill>
          <a:prstDash val="solid"/>
        </a:ln>
        <a:effectLst>
          <a:outerShdw blurRad="40000" dist="20000" dir="5400000" rotWithShape="0">
            <a:srgbClr val="000000">
              <a:alpha val="38000"/>
            </a:srgbClr>
          </a:outerShdw>
        </a:effectLst>
      </dsp:spPr>
      <dsp:style>
        <a:lnRef idx="1">
          <a:schemeClr val="accent3"/>
        </a:lnRef>
        <a:fillRef idx="2">
          <a:schemeClr val="accent3"/>
        </a:fillRef>
        <a:effectRef idx="1">
          <a:schemeClr val="accent3"/>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t>Shared Values</a:t>
          </a:r>
        </a:p>
      </dsp:txBody>
      <dsp:txXfrm>
        <a:off x="2384427" y="25468"/>
        <a:ext cx="717545" cy="449386"/>
      </dsp:txXfrm>
    </dsp:sp>
    <dsp:sp modelId="{3A1729E5-B97D-4A40-BDC9-628A1A3246AE}">
      <dsp:nvSpPr>
        <dsp:cNvPr id="0" name=""/>
        <dsp:cNvSpPr/>
      </dsp:nvSpPr>
      <dsp:spPr>
        <a:xfrm>
          <a:off x="1322831" y="250161"/>
          <a:ext cx="2840737" cy="2840737"/>
        </a:xfrm>
        <a:custGeom>
          <a:avLst/>
          <a:gdLst/>
          <a:ahLst/>
          <a:cxnLst/>
          <a:rect l="0" t="0" r="0" b="0"/>
          <a:pathLst>
            <a:path>
              <a:moveTo>
                <a:pt x="1808513" y="54063"/>
              </a:moveTo>
              <a:arcTo wR="1420368" hR="1420368" stAng="17151539" swAng="1254795"/>
            </a:path>
          </a:pathLst>
        </a:custGeom>
        <a:noFill/>
        <a:ln w="9525" cap="flat" cmpd="sng" algn="ctr">
          <a:solidFill>
            <a:schemeClr val="accent1">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39B63987-E0F1-42F1-9279-DD815F782284}">
      <dsp:nvSpPr>
        <dsp:cNvPr id="0" name=""/>
        <dsp:cNvSpPr/>
      </dsp:nvSpPr>
      <dsp:spPr>
        <a:xfrm>
          <a:off x="3470605" y="535940"/>
          <a:ext cx="766167" cy="498008"/>
        </a:xfrm>
        <a:prstGeom prst="roundRect">
          <a:avLst/>
        </a:prstGeom>
        <a:gradFill rotWithShape="1">
          <a:gsLst>
            <a:gs pos="0">
              <a:schemeClr val="accent3">
                <a:tint val="50000"/>
                <a:satMod val="300000"/>
              </a:schemeClr>
            </a:gs>
            <a:gs pos="35000">
              <a:schemeClr val="accent3">
                <a:tint val="37000"/>
                <a:satMod val="300000"/>
              </a:schemeClr>
            </a:gs>
            <a:gs pos="100000">
              <a:schemeClr val="accent3">
                <a:tint val="15000"/>
                <a:satMod val="350000"/>
              </a:schemeClr>
            </a:gs>
          </a:gsLst>
          <a:lin ang="16200000" scaled="1"/>
        </a:gradFill>
        <a:ln w="9525" cap="flat" cmpd="sng" algn="ctr">
          <a:solidFill>
            <a:schemeClr val="accent3">
              <a:shade val="95000"/>
              <a:satMod val="105000"/>
            </a:schemeClr>
          </a:solidFill>
          <a:prstDash val="solid"/>
        </a:ln>
        <a:effectLst>
          <a:outerShdw blurRad="40000" dist="20000" dir="5400000" rotWithShape="0">
            <a:srgbClr val="000000">
              <a:alpha val="38000"/>
            </a:srgbClr>
          </a:outerShdw>
        </a:effectLst>
      </dsp:spPr>
      <dsp:style>
        <a:lnRef idx="1">
          <a:schemeClr val="accent3"/>
        </a:lnRef>
        <a:fillRef idx="2">
          <a:schemeClr val="accent3"/>
        </a:fillRef>
        <a:effectRef idx="1">
          <a:schemeClr val="accent3"/>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t>Skills</a:t>
          </a:r>
        </a:p>
      </dsp:txBody>
      <dsp:txXfrm>
        <a:off x="3494916" y="560251"/>
        <a:ext cx="717545" cy="449386"/>
      </dsp:txXfrm>
    </dsp:sp>
    <dsp:sp modelId="{2D57EA38-9313-4244-BBED-3B36E6C3B8EA}">
      <dsp:nvSpPr>
        <dsp:cNvPr id="0" name=""/>
        <dsp:cNvSpPr/>
      </dsp:nvSpPr>
      <dsp:spPr>
        <a:xfrm>
          <a:off x="1322831" y="250161"/>
          <a:ext cx="2840737" cy="2840737"/>
        </a:xfrm>
        <a:custGeom>
          <a:avLst/>
          <a:gdLst/>
          <a:ahLst/>
          <a:cxnLst/>
          <a:rect l="0" t="0" r="0" b="0"/>
          <a:pathLst>
            <a:path>
              <a:moveTo>
                <a:pt x="2693304" y="790225"/>
              </a:moveTo>
              <a:arcTo wR="1420368" hR="1420368" stAng="20019789" swAng="1725163"/>
            </a:path>
          </a:pathLst>
        </a:custGeom>
        <a:noFill/>
        <a:ln w="9525" cap="flat" cmpd="sng" algn="ctr">
          <a:solidFill>
            <a:schemeClr val="accent1">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27C2806E-5461-4CBF-8C17-F15002935CC7}">
      <dsp:nvSpPr>
        <dsp:cNvPr id="0" name=""/>
        <dsp:cNvSpPr/>
      </dsp:nvSpPr>
      <dsp:spPr>
        <a:xfrm>
          <a:off x="3744873" y="1737587"/>
          <a:ext cx="766167" cy="498008"/>
        </a:xfrm>
        <a:prstGeom prst="roundRect">
          <a:avLst/>
        </a:prstGeom>
        <a:gradFill rotWithShape="1">
          <a:gsLst>
            <a:gs pos="0">
              <a:schemeClr val="accent3">
                <a:tint val="50000"/>
                <a:satMod val="300000"/>
              </a:schemeClr>
            </a:gs>
            <a:gs pos="35000">
              <a:schemeClr val="accent3">
                <a:tint val="37000"/>
                <a:satMod val="300000"/>
              </a:schemeClr>
            </a:gs>
            <a:gs pos="100000">
              <a:schemeClr val="accent3">
                <a:tint val="15000"/>
                <a:satMod val="350000"/>
              </a:schemeClr>
            </a:gs>
          </a:gsLst>
          <a:lin ang="16200000" scaled="1"/>
        </a:gradFill>
        <a:ln w="9525" cap="flat" cmpd="sng" algn="ctr">
          <a:solidFill>
            <a:schemeClr val="accent3">
              <a:shade val="95000"/>
              <a:satMod val="105000"/>
            </a:schemeClr>
          </a:solidFill>
          <a:prstDash val="solid"/>
        </a:ln>
        <a:effectLst>
          <a:outerShdw blurRad="40000" dist="20000" dir="5400000" rotWithShape="0">
            <a:srgbClr val="000000">
              <a:alpha val="38000"/>
            </a:srgbClr>
          </a:outerShdw>
        </a:effectLst>
      </dsp:spPr>
      <dsp:style>
        <a:lnRef idx="1">
          <a:schemeClr val="accent3"/>
        </a:lnRef>
        <a:fillRef idx="2">
          <a:schemeClr val="accent3"/>
        </a:fillRef>
        <a:effectRef idx="1">
          <a:schemeClr val="accent3"/>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t>Structure</a:t>
          </a:r>
        </a:p>
      </dsp:txBody>
      <dsp:txXfrm>
        <a:off x="3769184" y="1761898"/>
        <a:ext cx="717545" cy="449386"/>
      </dsp:txXfrm>
    </dsp:sp>
    <dsp:sp modelId="{24AB092D-7A27-4347-99A4-41499025876A}">
      <dsp:nvSpPr>
        <dsp:cNvPr id="0" name=""/>
        <dsp:cNvSpPr/>
      </dsp:nvSpPr>
      <dsp:spPr>
        <a:xfrm>
          <a:off x="1322831" y="250161"/>
          <a:ext cx="2840737" cy="2840737"/>
        </a:xfrm>
        <a:custGeom>
          <a:avLst/>
          <a:gdLst/>
          <a:ahLst/>
          <a:cxnLst/>
          <a:rect l="0" t="0" r="0" b="0"/>
          <a:pathLst>
            <a:path>
              <a:moveTo>
                <a:pt x="2721227" y="1990644"/>
              </a:moveTo>
              <a:arcTo wR="1420368" hR="1420368" stAng="1420313" swAng="1357355"/>
            </a:path>
          </a:pathLst>
        </a:custGeom>
        <a:noFill/>
        <a:ln w="9525" cap="flat" cmpd="sng" algn="ctr">
          <a:solidFill>
            <a:schemeClr val="accent1">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9B1EFDF6-86E8-4CF1-B5B1-5D04F1CDF8CF}">
      <dsp:nvSpPr>
        <dsp:cNvPr id="0" name=""/>
        <dsp:cNvSpPr/>
      </dsp:nvSpPr>
      <dsp:spPr>
        <a:xfrm>
          <a:off x="2976391" y="2701233"/>
          <a:ext cx="766167" cy="498008"/>
        </a:xfrm>
        <a:prstGeom prst="roundRect">
          <a:avLst/>
        </a:prstGeom>
        <a:gradFill rotWithShape="1">
          <a:gsLst>
            <a:gs pos="0">
              <a:schemeClr val="accent3">
                <a:tint val="50000"/>
                <a:satMod val="300000"/>
              </a:schemeClr>
            </a:gs>
            <a:gs pos="35000">
              <a:schemeClr val="accent3">
                <a:tint val="37000"/>
                <a:satMod val="300000"/>
              </a:schemeClr>
            </a:gs>
            <a:gs pos="100000">
              <a:schemeClr val="accent3">
                <a:tint val="15000"/>
                <a:satMod val="350000"/>
              </a:schemeClr>
            </a:gs>
          </a:gsLst>
          <a:lin ang="16200000" scaled="1"/>
        </a:gradFill>
        <a:ln w="9525" cap="flat" cmpd="sng" algn="ctr">
          <a:solidFill>
            <a:schemeClr val="accent3">
              <a:shade val="95000"/>
              <a:satMod val="105000"/>
            </a:schemeClr>
          </a:solidFill>
          <a:prstDash val="solid"/>
        </a:ln>
        <a:effectLst>
          <a:outerShdw blurRad="40000" dist="20000" dir="5400000" rotWithShape="0">
            <a:srgbClr val="000000">
              <a:alpha val="38000"/>
            </a:srgbClr>
          </a:outerShdw>
        </a:effectLst>
      </dsp:spPr>
      <dsp:style>
        <a:lnRef idx="1">
          <a:schemeClr val="accent3"/>
        </a:lnRef>
        <a:fillRef idx="2">
          <a:schemeClr val="accent3"/>
        </a:fillRef>
        <a:effectRef idx="1">
          <a:schemeClr val="accent3"/>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t>Strategy</a:t>
          </a:r>
        </a:p>
      </dsp:txBody>
      <dsp:txXfrm>
        <a:off x="3000702" y="2725544"/>
        <a:ext cx="717545" cy="449386"/>
      </dsp:txXfrm>
    </dsp:sp>
    <dsp:sp modelId="{DA0E799A-4537-4DFF-81E2-9A272F2EA896}">
      <dsp:nvSpPr>
        <dsp:cNvPr id="0" name=""/>
        <dsp:cNvSpPr/>
      </dsp:nvSpPr>
      <dsp:spPr>
        <a:xfrm>
          <a:off x="1322831" y="250161"/>
          <a:ext cx="2840737" cy="2840737"/>
        </a:xfrm>
        <a:custGeom>
          <a:avLst/>
          <a:gdLst/>
          <a:ahLst/>
          <a:cxnLst/>
          <a:rect l="0" t="0" r="0" b="0"/>
          <a:pathLst>
            <a:path>
              <a:moveTo>
                <a:pt x="1648958" y="2822222"/>
              </a:moveTo>
              <a:arcTo wR="1420368" hR="1420368" stAng="4844324" swAng="1111353"/>
            </a:path>
          </a:pathLst>
        </a:custGeom>
        <a:noFill/>
        <a:ln w="9525" cap="flat" cmpd="sng" algn="ctr">
          <a:solidFill>
            <a:schemeClr val="accent1">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5A625EC1-C061-4185-84BD-6CB6D5B10AA2}">
      <dsp:nvSpPr>
        <dsp:cNvPr id="0" name=""/>
        <dsp:cNvSpPr/>
      </dsp:nvSpPr>
      <dsp:spPr>
        <a:xfrm>
          <a:off x="1743841" y="2701233"/>
          <a:ext cx="766167" cy="498008"/>
        </a:xfrm>
        <a:prstGeom prst="roundRect">
          <a:avLst/>
        </a:prstGeom>
        <a:gradFill rotWithShape="1">
          <a:gsLst>
            <a:gs pos="0">
              <a:schemeClr val="accent3">
                <a:tint val="50000"/>
                <a:satMod val="300000"/>
              </a:schemeClr>
            </a:gs>
            <a:gs pos="35000">
              <a:schemeClr val="accent3">
                <a:tint val="37000"/>
                <a:satMod val="300000"/>
              </a:schemeClr>
            </a:gs>
            <a:gs pos="100000">
              <a:schemeClr val="accent3">
                <a:tint val="15000"/>
                <a:satMod val="350000"/>
              </a:schemeClr>
            </a:gs>
          </a:gsLst>
          <a:lin ang="16200000" scaled="1"/>
        </a:gradFill>
        <a:ln w="9525" cap="flat" cmpd="sng" algn="ctr">
          <a:solidFill>
            <a:schemeClr val="accent3">
              <a:shade val="95000"/>
              <a:satMod val="105000"/>
            </a:schemeClr>
          </a:solidFill>
          <a:prstDash val="solid"/>
        </a:ln>
        <a:effectLst>
          <a:outerShdw blurRad="40000" dist="20000" dir="5400000" rotWithShape="0">
            <a:srgbClr val="000000">
              <a:alpha val="38000"/>
            </a:srgbClr>
          </a:outerShdw>
        </a:effectLst>
      </dsp:spPr>
      <dsp:style>
        <a:lnRef idx="1">
          <a:schemeClr val="accent3"/>
        </a:lnRef>
        <a:fillRef idx="2">
          <a:schemeClr val="accent3"/>
        </a:fillRef>
        <a:effectRef idx="1">
          <a:schemeClr val="accent3"/>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t>Staff</a:t>
          </a:r>
        </a:p>
      </dsp:txBody>
      <dsp:txXfrm>
        <a:off x="1768152" y="2725544"/>
        <a:ext cx="717545" cy="449386"/>
      </dsp:txXfrm>
    </dsp:sp>
    <dsp:sp modelId="{2764B5D1-1CDD-44B8-8F63-983FB7C10A28}">
      <dsp:nvSpPr>
        <dsp:cNvPr id="0" name=""/>
        <dsp:cNvSpPr/>
      </dsp:nvSpPr>
      <dsp:spPr>
        <a:xfrm>
          <a:off x="1322831" y="250161"/>
          <a:ext cx="2840737" cy="2840737"/>
        </a:xfrm>
        <a:custGeom>
          <a:avLst/>
          <a:gdLst/>
          <a:ahLst/>
          <a:cxnLst/>
          <a:rect l="0" t="0" r="0" b="0"/>
          <a:pathLst>
            <a:path>
              <a:moveTo>
                <a:pt x="438961" y="2447153"/>
              </a:moveTo>
              <a:arcTo wR="1420368" hR="1420368" stAng="8022332" swAng="1357355"/>
            </a:path>
          </a:pathLst>
        </a:custGeom>
        <a:noFill/>
        <a:ln w="9525" cap="flat" cmpd="sng" algn="ctr">
          <a:solidFill>
            <a:schemeClr val="accent1">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6EC34F67-9588-484A-ADF4-FFE45746E20A}">
      <dsp:nvSpPr>
        <dsp:cNvPr id="0" name=""/>
        <dsp:cNvSpPr/>
      </dsp:nvSpPr>
      <dsp:spPr>
        <a:xfrm>
          <a:off x="975359" y="1737587"/>
          <a:ext cx="766167" cy="498008"/>
        </a:xfrm>
        <a:prstGeom prst="roundRect">
          <a:avLst/>
        </a:prstGeom>
        <a:gradFill rotWithShape="1">
          <a:gsLst>
            <a:gs pos="0">
              <a:schemeClr val="accent3">
                <a:tint val="50000"/>
                <a:satMod val="300000"/>
              </a:schemeClr>
            </a:gs>
            <a:gs pos="35000">
              <a:schemeClr val="accent3">
                <a:tint val="37000"/>
                <a:satMod val="300000"/>
              </a:schemeClr>
            </a:gs>
            <a:gs pos="100000">
              <a:schemeClr val="accent3">
                <a:tint val="15000"/>
                <a:satMod val="350000"/>
              </a:schemeClr>
            </a:gs>
          </a:gsLst>
          <a:lin ang="16200000" scaled="1"/>
        </a:gradFill>
        <a:ln w="9525" cap="flat" cmpd="sng" algn="ctr">
          <a:solidFill>
            <a:schemeClr val="accent3">
              <a:shade val="95000"/>
              <a:satMod val="105000"/>
            </a:schemeClr>
          </a:solidFill>
          <a:prstDash val="solid"/>
        </a:ln>
        <a:effectLst>
          <a:outerShdw blurRad="40000" dist="20000" dir="5400000" rotWithShape="0">
            <a:srgbClr val="000000">
              <a:alpha val="38000"/>
            </a:srgbClr>
          </a:outerShdw>
        </a:effectLst>
      </dsp:spPr>
      <dsp:style>
        <a:lnRef idx="1">
          <a:schemeClr val="accent3"/>
        </a:lnRef>
        <a:fillRef idx="2">
          <a:schemeClr val="accent3"/>
        </a:fillRef>
        <a:effectRef idx="1">
          <a:schemeClr val="accent3"/>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t>Systems</a:t>
          </a:r>
        </a:p>
      </dsp:txBody>
      <dsp:txXfrm>
        <a:off x="999670" y="1761898"/>
        <a:ext cx="717545" cy="449386"/>
      </dsp:txXfrm>
    </dsp:sp>
    <dsp:sp modelId="{5135DC9A-C439-417E-8507-36AB73B42378}">
      <dsp:nvSpPr>
        <dsp:cNvPr id="0" name=""/>
        <dsp:cNvSpPr/>
      </dsp:nvSpPr>
      <dsp:spPr>
        <a:xfrm>
          <a:off x="1317901" y="181349"/>
          <a:ext cx="2840737" cy="2840737"/>
        </a:xfrm>
        <a:custGeom>
          <a:avLst/>
          <a:gdLst/>
          <a:ahLst/>
          <a:cxnLst/>
          <a:rect l="0" t="0" r="0" b="0"/>
          <a:pathLst>
            <a:path>
              <a:moveTo>
                <a:pt x="5803" y="1548638"/>
              </a:moveTo>
              <a:arcTo wR="1420368" hR="1420368" stAng="10489122" swAng="1833277"/>
            </a:path>
          </a:pathLst>
        </a:custGeom>
        <a:noFill/>
        <a:ln w="9525" cap="flat" cmpd="sng" algn="ctr">
          <a:solidFill>
            <a:schemeClr val="accent1">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981BB599-DFF4-45FB-A1D8-B8027F0410EE}">
      <dsp:nvSpPr>
        <dsp:cNvPr id="0" name=""/>
        <dsp:cNvSpPr/>
      </dsp:nvSpPr>
      <dsp:spPr>
        <a:xfrm>
          <a:off x="1242801" y="488174"/>
          <a:ext cx="766167" cy="498008"/>
        </a:xfrm>
        <a:prstGeom prst="roundRect">
          <a:avLst/>
        </a:prstGeom>
        <a:gradFill rotWithShape="1">
          <a:gsLst>
            <a:gs pos="0">
              <a:schemeClr val="accent3">
                <a:tint val="50000"/>
                <a:satMod val="300000"/>
              </a:schemeClr>
            </a:gs>
            <a:gs pos="35000">
              <a:schemeClr val="accent3">
                <a:tint val="37000"/>
                <a:satMod val="300000"/>
              </a:schemeClr>
            </a:gs>
            <a:gs pos="100000">
              <a:schemeClr val="accent3">
                <a:tint val="15000"/>
                <a:satMod val="350000"/>
              </a:schemeClr>
            </a:gs>
          </a:gsLst>
          <a:lin ang="16200000" scaled="1"/>
        </a:gradFill>
        <a:ln w="9525" cap="flat" cmpd="sng" algn="ctr">
          <a:solidFill>
            <a:schemeClr val="accent3">
              <a:shade val="95000"/>
              <a:satMod val="105000"/>
            </a:schemeClr>
          </a:solidFill>
          <a:prstDash val="solid"/>
        </a:ln>
        <a:effectLst>
          <a:outerShdw blurRad="40000" dist="20000" dir="5400000" rotWithShape="0">
            <a:srgbClr val="000000">
              <a:alpha val="38000"/>
            </a:srgbClr>
          </a:outerShdw>
        </a:effectLst>
      </dsp:spPr>
      <dsp:style>
        <a:lnRef idx="1">
          <a:schemeClr val="accent3"/>
        </a:lnRef>
        <a:fillRef idx="2">
          <a:schemeClr val="accent3"/>
        </a:fillRef>
        <a:effectRef idx="1">
          <a:schemeClr val="accent3"/>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t>Style</a:t>
          </a:r>
        </a:p>
      </dsp:txBody>
      <dsp:txXfrm>
        <a:off x="1267112" y="512485"/>
        <a:ext cx="717545" cy="449386"/>
      </dsp:txXfrm>
    </dsp:sp>
    <dsp:sp modelId="{67FF3DED-F8D4-4859-AF63-CA74A08B1E9E}">
      <dsp:nvSpPr>
        <dsp:cNvPr id="0" name=""/>
        <dsp:cNvSpPr/>
      </dsp:nvSpPr>
      <dsp:spPr>
        <a:xfrm>
          <a:off x="1222962" y="274274"/>
          <a:ext cx="2840737" cy="2840737"/>
        </a:xfrm>
        <a:custGeom>
          <a:avLst/>
          <a:gdLst/>
          <a:ahLst/>
          <a:cxnLst/>
          <a:rect l="0" t="0" r="0" b="0"/>
          <a:pathLst>
            <a:path>
              <a:moveTo>
                <a:pt x="675050" y="211258"/>
              </a:moveTo>
              <a:arcTo wR="1420368" hR="1420368" stAng="14300973" swAng="1196785"/>
            </a:path>
          </a:pathLst>
        </a:custGeom>
        <a:noFill/>
        <a:ln w="9525" cap="flat" cmpd="sng" algn="ctr">
          <a:solidFill>
            <a:schemeClr val="accent1">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2#1">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panAng" val="360"/>
              <dgm:param type="stAng" val="0"/>
            </dgm:alg>
          </dgm:if>
          <dgm:else name="Name4">
            <dgm:alg type="cycle">
              <dgm:param type="spanAng" val="360"/>
              <dgm:param type="stAng" val="-90"/>
            </dgm:alg>
          </dgm:else>
        </dgm:choose>
      </dgm:if>
      <dgm:else name="Name5">
        <dgm:choose name="Name6">
          <dgm:if name="Name7" axis="ch" ptType="node" func="cnt" op="gt" val="2">
            <dgm:alg type="cycle">
              <dgm:param type="spanAng" val="-360"/>
              <dgm:param type="stAng" val="0"/>
            </dgm:alg>
          </dgm:if>
          <dgm:else name="Name8">
            <dgm:alg type="cycle">
              <dgm:param type="spanAng" val="-360"/>
              <dgm:param type="stAng" val="9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cycle6#1">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panAng" val="360"/>
              <dgm:param type="stAng" val="0"/>
            </dgm:alg>
          </dgm:if>
          <dgm:else name="Name4">
            <dgm:alg type="cycle">
              <dgm:param type="spanAng" val="360"/>
              <dgm:param type="stAng" val="-90"/>
            </dgm:alg>
          </dgm:else>
        </dgm:choose>
      </dgm:if>
      <dgm:else name="Name5">
        <dgm:choose name="Name6">
          <dgm:if name="Name7" axis="ch" ptType="node" func="cnt" op="gt" val="2">
            <dgm:alg type="cycle">
              <dgm:param type="spanAng" val="-360"/>
              <dgm:param type="stAng" val="0"/>
            </dgm:alg>
          </dgm:if>
          <dgm:else name="Name8">
            <dgm:alg type="cycle">
              <dgm:param type="spanAng" val="-360"/>
              <dgm:param type="stAng" val="9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begPts" val="radial"/>
                <dgm:param type="connRout" val="curve"/>
                <dgm:param type="dim" val="1D"/>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XSL" StyleName="Harvard - Anglia*">
  <b:Source>
    <b:Tag>Yaf11</b:Tag>
    <b:SourceType>JournalArticle</b:SourceType>
    <b:Guid>{BBD40496-C970-494A-B7F7-00319D3C2B92}</b:Guid>
    <b:Author>
      <b:Author>
        <b:NameList>
          <b:Person>
            <b:Last>Tsai</b:Last>
            <b:First>Yafang</b:First>
          </b:Person>
        </b:NameList>
      </b:Author>
    </b:Author>
    <b:Title>Relationship between Organizational Culture, Leadership Behavior and Job Satisfaction</b:Title>
    <b:JournalName>BMC Health Serv Res. </b:JournalName>
    <b:Year>2011</b:Year>
    <b:Pages>98</b:Pages>
    <b:Volume>11</b:Volume>
    <b:Issue>1</b:Issue>
    <b:RefOrder>1</b:RefOrder>
  </b:Source>
  <b:Source>
    <b:Tag>Ram181</b:Tag>
    <b:SourceType>JournalArticle</b:SourceType>
    <b:Guid>{FD66AA8E-B611-4E63-BD8F-7059A95236F3}</b:Guid>
    <b:Author>
      <b:Author>
        <b:NameList>
          <b:Person>
            <b:Last>Swaminathan</b:Last>
            <b:First>Ram</b:First>
          </b:Person>
          <b:Person>
            <b:Last>Shashank</b:Last>
          </b:Person>
          <b:Person>
            <b:Last>J.N.V.Raghuram</b:Last>
          </b:Person>
        </b:NameList>
      </b:Author>
    </b:Author>
    <b:Title>Analysis Of Challenges And Opportunities Prevailing In The Indian Food Industry</b:Title>
    <b:JournalName>International Journal of Business and Management Invention (IJBMI) </b:JournalName>
    <b:Year>2018</b:Year>
    <b:Pages>59-63</b:Pages>
    <b:Volume>7</b:Volume>
    <b:Issue>8</b:Issue>
    <b:RefOrder>3</b:RefOrder>
  </b:Source>
  <b:Source>
    <b:Tag>Adi15</b:Tag>
    <b:SourceType>InternetSite</b:SourceType>
    <b:Guid>{C1B96099-5AEE-481E-93C7-A3009C469F0A}</b:Guid>
    <b:Author>
      <b:Author>
        <b:NameList>
          <b:Person>
            <b:Last>Malhotra</b:Last>
            <b:First>Aditi</b:First>
          </b:Person>
        </b:NameList>
      </b:Author>
    </b:Author>
    <b:Title>A Short History of India’s Haldiram’s</b:Title>
    <b:Year>2015</b:Year>
    <b:YearAccessed>2019</b:YearAccessed>
    <b:MonthAccessed>October</b:MonthAccessed>
    <b:DayAccessed>11</b:DayAccessed>
    <b:URL>https://blogs.wsj.com/indiarealtime/2015/06/15/a-short-history-of-indias-halidrams/</b:URL>
    <b:RefOrder>18</b:RefOrder>
  </b:Source>
  <b:Source>
    <b:Tag>Aaz12</b:Tag>
    <b:SourceType>JournalArticle</b:SourceType>
    <b:Guid>{A358259A-C70E-4356-BE75-0CAC2AD484EB}</b:Guid>
    <b:Author>
      <b:Author>
        <b:NameList>
          <b:Person>
            <b:Last>Mashhadi</b:Last>
            <b:First>Aazir</b:First>
            <b:Middle>Hammad</b:Middle>
          </b:Person>
          <b:Person>
            <b:Last>Ijaz-Ur-Rehman</b:Last>
            <b:First>Qazi</b:First>
          </b:Person>
        </b:NameList>
      </b:Author>
    </b:Author>
    <b:Title>Impact of External Environment on the Performance of the Fast Food Industry</b:Title>
    <b:Year>2012</b:Year>
    <b:JournalName>International Journal of Management, Economics and Social Sciences</b:JournalName>
    <b:Pages>19 –25</b:Pages>
    <b:Volume>1</b:Volume>
    <b:Issue>1</b:Issue>
    <b:RefOrder>2</b:RefOrder>
  </b:Source>
  <b:Source>
    <b:Tag>Abh132</b:Tag>
    <b:SourceType>JournalArticle</b:SourceType>
    <b:Guid>{686DD1CE-DDB0-46F5-9335-5B1DC32BFE86}</b:Guid>
    <b:Author>
      <b:Author>
        <b:NameList>
          <b:Person>
            <b:Last>Gupta</b:Last>
            <b:First>Abhishek</b:First>
          </b:Person>
        </b:NameList>
      </b:Author>
    </b:Author>
    <b:Title>Environmental and pest analysis: An approach to external business environment </b:Title>
    <b:JournalName>Merit Research Journal of Art, Social Science and Humanities </b:JournalName>
    <b:Year>2013</b:Year>
    <b:Pages>013-017</b:Pages>
    <b:Volume>12</b:Volume>
    <b:Issue>1</b:Issue>
    <b:RefOrder>5</b:RefOrder>
  </b:Source>
  <b:Source>
    <b:Tag>Ami14</b:Tag>
    <b:SourceType>JournalArticle</b:SourceType>
    <b:Guid>{4D4CF141-1C06-47ED-8B1E-8D47333C88E1}</b:Guid>
    <b:Author>
      <b:Author>
        <b:NameList>
          <b:Person>
            <b:Last>Samnani</b:Last>
            <b:First>Amina</b:First>
          </b:Person>
        </b:NameList>
      </b:Author>
    </b:Author>
    <b:Title>Macro- Environmental Factors Effecting Fast Food Industry</b:Title>
    <b:JournalName>Food Science and Quality Management </b:JournalName>
    <b:Year>2014</b:Year>
    <b:Pages>37-40</b:Pages>
    <b:Volume>31</b:Volume>
    <b:Issue>1</b:Issue>
    <b:RefOrder>4</b:RefOrder>
  </b:Source>
  <b:Source>
    <b:Tag>RSr161</b:Tag>
    <b:SourceType>JournalArticle</b:SourceType>
    <b:Guid>{DD1F3544-42EC-4423-96AB-706AE66EE964}</b:Guid>
    <b:Author>
      <b:Author>
        <b:NameList>
          <b:Person>
            <b:Last>Sridhar</b:Last>
            <b:First>R.</b:First>
          </b:Person>
          <b:Person>
            <b:Last>Sachithanandam</b:Last>
            <b:First>V.</b:First>
          </b:Person>
          <b:Person>
            <b:Last>Mageswaran</b:Last>
            <b:First>T.</b:First>
          </b:Person>
        </b:NameList>
      </b:Author>
    </b:Author>
    <b:Title>A Political, Economic, Social, Technological, Legal and Environmental (PESTLE) approach for assessment of coastal zone management practice in India</b:Title>
    <b:JournalName>International Review of Public Administration,</b:JournalName>
    <b:Year>2016</b:Year>
    <b:Pages>216-232</b:Pages>
    <b:Volume>21</b:Volume>
    <b:Issue>3</b:Issue>
    <b:RefOrder>6</b:RefOrder>
  </b:Source>
  <b:Source>
    <b:Tag>JBT12</b:Tag>
    <b:SourceType>JournalArticle</b:SourceType>
    <b:Guid>{BC7D09FC-4B5C-4F94-9327-47B706B9E211}</b:Guid>
    <b:Author>
      <b:Author>
        <b:NameList>
          <b:Person>
            <b:Last>Tracey</b:Last>
            <b:First>J.</b:First>
            <b:Middle>B.</b:Middle>
          </b:Person>
          <b:Person>
            <b:Last>Blood</b:Last>
            <b:First>Brendan</b:First>
          </b:Person>
        </b:NameList>
      </b:Author>
    </b:Author>
    <b:Title>The Ithaca Beer Company: A case study of the application of the McKinsey 7-S framework.</b:Title>
    <b:JournalName>Cornell Hospitality Report </b:JournalName>
    <b:Year>2012</b:Year>
    <b:Pages>6-13</b:Pages>
    <b:Volume>12</b:Volume>
    <b:Issue>7</b:Issue>
    <b:RefOrder>7</b:RefOrder>
  </b:Source>
  <b:Source>
    <b:Tag>EDe19</b:Tag>
    <b:SourceType>JournalArticle</b:SourceType>
    <b:Guid>{B85CD987-09FB-4B01-A43E-D394B56C003A}</b:Guid>
    <b:Author>
      <b:Author>
        <b:NameList>
          <b:Person>
            <b:Last>Demir</b:Last>
            <b:First>E.</b:First>
          </b:Person>
          <b:Person>
            <b:Last>Kocaoglu</b:Last>
            <b:First>Batuhan</b:First>
          </b:Person>
        </b:NameList>
      </b:Author>
    </b:Author>
    <b:Title>THE USE OF MCKINSEY’S 7S FRAMEWORK AS A STRATEGIC PLANNING AND ECONOMIC ASSESTMENT TOOL IN THE PROCESS OF DIGITAL TRANSFORMATION</b:Title>
    <b:JournalName>PressAcademia Procedia </b:JournalName>
    <b:Year>2019</b:Year>
    <b:Pages>114-119</b:Pages>
    <b:Volume>9</b:Volume>
    <b:Issue>1</b:Issue>
    <b:RefOrder>8</b:RefOrder>
  </b:Source>
  <b:Source>
    <b:Tag>Moh151</b:Tag>
    <b:SourceType>JournalArticle</b:SourceType>
    <b:Guid>{980F6436-6E8F-4227-8C4F-1FD432FD6299}</b:Guid>
    <b:Author>
      <b:Author>
        <b:NameList>
          <b:Person>
            <b:Last>Ravanfar</b:Last>
            <b:First>Mohammad</b:First>
            <b:Middle>Mehdi</b:Middle>
          </b:Person>
        </b:NameList>
      </b:Author>
    </b:Author>
    <b:Title>Analyzing Organizational Structure Based on 7s Model of Mckinsey</b:Title>
    <b:JournalName>Global Journal of Management and Business Research: A Administration and Management</b:JournalName>
    <b:Year>2015</b:Year>
    <b:Pages>6-12</b:Pages>
    <b:Volume>14</b:Volume>
    <b:Issue>10</b:Issue>
    <b:RefOrder>9</b:RefOrder>
  </b:Source>
  <b:Source>
    <b:Tag>ASi13</b:Tag>
    <b:SourceType>JournalArticle</b:SourceType>
    <b:Guid>{304FEE81-58BE-4770-AFD9-DF6690B623E8}</b:Guid>
    <b:Author>
      <b:Author>
        <b:NameList>
          <b:Person>
            <b:Last>Singh</b:Last>
            <b:First>A.</b:First>
          </b:Person>
        </b:NameList>
      </b:Author>
    </b:Author>
    <b:Title>A Study of Role of McKinsey's 7S Framework in Achieving Organizational Excellence</b:Title>
    <b:JournalName>Organization Development Journal </b:JournalName>
    <b:Year>2013</b:Year>
    <b:Pages>39</b:Pages>
    <b:Volume>31</b:Volume>
    <b:Issue>3</b:Issue>
    <b:RefOrder>10</b:RefOrder>
  </b:Source>
  <b:Source>
    <b:Tag>ade16</b:Tag>
    <b:SourceType>JournalArticle</b:SourceType>
    <b:Guid>{A52BC1C4-D15B-442E-AE14-83C1FECEED12}</b:Guid>
    <b:Author>
      <b:Author>
        <b:NameList>
          <b:Person>
            <b:Last>Arvand</b:Last>
            <b:First>ader</b:First>
          </b:Person>
          <b:Person>
            <b:Last>Baroto</b:Last>
            <b:First>Mas</b:First>
            <b:Middle>Bambang</b:Middle>
          </b:Person>
        </b:NameList>
      </b:Author>
    </b:Author>
    <b:Title>How to implement strategy more effectively</b:Title>
    <b:JournalName>International Journal of Business Performance Management</b:JournalName>
    <b:Year>2016</b:Year>
    <b:Pages>301 - 320</b:Pages>
    <b:Volume>17</b:Volume>
    <b:Issue>3</b:Issue>
    <b:RefOrder>11</b:RefOrder>
  </b:Source>
  <b:Source>
    <b:Tag>Sri12</b:Tag>
    <b:SourceType>JournalArticle</b:SourceType>
    <b:Guid>{A8765136-CB1A-40F2-88B2-0D887BA050DF}</b:Guid>
    <b:Author>
      <b:Author>
        <b:NameList>
          <b:Person>
            <b:Last>Mishra</b:Last>
            <b:First>Srijit</b:First>
          </b:Person>
        </b:NameList>
      </b:Author>
    </b:Author>
    <b:Title>Hunger, ethics and the right to food</b:Title>
    <b:JournalName>Indian journal of medical ethics</b:JournalName>
    <b:Year>2012</b:Year>
    <b:Volume>9</b:Volume>
    <b:Issue>1</b:Issue>
    <b:RefOrder>14</b:RefOrder>
  </b:Source>
  <b:Source>
    <b:Tag>ACC17</b:Tag>
    <b:SourceType>Report</b:SourceType>
    <b:Guid>{E31EE192-248B-48FA-86A9-94EFE6EB6132}</b:Guid>
    <b:Author>
      <b:Author>
        <b:NameList>
          <b:Person>
            <b:Last>Chester</b:Last>
            <b:First>A.</b:First>
            <b:Middle>C.</b:Middle>
          </b:Person>
        </b:NameList>
      </b:Author>
    </b:Author>
    <b:Title>Foodie Culture, Muslim Identity, and the Rise of Halal through Media</b:Title>
    <b:Year>2017</b:Year>
    <b:Institution>Ohio University</b:Institution>
    <b:City>Ohio </b:City>
    <b:ThesisType>Doctoral dissertation</b:ThesisType>
    <b:RefOrder>13</b:RefOrder>
  </b:Source>
  <b:Source>
    <b:Tag>SSt10</b:Tag>
    <b:SourceType>Report</b:SourceType>
    <b:Guid>{937A5D6F-00C9-45FF-A8C8-10F15E362228}</b:Guid>
    <b:Author>
      <b:Author>
        <b:NameList>
          <b:Person>
            <b:Last>Stanojcic-Eminagic</b:Last>
            <b:First>S.</b:First>
          </b:Person>
        </b:NameList>
      </b:Author>
    </b:Author>
    <b:Title>Food and Agricultural Import Regulations and Standards</b:Title>
    <b:Year>2010</b:Year>
    <b:Institution>nited States Department of Agriculture (USDA) Foreign Agricultural Service</b:Institution>
    <b:ThesisType>Report</b:ThesisType>
    <b:Publisher>GAIN (Global Agriculture and Information Network) report Number: BK1005</b:Publisher>
    <b:RefOrder>12</b:RefOrder>
  </b:Source>
  <b:Source>
    <b:Tag>Jat18</b:Tag>
    <b:SourceType>InternetSite</b:SourceType>
    <b:Guid>{DB12A436-1083-414E-976E-631CE119DD52}</b:Guid>
    <b:Author>
      <b:Author>
        <b:NameList>
          <b:Person>
            <b:Last>Kapoor</b:Last>
            <b:First>Jatin</b:First>
          </b:Person>
        </b:NameList>
      </b:Author>
    </b:Author>
    <b:Title>All you should know about FSSAI License &amp; Registration</b:Title>
    <b:Year>2018</b:Year>
    <b:YearAccessed>2019</b:YearAccessed>
    <b:MonthAccessed>October</b:MonthAccessed>
    <b:DayAccessed>11</b:DayAccessed>
    <b:URL>https://yourstory.com/mystory/4ea6aef651-all-you-should-know-ab</b:URL>
    <b:RefOrder>15</b:RefOrder>
  </b:Source>
  <b:Source>
    <b:Tag>LDu08</b:Tag>
    <b:SourceType>JournalArticle</b:SourceType>
    <b:Guid>{81DFFC5B-2BCC-470E-8519-720EFD035B8B}</b:Guid>
    <b:Author>
      <b:Author>
        <b:NameList>
          <b:Person>
            <b:Last>Dundes</b:Last>
            <b:First>L.</b:First>
          </b:Person>
          <b:Person>
            <b:Last>Swann</b:Last>
            <b:First>T.</b:First>
          </b:Person>
        </b:NameList>
      </b:Author>
    </b:Author>
    <b:Title>Food Safety in Fast Food Restaurants</b:Title>
    <b:Year>2008</b:Year>
    <b:JournalName>Journal of Human Resources in Hospitality &amp; Tourism </b:JournalName>
    <b:Pages>153-161</b:Pages>
    <b:Volume>7</b:Volume>
    <b:Issue>2</b:Issue>
    <b:RefOrder>16</b:RefOrder>
  </b:Source>
  <b:Source>
    <b:Tag>MSA18</b:Tag>
    <b:SourceType>JournalArticle</b:SourceType>
    <b:Guid>{AEBA3A33-9FE5-4F85-BC0F-B43683B7E3AE}</b:Guid>
    <b:Author>
      <b:Author>
        <b:NameList>
          <b:Person>
            <b:Last>Anitharaj</b:Last>
            <b:First>M.</b:First>
            <b:Middle>S.</b:Middle>
          </b:Person>
        </b:NameList>
      </b:Author>
    </b:Author>
    <b:Title>A Study on Buying Behaviour of Youngsters towards Fast Food Restaurants</b:Title>
    <b:JournalName>International Journal of Emerging Research in  Management &amp;Technology</b:JournalName>
    <b:Year>2018</b:Year>
    <b:Pages>1-7</b:Pages>
    <b:Volume>7</b:Volume>
    <b:Issue>1</b:Issue>
    <b:RefOrder>17</b:RefOrder>
  </b:Source>
</b:Sources>
</file>

<file path=customXml/itemProps1.xml><?xml version="1.0" encoding="utf-8"?>
<ds:datastoreItem xmlns:ds="http://schemas.openxmlformats.org/officeDocument/2006/customXml" ds:itemID="{A6351389-F4AF-A043-8151-21B36AE475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397</TotalTime>
  <Pages>16</Pages>
  <Words>3967</Words>
  <Characters>22614</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Iftey Jewel (1708789)</cp:lastModifiedBy>
  <cp:revision>11</cp:revision>
  <dcterms:created xsi:type="dcterms:W3CDTF">2019-10-11T06:13:00Z</dcterms:created>
  <dcterms:modified xsi:type="dcterms:W3CDTF">2019-10-28T22:39:00Z</dcterms:modified>
</cp:coreProperties>
</file>