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29"/>
        <w:gridCol w:w="1237"/>
        <w:gridCol w:w="468"/>
        <w:gridCol w:w="1443"/>
        <w:gridCol w:w="662"/>
      </w:tblGrid>
      <w:tr w:rsidR="0086599B" w:rsidRPr="00D42FBC" w14:paraId="6FC7A859" w14:textId="77777777" w:rsidTr="0044011E">
        <w:trPr>
          <w:trHeight w:val="418"/>
          <w:jc w:val="center"/>
        </w:trPr>
        <w:tc>
          <w:tcPr>
            <w:tcW w:w="6629" w:type="dxa"/>
            <w:vMerge w:val="restart"/>
            <w:tcBorders>
              <w:top w:val="single" w:sz="4" w:space="0" w:color="auto"/>
              <w:left w:val="single" w:sz="4" w:space="0" w:color="auto"/>
              <w:right w:val="single" w:sz="4" w:space="0" w:color="auto"/>
            </w:tcBorders>
            <w:shd w:val="clear" w:color="auto" w:fill="auto"/>
          </w:tcPr>
          <w:p w14:paraId="56AFF819" w14:textId="77777777" w:rsidR="0086599B" w:rsidRPr="00D42FBC" w:rsidRDefault="0086599B" w:rsidP="007D760C">
            <w:pPr>
              <w:keepNext/>
              <w:spacing w:after="0" w:line="240" w:lineRule="auto"/>
              <w:jc w:val="center"/>
              <w:rPr>
                <w:rFonts w:eastAsia="Times New Roman" w:cs="Arial"/>
                <w:b/>
                <w:noProof/>
                <w:color w:val="auto"/>
                <w:sz w:val="32"/>
                <w:szCs w:val="32"/>
              </w:rPr>
            </w:pPr>
          </w:p>
          <w:p w14:paraId="37CDBDBC" w14:textId="77777777" w:rsidR="0086599B" w:rsidRPr="00D42FBC" w:rsidRDefault="0086599B" w:rsidP="007D760C">
            <w:pPr>
              <w:keepNext/>
              <w:spacing w:after="0" w:line="240" w:lineRule="auto"/>
              <w:rPr>
                <w:rFonts w:eastAsia="Times New Roman" w:cs="Arial"/>
                <w:b/>
                <w:noProof/>
                <w:color w:val="auto"/>
                <w:sz w:val="28"/>
                <w:szCs w:val="28"/>
              </w:rPr>
            </w:pPr>
            <w:r w:rsidRPr="00D42FBC">
              <w:rPr>
                <w:rFonts w:cs="Arial"/>
                <w:noProof/>
                <w:lang w:eastAsia="en-GB"/>
              </w:rPr>
              <w:drawing>
                <wp:inline distT="0" distB="0" distL="0" distR="0" wp14:anchorId="5EF3D767" wp14:editId="4B9B6B13">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D42FBC">
              <w:rPr>
                <w:rFonts w:eastAsia="Times New Roman" w:cs="Arial"/>
                <w:b/>
                <w:noProof/>
                <w:color w:val="auto"/>
                <w:sz w:val="32"/>
                <w:szCs w:val="32"/>
              </w:rPr>
              <w:br/>
            </w:r>
          </w:p>
          <w:p w14:paraId="6863BD8A" w14:textId="77777777" w:rsidR="003508D9" w:rsidRPr="00D42FBC" w:rsidRDefault="003508D9" w:rsidP="003508D9">
            <w:pPr>
              <w:rPr>
                <w:rFonts w:cs="Arial"/>
                <w:b/>
                <w:bCs/>
                <w:noProof/>
                <w:sz w:val="28"/>
                <w:szCs w:val="24"/>
              </w:rPr>
            </w:pPr>
            <w:r w:rsidRPr="00D42FBC">
              <w:rPr>
                <w:rFonts w:cs="Arial"/>
                <w:b/>
                <w:bCs/>
                <w:noProof/>
                <w:sz w:val="28"/>
                <w:szCs w:val="24"/>
              </w:rPr>
              <w:t>Component One: Student Journal (learning log) 750 words +/- 10%</w:t>
            </w:r>
          </w:p>
          <w:p w14:paraId="12608F79" w14:textId="556B4C52" w:rsidR="0086599B" w:rsidRPr="00D42FBC" w:rsidRDefault="003508D9" w:rsidP="003508D9">
            <w:pPr>
              <w:rPr>
                <w:rFonts w:eastAsia="Times New Roman" w:cs="Arial"/>
                <w:b/>
                <w:noProof/>
                <w:color w:val="auto"/>
                <w:sz w:val="32"/>
                <w:szCs w:val="32"/>
              </w:rPr>
            </w:pPr>
            <w:r w:rsidRPr="00D42FBC">
              <w:rPr>
                <w:rFonts w:eastAsia="Carlito" w:cs="Arial"/>
                <w:b/>
                <w:noProof/>
                <w:color w:val="auto"/>
                <w:sz w:val="28"/>
                <w:szCs w:val="28"/>
              </w:rPr>
              <w:t>Contribution to Overall Module Assessment: 25%</w:t>
            </w:r>
          </w:p>
        </w:tc>
        <w:tc>
          <w:tcPr>
            <w:tcW w:w="1237" w:type="dxa"/>
            <w:tcBorders>
              <w:top w:val="single" w:sz="4" w:space="0" w:color="auto"/>
              <w:left w:val="single" w:sz="4" w:space="0" w:color="auto"/>
              <w:bottom w:val="nil"/>
              <w:right w:val="nil"/>
            </w:tcBorders>
            <w:shd w:val="clear" w:color="auto" w:fill="auto"/>
            <w:vAlign w:val="center"/>
          </w:tcPr>
          <w:p w14:paraId="1D6CC07E" w14:textId="77777777" w:rsidR="0086599B" w:rsidRPr="00D42FBC" w:rsidRDefault="0086599B" w:rsidP="007D760C">
            <w:pPr>
              <w:keepNext/>
              <w:spacing w:before="120" w:after="0" w:line="240" w:lineRule="auto"/>
              <w:rPr>
                <w:rFonts w:eastAsia="Times New Roman" w:cs="Arial"/>
                <w:b/>
                <w:bCs/>
                <w:noProof/>
                <w:color w:val="auto"/>
                <w:sz w:val="20"/>
                <w:szCs w:val="20"/>
              </w:rPr>
            </w:pPr>
            <w:r w:rsidRPr="00D42FBC">
              <w:rPr>
                <w:rFonts w:eastAsia="Times New Roman" w:cs="Arial"/>
                <w:b/>
                <w:bCs/>
                <w:noProof/>
                <w:color w:val="auto"/>
                <w:sz w:val="20"/>
                <w:szCs w:val="20"/>
              </w:rPr>
              <w:t>Student No:</w:t>
            </w:r>
          </w:p>
        </w:tc>
        <w:tc>
          <w:tcPr>
            <w:tcW w:w="1911" w:type="dxa"/>
            <w:gridSpan w:val="2"/>
            <w:tcBorders>
              <w:top w:val="single" w:sz="4" w:space="0" w:color="auto"/>
              <w:left w:val="nil"/>
              <w:bottom w:val="dashed" w:sz="4" w:space="0" w:color="auto"/>
              <w:right w:val="nil"/>
            </w:tcBorders>
            <w:shd w:val="clear" w:color="auto" w:fill="auto"/>
            <w:vAlign w:val="center"/>
          </w:tcPr>
          <w:p w14:paraId="702169B4" w14:textId="454BACE1" w:rsidR="0086599B" w:rsidRPr="00D42FBC" w:rsidRDefault="006B6FE6" w:rsidP="007D760C">
            <w:pPr>
              <w:keepNext/>
              <w:spacing w:after="0" w:line="240" w:lineRule="auto"/>
              <w:jc w:val="center"/>
              <w:rPr>
                <w:rFonts w:eastAsia="Times New Roman" w:cs="Arial"/>
                <w:b/>
                <w:noProof/>
                <w:color w:val="auto"/>
                <w:sz w:val="20"/>
                <w:szCs w:val="20"/>
              </w:rPr>
            </w:pPr>
            <w:r w:rsidRPr="00D42FBC">
              <w:rPr>
                <w:rFonts w:cs="Arial"/>
                <w:b/>
                <w:bCs/>
                <w:noProof/>
                <w:lang w:eastAsia="en-GB"/>
              </w:rPr>
              <w:t>2211724</w:t>
            </w:r>
          </w:p>
        </w:tc>
        <w:tc>
          <w:tcPr>
            <w:tcW w:w="662" w:type="dxa"/>
            <w:tcBorders>
              <w:top w:val="single" w:sz="4" w:space="0" w:color="auto"/>
              <w:left w:val="nil"/>
              <w:bottom w:val="nil"/>
              <w:right w:val="single" w:sz="4" w:space="0" w:color="auto"/>
            </w:tcBorders>
            <w:shd w:val="clear" w:color="auto" w:fill="auto"/>
            <w:vAlign w:val="center"/>
          </w:tcPr>
          <w:p w14:paraId="4CE1069E" w14:textId="77777777" w:rsidR="0086599B" w:rsidRPr="00D42FBC" w:rsidRDefault="0086599B" w:rsidP="007D760C">
            <w:pPr>
              <w:keepNext/>
              <w:spacing w:after="0" w:line="240" w:lineRule="auto"/>
              <w:jc w:val="center"/>
              <w:rPr>
                <w:rFonts w:eastAsia="Times New Roman" w:cs="Arial"/>
                <w:b/>
                <w:noProof/>
                <w:color w:val="auto"/>
                <w:sz w:val="20"/>
                <w:szCs w:val="20"/>
              </w:rPr>
            </w:pPr>
          </w:p>
        </w:tc>
      </w:tr>
      <w:tr w:rsidR="0086599B" w:rsidRPr="00D42FBC" w14:paraId="7996DF5F" w14:textId="77777777" w:rsidTr="0044011E">
        <w:trPr>
          <w:trHeight w:val="468"/>
          <w:jc w:val="center"/>
        </w:trPr>
        <w:tc>
          <w:tcPr>
            <w:tcW w:w="6629" w:type="dxa"/>
            <w:vMerge/>
            <w:tcBorders>
              <w:left w:val="single" w:sz="4" w:space="0" w:color="auto"/>
              <w:right w:val="single" w:sz="4" w:space="0" w:color="auto"/>
            </w:tcBorders>
            <w:shd w:val="clear" w:color="auto" w:fill="auto"/>
          </w:tcPr>
          <w:p w14:paraId="59924D13" w14:textId="77777777" w:rsidR="0086599B" w:rsidRPr="00D42FBC" w:rsidRDefault="0086599B" w:rsidP="007D760C">
            <w:pPr>
              <w:keepNext/>
              <w:spacing w:after="0" w:line="240" w:lineRule="auto"/>
              <w:jc w:val="center"/>
              <w:rPr>
                <w:rFonts w:eastAsia="Times New Roman" w:cs="Arial"/>
                <w:b/>
                <w:noProof/>
                <w:color w:val="auto"/>
                <w:sz w:val="40"/>
                <w:szCs w:val="20"/>
              </w:rPr>
            </w:pPr>
          </w:p>
        </w:tc>
        <w:tc>
          <w:tcPr>
            <w:tcW w:w="1237" w:type="dxa"/>
            <w:tcBorders>
              <w:top w:val="nil"/>
              <w:left w:val="single" w:sz="4" w:space="0" w:color="auto"/>
              <w:bottom w:val="nil"/>
              <w:right w:val="nil"/>
            </w:tcBorders>
            <w:shd w:val="clear" w:color="auto" w:fill="auto"/>
            <w:vAlign w:val="center"/>
          </w:tcPr>
          <w:p w14:paraId="5CA3BDB9" w14:textId="77777777" w:rsidR="0086599B" w:rsidRPr="00D42FBC" w:rsidRDefault="0086599B" w:rsidP="007D760C">
            <w:pPr>
              <w:keepNext/>
              <w:spacing w:after="0" w:line="240" w:lineRule="auto"/>
              <w:rPr>
                <w:rFonts w:eastAsia="Times New Roman" w:cs="Arial"/>
                <w:noProof/>
                <w:color w:val="auto"/>
                <w:sz w:val="20"/>
                <w:szCs w:val="20"/>
              </w:rPr>
            </w:pPr>
          </w:p>
          <w:p w14:paraId="10B24AA9" w14:textId="77777777" w:rsidR="0086599B" w:rsidRPr="00D42FBC" w:rsidRDefault="0086599B" w:rsidP="007D760C">
            <w:pPr>
              <w:keepNext/>
              <w:spacing w:after="0" w:line="240" w:lineRule="auto"/>
              <w:rPr>
                <w:rFonts w:eastAsia="Times New Roman" w:cs="Arial"/>
                <w:noProof/>
                <w:color w:val="auto"/>
                <w:sz w:val="20"/>
                <w:szCs w:val="20"/>
              </w:rPr>
            </w:pPr>
            <w:r w:rsidRPr="00D42FBC">
              <w:rPr>
                <w:rFonts w:eastAsia="Times New Roman" w:cs="Arial"/>
                <w:noProof/>
                <w:color w:val="auto"/>
                <w:sz w:val="20"/>
                <w:szCs w:val="20"/>
              </w:rPr>
              <w:t>Module Title:</w:t>
            </w:r>
          </w:p>
        </w:tc>
        <w:tc>
          <w:tcPr>
            <w:tcW w:w="1911" w:type="dxa"/>
            <w:gridSpan w:val="2"/>
            <w:tcBorders>
              <w:top w:val="dashed" w:sz="4" w:space="0" w:color="auto"/>
              <w:left w:val="nil"/>
              <w:bottom w:val="dashed" w:sz="4" w:space="0" w:color="auto"/>
              <w:right w:val="nil"/>
            </w:tcBorders>
            <w:shd w:val="clear" w:color="auto" w:fill="auto"/>
            <w:vAlign w:val="center"/>
          </w:tcPr>
          <w:p w14:paraId="22E6F0D1" w14:textId="2C0AE708" w:rsidR="0086599B" w:rsidRPr="00D42FBC" w:rsidRDefault="00F5200F" w:rsidP="007D760C">
            <w:pPr>
              <w:keepNext/>
              <w:spacing w:after="0" w:line="240" w:lineRule="auto"/>
              <w:jc w:val="center"/>
              <w:rPr>
                <w:rFonts w:eastAsia="Times New Roman" w:cs="Arial"/>
                <w:b/>
                <w:noProof/>
                <w:color w:val="auto"/>
                <w:sz w:val="20"/>
                <w:szCs w:val="20"/>
              </w:rPr>
            </w:pPr>
            <w:r w:rsidRPr="00D42FBC">
              <w:rPr>
                <w:rFonts w:eastAsia="Times New Roman" w:cs="Arial"/>
                <w:b/>
                <w:noProof/>
                <w:color w:val="auto"/>
                <w:sz w:val="20"/>
                <w:szCs w:val="20"/>
              </w:rPr>
              <w:t>Operating Hotel Facilities</w:t>
            </w:r>
          </w:p>
        </w:tc>
        <w:tc>
          <w:tcPr>
            <w:tcW w:w="662" w:type="dxa"/>
            <w:tcBorders>
              <w:top w:val="nil"/>
              <w:left w:val="nil"/>
              <w:bottom w:val="nil"/>
              <w:right w:val="single" w:sz="4" w:space="0" w:color="auto"/>
            </w:tcBorders>
            <w:shd w:val="clear" w:color="auto" w:fill="auto"/>
            <w:vAlign w:val="center"/>
          </w:tcPr>
          <w:p w14:paraId="10B136FA" w14:textId="77777777" w:rsidR="0086599B" w:rsidRPr="00D42FBC" w:rsidRDefault="0086599B" w:rsidP="007D760C">
            <w:pPr>
              <w:keepNext/>
              <w:spacing w:after="0" w:line="240" w:lineRule="auto"/>
              <w:jc w:val="center"/>
              <w:rPr>
                <w:rFonts w:eastAsia="Times New Roman" w:cs="Arial"/>
                <w:b/>
                <w:noProof/>
                <w:color w:val="auto"/>
                <w:sz w:val="20"/>
                <w:szCs w:val="20"/>
              </w:rPr>
            </w:pPr>
          </w:p>
        </w:tc>
      </w:tr>
      <w:tr w:rsidR="0086599B" w:rsidRPr="00D42FBC" w14:paraId="3A5452F4" w14:textId="77777777" w:rsidTr="0044011E">
        <w:trPr>
          <w:trHeight w:val="468"/>
          <w:jc w:val="center"/>
        </w:trPr>
        <w:tc>
          <w:tcPr>
            <w:tcW w:w="6629" w:type="dxa"/>
            <w:vMerge/>
            <w:tcBorders>
              <w:left w:val="single" w:sz="4" w:space="0" w:color="auto"/>
              <w:right w:val="single" w:sz="4" w:space="0" w:color="auto"/>
            </w:tcBorders>
            <w:shd w:val="clear" w:color="auto" w:fill="auto"/>
          </w:tcPr>
          <w:p w14:paraId="2C043573" w14:textId="77777777" w:rsidR="0086599B" w:rsidRPr="00D42FBC" w:rsidRDefault="0086599B" w:rsidP="007D760C">
            <w:pPr>
              <w:keepNext/>
              <w:spacing w:after="0" w:line="240" w:lineRule="auto"/>
              <w:jc w:val="center"/>
              <w:rPr>
                <w:rFonts w:eastAsia="Times New Roman" w:cs="Arial"/>
                <w:b/>
                <w:noProof/>
                <w:color w:val="auto"/>
                <w:sz w:val="40"/>
                <w:szCs w:val="20"/>
              </w:rPr>
            </w:pPr>
          </w:p>
        </w:tc>
        <w:tc>
          <w:tcPr>
            <w:tcW w:w="1237" w:type="dxa"/>
            <w:tcBorders>
              <w:top w:val="nil"/>
              <w:left w:val="single" w:sz="4" w:space="0" w:color="auto"/>
              <w:bottom w:val="nil"/>
              <w:right w:val="nil"/>
            </w:tcBorders>
            <w:shd w:val="clear" w:color="auto" w:fill="auto"/>
            <w:vAlign w:val="center"/>
          </w:tcPr>
          <w:p w14:paraId="38835305" w14:textId="77777777" w:rsidR="0086599B" w:rsidRPr="00D42FBC" w:rsidRDefault="0086599B" w:rsidP="007D760C">
            <w:pPr>
              <w:keepNext/>
              <w:spacing w:after="0" w:line="240" w:lineRule="auto"/>
              <w:rPr>
                <w:rFonts w:eastAsia="Times New Roman" w:cs="Arial"/>
                <w:noProof/>
                <w:color w:val="auto"/>
                <w:sz w:val="20"/>
                <w:szCs w:val="20"/>
              </w:rPr>
            </w:pPr>
            <w:r w:rsidRPr="00D42FBC">
              <w:rPr>
                <w:rFonts w:eastAsia="Times New Roman" w:cs="Arial"/>
                <w:noProof/>
                <w:color w:val="auto"/>
                <w:sz w:val="20"/>
                <w:szCs w:val="20"/>
              </w:rPr>
              <w:t>Module Code:</w:t>
            </w:r>
          </w:p>
        </w:tc>
        <w:tc>
          <w:tcPr>
            <w:tcW w:w="1911" w:type="dxa"/>
            <w:gridSpan w:val="2"/>
            <w:tcBorders>
              <w:top w:val="dashed" w:sz="4" w:space="0" w:color="auto"/>
              <w:left w:val="nil"/>
              <w:bottom w:val="dashed" w:sz="4" w:space="0" w:color="auto"/>
              <w:right w:val="nil"/>
            </w:tcBorders>
            <w:shd w:val="clear" w:color="auto" w:fill="auto"/>
            <w:vAlign w:val="center"/>
          </w:tcPr>
          <w:p w14:paraId="2114C348" w14:textId="756DA0BE" w:rsidR="0086599B" w:rsidRPr="00D42FBC" w:rsidRDefault="00F5200F" w:rsidP="007D760C">
            <w:pPr>
              <w:keepNext/>
              <w:spacing w:after="0" w:line="240" w:lineRule="auto"/>
              <w:jc w:val="center"/>
              <w:rPr>
                <w:rFonts w:eastAsia="Times New Roman" w:cs="Arial"/>
                <w:b/>
                <w:noProof/>
                <w:color w:val="auto"/>
                <w:sz w:val="20"/>
                <w:szCs w:val="20"/>
              </w:rPr>
            </w:pPr>
            <w:r w:rsidRPr="00D42FBC">
              <w:rPr>
                <w:rFonts w:eastAsia="Times New Roman" w:cs="Arial"/>
                <w:b/>
                <w:noProof/>
                <w:color w:val="auto"/>
                <w:sz w:val="20"/>
                <w:szCs w:val="20"/>
              </w:rPr>
              <w:t>BMIH4006</w:t>
            </w:r>
          </w:p>
        </w:tc>
        <w:tc>
          <w:tcPr>
            <w:tcW w:w="662" w:type="dxa"/>
            <w:tcBorders>
              <w:top w:val="nil"/>
              <w:left w:val="nil"/>
              <w:bottom w:val="nil"/>
              <w:right w:val="single" w:sz="4" w:space="0" w:color="auto"/>
            </w:tcBorders>
            <w:shd w:val="clear" w:color="auto" w:fill="auto"/>
            <w:vAlign w:val="center"/>
          </w:tcPr>
          <w:p w14:paraId="34945A2D" w14:textId="77777777" w:rsidR="0086599B" w:rsidRPr="00D42FBC" w:rsidRDefault="0086599B" w:rsidP="007D760C">
            <w:pPr>
              <w:keepNext/>
              <w:spacing w:after="0" w:line="240" w:lineRule="auto"/>
              <w:jc w:val="center"/>
              <w:rPr>
                <w:rFonts w:eastAsia="Times New Roman" w:cs="Arial"/>
                <w:b/>
                <w:noProof/>
                <w:color w:val="auto"/>
                <w:sz w:val="20"/>
                <w:szCs w:val="20"/>
              </w:rPr>
            </w:pPr>
          </w:p>
        </w:tc>
      </w:tr>
      <w:tr w:rsidR="0086599B" w:rsidRPr="00D42FBC" w14:paraId="773C777E" w14:textId="77777777" w:rsidTr="0044011E">
        <w:trPr>
          <w:trHeight w:val="468"/>
          <w:jc w:val="center"/>
        </w:trPr>
        <w:tc>
          <w:tcPr>
            <w:tcW w:w="6629" w:type="dxa"/>
            <w:vMerge/>
            <w:tcBorders>
              <w:left w:val="single" w:sz="4" w:space="0" w:color="auto"/>
              <w:right w:val="single" w:sz="4" w:space="0" w:color="auto"/>
            </w:tcBorders>
            <w:shd w:val="clear" w:color="auto" w:fill="auto"/>
          </w:tcPr>
          <w:p w14:paraId="4FFF35FA" w14:textId="77777777" w:rsidR="0086599B" w:rsidRPr="00D42FBC" w:rsidRDefault="0086599B" w:rsidP="007D760C">
            <w:pPr>
              <w:keepNext/>
              <w:spacing w:after="0" w:line="240" w:lineRule="auto"/>
              <w:jc w:val="center"/>
              <w:rPr>
                <w:rFonts w:eastAsia="Times New Roman" w:cs="Arial"/>
                <w:b/>
                <w:noProof/>
                <w:color w:val="auto"/>
                <w:sz w:val="40"/>
                <w:szCs w:val="20"/>
              </w:rPr>
            </w:pPr>
          </w:p>
        </w:tc>
        <w:tc>
          <w:tcPr>
            <w:tcW w:w="1237" w:type="dxa"/>
            <w:tcBorders>
              <w:top w:val="nil"/>
              <w:left w:val="single" w:sz="4" w:space="0" w:color="auto"/>
              <w:bottom w:val="nil"/>
              <w:right w:val="nil"/>
            </w:tcBorders>
            <w:shd w:val="clear" w:color="auto" w:fill="auto"/>
            <w:vAlign w:val="center"/>
          </w:tcPr>
          <w:p w14:paraId="0CC6A1C6" w14:textId="77777777" w:rsidR="0086599B" w:rsidRPr="00D42FBC" w:rsidRDefault="0086599B" w:rsidP="007D760C">
            <w:pPr>
              <w:keepNext/>
              <w:spacing w:after="0" w:line="240" w:lineRule="auto"/>
              <w:rPr>
                <w:rFonts w:eastAsia="Times New Roman" w:cs="Arial"/>
                <w:noProof/>
                <w:color w:val="auto"/>
                <w:sz w:val="20"/>
                <w:szCs w:val="20"/>
              </w:rPr>
            </w:pPr>
            <w:r w:rsidRPr="00D42FBC">
              <w:rPr>
                <w:rFonts w:eastAsia="Times New Roman" w:cs="Arial"/>
                <w:noProof/>
                <w:color w:val="auto"/>
                <w:sz w:val="20"/>
                <w:szCs w:val="20"/>
              </w:rPr>
              <w:t>Lecturer:</w:t>
            </w:r>
          </w:p>
        </w:tc>
        <w:tc>
          <w:tcPr>
            <w:tcW w:w="1911" w:type="dxa"/>
            <w:gridSpan w:val="2"/>
            <w:tcBorders>
              <w:top w:val="dashed" w:sz="4" w:space="0" w:color="auto"/>
              <w:left w:val="nil"/>
              <w:bottom w:val="dashed" w:sz="4" w:space="0" w:color="auto"/>
              <w:right w:val="nil"/>
            </w:tcBorders>
            <w:shd w:val="clear" w:color="auto" w:fill="auto"/>
            <w:vAlign w:val="center"/>
          </w:tcPr>
          <w:p w14:paraId="3B38D643" w14:textId="5ED3F3D7" w:rsidR="0086599B" w:rsidRPr="00D42FBC" w:rsidRDefault="00810CAA" w:rsidP="007D760C">
            <w:pPr>
              <w:keepNext/>
              <w:spacing w:after="0" w:line="240" w:lineRule="auto"/>
              <w:jc w:val="center"/>
              <w:rPr>
                <w:rFonts w:eastAsia="Times New Roman" w:cs="Arial"/>
                <w:b/>
                <w:noProof/>
                <w:color w:val="auto"/>
                <w:sz w:val="20"/>
                <w:szCs w:val="20"/>
              </w:rPr>
            </w:pPr>
            <w:r w:rsidRPr="00810CAA">
              <w:rPr>
                <w:rFonts w:eastAsia="Times New Roman" w:cs="Arial"/>
                <w:b/>
                <w:noProof/>
                <w:color w:val="auto"/>
                <w:sz w:val="20"/>
                <w:szCs w:val="20"/>
              </w:rPr>
              <w:t>Natalie Brailsford</w:t>
            </w:r>
          </w:p>
        </w:tc>
        <w:tc>
          <w:tcPr>
            <w:tcW w:w="662" w:type="dxa"/>
            <w:tcBorders>
              <w:top w:val="nil"/>
              <w:left w:val="nil"/>
              <w:bottom w:val="nil"/>
              <w:right w:val="single" w:sz="4" w:space="0" w:color="auto"/>
            </w:tcBorders>
            <w:shd w:val="clear" w:color="auto" w:fill="auto"/>
            <w:vAlign w:val="center"/>
          </w:tcPr>
          <w:p w14:paraId="0E809E10" w14:textId="77777777" w:rsidR="0086599B" w:rsidRPr="00D42FBC" w:rsidRDefault="0086599B" w:rsidP="007D760C">
            <w:pPr>
              <w:keepNext/>
              <w:spacing w:after="0" w:line="240" w:lineRule="auto"/>
              <w:jc w:val="center"/>
              <w:rPr>
                <w:rFonts w:eastAsia="Times New Roman" w:cs="Arial"/>
                <w:b/>
                <w:noProof/>
                <w:color w:val="auto"/>
                <w:sz w:val="20"/>
                <w:szCs w:val="20"/>
              </w:rPr>
            </w:pPr>
          </w:p>
        </w:tc>
      </w:tr>
      <w:tr w:rsidR="0086599B" w:rsidRPr="00D42FBC" w14:paraId="193196BA" w14:textId="77777777" w:rsidTr="0044011E">
        <w:trPr>
          <w:trHeight w:val="20"/>
          <w:jc w:val="center"/>
        </w:trPr>
        <w:tc>
          <w:tcPr>
            <w:tcW w:w="6629" w:type="dxa"/>
            <w:vMerge/>
            <w:tcBorders>
              <w:left w:val="single" w:sz="4" w:space="0" w:color="auto"/>
              <w:bottom w:val="single" w:sz="4" w:space="0" w:color="auto"/>
              <w:right w:val="single" w:sz="4" w:space="0" w:color="auto"/>
            </w:tcBorders>
            <w:shd w:val="clear" w:color="auto" w:fill="auto"/>
          </w:tcPr>
          <w:p w14:paraId="65C11901" w14:textId="77777777" w:rsidR="0086599B" w:rsidRPr="00D42FBC" w:rsidRDefault="0086599B" w:rsidP="007D760C">
            <w:pPr>
              <w:keepNext/>
              <w:spacing w:after="0" w:line="240" w:lineRule="auto"/>
              <w:jc w:val="center"/>
              <w:rPr>
                <w:rFonts w:eastAsia="Times New Roman" w:cs="Arial"/>
                <w:b/>
                <w:noProof/>
                <w:color w:val="auto"/>
                <w:sz w:val="40"/>
                <w:szCs w:val="20"/>
              </w:rPr>
            </w:pPr>
          </w:p>
        </w:tc>
        <w:tc>
          <w:tcPr>
            <w:tcW w:w="1705" w:type="dxa"/>
            <w:gridSpan w:val="2"/>
            <w:tcBorders>
              <w:top w:val="nil"/>
              <w:left w:val="single" w:sz="4" w:space="0" w:color="auto"/>
              <w:bottom w:val="single" w:sz="4" w:space="0" w:color="auto"/>
              <w:right w:val="nil"/>
            </w:tcBorders>
            <w:shd w:val="clear" w:color="auto" w:fill="auto"/>
            <w:vAlign w:val="center"/>
          </w:tcPr>
          <w:p w14:paraId="3BE91B7F" w14:textId="77777777" w:rsidR="0086599B" w:rsidRPr="00D42FBC" w:rsidRDefault="0086599B" w:rsidP="007D760C">
            <w:pPr>
              <w:keepNext/>
              <w:spacing w:after="0" w:line="240" w:lineRule="auto"/>
              <w:rPr>
                <w:rFonts w:eastAsia="Times New Roman" w:cs="Arial"/>
                <w:bCs/>
                <w:noProof/>
                <w:color w:val="auto"/>
                <w:sz w:val="20"/>
                <w:szCs w:val="20"/>
              </w:rPr>
            </w:pPr>
          </w:p>
        </w:tc>
        <w:tc>
          <w:tcPr>
            <w:tcW w:w="0" w:type="auto"/>
            <w:tcBorders>
              <w:top w:val="dashed" w:sz="4" w:space="0" w:color="auto"/>
              <w:left w:val="nil"/>
              <w:bottom w:val="single" w:sz="4" w:space="0" w:color="auto"/>
              <w:right w:val="nil"/>
            </w:tcBorders>
            <w:shd w:val="clear" w:color="auto" w:fill="auto"/>
            <w:vAlign w:val="center"/>
          </w:tcPr>
          <w:p w14:paraId="78D0B2B2" w14:textId="77777777" w:rsidR="0086599B" w:rsidRPr="00D42FBC" w:rsidRDefault="0086599B" w:rsidP="007D760C">
            <w:pPr>
              <w:keepNext/>
              <w:spacing w:after="0" w:line="240" w:lineRule="auto"/>
              <w:rPr>
                <w:rFonts w:eastAsia="Times New Roman" w:cs="Arial"/>
                <w:b/>
                <w:noProof/>
                <w:color w:val="auto"/>
                <w:sz w:val="16"/>
                <w:szCs w:val="16"/>
              </w:rPr>
            </w:pPr>
          </w:p>
        </w:tc>
        <w:tc>
          <w:tcPr>
            <w:tcW w:w="662" w:type="dxa"/>
            <w:tcBorders>
              <w:top w:val="nil"/>
              <w:left w:val="nil"/>
              <w:bottom w:val="single" w:sz="4" w:space="0" w:color="auto"/>
              <w:right w:val="single" w:sz="4" w:space="0" w:color="auto"/>
            </w:tcBorders>
            <w:shd w:val="clear" w:color="auto" w:fill="auto"/>
            <w:vAlign w:val="center"/>
          </w:tcPr>
          <w:p w14:paraId="79645584" w14:textId="77777777" w:rsidR="0086599B" w:rsidRPr="00D42FBC" w:rsidRDefault="0086599B" w:rsidP="007D760C">
            <w:pPr>
              <w:keepNext/>
              <w:spacing w:after="0" w:line="240" w:lineRule="auto"/>
              <w:jc w:val="center"/>
              <w:rPr>
                <w:rFonts w:eastAsia="Times New Roman" w:cs="Arial"/>
                <w:b/>
                <w:noProof/>
                <w:color w:val="auto"/>
                <w:sz w:val="40"/>
                <w:szCs w:val="20"/>
              </w:rPr>
            </w:pPr>
          </w:p>
        </w:tc>
      </w:tr>
      <w:tr w:rsidR="0086599B" w:rsidRPr="00D42FBC" w14:paraId="694A3583" w14:textId="77777777" w:rsidTr="0044011E">
        <w:trPr>
          <w:trHeight w:val="470"/>
          <w:jc w:val="center"/>
        </w:trPr>
        <w:tc>
          <w:tcPr>
            <w:tcW w:w="10439"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7F6CA1D5" w14:textId="77777777" w:rsidR="00DF5EE7" w:rsidRPr="00D42FBC" w:rsidRDefault="00DF5EE7" w:rsidP="007F5197">
            <w:pPr>
              <w:rPr>
                <w:rFonts w:eastAsiaTheme="minorEastAsia" w:cs="Arial"/>
                <w:b/>
                <w:bCs/>
                <w:noProof/>
                <w:color w:val="auto"/>
                <w:kern w:val="2"/>
                <w:sz w:val="32"/>
                <w:szCs w:val="32"/>
                <w14:ligatures w14:val="standardContextual"/>
              </w:rPr>
            </w:pPr>
          </w:p>
          <w:p w14:paraId="398C2644" w14:textId="37B03EF9" w:rsidR="007F5197" w:rsidRPr="00D42FBC" w:rsidRDefault="007F5197" w:rsidP="007F5197">
            <w:pPr>
              <w:rPr>
                <w:rFonts w:eastAsiaTheme="minorEastAsia" w:cs="Arial"/>
                <w:b/>
                <w:bCs/>
                <w:noProof/>
                <w:color w:val="auto"/>
                <w:kern w:val="2"/>
                <w:sz w:val="32"/>
                <w:szCs w:val="32"/>
                <w14:ligatures w14:val="standardContextual"/>
              </w:rPr>
            </w:pPr>
            <w:r w:rsidRPr="00D42FBC">
              <w:rPr>
                <w:rFonts w:eastAsiaTheme="minorEastAsia" w:cs="Arial"/>
                <w:b/>
                <w:bCs/>
                <w:noProof/>
                <w:color w:val="auto"/>
                <w:kern w:val="2"/>
                <w:sz w:val="32"/>
                <w:szCs w:val="32"/>
                <w14:ligatures w14:val="standardContextual"/>
              </w:rPr>
              <w:t>Skills Identification for Housekeeping Team</w:t>
            </w:r>
          </w:p>
          <w:p w14:paraId="50A4C5F6" w14:textId="582738E1" w:rsidR="007F5197" w:rsidRPr="00D42FBC" w:rsidRDefault="007F5197" w:rsidP="007F5197">
            <w:pPr>
              <w:rPr>
                <w:rFonts w:eastAsiaTheme="minorEastAsia" w:cs="Arial"/>
                <w:noProof/>
                <w:color w:val="auto"/>
                <w:kern w:val="2"/>
                <w:szCs w:val="24"/>
                <w14:ligatures w14:val="standardContextual"/>
              </w:rPr>
            </w:pPr>
            <w:r w:rsidRPr="00D42FBC">
              <w:rPr>
                <w:rFonts w:eastAsiaTheme="minorEastAsia" w:cs="Arial"/>
                <w:noProof/>
                <w:color w:val="auto"/>
                <w:kern w:val="2"/>
                <w:szCs w:val="24"/>
                <w14:ligatures w14:val="standardContextual"/>
              </w:rPr>
              <w:t>The term "Housekeeping" has been very crucial in the hospitality industry to provide exceptional guest experience</w:t>
            </w:r>
            <w:r w:rsidR="002C70F5" w:rsidRPr="00D42FBC">
              <w:rPr>
                <w:rFonts w:eastAsiaTheme="minorEastAsia" w:cs="Arial"/>
                <w:noProof/>
                <w:color w:val="auto"/>
                <w:kern w:val="2"/>
                <w:szCs w:val="24"/>
                <w14:ligatures w14:val="standardContextual"/>
              </w:rPr>
              <w:t xml:space="preserve"> (Wood, 2013)</w:t>
            </w:r>
            <w:r w:rsidRPr="00D42FBC">
              <w:rPr>
                <w:rFonts w:eastAsiaTheme="minorEastAsia" w:cs="Arial"/>
                <w:noProof/>
                <w:color w:val="auto"/>
                <w:kern w:val="2"/>
                <w:szCs w:val="24"/>
                <w14:ligatures w14:val="standardContextual"/>
              </w:rPr>
              <w:t xml:space="preserve">. It refers to the management and maintenance of a clean environment within the hotels. In a housekeeping department, organisations recruit employees to perform certain tasks such as cleaning, tidying, organising, and maintaining the hotel rooms so that the quality of guest's experience gets improved and they get a healthy and safe environment </w:t>
            </w:r>
            <w:r w:rsidRPr="00D42FBC">
              <w:rPr>
                <w:rFonts w:eastAsia="Times New Roman" w:cs="Arial"/>
                <w:noProof/>
                <w:color w:val="auto"/>
                <w:kern w:val="2"/>
                <w:szCs w:val="24"/>
                <w14:ligatures w14:val="standardContextual"/>
              </w:rPr>
              <w:t>(George and Hancer, 2008)</w:t>
            </w:r>
            <w:r w:rsidRPr="00D42FBC">
              <w:rPr>
                <w:rFonts w:eastAsiaTheme="minorEastAsia" w:cs="Arial"/>
                <w:noProof/>
                <w:color w:val="auto"/>
                <w:kern w:val="2"/>
                <w:szCs w:val="24"/>
                <w14:ligatures w14:val="standardContextual"/>
              </w:rPr>
              <w:t xml:space="preserve">. To perform the housekeeping activities properly, the employees must have certain skills that are time management skills, attention to detail, communication skills, interpersonal skills, customer service skills, and safety skills </w:t>
            </w:r>
            <w:r w:rsidRPr="00D42FBC">
              <w:rPr>
                <w:rFonts w:eastAsia="Times New Roman" w:cs="Arial"/>
                <w:noProof/>
                <w:color w:val="auto"/>
                <w:kern w:val="2"/>
                <w:szCs w:val="24"/>
                <w14:ligatures w14:val="standardContextual"/>
              </w:rPr>
              <w:t>(Raghubalan and Raghubalan, 2016)</w:t>
            </w:r>
            <w:r w:rsidRPr="00D42FBC">
              <w:rPr>
                <w:rFonts w:eastAsiaTheme="minorEastAsia" w:cs="Arial"/>
                <w:noProof/>
                <w:color w:val="auto"/>
                <w:kern w:val="2"/>
                <w:szCs w:val="24"/>
                <w14:ligatures w14:val="standardContextual"/>
              </w:rPr>
              <w:t xml:space="preserve">. According to Lolli (2013), interpersonal skills are the set of abilities that help a person to interact effectively between two or more people which can be in written format, oral format, or face-to-face interaction. To work in a housekeeping team, graduates must have the skill although most of the college students lack in interpersonal skills. </w:t>
            </w:r>
            <w:r w:rsidR="00F42CD0" w:rsidRPr="00D42FBC">
              <w:rPr>
                <w:rFonts w:eastAsiaTheme="minorEastAsia" w:cs="Arial"/>
                <w:noProof/>
                <w:color w:val="auto"/>
                <w:kern w:val="2"/>
                <w:szCs w:val="24"/>
                <w14:ligatures w14:val="standardContextual"/>
              </w:rPr>
              <w:t xml:space="preserve">As per Wood (2013), </w:t>
            </w:r>
            <w:r w:rsidRPr="00D42FBC">
              <w:rPr>
                <w:rFonts w:eastAsiaTheme="minorEastAsia" w:cs="Arial"/>
                <w:noProof/>
                <w:color w:val="auto"/>
                <w:kern w:val="2"/>
                <w:szCs w:val="24"/>
                <w14:ligatures w14:val="standardContextual"/>
              </w:rPr>
              <w:t>time management skills have an immense influence on the employee’s performance. Time management skills are the ability to accomplish the task within the scheduled time or deadline. Employees in the housekeeping team are to perform their cleaning and maint</w:t>
            </w:r>
            <w:r w:rsidR="00E442BA" w:rsidRPr="00D42FBC">
              <w:rPr>
                <w:rFonts w:eastAsiaTheme="minorEastAsia" w:cs="Arial"/>
                <w:noProof/>
                <w:color w:val="auto"/>
                <w:kern w:val="2"/>
                <w:szCs w:val="24"/>
                <w14:ligatures w14:val="standardContextual"/>
              </w:rPr>
              <w:t>enance</w:t>
            </w:r>
            <w:r w:rsidRPr="00D42FBC">
              <w:rPr>
                <w:rFonts w:eastAsiaTheme="minorEastAsia" w:cs="Arial"/>
                <w:noProof/>
                <w:color w:val="auto"/>
                <w:kern w:val="2"/>
                <w:szCs w:val="24"/>
                <w14:ligatures w14:val="standardContextual"/>
              </w:rPr>
              <w:t xml:space="preserve"> activities within </w:t>
            </w:r>
            <w:r w:rsidR="00E442BA" w:rsidRPr="00D42FBC">
              <w:rPr>
                <w:rFonts w:eastAsiaTheme="minorEastAsia" w:cs="Arial"/>
                <w:noProof/>
                <w:color w:val="auto"/>
                <w:kern w:val="2"/>
                <w:szCs w:val="24"/>
                <w14:ligatures w14:val="standardContextual"/>
              </w:rPr>
              <w:t>a</w:t>
            </w:r>
            <w:r w:rsidRPr="00D42FBC">
              <w:rPr>
                <w:rFonts w:eastAsiaTheme="minorEastAsia" w:cs="Arial"/>
                <w:noProof/>
                <w:color w:val="auto"/>
                <w:kern w:val="2"/>
                <w:szCs w:val="24"/>
                <w14:ligatures w14:val="standardContextual"/>
              </w:rPr>
              <w:t xml:space="preserve"> specific time </w:t>
            </w:r>
            <w:r w:rsidR="00E442BA" w:rsidRPr="00D42FBC">
              <w:rPr>
                <w:rFonts w:eastAsiaTheme="minorEastAsia" w:cs="Arial"/>
                <w:noProof/>
                <w:color w:val="auto"/>
                <w:kern w:val="2"/>
                <w:szCs w:val="24"/>
                <w14:ligatures w14:val="standardContextual"/>
              </w:rPr>
              <w:t>to</w:t>
            </w:r>
            <w:r w:rsidRPr="00D42FBC">
              <w:rPr>
                <w:rFonts w:eastAsiaTheme="minorEastAsia" w:cs="Arial"/>
                <w:noProof/>
                <w:color w:val="auto"/>
                <w:kern w:val="2"/>
                <w:szCs w:val="24"/>
                <w14:ligatures w14:val="standardContextual"/>
              </w:rPr>
              <w:t xml:space="preserve"> ensuing </w:t>
            </w:r>
            <w:r w:rsidR="00E442BA" w:rsidRPr="00D42FBC">
              <w:rPr>
                <w:rFonts w:eastAsiaTheme="minorEastAsia" w:cs="Arial"/>
                <w:noProof/>
                <w:color w:val="auto"/>
                <w:kern w:val="2"/>
                <w:szCs w:val="24"/>
                <w14:ligatures w14:val="standardContextual"/>
              </w:rPr>
              <w:t xml:space="preserve">a </w:t>
            </w:r>
            <w:r w:rsidRPr="00D42FBC">
              <w:rPr>
                <w:rFonts w:eastAsiaTheme="minorEastAsia" w:cs="Arial"/>
                <w:noProof/>
                <w:color w:val="auto"/>
                <w:kern w:val="2"/>
                <w:szCs w:val="24"/>
                <w14:ligatures w14:val="standardContextual"/>
              </w:rPr>
              <w:t>better guest experience</w:t>
            </w:r>
            <w:r w:rsidR="002C70F5" w:rsidRPr="00D42FBC">
              <w:rPr>
                <w:rFonts w:eastAsiaTheme="minorEastAsia" w:cs="Arial"/>
                <w:noProof/>
                <w:color w:val="auto"/>
                <w:kern w:val="2"/>
                <w:szCs w:val="24"/>
                <w14:ligatures w14:val="standardContextual"/>
              </w:rPr>
              <w:t xml:space="preserve"> (Vallen and Vallen, 2012)</w:t>
            </w:r>
            <w:r w:rsidRPr="00D42FBC">
              <w:rPr>
                <w:rFonts w:eastAsiaTheme="minorEastAsia" w:cs="Arial"/>
                <w:noProof/>
                <w:color w:val="auto"/>
                <w:kern w:val="2"/>
                <w:szCs w:val="24"/>
                <w14:ligatures w14:val="standardContextual"/>
              </w:rPr>
              <w:t xml:space="preserve">. </w:t>
            </w:r>
            <w:r w:rsidR="009231DE" w:rsidRPr="00D42FBC">
              <w:rPr>
                <w:rFonts w:eastAsiaTheme="minorEastAsia" w:cs="Arial"/>
                <w:noProof/>
                <w:color w:val="auto"/>
                <w:kern w:val="2"/>
                <w:szCs w:val="24"/>
                <w14:ligatures w14:val="standardContextual"/>
              </w:rPr>
              <w:t>The</w:t>
            </w:r>
            <w:r w:rsidRPr="00D42FBC">
              <w:rPr>
                <w:rFonts w:eastAsiaTheme="minorEastAsia" w:cs="Arial"/>
                <w:noProof/>
                <w:color w:val="auto"/>
                <w:kern w:val="2"/>
                <w:szCs w:val="24"/>
                <w14:ligatures w14:val="standardContextual"/>
              </w:rPr>
              <w:t xml:space="preserve"> housekeeping employees need to continuously develop and update their attention to detail skills, safety skills, and customer service skills for different hotel settings. Attention to detail skills </w:t>
            </w:r>
            <w:r w:rsidR="00751157" w:rsidRPr="00D42FBC">
              <w:rPr>
                <w:rFonts w:eastAsiaTheme="minorEastAsia" w:cs="Arial"/>
                <w:noProof/>
                <w:color w:val="auto"/>
                <w:kern w:val="2"/>
                <w:szCs w:val="24"/>
                <w14:ligatures w14:val="standardContextual"/>
              </w:rPr>
              <w:t>help</w:t>
            </w:r>
            <w:r w:rsidRPr="00D42FBC">
              <w:rPr>
                <w:rFonts w:eastAsiaTheme="minorEastAsia" w:cs="Arial"/>
                <w:noProof/>
                <w:color w:val="auto"/>
                <w:kern w:val="2"/>
                <w:szCs w:val="24"/>
                <w14:ligatures w14:val="standardContextual"/>
              </w:rPr>
              <w:t xml:space="preserve"> them to complete all the checklists properly so that there is no room for guest complaints. The safety skills </w:t>
            </w:r>
            <w:r w:rsidR="00751157" w:rsidRPr="00D42FBC">
              <w:rPr>
                <w:rFonts w:eastAsiaTheme="minorEastAsia" w:cs="Arial"/>
                <w:noProof/>
                <w:color w:val="auto"/>
                <w:kern w:val="2"/>
                <w:szCs w:val="24"/>
                <w14:ligatures w14:val="standardContextual"/>
              </w:rPr>
              <w:t>indicate</w:t>
            </w:r>
            <w:r w:rsidRPr="00D42FBC">
              <w:rPr>
                <w:rFonts w:eastAsiaTheme="minorEastAsia" w:cs="Arial"/>
                <w:noProof/>
                <w:color w:val="auto"/>
                <w:kern w:val="2"/>
                <w:szCs w:val="24"/>
                <w14:ligatures w14:val="standardContextual"/>
              </w:rPr>
              <w:t xml:space="preserve"> that employees should know in </w:t>
            </w:r>
            <w:r w:rsidR="00751157" w:rsidRPr="00D42FBC">
              <w:rPr>
                <w:rFonts w:eastAsiaTheme="minorEastAsia" w:cs="Arial"/>
                <w:noProof/>
                <w:color w:val="auto"/>
                <w:kern w:val="2"/>
                <w:szCs w:val="24"/>
                <w14:ligatures w14:val="standardContextual"/>
              </w:rPr>
              <w:t>detail</w:t>
            </w:r>
            <w:r w:rsidRPr="00D42FBC">
              <w:rPr>
                <w:rFonts w:eastAsiaTheme="minorEastAsia" w:cs="Arial"/>
                <w:noProof/>
                <w:color w:val="auto"/>
                <w:kern w:val="2"/>
                <w:szCs w:val="24"/>
                <w14:ligatures w14:val="standardContextual"/>
              </w:rPr>
              <w:t xml:space="preserve"> about all the room safety measures and they should be able to </w:t>
            </w:r>
            <w:r w:rsidRPr="00D42FBC">
              <w:rPr>
                <w:rFonts w:eastAsiaTheme="minorEastAsia" w:cs="Arial"/>
                <w:noProof/>
                <w:color w:val="auto"/>
                <w:kern w:val="2"/>
                <w:szCs w:val="24"/>
                <w14:ligatures w14:val="standardContextual"/>
              </w:rPr>
              <w:lastRenderedPageBreak/>
              <w:t>identify the hazards. Customer service skills are needed to meet all the expectations and needs of the guests.</w:t>
            </w:r>
            <w:r w:rsidR="007B28E3" w:rsidRPr="00D42FBC">
              <w:rPr>
                <w:rFonts w:eastAsiaTheme="minorEastAsia" w:cs="Arial"/>
                <w:noProof/>
                <w:color w:val="auto"/>
                <w:kern w:val="2"/>
                <w:szCs w:val="24"/>
                <w14:ligatures w14:val="standardContextual"/>
              </w:rPr>
              <w:t xml:space="preserve"> Marriott </w:t>
            </w:r>
            <w:r w:rsidR="00751157" w:rsidRPr="00D42FBC">
              <w:rPr>
                <w:rFonts w:eastAsiaTheme="minorEastAsia" w:cs="Arial"/>
                <w:noProof/>
                <w:color w:val="auto"/>
                <w:kern w:val="2"/>
                <w:szCs w:val="24"/>
                <w14:ligatures w14:val="standardContextual"/>
              </w:rPr>
              <w:t>Hotels recruits housekeeping staff who have attention to detail, time management, and safety skills while Intercontinental Hotels recruits housekeeping employees having interpersonal skills, customer service skills, and leadership skills for executive positions</w:t>
            </w:r>
            <w:r w:rsidR="00080881" w:rsidRPr="00D42FBC">
              <w:rPr>
                <w:rFonts w:eastAsiaTheme="minorEastAsia" w:cs="Arial"/>
                <w:noProof/>
                <w:color w:val="auto"/>
                <w:kern w:val="2"/>
                <w:szCs w:val="24"/>
                <w14:ligatures w14:val="standardContextual"/>
              </w:rPr>
              <w:t xml:space="preserve"> (IHG, 2024</w:t>
            </w:r>
            <w:r w:rsidR="00370CA9" w:rsidRPr="00D42FBC">
              <w:rPr>
                <w:rFonts w:eastAsiaTheme="minorEastAsia" w:cs="Arial"/>
                <w:noProof/>
                <w:color w:val="auto"/>
                <w:kern w:val="2"/>
                <w:szCs w:val="24"/>
                <w14:ligatures w14:val="standardContextual"/>
              </w:rPr>
              <w:t>; Marriott Hotels, 2024)</w:t>
            </w:r>
            <w:r w:rsidR="00751157" w:rsidRPr="00D42FBC">
              <w:rPr>
                <w:rFonts w:eastAsiaTheme="minorEastAsia" w:cs="Arial"/>
                <w:noProof/>
                <w:color w:val="auto"/>
                <w:kern w:val="2"/>
                <w:szCs w:val="24"/>
                <w14:ligatures w14:val="standardContextual"/>
              </w:rPr>
              <w:t xml:space="preserve">. </w:t>
            </w:r>
          </w:p>
          <w:p w14:paraId="5C4B3E3D" w14:textId="77777777" w:rsidR="007F5197" w:rsidRPr="00D42FBC" w:rsidRDefault="007F5197" w:rsidP="007F5197">
            <w:pPr>
              <w:rPr>
                <w:rFonts w:eastAsiaTheme="minorEastAsia" w:cs="Arial"/>
                <w:b/>
                <w:bCs/>
                <w:noProof/>
                <w:color w:val="auto"/>
                <w:kern w:val="2"/>
                <w:sz w:val="32"/>
                <w:szCs w:val="32"/>
                <w14:ligatures w14:val="standardContextual"/>
              </w:rPr>
            </w:pPr>
            <w:r w:rsidRPr="00D42FBC">
              <w:rPr>
                <w:rFonts w:eastAsiaTheme="minorEastAsia" w:cs="Arial"/>
                <w:b/>
                <w:bCs/>
                <w:noProof/>
                <w:color w:val="auto"/>
                <w:kern w:val="2"/>
                <w:sz w:val="32"/>
                <w:szCs w:val="32"/>
                <w14:ligatures w14:val="standardContextual"/>
              </w:rPr>
              <w:t>Reflection</w:t>
            </w:r>
          </w:p>
          <w:p w14:paraId="4D9F9C20" w14:textId="77777777" w:rsidR="007F5197" w:rsidRPr="00D42FBC" w:rsidRDefault="007F5197" w:rsidP="007F5197">
            <w:pPr>
              <w:rPr>
                <w:rFonts w:eastAsiaTheme="minorEastAsia" w:cs="Arial"/>
                <w:noProof/>
                <w:color w:val="auto"/>
                <w:kern w:val="2"/>
                <w:szCs w:val="24"/>
                <w14:ligatures w14:val="standardContextual"/>
              </w:rPr>
            </w:pPr>
            <w:r w:rsidRPr="00D42FBC">
              <w:rPr>
                <w:rFonts w:eastAsiaTheme="minorEastAsia" w:cs="Arial"/>
                <w:noProof/>
                <w:color w:val="auto"/>
                <w:kern w:val="2"/>
                <w:szCs w:val="24"/>
                <w14:ligatures w14:val="standardContextual"/>
              </w:rPr>
              <w:t xml:space="preserve">Reflective learning is a continuous process that enables students to make progress in future careers. Gibbs' reflective cycle has six stages of reflection </w:t>
            </w:r>
            <w:r w:rsidRPr="00D42FBC">
              <w:rPr>
                <w:rFonts w:eastAsia="Times New Roman" w:cs="Arial"/>
                <w:noProof/>
                <w:color w:val="auto"/>
                <w:kern w:val="2"/>
                <w:szCs w:val="24"/>
                <w14:ligatures w14:val="standardContextual"/>
              </w:rPr>
              <w:t>(The University of Edinburgh, 2020)</w:t>
            </w:r>
            <w:r w:rsidRPr="00D42FBC">
              <w:rPr>
                <w:rFonts w:eastAsiaTheme="minorEastAsia" w:cs="Arial"/>
                <w:noProof/>
                <w:color w:val="auto"/>
                <w:kern w:val="2"/>
                <w:szCs w:val="24"/>
                <w14:ligatures w14:val="standardContextual"/>
              </w:rPr>
              <w:t xml:space="preserve">. The model has been used for reflecting on housekeeping skill development. </w:t>
            </w:r>
          </w:p>
          <w:p w14:paraId="7F355C06" w14:textId="77777777" w:rsidR="007F5197" w:rsidRPr="00D42FBC" w:rsidRDefault="007F5197" w:rsidP="007F5197">
            <w:pPr>
              <w:rPr>
                <w:rFonts w:eastAsiaTheme="minorEastAsia" w:cs="Arial"/>
                <w:noProof/>
                <w:color w:val="auto"/>
                <w:kern w:val="2"/>
                <w:szCs w:val="24"/>
                <w14:ligatures w14:val="standardContextual"/>
              </w:rPr>
            </w:pPr>
            <w:r w:rsidRPr="00D42FBC">
              <w:rPr>
                <w:rFonts w:eastAsiaTheme="minorEastAsia" w:cs="Arial"/>
                <w:noProof/>
                <w:color w:val="auto"/>
                <w:kern w:val="2"/>
                <w:szCs w:val="24"/>
                <w14:ligatures w14:val="standardContextual"/>
              </w:rPr>
              <w:t xml:space="preserve">Description: As a part of my module requirement, I took placement at Holiday Inn, Sunderland. I had to join the hotel's housekeeping team. In my team, there were 4 other staff who were performing the same task. My primary task in the housekeeping team was to manage 10 rooms within 4 hours. </w:t>
            </w:r>
          </w:p>
          <w:p w14:paraId="3D1861AB" w14:textId="43F5897B" w:rsidR="007F5197" w:rsidRPr="00D42FBC" w:rsidRDefault="007F5197" w:rsidP="007F5197">
            <w:pPr>
              <w:rPr>
                <w:rFonts w:eastAsiaTheme="minorEastAsia" w:cs="Arial"/>
                <w:noProof/>
                <w:color w:val="auto"/>
                <w:kern w:val="2"/>
                <w:szCs w:val="24"/>
                <w14:ligatures w14:val="standardContextual"/>
              </w:rPr>
            </w:pPr>
            <w:r w:rsidRPr="00D42FBC">
              <w:rPr>
                <w:rFonts w:eastAsiaTheme="minorEastAsia" w:cs="Arial"/>
                <w:noProof/>
                <w:color w:val="auto"/>
                <w:kern w:val="2"/>
                <w:szCs w:val="24"/>
                <w14:ligatures w14:val="standardContextual"/>
              </w:rPr>
              <w:t xml:space="preserve">Feeling: It was a mix of feelings for me to work in the housekeeping team. I was overwhelmed with the workload and frustrated interacting with various people. However, it was a great experience for me to learn something new. </w:t>
            </w:r>
          </w:p>
          <w:p w14:paraId="6B67B0F7" w14:textId="78BF3C30" w:rsidR="007F5197" w:rsidRPr="00D42FBC" w:rsidRDefault="007F5197" w:rsidP="007F5197">
            <w:pPr>
              <w:rPr>
                <w:rFonts w:eastAsiaTheme="minorEastAsia" w:cs="Arial"/>
                <w:noProof/>
                <w:color w:val="auto"/>
                <w:kern w:val="2"/>
                <w:szCs w:val="24"/>
                <w14:ligatures w14:val="standardContextual"/>
              </w:rPr>
            </w:pPr>
            <w:r w:rsidRPr="00D42FBC">
              <w:rPr>
                <w:rFonts w:eastAsiaTheme="minorEastAsia" w:cs="Arial"/>
                <w:noProof/>
                <w:color w:val="auto"/>
                <w:kern w:val="2"/>
                <w:szCs w:val="24"/>
                <w14:ligatures w14:val="standardContextual"/>
              </w:rPr>
              <w:t xml:space="preserve">Evaluation: The good thing </w:t>
            </w:r>
            <w:r w:rsidR="00E442BA" w:rsidRPr="00D42FBC">
              <w:rPr>
                <w:rFonts w:eastAsiaTheme="minorEastAsia" w:cs="Arial"/>
                <w:noProof/>
                <w:color w:val="auto"/>
                <w:kern w:val="2"/>
                <w:szCs w:val="24"/>
                <w14:ligatures w14:val="standardContextual"/>
              </w:rPr>
              <w:t>about</w:t>
            </w:r>
            <w:r w:rsidRPr="00D42FBC">
              <w:rPr>
                <w:rFonts w:eastAsiaTheme="minorEastAsia" w:cs="Arial"/>
                <w:noProof/>
                <w:color w:val="auto"/>
                <w:kern w:val="2"/>
                <w:szCs w:val="24"/>
                <w14:ligatures w14:val="standardContextual"/>
              </w:rPr>
              <w:t xml:space="preserve"> my experience was that I </w:t>
            </w:r>
            <w:r w:rsidR="00E442BA" w:rsidRPr="00D42FBC">
              <w:rPr>
                <w:rFonts w:eastAsiaTheme="minorEastAsia" w:cs="Arial"/>
                <w:noProof/>
                <w:color w:val="auto"/>
                <w:kern w:val="2"/>
                <w:szCs w:val="24"/>
                <w14:ligatures w14:val="standardContextual"/>
              </w:rPr>
              <w:t>learned</w:t>
            </w:r>
            <w:r w:rsidRPr="00D42FBC">
              <w:rPr>
                <w:rFonts w:eastAsiaTheme="minorEastAsia" w:cs="Arial"/>
                <w:noProof/>
                <w:color w:val="auto"/>
                <w:kern w:val="2"/>
                <w:szCs w:val="24"/>
                <w14:ligatures w14:val="standardContextual"/>
              </w:rPr>
              <w:t xml:space="preserve"> the standards of housekeeping </w:t>
            </w:r>
            <w:r w:rsidR="00E442BA" w:rsidRPr="00D42FBC">
              <w:rPr>
                <w:rFonts w:eastAsiaTheme="minorEastAsia" w:cs="Arial"/>
                <w:noProof/>
                <w:color w:val="auto"/>
                <w:kern w:val="2"/>
                <w:szCs w:val="24"/>
                <w14:ligatures w14:val="standardContextual"/>
              </w:rPr>
              <w:t>at</w:t>
            </w:r>
            <w:r w:rsidRPr="00D42FBC">
              <w:rPr>
                <w:rFonts w:eastAsiaTheme="minorEastAsia" w:cs="Arial"/>
                <w:noProof/>
                <w:color w:val="auto"/>
                <w:kern w:val="2"/>
                <w:szCs w:val="24"/>
                <w14:ligatures w14:val="standardContextual"/>
              </w:rPr>
              <w:t xml:space="preserve"> Holiday Inn, Sunderland. The interaction with the guests and other staff of the housekeeping team helped me to develop the competency to work within the challenging workplace environment of the hospitality industry. However, my experience could have been better if I could manage</w:t>
            </w:r>
            <w:r w:rsidR="00197CB4" w:rsidRPr="00D42FBC">
              <w:rPr>
                <w:rFonts w:eastAsiaTheme="minorEastAsia" w:cs="Arial"/>
                <w:noProof/>
                <w:color w:val="auto"/>
                <w:kern w:val="2"/>
                <w:szCs w:val="24"/>
                <w14:ligatures w14:val="standardContextual"/>
              </w:rPr>
              <w:t>d</w:t>
            </w:r>
            <w:r w:rsidRPr="00D42FBC">
              <w:rPr>
                <w:rFonts w:eastAsiaTheme="minorEastAsia" w:cs="Arial"/>
                <w:noProof/>
                <w:color w:val="auto"/>
                <w:kern w:val="2"/>
                <w:szCs w:val="24"/>
                <w14:ligatures w14:val="standardContextual"/>
              </w:rPr>
              <w:t xml:space="preserve"> my tasks timely. My interaction with the guests was not effective because I could not understand their requirements. I also made poor communication with my housekeeping team. </w:t>
            </w:r>
          </w:p>
          <w:p w14:paraId="03FCD764" w14:textId="5B74FA44" w:rsidR="007F5197" w:rsidRPr="00D42FBC" w:rsidRDefault="007F5197" w:rsidP="007F5197">
            <w:pPr>
              <w:rPr>
                <w:rFonts w:eastAsiaTheme="minorEastAsia" w:cs="Arial"/>
                <w:noProof/>
                <w:color w:val="auto"/>
                <w:kern w:val="2"/>
                <w:szCs w:val="24"/>
                <w14:ligatures w14:val="standardContextual"/>
              </w:rPr>
            </w:pPr>
            <w:r w:rsidRPr="00D42FBC">
              <w:rPr>
                <w:rFonts w:eastAsiaTheme="minorEastAsia" w:cs="Arial"/>
                <w:noProof/>
                <w:color w:val="auto"/>
                <w:kern w:val="2"/>
                <w:szCs w:val="24"/>
                <w14:ligatures w14:val="standardContextual"/>
              </w:rPr>
              <w:t xml:space="preserve">Analysis: </w:t>
            </w:r>
            <w:r w:rsidR="00A75277" w:rsidRPr="00D42FBC">
              <w:rPr>
                <w:rFonts w:eastAsiaTheme="minorEastAsia" w:cs="Arial"/>
                <w:noProof/>
                <w:color w:val="auto"/>
                <w:kern w:val="2"/>
                <w:szCs w:val="24"/>
                <w14:ligatures w14:val="standardContextual"/>
              </w:rPr>
              <w:t>I have time</w:t>
            </w:r>
            <w:r w:rsidRPr="00D42FBC">
              <w:rPr>
                <w:rFonts w:eastAsiaTheme="minorEastAsia" w:cs="Arial"/>
                <w:noProof/>
                <w:color w:val="auto"/>
                <w:kern w:val="2"/>
                <w:szCs w:val="24"/>
                <w14:ligatures w14:val="standardContextual"/>
              </w:rPr>
              <w:t xml:space="preserve"> management skills</w:t>
            </w:r>
            <w:r w:rsidR="00A75277" w:rsidRPr="00D42FBC">
              <w:rPr>
                <w:rFonts w:eastAsiaTheme="minorEastAsia" w:cs="Arial"/>
                <w:noProof/>
                <w:color w:val="auto"/>
                <w:kern w:val="2"/>
                <w:szCs w:val="24"/>
                <w14:ligatures w14:val="standardContextual"/>
              </w:rPr>
              <w:t>.</w:t>
            </w:r>
            <w:r w:rsidRPr="00D42FBC">
              <w:rPr>
                <w:rFonts w:eastAsiaTheme="minorEastAsia" w:cs="Arial"/>
                <w:noProof/>
                <w:color w:val="auto"/>
                <w:kern w:val="2"/>
                <w:szCs w:val="24"/>
                <w14:ligatures w14:val="standardContextual"/>
              </w:rPr>
              <w:t xml:space="preserve"> </w:t>
            </w:r>
            <w:r w:rsidR="00A75277" w:rsidRPr="00D42FBC">
              <w:rPr>
                <w:rFonts w:eastAsiaTheme="minorEastAsia" w:cs="Arial"/>
                <w:noProof/>
                <w:color w:val="auto"/>
                <w:kern w:val="2"/>
                <w:szCs w:val="24"/>
                <w14:ligatures w14:val="standardContextual"/>
              </w:rPr>
              <w:t xml:space="preserve">These skills </w:t>
            </w:r>
            <w:r w:rsidRPr="00D42FBC">
              <w:rPr>
                <w:rFonts w:eastAsiaTheme="minorEastAsia" w:cs="Arial"/>
                <w:noProof/>
                <w:color w:val="auto"/>
                <w:kern w:val="2"/>
                <w:szCs w:val="24"/>
                <w14:ligatures w14:val="standardContextual"/>
              </w:rPr>
              <w:t>are critical in the hotel's housekeeping as it indicates the service quality of that particular hotel</w:t>
            </w:r>
            <w:r w:rsidR="002C70F5" w:rsidRPr="00D42FBC">
              <w:rPr>
                <w:rFonts w:eastAsiaTheme="minorEastAsia" w:cs="Arial"/>
                <w:noProof/>
                <w:color w:val="auto"/>
                <w:kern w:val="2"/>
                <w:szCs w:val="24"/>
                <w14:ligatures w14:val="standardContextual"/>
              </w:rPr>
              <w:t xml:space="preserve">. </w:t>
            </w:r>
            <w:r w:rsidRPr="00D42FBC">
              <w:rPr>
                <w:rFonts w:eastAsiaTheme="minorEastAsia" w:cs="Arial"/>
                <w:noProof/>
                <w:color w:val="auto"/>
                <w:kern w:val="2"/>
                <w:szCs w:val="24"/>
                <w14:ligatures w14:val="standardContextual"/>
              </w:rPr>
              <w:t>Guests like to have their rooms prepared and organised as soon as they check</w:t>
            </w:r>
            <w:r w:rsidR="00E442BA" w:rsidRPr="00D42FBC">
              <w:rPr>
                <w:rFonts w:eastAsiaTheme="minorEastAsia" w:cs="Arial"/>
                <w:noProof/>
                <w:color w:val="auto"/>
                <w:kern w:val="2"/>
                <w:szCs w:val="24"/>
                <w14:ligatures w14:val="standardContextual"/>
              </w:rPr>
              <w:t>-</w:t>
            </w:r>
            <w:r w:rsidRPr="00D42FBC">
              <w:rPr>
                <w:rFonts w:eastAsiaTheme="minorEastAsia" w:cs="Arial"/>
                <w:noProof/>
                <w:color w:val="auto"/>
                <w:kern w:val="2"/>
                <w:szCs w:val="24"/>
                <w14:ligatures w14:val="standardContextual"/>
              </w:rPr>
              <w:t>in. Housekeeping staff needs to master time management skills to accomplish the tasks properly ensuring better guest experience</w:t>
            </w:r>
            <w:r w:rsidR="002C70F5" w:rsidRPr="00D42FBC">
              <w:rPr>
                <w:rFonts w:eastAsiaTheme="minorEastAsia" w:cs="Arial"/>
                <w:noProof/>
                <w:color w:val="auto"/>
                <w:kern w:val="2"/>
                <w:szCs w:val="24"/>
                <w14:ligatures w14:val="standardContextual"/>
              </w:rPr>
              <w:t xml:space="preserve"> (Vallen and Vallen, 2012)</w:t>
            </w:r>
            <w:r w:rsidRPr="00D42FBC">
              <w:rPr>
                <w:rFonts w:eastAsiaTheme="minorEastAsia" w:cs="Arial"/>
                <w:noProof/>
                <w:color w:val="auto"/>
                <w:kern w:val="2"/>
                <w:szCs w:val="24"/>
                <w14:ligatures w14:val="standardContextual"/>
              </w:rPr>
              <w:t>.</w:t>
            </w:r>
            <w:r w:rsidR="00A75277" w:rsidRPr="00D42FBC">
              <w:rPr>
                <w:rFonts w:eastAsiaTheme="minorEastAsia" w:cs="Arial"/>
                <w:noProof/>
                <w:color w:val="auto"/>
                <w:kern w:val="2"/>
                <w:szCs w:val="24"/>
                <w14:ligatures w14:val="standardContextual"/>
              </w:rPr>
              <w:t xml:space="preserve"> I have attention</w:t>
            </w:r>
            <w:r w:rsidRPr="00D42FBC">
              <w:rPr>
                <w:rFonts w:eastAsiaTheme="minorEastAsia" w:cs="Arial"/>
                <w:noProof/>
                <w:color w:val="auto"/>
                <w:kern w:val="2"/>
                <w:szCs w:val="24"/>
                <w14:ligatures w14:val="standardContextual"/>
              </w:rPr>
              <w:t xml:space="preserve"> to detail </w:t>
            </w:r>
            <w:r w:rsidR="007B35BC" w:rsidRPr="00D42FBC">
              <w:rPr>
                <w:rFonts w:eastAsiaTheme="minorEastAsia" w:cs="Arial"/>
                <w:noProof/>
                <w:color w:val="auto"/>
                <w:kern w:val="2"/>
                <w:szCs w:val="24"/>
                <w14:ligatures w14:val="standardContextual"/>
              </w:rPr>
              <w:t xml:space="preserve">skills. These skills are </w:t>
            </w:r>
            <w:r w:rsidRPr="00D42FBC">
              <w:rPr>
                <w:rFonts w:eastAsiaTheme="minorEastAsia" w:cs="Arial"/>
                <w:noProof/>
                <w:color w:val="auto"/>
                <w:kern w:val="2"/>
                <w:szCs w:val="24"/>
                <w14:ligatures w14:val="standardContextual"/>
              </w:rPr>
              <w:t xml:space="preserve">also necessary for me to ensure that guests get room ready and safe from all aspects. Interpersonal skills are also crucial to improving my employability in the organisation. It can enhance my performance as well as </w:t>
            </w:r>
            <w:r w:rsidR="00E442BA" w:rsidRPr="00D42FBC">
              <w:rPr>
                <w:rFonts w:eastAsiaTheme="minorEastAsia" w:cs="Arial"/>
                <w:noProof/>
                <w:color w:val="auto"/>
                <w:kern w:val="2"/>
                <w:szCs w:val="24"/>
                <w14:ligatures w14:val="standardContextual"/>
              </w:rPr>
              <w:t xml:space="preserve">my </w:t>
            </w:r>
            <w:r w:rsidRPr="00D42FBC">
              <w:rPr>
                <w:rFonts w:eastAsiaTheme="minorEastAsia" w:cs="Arial"/>
                <w:noProof/>
                <w:color w:val="auto"/>
                <w:kern w:val="2"/>
                <w:szCs w:val="24"/>
                <w14:ligatures w14:val="standardContextual"/>
              </w:rPr>
              <w:t xml:space="preserve">teamwork contribution. To make effective communication, the Osgood-Schramm model of communication can be applied. This model shows an interactive process of communication in which both parties are sender and receiver </w:t>
            </w:r>
            <w:r w:rsidRPr="00D42FBC">
              <w:rPr>
                <w:rFonts w:eastAsia="Times New Roman" w:cs="Arial"/>
                <w:noProof/>
                <w:color w:val="auto"/>
                <w:kern w:val="2"/>
                <w:szCs w:val="24"/>
                <w14:ligatures w14:val="standardContextual"/>
              </w:rPr>
              <w:t>(</w:t>
            </w:r>
            <w:r w:rsidR="00D360EF" w:rsidRPr="00D42FBC">
              <w:rPr>
                <w:rFonts w:eastAsiaTheme="minorEastAsia" w:cs="Arial"/>
                <w:noProof/>
                <w:color w:val="auto"/>
                <w:kern w:val="2"/>
                <w:szCs w:val="24"/>
                <w14:ligatures w14:val="standardContextual"/>
              </w:rPr>
              <w:t>Yadav and Mishra</w:t>
            </w:r>
            <w:r w:rsidRPr="00D42FBC">
              <w:rPr>
                <w:rFonts w:eastAsia="Times New Roman" w:cs="Arial"/>
                <w:noProof/>
                <w:color w:val="auto"/>
                <w:kern w:val="2"/>
                <w:szCs w:val="24"/>
                <w14:ligatures w14:val="standardContextual"/>
              </w:rPr>
              <w:t xml:space="preserve">, </w:t>
            </w:r>
            <w:r w:rsidR="00D360EF" w:rsidRPr="00D42FBC">
              <w:rPr>
                <w:rFonts w:eastAsia="Times New Roman" w:cs="Arial"/>
                <w:noProof/>
                <w:color w:val="auto"/>
                <w:kern w:val="2"/>
                <w:szCs w:val="24"/>
                <w14:ligatures w14:val="standardContextual"/>
              </w:rPr>
              <w:t>2020</w:t>
            </w:r>
            <w:r w:rsidRPr="00D42FBC">
              <w:rPr>
                <w:rFonts w:eastAsia="Times New Roman" w:cs="Arial"/>
                <w:noProof/>
                <w:color w:val="auto"/>
                <w:kern w:val="2"/>
                <w:szCs w:val="24"/>
                <w14:ligatures w14:val="standardContextual"/>
              </w:rPr>
              <w:t>)</w:t>
            </w:r>
            <w:r w:rsidRPr="00D42FBC">
              <w:rPr>
                <w:rFonts w:eastAsiaTheme="minorEastAsia" w:cs="Arial"/>
                <w:noProof/>
                <w:color w:val="auto"/>
                <w:kern w:val="2"/>
                <w:szCs w:val="24"/>
                <w14:ligatures w14:val="standardContextual"/>
              </w:rPr>
              <w:t>.</w:t>
            </w:r>
            <w:r w:rsidR="007B35BC" w:rsidRPr="00D42FBC">
              <w:rPr>
                <w:rFonts w:eastAsiaTheme="minorEastAsia" w:cs="Arial"/>
                <w:noProof/>
                <w:color w:val="auto"/>
                <w:kern w:val="2"/>
                <w:szCs w:val="24"/>
                <w14:ligatures w14:val="standardContextual"/>
              </w:rPr>
              <w:t xml:space="preserve"> I have good communication skills by which I </w:t>
            </w:r>
            <w:r w:rsidR="007B35BC" w:rsidRPr="00D42FBC">
              <w:rPr>
                <w:rFonts w:eastAsiaTheme="minorEastAsia" w:cs="Arial"/>
                <w:noProof/>
                <w:color w:val="auto"/>
                <w:kern w:val="2"/>
                <w:szCs w:val="24"/>
                <w14:ligatures w14:val="standardContextual"/>
              </w:rPr>
              <w:lastRenderedPageBreak/>
              <w:t>can effectively interact with the guests, resolve the conflicts within the workplace, and lead the housekeeping team. I have organisational skills that help me to manage all the task</w:t>
            </w:r>
            <w:r w:rsidR="00197CB4" w:rsidRPr="00D42FBC">
              <w:rPr>
                <w:rFonts w:eastAsiaTheme="minorEastAsia" w:cs="Arial"/>
                <w:noProof/>
                <w:color w:val="auto"/>
                <w:kern w:val="2"/>
                <w:szCs w:val="24"/>
                <w14:ligatures w14:val="standardContextual"/>
              </w:rPr>
              <w:t>s</w:t>
            </w:r>
            <w:r w:rsidR="007B35BC" w:rsidRPr="00D42FBC">
              <w:rPr>
                <w:rFonts w:eastAsiaTheme="minorEastAsia" w:cs="Arial"/>
                <w:noProof/>
                <w:color w:val="auto"/>
                <w:kern w:val="2"/>
                <w:szCs w:val="24"/>
                <w14:ligatures w14:val="standardContextual"/>
              </w:rPr>
              <w:t xml:space="preserve"> properly, specifically the room maintenance tasks. </w:t>
            </w:r>
          </w:p>
          <w:p w14:paraId="15DFBAC6" w14:textId="77777777" w:rsidR="007F5197" w:rsidRPr="00D42FBC" w:rsidRDefault="007F5197" w:rsidP="007F5197">
            <w:pPr>
              <w:rPr>
                <w:rFonts w:eastAsiaTheme="minorEastAsia" w:cs="Arial"/>
                <w:noProof/>
                <w:color w:val="auto"/>
                <w:kern w:val="2"/>
                <w:szCs w:val="24"/>
                <w14:ligatures w14:val="standardContextual"/>
              </w:rPr>
            </w:pPr>
            <w:r w:rsidRPr="00D42FBC">
              <w:rPr>
                <w:rFonts w:eastAsiaTheme="minorEastAsia" w:cs="Arial"/>
                <w:noProof/>
                <w:color w:val="auto"/>
                <w:kern w:val="2"/>
                <w:szCs w:val="24"/>
                <w14:ligatures w14:val="standardContextual"/>
              </w:rPr>
              <w:t xml:space="preserve">Conclusion: My overall experience at the hotel placement was significant for my skill development and future guidance in my housekeeping career. I could be more attentive to my role to make my job more efficient and memorable. </w:t>
            </w:r>
          </w:p>
          <w:p w14:paraId="430CEE2F" w14:textId="31B1F438" w:rsidR="007F5197" w:rsidRPr="00D42FBC" w:rsidRDefault="007F5197" w:rsidP="007F5197">
            <w:pPr>
              <w:rPr>
                <w:rFonts w:eastAsiaTheme="minorEastAsia" w:cs="Arial"/>
                <w:noProof/>
                <w:color w:val="auto"/>
                <w:kern w:val="2"/>
                <w:szCs w:val="24"/>
                <w14:ligatures w14:val="standardContextual"/>
              </w:rPr>
            </w:pPr>
            <w:r w:rsidRPr="00D42FBC">
              <w:rPr>
                <w:rFonts w:eastAsiaTheme="minorEastAsia" w:cs="Arial"/>
                <w:noProof/>
                <w:color w:val="auto"/>
                <w:kern w:val="2"/>
                <w:szCs w:val="24"/>
                <w14:ligatures w14:val="standardContextual"/>
              </w:rPr>
              <w:t xml:space="preserve">Action Plan: In my future career, I will make a specified schedule for the task to ensure that I am meeting my deadline. I will focus on each and every aspect of communication and make effective interactions with the guests and the teammates. </w:t>
            </w:r>
          </w:p>
          <w:p w14:paraId="621A5A03" w14:textId="77777777" w:rsidR="007F5197" w:rsidRPr="00D42FBC" w:rsidRDefault="007F5197" w:rsidP="007F5197">
            <w:pPr>
              <w:keepNext/>
              <w:keepLines/>
              <w:spacing w:after="240"/>
              <w:outlineLvl w:val="0"/>
              <w:rPr>
                <w:rFonts w:eastAsia="Times New Roman" w:cs="Arial"/>
                <w:b/>
                <w:bCs/>
                <w:noProof/>
                <w:color w:val="auto"/>
                <w:kern w:val="36"/>
                <w:sz w:val="32"/>
                <w:szCs w:val="32"/>
              </w:rPr>
            </w:pPr>
            <w:r w:rsidRPr="00D42FBC">
              <w:rPr>
                <w:rFonts w:eastAsia="Times New Roman" w:cs="Arial"/>
                <w:b/>
                <w:bCs/>
                <w:noProof/>
                <w:color w:val="auto"/>
                <w:kern w:val="2"/>
                <w:sz w:val="32"/>
                <w:szCs w:val="32"/>
                <w14:ligatures w14:val="standardContextual"/>
              </w:rPr>
              <w:t>Reference list</w:t>
            </w:r>
          </w:p>
          <w:p w14:paraId="00FDC33C" w14:textId="77777777" w:rsidR="0063681D" w:rsidRPr="00D42FBC" w:rsidRDefault="0063681D" w:rsidP="002C70F5">
            <w:pPr>
              <w:spacing w:after="240"/>
              <w:rPr>
                <w:rFonts w:eastAsiaTheme="minorEastAsia" w:cs="Arial"/>
                <w:noProof/>
                <w:color w:val="auto"/>
                <w:kern w:val="2"/>
                <w:szCs w:val="24"/>
                <w14:ligatures w14:val="standardContextual"/>
              </w:rPr>
            </w:pPr>
            <w:r w:rsidRPr="00D42FBC">
              <w:rPr>
                <w:rFonts w:eastAsiaTheme="minorEastAsia" w:cs="Arial"/>
                <w:noProof/>
                <w:color w:val="auto"/>
                <w:kern w:val="2"/>
                <w:szCs w:val="24"/>
                <w14:ligatures w14:val="standardContextual"/>
              </w:rPr>
              <w:t xml:space="preserve">George, R.T. and Hancer, M. (2008) Housekeeping Managers and the Administration of Housekeeping Service. </w:t>
            </w:r>
            <w:r w:rsidRPr="00D42FBC">
              <w:rPr>
                <w:rFonts w:eastAsiaTheme="minorEastAsia" w:cs="Arial"/>
                <w:i/>
                <w:iCs/>
                <w:noProof/>
                <w:color w:val="auto"/>
                <w:kern w:val="2"/>
                <w:szCs w:val="24"/>
                <w14:ligatures w14:val="standardContextual"/>
              </w:rPr>
              <w:t>International Journal of Hospitality &amp; Tourism Administration</w:t>
            </w:r>
            <w:r w:rsidRPr="00D42FBC">
              <w:rPr>
                <w:rFonts w:eastAsiaTheme="minorEastAsia" w:cs="Arial"/>
                <w:noProof/>
                <w:color w:val="auto"/>
                <w:kern w:val="2"/>
                <w:szCs w:val="24"/>
                <w14:ligatures w14:val="standardContextual"/>
              </w:rPr>
              <w:t xml:space="preserve">, 9(4), pp.365–383. </w:t>
            </w:r>
          </w:p>
          <w:p w14:paraId="223794A3" w14:textId="77777777" w:rsidR="0063681D" w:rsidRPr="00D42FBC" w:rsidRDefault="0063681D" w:rsidP="00CE0AA3">
            <w:pPr>
              <w:spacing w:after="240"/>
              <w:rPr>
                <w:rFonts w:eastAsiaTheme="minorEastAsia" w:cs="Arial"/>
                <w:noProof/>
                <w:color w:val="auto"/>
                <w:kern w:val="2"/>
                <w:szCs w:val="24"/>
                <w14:ligatures w14:val="standardContextual"/>
              </w:rPr>
            </w:pPr>
            <w:r w:rsidRPr="00D42FBC">
              <w:rPr>
                <w:rFonts w:eastAsiaTheme="minorEastAsia" w:cs="Arial"/>
                <w:noProof/>
                <w:color w:val="auto"/>
                <w:szCs w:val="24"/>
              </w:rPr>
              <w:t xml:space="preserve">IHG (2024) </w:t>
            </w:r>
            <w:r w:rsidRPr="00D42FBC">
              <w:rPr>
                <w:rFonts w:eastAsiaTheme="minorEastAsia" w:cs="Arial"/>
                <w:i/>
                <w:iCs/>
                <w:noProof/>
                <w:color w:val="auto"/>
                <w:szCs w:val="24"/>
              </w:rPr>
              <w:t>Housekeeping</w:t>
            </w:r>
            <w:r w:rsidRPr="00D42FBC">
              <w:rPr>
                <w:rFonts w:eastAsiaTheme="minorEastAsia" w:cs="Arial"/>
                <w:noProof/>
                <w:color w:val="auto"/>
                <w:szCs w:val="24"/>
              </w:rPr>
              <w:t>. [online] IHG. Available at: https://careers.ihg.com/en/career-paths/hotel-jobs/housekeeping-jobs/ [Accessed 10 Feb. 2024].</w:t>
            </w:r>
          </w:p>
          <w:p w14:paraId="494E01C4" w14:textId="77777777" w:rsidR="0063681D" w:rsidRPr="00D42FBC" w:rsidRDefault="0063681D" w:rsidP="00CE0AA3">
            <w:pPr>
              <w:spacing w:after="240"/>
              <w:rPr>
                <w:rFonts w:eastAsiaTheme="minorEastAsia" w:cs="Arial"/>
                <w:noProof/>
                <w:color w:val="auto"/>
                <w:kern w:val="2"/>
                <w:szCs w:val="24"/>
                <w14:ligatures w14:val="standardContextual"/>
              </w:rPr>
            </w:pPr>
            <w:r w:rsidRPr="00D42FBC">
              <w:rPr>
                <w:rFonts w:eastAsiaTheme="minorEastAsia" w:cs="Arial"/>
                <w:noProof/>
                <w:color w:val="auto"/>
                <w:kern w:val="2"/>
                <w:szCs w:val="24"/>
                <w14:ligatures w14:val="standardContextual"/>
              </w:rPr>
              <w:t xml:space="preserve">Lolli, J.C. (2013) Interpersonal Communication Skills and the Young Hospitality leader: Are They prepared? </w:t>
            </w:r>
            <w:r w:rsidRPr="00D42FBC">
              <w:rPr>
                <w:rFonts w:eastAsiaTheme="minorEastAsia" w:cs="Arial"/>
                <w:i/>
                <w:iCs/>
                <w:noProof/>
                <w:color w:val="auto"/>
                <w:kern w:val="2"/>
                <w:szCs w:val="24"/>
                <w14:ligatures w14:val="standardContextual"/>
              </w:rPr>
              <w:t>International Journal of Hospitality Management</w:t>
            </w:r>
            <w:r w:rsidRPr="00D42FBC">
              <w:rPr>
                <w:rFonts w:eastAsiaTheme="minorEastAsia" w:cs="Arial"/>
                <w:noProof/>
                <w:color w:val="auto"/>
                <w:kern w:val="2"/>
                <w:szCs w:val="24"/>
                <w14:ligatures w14:val="standardContextual"/>
              </w:rPr>
              <w:t>, 32(32), pp.295–298.</w:t>
            </w:r>
          </w:p>
          <w:p w14:paraId="50A6854C" w14:textId="77777777" w:rsidR="0063681D" w:rsidRPr="00D42FBC" w:rsidRDefault="0063681D" w:rsidP="00CE0AA3">
            <w:pPr>
              <w:spacing w:after="240"/>
              <w:rPr>
                <w:rFonts w:eastAsiaTheme="minorEastAsia" w:cs="Arial"/>
                <w:noProof/>
                <w:color w:val="auto"/>
                <w:kern w:val="2"/>
                <w:szCs w:val="24"/>
                <w14:ligatures w14:val="standardContextual"/>
              </w:rPr>
            </w:pPr>
            <w:r w:rsidRPr="00D42FBC">
              <w:rPr>
                <w:rFonts w:eastAsiaTheme="minorEastAsia" w:cs="Arial"/>
                <w:noProof/>
                <w:color w:val="auto"/>
                <w:szCs w:val="24"/>
              </w:rPr>
              <w:t xml:space="preserve">Marriott Hotels (2024) </w:t>
            </w:r>
            <w:r w:rsidRPr="00D42FBC">
              <w:rPr>
                <w:rFonts w:eastAsiaTheme="minorEastAsia" w:cs="Arial"/>
                <w:i/>
                <w:iCs/>
                <w:noProof/>
                <w:color w:val="auto"/>
                <w:szCs w:val="24"/>
              </w:rPr>
              <w:t>Housekeeper (UK) in Multiple Locations | Marriott International</w:t>
            </w:r>
            <w:r w:rsidRPr="00D42FBC">
              <w:rPr>
                <w:rFonts w:eastAsiaTheme="minorEastAsia" w:cs="Arial"/>
                <w:noProof/>
                <w:color w:val="auto"/>
                <w:szCs w:val="24"/>
              </w:rPr>
              <w:t>. [online] Housekeeper (UK) in Multiple Locations | Marriott International. Available at: https://jobs.marriott.com/marriott/jobs/24022540?lang=en-us [Accessed 10 Feb. 2024].</w:t>
            </w:r>
          </w:p>
          <w:p w14:paraId="1F54828A" w14:textId="77777777" w:rsidR="0063681D" w:rsidRPr="00D42FBC" w:rsidRDefault="0063681D" w:rsidP="00CE0AA3">
            <w:pPr>
              <w:spacing w:after="240"/>
              <w:rPr>
                <w:rFonts w:eastAsiaTheme="minorEastAsia" w:cs="Arial"/>
                <w:noProof/>
                <w:color w:val="auto"/>
                <w:kern w:val="2"/>
                <w:szCs w:val="24"/>
                <w14:ligatures w14:val="standardContextual"/>
              </w:rPr>
            </w:pPr>
            <w:r w:rsidRPr="00D42FBC">
              <w:rPr>
                <w:rFonts w:eastAsiaTheme="minorEastAsia" w:cs="Arial"/>
                <w:noProof/>
                <w:color w:val="auto"/>
                <w:kern w:val="2"/>
                <w:szCs w:val="24"/>
                <w14:ligatures w14:val="standardContextual"/>
              </w:rPr>
              <w:t xml:space="preserve">Raghubalan, G. and Raghubalan, S. (2016) </w:t>
            </w:r>
            <w:r w:rsidRPr="00D42FBC">
              <w:rPr>
                <w:rFonts w:eastAsiaTheme="minorEastAsia" w:cs="Arial"/>
                <w:i/>
                <w:iCs/>
                <w:noProof/>
                <w:color w:val="auto"/>
                <w:kern w:val="2"/>
                <w:szCs w:val="24"/>
                <w14:ligatures w14:val="standardContextual"/>
              </w:rPr>
              <w:t>Hotel Housekeeping : Operations and Management</w:t>
            </w:r>
            <w:r w:rsidRPr="00D42FBC">
              <w:rPr>
                <w:rFonts w:eastAsiaTheme="minorEastAsia" w:cs="Arial"/>
                <w:noProof/>
                <w:color w:val="auto"/>
                <w:kern w:val="2"/>
                <w:szCs w:val="24"/>
                <w14:ligatures w14:val="standardContextual"/>
              </w:rPr>
              <w:t>. 3rd ed. New Delhi, India: Oxford University Press.</w:t>
            </w:r>
          </w:p>
          <w:p w14:paraId="08209804" w14:textId="77777777" w:rsidR="0063681D" w:rsidRPr="00D42FBC" w:rsidRDefault="0063681D" w:rsidP="007F5197">
            <w:pPr>
              <w:spacing w:after="240"/>
              <w:rPr>
                <w:rFonts w:eastAsiaTheme="minorEastAsia" w:cs="Arial"/>
                <w:noProof/>
                <w:color w:val="auto"/>
                <w:kern w:val="2"/>
                <w:szCs w:val="24"/>
                <w14:ligatures w14:val="standardContextual"/>
              </w:rPr>
            </w:pPr>
            <w:r w:rsidRPr="00D42FBC">
              <w:rPr>
                <w:rFonts w:eastAsiaTheme="minorEastAsia" w:cs="Arial"/>
                <w:noProof/>
                <w:color w:val="auto"/>
                <w:kern w:val="2"/>
                <w:szCs w:val="24"/>
                <w14:ligatures w14:val="standardContextual"/>
              </w:rPr>
              <w:t xml:space="preserve">The University of Edinburgh (2020) </w:t>
            </w:r>
            <w:r w:rsidRPr="00D42FBC">
              <w:rPr>
                <w:rFonts w:eastAsiaTheme="minorEastAsia" w:cs="Arial"/>
                <w:i/>
                <w:iCs/>
                <w:noProof/>
                <w:color w:val="auto"/>
                <w:kern w:val="2"/>
                <w:szCs w:val="24"/>
                <w14:ligatures w14:val="standardContextual"/>
              </w:rPr>
              <w:t>Gibbs’ Reflective Cycle</w:t>
            </w:r>
            <w:r w:rsidRPr="00D42FBC">
              <w:rPr>
                <w:rFonts w:eastAsiaTheme="minorEastAsia" w:cs="Arial"/>
                <w:noProof/>
                <w:color w:val="auto"/>
                <w:kern w:val="2"/>
                <w:szCs w:val="24"/>
                <w14:ligatures w14:val="standardContextual"/>
              </w:rPr>
              <w:t>. [online] The University of Edinburgh. Available at: https://www.ed.ac.uk/reflection/reflectors-toolkit/reflecting-on-experience/gibbs-reflective-cycle [Accessed 10 Feb. 2024].</w:t>
            </w:r>
          </w:p>
          <w:p w14:paraId="6574878D" w14:textId="77777777" w:rsidR="0063681D" w:rsidRPr="00D42FBC" w:rsidRDefault="0063681D" w:rsidP="002C70F5">
            <w:pPr>
              <w:spacing w:after="240"/>
              <w:rPr>
                <w:rFonts w:eastAsiaTheme="minorEastAsia" w:cs="Arial"/>
                <w:noProof/>
                <w:color w:val="auto"/>
                <w:kern w:val="2"/>
                <w:szCs w:val="24"/>
                <w14:ligatures w14:val="standardContextual"/>
              </w:rPr>
            </w:pPr>
            <w:r w:rsidRPr="00D42FBC">
              <w:rPr>
                <w:rFonts w:eastAsiaTheme="minorEastAsia" w:cs="Arial"/>
                <w:noProof/>
                <w:color w:val="auto"/>
                <w:kern w:val="2"/>
                <w:szCs w:val="24"/>
                <w14:ligatures w14:val="standardContextual"/>
              </w:rPr>
              <w:t xml:space="preserve">Vallen, G. and Vallen, J. (2012) </w:t>
            </w:r>
            <w:r w:rsidRPr="00D42FBC">
              <w:rPr>
                <w:rFonts w:eastAsiaTheme="minorEastAsia" w:cs="Arial"/>
                <w:i/>
                <w:iCs/>
                <w:noProof/>
                <w:color w:val="auto"/>
                <w:kern w:val="2"/>
                <w:szCs w:val="24"/>
                <w14:ligatures w14:val="standardContextual"/>
              </w:rPr>
              <w:t>Managing Hotel Operations.</w:t>
            </w:r>
            <w:r w:rsidRPr="00D42FBC">
              <w:rPr>
                <w:rFonts w:eastAsiaTheme="minorEastAsia" w:cs="Arial"/>
                <w:noProof/>
                <w:color w:val="auto"/>
                <w:kern w:val="2"/>
                <w:szCs w:val="24"/>
                <w14:ligatures w14:val="standardContextual"/>
              </w:rPr>
              <w:t xml:space="preserve"> London: Pearson.</w:t>
            </w:r>
          </w:p>
          <w:p w14:paraId="42810B9B" w14:textId="77777777" w:rsidR="0063681D" w:rsidRPr="00D42FBC" w:rsidRDefault="0063681D" w:rsidP="00335B76">
            <w:pPr>
              <w:spacing w:after="240"/>
              <w:rPr>
                <w:rFonts w:eastAsiaTheme="minorEastAsia" w:cs="Arial"/>
                <w:noProof/>
                <w:color w:val="auto"/>
                <w:kern w:val="2"/>
                <w:szCs w:val="24"/>
                <w14:ligatures w14:val="standardContextual"/>
              </w:rPr>
            </w:pPr>
            <w:r w:rsidRPr="00D42FBC">
              <w:rPr>
                <w:rFonts w:eastAsiaTheme="minorEastAsia" w:cs="Arial"/>
                <w:noProof/>
                <w:color w:val="auto"/>
                <w:kern w:val="2"/>
                <w:szCs w:val="24"/>
                <w14:ligatures w14:val="standardContextual"/>
              </w:rPr>
              <w:t xml:space="preserve">Wood, R. (2013) </w:t>
            </w:r>
            <w:r w:rsidRPr="00D42FBC">
              <w:rPr>
                <w:rFonts w:eastAsiaTheme="minorEastAsia" w:cs="Arial"/>
                <w:i/>
                <w:iCs/>
                <w:noProof/>
                <w:color w:val="auto"/>
                <w:kern w:val="2"/>
                <w:szCs w:val="24"/>
                <w14:ligatures w14:val="standardContextual"/>
              </w:rPr>
              <w:t>Key Concepts in Hospitality Management</w:t>
            </w:r>
            <w:r w:rsidRPr="00D42FBC">
              <w:rPr>
                <w:rFonts w:eastAsiaTheme="minorEastAsia" w:cs="Arial"/>
                <w:noProof/>
                <w:color w:val="auto"/>
                <w:kern w:val="2"/>
                <w:szCs w:val="24"/>
                <w14:ligatures w14:val="standardContextual"/>
              </w:rPr>
              <w:t>. London: Sage.</w:t>
            </w:r>
          </w:p>
          <w:p w14:paraId="6BA71BE9" w14:textId="77777777" w:rsidR="0063681D" w:rsidRPr="00D42FBC" w:rsidRDefault="0063681D" w:rsidP="00D360EF">
            <w:pPr>
              <w:spacing w:after="240"/>
              <w:rPr>
                <w:rFonts w:eastAsiaTheme="minorEastAsia" w:cs="Arial"/>
                <w:noProof/>
                <w:color w:val="auto"/>
                <w:kern w:val="2"/>
                <w:szCs w:val="24"/>
                <w14:ligatures w14:val="standardContextual"/>
              </w:rPr>
            </w:pPr>
            <w:r w:rsidRPr="00D42FBC">
              <w:rPr>
                <w:rFonts w:eastAsiaTheme="minorEastAsia" w:cs="Arial"/>
                <w:noProof/>
                <w:color w:val="auto"/>
                <w:kern w:val="2"/>
                <w:szCs w:val="24"/>
                <w14:ligatures w14:val="standardContextual"/>
              </w:rPr>
              <w:lastRenderedPageBreak/>
              <w:t xml:space="preserve">Yadav, V. and Mishra, A. (2020) Extension communication model and strategies. </w:t>
            </w:r>
            <w:r w:rsidRPr="00D42FBC">
              <w:rPr>
                <w:rFonts w:eastAsiaTheme="minorEastAsia" w:cs="Arial"/>
                <w:i/>
                <w:iCs/>
                <w:noProof/>
                <w:color w:val="auto"/>
                <w:kern w:val="2"/>
                <w:szCs w:val="24"/>
                <w14:ligatures w14:val="standardContextual"/>
              </w:rPr>
              <w:t>Advances in Agricultural Extension</w:t>
            </w:r>
            <w:r w:rsidRPr="00D42FBC">
              <w:rPr>
                <w:rFonts w:eastAsiaTheme="minorEastAsia" w:cs="Arial"/>
                <w:noProof/>
                <w:color w:val="auto"/>
                <w:kern w:val="2"/>
                <w:szCs w:val="24"/>
                <w14:ligatures w14:val="standardContextual"/>
              </w:rPr>
              <w:t xml:space="preserve">, </w:t>
            </w:r>
            <w:r w:rsidRPr="00D42FBC">
              <w:rPr>
                <w:rFonts w:eastAsiaTheme="minorEastAsia" w:cs="Arial"/>
                <w:i/>
                <w:iCs/>
                <w:noProof/>
                <w:color w:val="auto"/>
                <w:kern w:val="2"/>
                <w:szCs w:val="24"/>
                <w14:ligatures w14:val="standardContextual"/>
              </w:rPr>
              <w:t>9</w:t>
            </w:r>
            <w:r w:rsidRPr="00D42FBC">
              <w:rPr>
                <w:rFonts w:eastAsiaTheme="minorEastAsia" w:cs="Arial"/>
                <w:noProof/>
                <w:color w:val="auto"/>
                <w:kern w:val="2"/>
                <w:szCs w:val="24"/>
                <w14:ligatures w14:val="standardContextual"/>
              </w:rPr>
              <w:t>, pp.43-57.</w:t>
            </w:r>
          </w:p>
          <w:p w14:paraId="1ADE9D6E" w14:textId="572D4C50" w:rsidR="0086599B" w:rsidRPr="00D42FBC" w:rsidRDefault="0086599B" w:rsidP="00533DFD">
            <w:pPr>
              <w:divId w:val="936015183"/>
              <w:rPr>
                <w:rFonts w:eastAsiaTheme="minorEastAsia" w:cs="Arial"/>
                <w:noProof/>
                <w:color w:val="auto"/>
                <w:szCs w:val="24"/>
              </w:rPr>
            </w:pPr>
          </w:p>
        </w:tc>
      </w:tr>
    </w:tbl>
    <w:p w14:paraId="57F234E3" w14:textId="77777777" w:rsidR="001749FD" w:rsidRPr="00D42FBC" w:rsidRDefault="001749FD" w:rsidP="005F689A">
      <w:pPr>
        <w:rPr>
          <w:rFonts w:cs="Arial"/>
          <w:noProof/>
        </w:rPr>
      </w:pPr>
    </w:p>
    <w:p w14:paraId="05A2712E" w14:textId="2896EB36" w:rsidR="005F689A" w:rsidRPr="00D42FBC" w:rsidRDefault="005F689A" w:rsidP="005F689A">
      <w:pPr>
        <w:rPr>
          <w:rFonts w:cs="Arial"/>
          <w:noProof/>
        </w:rPr>
        <w:sectPr w:rsidR="005F689A" w:rsidRPr="00D42FBC" w:rsidSect="001A5E8D">
          <w:footerReference w:type="default" r:id="rId8"/>
          <w:pgSz w:w="11906" w:h="16838"/>
          <w:pgMar w:top="720" w:right="720" w:bottom="720" w:left="720" w:header="709" w:footer="709" w:gutter="0"/>
          <w:cols w:space="708"/>
          <w:docGrid w:linePitch="360"/>
        </w:sectPr>
      </w:pPr>
    </w:p>
    <w:p w14:paraId="537E20B1" w14:textId="4D6EC6ED" w:rsidR="008358ED" w:rsidRPr="00D42FBC" w:rsidRDefault="00592A7E" w:rsidP="008358ED">
      <w:pPr>
        <w:widowControl w:val="0"/>
        <w:autoSpaceDE w:val="0"/>
        <w:autoSpaceDN w:val="0"/>
        <w:spacing w:after="0" w:line="240" w:lineRule="auto"/>
        <w:rPr>
          <w:rFonts w:eastAsia="Times New Roman" w:cs="Arial"/>
          <w:noProof/>
          <w:color w:val="000000"/>
          <w:sz w:val="28"/>
          <w:szCs w:val="28"/>
          <w:shd w:val="clear" w:color="auto" w:fill="FFFFFF"/>
        </w:rPr>
      </w:pPr>
      <w:r w:rsidRPr="00D42FBC">
        <w:rPr>
          <w:rFonts w:cs="Arial"/>
          <w:b/>
          <w:bCs/>
          <w:noProof/>
          <w:sz w:val="28"/>
          <w:szCs w:val="24"/>
        </w:rPr>
        <w:lastRenderedPageBreak/>
        <w:t>Component Two:</w:t>
      </w:r>
      <w:r w:rsidR="00FF51C8" w:rsidRPr="00D42FBC">
        <w:rPr>
          <w:rFonts w:cs="Arial"/>
          <w:noProof/>
          <w:lang w:eastAsia="en-GB"/>
        </w:rPr>
        <w:t xml:space="preserve"> </w:t>
      </w:r>
      <w:r w:rsidR="001405FF" w:rsidRPr="00D42FBC">
        <w:rPr>
          <w:rFonts w:cs="Arial"/>
          <w:b/>
          <w:bCs/>
          <w:noProof/>
          <w:sz w:val="28"/>
          <w:szCs w:val="24"/>
          <w:lang w:eastAsia="en-GB"/>
        </w:rPr>
        <w:t>Assessment of Practical Tasks</w:t>
      </w:r>
      <w:r w:rsidR="001405FF" w:rsidRPr="00D42FBC">
        <w:rPr>
          <w:rFonts w:cs="Arial"/>
          <w:noProof/>
          <w:sz w:val="28"/>
          <w:szCs w:val="24"/>
          <w:lang w:eastAsia="en-GB"/>
        </w:rPr>
        <w:t xml:space="preserve"> </w:t>
      </w:r>
    </w:p>
    <w:p w14:paraId="6E5BF74A" w14:textId="77777777" w:rsidR="001749FD" w:rsidRPr="00D42FBC" w:rsidRDefault="001749FD" w:rsidP="008358ED">
      <w:pPr>
        <w:rPr>
          <w:rFonts w:cs="Arial"/>
          <w:b/>
          <w:bCs/>
          <w:noProof/>
          <w:sz w:val="22"/>
        </w:rPr>
      </w:pPr>
      <w:r w:rsidRPr="00D42FBC">
        <w:rPr>
          <w:rFonts w:eastAsia="Carlito" w:cs="Arial"/>
          <w:b/>
          <w:noProof/>
          <w:color w:val="auto"/>
          <w:sz w:val="22"/>
        </w:rPr>
        <w:t>Contribution to Overall Module Assessment: 25%</w:t>
      </w:r>
    </w:p>
    <w:p w14:paraId="6E73C321" w14:textId="77777777" w:rsidR="00DA1BE9" w:rsidRPr="00D42FBC" w:rsidRDefault="00DA1BE9" w:rsidP="00DA1BE9">
      <w:pPr>
        <w:rPr>
          <w:rFonts w:eastAsiaTheme="minorEastAsia" w:cs="Arial"/>
          <w:b/>
          <w:bCs/>
          <w:noProof/>
          <w:color w:val="auto"/>
          <w:kern w:val="2"/>
          <w:szCs w:val="24"/>
          <w:u w:val="single"/>
          <w14:ligatures w14:val="standardContextual"/>
        </w:rPr>
      </w:pPr>
    </w:p>
    <w:p w14:paraId="55124637" w14:textId="6291B0F4" w:rsidR="008751A1" w:rsidRPr="00D42FBC" w:rsidRDefault="00DA1BE9" w:rsidP="00E813DF">
      <w:pPr>
        <w:rPr>
          <w:rFonts w:eastAsiaTheme="minorEastAsia" w:cs="Arial"/>
          <w:b/>
          <w:bCs/>
          <w:noProof/>
          <w:color w:val="auto"/>
          <w:kern w:val="2"/>
          <w:szCs w:val="24"/>
          <w:u w:val="single"/>
          <w14:ligatures w14:val="standardContextual"/>
        </w:rPr>
      </w:pPr>
      <w:r w:rsidRPr="00D42FBC">
        <w:rPr>
          <w:rFonts w:eastAsiaTheme="minorEastAsia" w:cs="Arial"/>
          <w:b/>
          <w:bCs/>
          <w:noProof/>
          <w:color w:val="auto"/>
          <w:kern w:val="2"/>
          <w:szCs w:val="24"/>
          <w:u w:val="single"/>
          <w14:ligatures w14:val="standardContextual"/>
        </w:rPr>
        <w:t xml:space="preserve">Room Cleaning Checklist </w:t>
      </w:r>
    </w:p>
    <w:tbl>
      <w:tblPr>
        <w:tblStyle w:val="GridTable4-Accent1"/>
        <w:tblW w:w="0" w:type="auto"/>
        <w:tblLook w:val="04A0" w:firstRow="1" w:lastRow="0" w:firstColumn="1" w:lastColumn="0" w:noHBand="0" w:noVBand="1"/>
      </w:tblPr>
      <w:tblGrid>
        <w:gridCol w:w="10435"/>
        <w:gridCol w:w="2430"/>
        <w:gridCol w:w="1809"/>
      </w:tblGrid>
      <w:tr w:rsidR="00507BEF" w:rsidRPr="00D42FBC" w14:paraId="5F91D592" w14:textId="77777777" w:rsidTr="004B50E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435" w:type="dxa"/>
          </w:tcPr>
          <w:p w14:paraId="08249FAF" w14:textId="63010B5A" w:rsidR="00507BEF" w:rsidRPr="00D42FBC" w:rsidRDefault="00BB539C" w:rsidP="004B50E1">
            <w:pPr>
              <w:contextualSpacing/>
              <w:rPr>
                <w:rFonts w:eastAsiaTheme="minorEastAsia" w:cs="Arial"/>
                <w:noProof/>
                <w:color w:val="auto"/>
                <w:kern w:val="2"/>
                <w:szCs w:val="24"/>
                <w14:ligatures w14:val="standardContextual"/>
              </w:rPr>
            </w:pPr>
            <w:r w:rsidRPr="00D42FBC">
              <w:rPr>
                <w:rFonts w:eastAsiaTheme="minorEastAsia" w:cs="Arial"/>
                <w:noProof/>
                <w:color w:val="auto"/>
                <w:kern w:val="2"/>
                <w:szCs w:val="24"/>
                <w14:ligatures w14:val="standardContextual"/>
              </w:rPr>
              <w:t xml:space="preserve">Room Cleaning Checklist </w:t>
            </w:r>
          </w:p>
        </w:tc>
        <w:tc>
          <w:tcPr>
            <w:tcW w:w="2430" w:type="dxa"/>
          </w:tcPr>
          <w:p w14:paraId="000EBB5E" w14:textId="4B2A0E4A" w:rsidR="00507BEF" w:rsidRPr="00D42FBC" w:rsidRDefault="00BB539C" w:rsidP="004B50E1">
            <w:pPr>
              <w:contextualSpacing/>
              <w:cnfStyle w:val="100000000000" w:firstRow="1" w:lastRow="0" w:firstColumn="0" w:lastColumn="0" w:oddVBand="0" w:evenVBand="0" w:oddHBand="0" w:evenHBand="0" w:firstRowFirstColumn="0" w:firstRowLastColumn="0" w:lastRowFirstColumn="0" w:lastRowLastColumn="0"/>
              <w:rPr>
                <w:rFonts w:eastAsiaTheme="minorEastAsia" w:cs="Arial"/>
                <w:noProof/>
                <w:color w:val="auto"/>
                <w:kern w:val="2"/>
                <w:szCs w:val="24"/>
                <w14:ligatures w14:val="standardContextual"/>
              </w:rPr>
            </w:pPr>
            <w:r w:rsidRPr="00D42FBC">
              <w:rPr>
                <w:rFonts w:eastAsiaTheme="minorEastAsia" w:cs="Arial"/>
                <w:noProof/>
                <w:color w:val="auto"/>
                <w:kern w:val="2"/>
                <w:szCs w:val="24"/>
                <w14:ligatures w14:val="standardContextual"/>
              </w:rPr>
              <w:t>Yes</w:t>
            </w:r>
            <w:r w:rsidR="00A41D94" w:rsidRPr="00D42FBC">
              <w:rPr>
                <w:rFonts w:eastAsiaTheme="minorEastAsia" w:cs="Arial"/>
                <w:noProof/>
                <w:color w:val="auto"/>
                <w:kern w:val="2"/>
                <w:szCs w:val="24"/>
                <w14:ligatures w14:val="standardContextual"/>
              </w:rPr>
              <w:t xml:space="preserve"> </w:t>
            </w:r>
          </w:p>
        </w:tc>
        <w:tc>
          <w:tcPr>
            <w:tcW w:w="1809" w:type="dxa"/>
          </w:tcPr>
          <w:p w14:paraId="5036C0DE" w14:textId="2E32D95A" w:rsidR="00507BEF" w:rsidRPr="00D42FBC" w:rsidRDefault="00BB539C" w:rsidP="004B50E1">
            <w:pPr>
              <w:contextualSpacing/>
              <w:cnfStyle w:val="100000000000" w:firstRow="1" w:lastRow="0" w:firstColumn="0" w:lastColumn="0" w:oddVBand="0" w:evenVBand="0" w:oddHBand="0" w:evenHBand="0" w:firstRowFirstColumn="0" w:firstRowLastColumn="0" w:lastRowFirstColumn="0" w:lastRowLastColumn="0"/>
              <w:rPr>
                <w:rFonts w:eastAsiaTheme="minorEastAsia" w:cs="Arial"/>
                <w:noProof/>
                <w:color w:val="auto"/>
                <w:kern w:val="2"/>
                <w:szCs w:val="24"/>
                <w14:ligatures w14:val="standardContextual"/>
              </w:rPr>
            </w:pPr>
            <w:r w:rsidRPr="00D42FBC">
              <w:rPr>
                <w:rFonts w:eastAsiaTheme="minorEastAsia" w:cs="Arial"/>
                <w:noProof/>
                <w:color w:val="auto"/>
                <w:kern w:val="2"/>
                <w:szCs w:val="24"/>
                <w14:ligatures w14:val="standardContextual"/>
              </w:rPr>
              <w:t>No</w:t>
            </w:r>
          </w:p>
        </w:tc>
      </w:tr>
      <w:tr w:rsidR="00507BEF" w:rsidRPr="00D42FBC" w14:paraId="608C25BD" w14:textId="77777777" w:rsidTr="004B50E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435" w:type="dxa"/>
          </w:tcPr>
          <w:p w14:paraId="78BB301B" w14:textId="3427333D" w:rsidR="00507BEF" w:rsidRPr="00D42FBC" w:rsidRDefault="003121F5" w:rsidP="004B50E1">
            <w:pPr>
              <w:pStyle w:val="ListParagraph"/>
              <w:numPr>
                <w:ilvl w:val="0"/>
                <w:numId w:val="8"/>
              </w:numPr>
              <w:spacing w:line="360" w:lineRule="auto"/>
              <w:contextualSpacing/>
              <w:rPr>
                <w:rFonts w:eastAsiaTheme="minorEastAsia" w:cs="Arial"/>
                <w:noProof/>
                <w:kern w:val="2"/>
                <w:szCs w:val="24"/>
                <w:lang w:val="en-GB"/>
                <w14:ligatures w14:val="standardContextual"/>
              </w:rPr>
            </w:pPr>
            <w:r w:rsidRPr="00D42FBC">
              <w:rPr>
                <w:rFonts w:ascii="Arial" w:eastAsiaTheme="minorEastAsia" w:hAnsi="Arial" w:cs="Arial"/>
                <w:noProof/>
                <w:kern w:val="2"/>
                <w:sz w:val="24"/>
                <w:szCs w:val="24"/>
                <w:lang w:val="en-GB"/>
                <w14:ligatures w14:val="standardContextual"/>
              </w:rPr>
              <w:t>Are the</w:t>
            </w:r>
            <w:r w:rsidR="00E00572" w:rsidRPr="00D42FBC">
              <w:rPr>
                <w:rFonts w:ascii="Arial" w:eastAsiaTheme="minorEastAsia" w:hAnsi="Arial" w:cs="Arial"/>
                <w:noProof/>
                <w:kern w:val="2"/>
                <w:sz w:val="24"/>
                <w:szCs w:val="24"/>
                <w:lang w:val="en-GB"/>
                <w14:ligatures w14:val="standardContextual"/>
              </w:rPr>
              <w:t xml:space="preserve">re </w:t>
            </w:r>
            <w:r w:rsidRPr="00D42FBC">
              <w:rPr>
                <w:rFonts w:ascii="Arial" w:eastAsiaTheme="minorEastAsia" w:hAnsi="Arial" w:cs="Arial"/>
                <w:noProof/>
                <w:kern w:val="2"/>
                <w:sz w:val="24"/>
                <w:szCs w:val="24"/>
                <w:lang w:val="en-GB"/>
                <w14:ligatures w14:val="standardContextual"/>
              </w:rPr>
              <w:t>any</w:t>
            </w:r>
            <w:r w:rsidR="00E00572" w:rsidRPr="00D42FBC">
              <w:rPr>
                <w:rFonts w:ascii="Arial" w:eastAsiaTheme="minorEastAsia" w:hAnsi="Arial" w:cs="Arial"/>
                <w:noProof/>
                <w:kern w:val="2"/>
                <w:sz w:val="24"/>
                <w:szCs w:val="24"/>
                <w:lang w:val="en-GB"/>
                <w14:ligatures w14:val="standardContextual"/>
              </w:rPr>
              <w:t xml:space="preserve"> cobwebs or dust on the walls or ceiling</w:t>
            </w:r>
            <w:r w:rsidRPr="00D42FBC">
              <w:rPr>
                <w:rFonts w:ascii="Arial" w:eastAsiaTheme="minorEastAsia" w:hAnsi="Arial" w:cs="Arial"/>
                <w:noProof/>
                <w:kern w:val="2"/>
                <w:sz w:val="24"/>
                <w:szCs w:val="24"/>
                <w:lang w:val="en-GB"/>
                <w14:ligatures w14:val="standardContextual"/>
              </w:rPr>
              <w:t>?</w:t>
            </w:r>
          </w:p>
        </w:tc>
        <w:tc>
          <w:tcPr>
            <w:tcW w:w="2430" w:type="dxa"/>
          </w:tcPr>
          <w:p w14:paraId="4031757E" w14:textId="77777777" w:rsidR="00507BEF" w:rsidRPr="00D42FBC" w:rsidRDefault="00507BEF" w:rsidP="004B50E1">
            <w:pPr>
              <w:contextualSpacing/>
              <w:cnfStyle w:val="000000100000" w:firstRow="0" w:lastRow="0" w:firstColumn="0" w:lastColumn="0" w:oddVBand="0" w:evenVBand="0" w:oddHBand="1" w:evenHBand="0" w:firstRowFirstColumn="0" w:firstRowLastColumn="0" w:lastRowFirstColumn="0" w:lastRowLastColumn="0"/>
              <w:rPr>
                <w:rFonts w:eastAsiaTheme="minorEastAsia" w:cs="Arial"/>
                <w:noProof/>
                <w:color w:val="auto"/>
                <w:kern w:val="2"/>
                <w:szCs w:val="24"/>
                <w14:ligatures w14:val="standardContextual"/>
              </w:rPr>
            </w:pPr>
          </w:p>
        </w:tc>
        <w:tc>
          <w:tcPr>
            <w:tcW w:w="1809" w:type="dxa"/>
          </w:tcPr>
          <w:p w14:paraId="44753C03" w14:textId="77777777" w:rsidR="00507BEF" w:rsidRPr="00D42FBC" w:rsidRDefault="00507BEF" w:rsidP="004B50E1">
            <w:pPr>
              <w:contextualSpacing/>
              <w:cnfStyle w:val="000000100000" w:firstRow="0" w:lastRow="0" w:firstColumn="0" w:lastColumn="0" w:oddVBand="0" w:evenVBand="0" w:oddHBand="1" w:evenHBand="0" w:firstRowFirstColumn="0" w:firstRowLastColumn="0" w:lastRowFirstColumn="0" w:lastRowLastColumn="0"/>
              <w:rPr>
                <w:rFonts w:eastAsiaTheme="minorEastAsia" w:cs="Arial"/>
                <w:noProof/>
                <w:color w:val="auto"/>
                <w:kern w:val="2"/>
                <w:szCs w:val="24"/>
                <w14:ligatures w14:val="standardContextual"/>
              </w:rPr>
            </w:pPr>
          </w:p>
        </w:tc>
      </w:tr>
      <w:tr w:rsidR="00507BEF" w:rsidRPr="00D42FBC" w14:paraId="22EC472E" w14:textId="77777777" w:rsidTr="004B50E1">
        <w:tc>
          <w:tcPr>
            <w:cnfStyle w:val="001000000000" w:firstRow="0" w:lastRow="0" w:firstColumn="1" w:lastColumn="0" w:oddVBand="0" w:evenVBand="0" w:oddHBand="0" w:evenHBand="0" w:firstRowFirstColumn="0" w:firstRowLastColumn="0" w:lastRowFirstColumn="0" w:lastRowLastColumn="0"/>
            <w:tcW w:w="10435" w:type="dxa"/>
          </w:tcPr>
          <w:p w14:paraId="7B90BE04" w14:textId="7885B3B5" w:rsidR="00507BEF" w:rsidRPr="00D42FBC" w:rsidRDefault="00581D54" w:rsidP="004B50E1">
            <w:pPr>
              <w:pStyle w:val="ListParagraph"/>
              <w:numPr>
                <w:ilvl w:val="0"/>
                <w:numId w:val="8"/>
              </w:numPr>
              <w:spacing w:line="360" w:lineRule="auto"/>
              <w:contextualSpacing/>
              <w:rPr>
                <w:rFonts w:eastAsiaTheme="minorEastAsia" w:cs="Arial"/>
                <w:noProof/>
                <w:kern w:val="2"/>
                <w:szCs w:val="24"/>
                <w:lang w:val="en-GB"/>
                <w14:ligatures w14:val="standardContextual"/>
              </w:rPr>
            </w:pPr>
            <w:r w:rsidRPr="00D42FBC">
              <w:rPr>
                <w:rFonts w:ascii="Arial" w:eastAsiaTheme="minorEastAsia" w:hAnsi="Arial" w:cs="Arial"/>
                <w:noProof/>
                <w:kern w:val="2"/>
                <w:sz w:val="24"/>
                <w:szCs w:val="24"/>
                <w:lang w:val="en-GB"/>
                <w14:ligatures w14:val="standardContextual"/>
              </w:rPr>
              <w:t>Are lighting, sprinklers, vents, curtain rails, switches, sockets, lampshades, and bulbs clean and</w:t>
            </w:r>
            <w:r w:rsidR="00AD71BF" w:rsidRPr="00D42FBC">
              <w:rPr>
                <w:rFonts w:ascii="Arial" w:eastAsiaTheme="minorEastAsia" w:hAnsi="Arial" w:cs="Arial"/>
                <w:noProof/>
                <w:kern w:val="2"/>
                <w:sz w:val="24"/>
                <w:szCs w:val="24"/>
                <w:lang w:val="en-GB"/>
                <w14:ligatures w14:val="standardContextual"/>
              </w:rPr>
              <w:t xml:space="preserve"> are</w:t>
            </w:r>
            <w:r w:rsidRPr="00D42FBC">
              <w:rPr>
                <w:rFonts w:ascii="Arial" w:eastAsiaTheme="minorEastAsia" w:hAnsi="Arial" w:cs="Arial"/>
                <w:noProof/>
                <w:kern w:val="2"/>
                <w:sz w:val="24"/>
                <w:szCs w:val="24"/>
                <w:lang w:val="en-GB"/>
                <w14:ligatures w14:val="standardContextual"/>
              </w:rPr>
              <w:t xml:space="preserve"> cobwebs clear of dust?</w:t>
            </w:r>
          </w:p>
        </w:tc>
        <w:tc>
          <w:tcPr>
            <w:tcW w:w="2430" w:type="dxa"/>
          </w:tcPr>
          <w:p w14:paraId="7AD6910B" w14:textId="77777777" w:rsidR="00507BEF" w:rsidRPr="00D42FBC" w:rsidRDefault="00507BEF" w:rsidP="004B50E1">
            <w:pPr>
              <w:contextualSpacing/>
              <w:cnfStyle w:val="000000000000" w:firstRow="0" w:lastRow="0" w:firstColumn="0" w:lastColumn="0" w:oddVBand="0" w:evenVBand="0" w:oddHBand="0" w:evenHBand="0" w:firstRowFirstColumn="0" w:firstRowLastColumn="0" w:lastRowFirstColumn="0" w:lastRowLastColumn="0"/>
              <w:rPr>
                <w:rFonts w:eastAsiaTheme="minorEastAsia" w:cs="Arial"/>
                <w:noProof/>
                <w:color w:val="auto"/>
                <w:kern w:val="2"/>
                <w:szCs w:val="24"/>
                <w14:ligatures w14:val="standardContextual"/>
              </w:rPr>
            </w:pPr>
          </w:p>
        </w:tc>
        <w:tc>
          <w:tcPr>
            <w:tcW w:w="1809" w:type="dxa"/>
          </w:tcPr>
          <w:p w14:paraId="14873AED" w14:textId="77777777" w:rsidR="00507BEF" w:rsidRPr="00D42FBC" w:rsidRDefault="00507BEF" w:rsidP="004B50E1">
            <w:pPr>
              <w:contextualSpacing/>
              <w:cnfStyle w:val="000000000000" w:firstRow="0" w:lastRow="0" w:firstColumn="0" w:lastColumn="0" w:oddVBand="0" w:evenVBand="0" w:oddHBand="0" w:evenHBand="0" w:firstRowFirstColumn="0" w:firstRowLastColumn="0" w:lastRowFirstColumn="0" w:lastRowLastColumn="0"/>
              <w:rPr>
                <w:rFonts w:eastAsiaTheme="minorEastAsia" w:cs="Arial"/>
                <w:noProof/>
                <w:color w:val="auto"/>
                <w:kern w:val="2"/>
                <w:szCs w:val="24"/>
                <w14:ligatures w14:val="standardContextual"/>
              </w:rPr>
            </w:pPr>
          </w:p>
        </w:tc>
      </w:tr>
      <w:tr w:rsidR="00AD71BF" w:rsidRPr="00D42FBC" w14:paraId="26C2A963" w14:textId="77777777" w:rsidTr="004B50E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435" w:type="dxa"/>
          </w:tcPr>
          <w:p w14:paraId="0EE770AF" w14:textId="48B25291" w:rsidR="00AD71BF" w:rsidRPr="00D42FBC" w:rsidRDefault="00AA2D39" w:rsidP="004B50E1">
            <w:pPr>
              <w:pStyle w:val="ListParagraph"/>
              <w:numPr>
                <w:ilvl w:val="0"/>
                <w:numId w:val="8"/>
              </w:numPr>
              <w:spacing w:line="360" w:lineRule="auto"/>
              <w:contextualSpacing/>
              <w:rPr>
                <w:rFonts w:ascii="Arial" w:eastAsiaTheme="minorEastAsia" w:hAnsi="Arial" w:cs="Arial"/>
                <w:noProof/>
                <w:kern w:val="2"/>
                <w:sz w:val="24"/>
                <w:szCs w:val="24"/>
                <w:lang w:val="en-GB"/>
                <w14:ligatures w14:val="standardContextual"/>
              </w:rPr>
            </w:pPr>
            <w:r w:rsidRPr="00D42FBC">
              <w:rPr>
                <w:rFonts w:ascii="Arial" w:eastAsiaTheme="minorEastAsia" w:hAnsi="Arial" w:cs="Arial"/>
                <w:noProof/>
                <w:kern w:val="2"/>
                <w:sz w:val="24"/>
                <w:szCs w:val="24"/>
                <w:lang w:val="en-GB"/>
                <w14:ligatures w14:val="standardContextual"/>
              </w:rPr>
              <w:t>Are all artwork and mirrors streak-free, immaculately clean, and free of dust</w:t>
            </w:r>
            <w:r w:rsidR="00297E65" w:rsidRPr="00D42FBC">
              <w:rPr>
                <w:rFonts w:ascii="Arial" w:eastAsiaTheme="minorEastAsia" w:hAnsi="Arial" w:cs="Arial"/>
                <w:noProof/>
                <w:kern w:val="2"/>
                <w:sz w:val="24"/>
                <w:szCs w:val="24"/>
                <w:lang w:val="en-GB"/>
                <w14:ligatures w14:val="standardContextual"/>
              </w:rPr>
              <w:t>?</w:t>
            </w:r>
          </w:p>
        </w:tc>
        <w:tc>
          <w:tcPr>
            <w:tcW w:w="2430" w:type="dxa"/>
          </w:tcPr>
          <w:p w14:paraId="5FDAAEA8" w14:textId="77777777" w:rsidR="00AD71BF" w:rsidRPr="00D42FBC" w:rsidRDefault="00AD71BF" w:rsidP="004B50E1">
            <w:pPr>
              <w:contextualSpacing/>
              <w:cnfStyle w:val="000000100000" w:firstRow="0" w:lastRow="0" w:firstColumn="0" w:lastColumn="0" w:oddVBand="0" w:evenVBand="0" w:oddHBand="1" w:evenHBand="0" w:firstRowFirstColumn="0" w:firstRowLastColumn="0" w:lastRowFirstColumn="0" w:lastRowLastColumn="0"/>
              <w:rPr>
                <w:rFonts w:eastAsiaTheme="minorEastAsia" w:cs="Arial"/>
                <w:noProof/>
                <w:color w:val="auto"/>
                <w:kern w:val="2"/>
                <w:szCs w:val="24"/>
                <w14:ligatures w14:val="standardContextual"/>
              </w:rPr>
            </w:pPr>
          </w:p>
        </w:tc>
        <w:tc>
          <w:tcPr>
            <w:tcW w:w="1809" w:type="dxa"/>
          </w:tcPr>
          <w:p w14:paraId="636B4F00" w14:textId="77777777" w:rsidR="00AD71BF" w:rsidRPr="00D42FBC" w:rsidRDefault="00AD71BF" w:rsidP="004B50E1">
            <w:pPr>
              <w:contextualSpacing/>
              <w:cnfStyle w:val="000000100000" w:firstRow="0" w:lastRow="0" w:firstColumn="0" w:lastColumn="0" w:oddVBand="0" w:evenVBand="0" w:oddHBand="1" w:evenHBand="0" w:firstRowFirstColumn="0" w:firstRowLastColumn="0" w:lastRowFirstColumn="0" w:lastRowLastColumn="0"/>
              <w:rPr>
                <w:rFonts w:eastAsiaTheme="minorEastAsia" w:cs="Arial"/>
                <w:noProof/>
                <w:color w:val="auto"/>
                <w:kern w:val="2"/>
                <w:szCs w:val="24"/>
                <w14:ligatures w14:val="standardContextual"/>
              </w:rPr>
            </w:pPr>
          </w:p>
        </w:tc>
      </w:tr>
      <w:tr w:rsidR="00AD71BF" w:rsidRPr="00D42FBC" w14:paraId="22306FBF" w14:textId="77777777" w:rsidTr="004B50E1">
        <w:tc>
          <w:tcPr>
            <w:cnfStyle w:val="001000000000" w:firstRow="0" w:lastRow="0" w:firstColumn="1" w:lastColumn="0" w:oddVBand="0" w:evenVBand="0" w:oddHBand="0" w:evenHBand="0" w:firstRowFirstColumn="0" w:firstRowLastColumn="0" w:lastRowFirstColumn="0" w:lastRowLastColumn="0"/>
            <w:tcW w:w="10435" w:type="dxa"/>
          </w:tcPr>
          <w:p w14:paraId="179452D1" w14:textId="1668F915" w:rsidR="00AD71BF" w:rsidRPr="00D42FBC" w:rsidRDefault="006372D6" w:rsidP="004B50E1">
            <w:pPr>
              <w:pStyle w:val="ListParagraph"/>
              <w:numPr>
                <w:ilvl w:val="0"/>
                <w:numId w:val="8"/>
              </w:numPr>
              <w:spacing w:line="360" w:lineRule="auto"/>
              <w:contextualSpacing/>
              <w:rPr>
                <w:rFonts w:ascii="Arial" w:eastAsiaTheme="minorEastAsia" w:hAnsi="Arial" w:cs="Arial"/>
                <w:noProof/>
                <w:kern w:val="2"/>
                <w:sz w:val="24"/>
                <w:szCs w:val="24"/>
                <w:lang w:val="en-GB"/>
                <w14:ligatures w14:val="standardContextual"/>
              </w:rPr>
            </w:pPr>
            <w:r w:rsidRPr="00D42FBC">
              <w:rPr>
                <w:rFonts w:ascii="Arial" w:eastAsiaTheme="minorEastAsia" w:hAnsi="Arial" w:cs="Arial"/>
                <w:noProof/>
                <w:kern w:val="2"/>
                <w:sz w:val="24"/>
                <w:szCs w:val="24"/>
                <w:lang w:val="en-GB"/>
                <w14:ligatures w14:val="standardContextual"/>
              </w:rPr>
              <w:t>Are the trouser press and luggage rack pristine?</w:t>
            </w:r>
          </w:p>
        </w:tc>
        <w:tc>
          <w:tcPr>
            <w:tcW w:w="2430" w:type="dxa"/>
          </w:tcPr>
          <w:p w14:paraId="3039CF67" w14:textId="77777777" w:rsidR="00AD71BF" w:rsidRPr="00D42FBC" w:rsidRDefault="00AD71BF" w:rsidP="004B50E1">
            <w:pPr>
              <w:contextualSpacing/>
              <w:cnfStyle w:val="000000000000" w:firstRow="0" w:lastRow="0" w:firstColumn="0" w:lastColumn="0" w:oddVBand="0" w:evenVBand="0" w:oddHBand="0" w:evenHBand="0" w:firstRowFirstColumn="0" w:firstRowLastColumn="0" w:lastRowFirstColumn="0" w:lastRowLastColumn="0"/>
              <w:rPr>
                <w:rFonts w:eastAsiaTheme="minorEastAsia" w:cs="Arial"/>
                <w:noProof/>
                <w:color w:val="auto"/>
                <w:kern w:val="2"/>
                <w:szCs w:val="24"/>
                <w14:ligatures w14:val="standardContextual"/>
              </w:rPr>
            </w:pPr>
          </w:p>
        </w:tc>
        <w:tc>
          <w:tcPr>
            <w:tcW w:w="1809" w:type="dxa"/>
          </w:tcPr>
          <w:p w14:paraId="34D67417" w14:textId="77777777" w:rsidR="00AD71BF" w:rsidRPr="00D42FBC" w:rsidRDefault="00AD71BF" w:rsidP="004B50E1">
            <w:pPr>
              <w:contextualSpacing/>
              <w:cnfStyle w:val="000000000000" w:firstRow="0" w:lastRow="0" w:firstColumn="0" w:lastColumn="0" w:oddVBand="0" w:evenVBand="0" w:oddHBand="0" w:evenHBand="0" w:firstRowFirstColumn="0" w:firstRowLastColumn="0" w:lastRowFirstColumn="0" w:lastRowLastColumn="0"/>
              <w:rPr>
                <w:rFonts w:eastAsiaTheme="minorEastAsia" w:cs="Arial"/>
                <w:noProof/>
                <w:color w:val="auto"/>
                <w:kern w:val="2"/>
                <w:szCs w:val="24"/>
                <w14:ligatures w14:val="standardContextual"/>
              </w:rPr>
            </w:pPr>
          </w:p>
        </w:tc>
      </w:tr>
      <w:tr w:rsidR="00AD71BF" w:rsidRPr="00D42FBC" w14:paraId="732AC1F7" w14:textId="77777777" w:rsidTr="004B50E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435" w:type="dxa"/>
          </w:tcPr>
          <w:p w14:paraId="2E7EF94E" w14:textId="67FD2027" w:rsidR="00AD71BF" w:rsidRPr="00D42FBC" w:rsidRDefault="00656A6E" w:rsidP="004B50E1">
            <w:pPr>
              <w:pStyle w:val="ListParagraph"/>
              <w:numPr>
                <w:ilvl w:val="0"/>
                <w:numId w:val="8"/>
              </w:numPr>
              <w:spacing w:line="360" w:lineRule="auto"/>
              <w:contextualSpacing/>
              <w:rPr>
                <w:rFonts w:ascii="Arial" w:eastAsiaTheme="minorEastAsia" w:hAnsi="Arial" w:cs="Arial"/>
                <w:noProof/>
                <w:kern w:val="2"/>
                <w:sz w:val="24"/>
                <w:szCs w:val="24"/>
                <w:lang w:val="en-GB"/>
                <w14:ligatures w14:val="standardContextual"/>
              </w:rPr>
            </w:pPr>
            <w:r w:rsidRPr="00D42FBC">
              <w:rPr>
                <w:rFonts w:ascii="Arial" w:eastAsiaTheme="minorEastAsia" w:hAnsi="Arial" w:cs="Arial"/>
                <w:noProof/>
                <w:kern w:val="2"/>
                <w:sz w:val="24"/>
                <w:szCs w:val="24"/>
                <w:lang w:val="en-GB"/>
                <w14:ligatures w14:val="standardContextual"/>
              </w:rPr>
              <w:t xml:space="preserve">Is every piece of furniture immaculate? Have you </w:t>
            </w:r>
            <w:r w:rsidR="0086479D" w:rsidRPr="00D42FBC">
              <w:rPr>
                <w:rFonts w:ascii="Arial" w:eastAsiaTheme="minorEastAsia" w:hAnsi="Arial" w:cs="Arial"/>
                <w:noProof/>
                <w:kern w:val="2"/>
                <w:sz w:val="24"/>
                <w:szCs w:val="24"/>
                <w:lang w:val="en-GB"/>
                <w14:ligatures w14:val="standardContextual"/>
              </w:rPr>
              <w:t>e</w:t>
            </w:r>
            <w:r w:rsidRPr="00D42FBC">
              <w:rPr>
                <w:rFonts w:ascii="Arial" w:eastAsiaTheme="minorEastAsia" w:hAnsi="Arial" w:cs="Arial"/>
                <w:noProof/>
                <w:kern w:val="2"/>
                <w:sz w:val="24"/>
                <w:szCs w:val="24"/>
                <w:lang w:val="en-GB"/>
                <w14:ligatures w14:val="standardContextual"/>
              </w:rPr>
              <w:t>xamine</w:t>
            </w:r>
            <w:r w:rsidR="0086479D" w:rsidRPr="00D42FBC">
              <w:rPr>
                <w:rFonts w:ascii="Arial" w:eastAsiaTheme="minorEastAsia" w:hAnsi="Arial" w:cs="Arial"/>
                <w:noProof/>
                <w:kern w:val="2"/>
                <w:sz w:val="24"/>
                <w:szCs w:val="24"/>
                <w:lang w:val="en-GB"/>
                <w14:ligatures w14:val="standardContextual"/>
              </w:rPr>
              <w:t>d</w:t>
            </w:r>
            <w:r w:rsidRPr="00D42FBC">
              <w:rPr>
                <w:rFonts w:ascii="Arial" w:eastAsiaTheme="minorEastAsia" w:hAnsi="Arial" w:cs="Arial"/>
                <w:noProof/>
                <w:kern w:val="2"/>
                <w:sz w:val="24"/>
                <w:szCs w:val="24"/>
                <w:lang w:val="en-GB"/>
                <w14:ligatures w14:val="standardContextual"/>
              </w:rPr>
              <w:t xml:space="preserve"> under and behind furniture, as well as inside drawers</w:t>
            </w:r>
            <w:r w:rsidR="0086479D" w:rsidRPr="00D42FBC">
              <w:rPr>
                <w:rFonts w:ascii="Arial" w:eastAsiaTheme="minorEastAsia" w:hAnsi="Arial" w:cs="Arial"/>
                <w:noProof/>
                <w:kern w:val="2"/>
                <w:sz w:val="24"/>
                <w:szCs w:val="24"/>
                <w:lang w:val="en-GB"/>
                <w14:ligatures w14:val="standardContextual"/>
              </w:rPr>
              <w:t>?</w:t>
            </w:r>
          </w:p>
        </w:tc>
        <w:tc>
          <w:tcPr>
            <w:tcW w:w="2430" w:type="dxa"/>
          </w:tcPr>
          <w:p w14:paraId="582EF9DB" w14:textId="77777777" w:rsidR="00AD71BF" w:rsidRPr="00D42FBC" w:rsidRDefault="00AD71BF" w:rsidP="004B50E1">
            <w:pPr>
              <w:contextualSpacing/>
              <w:cnfStyle w:val="000000100000" w:firstRow="0" w:lastRow="0" w:firstColumn="0" w:lastColumn="0" w:oddVBand="0" w:evenVBand="0" w:oddHBand="1" w:evenHBand="0" w:firstRowFirstColumn="0" w:firstRowLastColumn="0" w:lastRowFirstColumn="0" w:lastRowLastColumn="0"/>
              <w:rPr>
                <w:rFonts w:eastAsiaTheme="minorEastAsia" w:cs="Arial"/>
                <w:noProof/>
                <w:color w:val="auto"/>
                <w:kern w:val="2"/>
                <w:szCs w:val="24"/>
                <w14:ligatures w14:val="standardContextual"/>
              </w:rPr>
            </w:pPr>
          </w:p>
        </w:tc>
        <w:tc>
          <w:tcPr>
            <w:tcW w:w="1809" w:type="dxa"/>
          </w:tcPr>
          <w:p w14:paraId="1D341C34" w14:textId="77777777" w:rsidR="00AD71BF" w:rsidRPr="00D42FBC" w:rsidRDefault="00AD71BF" w:rsidP="004B50E1">
            <w:pPr>
              <w:contextualSpacing/>
              <w:cnfStyle w:val="000000100000" w:firstRow="0" w:lastRow="0" w:firstColumn="0" w:lastColumn="0" w:oddVBand="0" w:evenVBand="0" w:oddHBand="1" w:evenHBand="0" w:firstRowFirstColumn="0" w:firstRowLastColumn="0" w:lastRowFirstColumn="0" w:lastRowLastColumn="0"/>
              <w:rPr>
                <w:rFonts w:eastAsiaTheme="minorEastAsia" w:cs="Arial"/>
                <w:noProof/>
                <w:color w:val="auto"/>
                <w:kern w:val="2"/>
                <w:szCs w:val="24"/>
                <w14:ligatures w14:val="standardContextual"/>
              </w:rPr>
            </w:pPr>
          </w:p>
        </w:tc>
      </w:tr>
      <w:tr w:rsidR="00AD71BF" w:rsidRPr="00D42FBC" w14:paraId="58B332CD" w14:textId="77777777" w:rsidTr="004B50E1">
        <w:tc>
          <w:tcPr>
            <w:cnfStyle w:val="001000000000" w:firstRow="0" w:lastRow="0" w:firstColumn="1" w:lastColumn="0" w:oddVBand="0" w:evenVBand="0" w:oddHBand="0" w:evenHBand="0" w:firstRowFirstColumn="0" w:firstRowLastColumn="0" w:lastRowFirstColumn="0" w:lastRowLastColumn="0"/>
            <w:tcW w:w="10435" w:type="dxa"/>
          </w:tcPr>
          <w:p w14:paraId="31A4A291" w14:textId="4C5646F0" w:rsidR="00AD71BF" w:rsidRPr="00D42FBC" w:rsidRDefault="000F20A0" w:rsidP="004B50E1">
            <w:pPr>
              <w:pStyle w:val="ListParagraph"/>
              <w:numPr>
                <w:ilvl w:val="0"/>
                <w:numId w:val="8"/>
              </w:numPr>
              <w:spacing w:line="360" w:lineRule="auto"/>
              <w:contextualSpacing/>
              <w:rPr>
                <w:rFonts w:ascii="Arial" w:eastAsiaTheme="minorEastAsia" w:hAnsi="Arial" w:cs="Arial"/>
                <w:noProof/>
                <w:kern w:val="2"/>
                <w:sz w:val="24"/>
                <w:szCs w:val="24"/>
                <w:lang w:val="en-GB"/>
                <w14:ligatures w14:val="standardContextual"/>
              </w:rPr>
            </w:pPr>
            <w:r w:rsidRPr="00D42FBC">
              <w:rPr>
                <w:rFonts w:ascii="Arial" w:eastAsiaTheme="minorEastAsia" w:hAnsi="Arial" w:cs="Arial"/>
                <w:noProof/>
                <w:kern w:val="2"/>
                <w:sz w:val="24"/>
                <w:szCs w:val="24"/>
                <w:lang w:val="en-GB"/>
                <w14:ligatures w14:val="standardContextual"/>
              </w:rPr>
              <w:t>Is e</w:t>
            </w:r>
            <w:r w:rsidR="00DC46AD" w:rsidRPr="00D42FBC">
              <w:rPr>
                <w:rFonts w:ascii="Arial" w:eastAsiaTheme="minorEastAsia" w:hAnsi="Arial" w:cs="Arial"/>
                <w:noProof/>
                <w:kern w:val="2"/>
                <w:sz w:val="24"/>
                <w:szCs w:val="24"/>
                <w:lang w:val="en-GB"/>
                <w14:ligatures w14:val="standardContextual"/>
              </w:rPr>
              <w:t>very piece of soft furniture free of tears, stains, hair, and has a fresh scent</w:t>
            </w:r>
            <w:r w:rsidRPr="00D42FBC">
              <w:rPr>
                <w:rFonts w:ascii="Arial" w:eastAsiaTheme="minorEastAsia" w:hAnsi="Arial" w:cs="Arial"/>
                <w:noProof/>
                <w:kern w:val="2"/>
                <w:sz w:val="24"/>
                <w:szCs w:val="24"/>
                <w:lang w:val="en-GB"/>
                <w14:ligatures w14:val="standardContextual"/>
              </w:rPr>
              <w:t>?</w:t>
            </w:r>
          </w:p>
        </w:tc>
        <w:tc>
          <w:tcPr>
            <w:tcW w:w="2430" w:type="dxa"/>
          </w:tcPr>
          <w:p w14:paraId="13FD59C3" w14:textId="77777777" w:rsidR="00AD71BF" w:rsidRPr="00D42FBC" w:rsidRDefault="00AD71BF" w:rsidP="004B50E1">
            <w:pPr>
              <w:contextualSpacing/>
              <w:cnfStyle w:val="000000000000" w:firstRow="0" w:lastRow="0" w:firstColumn="0" w:lastColumn="0" w:oddVBand="0" w:evenVBand="0" w:oddHBand="0" w:evenHBand="0" w:firstRowFirstColumn="0" w:firstRowLastColumn="0" w:lastRowFirstColumn="0" w:lastRowLastColumn="0"/>
              <w:rPr>
                <w:rFonts w:eastAsiaTheme="minorEastAsia" w:cs="Arial"/>
                <w:noProof/>
                <w:color w:val="auto"/>
                <w:kern w:val="2"/>
                <w:szCs w:val="24"/>
                <w14:ligatures w14:val="standardContextual"/>
              </w:rPr>
            </w:pPr>
          </w:p>
        </w:tc>
        <w:tc>
          <w:tcPr>
            <w:tcW w:w="1809" w:type="dxa"/>
          </w:tcPr>
          <w:p w14:paraId="79695372" w14:textId="77777777" w:rsidR="00AD71BF" w:rsidRPr="00D42FBC" w:rsidRDefault="00AD71BF" w:rsidP="004B50E1">
            <w:pPr>
              <w:contextualSpacing/>
              <w:cnfStyle w:val="000000000000" w:firstRow="0" w:lastRow="0" w:firstColumn="0" w:lastColumn="0" w:oddVBand="0" w:evenVBand="0" w:oddHBand="0" w:evenHBand="0" w:firstRowFirstColumn="0" w:firstRowLastColumn="0" w:lastRowFirstColumn="0" w:lastRowLastColumn="0"/>
              <w:rPr>
                <w:rFonts w:eastAsiaTheme="minorEastAsia" w:cs="Arial"/>
                <w:noProof/>
                <w:color w:val="auto"/>
                <w:kern w:val="2"/>
                <w:szCs w:val="24"/>
                <w14:ligatures w14:val="standardContextual"/>
              </w:rPr>
            </w:pPr>
          </w:p>
        </w:tc>
      </w:tr>
      <w:tr w:rsidR="00AD71BF" w:rsidRPr="00D42FBC" w14:paraId="24564B50" w14:textId="77777777" w:rsidTr="004B50E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435" w:type="dxa"/>
          </w:tcPr>
          <w:p w14:paraId="767E2859" w14:textId="411C1DDC" w:rsidR="00AD71BF" w:rsidRPr="00D42FBC" w:rsidRDefault="0037256A" w:rsidP="004B50E1">
            <w:pPr>
              <w:pStyle w:val="ListParagraph"/>
              <w:numPr>
                <w:ilvl w:val="0"/>
                <w:numId w:val="8"/>
              </w:numPr>
              <w:spacing w:line="360" w:lineRule="auto"/>
              <w:contextualSpacing/>
              <w:rPr>
                <w:rFonts w:ascii="Arial" w:eastAsiaTheme="minorEastAsia" w:hAnsi="Arial" w:cs="Arial"/>
                <w:noProof/>
                <w:kern w:val="2"/>
                <w:sz w:val="24"/>
                <w:szCs w:val="24"/>
                <w:lang w:val="en-GB"/>
                <w14:ligatures w14:val="standardContextual"/>
              </w:rPr>
            </w:pPr>
            <w:r w:rsidRPr="00D42FBC">
              <w:rPr>
                <w:rFonts w:ascii="Arial" w:eastAsiaTheme="minorEastAsia" w:hAnsi="Arial" w:cs="Arial"/>
                <w:noProof/>
                <w:kern w:val="2"/>
                <w:sz w:val="24"/>
                <w:szCs w:val="24"/>
                <w:lang w:val="en-GB"/>
                <w14:ligatures w14:val="standardContextual"/>
              </w:rPr>
              <w:t>Examine the mattress or divan: is it free of rips and stains, smells well, and has the right quarter visible at the foot end? Are there any indications of bed bugs?</w:t>
            </w:r>
          </w:p>
        </w:tc>
        <w:tc>
          <w:tcPr>
            <w:tcW w:w="2430" w:type="dxa"/>
          </w:tcPr>
          <w:p w14:paraId="60DEDE88" w14:textId="77777777" w:rsidR="00AD71BF" w:rsidRPr="00D42FBC" w:rsidRDefault="00AD71BF" w:rsidP="004B50E1">
            <w:pPr>
              <w:contextualSpacing/>
              <w:cnfStyle w:val="000000100000" w:firstRow="0" w:lastRow="0" w:firstColumn="0" w:lastColumn="0" w:oddVBand="0" w:evenVBand="0" w:oddHBand="1" w:evenHBand="0" w:firstRowFirstColumn="0" w:firstRowLastColumn="0" w:lastRowFirstColumn="0" w:lastRowLastColumn="0"/>
              <w:rPr>
                <w:rFonts w:eastAsiaTheme="minorEastAsia" w:cs="Arial"/>
                <w:noProof/>
                <w:color w:val="auto"/>
                <w:kern w:val="2"/>
                <w:szCs w:val="24"/>
                <w14:ligatures w14:val="standardContextual"/>
              </w:rPr>
            </w:pPr>
          </w:p>
        </w:tc>
        <w:tc>
          <w:tcPr>
            <w:tcW w:w="1809" w:type="dxa"/>
          </w:tcPr>
          <w:p w14:paraId="610BFF84" w14:textId="77777777" w:rsidR="00AD71BF" w:rsidRPr="00D42FBC" w:rsidRDefault="00AD71BF" w:rsidP="004B50E1">
            <w:pPr>
              <w:contextualSpacing/>
              <w:cnfStyle w:val="000000100000" w:firstRow="0" w:lastRow="0" w:firstColumn="0" w:lastColumn="0" w:oddVBand="0" w:evenVBand="0" w:oddHBand="1" w:evenHBand="0" w:firstRowFirstColumn="0" w:firstRowLastColumn="0" w:lastRowFirstColumn="0" w:lastRowLastColumn="0"/>
              <w:rPr>
                <w:rFonts w:eastAsiaTheme="minorEastAsia" w:cs="Arial"/>
                <w:noProof/>
                <w:color w:val="auto"/>
                <w:kern w:val="2"/>
                <w:szCs w:val="24"/>
                <w14:ligatures w14:val="standardContextual"/>
              </w:rPr>
            </w:pPr>
          </w:p>
        </w:tc>
      </w:tr>
      <w:tr w:rsidR="00AD71BF" w:rsidRPr="00D42FBC" w14:paraId="5F123B5E" w14:textId="77777777" w:rsidTr="004B50E1">
        <w:tc>
          <w:tcPr>
            <w:cnfStyle w:val="001000000000" w:firstRow="0" w:lastRow="0" w:firstColumn="1" w:lastColumn="0" w:oddVBand="0" w:evenVBand="0" w:oddHBand="0" w:evenHBand="0" w:firstRowFirstColumn="0" w:firstRowLastColumn="0" w:lastRowFirstColumn="0" w:lastRowLastColumn="0"/>
            <w:tcW w:w="10435" w:type="dxa"/>
          </w:tcPr>
          <w:p w14:paraId="47F95688" w14:textId="66E59C2E" w:rsidR="00AD71BF" w:rsidRPr="00D42FBC" w:rsidRDefault="00201529" w:rsidP="004B50E1">
            <w:pPr>
              <w:pStyle w:val="ListParagraph"/>
              <w:numPr>
                <w:ilvl w:val="0"/>
                <w:numId w:val="8"/>
              </w:numPr>
              <w:spacing w:line="360" w:lineRule="auto"/>
              <w:contextualSpacing/>
              <w:rPr>
                <w:rFonts w:ascii="Arial" w:eastAsiaTheme="minorEastAsia" w:hAnsi="Arial" w:cs="Arial"/>
                <w:noProof/>
                <w:kern w:val="2"/>
                <w:sz w:val="24"/>
                <w:szCs w:val="24"/>
                <w:lang w:val="en-GB"/>
                <w14:ligatures w14:val="standardContextual"/>
              </w:rPr>
            </w:pPr>
            <w:r w:rsidRPr="00D42FBC">
              <w:rPr>
                <w:rFonts w:ascii="Arial" w:eastAsiaTheme="minorEastAsia" w:hAnsi="Arial" w:cs="Arial"/>
                <w:noProof/>
                <w:kern w:val="2"/>
                <w:sz w:val="24"/>
                <w:szCs w:val="24"/>
                <w:lang w:val="en-GB"/>
                <w14:ligatures w14:val="standardContextual"/>
              </w:rPr>
              <w:t>Are t</w:t>
            </w:r>
            <w:r w:rsidR="007D0829" w:rsidRPr="00D42FBC">
              <w:rPr>
                <w:rFonts w:ascii="Arial" w:eastAsiaTheme="minorEastAsia" w:hAnsi="Arial" w:cs="Arial"/>
                <w:noProof/>
                <w:kern w:val="2"/>
                <w:sz w:val="24"/>
                <w:szCs w:val="24"/>
                <w:lang w:val="en-GB"/>
                <w14:ligatures w14:val="standardContextual"/>
              </w:rPr>
              <w:t xml:space="preserve">here any rips, stains, or hairs on any linen? </w:t>
            </w:r>
          </w:p>
        </w:tc>
        <w:tc>
          <w:tcPr>
            <w:tcW w:w="2430" w:type="dxa"/>
          </w:tcPr>
          <w:p w14:paraId="437975CC" w14:textId="77777777" w:rsidR="00AD71BF" w:rsidRPr="00D42FBC" w:rsidRDefault="00AD71BF" w:rsidP="004B50E1">
            <w:pPr>
              <w:contextualSpacing/>
              <w:cnfStyle w:val="000000000000" w:firstRow="0" w:lastRow="0" w:firstColumn="0" w:lastColumn="0" w:oddVBand="0" w:evenVBand="0" w:oddHBand="0" w:evenHBand="0" w:firstRowFirstColumn="0" w:firstRowLastColumn="0" w:lastRowFirstColumn="0" w:lastRowLastColumn="0"/>
              <w:rPr>
                <w:rFonts w:eastAsiaTheme="minorEastAsia" w:cs="Arial"/>
                <w:noProof/>
                <w:color w:val="auto"/>
                <w:kern w:val="2"/>
                <w:szCs w:val="24"/>
                <w14:ligatures w14:val="standardContextual"/>
              </w:rPr>
            </w:pPr>
          </w:p>
        </w:tc>
        <w:tc>
          <w:tcPr>
            <w:tcW w:w="1809" w:type="dxa"/>
          </w:tcPr>
          <w:p w14:paraId="25A8FD82" w14:textId="77777777" w:rsidR="00AD71BF" w:rsidRPr="00D42FBC" w:rsidRDefault="00AD71BF" w:rsidP="004B50E1">
            <w:pPr>
              <w:contextualSpacing/>
              <w:cnfStyle w:val="000000000000" w:firstRow="0" w:lastRow="0" w:firstColumn="0" w:lastColumn="0" w:oddVBand="0" w:evenVBand="0" w:oddHBand="0" w:evenHBand="0" w:firstRowFirstColumn="0" w:firstRowLastColumn="0" w:lastRowFirstColumn="0" w:lastRowLastColumn="0"/>
              <w:rPr>
                <w:rFonts w:eastAsiaTheme="minorEastAsia" w:cs="Arial"/>
                <w:noProof/>
                <w:color w:val="auto"/>
                <w:kern w:val="2"/>
                <w:szCs w:val="24"/>
                <w14:ligatures w14:val="standardContextual"/>
              </w:rPr>
            </w:pPr>
          </w:p>
        </w:tc>
      </w:tr>
      <w:tr w:rsidR="00201529" w:rsidRPr="00D42FBC" w14:paraId="20F69730" w14:textId="77777777" w:rsidTr="004B50E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435" w:type="dxa"/>
          </w:tcPr>
          <w:p w14:paraId="469476C5" w14:textId="7006FD2A" w:rsidR="00201529" w:rsidRPr="00D42FBC" w:rsidRDefault="008849E8" w:rsidP="004B50E1">
            <w:pPr>
              <w:pStyle w:val="ListParagraph"/>
              <w:numPr>
                <w:ilvl w:val="0"/>
                <w:numId w:val="8"/>
              </w:numPr>
              <w:spacing w:line="360" w:lineRule="auto"/>
              <w:contextualSpacing/>
              <w:rPr>
                <w:rFonts w:ascii="Arial" w:eastAsiaTheme="minorEastAsia" w:hAnsi="Arial" w:cs="Arial"/>
                <w:noProof/>
                <w:kern w:val="2"/>
                <w:sz w:val="24"/>
                <w:szCs w:val="24"/>
                <w:lang w:val="en-GB"/>
                <w14:ligatures w14:val="standardContextual"/>
              </w:rPr>
            </w:pPr>
            <w:r w:rsidRPr="00D42FBC">
              <w:rPr>
                <w:rFonts w:ascii="Arial" w:eastAsiaTheme="minorEastAsia" w:hAnsi="Arial" w:cs="Arial"/>
                <w:noProof/>
                <w:kern w:val="2"/>
                <w:sz w:val="24"/>
                <w:szCs w:val="24"/>
                <w:lang w:val="en-GB"/>
                <w14:ligatures w14:val="standardContextual"/>
              </w:rPr>
              <w:t>Is the area beneath and behind the bed completely clean and free of dust and debris</w:t>
            </w:r>
            <w:r w:rsidR="004916F9" w:rsidRPr="00D42FBC">
              <w:rPr>
                <w:rFonts w:ascii="Arial" w:eastAsiaTheme="minorEastAsia" w:hAnsi="Arial" w:cs="Arial"/>
                <w:noProof/>
                <w:kern w:val="2"/>
                <w:sz w:val="24"/>
                <w:szCs w:val="24"/>
                <w:lang w:val="en-GB"/>
                <w14:ligatures w14:val="standardContextual"/>
              </w:rPr>
              <w:t>?</w:t>
            </w:r>
          </w:p>
        </w:tc>
        <w:tc>
          <w:tcPr>
            <w:tcW w:w="2430" w:type="dxa"/>
          </w:tcPr>
          <w:p w14:paraId="489D3829" w14:textId="77777777" w:rsidR="00201529" w:rsidRPr="00D42FBC" w:rsidRDefault="00201529" w:rsidP="004B50E1">
            <w:pPr>
              <w:contextualSpacing/>
              <w:cnfStyle w:val="000000100000" w:firstRow="0" w:lastRow="0" w:firstColumn="0" w:lastColumn="0" w:oddVBand="0" w:evenVBand="0" w:oddHBand="1" w:evenHBand="0" w:firstRowFirstColumn="0" w:firstRowLastColumn="0" w:lastRowFirstColumn="0" w:lastRowLastColumn="0"/>
              <w:rPr>
                <w:rFonts w:eastAsiaTheme="minorEastAsia" w:cs="Arial"/>
                <w:noProof/>
                <w:color w:val="auto"/>
                <w:kern w:val="2"/>
                <w:szCs w:val="24"/>
                <w14:ligatures w14:val="standardContextual"/>
              </w:rPr>
            </w:pPr>
          </w:p>
        </w:tc>
        <w:tc>
          <w:tcPr>
            <w:tcW w:w="1809" w:type="dxa"/>
          </w:tcPr>
          <w:p w14:paraId="52805981" w14:textId="77777777" w:rsidR="00201529" w:rsidRPr="00D42FBC" w:rsidRDefault="00201529" w:rsidP="004B50E1">
            <w:pPr>
              <w:contextualSpacing/>
              <w:cnfStyle w:val="000000100000" w:firstRow="0" w:lastRow="0" w:firstColumn="0" w:lastColumn="0" w:oddVBand="0" w:evenVBand="0" w:oddHBand="1" w:evenHBand="0" w:firstRowFirstColumn="0" w:firstRowLastColumn="0" w:lastRowFirstColumn="0" w:lastRowLastColumn="0"/>
              <w:rPr>
                <w:rFonts w:eastAsiaTheme="minorEastAsia" w:cs="Arial"/>
                <w:noProof/>
                <w:color w:val="auto"/>
                <w:kern w:val="2"/>
                <w:szCs w:val="24"/>
                <w14:ligatures w14:val="standardContextual"/>
              </w:rPr>
            </w:pPr>
          </w:p>
        </w:tc>
      </w:tr>
      <w:tr w:rsidR="004916F9" w:rsidRPr="00D42FBC" w14:paraId="219F434B" w14:textId="77777777" w:rsidTr="004B50E1">
        <w:tc>
          <w:tcPr>
            <w:cnfStyle w:val="001000000000" w:firstRow="0" w:lastRow="0" w:firstColumn="1" w:lastColumn="0" w:oddVBand="0" w:evenVBand="0" w:oddHBand="0" w:evenHBand="0" w:firstRowFirstColumn="0" w:firstRowLastColumn="0" w:lastRowFirstColumn="0" w:lastRowLastColumn="0"/>
            <w:tcW w:w="10435" w:type="dxa"/>
          </w:tcPr>
          <w:p w14:paraId="309E5C07" w14:textId="4929C7BA" w:rsidR="004916F9" w:rsidRPr="00D42FBC" w:rsidRDefault="004F4AE1" w:rsidP="004B50E1">
            <w:pPr>
              <w:pStyle w:val="ListParagraph"/>
              <w:numPr>
                <w:ilvl w:val="0"/>
                <w:numId w:val="8"/>
              </w:numPr>
              <w:spacing w:line="360" w:lineRule="auto"/>
              <w:contextualSpacing/>
              <w:rPr>
                <w:rFonts w:ascii="Arial" w:eastAsiaTheme="minorEastAsia" w:hAnsi="Arial" w:cs="Arial"/>
                <w:noProof/>
                <w:kern w:val="2"/>
                <w:sz w:val="24"/>
                <w:szCs w:val="24"/>
                <w:lang w:val="en-GB"/>
                <w14:ligatures w14:val="standardContextual"/>
              </w:rPr>
            </w:pPr>
            <w:r w:rsidRPr="00D42FBC">
              <w:rPr>
                <w:rFonts w:ascii="Arial" w:eastAsiaTheme="minorEastAsia" w:hAnsi="Arial" w:cs="Arial"/>
                <w:noProof/>
                <w:kern w:val="2"/>
                <w:sz w:val="24"/>
                <w:szCs w:val="24"/>
                <w:lang w:val="en-GB"/>
                <w14:ligatures w14:val="standardContextual"/>
              </w:rPr>
              <w:t>Do t</w:t>
            </w:r>
            <w:r w:rsidR="004916F9" w:rsidRPr="00D42FBC">
              <w:rPr>
                <w:rFonts w:ascii="Arial" w:eastAsiaTheme="minorEastAsia" w:hAnsi="Arial" w:cs="Arial"/>
                <w:noProof/>
                <w:kern w:val="2"/>
                <w:sz w:val="24"/>
                <w:szCs w:val="24"/>
                <w:lang w:val="en-GB"/>
                <w14:ligatures w14:val="standardContextual"/>
              </w:rPr>
              <w:t>he curtains smell good and are free of rips, stains, and hairs</w:t>
            </w:r>
            <w:r w:rsidRPr="00D42FBC">
              <w:rPr>
                <w:rFonts w:ascii="Arial" w:eastAsiaTheme="minorEastAsia" w:hAnsi="Arial" w:cs="Arial"/>
                <w:noProof/>
                <w:kern w:val="2"/>
                <w:sz w:val="24"/>
                <w:szCs w:val="24"/>
                <w:lang w:val="en-GB"/>
                <w14:ligatures w14:val="standardContextual"/>
              </w:rPr>
              <w:t>?</w:t>
            </w:r>
          </w:p>
        </w:tc>
        <w:tc>
          <w:tcPr>
            <w:tcW w:w="2430" w:type="dxa"/>
          </w:tcPr>
          <w:p w14:paraId="463D3755" w14:textId="77777777" w:rsidR="004916F9" w:rsidRPr="00D42FBC" w:rsidRDefault="004916F9" w:rsidP="004B50E1">
            <w:pPr>
              <w:contextualSpacing/>
              <w:cnfStyle w:val="000000000000" w:firstRow="0" w:lastRow="0" w:firstColumn="0" w:lastColumn="0" w:oddVBand="0" w:evenVBand="0" w:oddHBand="0" w:evenHBand="0" w:firstRowFirstColumn="0" w:firstRowLastColumn="0" w:lastRowFirstColumn="0" w:lastRowLastColumn="0"/>
              <w:rPr>
                <w:rFonts w:eastAsiaTheme="minorEastAsia" w:cs="Arial"/>
                <w:noProof/>
                <w:color w:val="auto"/>
                <w:kern w:val="2"/>
                <w:szCs w:val="24"/>
                <w14:ligatures w14:val="standardContextual"/>
              </w:rPr>
            </w:pPr>
          </w:p>
        </w:tc>
        <w:tc>
          <w:tcPr>
            <w:tcW w:w="1809" w:type="dxa"/>
          </w:tcPr>
          <w:p w14:paraId="358099F6" w14:textId="77777777" w:rsidR="004916F9" w:rsidRPr="00D42FBC" w:rsidRDefault="004916F9" w:rsidP="004B50E1">
            <w:pPr>
              <w:contextualSpacing/>
              <w:cnfStyle w:val="000000000000" w:firstRow="0" w:lastRow="0" w:firstColumn="0" w:lastColumn="0" w:oddVBand="0" w:evenVBand="0" w:oddHBand="0" w:evenHBand="0" w:firstRowFirstColumn="0" w:firstRowLastColumn="0" w:lastRowFirstColumn="0" w:lastRowLastColumn="0"/>
              <w:rPr>
                <w:rFonts w:eastAsiaTheme="minorEastAsia" w:cs="Arial"/>
                <w:noProof/>
                <w:color w:val="auto"/>
                <w:kern w:val="2"/>
                <w:szCs w:val="24"/>
                <w14:ligatures w14:val="standardContextual"/>
              </w:rPr>
            </w:pPr>
          </w:p>
        </w:tc>
      </w:tr>
    </w:tbl>
    <w:p w14:paraId="1F8DD6F5" w14:textId="398A3AE9" w:rsidR="008751A1" w:rsidRPr="00D42FBC" w:rsidRDefault="008751A1" w:rsidP="00507BEF">
      <w:pPr>
        <w:ind w:left="360"/>
        <w:contextualSpacing/>
        <w:rPr>
          <w:rFonts w:eastAsiaTheme="minorEastAsia" w:cs="Arial"/>
          <w:noProof/>
          <w:color w:val="auto"/>
          <w:kern w:val="2"/>
          <w:szCs w:val="24"/>
          <w14:ligatures w14:val="standardContextual"/>
        </w:rPr>
      </w:pPr>
    </w:p>
    <w:p w14:paraId="0702DE6E" w14:textId="77777777" w:rsidR="008751A1" w:rsidRPr="00D42FBC" w:rsidRDefault="008751A1">
      <w:pPr>
        <w:spacing w:line="259" w:lineRule="auto"/>
        <w:jc w:val="left"/>
        <w:rPr>
          <w:rFonts w:eastAsiaTheme="minorEastAsia" w:cs="Arial"/>
          <w:noProof/>
          <w:color w:val="auto"/>
          <w:kern w:val="2"/>
          <w:szCs w:val="24"/>
          <w14:ligatures w14:val="standardContextual"/>
        </w:rPr>
      </w:pPr>
      <w:r w:rsidRPr="00D42FBC">
        <w:rPr>
          <w:rFonts w:eastAsiaTheme="minorEastAsia" w:cs="Arial"/>
          <w:noProof/>
          <w:color w:val="auto"/>
          <w:kern w:val="2"/>
          <w:szCs w:val="24"/>
          <w14:ligatures w14:val="standardContextual"/>
        </w:rPr>
        <w:br w:type="page"/>
      </w:r>
    </w:p>
    <w:p w14:paraId="19D5C8EF" w14:textId="77777777" w:rsidR="00BD35C5" w:rsidRPr="00D42FBC" w:rsidRDefault="00BD35C5" w:rsidP="00507BEF">
      <w:pPr>
        <w:contextualSpacing/>
        <w:rPr>
          <w:rFonts w:eastAsiaTheme="minorEastAsia" w:cs="Arial"/>
          <w:noProof/>
          <w:color w:val="auto"/>
          <w:kern w:val="2"/>
          <w:szCs w:val="24"/>
          <w14:ligatures w14:val="standardContextual"/>
        </w:rPr>
        <w:sectPr w:rsidR="00BD35C5" w:rsidRPr="00D42FBC" w:rsidSect="001A5E8D">
          <w:pgSz w:w="16838" w:h="11906" w:orient="landscape"/>
          <w:pgMar w:top="1440" w:right="1077" w:bottom="1440" w:left="1077" w:header="709" w:footer="709" w:gutter="0"/>
          <w:cols w:space="708"/>
          <w:docGrid w:linePitch="360"/>
        </w:sect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9A4555" w:rsidRPr="00D42FBC" w14:paraId="77D4C8A5" w14:textId="77777777" w:rsidTr="0058088C">
        <w:trPr>
          <w:trHeight w:val="470"/>
        </w:trPr>
        <w:tc>
          <w:tcPr>
            <w:tcW w:w="9016" w:type="dxa"/>
            <w:tcBorders>
              <w:top w:val="single" w:sz="4" w:space="0" w:color="auto"/>
              <w:left w:val="single" w:sz="4" w:space="0" w:color="auto"/>
              <w:bottom w:val="single" w:sz="4" w:space="0" w:color="auto"/>
              <w:right w:val="single" w:sz="4" w:space="0" w:color="auto"/>
            </w:tcBorders>
            <w:shd w:val="clear" w:color="auto" w:fill="auto"/>
            <w:vAlign w:val="center"/>
          </w:tcPr>
          <w:p w14:paraId="60393B0F" w14:textId="38960B45" w:rsidR="00533DFD" w:rsidRPr="00D42FBC" w:rsidRDefault="00533DFD" w:rsidP="00533DFD">
            <w:pPr>
              <w:jc w:val="center"/>
              <w:rPr>
                <w:rFonts w:eastAsiaTheme="minorEastAsia" w:cs="Arial"/>
                <w:b/>
                <w:bCs/>
                <w:i/>
                <w:iCs/>
                <w:noProof/>
                <w:color w:val="auto"/>
                <w:kern w:val="2"/>
                <w:sz w:val="32"/>
                <w:szCs w:val="32"/>
                <w14:ligatures w14:val="standardContextual"/>
              </w:rPr>
            </w:pPr>
            <w:r w:rsidRPr="00D42FBC">
              <w:rPr>
                <w:rFonts w:eastAsiaTheme="minorEastAsia" w:cs="Arial"/>
                <w:b/>
                <w:bCs/>
                <w:noProof/>
                <w:color w:val="auto"/>
                <w:kern w:val="2"/>
                <w:sz w:val="32"/>
                <w:szCs w:val="32"/>
                <w14:ligatures w14:val="standardContextual"/>
              </w:rPr>
              <w:lastRenderedPageBreak/>
              <w:t xml:space="preserve">An Essay on </w:t>
            </w:r>
            <w:r w:rsidRPr="00D42FBC">
              <w:rPr>
                <w:rFonts w:eastAsiaTheme="minorEastAsia" w:cs="Arial"/>
                <w:b/>
                <w:bCs/>
                <w:i/>
                <w:iCs/>
                <w:noProof/>
                <w:color w:val="auto"/>
                <w:kern w:val="2"/>
                <w:sz w:val="32"/>
                <w:szCs w:val="32"/>
                <w14:ligatures w14:val="standardContextual"/>
              </w:rPr>
              <w:t>“Consistency Matters: How to Improve Housekeeping Standards at Holiday Inn”</w:t>
            </w:r>
          </w:p>
          <w:p w14:paraId="0E9BA164" w14:textId="446617A6" w:rsidR="00533DFD" w:rsidRPr="00D42FBC" w:rsidRDefault="00533DFD" w:rsidP="00533DFD">
            <w:pPr>
              <w:rPr>
                <w:rFonts w:eastAsiaTheme="minorEastAsia" w:cs="Arial"/>
                <w:noProof/>
                <w:color w:val="auto"/>
                <w:kern w:val="2"/>
                <w:szCs w:val="24"/>
                <w14:ligatures w14:val="standardContextual"/>
              </w:rPr>
            </w:pPr>
            <w:r w:rsidRPr="00D42FBC">
              <w:rPr>
                <w:rFonts w:eastAsiaTheme="minorEastAsia" w:cs="Arial"/>
                <w:noProof/>
                <w:color w:val="auto"/>
                <w:kern w:val="2"/>
                <w:szCs w:val="24"/>
                <w14:ligatures w14:val="standardContextual"/>
              </w:rPr>
              <w:t xml:space="preserve">Housekeeping is a challenging task in the hotel business. The various tasks in housekeeping can influence guest satisfaction. A lack of consistency in the room cleaning can contribute </w:t>
            </w:r>
            <w:r w:rsidR="00E442BA" w:rsidRPr="00D42FBC">
              <w:rPr>
                <w:rFonts w:eastAsiaTheme="minorEastAsia" w:cs="Arial"/>
                <w:noProof/>
                <w:color w:val="auto"/>
                <w:kern w:val="2"/>
                <w:szCs w:val="24"/>
                <w14:ligatures w14:val="standardContextual"/>
              </w:rPr>
              <w:t xml:space="preserve">to </w:t>
            </w:r>
            <w:r w:rsidRPr="00D42FBC">
              <w:rPr>
                <w:rFonts w:eastAsiaTheme="minorEastAsia" w:cs="Arial"/>
                <w:noProof/>
                <w:color w:val="auto"/>
                <w:kern w:val="2"/>
                <w:szCs w:val="24"/>
                <w14:ligatures w14:val="standardContextual"/>
              </w:rPr>
              <w:t xml:space="preserve">guest complaints to the hotel management. This essay will cover various room cleaning aspects and the team effectiveness of the housekeeping department of Holiday Inn, Sunderland. </w:t>
            </w:r>
          </w:p>
          <w:p w14:paraId="038B453C" w14:textId="02F94A8A" w:rsidR="00533DFD" w:rsidRPr="00D42FBC" w:rsidRDefault="00533DFD" w:rsidP="00533DFD">
            <w:pPr>
              <w:rPr>
                <w:rFonts w:eastAsiaTheme="minorEastAsia" w:cs="Arial"/>
                <w:noProof/>
                <w:color w:val="auto"/>
                <w:kern w:val="2"/>
                <w:szCs w:val="24"/>
                <w14:ligatures w14:val="standardContextual"/>
              </w:rPr>
            </w:pPr>
            <w:r w:rsidRPr="00D42FBC">
              <w:rPr>
                <w:rFonts w:eastAsiaTheme="minorEastAsia" w:cs="Arial"/>
                <w:noProof/>
                <w:color w:val="auto"/>
                <w:kern w:val="2"/>
                <w:szCs w:val="24"/>
                <w14:ligatures w14:val="standardContextual"/>
              </w:rPr>
              <w:t>To ensure that the hotel rooms are cleaned and brand standards are maintained, the housekeeping department can perform various activities. The housekeeping team should instruct the staff that they must strictly follow the room cleaning checklists</w:t>
            </w:r>
            <w:r w:rsidR="00373180" w:rsidRPr="00D42FBC">
              <w:rPr>
                <w:rFonts w:eastAsiaTheme="minorEastAsia" w:cs="Arial"/>
                <w:noProof/>
                <w:color w:val="auto"/>
                <w:kern w:val="2"/>
                <w:szCs w:val="24"/>
                <w14:ligatures w14:val="standardContextual"/>
              </w:rPr>
              <w:t xml:space="preserve">. </w:t>
            </w:r>
            <w:r w:rsidRPr="00D42FBC">
              <w:rPr>
                <w:rFonts w:eastAsiaTheme="minorEastAsia" w:cs="Arial"/>
                <w:noProof/>
                <w:color w:val="auto"/>
                <w:kern w:val="2"/>
                <w:szCs w:val="24"/>
                <w14:ligatures w14:val="standardContextual"/>
              </w:rPr>
              <w:t>The checklist has covered all the possible cleaning aspects of the room that may lead to guest complaints</w:t>
            </w:r>
            <w:r w:rsidR="00373180" w:rsidRPr="00D42FBC">
              <w:rPr>
                <w:rFonts w:eastAsiaTheme="minorEastAsia" w:cs="Arial"/>
                <w:noProof/>
                <w:color w:val="auto"/>
                <w:kern w:val="2"/>
                <w:szCs w:val="24"/>
                <w14:ligatures w14:val="standardContextual"/>
              </w:rPr>
              <w:t xml:space="preserve"> </w:t>
            </w:r>
            <w:r w:rsidR="00373180" w:rsidRPr="00D42FBC">
              <w:rPr>
                <w:rFonts w:cs="Arial"/>
                <w:noProof/>
              </w:rPr>
              <w:t>(hospitalitycourses.co.za, 2024)</w:t>
            </w:r>
            <w:r w:rsidRPr="00D42FBC">
              <w:rPr>
                <w:rFonts w:eastAsiaTheme="minorEastAsia" w:cs="Arial"/>
                <w:noProof/>
                <w:color w:val="auto"/>
                <w:kern w:val="2"/>
                <w:szCs w:val="24"/>
                <w14:ligatures w14:val="standardContextual"/>
              </w:rPr>
              <w:t>. The checklists are prepared based on the guest complaints focusing on the areas of complaints.  Hence, the staff can address the issues by regularly checking these areas of room cleaning</w:t>
            </w:r>
            <w:r w:rsidR="00373180" w:rsidRPr="00D42FBC">
              <w:rPr>
                <w:rFonts w:eastAsiaTheme="minorEastAsia" w:cs="Arial"/>
                <w:noProof/>
                <w:color w:val="auto"/>
                <w:kern w:val="2"/>
                <w:szCs w:val="24"/>
                <w14:ligatures w14:val="standardContextual"/>
              </w:rPr>
              <w:t xml:space="preserve">. </w:t>
            </w:r>
            <w:r w:rsidRPr="00D42FBC">
              <w:rPr>
                <w:rFonts w:eastAsiaTheme="minorEastAsia" w:cs="Arial"/>
                <w:noProof/>
                <w:color w:val="auto"/>
                <w:kern w:val="2"/>
                <w:szCs w:val="24"/>
                <w14:ligatures w14:val="standardContextual"/>
              </w:rPr>
              <w:t>A regular training session must be organised by the housekeeping department in which the industry</w:t>
            </w:r>
            <w:r w:rsidR="00E442BA" w:rsidRPr="00D42FBC">
              <w:rPr>
                <w:rFonts w:eastAsiaTheme="minorEastAsia" w:cs="Arial"/>
                <w:noProof/>
                <w:color w:val="auto"/>
                <w:kern w:val="2"/>
                <w:szCs w:val="24"/>
                <w14:ligatures w14:val="standardContextual"/>
              </w:rPr>
              <w:t>'s</w:t>
            </w:r>
            <w:r w:rsidRPr="00D42FBC">
              <w:rPr>
                <w:rFonts w:eastAsiaTheme="minorEastAsia" w:cs="Arial"/>
                <w:noProof/>
                <w:color w:val="auto"/>
                <w:kern w:val="2"/>
                <w:szCs w:val="24"/>
                <w14:ligatures w14:val="standardContextual"/>
              </w:rPr>
              <w:t xml:space="preserve"> best practices and brand standards should be communicated </w:t>
            </w:r>
            <w:r w:rsidR="00E442BA" w:rsidRPr="00D42FBC">
              <w:rPr>
                <w:rFonts w:eastAsiaTheme="minorEastAsia" w:cs="Arial"/>
                <w:noProof/>
                <w:color w:val="auto"/>
                <w:kern w:val="2"/>
                <w:szCs w:val="24"/>
                <w14:ligatures w14:val="standardContextual"/>
              </w:rPr>
              <w:t>to</w:t>
            </w:r>
            <w:r w:rsidRPr="00D42FBC">
              <w:rPr>
                <w:rFonts w:eastAsiaTheme="minorEastAsia" w:cs="Arial"/>
                <w:noProof/>
                <w:color w:val="auto"/>
                <w:kern w:val="2"/>
                <w:szCs w:val="24"/>
                <w14:ligatures w14:val="standardContextual"/>
              </w:rPr>
              <w:t xml:space="preserve"> the housekeeping staff (Raghubalan and Raghubalan, 2015). This will help the staff to guide them in the right direction. The quality of the housekeeping tasks needs to be evaluated regularly by providing feedback to the staff. The feedback can also be taken from the guests to understand the possible areas of improvement.</w:t>
            </w:r>
          </w:p>
          <w:p w14:paraId="10EBC25A" w14:textId="30AD439C" w:rsidR="00533DFD" w:rsidRPr="00D42FBC" w:rsidRDefault="00533DFD" w:rsidP="00533DFD">
            <w:pPr>
              <w:rPr>
                <w:rFonts w:eastAsiaTheme="minorEastAsia" w:cs="Arial"/>
                <w:noProof/>
                <w:color w:val="auto"/>
                <w:kern w:val="2"/>
                <w:szCs w:val="24"/>
                <w14:ligatures w14:val="standardContextual"/>
              </w:rPr>
            </w:pPr>
            <w:r w:rsidRPr="00D42FBC">
              <w:rPr>
                <w:rFonts w:eastAsiaTheme="minorEastAsia" w:cs="Arial"/>
                <w:noProof/>
                <w:color w:val="auto"/>
                <w:kern w:val="2"/>
                <w:szCs w:val="24"/>
                <w14:ligatures w14:val="standardContextual"/>
              </w:rPr>
              <w:t>Providing a consistent and effective housekeeping service, the organisation needs team performance. Individual efforts are not enough to meet all the requirements of the housekeeping. The effectiveness of the housekeeping team and its performance can be enhanced by adopting various approaches</w:t>
            </w:r>
            <w:r w:rsidR="00C975EE" w:rsidRPr="00D42FBC">
              <w:rPr>
                <w:rFonts w:eastAsiaTheme="minorEastAsia" w:cs="Arial"/>
                <w:noProof/>
                <w:color w:val="auto"/>
                <w:kern w:val="2"/>
                <w:szCs w:val="24"/>
                <w14:ligatures w14:val="standardContextual"/>
              </w:rPr>
              <w:t xml:space="preserve"> (</w:t>
            </w:r>
            <w:r w:rsidR="00C975EE" w:rsidRPr="00D42FBC">
              <w:rPr>
                <w:rFonts w:cs="Arial"/>
                <w:noProof/>
              </w:rPr>
              <w:t>Hossain et al., 2022)</w:t>
            </w:r>
            <w:r w:rsidRPr="00D42FBC">
              <w:rPr>
                <w:rFonts w:eastAsiaTheme="minorEastAsia" w:cs="Arial"/>
                <w:noProof/>
                <w:color w:val="auto"/>
                <w:kern w:val="2"/>
                <w:szCs w:val="24"/>
                <w14:ligatures w14:val="standardContextual"/>
              </w:rPr>
              <w:t xml:space="preserve">. At first, the manager has to set clear and consistent goals for each housekeeping staff. Goal goal-setting approach is an effective way to drive the performance of the employees in the workplace. By getting clear guidance about the tasks, they can perform with consistency (Bridger, 2018). Another approach is communication. The manager needs to make clear and effective communication with the housekeeping employees. The staff must get the necessary information such as guest requirements to ensure a better guest experience and avoid guest complaints. The next approach will be recognition and motivation. The manager has to recognise the </w:t>
            </w:r>
            <w:r w:rsidRPr="00D42FBC">
              <w:rPr>
                <w:rFonts w:eastAsiaTheme="minorEastAsia" w:cs="Arial"/>
                <w:noProof/>
                <w:color w:val="auto"/>
                <w:kern w:val="2"/>
                <w:szCs w:val="24"/>
                <w14:ligatures w14:val="standardContextual"/>
              </w:rPr>
              <w:lastRenderedPageBreak/>
              <w:t>housekeeping staff for their performance and reward them for exceptional contribution</w:t>
            </w:r>
            <w:r w:rsidR="00E442BA" w:rsidRPr="00D42FBC">
              <w:rPr>
                <w:rFonts w:eastAsiaTheme="minorEastAsia" w:cs="Arial"/>
                <w:noProof/>
                <w:color w:val="auto"/>
                <w:kern w:val="2"/>
                <w:szCs w:val="24"/>
                <w14:ligatures w14:val="standardContextual"/>
              </w:rPr>
              <w:t>s</w:t>
            </w:r>
            <w:r w:rsidRPr="00D42FBC">
              <w:rPr>
                <w:rFonts w:eastAsiaTheme="minorEastAsia" w:cs="Arial"/>
                <w:noProof/>
                <w:color w:val="auto"/>
                <w:kern w:val="2"/>
                <w:szCs w:val="24"/>
                <w14:ligatures w14:val="standardContextual"/>
              </w:rPr>
              <w:t xml:space="preserve"> (Mullins and Dossor, 2013). Such recognition and motivation activities can drive employee performance leading to greater organisational output</w:t>
            </w:r>
            <w:r w:rsidR="00373180" w:rsidRPr="00D42FBC">
              <w:rPr>
                <w:rFonts w:eastAsiaTheme="minorEastAsia" w:cs="Arial"/>
                <w:noProof/>
                <w:color w:val="auto"/>
                <w:kern w:val="2"/>
                <w:szCs w:val="24"/>
                <w14:ligatures w14:val="standardContextual"/>
              </w:rPr>
              <w:t xml:space="preserve">. </w:t>
            </w:r>
            <w:r w:rsidRPr="00D42FBC">
              <w:rPr>
                <w:rFonts w:eastAsiaTheme="minorEastAsia" w:cs="Arial"/>
                <w:noProof/>
                <w:color w:val="auto"/>
                <w:kern w:val="2"/>
                <w:szCs w:val="24"/>
                <w14:ligatures w14:val="standardContextual"/>
              </w:rPr>
              <w:t>Finally, the housekeeping manager should promote and encourage teamwork and collaboration</w:t>
            </w:r>
            <w:r w:rsidR="00373180" w:rsidRPr="00D42FBC">
              <w:rPr>
                <w:rFonts w:eastAsiaTheme="minorEastAsia" w:cs="Arial"/>
                <w:noProof/>
                <w:color w:val="auto"/>
                <w:kern w:val="2"/>
                <w:szCs w:val="24"/>
                <w14:ligatures w14:val="standardContextual"/>
              </w:rPr>
              <w:t xml:space="preserve"> (Fu et al., 2020)</w:t>
            </w:r>
            <w:r w:rsidRPr="00D42FBC">
              <w:rPr>
                <w:rFonts w:eastAsiaTheme="minorEastAsia" w:cs="Arial"/>
                <w:noProof/>
                <w:color w:val="auto"/>
                <w:kern w:val="2"/>
                <w:szCs w:val="24"/>
                <w14:ligatures w14:val="standardContextual"/>
              </w:rPr>
              <w:t xml:space="preserve">. It is essential to avoid making repetition </w:t>
            </w:r>
            <w:r w:rsidR="00FA3C65" w:rsidRPr="00D42FBC">
              <w:rPr>
                <w:rFonts w:eastAsiaTheme="minorEastAsia" w:cs="Arial"/>
                <w:noProof/>
                <w:color w:val="auto"/>
                <w:kern w:val="2"/>
                <w:szCs w:val="24"/>
                <w14:ligatures w14:val="standardContextual"/>
              </w:rPr>
              <w:t>of</w:t>
            </w:r>
            <w:r w:rsidRPr="00D42FBC">
              <w:rPr>
                <w:rFonts w:eastAsiaTheme="minorEastAsia" w:cs="Arial"/>
                <w:noProof/>
                <w:color w:val="auto"/>
                <w:kern w:val="2"/>
                <w:szCs w:val="24"/>
                <w14:ligatures w14:val="standardContextual"/>
              </w:rPr>
              <w:t xml:space="preserve"> tasks or leaving any gaps in the service delivery</w:t>
            </w:r>
            <w:r w:rsidR="00373180" w:rsidRPr="00D42FBC">
              <w:rPr>
                <w:rFonts w:eastAsiaTheme="minorEastAsia" w:cs="Arial"/>
                <w:noProof/>
                <w:color w:val="auto"/>
                <w:kern w:val="2"/>
                <w:szCs w:val="24"/>
                <w14:ligatures w14:val="standardContextual"/>
              </w:rPr>
              <w:t>.</w:t>
            </w:r>
          </w:p>
          <w:p w14:paraId="3F8BA8F9" w14:textId="556DBB0F" w:rsidR="00533DFD" w:rsidRPr="00D42FBC" w:rsidRDefault="00533DFD" w:rsidP="00533DFD">
            <w:pPr>
              <w:rPr>
                <w:rFonts w:eastAsiaTheme="minorEastAsia" w:cs="Arial"/>
                <w:noProof/>
                <w:color w:val="auto"/>
                <w:kern w:val="2"/>
                <w:szCs w:val="24"/>
                <w14:ligatures w14:val="standardContextual"/>
              </w:rPr>
            </w:pPr>
            <w:r w:rsidRPr="00D42FBC">
              <w:rPr>
                <w:rFonts w:eastAsiaTheme="minorEastAsia" w:cs="Arial"/>
                <w:noProof/>
                <w:color w:val="auto"/>
                <w:kern w:val="2"/>
                <w:szCs w:val="24"/>
                <w14:ligatures w14:val="standardContextual"/>
              </w:rPr>
              <w:t xml:space="preserve">The attached room cleaning checklist </w:t>
            </w:r>
            <w:r w:rsidR="00FA3C65" w:rsidRPr="00D42FBC">
              <w:rPr>
                <w:rFonts w:eastAsiaTheme="minorEastAsia" w:cs="Arial"/>
                <w:noProof/>
                <w:color w:val="auto"/>
                <w:kern w:val="2"/>
                <w:szCs w:val="24"/>
                <w14:ligatures w14:val="standardContextual"/>
              </w:rPr>
              <w:t xml:space="preserve">on above </w:t>
            </w:r>
            <w:r w:rsidRPr="00D42FBC">
              <w:rPr>
                <w:rFonts w:eastAsiaTheme="minorEastAsia" w:cs="Arial"/>
                <w:noProof/>
                <w:color w:val="auto"/>
                <w:kern w:val="2"/>
                <w:szCs w:val="24"/>
                <w14:ligatures w14:val="standardContextual"/>
              </w:rPr>
              <w:t>is effective in addressing the growing issue in the hotel. Because the checklist covers all the areas of room cleaning. The checklists are made comprehensive, clear, and organised so that the housekeeping staff can follow them conveniently (Xenia</w:t>
            </w:r>
            <w:r w:rsidR="00373180" w:rsidRPr="00D42FBC">
              <w:rPr>
                <w:rFonts w:eastAsiaTheme="minorEastAsia" w:cs="Arial"/>
                <w:noProof/>
                <w:color w:val="auto"/>
                <w:kern w:val="2"/>
                <w:szCs w:val="24"/>
                <w14:ligatures w14:val="standardContextual"/>
              </w:rPr>
              <w:t xml:space="preserve"> Team</w:t>
            </w:r>
            <w:r w:rsidRPr="00D42FBC">
              <w:rPr>
                <w:rFonts w:eastAsiaTheme="minorEastAsia" w:cs="Arial"/>
                <w:noProof/>
                <w:color w:val="auto"/>
                <w:kern w:val="2"/>
                <w:szCs w:val="24"/>
                <w14:ligatures w14:val="standardContextual"/>
              </w:rPr>
              <w:t>, 2024). The checklists have focused on quality and consistency in the housekeeping activities. Most importantly, the brand standards are reflected in the checklists.</w:t>
            </w:r>
          </w:p>
          <w:p w14:paraId="6BDE2DB9" w14:textId="77777777" w:rsidR="00533DFD" w:rsidRPr="00D42FBC" w:rsidRDefault="00533DFD" w:rsidP="00533DFD">
            <w:pPr>
              <w:rPr>
                <w:rFonts w:eastAsiaTheme="minorEastAsia" w:cs="Arial"/>
                <w:noProof/>
                <w:color w:val="auto"/>
                <w:kern w:val="2"/>
                <w:szCs w:val="24"/>
                <w14:ligatures w14:val="standardContextual"/>
              </w:rPr>
            </w:pPr>
            <w:r w:rsidRPr="00D42FBC">
              <w:rPr>
                <w:rFonts w:eastAsiaTheme="minorEastAsia" w:cs="Arial"/>
                <w:noProof/>
                <w:color w:val="auto"/>
                <w:kern w:val="2"/>
                <w:szCs w:val="24"/>
                <w14:ligatures w14:val="standardContextual"/>
              </w:rPr>
              <w:t xml:space="preserve">The checklists provided for Holiday Inn, Sunderland are effective in that they can address the growing concerns in the housekeeping department. The quality and consistency in the room service can be enhanced by improving the staff performance. </w:t>
            </w:r>
          </w:p>
          <w:p w14:paraId="458D072C" w14:textId="77777777" w:rsidR="00533DFD" w:rsidRPr="00D42FBC" w:rsidRDefault="00533DFD" w:rsidP="00533DFD">
            <w:pPr>
              <w:spacing w:after="240"/>
              <w:outlineLvl w:val="0"/>
              <w:rPr>
                <w:rFonts w:eastAsia="Times New Roman" w:cs="Arial"/>
                <w:b/>
                <w:bCs/>
                <w:noProof/>
                <w:color w:val="auto"/>
                <w:kern w:val="36"/>
                <w:sz w:val="32"/>
                <w:szCs w:val="32"/>
              </w:rPr>
            </w:pPr>
            <w:r w:rsidRPr="00D42FBC">
              <w:rPr>
                <w:rFonts w:eastAsia="Times New Roman" w:cs="Arial"/>
                <w:b/>
                <w:bCs/>
                <w:noProof/>
                <w:color w:val="auto"/>
                <w:kern w:val="36"/>
                <w:sz w:val="32"/>
                <w:szCs w:val="32"/>
              </w:rPr>
              <w:t>Reference list</w:t>
            </w:r>
          </w:p>
          <w:p w14:paraId="01F8E911" w14:textId="77777777" w:rsidR="00783E75" w:rsidRPr="00D42FBC" w:rsidRDefault="00783E75" w:rsidP="00533DFD">
            <w:pPr>
              <w:spacing w:after="240"/>
              <w:rPr>
                <w:rFonts w:eastAsiaTheme="minorEastAsia" w:cs="Arial"/>
                <w:noProof/>
                <w:color w:val="auto"/>
                <w:szCs w:val="24"/>
              </w:rPr>
            </w:pPr>
            <w:r w:rsidRPr="00D42FBC">
              <w:rPr>
                <w:rFonts w:eastAsiaTheme="minorEastAsia" w:cs="Arial"/>
                <w:noProof/>
                <w:color w:val="auto"/>
                <w:szCs w:val="24"/>
              </w:rPr>
              <w:t xml:space="preserve">Bridger, E. (2018) </w:t>
            </w:r>
            <w:r w:rsidRPr="00D42FBC">
              <w:rPr>
                <w:rFonts w:eastAsiaTheme="minorEastAsia" w:cs="Arial"/>
                <w:i/>
                <w:iCs/>
                <w:noProof/>
                <w:color w:val="auto"/>
                <w:szCs w:val="24"/>
              </w:rPr>
              <w:t>Employee Engagement : a Practical Introduction</w:t>
            </w:r>
            <w:r w:rsidRPr="00D42FBC">
              <w:rPr>
                <w:rFonts w:eastAsiaTheme="minorEastAsia" w:cs="Arial"/>
                <w:noProof/>
                <w:color w:val="auto"/>
                <w:szCs w:val="24"/>
              </w:rPr>
              <w:t>. London, United Kingdom: Kogan Page Limited.</w:t>
            </w:r>
          </w:p>
          <w:p w14:paraId="4511DFB5" w14:textId="77777777" w:rsidR="00783E75" w:rsidRPr="00D42FBC" w:rsidRDefault="00783E75" w:rsidP="008523C1">
            <w:pPr>
              <w:spacing w:after="240"/>
              <w:rPr>
                <w:rFonts w:eastAsiaTheme="minorEastAsia" w:cs="Arial"/>
                <w:noProof/>
                <w:color w:val="auto"/>
                <w:szCs w:val="24"/>
              </w:rPr>
            </w:pPr>
            <w:r w:rsidRPr="00D42FBC">
              <w:rPr>
                <w:rFonts w:eastAsiaTheme="minorEastAsia" w:cs="Arial"/>
                <w:noProof/>
                <w:color w:val="auto"/>
                <w:szCs w:val="24"/>
              </w:rPr>
              <w:t xml:space="preserve">Fu, S., Cheng, X., Su, L., Bilgihan, A. and Okumus, F. (2020) Designing collaboration process facilitation in hotel management teams to improve collaboration performance. </w:t>
            </w:r>
            <w:r w:rsidRPr="00D42FBC">
              <w:rPr>
                <w:rFonts w:eastAsiaTheme="minorEastAsia" w:cs="Arial"/>
                <w:i/>
                <w:iCs/>
                <w:noProof/>
                <w:color w:val="auto"/>
                <w:szCs w:val="24"/>
              </w:rPr>
              <w:t>International Journal of Hospitality Management</w:t>
            </w:r>
            <w:r w:rsidRPr="00D42FBC">
              <w:rPr>
                <w:rFonts w:eastAsiaTheme="minorEastAsia" w:cs="Arial"/>
                <w:noProof/>
                <w:color w:val="auto"/>
                <w:szCs w:val="24"/>
              </w:rPr>
              <w:t xml:space="preserve">, </w:t>
            </w:r>
            <w:r w:rsidRPr="00D42FBC">
              <w:rPr>
                <w:rFonts w:eastAsiaTheme="minorEastAsia" w:cs="Arial"/>
                <w:i/>
                <w:iCs/>
                <w:noProof/>
                <w:color w:val="auto"/>
                <w:szCs w:val="24"/>
              </w:rPr>
              <w:t>88</w:t>
            </w:r>
            <w:r w:rsidRPr="00D42FBC">
              <w:rPr>
                <w:rFonts w:eastAsiaTheme="minorEastAsia" w:cs="Arial"/>
                <w:noProof/>
                <w:color w:val="auto"/>
                <w:szCs w:val="24"/>
              </w:rPr>
              <w:t>, p.102527.</w:t>
            </w:r>
          </w:p>
          <w:p w14:paraId="59BFF4E0" w14:textId="77777777" w:rsidR="00783E75" w:rsidRPr="00D42FBC" w:rsidRDefault="00783E75" w:rsidP="008523C1">
            <w:pPr>
              <w:spacing w:after="240"/>
              <w:rPr>
                <w:rFonts w:eastAsiaTheme="minorEastAsia" w:cs="Arial"/>
                <w:noProof/>
                <w:color w:val="auto"/>
                <w:szCs w:val="24"/>
              </w:rPr>
            </w:pPr>
            <w:r w:rsidRPr="00D42FBC">
              <w:rPr>
                <w:rFonts w:eastAsiaTheme="minorEastAsia" w:cs="Arial"/>
                <w:noProof/>
                <w:color w:val="auto"/>
                <w:szCs w:val="24"/>
              </w:rPr>
              <w:t xml:space="preserve">Hossain, M.S., Hussain, K., Kannan, S. and Kunju Raman Nair, S.K. (2022) Determinants of sustainable competitive advantage from resource-based view: implications for hotel industry. </w:t>
            </w:r>
            <w:r w:rsidRPr="00D42FBC">
              <w:rPr>
                <w:rFonts w:eastAsiaTheme="minorEastAsia" w:cs="Arial"/>
                <w:i/>
                <w:iCs/>
                <w:noProof/>
                <w:color w:val="auto"/>
                <w:szCs w:val="24"/>
              </w:rPr>
              <w:t>Journal of Hospitality and Tourism Insights</w:t>
            </w:r>
            <w:r w:rsidRPr="00D42FBC">
              <w:rPr>
                <w:rFonts w:eastAsiaTheme="minorEastAsia" w:cs="Arial"/>
                <w:noProof/>
                <w:color w:val="auto"/>
                <w:szCs w:val="24"/>
              </w:rPr>
              <w:t xml:space="preserve">, </w:t>
            </w:r>
            <w:r w:rsidRPr="00D42FBC">
              <w:rPr>
                <w:rFonts w:eastAsiaTheme="minorEastAsia" w:cs="Arial"/>
                <w:i/>
                <w:iCs/>
                <w:noProof/>
                <w:color w:val="auto"/>
                <w:szCs w:val="24"/>
              </w:rPr>
              <w:t>5</w:t>
            </w:r>
            <w:r w:rsidRPr="00D42FBC">
              <w:rPr>
                <w:rFonts w:eastAsiaTheme="minorEastAsia" w:cs="Arial"/>
                <w:noProof/>
                <w:color w:val="auto"/>
                <w:szCs w:val="24"/>
              </w:rPr>
              <w:t>(1), pp.79-98.</w:t>
            </w:r>
          </w:p>
          <w:p w14:paraId="34222937" w14:textId="77777777" w:rsidR="00783E75" w:rsidRPr="00D42FBC" w:rsidRDefault="00783E75" w:rsidP="00533DFD">
            <w:pPr>
              <w:spacing w:after="240"/>
              <w:rPr>
                <w:rFonts w:eastAsiaTheme="minorEastAsia" w:cs="Arial"/>
                <w:noProof/>
                <w:color w:val="auto"/>
                <w:szCs w:val="24"/>
              </w:rPr>
            </w:pPr>
            <w:r w:rsidRPr="00D42FBC">
              <w:rPr>
                <w:rFonts w:eastAsiaTheme="minorEastAsia" w:cs="Arial"/>
                <w:noProof/>
                <w:color w:val="auto"/>
                <w:szCs w:val="24"/>
              </w:rPr>
              <w:t xml:space="preserve">Mullins, L.J. and Dossor, P. (2013) </w:t>
            </w:r>
            <w:r w:rsidRPr="00D42FBC">
              <w:rPr>
                <w:rFonts w:eastAsiaTheme="minorEastAsia" w:cs="Arial"/>
                <w:i/>
                <w:iCs/>
                <w:noProof/>
                <w:color w:val="auto"/>
                <w:szCs w:val="24"/>
              </w:rPr>
              <w:t>Hospitality Management and Organisational Behaviour</w:t>
            </w:r>
            <w:r w:rsidRPr="00D42FBC">
              <w:rPr>
                <w:rFonts w:eastAsiaTheme="minorEastAsia" w:cs="Arial"/>
                <w:noProof/>
                <w:color w:val="auto"/>
                <w:szCs w:val="24"/>
              </w:rPr>
              <w:t>. 5th ed. Harlow: Pearson.</w:t>
            </w:r>
          </w:p>
          <w:p w14:paraId="1D93F5C7" w14:textId="77777777" w:rsidR="00783E75" w:rsidRPr="00D42FBC" w:rsidRDefault="00783E75" w:rsidP="00533DFD">
            <w:pPr>
              <w:spacing w:after="240"/>
              <w:rPr>
                <w:rFonts w:eastAsiaTheme="minorEastAsia" w:cs="Arial"/>
                <w:noProof/>
                <w:color w:val="auto"/>
                <w:szCs w:val="24"/>
              </w:rPr>
            </w:pPr>
            <w:r w:rsidRPr="00D42FBC">
              <w:rPr>
                <w:rFonts w:eastAsiaTheme="minorEastAsia" w:cs="Arial"/>
                <w:noProof/>
                <w:color w:val="auto"/>
                <w:szCs w:val="24"/>
              </w:rPr>
              <w:lastRenderedPageBreak/>
              <w:t xml:space="preserve">Raghubalan, G. and Raghubalan, S. (2015) </w:t>
            </w:r>
            <w:r w:rsidRPr="00D42FBC">
              <w:rPr>
                <w:rFonts w:eastAsiaTheme="minorEastAsia" w:cs="Arial"/>
                <w:i/>
                <w:iCs/>
                <w:noProof/>
                <w:color w:val="auto"/>
                <w:szCs w:val="24"/>
              </w:rPr>
              <w:t>Hotel Housekeeping : Operations and Management</w:t>
            </w:r>
            <w:r w:rsidRPr="00D42FBC">
              <w:rPr>
                <w:rFonts w:eastAsiaTheme="minorEastAsia" w:cs="Arial"/>
                <w:noProof/>
                <w:color w:val="auto"/>
                <w:szCs w:val="24"/>
              </w:rPr>
              <w:t>. New Delhi, India: Oxford University Press.</w:t>
            </w:r>
          </w:p>
          <w:p w14:paraId="5048A21E" w14:textId="1A89FBA7" w:rsidR="00783E75" w:rsidRPr="00D42FBC" w:rsidRDefault="00783E75" w:rsidP="00373180">
            <w:pPr>
              <w:spacing w:after="240"/>
              <w:rPr>
                <w:rFonts w:eastAsiaTheme="minorEastAsia" w:cs="Arial"/>
                <w:noProof/>
                <w:color w:val="auto"/>
                <w:szCs w:val="24"/>
              </w:rPr>
            </w:pPr>
            <w:r w:rsidRPr="00D42FBC">
              <w:rPr>
                <w:rFonts w:eastAsiaTheme="minorEastAsia" w:cs="Arial"/>
                <w:noProof/>
                <w:color w:val="auto"/>
                <w:szCs w:val="24"/>
              </w:rPr>
              <w:t xml:space="preserve">www.hospitalitycourses.co.za. (2024) </w:t>
            </w:r>
            <w:r w:rsidRPr="00D42FBC">
              <w:rPr>
                <w:rFonts w:eastAsiaTheme="minorEastAsia" w:cs="Arial"/>
                <w:i/>
                <w:iCs/>
                <w:noProof/>
                <w:color w:val="auto"/>
                <w:szCs w:val="24"/>
              </w:rPr>
              <w:t>Room Cleaning Procedures in Hotel Housekeeping</w:t>
            </w:r>
            <w:r w:rsidRPr="00D42FBC">
              <w:rPr>
                <w:rFonts w:eastAsiaTheme="minorEastAsia" w:cs="Arial"/>
                <w:noProof/>
                <w:color w:val="auto"/>
                <w:szCs w:val="24"/>
              </w:rPr>
              <w:t>. [online] Available at: https://www.hospitalitycourses.co.za/blog/room-cleaning-procedures-in-hotel-housekeeping [Accessed 11 Feb. 2024].</w:t>
            </w:r>
            <w:r w:rsidR="00F929B4" w:rsidRPr="00D42FBC">
              <w:rPr>
                <w:rFonts w:eastAsiaTheme="minorEastAsia" w:cs="Arial"/>
                <w:noProof/>
                <w:color w:val="auto"/>
                <w:szCs w:val="24"/>
              </w:rPr>
              <w:t>s</w:t>
            </w:r>
          </w:p>
          <w:p w14:paraId="0D80360A" w14:textId="77777777" w:rsidR="00783E75" w:rsidRPr="00D42FBC" w:rsidRDefault="00783E75" w:rsidP="00533DFD">
            <w:pPr>
              <w:spacing w:after="240"/>
              <w:rPr>
                <w:rFonts w:eastAsiaTheme="minorEastAsia" w:cs="Arial"/>
                <w:noProof/>
                <w:color w:val="auto"/>
                <w:szCs w:val="24"/>
              </w:rPr>
            </w:pPr>
            <w:r w:rsidRPr="00D42FBC">
              <w:rPr>
                <w:rFonts w:eastAsiaTheme="minorEastAsia" w:cs="Arial"/>
                <w:noProof/>
                <w:color w:val="auto"/>
                <w:szCs w:val="24"/>
              </w:rPr>
              <w:t xml:space="preserve">Xenia Team (2024) </w:t>
            </w:r>
            <w:r w:rsidRPr="00D42FBC">
              <w:rPr>
                <w:rFonts w:eastAsiaTheme="minorEastAsia" w:cs="Arial"/>
                <w:i/>
                <w:iCs/>
                <w:noProof/>
                <w:color w:val="auto"/>
                <w:szCs w:val="24"/>
              </w:rPr>
              <w:t>Best Hotel Room Inspection Checklist</w:t>
            </w:r>
            <w:r w:rsidRPr="00D42FBC">
              <w:rPr>
                <w:rFonts w:eastAsiaTheme="minorEastAsia" w:cs="Arial"/>
                <w:noProof/>
                <w:color w:val="auto"/>
                <w:szCs w:val="24"/>
              </w:rPr>
              <w:t>. [online] www.xenia.team. Available at: https://www.xenia.teams/articles/hotel-room-inspection-checklist [Accessed 10 Feb. 2024].</w:t>
            </w:r>
          </w:p>
          <w:p w14:paraId="549F217E" w14:textId="77777777" w:rsidR="009A4555" w:rsidRPr="00D42FBC" w:rsidRDefault="009A4555" w:rsidP="0058088C">
            <w:pPr>
              <w:spacing w:after="0"/>
              <w:rPr>
                <w:rFonts w:eastAsia="Times New Roman" w:cs="Arial"/>
                <w:bCs/>
                <w:noProof/>
                <w:color w:val="auto"/>
                <w:szCs w:val="24"/>
              </w:rPr>
            </w:pPr>
          </w:p>
        </w:tc>
      </w:tr>
    </w:tbl>
    <w:p w14:paraId="66DB8053" w14:textId="77777777" w:rsidR="00E02962" w:rsidRPr="00D42FBC" w:rsidRDefault="00E02962" w:rsidP="00E02962">
      <w:pPr>
        <w:rPr>
          <w:rFonts w:cs="Arial"/>
          <w:noProof/>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AE6CA3" w:rsidRPr="00D42FBC" w14:paraId="1773BFCB" w14:textId="77777777" w:rsidTr="005752AF">
        <w:trPr>
          <w:trHeight w:val="1833"/>
          <w:jc w:val="center"/>
        </w:trPr>
        <w:tc>
          <w:tcPr>
            <w:tcW w:w="9016" w:type="dxa"/>
            <w:tcBorders>
              <w:top w:val="single" w:sz="4" w:space="0" w:color="auto"/>
              <w:left w:val="single" w:sz="4" w:space="0" w:color="auto"/>
              <w:right w:val="single" w:sz="4" w:space="0" w:color="auto"/>
            </w:tcBorders>
            <w:shd w:val="clear" w:color="auto" w:fill="EDEDED" w:themeFill="accent3" w:themeFillTint="33"/>
          </w:tcPr>
          <w:p w14:paraId="37E9AEF5" w14:textId="77777777" w:rsidR="00AE6CA3" w:rsidRPr="00D42FBC" w:rsidRDefault="00AE6CA3" w:rsidP="005752AF">
            <w:pPr>
              <w:rPr>
                <w:rFonts w:cs="Arial"/>
                <w:b/>
                <w:bCs/>
                <w:noProof/>
                <w:sz w:val="28"/>
                <w:szCs w:val="24"/>
              </w:rPr>
            </w:pPr>
          </w:p>
          <w:p w14:paraId="12F19B80" w14:textId="5EC80568" w:rsidR="00AE6CA3" w:rsidRPr="00D42FBC" w:rsidRDefault="00AE6CA3" w:rsidP="00AE6CA3">
            <w:pPr>
              <w:rPr>
                <w:rFonts w:cs="Arial"/>
                <w:b/>
                <w:bCs/>
                <w:noProof/>
                <w:sz w:val="28"/>
                <w:szCs w:val="24"/>
              </w:rPr>
            </w:pPr>
            <w:r w:rsidRPr="00D42FBC">
              <w:rPr>
                <w:rFonts w:cs="Arial"/>
                <w:b/>
                <w:bCs/>
                <w:noProof/>
                <w:sz w:val="28"/>
                <w:szCs w:val="24"/>
              </w:rPr>
              <w:t>Component 3: Training Presentation (10-slide)</w:t>
            </w:r>
          </w:p>
          <w:p w14:paraId="59E73F49" w14:textId="6B8FCF20" w:rsidR="00AE6CA3" w:rsidRPr="00D42FBC" w:rsidRDefault="00AE6CA3" w:rsidP="005752AF">
            <w:pPr>
              <w:rPr>
                <w:rFonts w:cs="Arial"/>
                <w:b/>
                <w:bCs/>
                <w:noProof/>
                <w:sz w:val="28"/>
                <w:szCs w:val="24"/>
              </w:rPr>
            </w:pPr>
            <w:r w:rsidRPr="00D42FBC">
              <w:rPr>
                <w:rFonts w:eastAsia="Carlito" w:cs="Arial"/>
                <w:b/>
                <w:noProof/>
                <w:color w:val="auto"/>
                <w:sz w:val="28"/>
                <w:szCs w:val="28"/>
              </w:rPr>
              <w:t>Weighting: 50%</w:t>
            </w:r>
          </w:p>
        </w:tc>
      </w:tr>
      <w:tr w:rsidR="00AE6CA3" w:rsidRPr="00D42FBC" w14:paraId="09089048" w14:textId="77777777" w:rsidTr="005752AF">
        <w:trPr>
          <w:trHeight w:val="1833"/>
          <w:jc w:val="center"/>
        </w:trPr>
        <w:tc>
          <w:tcPr>
            <w:tcW w:w="9016" w:type="dxa"/>
            <w:tcBorders>
              <w:top w:val="single" w:sz="4" w:space="0" w:color="auto"/>
              <w:left w:val="single" w:sz="4" w:space="0" w:color="auto"/>
              <w:right w:val="single" w:sz="4" w:space="0" w:color="auto"/>
            </w:tcBorders>
            <w:shd w:val="clear" w:color="auto" w:fill="FFFFFF" w:themeFill="background1"/>
          </w:tcPr>
          <w:p w14:paraId="4E5B048F" w14:textId="77777777" w:rsidR="00AE6CA3" w:rsidRPr="00D42FBC" w:rsidRDefault="00AE6CA3" w:rsidP="005752AF">
            <w:pPr>
              <w:rPr>
                <w:rFonts w:cs="Arial"/>
                <w:b/>
                <w:bCs/>
                <w:noProof/>
                <w:sz w:val="28"/>
                <w:szCs w:val="24"/>
              </w:rPr>
            </w:pPr>
          </w:p>
          <w:p w14:paraId="43989AF4" w14:textId="1DD34DC3" w:rsidR="00AE6CA3" w:rsidRPr="00D42FBC" w:rsidRDefault="00AE6CA3" w:rsidP="005752AF">
            <w:pPr>
              <w:rPr>
                <w:rFonts w:cs="Arial"/>
                <w:b/>
                <w:bCs/>
                <w:noProof/>
                <w:sz w:val="28"/>
                <w:szCs w:val="24"/>
              </w:rPr>
            </w:pPr>
            <w:r w:rsidRPr="00D42FBC">
              <w:rPr>
                <w:rFonts w:cs="Arial"/>
                <w:b/>
                <w:bCs/>
                <w:noProof/>
                <w:sz w:val="28"/>
                <w:szCs w:val="24"/>
              </w:rPr>
              <w:t>Slide 1</w:t>
            </w:r>
          </w:p>
          <w:p w14:paraId="41F25736" w14:textId="21A280EA" w:rsidR="00AE6CA3" w:rsidRPr="00D42FBC" w:rsidRDefault="00197CB4" w:rsidP="005752AF">
            <w:pPr>
              <w:rPr>
                <w:rFonts w:cs="Arial"/>
                <w:b/>
                <w:bCs/>
                <w:noProof/>
                <w:sz w:val="28"/>
                <w:szCs w:val="24"/>
              </w:rPr>
            </w:pPr>
            <w:r w:rsidRPr="00D42FBC">
              <w:rPr>
                <w:noProof/>
              </w:rPr>
              <w:drawing>
                <wp:inline distT="0" distB="0" distL="0" distR="0" wp14:anchorId="7238478E" wp14:editId="741DF56A">
                  <wp:extent cx="5731510" cy="3223895"/>
                  <wp:effectExtent l="0" t="0" r="2540" b="0"/>
                  <wp:docPr id="2852053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520533" name=""/>
                          <pic:cNvPicPr/>
                        </pic:nvPicPr>
                        <pic:blipFill>
                          <a:blip r:embed="rId9">
                            <a:extLst>
                              <a:ext uri="{96DAC541-7B7A-43D3-8B79-37D633B846F1}">
                                <asvg:svgBlip xmlns:asvg="http://schemas.microsoft.com/office/drawing/2016/SVG/main" r:embed="rId10"/>
                              </a:ext>
                            </a:extLst>
                          </a:blip>
                          <a:stretch>
                            <a:fillRect/>
                          </a:stretch>
                        </pic:blipFill>
                        <pic:spPr>
                          <a:xfrm>
                            <a:off x="0" y="0"/>
                            <a:ext cx="5731510" cy="3223895"/>
                          </a:xfrm>
                          <a:prstGeom prst="rect">
                            <a:avLst/>
                          </a:prstGeom>
                        </pic:spPr>
                      </pic:pic>
                    </a:graphicData>
                  </a:graphic>
                </wp:inline>
              </w:drawing>
            </w:r>
          </w:p>
        </w:tc>
      </w:tr>
      <w:tr w:rsidR="00AE6CA3" w:rsidRPr="00D42FBC" w14:paraId="19B65C3B" w14:textId="77777777" w:rsidTr="005752AF">
        <w:trPr>
          <w:trHeight w:val="1833"/>
          <w:jc w:val="center"/>
        </w:trPr>
        <w:tc>
          <w:tcPr>
            <w:tcW w:w="9016" w:type="dxa"/>
            <w:tcBorders>
              <w:top w:val="single" w:sz="4" w:space="0" w:color="auto"/>
              <w:left w:val="single" w:sz="4" w:space="0" w:color="auto"/>
              <w:right w:val="single" w:sz="4" w:space="0" w:color="auto"/>
            </w:tcBorders>
            <w:shd w:val="clear" w:color="auto" w:fill="FFFFFF" w:themeFill="background1"/>
          </w:tcPr>
          <w:p w14:paraId="0E2CA2BD" w14:textId="048AB8FC" w:rsidR="00AE6CA3" w:rsidRPr="00D42FBC" w:rsidRDefault="00AE6CA3" w:rsidP="00AE6CA3">
            <w:pPr>
              <w:rPr>
                <w:rFonts w:cs="Arial"/>
                <w:b/>
                <w:bCs/>
                <w:noProof/>
                <w:sz w:val="28"/>
                <w:szCs w:val="24"/>
              </w:rPr>
            </w:pPr>
            <w:r w:rsidRPr="00D42FBC">
              <w:rPr>
                <w:rFonts w:cs="Arial"/>
                <w:b/>
                <w:bCs/>
                <w:noProof/>
                <w:sz w:val="28"/>
                <w:szCs w:val="24"/>
              </w:rPr>
              <w:lastRenderedPageBreak/>
              <w:t>Slide 2</w:t>
            </w:r>
          </w:p>
          <w:p w14:paraId="498F4E29" w14:textId="2B8C6CDE" w:rsidR="00AE6CA3" w:rsidRPr="00D42FBC" w:rsidRDefault="00197CB4" w:rsidP="005752AF">
            <w:pPr>
              <w:rPr>
                <w:rFonts w:cs="Arial"/>
                <w:b/>
                <w:bCs/>
                <w:i/>
                <w:iCs/>
                <w:noProof/>
                <w:color w:val="BFBFBF" w:themeColor="background1" w:themeShade="BF"/>
                <w:sz w:val="28"/>
                <w:szCs w:val="24"/>
              </w:rPr>
            </w:pPr>
            <w:r w:rsidRPr="00D42FBC">
              <w:rPr>
                <w:noProof/>
              </w:rPr>
              <w:drawing>
                <wp:inline distT="0" distB="0" distL="0" distR="0" wp14:anchorId="45395D1C" wp14:editId="44B5DA8E">
                  <wp:extent cx="5731510" cy="3223895"/>
                  <wp:effectExtent l="0" t="0" r="2540" b="0"/>
                  <wp:docPr id="151397066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3970668" name=""/>
                          <pic:cNvPicPr/>
                        </pic:nvPicPr>
                        <pic:blipFill>
                          <a:blip r:embed="rId11">
                            <a:extLst>
                              <a:ext uri="{96DAC541-7B7A-43D3-8B79-37D633B846F1}">
                                <asvg:svgBlip xmlns:asvg="http://schemas.microsoft.com/office/drawing/2016/SVG/main" r:embed="rId12"/>
                              </a:ext>
                            </a:extLst>
                          </a:blip>
                          <a:stretch>
                            <a:fillRect/>
                          </a:stretch>
                        </pic:blipFill>
                        <pic:spPr>
                          <a:xfrm>
                            <a:off x="0" y="0"/>
                            <a:ext cx="5731510" cy="3223895"/>
                          </a:xfrm>
                          <a:prstGeom prst="rect">
                            <a:avLst/>
                          </a:prstGeom>
                        </pic:spPr>
                      </pic:pic>
                    </a:graphicData>
                  </a:graphic>
                </wp:inline>
              </w:drawing>
            </w:r>
          </w:p>
        </w:tc>
      </w:tr>
      <w:tr w:rsidR="00AE6CA3" w:rsidRPr="00D42FBC" w14:paraId="269B4115" w14:textId="77777777" w:rsidTr="005752AF">
        <w:trPr>
          <w:trHeight w:val="1833"/>
          <w:jc w:val="center"/>
        </w:trPr>
        <w:tc>
          <w:tcPr>
            <w:tcW w:w="9016" w:type="dxa"/>
            <w:tcBorders>
              <w:top w:val="single" w:sz="4" w:space="0" w:color="auto"/>
              <w:left w:val="single" w:sz="4" w:space="0" w:color="auto"/>
              <w:right w:val="single" w:sz="4" w:space="0" w:color="auto"/>
            </w:tcBorders>
            <w:shd w:val="clear" w:color="auto" w:fill="FFFFFF" w:themeFill="background1"/>
          </w:tcPr>
          <w:p w14:paraId="58E73D90" w14:textId="1E2CA610" w:rsidR="00AE6CA3" w:rsidRPr="00D42FBC" w:rsidRDefault="00AE6CA3" w:rsidP="00AE6CA3">
            <w:pPr>
              <w:rPr>
                <w:rFonts w:cs="Arial"/>
                <w:b/>
                <w:bCs/>
                <w:noProof/>
                <w:sz w:val="28"/>
                <w:szCs w:val="24"/>
              </w:rPr>
            </w:pPr>
            <w:r w:rsidRPr="00D42FBC">
              <w:rPr>
                <w:rFonts w:cs="Arial"/>
                <w:b/>
                <w:bCs/>
                <w:noProof/>
                <w:sz w:val="28"/>
                <w:szCs w:val="24"/>
              </w:rPr>
              <w:t>Slide 3</w:t>
            </w:r>
          </w:p>
          <w:p w14:paraId="1A513D8D" w14:textId="3823BCE5" w:rsidR="00AE6CA3" w:rsidRPr="00D42FBC" w:rsidRDefault="00197CB4" w:rsidP="005752AF">
            <w:pPr>
              <w:rPr>
                <w:rFonts w:cs="Arial"/>
                <w:b/>
                <w:bCs/>
                <w:noProof/>
                <w:sz w:val="28"/>
                <w:szCs w:val="24"/>
              </w:rPr>
            </w:pPr>
            <w:r w:rsidRPr="00D42FBC">
              <w:rPr>
                <w:noProof/>
              </w:rPr>
              <w:drawing>
                <wp:inline distT="0" distB="0" distL="0" distR="0" wp14:anchorId="4E127096" wp14:editId="34760AB3">
                  <wp:extent cx="5731510" cy="3223895"/>
                  <wp:effectExtent l="0" t="0" r="2540" b="0"/>
                  <wp:docPr id="181501018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5010182" name=""/>
                          <pic:cNvPicPr/>
                        </pic:nvPicPr>
                        <pic:blipFill>
                          <a:blip r:embed="rId13">
                            <a:extLst>
                              <a:ext uri="{96DAC541-7B7A-43D3-8B79-37D633B846F1}">
                                <asvg:svgBlip xmlns:asvg="http://schemas.microsoft.com/office/drawing/2016/SVG/main" r:embed="rId14"/>
                              </a:ext>
                            </a:extLst>
                          </a:blip>
                          <a:stretch>
                            <a:fillRect/>
                          </a:stretch>
                        </pic:blipFill>
                        <pic:spPr>
                          <a:xfrm>
                            <a:off x="0" y="0"/>
                            <a:ext cx="5731510" cy="3223895"/>
                          </a:xfrm>
                          <a:prstGeom prst="rect">
                            <a:avLst/>
                          </a:prstGeom>
                        </pic:spPr>
                      </pic:pic>
                    </a:graphicData>
                  </a:graphic>
                </wp:inline>
              </w:drawing>
            </w:r>
          </w:p>
          <w:p w14:paraId="39B3178D" w14:textId="77777777" w:rsidR="00AE6CA3" w:rsidRPr="00D42FBC" w:rsidRDefault="00AE6CA3" w:rsidP="00415D33">
            <w:pPr>
              <w:rPr>
                <w:rFonts w:cs="Arial"/>
                <w:b/>
                <w:bCs/>
                <w:i/>
                <w:iCs/>
                <w:noProof/>
                <w:color w:val="BFBFBF" w:themeColor="background1" w:themeShade="BF"/>
                <w:sz w:val="28"/>
                <w:szCs w:val="24"/>
              </w:rPr>
            </w:pPr>
          </w:p>
        </w:tc>
      </w:tr>
      <w:tr w:rsidR="00AE6CA3" w:rsidRPr="00D42FBC" w14:paraId="2EDA7271" w14:textId="77777777" w:rsidTr="005752AF">
        <w:trPr>
          <w:trHeight w:val="1833"/>
          <w:jc w:val="center"/>
        </w:trPr>
        <w:tc>
          <w:tcPr>
            <w:tcW w:w="9016" w:type="dxa"/>
            <w:tcBorders>
              <w:top w:val="single" w:sz="4" w:space="0" w:color="auto"/>
              <w:left w:val="single" w:sz="4" w:space="0" w:color="auto"/>
              <w:right w:val="single" w:sz="4" w:space="0" w:color="auto"/>
            </w:tcBorders>
            <w:shd w:val="clear" w:color="auto" w:fill="FFFFFF" w:themeFill="background1"/>
          </w:tcPr>
          <w:p w14:paraId="3153379F" w14:textId="2E081FD1" w:rsidR="00AE6CA3" w:rsidRPr="00D42FBC" w:rsidRDefault="00AE6CA3" w:rsidP="00AE6CA3">
            <w:pPr>
              <w:rPr>
                <w:rFonts w:cs="Arial"/>
                <w:b/>
                <w:bCs/>
                <w:noProof/>
                <w:sz w:val="28"/>
                <w:szCs w:val="24"/>
              </w:rPr>
            </w:pPr>
            <w:r w:rsidRPr="00D42FBC">
              <w:rPr>
                <w:rFonts w:cs="Arial"/>
                <w:b/>
                <w:bCs/>
                <w:noProof/>
                <w:sz w:val="28"/>
                <w:szCs w:val="24"/>
              </w:rPr>
              <w:lastRenderedPageBreak/>
              <w:t>Slide 4</w:t>
            </w:r>
          </w:p>
          <w:p w14:paraId="3D411E0D" w14:textId="384F90FD" w:rsidR="00AE6CA3" w:rsidRPr="00D42FBC" w:rsidRDefault="00197CB4" w:rsidP="005752AF">
            <w:pPr>
              <w:rPr>
                <w:rFonts w:cs="Arial"/>
                <w:b/>
                <w:bCs/>
                <w:noProof/>
                <w:sz w:val="28"/>
                <w:szCs w:val="24"/>
              </w:rPr>
            </w:pPr>
            <w:r w:rsidRPr="00D42FBC">
              <w:rPr>
                <w:noProof/>
              </w:rPr>
              <w:drawing>
                <wp:inline distT="0" distB="0" distL="0" distR="0" wp14:anchorId="5F7A04D6" wp14:editId="67187828">
                  <wp:extent cx="5731510" cy="3223895"/>
                  <wp:effectExtent l="0" t="0" r="2540" b="0"/>
                  <wp:docPr id="3835513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355137" name=""/>
                          <pic:cNvPicPr/>
                        </pic:nvPicPr>
                        <pic:blipFill>
                          <a:blip r:embed="rId15">
                            <a:extLst>
                              <a:ext uri="{96DAC541-7B7A-43D3-8B79-37D633B846F1}">
                                <asvg:svgBlip xmlns:asvg="http://schemas.microsoft.com/office/drawing/2016/SVG/main" r:embed="rId16"/>
                              </a:ext>
                            </a:extLst>
                          </a:blip>
                          <a:stretch>
                            <a:fillRect/>
                          </a:stretch>
                        </pic:blipFill>
                        <pic:spPr>
                          <a:xfrm>
                            <a:off x="0" y="0"/>
                            <a:ext cx="5731510" cy="3223895"/>
                          </a:xfrm>
                          <a:prstGeom prst="rect">
                            <a:avLst/>
                          </a:prstGeom>
                        </pic:spPr>
                      </pic:pic>
                    </a:graphicData>
                  </a:graphic>
                </wp:inline>
              </w:drawing>
            </w:r>
          </w:p>
          <w:p w14:paraId="062AB124" w14:textId="77777777" w:rsidR="00AE6CA3" w:rsidRPr="00D42FBC" w:rsidRDefault="00AE6CA3" w:rsidP="00415D33">
            <w:pPr>
              <w:rPr>
                <w:rFonts w:cs="Arial"/>
                <w:b/>
                <w:bCs/>
                <w:i/>
                <w:iCs/>
                <w:noProof/>
                <w:color w:val="BFBFBF" w:themeColor="background1" w:themeShade="BF"/>
                <w:sz w:val="28"/>
                <w:szCs w:val="24"/>
              </w:rPr>
            </w:pPr>
          </w:p>
        </w:tc>
      </w:tr>
      <w:tr w:rsidR="00AE6CA3" w:rsidRPr="00D42FBC" w14:paraId="7C4E0D17" w14:textId="77777777" w:rsidTr="005752AF">
        <w:trPr>
          <w:trHeight w:val="1833"/>
          <w:jc w:val="center"/>
        </w:trPr>
        <w:tc>
          <w:tcPr>
            <w:tcW w:w="9016" w:type="dxa"/>
            <w:tcBorders>
              <w:top w:val="single" w:sz="4" w:space="0" w:color="auto"/>
              <w:left w:val="single" w:sz="4" w:space="0" w:color="auto"/>
              <w:right w:val="single" w:sz="4" w:space="0" w:color="auto"/>
            </w:tcBorders>
            <w:shd w:val="clear" w:color="auto" w:fill="FFFFFF" w:themeFill="background1"/>
          </w:tcPr>
          <w:p w14:paraId="08B9604F" w14:textId="5F590E4B" w:rsidR="00AE6CA3" w:rsidRPr="00D42FBC" w:rsidRDefault="00AE6CA3" w:rsidP="00AE6CA3">
            <w:pPr>
              <w:rPr>
                <w:rFonts w:cs="Arial"/>
                <w:b/>
                <w:bCs/>
                <w:noProof/>
                <w:sz w:val="28"/>
                <w:szCs w:val="24"/>
              </w:rPr>
            </w:pPr>
            <w:r w:rsidRPr="00D42FBC">
              <w:rPr>
                <w:rFonts w:cs="Arial"/>
                <w:b/>
                <w:bCs/>
                <w:noProof/>
                <w:sz w:val="28"/>
                <w:szCs w:val="24"/>
              </w:rPr>
              <w:t>Slide 5</w:t>
            </w:r>
          </w:p>
          <w:p w14:paraId="7E89448E" w14:textId="6C30C8CC" w:rsidR="00AE6CA3" w:rsidRPr="00D42FBC" w:rsidRDefault="00197CB4" w:rsidP="005752AF">
            <w:pPr>
              <w:rPr>
                <w:rFonts w:cs="Arial"/>
                <w:b/>
                <w:bCs/>
                <w:noProof/>
                <w:sz w:val="28"/>
                <w:szCs w:val="24"/>
              </w:rPr>
            </w:pPr>
            <w:r w:rsidRPr="00D42FBC">
              <w:rPr>
                <w:noProof/>
              </w:rPr>
              <w:drawing>
                <wp:inline distT="0" distB="0" distL="0" distR="0" wp14:anchorId="26943A04" wp14:editId="1F826154">
                  <wp:extent cx="5731510" cy="3223895"/>
                  <wp:effectExtent l="0" t="0" r="2540" b="0"/>
                  <wp:docPr id="11415193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151935" name=""/>
                          <pic:cNvPicPr/>
                        </pic:nvPicPr>
                        <pic:blipFill>
                          <a:blip r:embed="rId17">
                            <a:extLst>
                              <a:ext uri="{96DAC541-7B7A-43D3-8B79-37D633B846F1}">
                                <asvg:svgBlip xmlns:asvg="http://schemas.microsoft.com/office/drawing/2016/SVG/main" r:embed="rId18"/>
                              </a:ext>
                            </a:extLst>
                          </a:blip>
                          <a:stretch>
                            <a:fillRect/>
                          </a:stretch>
                        </pic:blipFill>
                        <pic:spPr>
                          <a:xfrm>
                            <a:off x="0" y="0"/>
                            <a:ext cx="5731510" cy="3223895"/>
                          </a:xfrm>
                          <a:prstGeom prst="rect">
                            <a:avLst/>
                          </a:prstGeom>
                        </pic:spPr>
                      </pic:pic>
                    </a:graphicData>
                  </a:graphic>
                </wp:inline>
              </w:drawing>
            </w:r>
          </w:p>
          <w:p w14:paraId="73180A3F" w14:textId="77777777" w:rsidR="00AE6CA3" w:rsidRPr="00D42FBC" w:rsidRDefault="00AE6CA3" w:rsidP="00415D33">
            <w:pPr>
              <w:rPr>
                <w:rFonts w:cs="Arial"/>
                <w:b/>
                <w:bCs/>
                <w:i/>
                <w:iCs/>
                <w:noProof/>
                <w:color w:val="BFBFBF" w:themeColor="background1" w:themeShade="BF"/>
                <w:sz w:val="28"/>
                <w:szCs w:val="24"/>
              </w:rPr>
            </w:pPr>
          </w:p>
        </w:tc>
      </w:tr>
      <w:tr w:rsidR="00AE6CA3" w:rsidRPr="00D42FBC" w14:paraId="7902CC96" w14:textId="77777777" w:rsidTr="005752AF">
        <w:trPr>
          <w:trHeight w:val="2706"/>
          <w:jc w:val="center"/>
        </w:trPr>
        <w:tc>
          <w:tcPr>
            <w:tcW w:w="9016" w:type="dxa"/>
            <w:tcBorders>
              <w:top w:val="single" w:sz="4" w:space="0" w:color="auto"/>
              <w:left w:val="single" w:sz="4" w:space="0" w:color="auto"/>
              <w:right w:val="single" w:sz="4" w:space="0" w:color="auto"/>
            </w:tcBorders>
            <w:shd w:val="clear" w:color="auto" w:fill="auto"/>
          </w:tcPr>
          <w:p w14:paraId="71C398DD" w14:textId="37C58D6D" w:rsidR="00923543" w:rsidRPr="00D42FBC" w:rsidRDefault="00AE6CA3" w:rsidP="005752AF">
            <w:pPr>
              <w:rPr>
                <w:rFonts w:cs="Arial"/>
                <w:b/>
                <w:bCs/>
                <w:noProof/>
                <w:sz w:val="28"/>
                <w:szCs w:val="24"/>
              </w:rPr>
            </w:pPr>
            <w:r w:rsidRPr="00D42FBC">
              <w:rPr>
                <w:rFonts w:cs="Arial"/>
                <w:b/>
                <w:bCs/>
                <w:noProof/>
                <w:sz w:val="28"/>
                <w:szCs w:val="24"/>
              </w:rPr>
              <w:lastRenderedPageBreak/>
              <w:t>Slide 6</w:t>
            </w:r>
          </w:p>
          <w:p w14:paraId="746F8A0C" w14:textId="271C3BE4" w:rsidR="00AE6CA3" w:rsidRPr="00D42FBC" w:rsidRDefault="00197CB4" w:rsidP="005752AF">
            <w:pPr>
              <w:rPr>
                <w:rFonts w:cs="Arial"/>
                <w:b/>
                <w:bCs/>
                <w:noProof/>
                <w:sz w:val="28"/>
                <w:szCs w:val="24"/>
              </w:rPr>
            </w:pPr>
            <w:r w:rsidRPr="00D42FBC">
              <w:rPr>
                <w:noProof/>
              </w:rPr>
              <w:drawing>
                <wp:inline distT="0" distB="0" distL="0" distR="0" wp14:anchorId="01326D14" wp14:editId="068F442D">
                  <wp:extent cx="5731510" cy="3223895"/>
                  <wp:effectExtent l="0" t="0" r="2540" b="0"/>
                  <wp:docPr id="83020636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0206362" name=""/>
                          <pic:cNvPicPr/>
                        </pic:nvPicPr>
                        <pic:blipFill>
                          <a:blip r:embed="rId19">
                            <a:extLst>
                              <a:ext uri="{96DAC541-7B7A-43D3-8B79-37D633B846F1}">
                                <asvg:svgBlip xmlns:asvg="http://schemas.microsoft.com/office/drawing/2016/SVG/main" r:embed="rId20"/>
                              </a:ext>
                            </a:extLst>
                          </a:blip>
                          <a:stretch>
                            <a:fillRect/>
                          </a:stretch>
                        </pic:blipFill>
                        <pic:spPr>
                          <a:xfrm>
                            <a:off x="0" y="0"/>
                            <a:ext cx="5731510" cy="3223895"/>
                          </a:xfrm>
                          <a:prstGeom prst="rect">
                            <a:avLst/>
                          </a:prstGeom>
                        </pic:spPr>
                      </pic:pic>
                    </a:graphicData>
                  </a:graphic>
                </wp:inline>
              </w:drawing>
            </w:r>
          </w:p>
          <w:p w14:paraId="4E644DA0" w14:textId="458BA4CF" w:rsidR="00923543" w:rsidRPr="00D42FBC" w:rsidRDefault="00923543" w:rsidP="00415D33">
            <w:pPr>
              <w:rPr>
                <w:rFonts w:cs="Arial"/>
                <w:b/>
                <w:bCs/>
                <w:noProof/>
                <w:sz w:val="28"/>
                <w:szCs w:val="24"/>
              </w:rPr>
            </w:pPr>
          </w:p>
        </w:tc>
      </w:tr>
      <w:tr w:rsidR="00AE6CA3" w:rsidRPr="00D42FBC" w14:paraId="4FD8F9CE" w14:textId="77777777" w:rsidTr="005752AF">
        <w:trPr>
          <w:trHeight w:val="2706"/>
          <w:jc w:val="center"/>
        </w:trPr>
        <w:tc>
          <w:tcPr>
            <w:tcW w:w="9016" w:type="dxa"/>
            <w:tcBorders>
              <w:top w:val="single" w:sz="4" w:space="0" w:color="auto"/>
              <w:left w:val="single" w:sz="4" w:space="0" w:color="auto"/>
              <w:right w:val="single" w:sz="4" w:space="0" w:color="auto"/>
            </w:tcBorders>
            <w:shd w:val="clear" w:color="auto" w:fill="auto"/>
          </w:tcPr>
          <w:p w14:paraId="51F43012" w14:textId="32255F35" w:rsidR="00AE6CA3" w:rsidRPr="00D42FBC" w:rsidRDefault="00AE6CA3" w:rsidP="00AE6CA3">
            <w:pPr>
              <w:rPr>
                <w:rFonts w:cs="Arial"/>
                <w:b/>
                <w:bCs/>
                <w:noProof/>
                <w:sz w:val="28"/>
                <w:szCs w:val="24"/>
              </w:rPr>
            </w:pPr>
            <w:r w:rsidRPr="00D42FBC">
              <w:rPr>
                <w:rFonts w:cs="Arial"/>
                <w:b/>
                <w:bCs/>
                <w:noProof/>
                <w:sz w:val="28"/>
                <w:szCs w:val="24"/>
              </w:rPr>
              <w:t>Slide 7</w:t>
            </w:r>
          </w:p>
          <w:p w14:paraId="3A319754" w14:textId="16C4CF9A" w:rsidR="00AE6CA3" w:rsidRPr="00D42FBC" w:rsidRDefault="00197CB4" w:rsidP="00AE6CA3">
            <w:pPr>
              <w:rPr>
                <w:rFonts w:cs="Arial"/>
                <w:b/>
                <w:bCs/>
                <w:noProof/>
                <w:sz w:val="28"/>
                <w:szCs w:val="24"/>
              </w:rPr>
            </w:pPr>
            <w:r w:rsidRPr="00D42FBC">
              <w:rPr>
                <w:noProof/>
              </w:rPr>
              <w:drawing>
                <wp:inline distT="0" distB="0" distL="0" distR="0" wp14:anchorId="175CFF5E" wp14:editId="65BD8A5E">
                  <wp:extent cx="5731510" cy="3223895"/>
                  <wp:effectExtent l="0" t="0" r="2540" b="0"/>
                  <wp:docPr id="5189235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892351" name=""/>
                          <pic:cNvPicPr/>
                        </pic:nvPicPr>
                        <pic:blipFill>
                          <a:blip r:embed="rId21">
                            <a:extLst>
                              <a:ext uri="{96DAC541-7B7A-43D3-8B79-37D633B846F1}">
                                <asvg:svgBlip xmlns:asvg="http://schemas.microsoft.com/office/drawing/2016/SVG/main" r:embed="rId22"/>
                              </a:ext>
                            </a:extLst>
                          </a:blip>
                          <a:stretch>
                            <a:fillRect/>
                          </a:stretch>
                        </pic:blipFill>
                        <pic:spPr>
                          <a:xfrm>
                            <a:off x="0" y="0"/>
                            <a:ext cx="5731510" cy="3223895"/>
                          </a:xfrm>
                          <a:prstGeom prst="rect">
                            <a:avLst/>
                          </a:prstGeom>
                        </pic:spPr>
                      </pic:pic>
                    </a:graphicData>
                  </a:graphic>
                </wp:inline>
              </w:drawing>
            </w:r>
          </w:p>
          <w:p w14:paraId="4A238603" w14:textId="7D6588D4" w:rsidR="00923543" w:rsidRPr="00D42FBC" w:rsidRDefault="00923543" w:rsidP="00415D33">
            <w:pPr>
              <w:rPr>
                <w:rFonts w:cs="Arial"/>
                <w:b/>
                <w:bCs/>
                <w:noProof/>
                <w:sz w:val="28"/>
                <w:szCs w:val="24"/>
              </w:rPr>
            </w:pPr>
          </w:p>
        </w:tc>
      </w:tr>
      <w:tr w:rsidR="00AE6CA3" w:rsidRPr="00D42FBC" w14:paraId="1353A72D" w14:textId="77777777" w:rsidTr="005752AF">
        <w:trPr>
          <w:trHeight w:val="2706"/>
          <w:jc w:val="center"/>
        </w:trPr>
        <w:tc>
          <w:tcPr>
            <w:tcW w:w="9016" w:type="dxa"/>
            <w:tcBorders>
              <w:top w:val="single" w:sz="4" w:space="0" w:color="auto"/>
              <w:left w:val="single" w:sz="4" w:space="0" w:color="auto"/>
              <w:right w:val="single" w:sz="4" w:space="0" w:color="auto"/>
            </w:tcBorders>
            <w:shd w:val="clear" w:color="auto" w:fill="auto"/>
          </w:tcPr>
          <w:p w14:paraId="0B411316" w14:textId="5EE72FC1" w:rsidR="00AE6CA3" w:rsidRPr="00D42FBC" w:rsidRDefault="00AE6CA3" w:rsidP="00AE6CA3">
            <w:pPr>
              <w:rPr>
                <w:rFonts w:cs="Arial"/>
                <w:b/>
                <w:bCs/>
                <w:noProof/>
                <w:sz w:val="28"/>
                <w:szCs w:val="24"/>
              </w:rPr>
            </w:pPr>
            <w:r w:rsidRPr="00D42FBC">
              <w:rPr>
                <w:rFonts w:cs="Arial"/>
                <w:b/>
                <w:bCs/>
                <w:noProof/>
                <w:sz w:val="28"/>
                <w:szCs w:val="24"/>
              </w:rPr>
              <w:lastRenderedPageBreak/>
              <w:t>Slide 8</w:t>
            </w:r>
          </w:p>
          <w:p w14:paraId="26164A00" w14:textId="5D5FA3DC" w:rsidR="00AE6CA3" w:rsidRPr="00D42FBC" w:rsidRDefault="00197CB4" w:rsidP="00AE6CA3">
            <w:pPr>
              <w:rPr>
                <w:rFonts w:cs="Arial"/>
                <w:b/>
                <w:bCs/>
                <w:noProof/>
                <w:sz w:val="28"/>
                <w:szCs w:val="24"/>
              </w:rPr>
            </w:pPr>
            <w:r w:rsidRPr="00D42FBC">
              <w:rPr>
                <w:noProof/>
              </w:rPr>
              <w:drawing>
                <wp:inline distT="0" distB="0" distL="0" distR="0" wp14:anchorId="391E0517" wp14:editId="4FB618D9">
                  <wp:extent cx="5731510" cy="3223895"/>
                  <wp:effectExtent l="0" t="0" r="2540" b="0"/>
                  <wp:docPr id="107657611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6576115" name=""/>
                          <pic:cNvPicPr/>
                        </pic:nvPicPr>
                        <pic:blipFill>
                          <a:blip r:embed="rId23">
                            <a:extLst>
                              <a:ext uri="{96DAC541-7B7A-43D3-8B79-37D633B846F1}">
                                <asvg:svgBlip xmlns:asvg="http://schemas.microsoft.com/office/drawing/2016/SVG/main" r:embed="rId24"/>
                              </a:ext>
                            </a:extLst>
                          </a:blip>
                          <a:stretch>
                            <a:fillRect/>
                          </a:stretch>
                        </pic:blipFill>
                        <pic:spPr>
                          <a:xfrm>
                            <a:off x="0" y="0"/>
                            <a:ext cx="5731510" cy="3223895"/>
                          </a:xfrm>
                          <a:prstGeom prst="rect">
                            <a:avLst/>
                          </a:prstGeom>
                        </pic:spPr>
                      </pic:pic>
                    </a:graphicData>
                  </a:graphic>
                </wp:inline>
              </w:drawing>
            </w:r>
          </w:p>
          <w:p w14:paraId="5F491FBE" w14:textId="275ED7D9" w:rsidR="00923543" w:rsidRPr="00D42FBC" w:rsidRDefault="00923543" w:rsidP="00415D33">
            <w:pPr>
              <w:rPr>
                <w:rFonts w:cs="Arial"/>
                <w:b/>
                <w:bCs/>
                <w:noProof/>
                <w:sz w:val="28"/>
                <w:szCs w:val="24"/>
              </w:rPr>
            </w:pPr>
          </w:p>
        </w:tc>
      </w:tr>
      <w:tr w:rsidR="00AE6CA3" w:rsidRPr="00D42FBC" w14:paraId="004A9E83" w14:textId="77777777" w:rsidTr="005752AF">
        <w:trPr>
          <w:trHeight w:val="2706"/>
          <w:jc w:val="center"/>
        </w:trPr>
        <w:tc>
          <w:tcPr>
            <w:tcW w:w="9016" w:type="dxa"/>
            <w:tcBorders>
              <w:top w:val="single" w:sz="4" w:space="0" w:color="auto"/>
              <w:left w:val="single" w:sz="4" w:space="0" w:color="auto"/>
              <w:right w:val="single" w:sz="4" w:space="0" w:color="auto"/>
            </w:tcBorders>
            <w:shd w:val="clear" w:color="auto" w:fill="auto"/>
          </w:tcPr>
          <w:p w14:paraId="49AFB4C5" w14:textId="257E49CB" w:rsidR="00AE6CA3" w:rsidRPr="00D42FBC" w:rsidRDefault="00AE6CA3" w:rsidP="00AE6CA3">
            <w:pPr>
              <w:rPr>
                <w:rFonts w:cs="Arial"/>
                <w:b/>
                <w:bCs/>
                <w:noProof/>
                <w:sz w:val="28"/>
                <w:szCs w:val="24"/>
              </w:rPr>
            </w:pPr>
            <w:r w:rsidRPr="00D42FBC">
              <w:rPr>
                <w:rFonts w:cs="Arial"/>
                <w:b/>
                <w:bCs/>
                <w:noProof/>
                <w:sz w:val="28"/>
                <w:szCs w:val="24"/>
              </w:rPr>
              <w:t>Slide 9</w:t>
            </w:r>
          </w:p>
          <w:p w14:paraId="19393E0D" w14:textId="11AD5625" w:rsidR="00AE6CA3" w:rsidRPr="00D42FBC" w:rsidRDefault="00197CB4" w:rsidP="00AE6CA3">
            <w:pPr>
              <w:rPr>
                <w:rFonts w:cs="Arial"/>
                <w:b/>
                <w:bCs/>
                <w:noProof/>
                <w:sz w:val="28"/>
                <w:szCs w:val="24"/>
              </w:rPr>
            </w:pPr>
            <w:r w:rsidRPr="00D42FBC">
              <w:rPr>
                <w:noProof/>
              </w:rPr>
              <w:drawing>
                <wp:inline distT="0" distB="0" distL="0" distR="0" wp14:anchorId="41CE7A72" wp14:editId="293C3950">
                  <wp:extent cx="5731510" cy="3223895"/>
                  <wp:effectExtent l="0" t="0" r="2540" b="0"/>
                  <wp:docPr id="112187018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1870185" name=""/>
                          <pic:cNvPicPr/>
                        </pic:nvPicPr>
                        <pic:blipFill>
                          <a:blip r:embed="rId25">
                            <a:extLst>
                              <a:ext uri="{96DAC541-7B7A-43D3-8B79-37D633B846F1}">
                                <asvg:svgBlip xmlns:asvg="http://schemas.microsoft.com/office/drawing/2016/SVG/main" r:embed="rId26"/>
                              </a:ext>
                            </a:extLst>
                          </a:blip>
                          <a:stretch>
                            <a:fillRect/>
                          </a:stretch>
                        </pic:blipFill>
                        <pic:spPr>
                          <a:xfrm>
                            <a:off x="0" y="0"/>
                            <a:ext cx="5731510" cy="3223895"/>
                          </a:xfrm>
                          <a:prstGeom prst="rect">
                            <a:avLst/>
                          </a:prstGeom>
                        </pic:spPr>
                      </pic:pic>
                    </a:graphicData>
                  </a:graphic>
                </wp:inline>
              </w:drawing>
            </w:r>
          </w:p>
          <w:p w14:paraId="71485DFD" w14:textId="495DBACF" w:rsidR="00923543" w:rsidRPr="00D42FBC" w:rsidRDefault="00923543" w:rsidP="00415D33">
            <w:pPr>
              <w:rPr>
                <w:rFonts w:cs="Arial"/>
                <w:b/>
                <w:bCs/>
                <w:noProof/>
                <w:sz w:val="28"/>
                <w:szCs w:val="24"/>
              </w:rPr>
            </w:pPr>
          </w:p>
        </w:tc>
      </w:tr>
      <w:tr w:rsidR="00AE6CA3" w:rsidRPr="00D42FBC" w14:paraId="3EEF3C6D" w14:textId="77777777" w:rsidTr="005752AF">
        <w:trPr>
          <w:trHeight w:val="2706"/>
          <w:jc w:val="center"/>
        </w:trPr>
        <w:tc>
          <w:tcPr>
            <w:tcW w:w="9016" w:type="dxa"/>
            <w:tcBorders>
              <w:top w:val="single" w:sz="4" w:space="0" w:color="auto"/>
              <w:left w:val="single" w:sz="4" w:space="0" w:color="auto"/>
              <w:right w:val="single" w:sz="4" w:space="0" w:color="auto"/>
            </w:tcBorders>
            <w:shd w:val="clear" w:color="auto" w:fill="auto"/>
          </w:tcPr>
          <w:p w14:paraId="7AEDE6FA" w14:textId="13C30CAB" w:rsidR="00AE6CA3" w:rsidRPr="00D42FBC" w:rsidRDefault="00AE6CA3" w:rsidP="00AE6CA3">
            <w:pPr>
              <w:rPr>
                <w:rFonts w:cs="Arial"/>
                <w:b/>
                <w:bCs/>
                <w:noProof/>
                <w:sz w:val="28"/>
                <w:szCs w:val="24"/>
              </w:rPr>
            </w:pPr>
            <w:r w:rsidRPr="00D42FBC">
              <w:rPr>
                <w:rFonts w:cs="Arial"/>
                <w:b/>
                <w:bCs/>
                <w:noProof/>
                <w:sz w:val="28"/>
                <w:szCs w:val="24"/>
              </w:rPr>
              <w:lastRenderedPageBreak/>
              <w:t>Slide 10</w:t>
            </w:r>
          </w:p>
          <w:p w14:paraId="5A676B96" w14:textId="61966350" w:rsidR="00AE6CA3" w:rsidRPr="00D42FBC" w:rsidRDefault="00197CB4" w:rsidP="00AE6CA3">
            <w:pPr>
              <w:rPr>
                <w:rFonts w:cs="Arial"/>
                <w:b/>
                <w:bCs/>
                <w:noProof/>
                <w:sz w:val="28"/>
                <w:szCs w:val="24"/>
              </w:rPr>
            </w:pPr>
            <w:r w:rsidRPr="00D42FBC">
              <w:rPr>
                <w:noProof/>
              </w:rPr>
              <w:drawing>
                <wp:inline distT="0" distB="0" distL="0" distR="0" wp14:anchorId="616CCFD9" wp14:editId="266EA53B">
                  <wp:extent cx="5731510" cy="3223895"/>
                  <wp:effectExtent l="0" t="0" r="2540" b="0"/>
                  <wp:docPr id="41287473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2874734" name=""/>
                          <pic:cNvPicPr/>
                        </pic:nvPicPr>
                        <pic:blipFill>
                          <a:blip r:embed="rId27">
                            <a:extLst>
                              <a:ext uri="{96DAC541-7B7A-43D3-8B79-37D633B846F1}">
                                <asvg:svgBlip xmlns:asvg="http://schemas.microsoft.com/office/drawing/2016/SVG/main" r:embed="rId28"/>
                              </a:ext>
                            </a:extLst>
                          </a:blip>
                          <a:stretch>
                            <a:fillRect/>
                          </a:stretch>
                        </pic:blipFill>
                        <pic:spPr>
                          <a:xfrm>
                            <a:off x="0" y="0"/>
                            <a:ext cx="5731510" cy="3223895"/>
                          </a:xfrm>
                          <a:prstGeom prst="rect">
                            <a:avLst/>
                          </a:prstGeom>
                        </pic:spPr>
                      </pic:pic>
                    </a:graphicData>
                  </a:graphic>
                </wp:inline>
              </w:drawing>
            </w:r>
          </w:p>
          <w:p w14:paraId="0DFB51EE" w14:textId="77777777" w:rsidR="00C32B5A" w:rsidRPr="00D42FBC" w:rsidRDefault="00C32B5A" w:rsidP="00C32B5A">
            <w:pPr>
              <w:numPr>
                <w:ilvl w:val="0"/>
                <w:numId w:val="7"/>
              </w:numPr>
              <w:rPr>
                <w:rFonts w:cs="Arial"/>
                <w:noProof/>
              </w:rPr>
            </w:pPr>
            <w:r w:rsidRPr="00D42FBC">
              <w:rPr>
                <w:rFonts w:cs="Arial"/>
                <w:noProof/>
              </w:rPr>
              <w:t xml:space="preserve">Akash, A.S. (2023) </w:t>
            </w:r>
            <w:r w:rsidRPr="00D42FBC">
              <w:rPr>
                <w:rFonts w:cs="Arial"/>
                <w:i/>
                <w:iCs/>
                <w:noProof/>
              </w:rPr>
              <w:t>A Look at Hotel Cleaning &amp; Hygiene</w:t>
            </w:r>
            <w:r w:rsidRPr="00D42FBC">
              <w:rPr>
                <w:rFonts w:cs="Arial"/>
                <w:noProof/>
              </w:rPr>
              <w:t>. [online] www.linkedin.com. Available at: https://www.linkedin.com/pulse/look-hotel-cleaning-hygiene-asif-akash/ [Accessed 10 Feb. 2024].</w:t>
            </w:r>
          </w:p>
          <w:p w14:paraId="7D82E17D" w14:textId="77777777" w:rsidR="00C32B5A" w:rsidRPr="00D42FBC" w:rsidRDefault="00C32B5A" w:rsidP="00C32B5A">
            <w:pPr>
              <w:numPr>
                <w:ilvl w:val="0"/>
                <w:numId w:val="7"/>
              </w:numPr>
              <w:rPr>
                <w:rFonts w:cs="Arial"/>
                <w:noProof/>
              </w:rPr>
            </w:pPr>
            <w:r w:rsidRPr="00D42FBC">
              <w:rPr>
                <w:rFonts w:cs="Arial"/>
                <w:noProof/>
              </w:rPr>
              <w:t xml:space="preserve">Altexsoft (2022) </w:t>
            </w:r>
            <w:r w:rsidRPr="00D42FBC">
              <w:rPr>
                <w:rFonts w:cs="Arial"/>
                <w:i/>
                <w:iCs/>
                <w:noProof/>
              </w:rPr>
              <w:t>What Is a Hotel Property Management System (PMS): Complete G</w:t>
            </w:r>
            <w:r w:rsidRPr="00D42FBC">
              <w:rPr>
                <w:rFonts w:cs="Arial"/>
                <w:noProof/>
              </w:rPr>
              <w:t>. [online] AltexSoft. Available at: https://www.altexsoft.com/blog/hotel-property-management-systems-products-and-features/ [Accessed 10 Feb. 2024].</w:t>
            </w:r>
          </w:p>
          <w:p w14:paraId="211163EF" w14:textId="77777777" w:rsidR="00C32B5A" w:rsidRPr="00D42FBC" w:rsidRDefault="00C32B5A" w:rsidP="00C32B5A">
            <w:pPr>
              <w:numPr>
                <w:ilvl w:val="0"/>
                <w:numId w:val="7"/>
              </w:numPr>
              <w:rPr>
                <w:rFonts w:cs="Arial"/>
                <w:noProof/>
              </w:rPr>
            </w:pPr>
            <w:r w:rsidRPr="00D42FBC">
              <w:rPr>
                <w:rFonts w:cs="Arial"/>
                <w:noProof/>
              </w:rPr>
              <w:t xml:space="preserve">Anitha, J. (2014) Determinants of Employee Engagement and Their Impact on Employee Performance. </w:t>
            </w:r>
            <w:r w:rsidRPr="00D42FBC">
              <w:rPr>
                <w:rFonts w:cs="Arial"/>
                <w:i/>
                <w:iCs/>
                <w:noProof/>
              </w:rPr>
              <w:t>International Journal of Productivity and Performance Management,</w:t>
            </w:r>
            <w:r w:rsidRPr="00D42FBC">
              <w:rPr>
                <w:rFonts w:cs="Arial"/>
                <w:noProof/>
              </w:rPr>
              <w:t xml:space="preserve"> 63(3), pp.308–323. </w:t>
            </w:r>
          </w:p>
          <w:p w14:paraId="3333947A" w14:textId="77777777" w:rsidR="00C32B5A" w:rsidRPr="00D42FBC" w:rsidRDefault="00C32B5A" w:rsidP="00C32B5A">
            <w:pPr>
              <w:numPr>
                <w:ilvl w:val="0"/>
                <w:numId w:val="7"/>
              </w:numPr>
              <w:rPr>
                <w:rFonts w:cs="Arial"/>
                <w:noProof/>
              </w:rPr>
            </w:pPr>
            <w:r w:rsidRPr="00D42FBC">
              <w:rPr>
                <w:rFonts w:cs="Arial"/>
                <w:noProof/>
              </w:rPr>
              <w:t xml:space="preserve">Bridger, E. (2018) </w:t>
            </w:r>
            <w:r w:rsidRPr="00D42FBC">
              <w:rPr>
                <w:rFonts w:cs="Arial"/>
                <w:i/>
                <w:iCs/>
                <w:noProof/>
              </w:rPr>
              <w:t>Employee Engagement : a Practical Introduction</w:t>
            </w:r>
            <w:r w:rsidRPr="00D42FBC">
              <w:rPr>
                <w:rFonts w:cs="Arial"/>
                <w:noProof/>
              </w:rPr>
              <w:t>. London, United Kingdom: Kogan Page Limited.</w:t>
            </w:r>
          </w:p>
          <w:p w14:paraId="5CD3DF31" w14:textId="77777777" w:rsidR="00C32B5A" w:rsidRPr="00D42FBC" w:rsidRDefault="00C32B5A" w:rsidP="00C32B5A">
            <w:pPr>
              <w:numPr>
                <w:ilvl w:val="0"/>
                <w:numId w:val="7"/>
              </w:numPr>
              <w:rPr>
                <w:rFonts w:cs="Arial"/>
                <w:noProof/>
              </w:rPr>
            </w:pPr>
            <w:r w:rsidRPr="00D42FBC">
              <w:rPr>
                <w:rFonts w:cs="Arial"/>
                <w:noProof/>
              </w:rPr>
              <w:t xml:space="preserve">Casado, M. (2012) </w:t>
            </w:r>
            <w:r w:rsidRPr="00D42FBC">
              <w:rPr>
                <w:rFonts w:cs="Arial"/>
                <w:i/>
                <w:iCs/>
                <w:noProof/>
              </w:rPr>
              <w:t>Housekeeping Management</w:t>
            </w:r>
            <w:r w:rsidRPr="00D42FBC">
              <w:rPr>
                <w:rFonts w:cs="Arial"/>
                <w:noProof/>
              </w:rPr>
              <w:t>. London: Wiley.</w:t>
            </w:r>
          </w:p>
          <w:p w14:paraId="47263098" w14:textId="77777777" w:rsidR="00C32B5A" w:rsidRPr="00D42FBC" w:rsidRDefault="00C32B5A" w:rsidP="00C32B5A">
            <w:pPr>
              <w:numPr>
                <w:ilvl w:val="0"/>
                <w:numId w:val="7"/>
              </w:numPr>
              <w:rPr>
                <w:rFonts w:cs="Arial"/>
                <w:noProof/>
              </w:rPr>
            </w:pPr>
            <w:r w:rsidRPr="00D42FBC">
              <w:rPr>
                <w:rFonts w:cs="Arial"/>
                <w:noProof/>
              </w:rPr>
              <w:t xml:space="preserve">DRIVEengagement. (2024) </w:t>
            </w:r>
            <w:r w:rsidRPr="00D42FBC">
              <w:rPr>
                <w:rFonts w:cs="Arial"/>
                <w:i/>
                <w:iCs/>
                <w:noProof/>
              </w:rPr>
              <w:t>Employee Engagement Survey - DRIVE Engagagement</w:t>
            </w:r>
            <w:r w:rsidRPr="00D42FBC">
              <w:rPr>
                <w:rFonts w:cs="Arial"/>
                <w:noProof/>
              </w:rPr>
              <w:t>. [online] Available at: https://driveengagement.ca/services/employee-engagement-survey/ [Accessed 10 Feb. 2024].</w:t>
            </w:r>
          </w:p>
          <w:p w14:paraId="1F23103C" w14:textId="77777777" w:rsidR="00C32B5A" w:rsidRPr="00D42FBC" w:rsidRDefault="00C32B5A" w:rsidP="00C32B5A">
            <w:pPr>
              <w:numPr>
                <w:ilvl w:val="0"/>
                <w:numId w:val="7"/>
              </w:numPr>
              <w:rPr>
                <w:rFonts w:cs="Arial"/>
                <w:noProof/>
              </w:rPr>
            </w:pPr>
            <w:r w:rsidRPr="00D42FBC">
              <w:rPr>
                <w:rFonts w:cs="Arial"/>
                <w:noProof/>
              </w:rPr>
              <w:lastRenderedPageBreak/>
              <w:t xml:space="preserve">George, R.T. and Hancer, M. (2008) Housekeeping Managers and the Administration of Housekeeping Service. </w:t>
            </w:r>
            <w:r w:rsidRPr="00D42FBC">
              <w:rPr>
                <w:rFonts w:cs="Arial"/>
                <w:i/>
                <w:iCs/>
                <w:noProof/>
              </w:rPr>
              <w:t>International Journal of Hospitality &amp; Tourism Administration</w:t>
            </w:r>
            <w:r w:rsidRPr="00D42FBC">
              <w:rPr>
                <w:rFonts w:cs="Arial"/>
                <w:noProof/>
              </w:rPr>
              <w:t xml:space="preserve">, 9(4), pp.365–383. </w:t>
            </w:r>
          </w:p>
          <w:p w14:paraId="1F329F8C" w14:textId="20D3D991" w:rsidR="00C32B5A" w:rsidRPr="00D42FBC" w:rsidRDefault="00C32B5A" w:rsidP="00C32B5A">
            <w:pPr>
              <w:numPr>
                <w:ilvl w:val="0"/>
                <w:numId w:val="7"/>
              </w:numPr>
              <w:rPr>
                <w:rFonts w:cs="Arial"/>
                <w:noProof/>
              </w:rPr>
            </w:pPr>
            <w:r w:rsidRPr="00D42FBC">
              <w:rPr>
                <w:rFonts w:cs="Arial"/>
                <w:noProof/>
              </w:rPr>
              <w:t xml:space="preserve">Glassdoor (2024) </w:t>
            </w:r>
            <w:r w:rsidRPr="00D42FBC">
              <w:rPr>
                <w:rFonts w:cs="Arial"/>
                <w:i/>
                <w:iCs/>
                <w:noProof/>
              </w:rPr>
              <w:t>IHG Hotels and Resorts Employee Reviews about ‘work Life balance’</w:t>
            </w:r>
            <w:r w:rsidRPr="00D42FBC">
              <w:rPr>
                <w:rFonts w:cs="Arial"/>
                <w:noProof/>
              </w:rPr>
              <w:t>. [online] Glassdoor . Available at: https://www.glassdoor.com/Reviews/IHG-Hotels-and-Resorts-work-life-balance-Reviews-EI_IE4232.0,22_KH23,40.htm [Accessed 11 Feb. 2024].</w:t>
            </w:r>
          </w:p>
          <w:p w14:paraId="741F77DA" w14:textId="77777777" w:rsidR="00C32B5A" w:rsidRPr="00D42FBC" w:rsidRDefault="00C32B5A" w:rsidP="00C32B5A">
            <w:pPr>
              <w:numPr>
                <w:ilvl w:val="0"/>
                <w:numId w:val="7"/>
              </w:numPr>
              <w:rPr>
                <w:rFonts w:cs="Arial"/>
                <w:noProof/>
              </w:rPr>
            </w:pPr>
            <w:r w:rsidRPr="00D42FBC">
              <w:rPr>
                <w:rFonts w:cs="Arial"/>
                <w:noProof/>
              </w:rPr>
              <w:t xml:space="preserve">hotelogix (2021) </w:t>
            </w:r>
            <w:r w:rsidRPr="00D42FBC">
              <w:rPr>
                <w:rFonts w:cs="Arial"/>
                <w:i/>
                <w:iCs/>
                <w:noProof/>
              </w:rPr>
              <w:t>Simple Software to Drive Critical Hotel Housekeeping Wins</w:t>
            </w:r>
            <w:r w:rsidRPr="00D42FBC">
              <w:rPr>
                <w:rFonts w:cs="Arial"/>
                <w:noProof/>
              </w:rPr>
              <w:t>. [online] Hotelogix Blog: Tips &amp; Trends in Hospitality. Available at: https://blog.hotelogix.com/hotel-housekeeping-software-with-reporting/ [Accessed 10 Feb. 2024].</w:t>
            </w:r>
          </w:p>
          <w:p w14:paraId="7645D6A9" w14:textId="77777777" w:rsidR="00C32B5A" w:rsidRPr="00D42FBC" w:rsidRDefault="00C32B5A" w:rsidP="00C32B5A">
            <w:pPr>
              <w:numPr>
                <w:ilvl w:val="0"/>
                <w:numId w:val="7"/>
              </w:numPr>
              <w:rPr>
                <w:rFonts w:cs="Arial"/>
                <w:noProof/>
              </w:rPr>
            </w:pPr>
            <w:r w:rsidRPr="00D42FBC">
              <w:rPr>
                <w:rFonts w:cs="Arial"/>
                <w:noProof/>
              </w:rPr>
              <w:t xml:space="preserve">McKay, J., Marshall, P. and Grainger, N. (2014) </w:t>
            </w:r>
            <w:r w:rsidRPr="00D42FBC">
              <w:rPr>
                <w:rFonts w:cs="Arial"/>
                <w:i/>
                <w:iCs/>
                <w:noProof/>
              </w:rPr>
              <w:t>Rethinking Communication in IT Project Management</w:t>
            </w:r>
            <w:r w:rsidRPr="00D42FBC">
              <w:rPr>
                <w:rFonts w:cs="Arial"/>
                <w:noProof/>
              </w:rPr>
              <w:t xml:space="preserve">. [online] IEEE Xplore. </w:t>
            </w:r>
          </w:p>
          <w:p w14:paraId="704903F5" w14:textId="77777777" w:rsidR="00C32B5A" w:rsidRPr="00D42FBC" w:rsidRDefault="00C32B5A" w:rsidP="00C32B5A">
            <w:pPr>
              <w:numPr>
                <w:ilvl w:val="0"/>
                <w:numId w:val="7"/>
              </w:numPr>
              <w:rPr>
                <w:rFonts w:cs="Arial"/>
                <w:noProof/>
              </w:rPr>
            </w:pPr>
            <w:r w:rsidRPr="00D42FBC">
              <w:rPr>
                <w:rFonts w:cs="Arial"/>
                <w:noProof/>
              </w:rPr>
              <w:t xml:space="preserve">MEWS (2024) </w:t>
            </w:r>
            <w:r w:rsidRPr="00D42FBC">
              <w:rPr>
                <w:rFonts w:cs="Arial"/>
                <w:i/>
                <w:iCs/>
                <w:noProof/>
              </w:rPr>
              <w:t>Hotel Housekeeping Software | Manage Your Cleaning Staff</w:t>
            </w:r>
            <w:r w:rsidRPr="00D42FBC">
              <w:rPr>
                <w:rFonts w:cs="Arial"/>
                <w:noProof/>
              </w:rPr>
              <w:t>. [online] www.mews.com. Available at: https://www.mews.com/en/products/housekeeping-software [Accessed 10 Feb. 2024].</w:t>
            </w:r>
          </w:p>
          <w:p w14:paraId="3C29C3DE" w14:textId="24DBD700" w:rsidR="00C32B5A" w:rsidRPr="00D42FBC" w:rsidRDefault="00C32B5A" w:rsidP="00C32B5A">
            <w:pPr>
              <w:numPr>
                <w:ilvl w:val="0"/>
                <w:numId w:val="7"/>
              </w:numPr>
              <w:rPr>
                <w:rFonts w:cs="Arial"/>
                <w:noProof/>
              </w:rPr>
            </w:pPr>
            <w:r w:rsidRPr="00D42FBC">
              <w:rPr>
                <w:rFonts w:cs="Arial"/>
                <w:noProof/>
              </w:rPr>
              <w:t xml:space="preserve">Moody, K. (2019) </w:t>
            </w:r>
            <w:r w:rsidRPr="00D42FBC">
              <w:rPr>
                <w:rFonts w:cs="Arial"/>
                <w:i/>
                <w:iCs/>
                <w:noProof/>
              </w:rPr>
              <w:t>Marriott Shares Its ‘secret sauce’ for a people-centric Culture</w:t>
            </w:r>
            <w:r w:rsidRPr="00D42FBC">
              <w:rPr>
                <w:rFonts w:cs="Arial"/>
                <w:noProof/>
              </w:rPr>
              <w:t>. [online] HR Dive. Available at: https://www.hrdive.com/news/marriott-shares-its-secret-sauce-for-a-people-centric-culture/551369/ [Accessed 10 Feb. 2024].</w:t>
            </w:r>
          </w:p>
          <w:p w14:paraId="294BEAD9" w14:textId="77777777" w:rsidR="00C32B5A" w:rsidRPr="00D42FBC" w:rsidRDefault="00C32B5A" w:rsidP="00C32B5A">
            <w:pPr>
              <w:numPr>
                <w:ilvl w:val="0"/>
                <w:numId w:val="7"/>
              </w:numPr>
              <w:rPr>
                <w:rFonts w:cs="Arial"/>
                <w:noProof/>
              </w:rPr>
            </w:pPr>
            <w:r w:rsidRPr="00D42FBC">
              <w:rPr>
                <w:rFonts w:cs="Arial"/>
                <w:noProof/>
              </w:rPr>
              <w:t xml:space="preserve">Raghubalan, G. and Raghubalan, S. (2015) </w:t>
            </w:r>
            <w:r w:rsidRPr="00D42FBC">
              <w:rPr>
                <w:rFonts w:cs="Arial"/>
                <w:i/>
                <w:iCs/>
                <w:noProof/>
              </w:rPr>
              <w:t>Hotel Housekeeping : Operations and Management</w:t>
            </w:r>
            <w:r w:rsidRPr="00D42FBC">
              <w:rPr>
                <w:rFonts w:cs="Arial"/>
                <w:noProof/>
              </w:rPr>
              <w:t>. New Delhi, India: Oxford University Press.</w:t>
            </w:r>
          </w:p>
          <w:p w14:paraId="607D6072" w14:textId="77777777" w:rsidR="00C32B5A" w:rsidRPr="00D42FBC" w:rsidRDefault="00C32B5A" w:rsidP="00C32B5A">
            <w:pPr>
              <w:numPr>
                <w:ilvl w:val="0"/>
                <w:numId w:val="7"/>
              </w:numPr>
              <w:rPr>
                <w:rFonts w:cs="Arial"/>
                <w:noProof/>
              </w:rPr>
            </w:pPr>
            <w:r w:rsidRPr="00D42FBC">
              <w:rPr>
                <w:rFonts w:cs="Arial"/>
                <w:noProof/>
              </w:rPr>
              <w:t xml:space="preserve">resortcleaning.com (2023) </w:t>
            </w:r>
            <w:r w:rsidRPr="00D42FBC">
              <w:rPr>
                <w:rFonts w:cs="Arial"/>
                <w:i/>
                <w:iCs/>
                <w:noProof/>
              </w:rPr>
              <w:t>4 Housekeeping Tips to Make the Job Fast and Efficient</w:t>
            </w:r>
            <w:r w:rsidRPr="00D42FBC">
              <w:rPr>
                <w:rFonts w:cs="Arial"/>
                <w:noProof/>
              </w:rPr>
              <w:t>. [online] www.resortcleaning.com. Available at: https://www.resortcleaning.com/blog/housekeeping-tips-job-easier-efficient [Accessed 10 Feb. 2024].</w:t>
            </w:r>
          </w:p>
          <w:p w14:paraId="07BB7E76" w14:textId="666CA410" w:rsidR="00C32B5A" w:rsidRPr="00D42FBC" w:rsidRDefault="00C32B5A" w:rsidP="00C32B5A">
            <w:pPr>
              <w:rPr>
                <w:rFonts w:cs="Arial"/>
                <w:noProof/>
              </w:rPr>
            </w:pPr>
          </w:p>
        </w:tc>
      </w:tr>
    </w:tbl>
    <w:p w14:paraId="017760E0" w14:textId="77777777" w:rsidR="00E02962" w:rsidRPr="00D42FBC" w:rsidRDefault="00E02962" w:rsidP="00E02962">
      <w:pPr>
        <w:rPr>
          <w:rFonts w:cs="Arial"/>
          <w:noProof/>
        </w:rPr>
      </w:pPr>
    </w:p>
    <w:p w14:paraId="0307B1AA" w14:textId="77777777" w:rsidR="00E02962" w:rsidRPr="00D42FBC" w:rsidRDefault="00E02962" w:rsidP="00E02962">
      <w:pPr>
        <w:rPr>
          <w:rFonts w:cs="Arial"/>
          <w:noProof/>
        </w:rPr>
      </w:pPr>
    </w:p>
    <w:p w14:paraId="4B7BD688" w14:textId="5CD08BD6" w:rsidR="005F689A" w:rsidRPr="00D42FBC" w:rsidRDefault="005F689A" w:rsidP="00977466">
      <w:pPr>
        <w:rPr>
          <w:rFonts w:cs="Arial"/>
          <w:b/>
          <w:bCs/>
          <w:noProof/>
        </w:rPr>
      </w:pPr>
    </w:p>
    <w:sectPr w:rsidR="005F689A" w:rsidRPr="00D42FBC" w:rsidSect="001A5E8D">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9B3C785" w14:textId="77777777" w:rsidR="001A5E8D" w:rsidRDefault="001A5E8D" w:rsidP="004D0F63">
      <w:pPr>
        <w:spacing w:after="0" w:line="240" w:lineRule="auto"/>
      </w:pPr>
      <w:r>
        <w:separator/>
      </w:r>
    </w:p>
  </w:endnote>
  <w:endnote w:type="continuationSeparator" w:id="0">
    <w:p w14:paraId="0A15F9A6" w14:textId="77777777" w:rsidR="001A5E8D" w:rsidRDefault="001A5E8D"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rlito">
    <w:altName w:val="Calibri"/>
    <w:charset w:val="00"/>
    <w:family w:val="swiss"/>
    <w:pitch w:val="variabl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37398209"/>
      <w:docPartObj>
        <w:docPartGallery w:val="Page Numbers (Bottom of Page)"/>
        <w:docPartUnique/>
      </w:docPartObj>
    </w:sdtPr>
    <w:sdtContent>
      <w:p w14:paraId="06AF9AD3" w14:textId="27157281" w:rsidR="00037B75" w:rsidRDefault="00037B75">
        <w:pPr>
          <w:pStyle w:val="Footer"/>
          <w:jc w:val="right"/>
        </w:pPr>
        <w:r>
          <w:fldChar w:fldCharType="begin"/>
        </w:r>
        <w:r>
          <w:instrText>PAGE   \* MERGEFORMAT</w:instrText>
        </w:r>
        <w:r>
          <w:fldChar w:fldCharType="separate"/>
        </w:r>
        <w:r>
          <w:t>2</w:t>
        </w:r>
        <w:r>
          <w:fldChar w:fldCharType="end"/>
        </w:r>
      </w:p>
    </w:sdtContent>
  </w:sdt>
  <w:p w14:paraId="728D94B8" w14:textId="77777777" w:rsidR="00037B75" w:rsidRDefault="00037B7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4C55A84" w14:textId="77777777" w:rsidR="001A5E8D" w:rsidRDefault="001A5E8D" w:rsidP="004D0F63">
      <w:pPr>
        <w:spacing w:after="0" w:line="240" w:lineRule="auto"/>
      </w:pPr>
      <w:r>
        <w:separator/>
      </w:r>
    </w:p>
  </w:footnote>
  <w:footnote w:type="continuationSeparator" w:id="0">
    <w:p w14:paraId="03B6826D" w14:textId="77777777" w:rsidR="001A5E8D" w:rsidRDefault="001A5E8D"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D81B9A"/>
    <w:multiLevelType w:val="hybridMultilevel"/>
    <w:tmpl w:val="3D8EC980"/>
    <w:lvl w:ilvl="0" w:tplc="BBD456B4">
      <w:start w:val="1"/>
      <w:numFmt w:val="bullet"/>
      <w:lvlText w:val="•"/>
      <w:lvlJc w:val="left"/>
      <w:pPr>
        <w:tabs>
          <w:tab w:val="num" w:pos="720"/>
        </w:tabs>
        <w:ind w:left="720" w:hanging="360"/>
      </w:pPr>
      <w:rPr>
        <w:rFonts w:ascii="Arial" w:hAnsi="Arial" w:hint="default"/>
      </w:rPr>
    </w:lvl>
    <w:lvl w:ilvl="1" w:tplc="9DFA18C0" w:tentative="1">
      <w:start w:val="1"/>
      <w:numFmt w:val="bullet"/>
      <w:lvlText w:val="•"/>
      <w:lvlJc w:val="left"/>
      <w:pPr>
        <w:tabs>
          <w:tab w:val="num" w:pos="1440"/>
        </w:tabs>
        <w:ind w:left="1440" w:hanging="360"/>
      </w:pPr>
      <w:rPr>
        <w:rFonts w:ascii="Arial" w:hAnsi="Arial" w:hint="default"/>
      </w:rPr>
    </w:lvl>
    <w:lvl w:ilvl="2" w:tplc="CFAC911A" w:tentative="1">
      <w:start w:val="1"/>
      <w:numFmt w:val="bullet"/>
      <w:lvlText w:val="•"/>
      <w:lvlJc w:val="left"/>
      <w:pPr>
        <w:tabs>
          <w:tab w:val="num" w:pos="2160"/>
        </w:tabs>
        <w:ind w:left="2160" w:hanging="360"/>
      </w:pPr>
      <w:rPr>
        <w:rFonts w:ascii="Arial" w:hAnsi="Arial" w:hint="default"/>
      </w:rPr>
    </w:lvl>
    <w:lvl w:ilvl="3" w:tplc="33EEC382" w:tentative="1">
      <w:start w:val="1"/>
      <w:numFmt w:val="bullet"/>
      <w:lvlText w:val="•"/>
      <w:lvlJc w:val="left"/>
      <w:pPr>
        <w:tabs>
          <w:tab w:val="num" w:pos="2880"/>
        </w:tabs>
        <w:ind w:left="2880" w:hanging="360"/>
      </w:pPr>
      <w:rPr>
        <w:rFonts w:ascii="Arial" w:hAnsi="Arial" w:hint="default"/>
      </w:rPr>
    </w:lvl>
    <w:lvl w:ilvl="4" w:tplc="0DB8CE86" w:tentative="1">
      <w:start w:val="1"/>
      <w:numFmt w:val="bullet"/>
      <w:lvlText w:val="•"/>
      <w:lvlJc w:val="left"/>
      <w:pPr>
        <w:tabs>
          <w:tab w:val="num" w:pos="3600"/>
        </w:tabs>
        <w:ind w:left="3600" w:hanging="360"/>
      </w:pPr>
      <w:rPr>
        <w:rFonts w:ascii="Arial" w:hAnsi="Arial" w:hint="default"/>
      </w:rPr>
    </w:lvl>
    <w:lvl w:ilvl="5" w:tplc="6D329ECA" w:tentative="1">
      <w:start w:val="1"/>
      <w:numFmt w:val="bullet"/>
      <w:lvlText w:val="•"/>
      <w:lvlJc w:val="left"/>
      <w:pPr>
        <w:tabs>
          <w:tab w:val="num" w:pos="4320"/>
        </w:tabs>
        <w:ind w:left="4320" w:hanging="360"/>
      </w:pPr>
      <w:rPr>
        <w:rFonts w:ascii="Arial" w:hAnsi="Arial" w:hint="default"/>
      </w:rPr>
    </w:lvl>
    <w:lvl w:ilvl="6" w:tplc="46A6BA2E" w:tentative="1">
      <w:start w:val="1"/>
      <w:numFmt w:val="bullet"/>
      <w:lvlText w:val="•"/>
      <w:lvlJc w:val="left"/>
      <w:pPr>
        <w:tabs>
          <w:tab w:val="num" w:pos="5040"/>
        </w:tabs>
        <w:ind w:left="5040" w:hanging="360"/>
      </w:pPr>
      <w:rPr>
        <w:rFonts w:ascii="Arial" w:hAnsi="Arial" w:hint="default"/>
      </w:rPr>
    </w:lvl>
    <w:lvl w:ilvl="7" w:tplc="E590565A" w:tentative="1">
      <w:start w:val="1"/>
      <w:numFmt w:val="bullet"/>
      <w:lvlText w:val="•"/>
      <w:lvlJc w:val="left"/>
      <w:pPr>
        <w:tabs>
          <w:tab w:val="num" w:pos="5760"/>
        </w:tabs>
        <w:ind w:left="5760" w:hanging="360"/>
      </w:pPr>
      <w:rPr>
        <w:rFonts w:ascii="Arial" w:hAnsi="Arial" w:hint="default"/>
      </w:rPr>
    </w:lvl>
    <w:lvl w:ilvl="8" w:tplc="38B03D7E"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1B720B0C"/>
    <w:multiLevelType w:val="hybridMultilevel"/>
    <w:tmpl w:val="50506ED2"/>
    <w:lvl w:ilvl="0" w:tplc="FFFFFFF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E86263A"/>
    <w:multiLevelType w:val="hybridMultilevel"/>
    <w:tmpl w:val="B55043D0"/>
    <w:lvl w:ilvl="0" w:tplc="0409000D">
      <w:start w:val="1"/>
      <w:numFmt w:val="bullet"/>
      <w:lvlText w:val=""/>
      <w:lvlJc w:val="left"/>
      <w:pPr>
        <w:ind w:left="360" w:hanging="360"/>
      </w:pPr>
      <w:rPr>
        <w:rFonts w:ascii="Wingdings" w:hAnsi="Wingdings" w:hint="default"/>
      </w:rPr>
    </w:lvl>
    <w:lvl w:ilvl="1" w:tplc="FFFFFFFF" w:tentative="1">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3"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05832CA"/>
    <w:multiLevelType w:val="hybridMultilevel"/>
    <w:tmpl w:val="4C4693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1BE26E7"/>
    <w:multiLevelType w:val="hybridMultilevel"/>
    <w:tmpl w:val="F4AE6B2E"/>
    <w:lvl w:ilvl="0" w:tplc="FFFFFFFF">
      <w:numFmt w:val="bullet"/>
      <w:lvlText w:val=""/>
      <w:lvlJc w:val="left"/>
      <w:pPr>
        <w:ind w:left="360" w:hanging="360"/>
      </w:pPr>
      <w:rPr>
        <w:rFonts w:ascii="Wingdings" w:eastAsiaTheme="minorEastAsia" w:hAnsi="Wingdings" w:cstheme="minorBidi"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7" w15:restartNumberingAfterBreak="0">
    <w:nsid w:val="5A4259BB"/>
    <w:multiLevelType w:val="hybridMultilevel"/>
    <w:tmpl w:val="5A2E2410"/>
    <w:lvl w:ilvl="0" w:tplc="FF3E9994">
      <w:start w:val="1"/>
      <w:numFmt w:val="bullet"/>
      <w:lvlText w:val="•"/>
      <w:lvlJc w:val="left"/>
      <w:pPr>
        <w:tabs>
          <w:tab w:val="num" w:pos="720"/>
        </w:tabs>
        <w:ind w:left="720" w:hanging="360"/>
      </w:pPr>
      <w:rPr>
        <w:rFonts w:ascii="Arial" w:hAnsi="Arial" w:hint="default"/>
      </w:rPr>
    </w:lvl>
    <w:lvl w:ilvl="1" w:tplc="41FA5E52" w:tentative="1">
      <w:start w:val="1"/>
      <w:numFmt w:val="bullet"/>
      <w:lvlText w:val="•"/>
      <w:lvlJc w:val="left"/>
      <w:pPr>
        <w:tabs>
          <w:tab w:val="num" w:pos="1440"/>
        </w:tabs>
        <w:ind w:left="1440" w:hanging="360"/>
      </w:pPr>
      <w:rPr>
        <w:rFonts w:ascii="Arial" w:hAnsi="Arial" w:hint="default"/>
      </w:rPr>
    </w:lvl>
    <w:lvl w:ilvl="2" w:tplc="E278D5E0" w:tentative="1">
      <w:start w:val="1"/>
      <w:numFmt w:val="bullet"/>
      <w:lvlText w:val="•"/>
      <w:lvlJc w:val="left"/>
      <w:pPr>
        <w:tabs>
          <w:tab w:val="num" w:pos="2160"/>
        </w:tabs>
        <w:ind w:left="2160" w:hanging="360"/>
      </w:pPr>
      <w:rPr>
        <w:rFonts w:ascii="Arial" w:hAnsi="Arial" w:hint="default"/>
      </w:rPr>
    </w:lvl>
    <w:lvl w:ilvl="3" w:tplc="92DA57E6" w:tentative="1">
      <w:start w:val="1"/>
      <w:numFmt w:val="bullet"/>
      <w:lvlText w:val="•"/>
      <w:lvlJc w:val="left"/>
      <w:pPr>
        <w:tabs>
          <w:tab w:val="num" w:pos="2880"/>
        </w:tabs>
        <w:ind w:left="2880" w:hanging="360"/>
      </w:pPr>
      <w:rPr>
        <w:rFonts w:ascii="Arial" w:hAnsi="Arial" w:hint="default"/>
      </w:rPr>
    </w:lvl>
    <w:lvl w:ilvl="4" w:tplc="96BC43C8" w:tentative="1">
      <w:start w:val="1"/>
      <w:numFmt w:val="bullet"/>
      <w:lvlText w:val="•"/>
      <w:lvlJc w:val="left"/>
      <w:pPr>
        <w:tabs>
          <w:tab w:val="num" w:pos="3600"/>
        </w:tabs>
        <w:ind w:left="3600" w:hanging="360"/>
      </w:pPr>
      <w:rPr>
        <w:rFonts w:ascii="Arial" w:hAnsi="Arial" w:hint="default"/>
      </w:rPr>
    </w:lvl>
    <w:lvl w:ilvl="5" w:tplc="CB2E1FFC" w:tentative="1">
      <w:start w:val="1"/>
      <w:numFmt w:val="bullet"/>
      <w:lvlText w:val="•"/>
      <w:lvlJc w:val="left"/>
      <w:pPr>
        <w:tabs>
          <w:tab w:val="num" w:pos="4320"/>
        </w:tabs>
        <w:ind w:left="4320" w:hanging="360"/>
      </w:pPr>
      <w:rPr>
        <w:rFonts w:ascii="Arial" w:hAnsi="Arial" w:hint="default"/>
      </w:rPr>
    </w:lvl>
    <w:lvl w:ilvl="6" w:tplc="737E0466" w:tentative="1">
      <w:start w:val="1"/>
      <w:numFmt w:val="bullet"/>
      <w:lvlText w:val="•"/>
      <w:lvlJc w:val="left"/>
      <w:pPr>
        <w:tabs>
          <w:tab w:val="num" w:pos="5040"/>
        </w:tabs>
        <w:ind w:left="5040" w:hanging="360"/>
      </w:pPr>
      <w:rPr>
        <w:rFonts w:ascii="Arial" w:hAnsi="Arial" w:hint="default"/>
      </w:rPr>
    </w:lvl>
    <w:lvl w:ilvl="7" w:tplc="38B4C824" w:tentative="1">
      <w:start w:val="1"/>
      <w:numFmt w:val="bullet"/>
      <w:lvlText w:val="•"/>
      <w:lvlJc w:val="left"/>
      <w:pPr>
        <w:tabs>
          <w:tab w:val="num" w:pos="5760"/>
        </w:tabs>
        <w:ind w:left="5760" w:hanging="360"/>
      </w:pPr>
      <w:rPr>
        <w:rFonts w:ascii="Arial" w:hAnsi="Arial" w:hint="default"/>
      </w:rPr>
    </w:lvl>
    <w:lvl w:ilvl="8" w:tplc="C75E135C" w:tentative="1">
      <w:start w:val="1"/>
      <w:numFmt w:val="bullet"/>
      <w:lvlText w:val="•"/>
      <w:lvlJc w:val="left"/>
      <w:pPr>
        <w:tabs>
          <w:tab w:val="num" w:pos="6480"/>
        </w:tabs>
        <w:ind w:left="6480" w:hanging="360"/>
      </w:pPr>
      <w:rPr>
        <w:rFonts w:ascii="Arial" w:hAnsi="Arial" w:hint="default"/>
      </w:rPr>
    </w:lvl>
  </w:abstractNum>
  <w:num w:numId="1" w16cid:durableId="1123157343">
    <w:abstractNumId w:val="3"/>
  </w:num>
  <w:num w:numId="2" w16cid:durableId="709307247">
    <w:abstractNumId w:val="5"/>
  </w:num>
  <w:num w:numId="3" w16cid:durableId="1338772334">
    <w:abstractNumId w:val="4"/>
  </w:num>
  <w:num w:numId="4" w16cid:durableId="1859848935">
    <w:abstractNumId w:val="6"/>
  </w:num>
  <w:num w:numId="5" w16cid:durableId="741373294">
    <w:abstractNumId w:val="2"/>
  </w:num>
  <w:num w:numId="6" w16cid:durableId="1005327126">
    <w:abstractNumId w:val="0"/>
  </w:num>
  <w:num w:numId="7" w16cid:durableId="256211668">
    <w:abstractNumId w:val="7"/>
  </w:num>
  <w:num w:numId="8" w16cid:durableId="9201786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TIwMzUxNzawMDU3NjZS0lEKTi0uzszPAykwqwUAOFYCxiwAAAA="/>
  </w:docVars>
  <w:rsids>
    <w:rsidRoot w:val="00330917"/>
    <w:rsid w:val="00037B75"/>
    <w:rsid w:val="00080881"/>
    <w:rsid w:val="000E773D"/>
    <w:rsid w:val="000F20A0"/>
    <w:rsid w:val="00137075"/>
    <w:rsid w:val="001405FF"/>
    <w:rsid w:val="001523AF"/>
    <w:rsid w:val="001749FD"/>
    <w:rsid w:val="00187AC4"/>
    <w:rsid w:val="001920E5"/>
    <w:rsid w:val="00197CB4"/>
    <w:rsid w:val="001A5E8D"/>
    <w:rsid w:val="001D1F19"/>
    <w:rsid w:val="001D2CC2"/>
    <w:rsid w:val="00201529"/>
    <w:rsid w:val="00283E4D"/>
    <w:rsid w:val="00297E65"/>
    <w:rsid w:val="002C70F5"/>
    <w:rsid w:val="002E0958"/>
    <w:rsid w:val="002E7D56"/>
    <w:rsid w:val="003121F5"/>
    <w:rsid w:val="00330917"/>
    <w:rsid w:val="003324AD"/>
    <w:rsid w:val="00334910"/>
    <w:rsid w:val="00335B76"/>
    <w:rsid w:val="00343A05"/>
    <w:rsid w:val="003508D9"/>
    <w:rsid w:val="00357851"/>
    <w:rsid w:val="0036060B"/>
    <w:rsid w:val="00370CA9"/>
    <w:rsid w:val="0037256A"/>
    <w:rsid w:val="00373180"/>
    <w:rsid w:val="003A63BB"/>
    <w:rsid w:val="003D2BFC"/>
    <w:rsid w:val="003D7D98"/>
    <w:rsid w:val="00415D33"/>
    <w:rsid w:val="00425B12"/>
    <w:rsid w:val="0044011E"/>
    <w:rsid w:val="0045538B"/>
    <w:rsid w:val="00457368"/>
    <w:rsid w:val="0046698F"/>
    <w:rsid w:val="00473AA3"/>
    <w:rsid w:val="00490594"/>
    <w:rsid w:val="004916F9"/>
    <w:rsid w:val="004B50E1"/>
    <w:rsid w:val="004C1889"/>
    <w:rsid w:val="004D0F63"/>
    <w:rsid w:val="004D628D"/>
    <w:rsid w:val="004D7408"/>
    <w:rsid w:val="004F4AE1"/>
    <w:rsid w:val="00507BEF"/>
    <w:rsid w:val="005274AD"/>
    <w:rsid w:val="005312C4"/>
    <w:rsid w:val="00533DFD"/>
    <w:rsid w:val="005437FD"/>
    <w:rsid w:val="0055500E"/>
    <w:rsid w:val="0058088C"/>
    <w:rsid w:val="00581D54"/>
    <w:rsid w:val="00592A7E"/>
    <w:rsid w:val="005A7811"/>
    <w:rsid w:val="005C67FB"/>
    <w:rsid w:val="005F689A"/>
    <w:rsid w:val="0063681D"/>
    <w:rsid w:val="006372D6"/>
    <w:rsid w:val="00656A6E"/>
    <w:rsid w:val="006831D7"/>
    <w:rsid w:val="00697D92"/>
    <w:rsid w:val="006A44A8"/>
    <w:rsid w:val="006B6681"/>
    <w:rsid w:val="006B6FE6"/>
    <w:rsid w:val="006D055B"/>
    <w:rsid w:val="00751157"/>
    <w:rsid w:val="00783E75"/>
    <w:rsid w:val="007A7A18"/>
    <w:rsid w:val="007B28E3"/>
    <w:rsid w:val="007B35BC"/>
    <w:rsid w:val="007D0829"/>
    <w:rsid w:val="007F5197"/>
    <w:rsid w:val="007F7F01"/>
    <w:rsid w:val="00810CAA"/>
    <w:rsid w:val="008358ED"/>
    <w:rsid w:val="00842CFA"/>
    <w:rsid w:val="008523C1"/>
    <w:rsid w:val="00862D3B"/>
    <w:rsid w:val="0086479D"/>
    <w:rsid w:val="0086599B"/>
    <w:rsid w:val="008751A1"/>
    <w:rsid w:val="00883497"/>
    <w:rsid w:val="008849E8"/>
    <w:rsid w:val="008B5011"/>
    <w:rsid w:val="008F2AD6"/>
    <w:rsid w:val="009231DE"/>
    <w:rsid w:val="00923543"/>
    <w:rsid w:val="0097705F"/>
    <w:rsid w:val="00977466"/>
    <w:rsid w:val="0099604F"/>
    <w:rsid w:val="009977F1"/>
    <w:rsid w:val="009A04AB"/>
    <w:rsid w:val="009A4555"/>
    <w:rsid w:val="009D31CA"/>
    <w:rsid w:val="00A13746"/>
    <w:rsid w:val="00A3401B"/>
    <w:rsid w:val="00A41D94"/>
    <w:rsid w:val="00A75277"/>
    <w:rsid w:val="00A83210"/>
    <w:rsid w:val="00A83A4D"/>
    <w:rsid w:val="00AA0DA1"/>
    <w:rsid w:val="00AA2D39"/>
    <w:rsid w:val="00AB7514"/>
    <w:rsid w:val="00AB7C7B"/>
    <w:rsid w:val="00AC187C"/>
    <w:rsid w:val="00AD1F84"/>
    <w:rsid w:val="00AD71BF"/>
    <w:rsid w:val="00AE6CA3"/>
    <w:rsid w:val="00B0725C"/>
    <w:rsid w:val="00B76BEB"/>
    <w:rsid w:val="00BB539C"/>
    <w:rsid w:val="00BD35C5"/>
    <w:rsid w:val="00BE134A"/>
    <w:rsid w:val="00C04832"/>
    <w:rsid w:val="00C058E5"/>
    <w:rsid w:val="00C15E08"/>
    <w:rsid w:val="00C32B5A"/>
    <w:rsid w:val="00C77951"/>
    <w:rsid w:val="00C7797D"/>
    <w:rsid w:val="00C91F61"/>
    <w:rsid w:val="00C95523"/>
    <w:rsid w:val="00C975EE"/>
    <w:rsid w:val="00CB1120"/>
    <w:rsid w:val="00CD26B9"/>
    <w:rsid w:val="00CE0AA3"/>
    <w:rsid w:val="00D059EA"/>
    <w:rsid w:val="00D360EF"/>
    <w:rsid w:val="00D42FBC"/>
    <w:rsid w:val="00D635A4"/>
    <w:rsid w:val="00D66274"/>
    <w:rsid w:val="00D722E0"/>
    <w:rsid w:val="00D879FA"/>
    <w:rsid w:val="00D95090"/>
    <w:rsid w:val="00DA1BE9"/>
    <w:rsid w:val="00DA400D"/>
    <w:rsid w:val="00DC46AD"/>
    <w:rsid w:val="00DF2082"/>
    <w:rsid w:val="00DF5EE7"/>
    <w:rsid w:val="00E00572"/>
    <w:rsid w:val="00E02962"/>
    <w:rsid w:val="00E16ED8"/>
    <w:rsid w:val="00E216FF"/>
    <w:rsid w:val="00E442BA"/>
    <w:rsid w:val="00E62179"/>
    <w:rsid w:val="00E736E6"/>
    <w:rsid w:val="00E813DF"/>
    <w:rsid w:val="00E90A87"/>
    <w:rsid w:val="00F03E94"/>
    <w:rsid w:val="00F42CD0"/>
    <w:rsid w:val="00F5200F"/>
    <w:rsid w:val="00F929B4"/>
    <w:rsid w:val="00FA176D"/>
    <w:rsid w:val="00FA2041"/>
    <w:rsid w:val="00FA3C65"/>
    <w:rsid w:val="00FF51C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ACC722A"/>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3210"/>
    <w:pPr>
      <w:spacing w:line="360" w:lineRule="auto"/>
      <w:jc w:val="both"/>
    </w:pPr>
    <w:rPr>
      <w:rFonts w:ascii="Arial" w:hAnsi="Arial"/>
    </w:rPr>
  </w:style>
  <w:style w:type="paragraph" w:styleId="Heading1">
    <w:name w:val="heading 1"/>
    <w:basedOn w:val="Normal"/>
    <w:next w:val="Normal"/>
    <w:link w:val="Heading1Char"/>
    <w:uiPriority w:val="9"/>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5F689A"/>
    <w:rPr>
      <w:rFonts w:asciiTheme="majorHAnsi" w:eastAsiaTheme="majorEastAsia" w:hAnsiTheme="majorHAnsi" w:cstheme="majorBidi"/>
      <w:color w:val="2F5496" w:themeColor="accent1" w:themeShade="BF"/>
      <w:sz w:val="32"/>
      <w:szCs w:val="32"/>
    </w:rPr>
  </w:style>
  <w:style w:type="table" w:styleId="GridTable4-Accent1">
    <w:name w:val="Grid Table 4 Accent 1"/>
    <w:basedOn w:val="TableNormal"/>
    <w:uiPriority w:val="49"/>
    <w:rsid w:val="004B50E1"/>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3263395">
      <w:bodyDiv w:val="1"/>
      <w:marLeft w:val="0"/>
      <w:marRight w:val="0"/>
      <w:marTop w:val="0"/>
      <w:marBottom w:val="0"/>
      <w:divBdr>
        <w:top w:val="none" w:sz="0" w:space="0" w:color="auto"/>
        <w:left w:val="none" w:sz="0" w:space="0" w:color="auto"/>
        <w:bottom w:val="none" w:sz="0" w:space="0" w:color="auto"/>
        <w:right w:val="none" w:sz="0" w:space="0" w:color="auto"/>
      </w:divBdr>
      <w:divsChild>
        <w:div w:id="936015183">
          <w:marLeft w:val="0"/>
          <w:marRight w:val="0"/>
          <w:marTop w:val="0"/>
          <w:marBottom w:val="0"/>
          <w:divBdr>
            <w:top w:val="none" w:sz="0" w:space="0" w:color="auto"/>
            <w:left w:val="none" w:sz="0" w:space="0" w:color="auto"/>
            <w:bottom w:val="none" w:sz="0" w:space="0" w:color="auto"/>
            <w:right w:val="none" w:sz="0" w:space="0" w:color="auto"/>
          </w:divBdr>
        </w:div>
      </w:divsChild>
    </w:div>
    <w:div w:id="44643906">
      <w:bodyDiv w:val="1"/>
      <w:marLeft w:val="0"/>
      <w:marRight w:val="0"/>
      <w:marTop w:val="0"/>
      <w:marBottom w:val="0"/>
      <w:divBdr>
        <w:top w:val="none" w:sz="0" w:space="0" w:color="auto"/>
        <w:left w:val="none" w:sz="0" w:space="0" w:color="auto"/>
        <w:bottom w:val="none" w:sz="0" w:space="0" w:color="auto"/>
        <w:right w:val="none" w:sz="0" w:space="0" w:color="auto"/>
      </w:divBdr>
    </w:div>
    <w:div w:id="195891413">
      <w:bodyDiv w:val="1"/>
      <w:marLeft w:val="0"/>
      <w:marRight w:val="0"/>
      <w:marTop w:val="0"/>
      <w:marBottom w:val="0"/>
      <w:divBdr>
        <w:top w:val="none" w:sz="0" w:space="0" w:color="auto"/>
        <w:left w:val="none" w:sz="0" w:space="0" w:color="auto"/>
        <w:bottom w:val="none" w:sz="0" w:space="0" w:color="auto"/>
        <w:right w:val="none" w:sz="0" w:space="0" w:color="auto"/>
      </w:divBdr>
      <w:divsChild>
        <w:div w:id="161165335">
          <w:marLeft w:val="0"/>
          <w:marRight w:val="0"/>
          <w:marTop w:val="0"/>
          <w:marBottom w:val="0"/>
          <w:divBdr>
            <w:top w:val="none" w:sz="0" w:space="0" w:color="auto"/>
            <w:left w:val="none" w:sz="0" w:space="0" w:color="auto"/>
            <w:bottom w:val="none" w:sz="0" w:space="0" w:color="auto"/>
            <w:right w:val="none" w:sz="0" w:space="0" w:color="auto"/>
          </w:divBdr>
        </w:div>
      </w:divsChild>
    </w:div>
    <w:div w:id="211500957">
      <w:bodyDiv w:val="1"/>
      <w:marLeft w:val="0"/>
      <w:marRight w:val="0"/>
      <w:marTop w:val="0"/>
      <w:marBottom w:val="0"/>
      <w:divBdr>
        <w:top w:val="none" w:sz="0" w:space="0" w:color="auto"/>
        <w:left w:val="none" w:sz="0" w:space="0" w:color="auto"/>
        <w:bottom w:val="none" w:sz="0" w:space="0" w:color="auto"/>
        <w:right w:val="none" w:sz="0" w:space="0" w:color="auto"/>
      </w:divBdr>
    </w:div>
    <w:div w:id="235744266">
      <w:bodyDiv w:val="1"/>
      <w:marLeft w:val="0"/>
      <w:marRight w:val="0"/>
      <w:marTop w:val="0"/>
      <w:marBottom w:val="0"/>
      <w:divBdr>
        <w:top w:val="none" w:sz="0" w:space="0" w:color="auto"/>
        <w:left w:val="none" w:sz="0" w:space="0" w:color="auto"/>
        <w:bottom w:val="none" w:sz="0" w:space="0" w:color="auto"/>
        <w:right w:val="none" w:sz="0" w:space="0" w:color="auto"/>
      </w:divBdr>
      <w:divsChild>
        <w:div w:id="1540047603">
          <w:marLeft w:val="0"/>
          <w:marRight w:val="0"/>
          <w:marTop w:val="0"/>
          <w:marBottom w:val="0"/>
          <w:divBdr>
            <w:top w:val="none" w:sz="0" w:space="0" w:color="auto"/>
            <w:left w:val="none" w:sz="0" w:space="0" w:color="auto"/>
            <w:bottom w:val="none" w:sz="0" w:space="0" w:color="auto"/>
            <w:right w:val="none" w:sz="0" w:space="0" w:color="auto"/>
          </w:divBdr>
        </w:div>
      </w:divsChild>
    </w:div>
    <w:div w:id="278147239">
      <w:bodyDiv w:val="1"/>
      <w:marLeft w:val="0"/>
      <w:marRight w:val="0"/>
      <w:marTop w:val="0"/>
      <w:marBottom w:val="0"/>
      <w:divBdr>
        <w:top w:val="none" w:sz="0" w:space="0" w:color="auto"/>
        <w:left w:val="none" w:sz="0" w:space="0" w:color="auto"/>
        <w:bottom w:val="none" w:sz="0" w:space="0" w:color="auto"/>
        <w:right w:val="none" w:sz="0" w:space="0" w:color="auto"/>
      </w:divBdr>
      <w:divsChild>
        <w:div w:id="1213926945">
          <w:marLeft w:val="0"/>
          <w:marRight w:val="0"/>
          <w:marTop w:val="0"/>
          <w:marBottom w:val="0"/>
          <w:divBdr>
            <w:top w:val="none" w:sz="0" w:space="0" w:color="auto"/>
            <w:left w:val="none" w:sz="0" w:space="0" w:color="auto"/>
            <w:bottom w:val="none" w:sz="0" w:space="0" w:color="auto"/>
            <w:right w:val="none" w:sz="0" w:space="0" w:color="auto"/>
          </w:divBdr>
        </w:div>
      </w:divsChild>
    </w:div>
    <w:div w:id="350225305">
      <w:bodyDiv w:val="1"/>
      <w:marLeft w:val="0"/>
      <w:marRight w:val="0"/>
      <w:marTop w:val="0"/>
      <w:marBottom w:val="0"/>
      <w:divBdr>
        <w:top w:val="none" w:sz="0" w:space="0" w:color="auto"/>
        <w:left w:val="none" w:sz="0" w:space="0" w:color="auto"/>
        <w:bottom w:val="none" w:sz="0" w:space="0" w:color="auto"/>
        <w:right w:val="none" w:sz="0" w:space="0" w:color="auto"/>
      </w:divBdr>
      <w:divsChild>
        <w:div w:id="705833907">
          <w:marLeft w:val="0"/>
          <w:marRight w:val="0"/>
          <w:marTop w:val="0"/>
          <w:marBottom w:val="0"/>
          <w:divBdr>
            <w:top w:val="none" w:sz="0" w:space="0" w:color="auto"/>
            <w:left w:val="none" w:sz="0" w:space="0" w:color="auto"/>
            <w:bottom w:val="none" w:sz="0" w:space="0" w:color="auto"/>
            <w:right w:val="none" w:sz="0" w:space="0" w:color="auto"/>
          </w:divBdr>
        </w:div>
      </w:divsChild>
    </w:div>
    <w:div w:id="373894814">
      <w:bodyDiv w:val="1"/>
      <w:marLeft w:val="0"/>
      <w:marRight w:val="0"/>
      <w:marTop w:val="0"/>
      <w:marBottom w:val="0"/>
      <w:divBdr>
        <w:top w:val="none" w:sz="0" w:space="0" w:color="auto"/>
        <w:left w:val="none" w:sz="0" w:space="0" w:color="auto"/>
        <w:bottom w:val="none" w:sz="0" w:space="0" w:color="auto"/>
        <w:right w:val="none" w:sz="0" w:space="0" w:color="auto"/>
      </w:divBdr>
    </w:div>
    <w:div w:id="435253050">
      <w:bodyDiv w:val="1"/>
      <w:marLeft w:val="0"/>
      <w:marRight w:val="0"/>
      <w:marTop w:val="0"/>
      <w:marBottom w:val="0"/>
      <w:divBdr>
        <w:top w:val="none" w:sz="0" w:space="0" w:color="auto"/>
        <w:left w:val="none" w:sz="0" w:space="0" w:color="auto"/>
        <w:bottom w:val="none" w:sz="0" w:space="0" w:color="auto"/>
        <w:right w:val="none" w:sz="0" w:space="0" w:color="auto"/>
      </w:divBdr>
      <w:divsChild>
        <w:div w:id="857163335">
          <w:marLeft w:val="360"/>
          <w:marRight w:val="0"/>
          <w:marTop w:val="0"/>
          <w:marBottom w:val="120"/>
          <w:divBdr>
            <w:top w:val="none" w:sz="0" w:space="0" w:color="auto"/>
            <w:left w:val="none" w:sz="0" w:space="0" w:color="auto"/>
            <w:bottom w:val="none" w:sz="0" w:space="0" w:color="auto"/>
            <w:right w:val="none" w:sz="0" w:space="0" w:color="auto"/>
          </w:divBdr>
        </w:div>
        <w:div w:id="208229001">
          <w:marLeft w:val="360"/>
          <w:marRight w:val="0"/>
          <w:marTop w:val="0"/>
          <w:marBottom w:val="120"/>
          <w:divBdr>
            <w:top w:val="none" w:sz="0" w:space="0" w:color="auto"/>
            <w:left w:val="none" w:sz="0" w:space="0" w:color="auto"/>
            <w:bottom w:val="none" w:sz="0" w:space="0" w:color="auto"/>
            <w:right w:val="none" w:sz="0" w:space="0" w:color="auto"/>
          </w:divBdr>
        </w:div>
        <w:div w:id="1812164125">
          <w:marLeft w:val="360"/>
          <w:marRight w:val="0"/>
          <w:marTop w:val="0"/>
          <w:marBottom w:val="120"/>
          <w:divBdr>
            <w:top w:val="none" w:sz="0" w:space="0" w:color="auto"/>
            <w:left w:val="none" w:sz="0" w:space="0" w:color="auto"/>
            <w:bottom w:val="none" w:sz="0" w:space="0" w:color="auto"/>
            <w:right w:val="none" w:sz="0" w:space="0" w:color="auto"/>
          </w:divBdr>
        </w:div>
        <w:div w:id="422841359">
          <w:marLeft w:val="360"/>
          <w:marRight w:val="0"/>
          <w:marTop w:val="0"/>
          <w:marBottom w:val="120"/>
          <w:divBdr>
            <w:top w:val="none" w:sz="0" w:space="0" w:color="auto"/>
            <w:left w:val="none" w:sz="0" w:space="0" w:color="auto"/>
            <w:bottom w:val="none" w:sz="0" w:space="0" w:color="auto"/>
            <w:right w:val="none" w:sz="0" w:space="0" w:color="auto"/>
          </w:divBdr>
        </w:div>
        <w:div w:id="1638611358">
          <w:marLeft w:val="360"/>
          <w:marRight w:val="0"/>
          <w:marTop w:val="0"/>
          <w:marBottom w:val="120"/>
          <w:divBdr>
            <w:top w:val="none" w:sz="0" w:space="0" w:color="auto"/>
            <w:left w:val="none" w:sz="0" w:space="0" w:color="auto"/>
            <w:bottom w:val="none" w:sz="0" w:space="0" w:color="auto"/>
            <w:right w:val="none" w:sz="0" w:space="0" w:color="auto"/>
          </w:divBdr>
        </w:div>
        <w:div w:id="2117408417">
          <w:marLeft w:val="360"/>
          <w:marRight w:val="0"/>
          <w:marTop w:val="0"/>
          <w:marBottom w:val="120"/>
          <w:divBdr>
            <w:top w:val="none" w:sz="0" w:space="0" w:color="auto"/>
            <w:left w:val="none" w:sz="0" w:space="0" w:color="auto"/>
            <w:bottom w:val="none" w:sz="0" w:space="0" w:color="auto"/>
            <w:right w:val="none" w:sz="0" w:space="0" w:color="auto"/>
          </w:divBdr>
        </w:div>
        <w:div w:id="2085638479">
          <w:marLeft w:val="360"/>
          <w:marRight w:val="0"/>
          <w:marTop w:val="0"/>
          <w:marBottom w:val="120"/>
          <w:divBdr>
            <w:top w:val="none" w:sz="0" w:space="0" w:color="auto"/>
            <w:left w:val="none" w:sz="0" w:space="0" w:color="auto"/>
            <w:bottom w:val="none" w:sz="0" w:space="0" w:color="auto"/>
            <w:right w:val="none" w:sz="0" w:space="0" w:color="auto"/>
          </w:divBdr>
        </w:div>
        <w:div w:id="1771974820">
          <w:marLeft w:val="360"/>
          <w:marRight w:val="0"/>
          <w:marTop w:val="0"/>
          <w:marBottom w:val="120"/>
          <w:divBdr>
            <w:top w:val="none" w:sz="0" w:space="0" w:color="auto"/>
            <w:left w:val="none" w:sz="0" w:space="0" w:color="auto"/>
            <w:bottom w:val="none" w:sz="0" w:space="0" w:color="auto"/>
            <w:right w:val="none" w:sz="0" w:space="0" w:color="auto"/>
          </w:divBdr>
        </w:div>
        <w:div w:id="1819422552">
          <w:marLeft w:val="360"/>
          <w:marRight w:val="0"/>
          <w:marTop w:val="0"/>
          <w:marBottom w:val="120"/>
          <w:divBdr>
            <w:top w:val="none" w:sz="0" w:space="0" w:color="auto"/>
            <w:left w:val="none" w:sz="0" w:space="0" w:color="auto"/>
            <w:bottom w:val="none" w:sz="0" w:space="0" w:color="auto"/>
            <w:right w:val="none" w:sz="0" w:space="0" w:color="auto"/>
          </w:divBdr>
        </w:div>
        <w:div w:id="845168814">
          <w:marLeft w:val="360"/>
          <w:marRight w:val="0"/>
          <w:marTop w:val="0"/>
          <w:marBottom w:val="120"/>
          <w:divBdr>
            <w:top w:val="none" w:sz="0" w:space="0" w:color="auto"/>
            <w:left w:val="none" w:sz="0" w:space="0" w:color="auto"/>
            <w:bottom w:val="none" w:sz="0" w:space="0" w:color="auto"/>
            <w:right w:val="none" w:sz="0" w:space="0" w:color="auto"/>
          </w:divBdr>
        </w:div>
        <w:div w:id="681707976">
          <w:marLeft w:val="360"/>
          <w:marRight w:val="0"/>
          <w:marTop w:val="0"/>
          <w:marBottom w:val="120"/>
          <w:divBdr>
            <w:top w:val="none" w:sz="0" w:space="0" w:color="auto"/>
            <w:left w:val="none" w:sz="0" w:space="0" w:color="auto"/>
            <w:bottom w:val="none" w:sz="0" w:space="0" w:color="auto"/>
            <w:right w:val="none" w:sz="0" w:space="0" w:color="auto"/>
          </w:divBdr>
        </w:div>
        <w:div w:id="1379865602">
          <w:marLeft w:val="360"/>
          <w:marRight w:val="0"/>
          <w:marTop w:val="0"/>
          <w:marBottom w:val="120"/>
          <w:divBdr>
            <w:top w:val="none" w:sz="0" w:space="0" w:color="auto"/>
            <w:left w:val="none" w:sz="0" w:space="0" w:color="auto"/>
            <w:bottom w:val="none" w:sz="0" w:space="0" w:color="auto"/>
            <w:right w:val="none" w:sz="0" w:space="0" w:color="auto"/>
          </w:divBdr>
        </w:div>
        <w:div w:id="2049799244">
          <w:marLeft w:val="360"/>
          <w:marRight w:val="0"/>
          <w:marTop w:val="0"/>
          <w:marBottom w:val="120"/>
          <w:divBdr>
            <w:top w:val="none" w:sz="0" w:space="0" w:color="auto"/>
            <w:left w:val="none" w:sz="0" w:space="0" w:color="auto"/>
            <w:bottom w:val="none" w:sz="0" w:space="0" w:color="auto"/>
            <w:right w:val="none" w:sz="0" w:space="0" w:color="auto"/>
          </w:divBdr>
        </w:div>
        <w:div w:id="1283998702">
          <w:marLeft w:val="360"/>
          <w:marRight w:val="0"/>
          <w:marTop w:val="0"/>
          <w:marBottom w:val="120"/>
          <w:divBdr>
            <w:top w:val="none" w:sz="0" w:space="0" w:color="auto"/>
            <w:left w:val="none" w:sz="0" w:space="0" w:color="auto"/>
            <w:bottom w:val="none" w:sz="0" w:space="0" w:color="auto"/>
            <w:right w:val="none" w:sz="0" w:space="0" w:color="auto"/>
          </w:divBdr>
        </w:div>
      </w:divsChild>
    </w:div>
    <w:div w:id="547835862">
      <w:bodyDiv w:val="1"/>
      <w:marLeft w:val="0"/>
      <w:marRight w:val="0"/>
      <w:marTop w:val="0"/>
      <w:marBottom w:val="0"/>
      <w:divBdr>
        <w:top w:val="none" w:sz="0" w:space="0" w:color="auto"/>
        <w:left w:val="none" w:sz="0" w:space="0" w:color="auto"/>
        <w:bottom w:val="none" w:sz="0" w:space="0" w:color="auto"/>
        <w:right w:val="none" w:sz="0" w:space="0" w:color="auto"/>
      </w:divBdr>
    </w:div>
    <w:div w:id="563564964">
      <w:bodyDiv w:val="1"/>
      <w:marLeft w:val="0"/>
      <w:marRight w:val="0"/>
      <w:marTop w:val="0"/>
      <w:marBottom w:val="0"/>
      <w:divBdr>
        <w:top w:val="none" w:sz="0" w:space="0" w:color="auto"/>
        <w:left w:val="none" w:sz="0" w:space="0" w:color="auto"/>
        <w:bottom w:val="none" w:sz="0" w:space="0" w:color="auto"/>
        <w:right w:val="none" w:sz="0" w:space="0" w:color="auto"/>
      </w:divBdr>
      <w:divsChild>
        <w:div w:id="176774605">
          <w:marLeft w:val="0"/>
          <w:marRight w:val="0"/>
          <w:marTop w:val="0"/>
          <w:marBottom w:val="0"/>
          <w:divBdr>
            <w:top w:val="none" w:sz="0" w:space="0" w:color="auto"/>
            <w:left w:val="none" w:sz="0" w:space="0" w:color="auto"/>
            <w:bottom w:val="none" w:sz="0" w:space="0" w:color="auto"/>
            <w:right w:val="none" w:sz="0" w:space="0" w:color="auto"/>
          </w:divBdr>
        </w:div>
      </w:divsChild>
    </w:div>
    <w:div w:id="772627681">
      <w:bodyDiv w:val="1"/>
      <w:marLeft w:val="0"/>
      <w:marRight w:val="0"/>
      <w:marTop w:val="0"/>
      <w:marBottom w:val="0"/>
      <w:divBdr>
        <w:top w:val="none" w:sz="0" w:space="0" w:color="auto"/>
        <w:left w:val="none" w:sz="0" w:space="0" w:color="auto"/>
        <w:bottom w:val="none" w:sz="0" w:space="0" w:color="auto"/>
        <w:right w:val="none" w:sz="0" w:space="0" w:color="auto"/>
      </w:divBdr>
    </w:div>
    <w:div w:id="1020855741">
      <w:bodyDiv w:val="1"/>
      <w:marLeft w:val="0"/>
      <w:marRight w:val="0"/>
      <w:marTop w:val="0"/>
      <w:marBottom w:val="0"/>
      <w:divBdr>
        <w:top w:val="none" w:sz="0" w:space="0" w:color="auto"/>
        <w:left w:val="none" w:sz="0" w:space="0" w:color="auto"/>
        <w:bottom w:val="none" w:sz="0" w:space="0" w:color="auto"/>
        <w:right w:val="none" w:sz="0" w:space="0" w:color="auto"/>
      </w:divBdr>
    </w:div>
    <w:div w:id="1021662294">
      <w:bodyDiv w:val="1"/>
      <w:marLeft w:val="0"/>
      <w:marRight w:val="0"/>
      <w:marTop w:val="0"/>
      <w:marBottom w:val="0"/>
      <w:divBdr>
        <w:top w:val="none" w:sz="0" w:space="0" w:color="auto"/>
        <w:left w:val="none" w:sz="0" w:space="0" w:color="auto"/>
        <w:bottom w:val="none" w:sz="0" w:space="0" w:color="auto"/>
        <w:right w:val="none" w:sz="0" w:space="0" w:color="auto"/>
      </w:divBdr>
      <w:divsChild>
        <w:div w:id="1271745672">
          <w:marLeft w:val="0"/>
          <w:marRight w:val="0"/>
          <w:marTop w:val="0"/>
          <w:marBottom w:val="60"/>
          <w:divBdr>
            <w:top w:val="none" w:sz="0" w:space="0" w:color="auto"/>
            <w:left w:val="none" w:sz="0" w:space="0" w:color="auto"/>
            <w:bottom w:val="none" w:sz="0" w:space="0" w:color="auto"/>
            <w:right w:val="none" w:sz="0" w:space="0" w:color="auto"/>
          </w:divBdr>
          <w:divsChild>
            <w:div w:id="655765139">
              <w:marLeft w:val="0"/>
              <w:marRight w:val="0"/>
              <w:marTop w:val="0"/>
              <w:marBottom w:val="0"/>
              <w:divBdr>
                <w:top w:val="none" w:sz="0" w:space="0" w:color="auto"/>
                <w:left w:val="none" w:sz="0" w:space="0" w:color="auto"/>
                <w:bottom w:val="none" w:sz="0" w:space="0" w:color="auto"/>
                <w:right w:val="none" w:sz="0" w:space="0" w:color="auto"/>
              </w:divBdr>
              <w:divsChild>
                <w:div w:id="4298581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37067830">
          <w:marLeft w:val="0"/>
          <w:marRight w:val="0"/>
          <w:marTop w:val="0"/>
          <w:marBottom w:val="0"/>
          <w:divBdr>
            <w:top w:val="none" w:sz="0" w:space="0" w:color="auto"/>
            <w:left w:val="none" w:sz="0" w:space="0" w:color="auto"/>
            <w:bottom w:val="none" w:sz="0" w:space="0" w:color="auto"/>
            <w:right w:val="none" w:sz="0" w:space="0" w:color="auto"/>
          </w:divBdr>
          <w:divsChild>
            <w:div w:id="2087918844">
              <w:marLeft w:val="0"/>
              <w:marRight w:val="0"/>
              <w:marTop w:val="0"/>
              <w:marBottom w:val="0"/>
              <w:divBdr>
                <w:top w:val="none" w:sz="0" w:space="0" w:color="auto"/>
                <w:left w:val="none" w:sz="0" w:space="0" w:color="auto"/>
                <w:bottom w:val="none" w:sz="0" w:space="0" w:color="auto"/>
                <w:right w:val="none" w:sz="0" w:space="0" w:color="auto"/>
              </w:divBdr>
              <w:divsChild>
                <w:div w:id="1992177401">
                  <w:marLeft w:val="0"/>
                  <w:marRight w:val="0"/>
                  <w:marTop w:val="0"/>
                  <w:marBottom w:val="0"/>
                  <w:divBdr>
                    <w:top w:val="none" w:sz="0" w:space="0" w:color="auto"/>
                    <w:left w:val="none" w:sz="0" w:space="0" w:color="auto"/>
                    <w:bottom w:val="none" w:sz="0" w:space="0" w:color="auto"/>
                    <w:right w:val="none" w:sz="0" w:space="0" w:color="auto"/>
                  </w:divBdr>
                  <w:divsChild>
                    <w:div w:id="576791774">
                      <w:marLeft w:val="0"/>
                      <w:marRight w:val="0"/>
                      <w:marTop w:val="0"/>
                      <w:marBottom w:val="0"/>
                      <w:divBdr>
                        <w:top w:val="none" w:sz="0" w:space="0" w:color="auto"/>
                        <w:left w:val="none" w:sz="0" w:space="0" w:color="auto"/>
                        <w:bottom w:val="none" w:sz="0" w:space="0" w:color="auto"/>
                        <w:right w:val="none" w:sz="0" w:space="0" w:color="auto"/>
                      </w:divBdr>
                      <w:divsChild>
                        <w:div w:id="4919195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516631">
                  <w:marLeft w:val="0"/>
                  <w:marRight w:val="0"/>
                  <w:marTop w:val="0"/>
                  <w:marBottom w:val="0"/>
                  <w:divBdr>
                    <w:top w:val="none" w:sz="0" w:space="0" w:color="auto"/>
                    <w:left w:val="none" w:sz="0" w:space="0" w:color="auto"/>
                    <w:bottom w:val="none" w:sz="0" w:space="0" w:color="auto"/>
                    <w:right w:val="none" w:sz="0" w:space="0" w:color="auto"/>
                  </w:divBdr>
                  <w:divsChild>
                    <w:div w:id="55057006">
                      <w:marLeft w:val="0"/>
                      <w:marRight w:val="0"/>
                      <w:marTop w:val="0"/>
                      <w:marBottom w:val="0"/>
                      <w:divBdr>
                        <w:top w:val="none" w:sz="0" w:space="0" w:color="auto"/>
                        <w:left w:val="none" w:sz="0" w:space="0" w:color="auto"/>
                        <w:bottom w:val="none" w:sz="0" w:space="0" w:color="auto"/>
                        <w:right w:val="none" w:sz="0" w:space="0" w:color="auto"/>
                      </w:divBdr>
                    </w:div>
                  </w:divsChild>
                </w:div>
                <w:div w:id="227687963">
                  <w:marLeft w:val="0"/>
                  <w:marRight w:val="0"/>
                  <w:marTop w:val="0"/>
                  <w:marBottom w:val="0"/>
                  <w:divBdr>
                    <w:top w:val="none" w:sz="0" w:space="0" w:color="auto"/>
                    <w:left w:val="none" w:sz="0" w:space="0" w:color="auto"/>
                    <w:bottom w:val="none" w:sz="0" w:space="0" w:color="auto"/>
                    <w:right w:val="none" w:sz="0" w:space="0" w:color="auto"/>
                  </w:divBdr>
                  <w:divsChild>
                    <w:div w:id="1368987626">
                      <w:marLeft w:val="0"/>
                      <w:marRight w:val="0"/>
                      <w:marTop w:val="0"/>
                      <w:marBottom w:val="0"/>
                      <w:divBdr>
                        <w:top w:val="none" w:sz="0" w:space="0" w:color="auto"/>
                        <w:left w:val="none" w:sz="0" w:space="0" w:color="auto"/>
                        <w:bottom w:val="none" w:sz="0" w:space="0" w:color="auto"/>
                        <w:right w:val="none" w:sz="0" w:space="0" w:color="auto"/>
                      </w:divBdr>
                    </w:div>
                  </w:divsChild>
                </w:div>
                <w:div w:id="1564830183">
                  <w:marLeft w:val="0"/>
                  <w:marRight w:val="0"/>
                  <w:marTop w:val="0"/>
                  <w:marBottom w:val="0"/>
                  <w:divBdr>
                    <w:top w:val="none" w:sz="0" w:space="0" w:color="auto"/>
                    <w:left w:val="none" w:sz="0" w:space="0" w:color="auto"/>
                    <w:bottom w:val="none" w:sz="0" w:space="0" w:color="auto"/>
                    <w:right w:val="none" w:sz="0" w:space="0" w:color="auto"/>
                  </w:divBdr>
                  <w:divsChild>
                    <w:div w:id="6547711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71805059">
      <w:bodyDiv w:val="1"/>
      <w:marLeft w:val="0"/>
      <w:marRight w:val="0"/>
      <w:marTop w:val="0"/>
      <w:marBottom w:val="0"/>
      <w:divBdr>
        <w:top w:val="none" w:sz="0" w:space="0" w:color="auto"/>
        <w:left w:val="none" w:sz="0" w:space="0" w:color="auto"/>
        <w:bottom w:val="none" w:sz="0" w:space="0" w:color="auto"/>
        <w:right w:val="none" w:sz="0" w:space="0" w:color="auto"/>
      </w:divBdr>
    </w:div>
    <w:div w:id="1126201133">
      <w:bodyDiv w:val="1"/>
      <w:marLeft w:val="0"/>
      <w:marRight w:val="0"/>
      <w:marTop w:val="0"/>
      <w:marBottom w:val="0"/>
      <w:divBdr>
        <w:top w:val="none" w:sz="0" w:space="0" w:color="auto"/>
        <w:left w:val="none" w:sz="0" w:space="0" w:color="auto"/>
        <w:bottom w:val="none" w:sz="0" w:space="0" w:color="auto"/>
        <w:right w:val="none" w:sz="0" w:space="0" w:color="auto"/>
      </w:divBdr>
    </w:div>
    <w:div w:id="1132089202">
      <w:bodyDiv w:val="1"/>
      <w:marLeft w:val="0"/>
      <w:marRight w:val="0"/>
      <w:marTop w:val="0"/>
      <w:marBottom w:val="0"/>
      <w:divBdr>
        <w:top w:val="none" w:sz="0" w:space="0" w:color="auto"/>
        <w:left w:val="none" w:sz="0" w:space="0" w:color="auto"/>
        <w:bottom w:val="none" w:sz="0" w:space="0" w:color="auto"/>
        <w:right w:val="none" w:sz="0" w:space="0" w:color="auto"/>
      </w:divBdr>
      <w:divsChild>
        <w:div w:id="157430776">
          <w:marLeft w:val="0"/>
          <w:marRight w:val="0"/>
          <w:marTop w:val="0"/>
          <w:marBottom w:val="0"/>
          <w:divBdr>
            <w:top w:val="none" w:sz="0" w:space="0" w:color="auto"/>
            <w:left w:val="none" w:sz="0" w:space="0" w:color="auto"/>
            <w:bottom w:val="none" w:sz="0" w:space="0" w:color="auto"/>
            <w:right w:val="none" w:sz="0" w:space="0" w:color="auto"/>
          </w:divBdr>
        </w:div>
      </w:divsChild>
    </w:div>
    <w:div w:id="1807703004">
      <w:bodyDiv w:val="1"/>
      <w:marLeft w:val="0"/>
      <w:marRight w:val="0"/>
      <w:marTop w:val="0"/>
      <w:marBottom w:val="0"/>
      <w:divBdr>
        <w:top w:val="none" w:sz="0" w:space="0" w:color="auto"/>
        <w:left w:val="none" w:sz="0" w:space="0" w:color="auto"/>
        <w:bottom w:val="none" w:sz="0" w:space="0" w:color="auto"/>
        <w:right w:val="none" w:sz="0" w:space="0" w:color="auto"/>
      </w:divBdr>
      <w:divsChild>
        <w:div w:id="50739981">
          <w:marLeft w:val="0"/>
          <w:marRight w:val="0"/>
          <w:marTop w:val="0"/>
          <w:marBottom w:val="0"/>
          <w:divBdr>
            <w:top w:val="none" w:sz="0" w:space="0" w:color="auto"/>
            <w:left w:val="none" w:sz="0" w:space="0" w:color="auto"/>
            <w:bottom w:val="none" w:sz="0" w:space="0" w:color="auto"/>
            <w:right w:val="none" w:sz="0" w:space="0" w:color="auto"/>
          </w:divBdr>
        </w:div>
      </w:divsChild>
    </w:div>
    <w:div w:id="1866091416">
      <w:bodyDiv w:val="1"/>
      <w:marLeft w:val="0"/>
      <w:marRight w:val="0"/>
      <w:marTop w:val="0"/>
      <w:marBottom w:val="0"/>
      <w:divBdr>
        <w:top w:val="none" w:sz="0" w:space="0" w:color="auto"/>
        <w:left w:val="none" w:sz="0" w:space="0" w:color="auto"/>
        <w:bottom w:val="none" w:sz="0" w:space="0" w:color="auto"/>
        <w:right w:val="none" w:sz="0" w:space="0" w:color="auto"/>
      </w:divBdr>
      <w:divsChild>
        <w:div w:id="827987128">
          <w:marLeft w:val="0"/>
          <w:marRight w:val="0"/>
          <w:marTop w:val="0"/>
          <w:marBottom w:val="0"/>
          <w:divBdr>
            <w:top w:val="none" w:sz="0" w:space="0" w:color="auto"/>
            <w:left w:val="none" w:sz="0" w:space="0" w:color="auto"/>
            <w:bottom w:val="none" w:sz="0" w:space="0" w:color="auto"/>
            <w:right w:val="none" w:sz="0" w:space="0" w:color="auto"/>
          </w:divBdr>
        </w:div>
      </w:divsChild>
    </w:div>
    <w:div w:id="2047440416">
      <w:bodyDiv w:val="1"/>
      <w:marLeft w:val="0"/>
      <w:marRight w:val="0"/>
      <w:marTop w:val="0"/>
      <w:marBottom w:val="0"/>
      <w:divBdr>
        <w:top w:val="none" w:sz="0" w:space="0" w:color="auto"/>
        <w:left w:val="none" w:sz="0" w:space="0" w:color="auto"/>
        <w:bottom w:val="none" w:sz="0" w:space="0" w:color="auto"/>
        <w:right w:val="none" w:sz="0" w:space="0" w:color="auto"/>
      </w:divBdr>
      <w:divsChild>
        <w:div w:id="1941177284">
          <w:marLeft w:val="360"/>
          <w:marRight w:val="0"/>
          <w:marTop w:val="0"/>
          <w:marBottom w:val="120"/>
          <w:divBdr>
            <w:top w:val="none" w:sz="0" w:space="0" w:color="auto"/>
            <w:left w:val="none" w:sz="0" w:space="0" w:color="auto"/>
            <w:bottom w:val="none" w:sz="0" w:space="0" w:color="auto"/>
            <w:right w:val="none" w:sz="0" w:space="0" w:color="auto"/>
          </w:divBdr>
        </w:div>
        <w:div w:id="321782550">
          <w:marLeft w:val="360"/>
          <w:marRight w:val="0"/>
          <w:marTop w:val="0"/>
          <w:marBottom w:val="120"/>
          <w:divBdr>
            <w:top w:val="none" w:sz="0" w:space="0" w:color="auto"/>
            <w:left w:val="none" w:sz="0" w:space="0" w:color="auto"/>
            <w:bottom w:val="none" w:sz="0" w:space="0" w:color="auto"/>
            <w:right w:val="none" w:sz="0" w:space="0" w:color="auto"/>
          </w:divBdr>
        </w:div>
        <w:div w:id="267474115">
          <w:marLeft w:val="360"/>
          <w:marRight w:val="0"/>
          <w:marTop w:val="0"/>
          <w:marBottom w:val="120"/>
          <w:divBdr>
            <w:top w:val="none" w:sz="0" w:space="0" w:color="auto"/>
            <w:left w:val="none" w:sz="0" w:space="0" w:color="auto"/>
            <w:bottom w:val="none" w:sz="0" w:space="0" w:color="auto"/>
            <w:right w:val="none" w:sz="0" w:space="0" w:color="auto"/>
          </w:divBdr>
        </w:div>
        <w:div w:id="2120105566">
          <w:marLeft w:val="360"/>
          <w:marRight w:val="0"/>
          <w:marTop w:val="0"/>
          <w:marBottom w:val="120"/>
          <w:divBdr>
            <w:top w:val="none" w:sz="0" w:space="0" w:color="auto"/>
            <w:left w:val="none" w:sz="0" w:space="0" w:color="auto"/>
            <w:bottom w:val="none" w:sz="0" w:space="0" w:color="auto"/>
            <w:right w:val="none" w:sz="0" w:space="0" w:color="auto"/>
          </w:divBdr>
        </w:div>
        <w:div w:id="1613584775">
          <w:marLeft w:val="360"/>
          <w:marRight w:val="0"/>
          <w:marTop w:val="0"/>
          <w:marBottom w:val="120"/>
          <w:divBdr>
            <w:top w:val="none" w:sz="0" w:space="0" w:color="auto"/>
            <w:left w:val="none" w:sz="0" w:space="0" w:color="auto"/>
            <w:bottom w:val="none" w:sz="0" w:space="0" w:color="auto"/>
            <w:right w:val="none" w:sz="0" w:space="0" w:color="auto"/>
          </w:divBdr>
        </w:div>
        <w:div w:id="2129085439">
          <w:marLeft w:val="360"/>
          <w:marRight w:val="0"/>
          <w:marTop w:val="0"/>
          <w:marBottom w:val="120"/>
          <w:divBdr>
            <w:top w:val="none" w:sz="0" w:space="0" w:color="auto"/>
            <w:left w:val="none" w:sz="0" w:space="0" w:color="auto"/>
            <w:bottom w:val="none" w:sz="0" w:space="0" w:color="auto"/>
            <w:right w:val="none" w:sz="0" w:space="0" w:color="auto"/>
          </w:divBdr>
        </w:div>
        <w:div w:id="804082103">
          <w:marLeft w:val="360"/>
          <w:marRight w:val="0"/>
          <w:marTop w:val="0"/>
          <w:marBottom w:val="120"/>
          <w:divBdr>
            <w:top w:val="none" w:sz="0" w:space="0" w:color="auto"/>
            <w:left w:val="none" w:sz="0" w:space="0" w:color="auto"/>
            <w:bottom w:val="none" w:sz="0" w:space="0" w:color="auto"/>
            <w:right w:val="none" w:sz="0" w:space="0" w:color="auto"/>
          </w:divBdr>
        </w:div>
        <w:div w:id="1625497585">
          <w:marLeft w:val="360"/>
          <w:marRight w:val="0"/>
          <w:marTop w:val="0"/>
          <w:marBottom w:val="120"/>
          <w:divBdr>
            <w:top w:val="none" w:sz="0" w:space="0" w:color="auto"/>
            <w:left w:val="none" w:sz="0" w:space="0" w:color="auto"/>
            <w:bottom w:val="none" w:sz="0" w:space="0" w:color="auto"/>
            <w:right w:val="none" w:sz="0" w:space="0" w:color="auto"/>
          </w:divBdr>
        </w:div>
        <w:div w:id="1744328286">
          <w:marLeft w:val="360"/>
          <w:marRight w:val="0"/>
          <w:marTop w:val="0"/>
          <w:marBottom w:val="120"/>
          <w:divBdr>
            <w:top w:val="none" w:sz="0" w:space="0" w:color="auto"/>
            <w:left w:val="none" w:sz="0" w:space="0" w:color="auto"/>
            <w:bottom w:val="none" w:sz="0" w:space="0" w:color="auto"/>
            <w:right w:val="none" w:sz="0" w:space="0" w:color="auto"/>
          </w:divBdr>
        </w:div>
        <w:div w:id="511996805">
          <w:marLeft w:val="360"/>
          <w:marRight w:val="0"/>
          <w:marTop w:val="0"/>
          <w:marBottom w:val="120"/>
          <w:divBdr>
            <w:top w:val="none" w:sz="0" w:space="0" w:color="auto"/>
            <w:left w:val="none" w:sz="0" w:space="0" w:color="auto"/>
            <w:bottom w:val="none" w:sz="0" w:space="0" w:color="auto"/>
            <w:right w:val="none" w:sz="0" w:space="0" w:color="auto"/>
          </w:divBdr>
        </w:div>
        <w:div w:id="912856127">
          <w:marLeft w:val="360"/>
          <w:marRight w:val="0"/>
          <w:marTop w:val="0"/>
          <w:marBottom w:val="120"/>
          <w:divBdr>
            <w:top w:val="none" w:sz="0" w:space="0" w:color="auto"/>
            <w:left w:val="none" w:sz="0" w:space="0" w:color="auto"/>
            <w:bottom w:val="none" w:sz="0" w:space="0" w:color="auto"/>
            <w:right w:val="none" w:sz="0" w:space="0" w:color="auto"/>
          </w:divBdr>
        </w:div>
        <w:div w:id="2016416876">
          <w:marLeft w:val="360"/>
          <w:marRight w:val="0"/>
          <w:marTop w:val="0"/>
          <w:marBottom w:val="120"/>
          <w:divBdr>
            <w:top w:val="none" w:sz="0" w:space="0" w:color="auto"/>
            <w:left w:val="none" w:sz="0" w:space="0" w:color="auto"/>
            <w:bottom w:val="none" w:sz="0" w:space="0" w:color="auto"/>
            <w:right w:val="none" w:sz="0" w:space="0" w:color="auto"/>
          </w:divBdr>
        </w:div>
        <w:div w:id="874853070">
          <w:marLeft w:val="360"/>
          <w:marRight w:val="0"/>
          <w:marTop w:val="0"/>
          <w:marBottom w:val="120"/>
          <w:divBdr>
            <w:top w:val="none" w:sz="0" w:space="0" w:color="auto"/>
            <w:left w:val="none" w:sz="0" w:space="0" w:color="auto"/>
            <w:bottom w:val="none" w:sz="0" w:space="0" w:color="auto"/>
            <w:right w:val="none" w:sz="0" w:space="0" w:color="auto"/>
          </w:divBdr>
        </w:div>
        <w:div w:id="1240091286">
          <w:marLeft w:val="360"/>
          <w:marRight w:val="0"/>
          <w:marTop w:val="0"/>
          <w:marBottom w:val="12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6.png"/><Relationship Id="rId18" Type="http://schemas.openxmlformats.org/officeDocument/2006/relationships/image" Target="media/image11.svg"/><Relationship Id="rId26" Type="http://schemas.openxmlformats.org/officeDocument/2006/relationships/image" Target="media/image19.svg"/><Relationship Id="rId3" Type="http://schemas.openxmlformats.org/officeDocument/2006/relationships/settings" Target="settings.xml"/><Relationship Id="rId21" Type="http://schemas.openxmlformats.org/officeDocument/2006/relationships/image" Target="media/image14.png"/><Relationship Id="rId7" Type="http://schemas.openxmlformats.org/officeDocument/2006/relationships/image" Target="media/image1.png"/><Relationship Id="rId12" Type="http://schemas.openxmlformats.org/officeDocument/2006/relationships/image" Target="media/image5.svg"/><Relationship Id="rId17" Type="http://schemas.openxmlformats.org/officeDocument/2006/relationships/image" Target="media/image10.png"/><Relationship Id="rId25" Type="http://schemas.openxmlformats.org/officeDocument/2006/relationships/image" Target="media/image18.png"/><Relationship Id="rId2" Type="http://schemas.openxmlformats.org/officeDocument/2006/relationships/styles" Target="styles.xml"/><Relationship Id="rId16" Type="http://schemas.openxmlformats.org/officeDocument/2006/relationships/image" Target="media/image9.svg"/><Relationship Id="rId20" Type="http://schemas.openxmlformats.org/officeDocument/2006/relationships/image" Target="media/image13.svg"/><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24" Type="http://schemas.openxmlformats.org/officeDocument/2006/relationships/image" Target="media/image17.svg"/><Relationship Id="rId5"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svg"/><Relationship Id="rId10" Type="http://schemas.openxmlformats.org/officeDocument/2006/relationships/image" Target="media/image3.svg"/><Relationship Id="rId19" Type="http://schemas.openxmlformats.org/officeDocument/2006/relationships/image" Target="media/image12.pn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image" Target="media/image7.svg"/><Relationship Id="rId22" Type="http://schemas.openxmlformats.org/officeDocument/2006/relationships/image" Target="media/image15.svg"/><Relationship Id="rId27" Type="http://schemas.openxmlformats.org/officeDocument/2006/relationships/image" Target="media/image20.png"/><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14</Pages>
  <Words>2349</Words>
  <Characters>13395</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2024-02-29T21:35:00Z</dcterms:created>
  <dcterms:modified xsi:type="dcterms:W3CDTF">2024-02-29T23:13:00Z</dcterms:modified>
</cp:coreProperties>
</file>