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C77F76" w14:textId="77777777" w:rsidR="009B577A" w:rsidRDefault="009B577A" w:rsidP="009B577A">
      <w:pPr>
        <w:spacing w:line="360" w:lineRule="auto"/>
        <w:jc w:val="center"/>
        <w:rPr>
          <w:rFonts w:ascii="Arial" w:hAnsi="Arial" w:cs="Arial"/>
          <w:sz w:val="28"/>
          <w:szCs w:val="28"/>
        </w:rPr>
      </w:pPr>
      <w:r w:rsidRPr="002A0D01">
        <w:rPr>
          <w:rFonts w:ascii="Arial" w:hAnsi="Arial" w:cs="Arial"/>
          <w:sz w:val="28"/>
          <w:szCs w:val="28"/>
        </w:rPr>
        <w:t>Student’s Name</w:t>
      </w:r>
      <w:r>
        <w:rPr>
          <w:rFonts w:ascii="Arial" w:hAnsi="Arial" w:cs="Arial"/>
          <w:sz w:val="28"/>
          <w:szCs w:val="28"/>
        </w:rPr>
        <w:t>: LILIANA TURBATU</w:t>
      </w:r>
    </w:p>
    <w:p w14:paraId="0771AA49" w14:textId="77777777" w:rsidR="009B577A" w:rsidRPr="002A0D01" w:rsidRDefault="009B577A" w:rsidP="009B577A">
      <w:pPr>
        <w:spacing w:line="360" w:lineRule="auto"/>
        <w:rPr>
          <w:rFonts w:ascii="Arial" w:hAnsi="Arial" w:cs="Arial"/>
          <w:sz w:val="28"/>
          <w:szCs w:val="28"/>
        </w:rPr>
      </w:pPr>
      <w:r>
        <w:rPr>
          <w:rFonts w:ascii="Arial" w:hAnsi="Arial" w:cs="Arial"/>
          <w:sz w:val="28"/>
          <w:szCs w:val="28"/>
        </w:rPr>
        <w:t xml:space="preserve">                             Student ID: 1919066</w:t>
      </w:r>
    </w:p>
    <w:p w14:paraId="284E6948" w14:textId="4618782F" w:rsidR="007B30E7" w:rsidRPr="007B30E7" w:rsidRDefault="007B30E7" w:rsidP="007B30E7">
      <w:pPr>
        <w:pBdr>
          <w:bottom w:val="single" w:sz="8" w:space="4" w:color="4F81BD"/>
        </w:pBdr>
        <w:shd w:val="clear" w:color="auto" w:fill="FFFFFF"/>
        <w:spacing w:after="300" w:line="240" w:lineRule="auto"/>
        <w:contextualSpacing/>
        <w:jc w:val="center"/>
        <w:rPr>
          <w:rFonts w:ascii="Times New Roman" w:eastAsia="Times New Roman" w:hAnsi="Times New Roman" w:cs="Mangal"/>
          <w:spacing w:val="5"/>
          <w:kern w:val="28"/>
          <w:sz w:val="52"/>
          <w:szCs w:val="52"/>
          <w:lang w:val="en-US"/>
        </w:rPr>
      </w:pPr>
    </w:p>
    <w:p w14:paraId="6329BBA8" w14:textId="77777777" w:rsidR="007B30E7" w:rsidRPr="007B30E7" w:rsidRDefault="007B30E7" w:rsidP="007B30E7">
      <w:pPr>
        <w:pBdr>
          <w:bottom w:val="single" w:sz="8" w:space="4" w:color="4F81BD"/>
        </w:pBdr>
        <w:shd w:val="clear" w:color="auto" w:fill="FFFFFF"/>
        <w:spacing w:after="300" w:line="240" w:lineRule="auto"/>
        <w:contextualSpacing/>
        <w:jc w:val="center"/>
        <w:rPr>
          <w:rFonts w:ascii="Times New Roman" w:eastAsia="Times New Roman" w:hAnsi="Times New Roman" w:cs="Mangal"/>
          <w:spacing w:val="5"/>
          <w:kern w:val="28"/>
          <w:sz w:val="52"/>
          <w:szCs w:val="52"/>
          <w:lang w:val="en-US"/>
        </w:rPr>
      </w:pPr>
    </w:p>
    <w:p w14:paraId="53110754" w14:textId="77777777" w:rsidR="007B30E7" w:rsidRPr="007B30E7" w:rsidRDefault="007B30E7" w:rsidP="007B30E7">
      <w:pPr>
        <w:pBdr>
          <w:bottom w:val="single" w:sz="8" w:space="4" w:color="4F81BD"/>
        </w:pBdr>
        <w:shd w:val="clear" w:color="auto" w:fill="FFFFFF"/>
        <w:spacing w:after="300" w:line="240" w:lineRule="auto"/>
        <w:contextualSpacing/>
        <w:jc w:val="center"/>
        <w:rPr>
          <w:rFonts w:ascii="Times New Roman" w:eastAsia="Times New Roman" w:hAnsi="Times New Roman" w:cs="Mangal"/>
          <w:spacing w:val="5"/>
          <w:kern w:val="28"/>
          <w:sz w:val="52"/>
          <w:szCs w:val="52"/>
          <w:lang w:val="en-US"/>
        </w:rPr>
      </w:pPr>
    </w:p>
    <w:p w14:paraId="4F52FF8D" w14:textId="77777777" w:rsidR="007B30E7" w:rsidRPr="007B30E7" w:rsidRDefault="007B30E7" w:rsidP="007B30E7">
      <w:pPr>
        <w:pBdr>
          <w:bottom w:val="single" w:sz="8" w:space="4" w:color="4F81BD"/>
        </w:pBdr>
        <w:shd w:val="clear" w:color="auto" w:fill="FFFFFF"/>
        <w:spacing w:after="300" w:line="240" w:lineRule="auto"/>
        <w:contextualSpacing/>
        <w:jc w:val="center"/>
        <w:rPr>
          <w:rFonts w:ascii="Times New Roman" w:eastAsia="Times New Roman" w:hAnsi="Times New Roman" w:cs="Mangal"/>
          <w:spacing w:val="5"/>
          <w:kern w:val="28"/>
          <w:sz w:val="52"/>
          <w:szCs w:val="52"/>
          <w:lang w:val="en-US"/>
        </w:rPr>
      </w:pPr>
    </w:p>
    <w:p w14:paraId="3E229C7D" w14:textId="77777777" w:rsidR="007B30E7" w:rsidRPr="007B30E7" w:rsidRDefault="007B30E7" w:rsidP="007B30E7">
      <w:pPr>
        <w:pBdr>
          <w:bottom w:val="single" w:sz="8" w:space="4" w:color="4F81BD"/>
        </w:pBdr>
        <w:shd w:val="clear" w:color="auto" w:fill="FFFFFF"/>
        <w:spacing w:after="300" w:line="240" w:lineRule="auto"/>
        <w:contextualSpacing/>
        <w:jc w:val="center"/>
        <w:rPr>
          <w:rFonts w:ascii="Times New Roman" w:eastAsia="Times New Roman" w:hAnsi="Times New Roman" w:cs="Mangal"/>
          <w:spacing w:val="5"/>
          <w:kern w:val="28"/>
          <w:sz w:val="52"/>
          <w:szCs w:val="52"/>
          <w:lang w:val="en-US"/>
        </w:rPr>
      </w:pPr>
    </w:p>
    <w:p w14:paraId="50DA4033" w14:textId="77777777" w:rsidR="007B30E7" w:rsidRPr="007B30E7" w:rsidRDefault="007B30E7" w:rsidP="007B30E7">
      <w:pPr>
        <w:pBdr>
          <w:bottom w:val="single" w:sz="8" w:space="4" w:color="4F81BD"/>
        </w:pBdr>
        <w:shd w:val="clear" w:color="auto" w:fill="FFFFFF"/>
        <w:spacing w:after="300" w:line="240" w:lineRule="auto"/>
        <w:contextualSpacing/>
        <w:jc w:val="center"/>
        <w:rPr>
          <w:rFonts w:ascii="Times New Roman" w:eastAsia="Times New Roman" w:hAnsi="Times New Roman" w:cs="Mangal"/>
          <w:b/>
          <w:bCs/>
          <w:spacing w:val="5"/>
          <w:kern w:val="28"/>
          <w:sz w:val="52"/>
          <w:szCs w:val="52"/>
          <w:lang w:val="en-US"/>
        </w:rPr>
      </w:pPr>
      <w:r w:rsidRPr="007B30E7">
        <w:rPr>
          <w:rFonts w:ascii="Times New Roman" w:eastAsia="Times New Roman" w:hAnsi="Times New Roman" w:cs="Mangal"/>
          <w:b/>
          <w:bCs/>
          <w:spacing w:val="5"/>
          <w:kern w:val="28"/>
          <w:sz w:val="52"/>
          <w:szCs w:val="52"/>
          <w:lang w:val="en-US"/>
        </w:rPr>
        <w:t xml:space="preserve">Problem Solving and Decision Making </w:t>
      </w:r>
    </w:p>
    <w:p w14:paraId="5FDDC7BB"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p>
    <w:p w14:paraId="5A443DA7"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p>
    <w:p w14:paraId="06FE1F04" w14:textId="77777777" w:rsidR="007B30E7" w:rsidRPr="007B30E7" w:rsidRDefault="007B30E7" w:rsidP="007B30E7">
      <w:pPr>
        <w:keepNext/>
        <w:keepLines/>
        <w:shd w:val="clear" w:color="auto" w:fill="FFFFFF"/>
        <w:spacing w:after="0" w:line="360" w:lineRule="auto"/>
        <w:jc w:val="both"/>
        <w:outlineLvl w:val="0"/>
        <w:rPr>
          <w:rFonts w:ascii="Times New Roman" w:eastAsia="Times New Roman" w:hAnsi="Times New Roman" w:cs="Mangal"/>
          <w:b/>
          <w:bCs/>
          <w:color w:val="000000"/>
          <w:sz w:val="28"/>
          <w:szCs w:val="28"/>
          <w:lang w:val="en-US"/>
        </w:rPr>
      </w:pPr>
      <w:r w:rsidRPr="007B30E7">
        <w:rPr>
          <w:rFonts w:ascii="Times New Roman" w:eastAsia="Times New Roman" w:hAnsi="Times New Roman" w:cs="Mangal"/>
          <w:color w:val="000000"/>
          <w:sz w:val="28"/>
          <w:szCs w:val="28"/>
          <w:shd w:val="clear" w:color="auto" w:fill="FFFFFF"/>
          <w:lang w:val="en-US"/>
        </w:rPr>
        <w:br w:type="page"/>
      </w:r>
    </w:p>
    <w:sdt>
      <w:sdtPr>
        <w:rPr>
          <w:rFonts w:ascii="Times New Roman" w:eastAsia="Book Antiqua" w:hAnsi="Times New Roman" w:cs="Mangal"/>
          <w:sz w:val="24"/>
          <w:szCs w:val="22"/>
          <w:lang w:val="en-US"/>
        </w:rPr>
        <w:id w:val="-1688826163"/>
        <w:docPartObj>
          <w:docPartGallery w:val="Table of Contents"/>
          <w:docPartUnique/>
        </w:docPartObj>
      </w:sdtPr>
      <w:sdtEndPr/>
      <w:sdtContent>
        <w:p w14:paraId="5DF88CC8" w14:textId="77777777" w:rsidR="007B30E7" w:rsidRPr="007B30E7" w:rsidRDefault="007B30E7" w:rsidP="007B30E7">
          <w:pPr>
            <w:keepNext/>
            <w:keepLines/>
            <w:shd w:val="clear" w:color="auto" w:fill="FFFFFF"/>
            <w:spacing w:before="480" w:after="0" w:line="276" w:lineRule="auto"/>
            <w:jc w:val="center"/>
            <w:rPr>
              <w:rFonts w:ascii="Times New Roman" w:eastAsia="Times New Roman" w:hAnsi="Times New Roman"/>
              <w:b/>
              <w:bCs/>
              <w:color w:val="000000"/>
              <w:sz w:val="28"/>
              <w:szCs w:val="28"/>
              <w:lang w:val="en-US"/>
            </w:rPr>
          </w:pPr>
          <w:r w:rsidRPr="007B30E7">
            <w:rPr>
              <w:rFonts w:ascii="Times New Roman" w:eastAsia="Times New Roman" w:hAnsi="Times New Roman"/>
              <w:b/>
              <w:bCs/>
              <w:color w:val="000000"/>
              <w:sz w:val="28"/>
              <w:szCs w:val="28"/>
              <w:lang w:val="en-US"/>
            </w:rPr>
            <w:t>Table of Contents</w:t>
          </w:r>
        </w:p>
        <w:p w14:paraId="66BE7C66" w14:textId="710A9873" w:rsidR="009B577A" w:rsidRDefault="007B30E7">
          <w:pPr>
            <w:pStyle w:val="TOC1"/>
            <w:tabs>
              <w:tab w:val="right" w:leader="dot" w:pos="9016"/>
            </w:tabs>
            <w:rPr>
              <w:rFonts w:eastAsiaTheme="minorEastAsia" w:cstheme="minorBidi"/>
              <w:noProof/>
              <w:sz w:val="22"/>
              <w:szCs w:val="22"/>
              <w:lang w:eastAsia="en-GB"/>
            </w:rPr>
          </w:pPr>
          <w:r w:rsidRPr="007B30E7">
            <w:rPr>
              <w:rFonts w:ascii="Times New Roman" w:eastAsia="Book Antiqua" w:hAnsi="Times New Roman" w:cs="Mangal"/>
              <w:sz w:val="24"/>
              <w:szCs w:val="22"/>
              <w:lang w:val="en-US"/>
            </w:rPr>
            <w:fldChar w:fldCharType="begin"/>
          </w:r>
          <w:r w:rsidRPr="007B30E7">
            <w:rPr>
              <w:rFonts w:ascii="Times New Roman" w:eastAsia="Book Antiqua" w:hAnsi="Times New Roman" w:cs="Mangal"/>
              <w:sz w:val="24"/>
              <w:szCs w:val="22"/>
              <w:lang w:val="en-US"/>
            </w:rPr>
            <w:instrText xml:space="preserve"> TOC \o "1-3" \h \z \u </w:instrText>
          </w:r>
          <w:r w:rsidRPr="007B30E7">
            <w:rPr>
              <w:rFonts w:ascii="Times New Roman" w:eastAsia="Book Antiqua" w:hAnsi="Times New Roman" w:cs="Mangal"/>
              <w:sz w:val="24"/>
              <w:szCs w:val="22"/>
              <w:lang w:val="en-US"/>
            </w:rPr>
            <w:fldChar w:fldCharType="separate"/>
          </w:r>
          <w:hyperlink w:anchor="_Toc82425782" w:history="1">
            <w:r w:rsidR="009B577A" w:rsidRPr="001F0FEE">
              <w:rPr>
                <w:rStyle w:val="Hyperlink"/>
                <w:rFonts w:ascii="Times New Roman" w:eastAsia="Times New Roman" w:hAnsi="Times New Roman" w:cs="Mangal"/>
                <w:b/>
                <w:bCs/>
                <w:noProof/>
                <w:lang w:val="en-US"/>
              </w:rPr>
              <w:t>Introduction</w:t>
            </w:r>
            <w:r w:rsidR="009B577A">
              <w:rPr>
                <w:noProof/>
                <w:webHidden/>
              </w:rPr>
              <w:tab/>
            </w:r>
            <w:r w:rsidR="009B577A">
              <w:rPr>
                <w:noProof/>
                <w:webHidden/>
              </w:rPr>
              <w:fldChar w:fldCharType="begin"/>
            </w:r>
            <w:r w:rsidR="009B577A">
              <w:rPr>
                <w:noProof/>
                <w:webHidden/>
              </w:rPr>
              <w:instrText xml:space="preserve"> PAGEREF _Toc82425782 \h </w:instrText>
            </w:r>
            <w:r w:rsidR="009B577A">
              <w:rPr>
                <w:noProof/>
                <w:webHidden/>
              </w:rPr>
            </w:r>
            <w:r w:rsidR="009B577A">
              <w:rPr>
                <w:noProof/>
                <w:webHidden/>
              </w:rPr>
              <w:fldChar w:fldCharType="separate"/>
            </w:r>
            <w:r w:rsidR="009B577A">
              <w:rPr>
                <w:noProof/>
                <w:webHidden/>
              </w:rPr>
              <w:t>3</w:t>
            </w:r>
            <w:r w:rsidR="009B577A">
              <w:rPr>
                <w:noProof/>
                <w:webHidden/>
              </w:rPr>
              <w:fldChar w:fldCharType="end"/>
            </w:r>
          </w:hyperlink>
        </w:p>
        <w:p w14:paraId="34B734E4" w14:textId="2064DB06" w:rsidR="009B577A" w:rsidRDefault="009B577A">
          <w:pPr>
            <w:pStyle w:val="TOC1"/>
            <w:tabs>
              <w:tab w:val="right" w:leader="dot" w:pos="9016"/>
            </w:tabs>
            <w:rPr>
              <w:rFonts w:eastAsiaTheme="minorEastAsia" w:cstheme="minorBidi"/>
              <w:noProof/>
              <w:sz w:val="22"/>
              <w:szCs w:val="22"/>
              <w:lang w:eastAsia="en-GB"/>
            </w:rPr>
          </w:pPr>
          <w:hyperlink w:anchor="_Toc82425783" w:history="1">
            <w:r w:rsidRPr="001F0FEE">
              <w:rPr>
                <w:rStyle w:val="Hyperlink"/>
                <w:rFonts w:ascii="Times New Roman" w:eastAsia="Times New Roman" w:hAnsi="Times New Roman" w:cs="Mangal"/>
                <w:b/>
                <w:bCs/>
                <w:noProof/>
                <w:lang w:val="en-US"/>
              </w:rPr>
              <w:t>Problem definition and statement</w:t>
            </w:r>
            <w:r>
              <w:rPr>
                <w:noProof/>
                <w:webHidden/>
              </w:rPr>
              <w:tab/>
            </w:r>
            <w:r>
              <w:rPr>
                <w:noProof/>
                <w:webHidden/>
              </w:rPr>
              <w:fldChar w:fldCharType="begin"/>
            </w:r>
            <w:r>
              <w:rPr>
                <w:noProof/>
                <w:webHidden/>
              </w:rPr>
              <w:instrText xml:space="preserve"> PAGEREF _Toc82425783 \h </w:instrText>
            </w:r>
            <w:r>
              <w:rPr>
                <w:noProof/>
                <w:webHidden/>
              </w:rPr>
            </w:r>
            <w:r>
              <w:rPr>
                <w:noProof/>
                <w:webHidden/>
              </w:rPr>
              <w:fldChar w:fldCharType="separate"/>
            </w:r>
            <w:r>
              <w:rPr>
                <w:noProof/>
                <w:webHidden/>
              </w:rPr>
              <w:t>3</w:t>
            </w:r>
            <w:r>
              <w:rPr>
                <w:noProof/>
                <w:webHidden/>
              </w:rPr>
              <w:fldChar w:fldCharType="end"/>
            </w:r>
          </w:hyperlink>
        </w:p>
        <w:p w14:paraId="7374CE84" w14:textId="63FA7311" w:rsidR="009B577A" w:rsidRDefault="009B577A">
          <w:pPr>
            <w:pStyle w:val="TOC2"/>
            <w:tabs>
              <w:tab w:val="right" w:leader="dot" w:pos="9016"/>
            </w:tabs>
            <w:rPr>
              <w:rFonts w:eastAsiaTheme="minorEastAsia" w:cstheme="minorBidi"/>
              <w:noProof/>
              <w:sz w:val="22"/>
              <w:szCs w:val="22"/>
              <w:lang w:eastAsia="en-GB"/>
            </w:rPr>
          </w:pPr>
          <w:hyperlink w:anchor="_Toc82425784" w:history="1">
            <w:r w:rsidRPr="001F0FEE">
              <w:rPr>
                <w:rStyle w:val="Hyperlink"/>
                <w:rFonts w:ascii="Times New Roman" w:eastAsia="Times New Roman" w:hAnsi="Times New Roman" w:cs="Mangal"/>
                <w:bCs/>
                <w:noProof/>
                <w:lang w:val="en-US"/>
              </w:rPr>
              <w:t>The defining problem in the workplace</w:t>
            </w:r>
            <w:r>
              <w:rPr>
                <w:noProof/>
                <w:webHidden/>
              </w:rPr>
              <w:tab/>
            </w:r>
            <w:r>
              <w:rPr>
                <w:noProof/>
                <w:webHidden/>
              </w:rPr>
              <w:fldChar w:fldCharType="begin"/>
            </w:r>
            <w:r>
              <w:rPr>
                <w:noProof/>
                <w:webHidden/>
              </w:rPr>
              <w:instrText xml:space="preserve"> PAGEREF _Toc82425784 \h </w:instrText>
            </w:r>
            <w:r>
              <w:rPr>
                <w:noProof/>
                <w:webHidden/>
              </w:rPr>
            </w:r>
            <w:r>
              <w:rPr>
                <w:noProof/>
                <w:webHidden/>
              </w:rPr>
              <w:fldChar w:fldCharType="separate"/>
            </w:r>
            <w:r>
              <w:rPr>
                <w:noProof/>
                <w:webHidden/>
              </w:rPr>
              <w:t>3</w:t>
            </w:r>
            <w:r>
              <w:rPr>
                <w:noProof/>
                <w:webHidden/>
              </w:rPr>
              <w:fldChar w:fldCharType="end"/>
            </w:r>
          </w:hyperlink>
        </w:p>
        <w:p w14:paraId="632386ED" w14:textId="42D78B4C" w:rsidR="009B577A" w:rsidRDefault="009B577A">
          <w:pPr>
            <w:pStyle w:val="TOC1"/>
            <w:tabs>
              <w:tab w:val="right" w:leader="dot" w:pos="9016"/>
            </w:tabs>
            <w:rPr>
              <w:rFonts w:eastAsiaTheme="minorEastAsia" w:cstheme="minorBidi"/>
              <w:noProof/>
              <w:sz w:val="22"/>
              <w:szCs w:val="22"/>
              <w:lang w:eastAsia="en-GB"/>
            </w:rPr>
          </w:pPr>
          <w:hyperlink w:anchor="_Toc82425785" w:history="1">
            <w:r w:rsidRPr="001F0FEE">
              <w:rPr>
                <w:rStyle w:val="Hyperlink"/>
                <w:rFonts w:ascii="Times New Roman" w:eastAsia="Times New Roman" w:hAnsi="Times New Roman" w:cs="Mangal"/>
                <w:b/>
                <w:bCs/>
                <w:noProof/>
                <w:lang w:val="en-US"/>
              </w:rPr>
              <w:t>Discussion</w:t>
            </w:r>
            <w:r>
              <w:rPr>
                <w:noProof/>
                <w:webHidden/>
              </w:rPr>
              <w:tab/>
            </w:r>
            <w:r>
              <w:rPr>
                <w:noProof/>
                <w:webHidden/>
              </w:rPr>
              <w:fldChar w:fldCharType="begin"/>
            </w:r>
            <w:r>
              <w:rPr>
                <w:noProof/>
                <w:webHidden/>
              </w:rPr>
              <w:instrText xml:space="preserve"> PAGEREF _Toc82425785 \h </w:instrText>
            </w:r>
            <w:r>
              <w:rPr>
                <w:noProof/>
                <w:webHidden/>
              </w:rPr>
            </w:r>
            <w:r>
              <w:rPr>
                <w:noProof/>
                <w:webHidden/>
              </w:rPr>
              <w:fldChar w:fldCharType="separate"/>
            </w:r>
            <w:r>
              <w:rPr>
                <w:noProof/>
                <w:webHidden/>
              </w:rPr>
              <w:t>6</w:t>
            </w:r>
            <w:r>
              <w:rPr>
                <w:noProof/>
                <w:webHidden/>
              </w:rPr>
              <w:fldChar w:fldCharType="end"/>
            </w:r>
          </w:hyperlink>
        </w:p>
        <w:p w14:paraId="64FC1E5E" w14:textId="74DC69D7" w:rsidR="009B577A" w:rsidRDefault="009B577A">
          <w:pPr>
            <w:pStyle w:val="TOC2"/>
            <w:tabs>
              <w:tab w:val="right" w:leader="dot" w:pos="9016"/>
            </w:tabs>
            <w:rPr>
              <w:rFonts w:eastAsiaTheme="minorEastAsia" w:cstheme="minorBidi"/>
              <w:noProof/>
              <w:sz w:val="22"/>
              <w:szCs w:val="22"/>
              <w:lang w:eastAsia="en-GB"/>
            </w:rPr>
          </w:pPr>
          <w:hyperlink w:anchor="_Toc82425786" w:history="1">
            <w:r w:rsidRPr="001F0FEE">
              <w:rPr>
                <w:rStyle w:val="Hyperlink"/>
                <w:rFonts w:ascii="Times New Roman" w:eastAsia="Times New Roman" w:hAnsi="Times New Roman" w:cs="Mangal"/>
                <w:bCs/>
                <w:noProof/>
                <w:lang w:val="en-US"/>
              </w:rPr>
              <w:t>Influence of problem on stakeholders</w:t>
            </w:r>
            <w:r>
              <w:rPr>
                <w:noProof/>
                <w:webHidden/>
              </w:rPr>
              <w:tab/>
            </w:r>
            <w:r>
              <w:rPr>
                <w:noProof/>
                <w:webHidden/>
              </w:rPr>
              <w:fldChar w:fldCharType="begin"/>
            </w:r>
            <w:r>
              <w:rPr>
                <w:noProof/>
                <w:webHidden/>
              </w:rPr>
              <w:instrText xml:space="preserve"> PAGEREF _Toc82425786 \h </w:instrText>
            </w:r>
            <w:r>
              <w:rPr>
                <w:noProof/>
                <w:webHidden/>
              </w:rPr>
            </w:r>
            <w:r>
              <w:rPr>
                <w:noProof/>
                <w:webHidden/>
              </w:rPr>
              <w:fldChar w:fldCharType="separate"/>
            </w:r>
            <w:r>
              <w:rPr>
                <w:noProof/>
                <w:webHidden/>
              </w:rPr>
              <w:t>6</w:t>
            </w:r>
            <w:r>
              <w:rPr>
                <w:noProof/>
                <w:webHidden/>
              </w:rPr>
              <w:fldChar w:fldCharType="end"/>
            </w:r>
          </w:hyperlink>
        </w:p>
        <w:p w14:paraId="3725E80C" w14:textId="2A622D86" w:rsidR="009B577A" w:rsidRDefault="009B577A">
          <w:pPr>
            <w:pStyle w:val="TOC1"/>
            <w:tabs>
              <w:tab w:val="right" w:leader="dot" w:pos="9016"/>
            </w:tabs>
            <w:rPr>
              <w:rFonts w:eastAsiaTheme="minorEastAsia" w:cstheme="minorBidi"/>
              <w:noProof/>
              <w:sz w:val="22"/>
              <w:szCs w:val="22"/>
              <w:lang w:eastAsia="en-GB"/>
            </w:rPr>
          </w:pPr>
          <w:hyperlink w:anchor="_Toc82425787" w:history="1">
            <w:r w:rsidRPr="001F0FEE">
              <w:rPr>
                <w:rStyle w:val="Hyperlink"/>
                <w:rFonts w:ascii="Times New Roman" w:eastAsia="Times New Roman" w:hAnsi="Times New Roman" w:cs="Mangal"/>
                <w:b/>
                <w:bCs/>
                <w:noProof/>
                <w:lang w:val="en-US"/>
              </w:rPr>
              <w:t>Analysis</w:t>
            </w:r>
            <w:r>
              <w:rPr>
                <w:noProof/>
                <w:webHidden/>
              </w:rPr>
              <w:tab/>
            </w:r>
            <w:r>
              <w:rPr>
                <w:noProof/>
                <w:webHidden/>
              </w:rPr>
              <w:fldChar w:fldCharType="begin"/>
            </w:r>
            <w:r>
              <w:rPr>
                <w:noProof/>
                <w:webHidden/>
              </w:rPr>
              <w:instrText xml:space="preserve"> PAGEREF _Toc82425787 \h </w:instrText>
            </w:r>
            <w:r>
              <w:rPr>
                <w:noProof/>
                <w:webHidden/>
              </w:rPr>
            </w:r>
            <w:r>
              <w:rPr>
                <w:noProof/>
                <w:webHidden/>
              </w:rPr>
              <w:fldChar w:fldCharType="separate"/>
            </w:r>
            <w:r>
              <w:rPr>
                <w:noProof/>
                <w:webHidden/>
              </w:rPr>
              <w:t>8</w:t>
            </w:r>
            <w:r>
              <w:rPr>
                <w:noProof/>
                <w:webHidden/>
              </w:rPr>
              <w:fldChar w:fldCharType="end"/>
            </w:r>
          </w:hyperlink>
        </w:p>
        <w:p w14:paraId="4443DD6A" w14:textId="4AB849CB" w:rsidR="009B577A" w:rsidRDefault="009B577A">
          <w:pPr>
            <w:pStyle w:val="TOC2"/>
            <w:tabs>
              <w:tab w:val="right" w:leader="dot" w:pos="9016"/>
            </w:tabs>
            <w:rPr>
              <w:rFonts w:eastAsiaTheme="minorEastAsia" w:cstheme="minorBidi"/>
              <w:noProof/>
              <w:sz w:val="22"/>
              <w:szCs w:val="22"/>
              <w:lang w:eastAsia="en-GB"/>
            </w:rPr>
          </w:pPr>
          <w:hyperlink w:anchor="_Toc82425788" w:history="1">
            <w:r w:rsidRPr="001F0FEE">
              <w:rPr>
                <w:rStyle w:val="Hyperlink"/>
                <w:rFonts w:ascii="Times New Roman" w:eastAsia="Times New Roman" w:hAnsi="Times New Roman" w:cs="Mangal"/>
                <w:bCs/>
                <w:noProof/>
                <w:lang w:val="en-US"/>
              </w:rPr>
              <w:t>Analyzing the decision-making process along with legislation</w:t>
            </w:r>
            <w:r>
              <w:rPr>
                <w:noProof/>
                <w:webHidden/>
              </w:rPr>
              <w:tab/>
            </w:r>
            <w:r>
              <w:rPr>
                <w:noProof/>
                <w:webHidden/>
              </w:rPr>
              <w:fldChar w:fldCharType="begin"/>
            </w:r>
            <w:r>
              <w:rPr>
                <w:noProof/>
                <w:webHidden/>
              </w:rPr>
              <w:instrText xml:space="preserve"> PAGEREF _Toc82425788 \h </w:instrText>
            </w:r>
            <w:r>
              <w:rPr>
                <w:noProof/>
                <w:webHidden/>
              </w:rPr>
            </w:r>
            <w:r>
              <w:rPr>
                <w:noProof/>
                <w:webHidden/>
              </w:rPr>
              <w:fldChar w:fldCharType="separate"/>
            </w:r>
            <w:r>
              <w:rPr>
                <w:noProof/>
                <w:webHidden/>
              </w:rPr>
              <w:t>8</w:t>
            </w:r>
            <w:r>
              <w:rPr>
                <w:noProof/>
                <w:webHidden/>
              </w:rPr>
              <w:fldChar w:fldCharType="end"/>
            </w:r>
          </w:hyperlink>
        </w:p>
        <w:p w14:paraId="7A92092A" w14:textId="26483E43" w:rsidR="009B577A" w:rsidRDefault="009B577A">
          <w:pPr>
            <w:pStyle w:val="TOC1"/>
            <w:tabs>
              <w:tab w:val="right" w:leader="dot" w:pos="9016"/>
            </w:tabs>
            <w:rPr>
              <w:rFonts w:eastAsiaTheme="minorEastAsia" w:cstheme="minorBidi"/>
              <w:noProof/>
              <w:sz w:val="22"/>
              <w:szCs w:val="22"/>
              <w:lang w:eastAsia="en-GB"/>
            </w:rPr>
          </w:pPr>
          <w:hyperlink w:anchor="_Toc82425789" w:history="1">
            <w:r w:rsidRPr="001F0FEE">
              <w:rPr>
                <w:rStyle w:val="Hyperlink"/>
                <w:rFonts w:ascii="Times New Roman" w:eastAsia="Times New Roman" w:hAnsi="Times New Roman" w:cs="Mangal"/>
                <w:b/>
                <w:bCs/>
                <w:noProof/>
                <w:lang w:val="en-US"/>
              </w:rPr>
              <w:t>Recommendations</w:t>
            </w:r>
            <w:r>
              <w:rPr>
                <w:noProof/>
                <w:webHidden/>
              </w:rPr>
              <w:tab/>
            </w:r>
            <w:r>
              <w:rPr>
                <w:noProof/>
                <w:webHidden/>
              </w:rPr>
              <w:fldChar w:fldCharType="begin"/>
            </w:r>
            <w:r>
              <w:rPr>
                <w:noProof/>
                <w:webHidden/>
              </w:rPr>
              <w:instrText xml:space="preserve"> PAGEREF _Toc82425789 \h </w:instrText>
            </w:r>
            <w:r>
              <w:rPr>
                <w:noProof/>
                <w:webHidden/>
              </w:rPr>
            </w:r>
            <w:r>
              <w:rPr>
                <w:noProof/>
                <w:webHidden/>
              </w:rPr>
              <w:fldChar w:fldCharType="separate"/>
            </w:r>
            <w:r>
              <w:rPr>
                <w:noProof/>
                <w:webHidden/>
              </w:rPr>
              <w:t>9</w:t>
            </w:r>
            <w:r>
              <w:rPr>
                <w:noProof/>
                <w:webHidden/>
              </w:rPr>
              <w:fldChar w:fldCharType="end"/>
            </w:r>
          </w:hyperlink>
        </w:p>
        <w:p w14:paraId="4F769268" w14:textId="5F5A5BF6" w:rsidR="009B577A" w:rsidRDefault="009B577A">
          <w:pPr>
            <w:pStyle w:val="TOC2"/>
            <w:tabs>
              <w:tab w:val="right" w:leader="dot" w:pos="9016"/>
            </w:tabs>
            <w:rPr>
              <w:rFonts w:eastAsiaTheme="minorEastAsia" w:cstheme="minorBidi"/>
              <w:noProof/>
              <w:sz w:val="22"/>
              <w:szCs w:val="22"/>
              <w:lang w:eastAsia="en-GB"/>
            </w:rPr>
          </w:pPr>
          <w:hyperlink w:anchor="_Toc82425790" w:history="1">
            <w:r w:rsidRPr="001F0FEE">
              <w:rPr>
                <w:rStyle w:val="Hyperlink"/>
                <w:rFonts w:ascii="Times New Roman" w:eastAsia="Times New Roman" w:hAnsi="Times New Roman" w:cs="Mangal"/>
                <w:bCs/>
                <w:noProof/>
                <w:lang w:val="en-US"/>
              </w:rPr>
              <w:t>Alternatives to the problem</w:t>
            </w:r>
            <w:r>
              <w:rPr>
                <w:noProof/>
                <w:webHidden/>
              </w:rPr>
              <w:tab/>
            </w:r>
            <w:r>
              <w:rPr>
                <w:noProof/>
                <w:webHidden/>
              </w:rPr>
              <w:fldChar w:fldCharType="begin"/>
            </w:r>
            <w:r>
              <w:rPr>
                <w:noProof/>
                <w:webHidden/>
              </w:rPr>
              <w:instrText xml:space="preserve"> PAGEREF _Toc82425790 \h </w:instrText>
            </w:r>
            <w:r>
              <w:rPr>
                <w:noProof/>
                <w:webHidden/>
              </w:rPr>
            </w:r>
            <w:r>
              <w:rPr>
                <w:noProof/>
                <w:webHidden/>
              </w:rPr>
              <w:fldChar w:fldCharType="separate"/>
            </w:r>
            <w:r>
              <w:rPr>
                <w:noProof/>
                <w:webHidden/>
              </w:rPr>
              <w:t>9</w:t>
            </w:r>
            <w:r>
              <w:rPr>
                <w:noProof/>
                <w:webHidden/>
              </w:rPr>
              <w:fldChar w:fldCharType="end"/>
            </w:r>
          </w:hyperlink>
        </w:p>
        <w:p w14:paraId="12DB8D41" w14:textId="651132A6" w:rsidR="009B577A" w:rsidRDefault="009B577A">
          <w:pPr>
            <w:pStyle w:val="TOC1"/>
            <w:tabs>
              <w:tab w:val="right" w:leader="dot" w:pos="9016"/>
            </w:tabs>
            <w:rPr>
              <w:rFonts w:eastAsiaTheme="minorEastAsia" w:cstheme="minorBidi"/>
              <w:noProof/>
              <w:sz w:val="22"/>
              <w:szCs w:val="22"/>
              <w:lang w:eastAsia="en-GB"/>
            </w:rPr>
          </w:pPr>
          <w:hyperlink w:anchor="_Toc82425791" w:history="1">
            <w:r w:rsidRPr="001F0FEE">
              <w:rPr>
                <w:rStyle w:val="Hyperlink"/>
                <w:rFonts w:ascii="Times New Roman" w:eastAsia="Times New Roman" w:hAnsi="Times New Roman" w:cs="Mangal"/>
                <w:b/>
                <w:bCs/>
                <w:noProof/>
                <w:lang w:val="en-US"/>
              </w:rPr>
              <w:t>Conclusion</w:t>
            </w:r>
            <w:r>
              <w:rPr>
                <w:noProof/>
                <w:webHidden/>
              </w:rPr>
              <w:tab/>
            </w:r>
            <w:r>
              <w:rPr>
                <w:noProof/>
                <w:webHidden/>
              </w:rPr>
              <w:fldChar w:fldCharType="begin"/>
            </w:r>
            <w:r>
              <w:rPr>
                <w:noProof/>
                <w:webHidden/>
              </w:rPr>
              <w:instrText xml:space="preserve"> PAGEREF _Toc82425791 \h </w:instrText>
            </w:r>
            <w:r>
              <w:rPr>
                <w:noProof/>
                <w:webHidden/>
              </w:rPr>
            </w:r>
            <w:r>
              <w:rPr>
                <w:noProof/>
                <w:webHidden/>
              </w:rPr>
              <w:fldChar w:fldCharType="separate"/>
            </w:r>
            <w:r>
              <w:rPr>
                <w:noProof/>
                <w:webHidden/>
              </w:rPr>
              <w:t>11</w:t>
            </w:r>
            <w:r>
              <w:rPr>
                <w:noProof/>
                <w:webHidden/>
              </w:rPr>
              <w:fldChar w:fldCharType="end"/>
            </w:r>
          </w:hyperlink>
        </w:p>
        <w:p w14:paraId="0BC6B88E" w14:textId="657D80EB" w:rsidR="009B577A" w:rsidRDefault="009B577A">
          <w:pPr>
            <w:pStyle w:val="TOC1"/>
            <w:tabs>
              <w:tab w:val="right" w:leader="dot" w:pos="9016"/>
            </w:tabs>
            <w:rPr>
              <w:rFonts w:eastAsiaTheme="minorEastAsia" w:cstheme="minorBidi"/>
              <w:noProof/>
              <w:sz w:val="22"/>
              <w:szCs w:val="22"/>
              <w:lang w:eastAsia="en-GB"/>
            </w:rPr>
          </w:pPr>
          <w:hyperlink w:anchor="_Toc82425792" w:history="1">
            <w:r w:rsidRPr="001F0FEE">
              <w:rPr>
                <w:rStyle w:val="Hyperlink"/>
                <w:rFonts w:ascii="Times New Roman" w:eastAsia="Times New Roman" w:hAnsi="Times New Roman" w:cs="Mangal"/>
                <w:b/>
                <w:bCs/>
                <w:noProof/>
                <w:lang w:val="en-US"/>
              </w:rPr>
              <w:t>References</w:t>
            </w:r>
            <w:r>
              <w:rPr>
                <w:noProof/>
                <w:webHidden/>
              </w:rPr>
              <w:tab/>
            </w:r>
            <w:r>
              <w:rPr>
                <w:noProof/>
                <w:webHidden/>
              </w:rPr>
              <w:fldChar w:fldCharType="begin"/>
            </w:r>
            <w:r>
              <w:rPr>
                <w:noProof/>
                <w:webHidden/>
              </w:rPr>
              <w:instrText xml:space="preserve"> PAGEREF _Toc82425792 \h </w:instrText>
            </w:r>
            <w:r>
              <w:rPr>
                <w:noProof/>
                <w:webHidden/>
              </w:rPr>
            </w:r>
            <w:r>
              <w:rPr>
                <w:noProof/>
                <w:webHidden/>
              </w:rPr>
              <w:fldChar w:fldCharType="separate"/>
            </w:r>
            <w:r>
              <w:rPr>
                <w:noProof/>
                <w:webHidden/>
              </w:rPr>
              <w:t>12</w:t>
            </w:r>
            <w:r>
              <w:rPr>
                <w:noProof/>
                <w:webHidden/>
              </w:rPr>
              <w:fldChar w:fldCharType="end"/>
            </w:r>
          </w:hyperlink>
        </w:p>
        <w:p w14:paraId="61A2CD11" w14:textId="7CAFA700" w:rsidR="009B577A" w:rsidRDefault="009B577A">
          <w:pPr>
            <w:pStyle w:val="TOC1"/>
            <w:tabs>
              <w:tab w:val="right" w:leader="dot" w:pos="9016"/>
            </w:tabs>
            <w:rPr>
              <w:rFonts w:eastAsiaTheme="minorEastAsia" w:cstheme="minorBidi"/>
              <w:noProof/>
              <w:sz w:val="22"/>
              <w:szCs w:val="22"/>
              <w:lang w:eastAsia="en-GB"/>
            </w:rPr>
          </w:pPr>
          <w:hyperlink w:anchor="_Toc82425793" w:history="1">
            <w:r w:rsidRPr="001F0FEE">
              <w:rPr>
                <w:rStyle w:val="Hyperlink"/>
                <w:rFonts w:ascii="Times New Roman" w:eastAsia="Times New Roman" w:hAnsi="Times New Roman" w:cs="Mangal"/>
                <w:b/>
                <w:bCs/>
                <w:noProof/>
                <w:lang w:val="en-US"/>
              </w:rPr>
              <w:t>Appendix</w:t>
            </w:r>
            <w:r>
              <w:rPr>
                <w:noProof/>
                <w:webHidden/>
              </w:rPr>
              <w:tab/>
            </w:r>
            <w:r>
              <w:rPr>
                <w:noProof/>
                <w:webHidden/>
              </w:rPr>
              <w:fldChar w:fldCharType="begin"/>
            </w:r>
            <w:r>
              <w:rPr>
                <w:noProof/>
                <w:webHidden/>
              </w:rPr>
              <w:instrText xml:space="preserve"> PAGEREF _Toc82425793 \h </w:instrText>
            </w:r>
            <w:r>
              <w:rPr>
                <w:noProof/>
                <w:webHidden/>
              </w:rPr>
            </w:r>
            <w:r>
              <w:rPr>
                <w:noProof/>
                <w:webHidden/>
              </w:rPr>
              <w:fldChar w:fldCharType="separate"/>
            </w:r>
            <w:r>
              <w:rPr>
                <w:noProof/>
                <w:webHidden/>
              </w:rPr>
              <w:t>14</w:t>
            </w:r>
            <w:r>
              <w:rPr>
                <w:noProof/>
                <w:webHidden/>
              </w:rPr>
              <w:fldChar w:fldCharType="end"/>
            </w:r>
          </w:hyperlink>
        </w:p>
        <w:p w14:paraId="539304B5" w14:textId="3DA1E8D5"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b/>
              <w:bCs/>
              <w:noProof/>
              <w:sz w:val="24"/>
              <w:szCs w:val="22"/>
              <w:lang w:val="en-US"/>
            </w:rPr>
            <w:fldChar w:fldCharType="end"/>
          </w:r>
        </w:p>
      </w:sdtContent>
    </w:sdt>
    <w:p w14:paraId="4A2886BB" w14:textId="77777777" w:rsidR="007B30E7" w:rsidRPr="007B30E7" w:rsidRDefault="007B30E7" w:rsidP="007B30E7">
      <w:pPr>
        <w:keepNext/>
        <w:keepLines/>
        <w:shd w:val="clear" w:color="auto" w:fill="FFFFFF"/>
        <w:spacing w:after="0" w:line="360" w:lineRule="auto"/>
        <w:jc w:val="both"/>
        <w:outlineLvl w:val="0"/>
        <w:rPr>
          <w:rFonts w:ascii="Times New Roman" w:eastAsia="Times New Roman" w:hAnsi="Times New Roman" w:cs="Mangal"/>
          <w:b/>
          <w:bCs/>
          <w:color w:val="000000"/>
          <w:sz w:val="28"/>
          <w:szCs w:val="28"/>
          <w:lang w:val="en-US"/>
        </w:rPr>
      </w:pPr>
    </w:p>
    <w:p w14:paraId="0FC5968B" w14:textId="77777777" w:rsidR="007B30E7" w:rsidRPr="007B30E7" w:rsidRDefault="007B30E7" w:rsidP="007B30E7">
      <w:pPr>
        <w:keepNext/>
        <w:keepLines/>
        <w:shd w:val="clear" w:color="auto" w:fill="FFFFFF"/>
        <w:spacing w:after="0" w:line="360" w:lineRule="auto"/>
        <w:jc w:val="both"/>
        <w:outlineLvl w:val="0"/>
        <w:rPr>
          <w:rFonts w:ascii="Times New Roman" w:eastAsia="Times New Roman" w:hAnsi="Times New Roman" w:cs="Mangal"/>
          <w:b/>
          <w:bCs/>
          <w:color w:val="000000"/>
          <w:sz w:val="28"/>
          <w:szCs w:val="28"/>
          <w:lang w:val="en-US"/>
        </w:rPr>
      </w:pPr>
    </w:p>
    <w:p w14:paraId="2A2D0779" w14:textId="77777777" w:rsidR="007B30E7" w:rsidRPr="007B30E7" w:rsidRDefault="007B30E7" w:rsidP="007B30E7">
      <w:pPr>
        <w:keepNext/>
        <w:keepLines/>
        <w:shd w:val="clear" w:color="auto" w:fill="FFFFFF"/>
        <w:spacing w:after="0" w:line="360" w:lineRule="auto"/>
        <w:jc w:val="both"/>
        <w:outlineLvl w:val="0"/>
        <w:rPr>
          <w:rFonts w:ascii="Times New Roman" w:eastAsia="Times New Roman" w:hAnsi="Times New Roman" w:cs="Mangal"/>
          <w:b/>
          <w:bCs/>
          <w:color w:val="000000"/>
          <w:sz w:val="28"/>
          <w:szCs w:val="28"/>
          <w:lang w:val="en-US"/>
        </w:rPr>
      </w:pPr>
    </w:p>
    <w:p w14:paraId="1C84708B" w14:textId="77777777" w:rsidR="007B30E7" w:rsidRPr="007B30E7" w:rsidRDefault="007B30E7" w:rsidP="007B30E7">
      <w:pPr>
        <w:keepNext/>
        <w:keepLines/>
        <w:shd w:val="clear" w:color="auto" w:fill="FFFFFF"/>
        <w:spacing w:after="0" w:line="360" w:lineRule="auto"/>
        <w:jc w:val="both"/>
        <w:outlineLvl w:val="0"/>
        <w:rPr>
          <w:rFonts w:ascii="Times New Roman" w:eastAsia="Times New Roman" w:hAnsi="Times New Roman" w:cs="Mangal"/>
          <w:b/>
          <w:bCs/>
          <w:color w:val="000000"/>
          <w:sz w:val="28"/>
          <w:szCs w:val="28"/>
          <w:lang w:val="en-US"/>
        </w:rPr>
      </w:pPr>
    </w:p>
    <w:p w14:paraId="1FDE5831" w14:textId="77777777" w:rsidR="007B30E7" w:rsidRPr="007B30E7" w:rsidRDefault="007B30E7" w:rsidP="007B30E7">
      <w:pPr>
        <w:keepNext/>
        <w:keepLines/>
        <w:shd w:val="clear" w:color="auto" w:fill="FFFFFF"/>
        <w:spacing w:after="0" w:line="360" w:lineRule="auto"/>
        <w:jc w:val="both"/>
        <w:outlineLvl w:val="0"/>
        <w:rPr>
          <w:rFonts w:ascii="Times New Roman" w:eastAsia="Times New Roman" w:hAnsi="Times New Roman" w:cs="Mangal"/>
          <w:b/>
          <w:bCs/>
          <w:color w:val="000000"/>
          <w:sz w:val="28"/>
          <w:szCs w:val="28"/>
          <w:lang w:val="en-US"/>
        </w:rPr>
      </w:pPr>
    </w:p>
    <w:p w14:paraId="2FEA2585" w14:textId="77777777" w:rsidR="007B30E7" w:rsidRPr="007B30E7" w:rsidRDefault="007B30E7" w:rsidP="007B30E7">
      <w:pPr>
        <w:keepNext/>
        <w:keepLines/>
        <w:shd w:val="clear" w:color="auto" w:fill="FFFFFF"/>
        <w:spacing w:after="0" w:line="360" w:lineRule="auto"/>
        <w:jc w:val="both"/>
        <w:outlineLvl w:val="0"/>
        <w:rPr>
          <w:rFonts w:ascii="Times New Roman" w:eastAsia="Times New Roman" w:hAnsi="Times New Roman" w:cs="Mangal"/>
          <w:b/>
          <w:bCs/>
          <w:color w:val="000000"/>
          <w:sz w:val="28"/>
          <w:szCs w:val="28"/>
          <w:lang w:val="en-US"/>
        </w:rPr>
      </w:pPr>
    </w:p>
    <w:p w14:paraId="44AE315D" w14:textId="77777777" w:rsidR="007B30E7" w:rsidRPr="007B30E7" w:rsidRDefault="007B30E7" w:rsidP="007B30E7">
      <w:pPr>
        <w:keepNext/>
        <w:keepLines/>
        <w:shd w:val="clear" w:color="auto" w:fill="FFFFFF"/>
        <w:spacing w:after="0" w:line="360" w:lineRule="auto"/>
        <w:jc w:val="both"/>
        <w:outlineLvl w:val="0"/>
        <w:rPr>
          <w:rFonts w:ascii="Times New Roman" w:eastAsia="Times New Roman" w:hAnsi="Times New Roman" w:cs="Mangal"/>
          <w:b/>
          <w:bCs/>
          <w:color w:val="000000"/>
          <w:sz w:val="28"/>
          <w:szCs w:val="28"/>
          <w:lang w:val="en-US"/>
        </w:rPr>
      </w:pPr>
    </w:p>
    <w:p w14:paraId="69A892A7" w14:textId="77777777" w:rsidR="007B30E7" w:rsidRPr="007B30E7" w:rsidRDefault="007B30E7" w:rsidP="007B30E7">
      <w:pPr>
        <w:keepNext/>
        <w:keepLines/>
        <w:shd w:val="clear" w:color="auto" w:fill="FFFFFF"/>
        <w:spacing w:after="0" w:line="360" w:lineRule="auto"/>
        <w:jc w:val="both"/>
        <w:outlineLvl w:val="0"/>
        <w:rPr>
          <w:rFonts w:ascii="Times New Roman" w:eastAsia="Times New Roman" w:hAnsi="Times New Roman" w:cs="Mangal"/>
          <w:b/>
          <w:bCs/>
          <w:color w:val="000000"/>
          <w:sz w:val="28"/>
          <w:szCs w:val="28"/>
          <w:lang w:val="en-US"/>
        </w:rPr>
      </w:pPr>
    </w:p>
    <w:p w14:paraId="030EF0A8" w14:textId="77777777" w:rsidR="007B30E7" w:rsidRPr="007B30E7" w:rsidRDefault="007B30E7" w:rsidP="007B30E7">
      <w:pPr>
        <w:keepNext/>
        <w:keepLines/>
        <w:shd w:val="clear" w:color="auto" w:fill="FFFFFF"/>
        <w:spacing w:after="0" w:line="360" w:lineRule="auto"/>
        <w:jc w:val="both"/>
        <w:outlineLvl w:val="0"/>
        <w:rPr>
          <w:rFonts w:ascii="Times New Roman" w:eastAsia="Times New Roman" w:hAnsi="Times New Roman" w:cs="Mangal"/>
          <w:b/>
          <w:bCs/>
          <w:color w:val="000000"/>
          <w:sz w:val="28"/>
          <w:szCs w:val="28"/>
          <w:lang w:val="en-US"/>
        </w:rPr>
      </w:pPr>
    </w:p>
    <w:p w14:paraId="6F33044B" w14:textId="77777777" w:rsidR="007B30E7" w:rsidRPr="007B30E7" w:rsidRDefault="007B30E7" w:rsidP="007B30E7">
      <w:pPr>
        <w:keepNext/>
        <w:keepLines/>
        <w:shd w:val="clear" w:color="auto" w:fill="FFFFFF"/>
        <w:spacing w:after="0" w:line="360" w:lineRule="auto"/>
        <w:jc w:val="both"/>
        <w:outlineLvl w:val="0"/>
        <w:rPr>
          <w:rFonts w:ascii="Times New Roman" w:eastAsia="Times New Roman" w:hAnsi="Times New Roman" w:cs="Mangal"/>
          <w:b/>
          <w:bCs/>
          <w:color w:val="000000"/>
          <w:sz w:val="28"/>
          <w:szCs w:val="28"/>
          <w:lang w:val="en-US"/>
        </w:rPr>
      </w:pPr>
    </w:p>
    <w:p w14:paraId="133891FC" w14:textId="77777777" w:rsidR="007B30E7" w:rsidRPr="007B30E7" w:rsidRDefault="007B30E7" w:rsidP="007B30E7">
      <w:pPr>
        <w:keepNext/>
        <w:keepLines/>
        <w:shd w:val="clear" w:color="auto" w:fill="FFFFFF"/>
        <w:spacing w:after="0" w:line="360" w:lineRule="auto"/>
        <w:jc w:val="both"/>
        <w:outlineLvl w:val="0"/>
        <w:rPr>
          <w:rFonts w:ascii="Times New Roman" w:eastAsia="Times New Roman" w:hAnsi="Times New Roman" w:cs="Mangal"/>
          <w:b/>
          <w:bCs/>
          <w:color w:val="000000"/>
          <w:sz w:val="28"/>
          <w:szCs w:val="28"/>
          <w:lang w:val="en-US"/>
        </w:rPr>
      </w:pPr>
    </w:p>
    <w:p w14:paraId="7C4527C4" w14:textId="77777777" w:rsidR="007B30E7" w:rsidRPr="007B30E7" w:rsidRDefault="007B30E7" w:rsidP="007B30E7">
      <w:pPr>
        <w:keepNext/>
        <w:keepLines/>
        <w:shd w:val="clear" w:color="auto" w:fill="FFFFFF"/>
        <w:spacing w:after="0" w:line="360" w:lineRule="auto"/>
        <w:jc w:val="both"/>
        <w:outlineLvl w:val="0"/>
        <w:rPr>
          <w:rFonts w:ascii="Times New Roman" w:eastAsia="Times New Roman" w:hAnsi="Times New Roman" w:cs="Mangal"/>
          <w:b/>
          <w:bCs/>
          <w:color w:val="000000"/>
          <w:sz w:val="28"/>
          <w:szCs w:val="28"/>
          <w:lang w:val="en-US"/>
        </w:rPr>
      </w:pPr>
      <w:r w:rsidRPr="007B30E7">
        <w:rPr>
          <w:rFonts w:ascii="Times New Roman" w:eastAsia="Times New Roman" w:hAnsi="Times New Roman" w:cs="Mangal"/>
          <w:color w:val="000000"/>
          <w:sz w:val="28"/>
          <w:szCs w:val="28"/>
          <w:shd w:val="clear" w:color="auto" w:fill="FFFFFF"/>
          <w:lang w:val="en-US"/>
        </w:rPr>
        <w:br w:type="page"/>
      </w:r>
    </w:p>
    <w:p w14:paraId="04138564" w14:textId="77777777" w:rsidR="007B30E7" w:rsidRPr="007B30E7" w:rsidRDefault="007B30E7" w:rsidP="007B30E7">
      <w:pPr>
        <w:keepNext/>
        <w:keepLines/>
        <w:shd w:val="clear" w:color="auto" w:fill="FFFFFF"/>
        <w:spacing w:after="0" w:line="360" w:lineRule="auto"/>
        <w:jc w:val="both"/>
        <w:outlineLvl w:val="0"/>
        <w:rPr>
          <w:rFonts w:ascii="Times New Roman" w:eastAsia="Times New Roman" w:hAnsi="Times New Roman" w:cs="Mangal"/>
          <w:b/>
          <w:bCs/>
          <w:color w:val="000000"/>
          <w:sz w:val="28"/>
          <w:szCs w:val="28"/>
          <w:lang w:val="en-US"/>
        </w:rPr>
      </w:pPr>
      <w:bookmarkStart w:id="0" w:name="_Toc82425782"/>
      <w:r w:rsidRPr="007B30E7">
        <w:rPr>
          <w:rFonts w:ascii="Times New Roman" w:eastAsia="Times New Roman" w:hAnsi="Times New Roman" w:cs="Mangal"/>
          <w:b/>
          <w:bCs/>
          <w:color w:val="000000"/>
          <w:sz w:val="28"/>
          <w:szCs w:val="28"/>
          <w:lang w:val="en-US"/>
        </w:rPr>
        <w:lastRenderedPageBreak/>
        <w:t>Introduction</w:t>
      </w:r>
      <w:bookmarkEnd w:id="0"/>
      <w:r w:rsidRPr="007B30E7">
        <w:rPr>
          <w:rFonts w:ascii="Times New Roman" w:eastAsia="Times New Roman" w:hAnsi="Times New Roman" w:cs="Mangal"/>
          <w:b/>
          <w:bCs/>
          <w:color w:val="000000"/>
          <w:sz w:val="28"/>
          <w:szCs w:val="28"/>
          <w:lang w:val="en-US"/>
        </w:rPr>
        <w:t xml:space="preserve"> </w:t>
      </w:r>
    </w:p>
    <w:p w14:paraId="7BF0F21D"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In the present era, problem-solving and decision making are considered important skills in the healthcare sector. It is identified that problem solving mainly emphasize decision making, and it involves techniques and processes for making an improved decision in the organization. There are various problems that arise in a healthcare setting, such as communication, ineffective leadership, lack of mentoring, conflict management, lack of advancement opportunities, lack of respect etc. (Lassoued Awad and Guirat, 2020). These are some of the common problems faced by health professionals in the working premises. Apart from this, a fishbone diagram is provided for evaluating general problems. </w:t>
      </w:r>
    </w:p>
    <w:p w14:paraId="658549DB"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noProof/>
          <w:sz w:val="24"/>
          <w:szCs w:val="22"/>
          <w:lang w:val="en-US"/>
        </w:rPr>
        <mc:AlternateContent>
          <mc:Choice Requires="wps">
            <w:drawing>
              <wp:anchor distT="0" distB="0" distL="114300" distR="114300" simplePos="0" relativeHeight="251659264" behindDoc="0" locked="0" layoutInCell="1" allowOverlap="1" wp14:anchorId="1358813F" wp14:editId="4562FF7E">
                <wp:simplePos x="0" y="0"/>
                <wp:positionH relativeFrom="column">
                  <wp:posOffset>19050</wp:posOffset>
                </wp:positionH>
                <wp:positionV relativeFrom="paragraph">
                  <wp:posOffset>15240</wp:posOffset>
                </wp:positionV>
                <wp:extent cx="5924550" cy="3829050"/>
                <wp:effectExtent l="0" t="0" r="19050" b="19050"/>
                <wp:wrapNone/>
                <wp:docPr id="44" name="Rectangle 1"/>
                <wp:cNvGraphicFramePr/>
                <a:graphic xmlns:a="http://schemas.openxmlformats.org/drawingml/2006/main">
                  <a:graphicData uri="http://schemas.microsoft.com/office/word/2010/wordprocessingShape">
                    <wps:wsp>
                      <wps:cNvSpPr/>
                      <wps:spPr>
                        <a:xfrm>
                          <a:off x="0" y="0"/>
                          <a:ext cx="5924550" cy="3829050"/>
                        </a:xfrm>
                        <a:prstGeom prst="rect">
                          <a:avLst/>
                        </a:prstGeom>
                        <a:solidFill>
                          <a:sysClr val="window" lastClr="FFFFFF"/>
                        </a:solidFill>
                        <a:ln w="25400" cap="flat" cmpd="sng" algn="ctr">
                          <a:solidFill>
                            <a:sysClr val="windowText" lastClr="000000"/>
                          </a:solidFill>
                          <a:prstDash val="solid"/>
                        </a:ln>
                        <a:effectLst/>
                      </wps:spPr>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page">
                  <wp14:pctWidth>0</wp14:pctWidth>
                </wp14:sizeRelH>
                <wp14:sizeRelV relativeFrom="margin">
                  <wp14:pctHeight>0</wp14:pctHeight>
                </wp14:sizeRelV>
              </wp:anchor>
            </w:drawing>
          </mc:Choice>
          <mc:Fallback>
            <w:pict>
              <v:rect w14:anchorId="247422A4" id="Rectangle 1" o:spid="_x0000_s1026" style="position:absolute;margin-left:1.5pt;margin-top:1.2pt;width:466.5pt;height:30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" fillcolor="window" strokecolor="windowText" strokeweight="2pt"/>
            </w:pict>
          </mc:Fallback>
        </mc:AlternateContent>
      </w:r>
      <w:r w:rsidRPr="007B30E7">
        <w:rPr>
          <w:rFonts w:ascii="Times New Roman" w:eastAsia="Book Antiqua" w:hAnsi="Times New Roman" w:cs="Mangal"/>
          <w:noProof/>
          <w:sz w:val="24"/>
          <w:szCs w:val="22"/>
          <w:lang w:val="en-US"/>
        </w:rPr>
        <mc:AlternateContent>
          <mc:Choice Requires="wps">
            <w:drawing>
              <wp:anchor distT="0" distB="0" distL="114300" distR="114300" simplePos="0" relativeHeight="251660288" behindDoc="0" locked="0" layoutInCell="1" allowOverlap="1" wp14:anchorId="01F05010" wp14:editId="7B3C1FD8">
                <wp:simplePos x="0" y="0"/>
                <wp:positionH relativeFrom="column">
                  <wp:posOffset>781050</wp:posOffset>
                </wp:positionH>
                <wp:positionV relativeFrom="paragraph">
                  <wp:posOffset>1935480</wp:posOffset>
                </wp:positionV>
                <wp:extent cx="3695700" cy="0"/>
                <wp:effectExtent l="0" t="0" r="0" b="0"/>
                <wp:wrapNone/>
                <wp:docPr id="43" name="Straight Connector 2"/>
                <wp:cNvGraphicFramePr/>
                <a:graphic xmlns:a="http://schemas.openxmlformats.org/drawingml/2006/main">
                  <a:graphicData uri="http://schemas.microsoft.com/office/word/2010/wordprocessingShape">
                    <wps:wsp>
                      <wps:cNvCnPr/>
                      <wps:spPr>
                        <a:xfrm>
                          <a:off x="0" y="0"/>
                          <a:ext cx="3695700" cy="0"/>
                        </a:xfrm>
                        <a:prstGeom prst="line">
                          <a:avLst/>
                        </a:prstGeom>
                        <a:noFill/>
                        <a:ln w="9525" cap="flat" cmpd="sng" algn="ctr">
                          <a:solidFill>
                            <a:sysClr val="windowText" lastClr="000000">
                              <a:shade val="95000"/>
                              <a:satMod val="105000"/>
                            </a:sys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2B5B95D4" id="Straight Connector 2"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1.5pt,152.4pt" to="352.5pt,15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"/>
            </w:pict>
          </mc:Fallback>
        </mc:AlternateContent>
      </w:r>
      <w:r w:rsidRPr="007B30E7">
        <w:rPr>
          <w:rFonts w:ascii="Times New Roman" w:eastAsia="Book Antiqua" w:hAnsi="Times New Roman" w:cs="Mangal"/>
          <w:noProof/>
          <w:sz w:val="24"/>
          <w:szCs w:val="22"/>
          <w:lang w:val="en-US"/>
        </w:rPr>
        <mc:AlternateContent>
          <mc:Choice Requires="wps">
            <w:drawing>
              <wp:anchor distT="0" distB="0" distL="114300" distR="114300" simplePos="0" relativeHeight="251661312" behindDoc="0" locked="0" layoutInCell="1" allowOverlap="1" wp14:anchorId="4C9E9DDA" wp14:editId="7C1A92D4">
                <wp:simplePos x="0" y="0"/>
                <wp:positionH relativeFrom="column">
                  <wp:posOffset>1209675</wp:posOffset>
                </wp:positionH>
                <wp:positionV relativeFrom="paragraph">
                  <wp:posOffset>965835</wp:posOffset>
                </wp:positionV>
                <wp:extent cx="1000125" cy="933450"/>
                <wp:effectExtent l="0" t="0" r="28575" b="19050"/>
                <wp:wrapNone/>
                <wp:docPr id="42" name="Straight Connector 3"/>
                <wp:cNvGraphicFramePr/>
                <a:graphic xmlns:a="http://schemas.openxmlformats.org/drawingml/2006/main">
                  <a:graphicData uri="http://schemas.microsoft.com/office/word/2010/wordprocessingShape">
                    <wps:wsp>
                      <wps:cNvCnPr/>
                      <wps:spPr>
                        <a:xfrm>
                          <a:off x="0" y="0"/>
                          <a:ext cx="1000125" cy="933450"/>
                        </a:xfrm>
                        <a:prstGeom prst="line">
                          <a:avLst/>
                        </a:prstGeom>
                        <a:noFill/>
                        <a:ln w="9525" cap="flat" cmpd="sng" algn="ctr">
                          <a:solidFill>
                            <a:sysClr val="windowText" lastClr="000000">
                              <a:shade val="95000"/>
                              <a:satMod val="105000"/>
                            </a:sys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069B5F76" id="Straight Connector 3"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5.25pt,76.05pt" to="174pt,14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"/>
            </w:pict>
          </mc:Fallback>
        </mc:AlternateContent>
      </w:r>
      <w:r w:rsidRPr="007B30E7">
        <w:rPr>
          <w:rFonts w:ascii="Times New Roman" w:eastAsia="Book Antiqua" w:hAnsi="Times New Roman" w:cs="Mangal"/>
          <w:noProof/>
          <w:sz w:val="24"/>
          <w:szCs w:val="22"/>
          <w:lang w:val="en-US"/>
        </w:rPr>
        <mc:AlternateContent>
          <mc:Choice Requires="wps">
            <w:drawing>
              <wp:anchor distT="0" distB="0" distL="114300" distR="114300" simplePos="0" relativeHeight="251662336" behindDoc="0" locked="0" layoutInCell="1" allowOverlap="1" wp14:anchorId="227FB8AB" wp14:editId="18DC3018">
                <wp:simplePos x="0" y="0"/>
                <wp:positionH relativeFrom="column">
                  <wp:posOffset>990600</wp:posOffset>
                </wp:positionH>
                <wp:positionV relativeFrom="paragraph">
                  <wp:posOffset>1935480</wp:posOffset>
                </wp:positionV>
                <wp:extent cx="876300" cy="847725"/>
                <wp:effectExtent l="0" t="0" r="19050" b="28575"/>
                <wp:wrapNone/>
                <wp:docPr id="41" name="Straight Connector 4"/>
                <wp:cNvGraphicFramePr/>
                <a:graphic xmlns:a="http://schemas.openxmlformats.org/drawingml/2006/main">
                  <a:graphicData uri="http://schemas.microsoft.com/office/word/2010/wordprocessingShape">
                    <wps:wsp>
                      <wps:cNvCnPr/>
                      <wps:spPr>
                        <a:xfrm flipV="1">
                          <a:off x="0" y="0"/>
                          <a:ext cx="876300" cy="847725"/>
                        </a:xfrm>
                        <a:prstGeom prst="line">
                          <a:avLst/>
                        </a:prstGeom>
                        <a:noFill/>
                        <a:ln w="9525">
                          <a:solidFill>
                            <a:sysClr val="windowText" lastClr="000000">
                              <a:shade val="95000"/>
                              <a:satMod val="105000"/>
                            </a:sys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71C28F79" id="Straight Connector 4"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8pt,152.4pt" to="147pt,21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"/>
            </w:pict>
          </mc:Fallback>
        </mc:AlternateContent>
      </w:r>
      <w:r w:rsidRPr="007B30E7">
        <w:rPr>
          <w:rFonts w:ascii="Times New Roman" w:eastAsia="Book Antiqua" w:hAnsi="Times New Roman" w:cs="Mangal"/>
          <w:noProof/>
          <w:sz w:val="24"/>
          <w:szCs w:val="22"/>
          <w:lang w:val="en-US"/>
        </w:rPr>
        <mc:AlternateContent>
          <mc:Choice Requires="wps">
            <w:drawing>
              <wp:anchor distT="0" distB="0" distL="114300" distR="114300" simplePos="0" relativeHeight="251663360" behindDoc="0" locked="0" layoutInCell="1" allowOverlap="1" wp14:anchorId="522DD67E" wp14:editId="438A8E71">
                <wp:simplePos x="0" y="0"/>
                <wp:positionH relativeFrom="column">
                  <wp:posOffset>2867025</wp:posOffset>
                </wp:positionH>
                <wp:positionV relativeFrom="paragraph">
                  <wp:posOffset>965835</wp:posOffset>
                </wp:positionV>
                <wp:extent cx="1000125" cy="933450"/>
                <wp:effectExtent l="0" t="0" r="28575" b="19050"/>
                <wp:wrapNone/>
                <wp:docPr id="40" name="Straight Connector 5"/>
                <wp:cNvGraphicFramePr/>
                <a:graphic xmlns:a="http://schemas.openxmlformats.org/drawingml/2006/main">
                  <a:graphicData uri="http://schemas.microsoft.com/office/word/2010/wordprocessingShape">
                    <wps:wsp>
                      <wps:cNvCnPr/>
                      <wps:spPr>
                        <a:xfrm>
                          <a:off x="0" y="0"/>
                          <a:ext cx="1000125" cy="933450"/>
                        </a:xfrm>
                        <a:prstGeom prst="line">
                          <a:avLst/>
                        </a:prstGeom>
                        <a:noFill/>
                        <a:ln w="9525">
                          <a:solidFill>
                            <a:sysClr val="windowText" lastClr="000000">
                              <a:shade val="95000"/>
                              <a:satMod val="105000"/>
                            </a:sys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102B3BA2" id="Straight Connector 5"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5.75pt,76.05pt" to="304.5pt,14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"/>
            </w:pict>
          </mc:Fallback>
        </mc:AlternateContent>
      </w:r>
      <w:r w:rsidRPr="007B30E7">
        <w:rPr>
          <w:rFonts w:ascii="Times New Roman" w:eastAsia="Book Antiqua" w:hAnsi="Times New Roman" w:cs="Mangal"/>
          <w:noProof/>
          <w:sz w:val="24"/>
          <w:szCs w:val="22"/>
          <w:lang w:val="en-US"/>
        </w:rPr>
        <mc:AlternateContent>
          <mc:Choice Requires="wps">
            <w:drawing>
              <wp:anchor distT="0" distB="0" distL="114300" distR="114300" simplePos="0" relativeHeight="251664384" behindDoc="0" locked="0" layoutInCell="1" allowOverlap="1" wp14:anchorId="358769C1" wp14:editId="26F0EFC0">
                <wp:simplePos x="0" y="0"/>
                <wp:positionH relativeFrom="column">
                  <wp:posOffset>2867025</wp:posOffset>
                </wp:positionH>
                <wp:positionV relativeFrom="paragraph">
                  <wp:posOffset>1935480</wp:posOffset>
                </wp:positionV>
                <wp:extent cx="1228725" cy="1066800"/>
                <wp:effectExtent l="0" t="0" r="28575" b="19050"/>
                <wp:wrapNone/>
                <wp:docPr id="39" name="Straight Connector 6"/>
                <wp:cNvGraphicFramePr/>
                <a:graphic xmlns:a="http://schemas.openxmlformats.org/drawingml/2006/main">
                  <a:graphicData uri="http://schemas.microsoft.com/office/word/2010/wordprocessingShape">
                    <wps:wsp>
                      <wps:cNvCnPr/>
                      <wps:spPr>
                        <a:xfrm flipV="1">
                          <a:off x="0" y="0"/>
                          <a:ext cx="1228725" cy="1066165"/>
                        </a:xfrm>
                        <a:prstGeom prst="line">
                          <a:avLst/>
                        </a:prstGeom>
                        <a:noFill/>
                        <a:ln w="9525">
                          <a:solidFill>
                            <a:sysClr val="windowText" lastClr="000000">
                              <a:shade val="95000"/>
                              <a:satMod val="105000"/>
                            </a:sys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60602A30" id="Straight Connector 6"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5.75pt,152.4pt" to="322.5pt,23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"/>
            </w:pict>
          </mc:Fallback>
        </mc:AlternateContent>
      </w:r>
      <w:r w:rsidRPr="007B30E7">
        <w:rPr>
          <w:rFonts w:ascii="Times New Roman" w:eastAsia="Book Antiqua" w:hAnsi="Times New Roman" w:cs="Mangal"/>
          <w:noProof/>
          <w:sz w:val="24"/>
          <w:szCs w:val="22"/>
          <w:lang w:val="en-US"/>
        </w:rPr>
        <mc:AlternateContent>
          <mc:Choice Requires="wps">
            <w:drawing>
              <wp:anchor distT="0" distB="0" distL="114300" distR="114300" simplePos="0" relativeHeight="251665408" behindDoc="0" locked="0" layoutInCell="1" allowOverlap="1" wp14:anchorId="042A5C0A" wp14:editId="6819A374">
                <wp:simplePos x="0" y="0"/>
                <wp:positionH relativeFrom="column">
                  <wp:posOffset>4476750</wp:posOffset>
                </wp:positionH>
                <wp:positionV relativeFrom="paragraph">
                  <wp:posOffset>1649730</wp:posOffset>
                </wp:positionV>
                <wp:extent cx="1238250" cy="600075"/>
                <wp:effectExtent l="0" t="0" r="19050" b="28575"/>
                <wp:wrapNone/>
                <wp:docPr id="38" name="Rectangle 7"/>
                <wp:cNvGraphicFramePr/>
                <a:graphic xmlns:a="http://schemas.openxmlformats.org/drawingml/2006/main">
                  <a:graphicData uri="http://schemas.microsoft.com/office/word/2010/wordprocessingShape">
                    <wps:wsp>
                      <wps:cNvSpPr/>
                      <wps:spPr>
                        <a:xfrm>
                          <a:off x="0" y="0"/>
                          <a:ext cx="1238250" cy="600075"/>
                        </a:xfrm>
                        <a:prstGeom prst="rect">
                          <a:avLst/>
                        </a:prstGeom>
                        <a:solidFill>
                          <a:sysClr val="window" lastClr="FFFFFF"/>
                        </a:solidFill>
                        <a:ln w="25400" cap="flat" cmpd="sng" algn="ctr">
                          <a:solidFill>
                            <a:sysClr val="windowText" lastClr="000000"/>
                          </a:solidFill>
                          <a:prstDash val="solid"/>
                        </a:ln>
                        <a:effectLst/>
                      </wps:spPr>
                      <wps:txbx>
                        <w:txbxContent>
                          <w:p w14:paraId="76DDD79B" w14:textId="77777777" w:rsidR="007B30E7" w:rsidRDefault="007B30E7" w:rsidP="007B30E7">
                            <w:pPr>
                              <w:jc w:val="center"/>
                              <w:rPr>
                                <w:b/>
                                <w:bCs/>
                              </w:rPr>
                            </w:pPr>
                            <w:r>
                              <w:rPr>
                                <w:b/>
                                <w:bCs/>
                              </w:rPr>
                              <w:t xml:space="preserve">Problems in healthcare </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rect w14:anchorId="042A5C0A" id="Rectangle 7" o:spid="_x0000_s1026" style="position:absolute;left:0;text-align:left;margin-left:352.5pt;margin-top:129.9pt;width:97.5pt;height:47.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" fillcolor="window" strokecolor="windowText" strokeweight="2pt">
                <v:textbox>
                  <w:txbxContent>
                    <w:p w14:paraId="76DDD79B" w14:textId="77777777" w:rsidR="007B30E7" w:rsidRDefault="007B30E7" w:rsidP="007B30E7">
                      <w:pPr>
                        <w:jc w:val="center"/>
                        <w:rPr>
                          <w:b/>
                          <w:bCs/>
                        </w:rPr>
                      </w:pPr>
                      <w:r>
                        <w:rPr>
                          <w:b/>
                          <w:bCs/>
                        </w:rPr>
                        <w:t xml:space="preserve">Problems in healthcare </w:t>
                      </w:r>
                    </w:p>
                  </w:txbxContent>
                </v:textbox>
              </v:rect>
            </w:pict>
          </mc:Fallback>
        </mc:AlternateContent>
      </w:r>
      <w:r w:rsidRPr="007B30E7">
        <w:rPr>
          <w:rFonts w:ascii="Times New Roman" w:eastAsia="Book Antiqua" w:hAnsi="Times New Roman" w:cs="Mangal"/>
          <w:noProof/>
          <w:sz w:val="24"/>
          <w:szCs w:val="22"/>
          <w:lang w:val="en-US"/>
        </w:rPr>
        <mc:AlternateContent>
          <mc:Choice Requires="wps">
            <w:drawing>
              <wp:anchor distT="0" distB="0" distL="114300" distR="114300" simplePos="0" relativeHeight="251666432" behindDoc="0" locked="0" layoutInCell="1" allowOverlap="1" wp14:anchorId="3AA07F58" wp14:editId="3A422384">
                <wp:simplePos x="0" y="0"/>
                <wp:positionH relativeFrom="column">
                  <wp:posOffset>638175</wp:posOffset>
                </wp:positionH>
                <wp:positionV relativeFrom="paragraph">
                  <wp:posOffset>623570</wp:posOffset>
                </wp:positionV>
                <wp:extent cx="1076325" cy="333375"/>
                <wp:effectExtent l="0" t="0" r="28575" b="28575"/>
                <wp:wrapNone/>
                <wp:docPr id="37" name="Rectangle 9"/>
                <wp:cNvGraphicFramePr/>
                <a:graphic xmlns:a="http://schemas.openxmlformats.org/drawingml/2006/main">
                  <a:graphicData uri="http://schemas.microsoft.com/office/word/2010/wordprocessingShape">
                    <wps:wsp>
                      <wps:cNvSpPr/>
                      <wps:spPr>
                        <a:xfrm>
                          <a:off x="0" y="0"/>
                          <a:ext cx="1076325" cy="333375"/>
                        </a:xfrm>
                        <a:prstGeom prst="rect">
                          <a:avLst/>
                        </a:prstGeom>
                        <a:solidFill>
                          <a:sysClr val="window" lastClr="FFFFFF"/>
                        </a:solidFill>
                        <a:ln w="25400" cap="flat" cmpd="sng" algn="ctr">
                          <a:solidFill>
                            <a:sysClr val="windowText" lastClr="000000"/>
                          </a:solidFill>
                          <a:prstDash val="solid"/>
                        </a:ln>
                        <a:effectLst/>
                      </wps:spPr>
                      <wps:txbx>
                        <w:txbxContent>
                          <w:p w14:paraId="592AFE3D" w14:textId="77777777" w:rsidR="007B30E7" w:rsidRDefault="007B30E7" w:rsidP="007B30E7">
                            <w:pPr>
                              <w:jc w:val="center"/>
                            </w:pPr>
                            <w:r>
                              <w:rPr>
                                <w:sz w:val="20"/>
                                <w:szCs w:val="18"/>
                              </w:rPr>
                              <w:t>Communication</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3AA07F58" id="Rectangle 9" o:spid="_x0000_s1027" style="position:absolute;left:0;text-align:left;margin-left:50.25pt;margin-top:49.1pt;width:84.75pt;height:26.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" fillcolor="window" strokecolor="windowText" strokeweight="2pt">
                <v:textbox>
                  <w:txbxContent>
                    <w:p w14:paraId="592AFE3D" w14:textId="77777777" w:rsidR="007B30E7" w:rsidRDefault="007B30E7" w:rsidP="007B30E7">
                      <w:pPr>
                        <w:jc w:val="center"/>
                      </w:pPr>
                      <w:r>
                        <w:rPr>
                          <w:sz w:val="20"/>
                          <w:szCs w:val="18"/>
                        </w:rPr>
                        <w:t>Communication</w:t>
                      </w:r>
                    </w:p>
                  </w:txbxContent>
                </v:textbox>
              </v:rect>
            </w:pict>
          </mc:Fallback>
        </mc:AlternateContent>
      </w:r>
      <w:r w:rsidRPr="007B30E7">
        <w:rPr>
          <w:rFonts w:ascii="Times New Roman" w:eastAsia="Book Antiqua" w:hAnsi="Times New Roman" w:cs="Mangal"/>
          <w:noProof/>
          <w:sz w:val="24"/>
          <w:szCs w:val="22"/>
          <w:lang w:val="en-US"/>
        </w:rPr>
        <mc:AlternateContent>
          <mc:Choice Requires="wps">
            <w:drawing>
              <wp:anchor distT="0" distB="0" distL="114300" distR="114300" simplePos="0" relativeHeight="251667456" behindDoc="0" locked="0" layoutInCell="1" allowOverlap="1" wp14:anchorId="165962E9" wp14:editId="7E3443F5">
                <wp:simplePos x="0" y="0"/>
                <wp:positionH relativeFrom="column">
                  <wp:posOffset>2390775</wp:posOffset>
                </wp:positionH>
                <wp:positionV relativeFrom="paragraph">
                  <wp:posOffset>405130</wp:posOffset>
                </wp:positionV>
                <wp:extent cx="1190625" cy="542925"/>
                <wp:effectExtent l="0" t="0" r="28575" b="28575"/>
                <wp:wrapNone/>
                <wp:docPr id="36" name="Rectangle 10"/>
                <wp:cNvGraphicFramePr/>
                <a:graphic xmlns:a="http://schemas.openxmlformats.org/drawingml/2006/main">
                  <a:graphicData uri="http://schemas.microsoft.com/office/word/2010/wordprocessingShape">
                    <wps:wsp>
                      <wps:cNvSpPr/>
                      <wps:spPr>
                        <a:xfrm>
                          <a:off x="0" y="0"/>
                          <a:ext cx="1190625" cy="542925"/>
                        </a:xfrm>
                        <a:prstGeom prst="rect">
                          <a:avLst/>
                        </a:prstGeom>
                        <a:solidFill>
                          <a:sysClr val="window" lastClr="FFFFFF"/>
                        </a:solidFill>
                        <a:ln w="25400">
                          <a:solidFill>
                            <a:sysClr val="windowText" lastClr="000000"/>
                          </a:solidFill>
                          <a:prstDash val="solid"/>
                        </a:ln>
                        <a:effectLst/>
                      </wps:spPr>
                      <wps:txbx>
                        <w:txbxContent>
                          <w:p w14:paraId="77E0275A" w14:textId="77777777" w:rsidR="007B30E7" w:rsidRDefault="007B30E7" w:rsidP="007B30E7">
                            <w:pPr>
                              <w:jc w:val="center"/>
                              <w:rPr>
                                <w:sz w:val="20"/>
                                <w:szCs w:val="18"/>
                              </w:rPr>
                            </w:pPr>
                            <w:r>
                              <w:rPr>
                                <w:sz w:val="20"/>
                                <w:szCs w:val="18"/>
                              </w:rPr>
                              <w:t xml:space="preserve">Ineffective leadership </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165962E9" id="Rectangle 10" o:spid="_x0000_s1028" style="position:absolute;left:0;text-align:left;margin-left:188.25pt;margin-top:31.9pt;width:93.75pt;height:42.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" fillcolor="window" strokecolor="windowText" strokeweight="2pt">
                <v:textbox>
                  <w:txbxContent>
                    <w:p w14:paraId="77E0275A" w14:textId="77777777" w:rsidR="007B30E7" w:rsidRDefault="007B30E7" w:rsidP="007B30E7">
                      <w:pPr>
                        <w:jc w:val="center"/>
                        <w:rPr>
                          <w:sz w:val="20"/>
                          <w:szCs w:val="18"/>
                        </w:rPr>
                      </w:pPr>
                      <w:r>
                        <w:rPr>
                          <w:sz w:val="20"/>
                          <w:szCs w:val="18"/>
                        </w:rPr>
                        <w:t xml:space="preserve">Ineffective leadership </w:t>
                      </w:r>
                    </w:p>
                  </w:txbxContent>
                </v:textbox>
              </v:rect>
            </w:pict>
          </mc:Fallback>
        </mc:AlternateContent>
      </w:r>
      <w:r w:rsidRPr="007B30E7">
        <w:rPr>
          <w:rFonts w:ascii="Times New Roman" w:eastAsia="Book Antiqua" w:hAnsi="Times New Roman" w:cs="Mangal"/>
          <w:noProof/>
          <w:sz w:val="24"/>
          <w:szCs w:val="22"/>
          <w:lang w:val="en-US"/>
        </w:rPr>
        <mc:AlternateContent>
          <mc:Choice Requires="wps">
            <w:drawing>
              <wp:anchor distT="0" distB="0" distL="114300" distR="114300" simplePos="0" relativeHeight="251668480" behindDoc="0" locked="0" layoutInCell="1" allowOverlap="1" wp14:anchorId="361FFA80" wp14:editId="03D9DAF1">
                <wp:simplePos x="0" y="0"/>
                <wp:positionH relativeFrom="column">
                  <wp:posOffset>495300</wp:posOffset>
                </wp:positionH>
                <wp:positionV relativeFrom="paragraph">
                  <wp:posOffset>2809875</wp:posOffset>
                </wp:positionV>
                <wp:extent cx="1076325" cy="552450"/>
                <wp:effectExtent l="0" t="0" r="28575" b="19050"/>
                <wp:wrapNone/>
                <wp:docPr id="35" name="Rectangle 11"/>
                <wp:cNvGraphicFramePr/>
                <a:graphic xmlns:a="http://schemas.openxmlformats.org/drawingml/2006/main">
                  <a:graphicData uri="http://schemas.microsoft.com/office/word/2010/wordprocessingShape">
                    <wps:wsp>
                      <wps:cNvSpPr/>
                      <wps:spPr>
                        <a:xfrm>
                          <a:off x="0" y="0"/>
                          <a:ext cx="1076325" cy="552450"/>
                        </a:xfrm>
                        <a:prstGeom prst="rect">
                          <a:avLst/>
                        </a:prstGeom>
                        <a:solidFill>
                          <a:sysClr val="window" lastClr="FFFFFF"/>
                        </a:solidFill>
                        <a:ln w="25400">
                          <a:solidFill>
                            <a:sysClr val="windowText" lastClr="000000"/>
                          </a:solidFill>
                          <a:prstDash val="solid"/>
                        </a:ln>
                        <a:effectLst/>
                      </wps:spPr>
                      <wps:txbx>
                        <w:txbxContent>
                          <w:p w14:paraId="13767CF8" w14:textId="77777777" w:rsidR="007B30E7" w:rsidRDefault="007B30E7" w:rsidP="007B30E7">
                            <w:pPr>
                              <w:jc w:val="center"/>
                              <w:rPr>
                                <w:sz w:val="20"/>
                                <w:szCs w:val="18"/>
                              </w:rPr>
                            </w:pPr>
                            <w:r>
                              <w:rPr>
                                <w:sz w:val="20"/>
                                <w:szCs w:val="18"/>
                              </w:rPr>
                              <w:t xml:space="preserve">Conflict management </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361FFA80" id="Rectangle 11" o:spid="_x0000_s1029" style="position:absolute;left:0;text-align:left;margin-left:39pt;margin-top:221.25pt;width:84.75pt;height:4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" fillcolor="window" strokecolor="windowText" strokeweight="2pt">
                <v:textbox>
                  <w:txbxContent>
                    <w:p w14:paraId="13767CF8" w14:textId="77777777" w:rsidR="007B30E7" w:rsidRDefault="007B30E7" w:rsidP="007B30E7">
                      <w:pPr>
                        <w:jc w:val="center"/>
                        <w:rPr>
                          <w:sz w:val="20"/>
                          <w:szCs w:val="18"/>
                        </w:rPr>
                      </w:pPr>
                      <w:r>
                        <w:rPr>
                          <w:sz w:val="20"/>
                          <w:szCs w:val="18"/>
                        </w:rPr>
                        <w:t xml:space="preserve">Conflict management </w:t>
                      </w:r>
                    </w:p>
                  </w:txbxContent>
                </v:textbox>
              </v:rect>
            </w:pict>
          </mc:Fallback>
        </mc:AlternateContent>
      </w:r>
      <w:r w:rsidRPr="007B30E7">
        <w:rPr>
          <w:rFonts w:ascii="Times New Roman" w:eastAsia="Book Antiqua" w:hAnsi="Times New Roman" w:cs="Mangal"/>
          <w:noProof/>
          <w:sz w:val="24"/>
          <w:szCs w:val="22"/>
          <w:lang w:val="en-US"/>
        </w:rPr>
        <mc:AlternateContent>
          <mc:Choice Requires="wps">
            <w:drawing>
              <wp:anchor distT="0" distB="0" distL="114300" distR="114300" simplePos="0" relativeHeight="251669504" behindDoc="0" locked="0" layoutInCell="1" allowOverlap="1" wp14:anchorId="57B10C3E" wp14:editId="3E2F854F">
                <wp:simplePos x="0" y="0"/>
                <wp:positionH relativeFrom="column">
                  <wp:posOffset>2324100</wp:posOffset>
                </wp:positionH>
                <wp:positionV relativeFrom="paragraph">
                  <wp:posOffset>3037840</wp:posOffset>
                </wp:positionV>
                <wp:extent cx="1257300" cy="333375"/>
                <wp:effectExtent l="0" t="0" r="19050" b="28575"/>
                <wp:wrapNone/>
                <wp:docPr id="34" name="Rectangle 12"/>
                <wp:cNvGraphicFramePr/>
                <a:graphic xmlns:a="http://schemas.openxmlformats.org/drawingml/2006/main">
                  <a:graphicData uri="http://schemas.microsoft.com/office/word/2010/wordprocessingShape">
                    <wps:wsp>
                      <wps:cNvSpPr/>
                      <wps:spPr>
                        <a:xfrm>
                          <a:off x="0" y="0"/>
                          <a:ext cx="1257300" cy="333375"/>
                        </a:xfrm>
                        <a:prstGeom prst="rect">
                          <a:avLst/>
                        </a:prstGeom>
                        <a:solidFill>
                          <a:sysClr val="window" lastClr="FFFFFF"/>
                        </a:solidFill>
                        <a:ln w="25400">
                          <a:solidFill>
                            <a:sysClr val="windowText" lastClr="000000"/>
                          </a:solidFill>
                          <a:prstDash val="solid"/>
                        </a:ln>
                        <a:effectLst/>
                      </wps:spPr>
                      <wps:txbx>
                        <w:txbxContent>
                          <w:p w14:paraId="27A46318" w14:textId="77777777" w:rsidR="007B30E7" w:rsidRDefault="007B30E7" w:rsidP="007B30E7">
                            <w:pPr>
                              <w:jc w:val="center"/>
                              <w:rPr>
                                <w:sz w:val="20"/>
                                <w:szCs w:val="18"/>
                              </w:rPr>
                            </w:pPr>
                            <w:r>
                              <w:rPr>
                                <w:sz w:val="20"/>
                                <w:szCs w:val="18"/>
                              </w:rPr>
                              <w:t xml:space="preserve">Employee turnover </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57B10C3E" id="Rectangle 12" o:spid="_x0000_s1030" style="position:absolute;left:0;text-align:left;margin-left:183pt;margin-top:239.2pt;width:99pt;height:26.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" fillcolor="window" strokecolor="windowText" strokeweight="2pt">
                <v:textbox>
                  <w:txbxContent>
                    <w:p w14:paraId="27A46318" w14:textId="77777777" w:rsidR="007B30E7" w:rsidRDefault="007B30E7" w:rsidP="007B30E7">
                      <w:pPr>
                        <w:jc w:val="center"/>
                        <w:rPr>
                          <w:sz w:val="20"/>
                          <w:szCs w:val="18"/>
                        </w:rPr>
                      </w:pPr>
                      <w:r>
                        <w:rPr>
                          <w:sz w:val="20"/>
                          <w:szCs w:val="18"/>
                        </w:rPr>
                        <w:t xml:space="preserve">Employee turnover </w:t>
                      </w:r>
                    </w:p>
                  </w:txbxContent>
                </v:textbox>
              </v:rect>
            </w:pict>
          </mc:Fallback>
        </mc:AlternateContent>
      </w:r>
      <w:r w:rsidRPr="007B30E7">
        <w:rPr>
          <w:rFonts w:ascii="Times New Roman" w:eastAsia="Book Antiqua" w:hAnsi="Times New Roman" w:cs="Mangal"/>
          <w:noProof/>
          <w:sz w:val="24"/>
          <w:szCs w:val="22"/>
          <w:lang w:val="en-US"/>
        </w:rPr>
        <mc:AlternateContent>
          <mc:Choice Requires="wps">
            <w:drawing>
              <wp:anchor distT="0" distB="0" distL="114300" distR="114300" simplePos="0" relativeHeight="251670528" behindDoc="0" locked="0" layoutInCell="1" allowOverlap="1" wp14:anchorId="4019F8EC" wp14:editId="3F6F4BAD">
                <wp:simplePos x="0" y="0"/>
                <wp:positionH relativeFrom="column">
                  <wp:posOffset>1209675</wp:posOffset>
                </wp:positionH>
                <wp:positionV relativeFrom="paragraph">
                  <wp:posOffset>1459865</wp:posOffset>
                </wp:positionV>
                <wp:extent cx="504825" cy="9525"/>
                <wp:effectExtent l="0" t="0" r="28575" b="28575"/>
                <wp:wrapNone/>
                <wp:docPr id="33" name="Straight Connector 13"/>
                <wp:cNvGraphicFramePr/>
                <a:graphic xmlns:a="http://schemas.openxmlformats.org/drawingml/2006/main">
                  <a:graphicData uri="http://schemas.microsoft.com/office/word/2010/wordprocessingShape">
                    <wps:wsp>
                      <wps:cNvCnPr/>
                      <wps:spPr>
                        <a:xfrm>
                          <a:off x="0" y="0"/>
                          <a:ext cx="504825" cy="9525"/>
                        </a:xfrm>
                        <a:prstGeom prst="line">
                          <a:avLst/>
                        </a:prstGeom>
                        <a:noFill/>
                        <a:ln w="9525" cap="flat" cmpd="sng" algn="ctr">
                          <a:solidFill>
                            <a:sysClr val="windowText" lastClr="000000">
                              <a:shade val="95000"/>
                              <a:satMod val="105000"/>
                            </a:sysClr>
                          </a:solidFill>
                          <a:prstDash val="solid"/>
                        </a:ln>
                        <a:effectLst/>
                      </wps:spPr>
                      <wps:bodyPr/>
                    </wps:wsp>
                  </a:graphicData>
                </a:graphic>
                <wp14:sizeRelH relativeFrom="page">
                  <wp14:pctWidth>0</wp14:pctWidth>
                </wp14:sizeRelH>
                <wp14:sizeRelV relativeFrom="page">
                  <wp14:pctHeight>0</wp14:pctHeight>
                </wp14:sizeRelV>
              </wp:anchor>
            </w:drawing>
          </mc:Choice>
          <mc:Fallback>
            <w:pict>
              <v:line w14:anchorId="64FB8B02" id="Straight Connector 13"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5.25pt,114.95pt" to="135pt,1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"/>
            </w:pict>
          </mc:Fallback>
        </mc:AlternateContent>
      </w:r>
      <w:r w:rsidRPr="007B30E7">
        <w:rPr>
          <w:rFonts w:ascii="Times New Roman" w:eastAsia="Book Antiqua" w:hAnsi="Times New Roman" w:cs="Mangal"/>
          <w:noProof/>
          <w:sz w:val="24"/>
          <w:szCs w:val="22"/>
          <w:lang w:val="en-US"/>
        </w:rPr>
        <mc:AlternateContent>
          <mc:Choice Requires="wps">
            <w:drawing>
              <wp:anchor distT="0" distB="0" distL="114300" distR="114300" simplePos="0" relativeHeight="251671552" behindDoc="0" locked="0" layoutInCell="1" allowOverlap="1" wp14:anchorId="2BB712CD" wp14:editId="29590BFB">
                <wp:simplePos x="0" y="0"/>
                <wp:positionH relativeFrom="column">
                  <wp:posOffset>228600</wp:posOffset>
                </wp:positionH>
                <wp:positionV relativeFrom="paragraph">
                  <wp:posOffset>1231900</wp:posOffset>
                </wp:positionV>
                <wp:extent cx="981075" cy="609600"/>
                <wp:effectExtent l="0" t="0" r="28575" b="19050"/>
                <wp:wrapNone/>
                <wp:docPr id="32" name="Rounded Rectangle 14"/>
                <wp:cNvGraphicFramePr/>
                <a:graphic xmlns:a="http://schemas.openxmlformats.org/drawingml/2006/main">
                  <a:graphicData uri="http://schemas.microsoft.com/office/word/2010/wordprocessingShape">
                    <wps:wsp>
                      <wps:cNvSpPr/>
                      <wps:spPr>
                        <a:xfrm>
                          <a:off x="0" y="0"/>
                          <a:ext cx="981075" cy="609600"/>
                        </a:xfrm>
                        <a:prstGeom prst="roundRect">
                          <a:avLst/>
                        </a:prstGeom>
                        <a:solidFill>
                          <a:sysClr val="window" lastClr="FFFFFF"/>
                        </a:solidFill>
                        <a:ln w="25400" cap="flat" cmpd="sng" algn="ctr">
                          <a:solidFill>
                            <a:sysClr val="windowText" lastClr="000000"/>
                          </a:solidFill>
                          <a:prstDash val="solid"/>
                        </a:ln>
                        <a:effectLst/>
                      </wps:spPr>
                      <wps:txbx>
                        <w:txbxContent>
                          <w:p w14:paraId="37FA499C" w14:textId="77777777" w:rsidR="007B30E7" w:rsidRDefault="007B30E7" w:rsidP="007B30E7">
                            <w:pPr>
                              <w:jc w:val="center"/>
                              <w:rPr>
                                <w:sz w:val="14"/>
                                <w:szCs w:val="12"/>
                              </w:rPr>
                            </w:pPr>
                            <w:r>
                              <w:rPr>
                                <w:sz w:val="14"/>
                                <w:szCs w:val="12"/>
                              </w:rPr>
                              <w:t>Lack of attention &amp; differences in perception</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w14:anchorId="2BB712CD" id="Rounded Rectangle 14" o:spid="_x0000_s1031" style="position:absolute;left:0;text-align:left;margin-left:18pt;margin-top:97pt;width:77.25pt;height:4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" fillcolor="window" strokecolor="windowText" strokeweight="2pt">
                <v:textbox>
                  <w:txbxContent>
                    <w:p w14:paraId="37FA499C" w14:textId="77777777" w:rsidR="007B30E7" w:rsidRDefault="007B30E7" w:rsidP="007B30E7">
                      <w:pPr>
                        <w:jc w:val="center"/>
                        <w:rPr>
                          <w:sz w:val="14"/>
                          <w:szCs w:val="12"/>
                        </w:rPr>
                      </w:pPr>
                      <w:r>
                        <w:rPr>
                          <w:sz w:val="14"/>
                          <w:szCs w:val="12"/>
                        </w:rPr>
                        <w:t>Lack of attention &amp; differences in perception</w:t>
                      </w:r>
                    </w:p>
                  </w:txbxContent>
                </v:textbox>
              </v:roundrect>
            </w:pict>
          </mc:Fallback>
        </mc:AlternateContent>
      </w:r>
      <w:r w:rsidRPr="007B30E7">
        <w:rPr>
          <w:rFonts w:ascii="Times New Roman" w:eastAsia="Book Antiqua" w:hAnsi="Times New Roman" w:cs="Mangal"/>
          <w:noProof/>
          <w:sz w:val="24"/>
          <w:szCs w:val="22"/>
          <w:lang w:val="en-US"/>
        </w:rPr>
        <mc:AlternateContent>
          <mc:Choice Requires="wps">
            <w:drawing>
              <wp:anchor distT="0" distB="0" distL="114300" distR="114300" simplePos="0" relativeHeight="251672576" behindDoc="0" locked="0" layoutInCell="1" allowOverlap="1" wp14:anchorId="582D56ED" wp14:editId="5E6CAB85">
                <wp:simplePos x="0" y="0"/>
                <wp:positionH relativeFrom="column">
                  <wp:posOffset>3009900</wp:posOffset>
                </wp:positionH>
                <wp:positionV relativeFrom="paragraph">
                  <wp:posOffset>1450340</wp:posOffset>
                </wp:positionV>
                <wp:extent cx="361950" cy="0"/>
                <wp:effectExtent l="0" t="0" r="0" b="0"/>
                <wp:wrapNone/>
                <wp:docPr id="31" name="Straight Connector 15"/>
                <wp:cNvGraphicFramePr/>
                <a:graphic xmlns:a="http://schemas.openxmlformats.org/drawingml/2006/main">
                  <a:graphicData uri="http://schemas.microsoft.com/office/word/2010/wordprocessingShape">
                    <wps:wsp>
                      <wps:cNvCnPr/>
                      <wps:spPr>
                        <a:xfrm>
                          <a:off x="0" y="0"/>
                          <a:ext cx="361950" cy="0"/>
                        </a:xfrm>
                        <a:prstGeom prst="line">
                          <a:avLst/>
                        </a:prstGeom>
                        <a:noFill/>
                        <a:ln w="9525" cap="flat" cmpd="sng" algn="ctr">
                          <a:solidFill>
                            <a:srgbClr val="4F81BD">
                              <a:shade val="95000"/>
                              <a:satMod val="105000"/>
                            </a:srgbClr>
                          </a:solidFill>
                          <a:prstDash val="solid"/>
                        </a:ln>
                        <a:effectLst/>
                      </wps:spPr>
                      <wps:bodyPr/>
                    </wps:wsp>
                  </a:graphicData>
                </a:graphic>
                <wp14:sizeRelH relativeFrom="page">
                  <wp14:pctWidth>0</wp14:pctWidth>
                </wp14:sizeRelH>
                <wp14:sizeRelV relativeFrom="page">
                  <wp14:pctHeight>0</wp14:pctHeight>
                </wp14:sizeRelV>
              </wp:anchor>
            </w:drawing>
          </mc:Choice>
          <mc:Fallback>
            <w:pict>
              <v:line w14:anchorId="0A684A66" id="Straight Connector 15"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37pt,114.2pt" to="265.5pt,11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" strokecolor="#4a7ebb"/>
            </w:pict>
          </mc:Fallback>
        </mc:AlternateContent>
      </w:r>
      <w:r w:rsidRPr="007B30E7">
        <w:rPr>
          <w:rFonts w:ascii="Times New Roman" w:eastAsia="Book Antiqua" w:hAnsi="Times New Roman" w:cs="Mangal"/>
          <w:noProof/>
          <w:sz w:val="24"/>
          <w:szCs w:val="22"/>
          <w:lang w:val="en-US"/>
        </w:rPr>
        <mc:AlternateContent>
          <mc:Choice Requires="wps">
            <w:drawing>
              <wp:anchor distT="0" distB="0" distL="114300" distR="114300" simplePos="0" relativeHeight="251673600" behindDoc="0" locked="0" layoutInCell="1" allowOverlap="1" wp14:anchorId="09FCFCF7" wp14:editId="49813592">
                <wp:simplePos x="0" y="0"/>
                <wp:positionH relativeFrom="column">
                  <wp:posOffset>2114550</wp:posOffset>
                </wp:positionH>
                <wp:positionV relativeFrom="paragraph">
                  <wp:posOffset>1165225</wp:posOffset>
                </wp:positionV>
                <wp:extent cx="895350" cy="561975"/>
                <wp:effectExtent l="0" t="0" r="19050" b="28575"/>
                <wp:wrapNone/>
                <wp:docPr id="30" name="Rounded Rectangle 16"/>
                <wp:cNvGraphicFramePr/>
                <a:graphic xmlns:a="http://schemas.openxmlformats.org/drawingml/2006/main">
                  <a:graphicData uri="http://schemas.microsoft.com/office/word/2010/wordprocessingShape">
                    <wps:wsp>
                      <wps:cNvSpPr/>
                      <wps:spPr>
                        <a:xfrm>
                          <a:off x="0" y="0"/>
                          <a:ext cx="895350" cy="561975"/>
                        </a:xfrm>
                        <a:prstGeom prst="roundRect">
                          <a:avLst/>
                        </a:prstGeom>
                        <a:solidFill>
                          <a:sysClr val="window" lastClr="FFFFFF"/>
                        </a:solidFill>
                        <a:ln w="25400" cap="flat" cmpd="sng" algn="ctr">
                          <a:solidFill>
                            <a:sysClr val="windowText" lastClr="000000"/>
                          </a:solidFill>
                          <a:prstDash val="solid"/>
                        </a:ln>
                        <a:effectLst/>
                      </wps:spPr>
                      <wps:txbx>
                        <w:txbxContent>
                          <w:p w14:paraId="08A46968" w14:textId="77777777" w:rsidR="007B30E7" w:rsidRDefault="007B30E7" w:rsidP="007B30E7">
                            <w:pPr>
                              <w:jc w:val="center"/>
                              <w:rPr>
                                <w:sz w:val="14"/>
                                <w:szCs w:val="12"/>
                              </w:rPr>
                            </w:pPr>
                            <w:r>
                              <w:rPr>
                                <w:sz w:val="14"/>
                                <w:szCs w:val="12"/>
                              </w:rPr>
                              <w:t xml:space="preserve">Lack of empathy and support </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page">
                  <wp14:pctWidth>0</wp14:pctWidth>
                </wp14:sizeRelH>
                <wp14:sizeRelV relativeFrom="margin">
                  <wp14:pctHeight>0</wp14:pctHeight>
                </wp14:sizeRelV>
              </wp:anchor>
            </w:drawing>
          </mc:Choice>
          <mc:Fallback>
            <w:pict>
              <v:roundrect w14:anchorId="09FCFCF7" id="Rounded Rectangle 16" o:spid="_x0000_s1032" style="position:absolute;left:0;text-align:left;margin-left:166.5pt;margin-top:91.75pt;width:70.5pt;height:44.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" fillcolor="window" strokecolor="windowText" strokeweight="2pt">
                <v:textbox>
                  <w:txbxContent>
                    <w:p w14:paraId="08A46968" w14:textId="77777777" w:rsidR="007B30E7" w:rsidRDefault="007B30E7" w:rsidP="007B30E7">
                      <w:pPr>
                        <w:jc w:val="center"/>
                        <w:rPr>
                          <w:sz w:val="14"/>
                          <w:szCs w:val="12"/>
                        </w:rPr>
                      </w:pPr>
                      <w:r>
                        <w:rPr>
                          <w:sz w:val="14"/>
                          <w:szCs w:val="12"/>
                        </w:rPr>
                        <w:t xml:space="preserve">Lack of empathy and support </w:t>
                      </w:r>
                    </w:p>
                  </w:txbxContent>
                </v:textbox>
              </v:roundrect>
            </w:pict>
          </mc:Fallback>
        </mc:AlternateContent>
      </w:r>
      <w:r w:rsidRPr="007B30E7">
        <w:rPr>
          <w:rFonts w:ascii="Times New Roman" w:eastAsia="Book Antiqua" w:hAnsi="Times New Roman" w:cs="Mangal"/>
          <w:noProof/>
          <w:sz w:val="24"/>
          <w:szCs w:val="22"/>
          <w:lang w:val="en-US"/>
        </w:rPr>
        <mc:AlternateContent>
          <mc:Choice Requires="wps">
            <w:drawing>
              <wp:anchor distT="0" distB="0" distL="114300" distR="114300" simplePos="0" relativeHeight="251674624" behindDoc="0" locked="0" layoutInCell="1" allowOverlap="1" wp14:anchorId="7CF0F176" wp14:editId="426C2A63">
                <wp:simplePos x="0" y="0"/>
                <wp:positionH relativeFrom="column">
                  <wp:posOffset>3228975</wp:posOffset>
                </wp:positionH>
                <wp:positionV relativeFrom="paragraph">
                  <wp:posOffset>2714625</wp:posOffset>
                </wp:positionV>
                <wp:extent cx="504825" cy="0"/>
                <wp:effectExtent l="0" t="0" r="0" b="0"/>
                <wp:wrapNone/>
                <wp:docPr id="29" name="Straight Connector 17"/>
                <wp:cNvGraphicFramePr/>
                <a:graphic xmlns:a="http://schemas.openxmlformats.org/drawingml/2006/main">
                  <a:graphicData uri="http://schemas.microsoft.com/office/word/2010/wordprocessingShape">
                    <wps:wsp>
                      <wps:cNvCnPr/>
                      <wps:spPr>
                        <a:xfrm>
                          <a:off x="0" y="0"/>
                          <a:ext cx="504825" cy="0"/>
                        </a:xfrm>
                        <a:prstGeom prst="line">
                          <a:avLst/>
                        </a:prstGeom>
                        <a:noFill/>
                        <a:ln w="9525" cap="flat" cmpd="sng" algn="ctr">
                          <a:solidFill>
                            <a:sysClr val="windowText" lastClr="000000">
                              <a:shade val="95000"/>
                              <a:satMod val="105000"/>
                            </a:sysClr>
                          </a:solidFill>
                          <a:prstDash val="solid"/>
                        </a:ln>
                        <a:effectLst/>
                      </wps:spPr>
                      <wps:bodyPr/>
                    </wps:wsp>
                  </a:graphicData>
                </a:graphic>
                <wp14:sizeRelH relativeFrom="page">
                  <wp14:pctWidth>0</wp14:pctWidth>
                </wp14:sizeRelH>
                <wp14:sizeRelV relativeFrom="margin">
                  <wp14:pctHeight>0</wp14:pctHeight>
                </wp14:sizeRelV>
              </wp:anchor>
            </w:drawing>
          </mc:Choice>
          <mc:Fallback>
            <w:pict>
              <v:line w14:anchorId="0B3AD3ED" id="Straight Connector 17"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 from="254.25pt,213.75pt" to="294pt,21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"/>
            </w:pict>
          </mc:Fallback>
        </mc:AlternateContent>
      </w:r>
      <w:r w:rsidRPr="007B30E7">
        <w:rPr>
          <w:rFonts w:ascii="Times New Roman" w:eastAsia="Book Antiqua" w:hAnsi="Times New Roman" w:cs="Mangal"/>
          <w:noProof/>
          <w:sz w:val="24"/>
          <w:szCs w:val="22"/>
          <w:lang w:val="en-US"/>
        </w:rPr>
        <mc:AlternateContent>
          <mc:Choice Requires="wps">
            <w:drawing>
              <wp:anchor distT="0" distB="0" distL="114300" distR="114300" simplePos="0" relativeHeight="251675648" behindDoc="0" locked="0" layoutInCell="1" allowOverlap="1" wp14:anchorId="4AA2EECE" wp14:editId="67B042AE">
                <wp:simplePos x="0" y="0"/>
                <wp:positionH relativeFrom="column">
                  <wp:posOffset>3733800</wp:posOffset>
                </wp:positionH>
                <wp:positionV relativeFrom="paragraph">
                  <wp:posOffset>2496185</wp:posOffset>
                </wp:positionV>
                <wp:extent cx="1895475" cy="523875"/>
                <wp:effectExtent l="0" t="0" r="28575" b="28575"/>
                <wp:wrapNone/>
                <wp:docPr id="28" name="Rounded Rectangle 18"/>
                <wp:cNvGraphicFramePr/>
                <a:graphic xmlns:a="http://schemas.openxmlformats.org/drawingml/2006/main">
                  <a:graphicData uri="http://schemas.microsoft.com/office/word/2010/wordprocessingShape">
                    <wps:wsp>
                      <wps:cNvSpPr/>
                      <wps:spPr>
                        <a:xfrm>
                          <a:off x="0" y="0"/>
                          <a:ext cx="1895475" cy="523875"/>
                        </a:xfrm>
                        <a:prstGeom prst="roundRect">
                          <a:avLst/>
                        </a:prstGeom>
                        <a:solidFill>
                          <a:sysClr val="window" lastClr="FFFFFF"/>
                        </a:solidFill>
                        <a:ln w="25400" cap="flat" cmpd="sng" algn="ctr">
                          <a:solidFill>
                            <a:sysClr val="windowText" lastClr="000000"/>
                          </a:solidFill>
                          <a:prstDash val="solid"/>
                        </a:ln>
                        <a:effectLst/>
                      </wps:spPr>
                      <wps:txbx>
                        <w:txbxContent>
                          <w:p w14:paraId="2827F327" w14:textId="77777777" w:rsidR="007B30E7" w:rsidRDefault="007B30E7" w:rsidP="007B30E7">
                            <w:pPr>
                              <w:jc w:val="center"/>
                              <w:rPr>
                                <w:sz w:val="12"/>
                                <w:szCs w:val="10"/>
                              </w:rPr>
                            </w:pPr>
                            <w:r>
                              <w:rPr>
                                <w:sz w:val="18"/>
                                <w:szCs w:val="16"/>
                              </w:rPr>
                              <w:t>Lack of growth and little opportunity for decision making</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w14:anchorId="4AA2EECE" id="Rounded Rectangle 18" o:spid="_x0000_s1033" style="position:absolute;left:0;text-align:left;margin-left:294pt;margin-top:196.55pt;width:149.25pt;height:41.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" fillcolor="window" strokecolor="windowText" strokeweight="2pt">
                <v:textbox>
                  <w:txbxContent>
                    <w:p w14:paraId="2827F327" w14:textId="77777777" w:rsidR="007B30E7" w:rsidRDefault="007B30E7" w:rsidP="007B30E7">
                      <w:pPr>
                        <w:jc w:val="center"/>
                        <w:rPr>
                          <w:sz w:val="12"/>
                          <w:szCs w:val="10"/>
                        </w:rPr>
                      </w:pPr>
                      <w:r>
                        <w:rPr>
                          <w:sz w:val="18"/>
                          <w:szCs w:val="16"/>
                        </w:rPr>
                        <w:t>Lack of growth and little opportunity for decision making</w:t>
                      </w:r>
                    </w:p>
                  </w:txbxContent>
                </v:textbox>
              </v:roundrect>
            </w:pict>
          </mc:Fallback>
        </mc:AlternateContent>
      </w:r>
      <w:r w:rsidRPr="007B30E7">
        <w:rPr>
          <w:rFonts w:ascii="Times New Roman" w:eastAsia="Book Antiqua" w:hAnsi="Times New Roman" w:cs="Mangal"/>
          <w:noProof/>
          <w:sz w:val="24"/>
          <w:szCs w:val="22"/>
          <w:lang w:val="en-US"/>
        </w:rPr>
        <mc:AlternateContent>
          <mc:Choice Requires="wps">
            <w:drawing>
              <wp:anchor distT="0" distB="0" distL="114300" distR="114300" simplePos="0" relativeHeight="251676672" behindDoc="0" locked="0" layoutInCell="1" allowOverlap="1" wp14:anchorId="6FFAF1FD" wp14:editId="09225C84">
                <wp:simplePos x="0" y="0"/>
                <wp:positionH relativeFrom="column">
                  <wp:posOffset>1304925</wp:posOffset>
                </wp:positionH>
                <wp:positionV relativeFrom="paragraph">
                  <wp:posOffset>2496185</wp:posOffset>
                </wp:positionV>
                <wp:extent cx="438150" cy="0"/>
                <wp:effectExtent l="0" t="0" r="0" b="0"/>
                <wp:wrapNone/>
                <wp:docPr id="27" name="Straight Connector 19"/>
                <wp:cNvGraphicFramePr/>
                <a:graphic xmlns:a="http://schemas.openxmlformats.org/drawingml/2006/main">
                  <a:graphicData uri="http://schemas.microsoft.com/office/word/2010/wordprocessingShape">
                    <wps:wsp>
                      <wps:cNvCnPr/>
                      <wps:spPr>
                        <a:xfrm>
                          <a:off x="0" y="0"/>
                          <a:ext cx="438150" cy="0"/>
                        </a:xfrm>
                        <a:prstGeom prst="line">
                          <a:avLst/>
                        </a:prstGeom>
                        <a:noFill/>
                        <a:ln w="9525" cap="flat" cmpd="sng" algn="ctr">
                          <a:solidFill>
                            <a:sysClr val="windowText" lastClr="000000">
                              <a:shade val="95000"/>
                              <a:satMod val="105000"/>
                            </a:sysClr>
                          </a:solidFill>
                          <a:prstDash val="solid"/>
                        </a:ln>
                        <a:effectLst/>
                      </wps:spPr>
                      <wps:bodyPr/>
                    </wps:wsp>
                  </a:graphicData>
                </a:graphic>
                <wp14:sizeRelH relativeFrom="page">
                  <wp14:pctWidth>0</wp14:pctWidth>
                </wp14:sizeRelH>
                <wp14:sizeRelV relativeFrom="page">
                  <wp14:pctHeight>0</wp14:pctHeight>
                </wp14:sizeRelV>
              </wp:anchor>
            </w:drawing>
          </mc:Choice>
          <mc:Fallback>
            <w:pict>
              <v:line w14:anchorId="0CC8F379" id="Straight Connector 19"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2.75pt,196.55pt" to="137.25pt,19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"/>
            </w:pict>
          </mc:Fallback>
        </mc:AlternateContent>
      </w:r>
      <w:r w:rsidRPr="007B30E7">
        <w:rPr>
          <w:rFonts w:ascii="Times New Roman" w:eastAsia="Book Antiqua" w:hAnsi="Times New Roman" w:cs="Mangal"/>
          <w:noProof/>
          <w:sz w:val="24"/>
          <w:szCs w:val="22"/>
          <w:lang w:val="en-US"/>
        </w:rPr>
        <mc:AlternateContent>
          <mc:Choice Requires="wps">
            <w:drawing>
              <wp:anchor distT="0" distB="0" distL="114300" distR="114300" simplePos="0" relativeHeight="251677696" behindDoc="0" locked="0" layoutInCell="1" allowOverlap="1" wp14:anchorId="0643F31F" wp14:editId="77D2A474">
                <wp:simplePos x="0" y="0"/>
                <wp:positionH relativeFrom="column">
                  <wp:posOffset>1743075</wp:posOffset>
                </wp:positionH>
                <wp:positionV relativeFrom="paragraph">
                  <wp:posOffset>2040255</wp:posOffset>
                </wp:positionV>
                <wp:extent cx="1028700" cy="800100"/>
                <wp:effectExtent l="0" t="0" r="19050" b="19050"/>
                <wp:wrapNone/>
                <wp:docPr id="26" name="Rounded Rectangle 20"/>
                <wp:cNvGraphicFramePr/>
                <a:graphic xmlns:a="http://schemas.openxmlformats.org/drawingml/2006/main">
                  <a:graphicData uri="http://schemas.microsoft.com/office/word/2010/wordprocessingShape">
                    <wps:wsp>
                      <wps:cNvSpPr/>
                      <wps:spPr>
                        <a:xfrm>
                          <a:off x="0" y="0"/>
                          <a:ext cx="1028700" cy="800100"/>
                        </a:xfrm>
                        <a:prstGeom prst="roundRect">
                          <a:avLst/>
                        </a:prstGeom>
                        <a:solidFill>
                          <a:sysClr val="window" lastClr="FFFFFF"/>
                        </a:solidFill>
                        <a:ln w="25400">
                          <a:solidFill>
                            <a:sysClr val="windowText" lastClr="000000"/>
                          </a:solidFill>
                          <a:prstDash val="solid"/>
                        </a:ln>
                        <a:effectLst/>
                      </wps:spPr>
                      <wps:txbx>
                        <w:txbxContent>
                          <w:p w14:paraId="058AC722" w14:textId="77777777" w:rsidR="007B30E7" w:rsidRDefault="007B30E7" w:rsidP="007B30E7">
                            <w:pPr>
                              <w:jc w:val="center"/>
                              <w:rPr>
                                <w:sz w:val="12"/>
                                <w:szCs w:val="10"/>
                              </w:rPr>
                            </w:pPr>
                            <w:r>
                              <w:rPr>
                                <w:sz w:val="16"/>
                                <w:szCs w:val="14"/>
                              </w:rPr>
                              <w:t xml:space="preserve">Lack of clarity and organizational changes </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w14:anchorId="0643F31F" id="Rounded Rectangle 20" o:spid="_x0000_s1034" style="position:absolute;left:0;text-align:left;margin-left:137.25pt;margin-top:160.65pt;width:81pt;height:63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" fillcolor="window" strokecolor="windowText" strokeweight="2pt">
                <v:textbox>
                  <w:txbxContent>
                    <w:p w14:paraId="058AC722" w14:textId="77777777" w:rsidR="007B30E7" w:rsidRDefault="007B30E7" w:rsidP="007B30E7">
                      <w:pPr>
                        <w:jc w:val="center"/>
                        <w:rPr>
                          <w:sz w:val="12"/>
                          <w:szCs w:val="10"/>
                        </w:rPr>
                      </w:pPr>
                      <w:r>
                        <w:rPr>
                          <w:sz w:val="16"/>
                          <w:szCs w:val="14"/>
                        </w:rPr>
                        <w:t xml:space="preserve">Lack of clarity and organizational changes </w:t>
                      </w:r>
                    </w:p>
                  </w:txbxContent>
                </v:textbox>
              </v:roundrect>
            </w:pict>
          </mc:Fallback>
        </mc:AlternateContent>
      </w:r>
      <w:r w:rsidRPr="007B30E7">
        <w:rPr>
          <w:rFonts w:ascii="Times New Roman" w:eastAsia="Book Antiqua" w:hAnsi="Times New Roman" w:cs="Mangal"/>
          <w:noProof/>
          <w:sz w:val="24"/>
          <w:szCs w:val="22"/>
          <w:lang w:val="en-US"/>
        </w:rPr>
        <mc:AlternateContent>
          <mc:Choice Requires="wps">
            <w:drawing>
              <wp:anchor distT="0" distB="0" distL="114300" distR="114300" simplePos="0" relativeHeight="251678720" behindDoc="0" locked="0" layoutInCell="1" allowOverlap="1" wp14:anchorId="66FBFF2F" wp14:editId="6C799074">
                <wp:simplePos x="0" y="0"/>
                <wp:positionH relativeFrom="column">
                  <wp:posOffset>19050</wp:posOffset>
                </wp:positionH>
                <wp:positionV relativeFrom="paragraph">
                  <wp:posOffset>3901440</wp:posOffset>
                </wp:positionV>
                <wp:extent cx="5924550" cy="273685"/>
                <wp:effectExtent l="0" t="0" r="0" b="3810"/>
                <wp:wrapNone/>
                <wp:docPr id="25" name="Text Box 21"/>
                <wp:cNvGraphicFramePr/>
                <a:graphic xmlns:a="http://schemas.openxmlformats.org/drawingml/2006/main">
                  <a:graphicData uri="http://schemas.microsoft.com/office/word/2010/wordprocessingShape">
                    <wps:wsp>
                      <wps:cNvSpPr txBox="1"/>
                      <wps:spPr>
                        <a:xfrm>
                          <a:off x="0" y="0"/>
                          <a:ext cx="5924550" cy="273685"/>
                        </a:xfrm>
                        <a:prstGeom prst="rect">
                          <a:avLst/>
                        </a:prstGeom>
                        <a:solidFill>
                          <a:prstClr val="white"/>
                        </a:solidFill>
                        <a:ln>
                          <a:noFill/>
                        </a:ln>
                        <a:effectLst/>
                      </wps:spPr>
                      <wps:txbx>
                        <w:txbxContent>
                          <w:p w14:paraId="5C675788" w14:textId="77777777" w:rsidR="007B30E7" w:rsidRDefault="007B30E7" w:rsidP="007B30E7">
                            <w:pPr>
                              <w:jc w:val="center"/>
                              <w:rPr>
                                <w:b/>
                                <w:bCs/>
                                <w:noProof/>
                              </w:rPr>
                            </w:pPr>
                            <w:r>
                              <w:rPr>
                                <w:b/>
                                <w:bCs/>
                              </w:rPr>
                              <w:t xml:space="preserve">Figure </w:t>
                            </w:r>
                            <w:r>
                              <w:rPr>
                                <w:b/>
                                <w:bCs/>
                              </w:rPr>
                              <w:fldChar w:fldCharType="begin"/>
                            </w:r>
                            <w:r>
                              <w:rPr>
                                <w:b/>
                                <w:bCs/>
                              </w:rPr>
                              <w:instrText xml:space="preserve"> SEQ Figure \* ARABIC </w:instrText>
                            </w:r>
                            <w:r>
                              <w:rPr>
                                <w:b/>
                                <w:bCs/>
                              </w:rPr>
                              <w:fldChar w:fldCharType="separate"/>
                            </w:r>
                            <w:r>
                              <w:rPr>
                                <w:b/>
                                <w:bCs/>
                                <w:noProof/>
                              </w:rPr>
                              <w:t>1</w:t>
                            </w:r>
                            <w:r>
                              <w:rPr>
                                <w:b/>
                                <w:bCs/>
                              </w:rPr>
                              <w:fldChar w:fldCharType="end"/>
                            </w:r>
                            <w:r>
                              <w:rPr>
                                <w:b/>
                                <w:bCs/>
                              </w:rPr>
                              <w:t>: Fishbone diagram</w:t>
                            </w:r>
                          </w:p>
                        </w:txbxContent>
                      </wps:txbx>
                      <wps:bodyPr rot="0" spcFirstLastPara="0" vertOverflow="clip" horzOverflow="clip"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type w14:anchorId="66FBFF2F" id="_x0000_t202" coordsize="21600,21600" o:spt="202" path="m,l,21600r21600,l21600,xe">
                <v:stroke joinstyle="miter"/>
                <v:path gradientshapeok="t" o:connecttype="rect"/>
              </v:shapetype>
              <v:shape id="Text Box 21" o:spid="_x0000_s1035" type="#_x0000_t202" style="position:absolute;left:0;text-align:left;margin-left:1.5pt;margin-top:307.2pt;width:466.5pt;height:21.5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" stroked="f">
                <v:textbox style="mso-fit-shape-to-text:t" inset="0,0,0,0">
                  <w:txbxContent>
                    <w:p w14:paraId="5C675788" w14:textId="77777777" w:rsidR="007B30E7" w:rsidRDefault="007B30E7" w:rsidP="007B30E7">
                      <w:pPr>
                        <w:jc w:val="center"/>
                        <w:rPr>
                          <w:b/>
                          <w:bCs/>
                          <w:noProof/>
                        </w:rPr>
                      </w:pPr>
                      <w:r>
                        <w:rPr>
                          <w:b/>
                          <w:bCs/>
                        </w:rPr>
                        <w:t xml:space="preserve">Figure </w:t>
                      </w:r>
                      <w:r>
                        <w:rPr>
                          <w:b/>
                          <w:bCs/>
                        </w:rPr>
                        <w:fldChar w:fldCharType="begin"/>
                      </w:r>
                      <w:r>
                        <w:rPr>
                          <w:b/>
                          <w:bCs/>
                        </w:rPr>
                        <w:instrText xml:space="preserve"> SEQ Figure \* ARABIC </w:instrText>
                      </w:r>
                      <w:r>
                        <w:rPr>
                          <w:b/>
                          <w:bCs/>
                        </w:rPr>
                        <w:fldChar w:fldCharType="separate"/>
                      </w:r>
                      <w:r>
                        <w:rPr>
                          <w:b/>
                          <w:bCs/>
                          <w:noProof/>
                        </w:rPr>
                        <w:t>1</w:t>
                      </w:r>
                      <w:r>
                        <w:rPr>
                          <w:b/>
                          <w:bCs/>
                        </w:rPr>
                        <w:fldChar w:fldCharType="end"/>
                      </w:r>
                      <w:r>
                        <w:rPr>
                          <w:b/>
                          <w:bCs/>
                        </w:rPr>
                        <w:t>: Fishbone diagram</w:t>
                      </w:r>
                    </w:p>
                  </w:txbxContent>
                </v:textbox>
              </v:shape>
            </w:pict>
          </mc:Fallback>
        </mc:AlternateContent>
      </w:r>
    </w:p>
    <w:p w14:paraId="456F3232"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p>
    <w:p w14:paraId="55E5879F"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p>
    <w:p w14:paraId="6190C855"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p>
    <w:p w14:paraId="0A626276"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p>
    <w:p w14:paraId="7B680CD3"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p>
    <w:p w14:paraId="61C0F130"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p>
    <w:p w14:paraId="41F1A610"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p>
    <w:p w14:paraId="6E7C95AB"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p>
    <w:p w14:paraId="3C86A381"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p>
    <w:p w14:paraId="143B5260"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p>
    <w:p w14:paraId="42D3DD6E"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p>
    <w:p w14:paraId="54E29369"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p>
    <w:p w14:paraId="133E03CE"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p>
    <w:p w14:paraId="4D24B573"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p>
    <w:p w14:paraId="1451DEC9"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p>
    <w:p w14:paraId="23DC8EFA" w14:textId="14D0C069"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The current report reflects on communication as one of the workplace problems in healthcare. The report includes legislation related to the decision-making process and the impact of the problem on stakeholders in the healthcare sector. Moreover, it emphasizes different solutions to the problem using tools and techniques for successful implementation of the solution. </w:t>
      </w:r>
    </w:p>
    <w:p w14:paraId="5F65CB02" w14:textId="77777777" w:rsidR="007B30E7" w:rsidRPr="007B30E7" w:rsidRDefault="007B30E7" w:rsidP="007B30E7">
      <w:pPr>
        <w:keepNext/>
        <w:keepLines/>
        <w:shd w:val="clear" w:color="auto" w:fill="FFFFFF"/>
        <w:spacing w:after="0" w:line="360" w:lineRule="auto"/>
        <w:jc w:val="both"/>
        <w:outlineLvl w:val="0"/>
        <w:rPr>
          <w:rFonts w:ascii="Times New Roman" w:eastAsia="Times New Roman" w:hAnsi="Times New Roman" w:cs="Mangal"/>
          <w:b/>
          <w:bCs/>
          <w:color w:val="000000"/>
          <w:sz w:val="28"/>
          <w:szCs w:val="28"/>
          <w:lang w:val="en-US"/>
        </w:rPr>
      </w:pPr>
      <w:bookmarkStart w:id="1" w:name="_Toc82425783"/>
      <w:r w:rsidRPr="007B30E7">
        <w:rPr>
          <w:rFonts w:ascii="Times New Roman" w:eastAsia="Times New Roman" w:hAnsi="Times New Roman" w:cs="Mangal"/>
          <w:b/>
          <w:bCs/>
          <w:color w:val="000000"/>
          <w:sz w:val="28"/>
          <w:szCs w:val="28"/>
          <w:lang w:val="en-US"/>
        </w:rPr>
        <w:t>Problem definition and statement</w:t>
      </w:r>
      <w:bookmarkEnd w:id="1"/>
      <w:r w:rsidRPr="007B30E7">
        <w:rPr>
          <w:rFonts w:ascii="Times New Roman" w:eastAsia="Times New Roman" w:hAnsi="Times New Roman" w:cs="Mangal"/>
          <w:b/>
          <w:bCs/>
          <w:color w:val="000000"/>
          <w:sz w:val="28"/>
          <w:szCs w:val="28"/>
          <w:lang w:val="en-US"/>
        </w:rPr>
        <w:t xml:space="preserve"> </w:t>
      </w:r>
    </w:p>
    <w:p w14:paraId="5F2A02C9" w14:textId="77777777" w:rsidR="007B30E7" w:rsidRPr="007B30E7" w:rsidRDefault="007B30E7" w:rsidP="007B30E7">
      <w:pPr>
        <w:keepNext/>
        <w:keepLines/>
        <w:shd w:val="clear" w:color="auto" w:fill="FFFFFF"/>
        <w:spacing w:after="0" w:line="360" w:lineRule="auto"/>
        <w:jc w:val="both"/>
        <w:outlineLvl w:val="1"/>
        <w:rPr>
          <w:rFonts w:ascii="Times New Roman" w:eastAsia="Times New Roman" w:hAnsi="Times New Roman" w:cs="Mangal"/>
          <w:bCs/>
          <w:color w:val="000000"/>
          <w:sz w:val="24"/>
          <w:szCs w:val="26"/>
          <w:u w:val="single"/>
          <w:lang w:val="en-US"/>
        </w:rPr>
      </w:pPr>
      <w:bookmarkStart w:id="2" w:name="_Toc82425784"/>
      <w:r w:rsidRPr="007B30E7">
        <w:rPr>
          <w:rFonts w:ascii="Times New Roman" w:eastAsia="Times New Roman" w:hAnsi="Times New Roman" w:cs="Mangal"/>
          <w:bCs/>
          <w:color w:val="000000"/>
          <w:sz w:val="24"/>
          <w:szCs w:val="26"/>
          <w:u w:val="single"/>
          <w:lang w:val="en-US"/>
        </w:rPr>
        <w:t>The defining problem in the workplace</w:t>
      </w:r>
      <w:bookmarkEnd w:id="2"/>
      <w:r w:rsidRPr="007B30E7">
        <w:rPr>
          <w:rFonts w:ascii="Times New Roman" w:eastAsia="Times New Roman" w:hAnsi="Times New Roman" w:cs="Mangal"/>
          <w:bCs/>
          <w:color w:val="000000"/>
          <w:sz w:val="24"/>
          <w:szCs w:val="26"/>
          <w:u w:val="single"/>
          <w:lang w:val="en-US"/>
        </w:rPr>
        <w:t xml:space="preserve"> </w:t>
      </w:r>
    </w:p>
    <w:p w14:paraId="69B9CAE9"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 Communication is considered a major problem in the healthcare setting. Communication plays a crucial role in all stages of the care process. It can be defined as exchanging of information </w:t>
      </w:r>
      <w:r w:rsidRPr="007B30E7">
        <w:rPr>
          <w:rFonts w:ascii="Times New Roman" w:eastAsia="Book Antiqua" w:hAnsi="Times New Roman" w:cs="Mangal"/>
          <w:sz w:val="24"/>
          <w:szCs w:val="22"/>
          <w:lang w:val="en-US"/>
        </w:rPr>
        <w:lastRenderedPageBreak/>
        <w:t xml:space="preserve">between two individuals. It is observed that good communicators listen carefully and respect opinions that came from different people. A healthcare setting with strong communication policies supports enriching the health of patients on the other side who did not have effective procedures in the workplace; then this leads to having a negative impact on the well-being of the patient. It is evaluated that communication is necessary for professionals working in the health and care setting. </w:t>
      </w:r>
    </w:p>
    <w:p w14:paraId="17AA2A15"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Apart from this, if there is a lack of communication between care workers and patients, then this did not support providing better treatment to them (Walton, Toniolo and Norman, 2020). It is observed that if communication is not carried out efficiently, then this has a greater impact on the motivation of people working in the organization. Instead of this effective communication within healthcare also constitute in empowering patient to participate in the healthcare activities. Poor communication leads to a reduction in quality of care, wastage of resources, poor patient outcomes etc. In health and social care settings, noise in the background, lack of privacy and competing demands consider as barriers at the time of effective communication between patients and nurses. </w:t>
      </w:r>
    </w:p>
    <w:p w14:paraId="761D2E82"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The scope of communication in the healthcare setting is wide. Communication is essential for the functioning of the workplace. It is analyzed that effective communication also supports in reduction of misunderstanding among people working. The reason behind this is ineffective communication between care staff in the healthcare setting; with the help of communication, interaction among healthcare professionals increases, and this supports in providing proper care to patients. It also helps in achieving effective performance by performing different activities such as clinical trials, health insurance, medical equipment etc. (Richards, 2021). Success in the workplace can be achieved by effective communication. For instance, from the cradle to the grave professional care is provided by involving communication only; otherwise, it might create a problem for people. </w:t>
      </w:r>
    </w:p>
    <w:p w14:paraId="588E2AFC"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Moreover, communication has greater scope in the workplace as it helps in maintaining healthy relations among employees and employers. It is also important to develop a lasting relationship between healthcare and patients. In this case, verbal communication is more effective and has higher scope through which objectives and goals can be met easily. </w:t>
      </w:r>
    </w:p>
    <w:p w14:paraId="6113E5D4" w14:textId="77777777" w:rsidR="007B30E7" w:rsidRPr="007B30E7" w:rsidRDefault="007B30E7" w:rsidP="007B30E7">
      <w:pPr>
        <w:shd w:val="clear" w:color="auto" w:fill="FFFFFF"/>
        <w:spacing w:after="0" w:line="360" w:lineRule="auto"/>
        <w:jc w:val="both"/>
        <w:rPr>
          <w:rFonts w:ascii="Times New Roman" w:eastAsia="Book Antiqua" w:hAnsi="Times New Roman" w:cs="Mangal"/>
          <w:b/>
          <w:bCs/>
          <w:i/>
          <w:iCs/>
          <w:sz w:val="24"/>
          <w:szCs w:val="22"/>
          <w:lang w:val="en-US"/>
        </w:rPr>
      </w:pPr>
      <w:r w:rsidRPr="007B30E7">
        <w:rPr>
          <w:rFonts w:ascii="Times New Roman" w:eastAsia="Book Antiqua" w:hAnsi="Times New Roman" w:cs="Mangal"/>
          <w:b/>
          <w:bCs/>
          <w:i/>
          <w:iCs/>
          <w:sz w:val="24"/>
          <w:szCs w:val="22"/>
          <w:lang w:val="en-US"/>
        </w:rPr>
        <w:t xml:space="preserve">Pestle analysis  </w:t>
      </w:r>
    </w:p>
    <w:p w14:paraId="5364DF84"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i/>
          <w:iCs/>
          <w:sz w:val="24"/>
          <w:szCs w:val="22"/>
          <w:lang w:val="en-US"/>
        </w:rPr>
        <w:t xml:space="preserve">Political factors: - </w:t>
      </w:r>
      <w:r w:rsidRPr="007B30E7">
        <w:rPr>
          <w:rFonts w:ascii="Times New Roman" w:eastAsia="Book Antiqua" w:hAnsi="Times New Roman" w:cs="Mangal"/>
          <w:sz w:val="24"/>
          <w:szCs w:val="22"/>
          <w:lang w:val="en-US"/>
        </w:rPr>
        <w:t xml:space="preserve">It is found that political stability in the country supports running healthcare practices effectively. In case if there is instability, then this has a greater impact on activities performed by healthcare professionals. The increasing cost of treatment considers as one of the </w:t>
      </w:r>
      <w:r w:rsidRPr="007B30E7">
        <w:rPr>
          <w:rFonts w:ascii="Times New Roman" w:eastAsia="Book Antiqua" w:hAnsi="Times New Roman" w:cs="Mangal"/>
          <w:sz w:val="24"/>
          <w:szCs w:val="22"/>
          <w:lang w:val="en-US"/>
        </w:rPr>
        <w:lastRenderedPageBreak/>
        <w:t xml:space="preserve">major factors due to the involvement of taxes imposed by the government in the country (Caprì </w:t>
      </w:r>
      <w:r w:rsidRPr="007B30E7">
        <w:rPr>
          <w:rFonts w:ascii="Times New Roman" w:eastAsia="Book Antiqua" w:hAnsi="Times New Roman" w:cs="Mangal"/>
          <w:i/>
          <w:iCs/>
          <w:sz w:val="24"/>
          <w:szCs w:val="22"/>
          <w:lang w:val="en-US"/>
        </w:rPr>
        <w:t>et al.</w:t>
      </w:r>
      <w:r w:rsidRPr="007B30E7">
        <w:rPr>
          <w:rFonts w:ascii="Times New Roman" w:eastAsia="Book Antiqua" w:hAnsi="Times New Roman" w:cs="Mangal"/>
          <w:sz w:val="24"/>
          <w:szCs w:val="22"/>
          <w:lang w:val="en-US"/>
        </w:rPr>
        <w:t xml:space="preserve"> 2019). </w:t>
      </w:r>
    </w:p>
    <w:p w14:paraId="5FDF9B33"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i/>
          <w:iCs/>
          <w:sz w:val="24"/>
          <w:szCs w:val="22"/>
          <w:lang w:val="en-US"/>
        </w:rPr>
        <w:t xml:space="preserve">Economic factors: - </w:t>
      </w:r>
      <w:r w:rsidRPr="007B30E7">
        <w:rPr>
          <w:rFonts w:ascii="Times New Roman" w:eastAsia="Book Antiqua" w:hAnsi="Times New Roman" w:cs="Mangal"/>
          <w:sz w:val="24"/>
          <w:szCs w:val="22"/>
          <w:lang w:val="en-US"/>
        </w:rPr>
        <w:t xml:space="preserve">Economic growth rate is one of the leading factors consider at the time of running healthcare practices in the country. In addition to this, the level of workforce in a healthcare setting is also an important element with the help of that activity can be carried out significantly. Apart from this, government intervention related to healthcare also affects activities carried out in the organization. </w:t>
      </w:r>
    </w:p>
    <w:p w14:paraId="2051E1F9"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i/>
          <w:iCs/>
          <w:sz w:val="24"/>
          <w:szCs w:val="22"/>
          <w:lang w:val="en-US"/>
        </w:rPr>
        <w:t xml:space="preserve">Social factors: - </w:t>
      </w:r>
      <w:r w:rsidRPr="007B30E7">
        <w:rPr>
          <w:rFonts w:ascii="Times New Roman" w:eastAsia="Book Antiqua" w:hAnsi="Times New Roman" w:cs="Mangal"/>
          <w:sz w:val="24"/>
          <w:szCs w:val="22"/>
          <w:lang w:val="en-US"/>
        </w:rPr>
        <w:t xml:space="preserve">In this case, communication among staff consider as a major factor through which relationships can be developed among people. It is necessary to emphasize the attitude of staff working in the healthcare setting and, along with this, emphasize creating consciousness through which health aspects can be gained easily. The education level of staff also involves at the time of hiring for a particular role in the workplace. </w:t>
      </w:r>
    </w:p>
    <w:p w14:paraId="0056DD43" w14:textId="77777777" w:rsidR="007B30E7" w:rsidRPr="007B30E7" w:rsidRDefault="007B30E7" w:rsidP="007B30E7">
      <w:pPr>
        <w:shd w:val="clear" w:color="auto" w:fill="FFFFFF"/>
        <w:spacing w:after="0" w:line="360" w:lineRule="auto"/>
        <w:jc w:val="both"/>
        <w:rPr>
          <w:rFonts w:ascii="Times New Roman" w:eastAsia="Book Antiqua" w:hAnsi="Times New Roman" w:cs="Mangal"/>
          <w:i/>
          <w:iCs/>
          <w:sz w:val="24"/>
          <w:szCs w:val="22"/>
          <w:lang w:val="en-US"/>
        </w:rPr>
      </w:pPr>
      <w:r w:rsidRPr="007B30E7">
        <w:rPr>
          <w:rFonts w:ascii="Times New Roman" w:eastAsia="Book Antiqua" w:hAnsi="Times New Roman" w:cs="Mangal"/>
          <w:i/>
          <w:iCs/>
          <w:sz w:val="24"/>
          <w:szCs w:val="22"/>
          <w:lang w:val="en-US"/>
        </w:rPr>
        <w:t xml:space="preserve">Technological factors: - </w:t>
      </w:r>
      <w:r w:rsidRPr="007B30E7">
        <w:rPr>
          <w:rFonts w:ascii="Times New Roman" w:eastAsia="Book Antiqua" w:hAnsi="Times New Roman" w:cs="Mangal"/>
          <w:sz w:val="24"/>
          <w:szCs w:val="22"/>
          <w:lang w:val="en-US"/>
        </w:rPr>
        <w:t xml:space="preserve">Advanced technology adopted by healthcare professionals support providing better treatment to patients. It is found that technology also constitutes an increasing cost of treatment, so this further lead to affecting practices for a long period (Kurniawan, Suhandi and Kaniawati, 019, February). </w:t>
      </w:r>
      <w:r w:rsidRPr="007B30E7">
        <w:rPr>
          <w:rFonts w:ascii="Times New Roman" w:eastAsia="Book Antiqua" w:hAnsi="Times New Roman" w:cs="Mangal"/>
          <w:i/>
          <w:iCs/>
          <w:sz w:val="24"/>
          <w:szCs w:val="22"/>
          <w:lang w:val="en-US"/>
        </w:rPr>
        <w:t xml:space="preserve"> </w:t>
      </w:r>
    </w:p>
    <w:p w14:paraId="1F72F19D" w14:textId="15AFBF6E"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i/>
          <w:iCs/>
          <w:sz w:val="24"/>
          <w:szCs w:val="22"/>
          <w:lang w:val="en-US"/>
        </w:rPr>
        <w:t xml:space="preserve">Legal factors: - </w:t>
      </w:r>
      <w:r w:rsidRPr="007B30E7">
        <w:rPr>
          <w:rFonts w:ascii="Times New Roman" w:eastAsia="Book Antiqua" w:hAnsi="Times New Roman" w:cs="Mangal"/>
          <w:sz w:val="24"/>
          <w:szCs w:val="22"/>
          <w:lang w:val="en-US"/>
        </w:rPr>
        <w:t xml:space="preserve">Laws and regulation associated with healthcare is considered by the organization at the time of giving treatment to the patient. Health and safety law is to be adopted so that it helps in providing proper care to the patient. </w:t>
      </w:r>
    </w:p>
    <w:p w14:paraId="17ABD633"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i/>
          <w:iCs/>
          <w:sz w:val="24"/>
          <w:szCs w:val="22"/>
          <w:lang w:val="en-US"/>
        </w:rPr>
        <w:t xml:space="preserve">Environmental factors: - </w:t>
      </w:r>
      <w:r w:rsidRPr="007B30E7">
        <w:rPr>
          <w:rFonts w:ascii="Times New Roman" w:eastAsia="Book Antiqua" w:hAnsi="Times New Roman" w:cs="Mangal"/>
          <w:sz w:val="24"/>
          <w:szCs w:val="22"/>
          <w:lang w:val="en-US"/>
        </w:rPr>
        <w:t xml:space="preserve">Here, laws related to the environment is taken into consideration by health and social care through which activities can be carried out efficiently. Involvement of waste management is also an important factor consider at the time of running operation in the healthcare sector. </w:t>
      </w:r>
    </w:p>
    <w:p w14:paraId="3645334D" w14:textId="77777777" w:rsidR="007B30E7" w:rsidRPr="007B30E7" w:rsidRDefault="007B30E7" w:rsidP="007B30E7">
      <w:pPr>
        <w:shd w:val="clear" w:color="auto" w:fill="FFFFFF"/>
        <w:spacing w:after="0" w:line="360" w:lineRule="auto"/>
        <w:jc w:val="both"/>
        <w:rPr>
          <w:rFonts w:ascii="Times New Roman" w:eastAsia="Book Antiqua" w:hAnsi="Times New Roman" w:cs="Mangal"/>
          <w:b/>
          <w:bCs/>
          <w:i/>
          <w:iCs/>
          <w:sz w:val="24"/>
          <w:szCs w:val="22"/>
          <w:lang w:val="en-US"/>
        </w:rPr>
      </w:pPr>
      <w:r w:rsidRPr="007B30E7">
        <w:rPr>
          <w:rFonts w:ascii="Times New Roman" w:eastAsia="Book Antiqua" w:hAnsi="Times New Roman" w:cs="Mangal"/>
          <w:b/>
          <w:bCs/>
          <w:i/>
          <w:iCs/>
          <w:sz w:val="24"/>
          <w:szCs w:val="22"/>
          <w:lang w:val="en-US"/>
        </w:rPr>
        <w:t xml:space="preserve">Fishbone analysis </w:t>
      </w:r>
    </w:p>
    <w:p w14:paraId="17CDE379" w14:textId="2685982B"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Fishbone diagram is also known as cause-and-effect diagram, is a graphical tool mainly used for exploring and displaying possible causes associated with certain effects in the organization. It is analyzed that there are different problems associated with healthcare involves communication, ineffective leadership, employee turnover and conflict management. In this case, a process type cause and effect diagram are developed, which supports showcasing the causes of problems at a certain point in time (Ali and Nageeb, 2020). In addition to this, problems also involve certain factors which lead to affecting activities in healthcare. It also helps in providing different benefits that contribute towards achieving success and enhance teamwork in the healthcare setting. </w:t>
      </w:r>
    </w:p>
    <w:p w14:paraId="509C4BE8"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lastRenderedPageBreak/>
        <w:t>Apart from this, the fishbone diagram provides an understanding of the relationship of causes to the effect to each other. It also constitutes determining areas in which improvement is needed in the organization. The problems identified in the healthcare setting are associated with certain factors by taking into consideration communication as a major problem in which lack of attention and differences in perception of the individual is catered. In addition to this, ineffective leadership is linked with factors associated with a lack of support and empathy (Cruz</w:t>
      </w:r>
      <w:r w:rsidRPr="007B30E7">
        <w:rPr>
          <w:rFonts w:ascii="Times New Roman" w:eastAsia="Book Antiqua" w:hAnsi="Times New Roman" w:cs="Mangal"/>
          <w:i/>
          <w:iCs/>
          <w:sz w:val="24"/>
          <w:szCs w:val="22"/>
          <w:lang w:val="en-US"/>
        </w:rPr>
        <w:t xml:space="preserve"> et al.</w:t>
      </w:r>
      <w:r w:rsidRPr="007B30E7">
        <w:rPr>
          <w:rFonts w:ascii="Times New Roman" w:eastAsia="Book Antiqua" w:hAnsi="Times New Roman" w:cs="Mangal"/>
          <w:sz w:val="24"/>
          <w:szCs w:val="22"/>
          <w:lang w:val="en-US"/>
        </w:rPr>
        <w:t xml:space="preserve"> 2020). For instance, employee turnover considers as a problem in healthcare that emphasizes on lack of growth and little opportunity for decision making. </w:t>
      </w:r>
    </w:p>
    <w:p w14:paraId="1718F0E7"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Further, conflict management is also a problem faced by employees working in the healthcare sector. Here, factors related to it are lack of clarity and changes in the organization. These are considered at the time of running operations in the healthcare segment. This also constitutes affecting business practices along with improvement is done based on the problem identified. The proper solution is determined of the problems identified in the healthcare sector. </w:t>
      </w:r>
    </w:p>
    <w:p w14:paraId="32DE9DCB" w14:textId="77777777" w:rsidR="007B30E7" w:rsidRPr="007B30E7" w:rsidRDefault="007B30E7" w:rsidP="007B30E7">
      <w:pPr>
        <w:keepNext/>
        <w:keepLines/>
        <w:shd w:val="clear" w:color="auto" w:fill="FFFFFF"/>
        <w:spacing w:after="0" w:line="360" w:lineRule="auto"/>
        <w:jc w:val="both"/>
        <w:outlineLvl w:val="0"/>
        <w:rPr>
          <w:rFonts w:ascii="Times New Roman" w:eastAsia="Times New Roman" w:hAnsi="Times New Roman" w:cs="Mangal"/>
          <w:b/>
          <w:bCs/>
          <w:color w:val="000000"/>
          <w:sz w:val="28"/>
          <w:szCs w:val="28"/>
          <w:lang w:val="en-US"/>
        </w:rPr>
      </w:pPr>
      <w:bookmarkStart w:id="3" w:name="_Toc82425785"/>
      <w:r w:rsidRPr="007B30E7">
        <w:rPr>
          <w:rFonts w:ascii="Times New Roman" w:eastAsia="Times New Roman" w:hAnsi="Times New Roman" w:cs="Mangal"/>
          <w:b/>
          <w:bCs/>
          <w:color w:val="000000"/>
          <w:sz w:val="28"/>
          <w:szCs w:val="28"/>
          <w:lang w:val="en-US"/>
        </w:rPr>
        <w:t>Discussion</w:t>
      </w:r>
      <w:bookmarkEnd w:id="3"/>
      <w:r w:rsidRPr="007B30E7">
        <w:rPr>
          <w:rFonts w:ascii="Times New Roman" w:eastAsia="Times New Roman" w:hAnsi="Times New Roman" w:cs="Mangal"/>
          <w:b/>
          <w:bCs/>
          <w:color w:val="000000"/>
          <w:sz w:val="28"/>
          <w:szCs w:val="28"/>
          <w:lang w:val="en-US"/>
        </w:rPr>
        <w:t xml:space="preserve"> </w:t>
      </w:r>
    </w:p>
    <w:p w14:paraId="2158405A" w14:textId="77777777" w:rsidR="007B30E7" w:rsidRPr="007B30E7" w:rsidRDefault="007B30E7" w:rsidP="007B30E7">
      <w:pPr>
        <w:keepNext/>
        <w:keepLines/>
        <w:shd w:val="clear" w:color="auto" w:fill="FFFFFF"/>
        <w:spacing w:after="0" w:line="360" w:lineRule="auto"/>
        <w:jc w:val="both"/>
        <w:outlineLvl w:val="1"/>
        <w:rPr>
          <w:rFonts w:ascii="Times New Roman" w:eastAsia="Times New Roman" w:hAnsi="Times New Roman" w:cs="Mangal"/>
          <w:bCs/>
          <w:color w:val="000000"/>
          <w:sz w:val="24"/>
          <w:szCs w:val="26"/>
          <w:u w:val="single"/>
          <w:lang w:val="en-US"/>
        </w:rPr>
      </w:pPr>
      <w:bookmarkStart w:id="4" w:name="_Toc82425786"/>
      <w:r w:rsidRPr="007B30E7">
        <w:rPr>
          <w:rFonts w:ascii="Times New Roman" w:eastAsia="Times New Roman" w:hAnsi="Times New Roman" w:cs="Mangal"/>
          <w:bCs/>
          <w:color w:val="000000"/>
          <w:sz w:val="24"/>
          <w:szCs w:val="26"/>
          <w:u w:val="single"/>
          <w:lang w:val="en-US"/>
        </w:rPr>
        <w:t>Influence of problem on stakeholders</w:t>
      </w:r>
      <w:bookmarkEnd w:id="4"/>
      <w:r w:rsidRPr="007B30E7">
        <w:rPr>
          <w:rFonts w:ascii="Times New Roman" w:eastAsia="Times New Roman" w:hAnsi="Times New Roman" w:cs="Mangal"/>
          <w:bCs/>
          <w:color w:val="000000"/>
          <w:sz w:val="24"/>
          <w:szCs w:val="26"/>
          <w:u w:val="single"/>
          <w:lang w:val="en-US"/>
        </w:rPr>
        <w:t xml:space="preserve"> </w:t>
      </w:r>
    </w:p>
    <w:p w14:paraId="51A97ABC"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It is evaluated that communication with stakeholders supports building dialogue. In this case, developing forums and asking for feedback providing a better understanding of the interest of stakeholders and their attitudes so that further communication can be developed. It is found that stakeholders are people and organizations whose action creates a greater impact on the success of the company.  Effective communication ensures about transferring of information in an effective way along with constitute in building a positive attitude towards the company's working. Communication has both positive and negative impacts on stakeholders in healthcare (Funke, Fischer and Holt, 2018). It is noticed that communication provides better knowledge about goals and benefits associated with it. </w:t>
      </w:r>
    </w:p>
    <w:p w14:paraId="6DD6676B"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Furthermore, communication with stakeholder’s supports attracting funding that is required in healthcare for carrying out important investments for a long period. If a company is planning to bring change in business, then this might have a greater impact on stakeholders. With the help of effective communication, positive relationships can be developed with people working in the healthcare sector. It also constitutes indulging in practices that are beneficial for dealing with a problem faced by working professionals. Apart from this, communication is key to success that caters for indulging in various practices that are feasible for running the operation for a long period. </w:t>
      </w:r>
    </w:p>
    <w:p w14:paraId="554A6E01" w14:textId="1DD840C4"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lastRenderedPageBreak/>
        <w:t xml:space="preserve">Service users as a stakeholder within healthcare get affected from the problem of communication. It is determined that if proper communication is not carried out, then this caters in affecting their motivation towards using services from a healthcare perspective (Rini </w:t>
      </w:r>
      <w:r w:rsidRPr="007B30E7">
        <w:rPr>
          <w:rFonts w:ascii="Times New Roman" w:eastAsia="Book Antiqua" w:hAnsi="Times New Roman" w:cs="Mangal"/>
          <w:i/>
          <w:iCs/>
          <w:sz w:val="24"/>
          <w:szCs w:val="22"/>
          <w:lang w:val="en-US"/>
        </w:rPr>
        <w:t>et al</w:t>
      </w:r>
      <w:r w:rsidRPr="007B30E7">
        <w:rPr>
          <w:rFonts w:ascii="Times New Roman" w:eastAsia="Book Antiqua" w:hAnsi="Times New Roman" w:cs="Mangal"/>
          <w:sz w:val="24"/>
          <w:szCs w:val="22"/>
          <w:lang w:val="en-US"/>
        </w:rPr>
        <w:t xml:space="preserve">. 2020). With the help of effective communication needs and expectations of users can be determined easily and, along with this, supports in reducing misunderstanding among people. If in a healthcare setting communication is done effectively with service user, then this supports in developing confidence and also create trust among them. On the other side, the problem also has a negative impact as in case of communication is not carried out effectively then this lead in affecting their needs. </w:t>
      </w:r>
    </w:p>
    <w:p w14:paraId="236AF934"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If the needs of the service user cannot be fulfilled by the healthcare setting, then this has a negative influence on stakeholders. Apart from this, it also constitutes decreasing motivation among service users to take services from the organization. </w:t>
      </w:r>
    </w:p>
    <w:p w14:paraId="59E6F563" w14:textId="6CDB1AF3"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Moreover, communication also has a greater impact on professionals working in health and social care. It is noticed that as a professional must listen to ideas of other people so that communication carried out significantly. In addition to this, good communication helps in building a positive working relationship. This constitutes working in a team effectively and, along with this, supports in enhancing productivity to a larger extent. In health and social care, good communication enhances teams along with developing performance and constitute an increasing workplace culture. It is important to emphasize problems faced by healthcare professionals and, along with this, constitute in completing the task in a better way (Ansari, Effendi and Haque, 2019). </w:t>
      </w:r>
    </w:p>
    <w:p w14:paraId="0C60CB55" w14:textId="70AB0575"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Regulators are also considered as a stakeholder in healthcare supports in protecting the public from the risk associated with health. Similarly, they also organize programs for public welfare and health. It is noticed that together these agencies support in protecting and regulating the health of the public at every level. In this case, if communication is poor, then it also constitutes decreasing profits in a healthcare setting. So, this provides a better understanding about regulations and program that must be carried out for the welfare of people in the organization. This caters for building various aspects that are involved in the development of activities associated with healthcare. Quality of care also improved by emphasizing serving better services to people and caters towards development for the future. </w:t>
      </w:r>
    </w:p>
    <w:p w14:paraId="786532B9" w14:textId="7103BBCC"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Apart from this, Law for Universal Health Coverage (UHC) is a regulation emphasize on regulating rules that govern right and responsibilities of health workers, companies, and civil society. Under this law, health laws have been used that supports in formalizing commitment towards achieving goals. For the purpose of achieving goals, people constitute in creating and </w:t>
      </w:r>
      <w:r w:rsidRPr="007B30E7">
        <w:rPr>
          <w:rFonts w:ascii="Times New Roman" w:eastAsia="Book Antiqua" w:hAnsi="Times New Roman" w:cs="Mangal"/>
          <w:sz w:val="24"/>
          <w:szCs w:val="22"/>
          <w:lang w:val="en-US"/>
        </w:rPr>
        <w:lastRenderedPageBreak/>
        <w:t xml:space="preserve">driving action towards development for the long term. Under this law, mandatory policies and strategies are considered associated with legal rules (who, 2021). </w:t>
      </w:r>
    </w:p>
    <w:p w14:paraId="5D57E1E9"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However, the health and social care act 2012 introduced as first legal duties that constitute developing health inequalities. It also supports indulging into duties for health bodies by including the department of health, NHS England, which cater for reducing inequalities within the organization. On the contrary, the equality act 2010 emphasize providing equal duties for the public with the aim to integrate consideration of advancement of equality for running practices for the long term. Here, the document is being presented for NHS commissioners involve duties that are covered by both the acts (England, 2021). </w:t>
      </w:r>
    </w:p>
    <w:p w14:paraId="0F82877B"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Code of conduct in healthcare sets out the standard that supports providing social care to workers in the organization.  In addition to this, it constitutes in outlining behavior and attitude of people who need support and care that should be rightly expected. This also supports in emphasizing on meeting out various aspects that are feasible for inculcating and gaining a better understanding about practices related to healthcare. </w:t>
      </w:r>
    </w:p>
    <w:p w14:paraId="1D943960" w14:textId="77777777" w:rsidR="007B30E7" w:rsidRPr="007B30E7" w:rsidRDefault="007B30E7" w:rsidP="007B30E7">
      <w:pPr>
        <w:keepNext/>
        <w:keepLines/>
        <w:shd w:val="clear" w:color="auto" w:fill="FFFFFF"/>
        <w:spacing w:after="0" w:line="360" w:lineRule="auto"/>
        <w:jc w:val="both"/>
        <w:outlineLvl w:val="0"/>
        <w:rPr>
          <w:rFonts w:ascii="Times New Roman" w:eastAsia="Times New Roman" w:hAnsi="Times New Roman" w:cs="Mangal"/>
          <w:b/>
          <w:bCs/>
          <w:color w:val="000000"/>
          <w:sz w:val="28"/>
          <w:szCs w:val="28"/>
          <w:lang w:val="en-US"/>
        </w:rPr>
      </w:pPr>
      <w:bookmarkStart w:id="5" w:name="_Toc82425787"/>
      <w:r w:rsidRPr="007B30E7">
        <w:rPr>
          <w:rFonts w:ascii="Times New Roman" w:eastAsia="Times New Roman" w:hAnsi="Times New Roman" w:cs="Mangal"/>
          <w:b/>
          <w:bCs/>
          <w:color w:val="000000"/>
          <w:sz w:val="28"/>
          <w:szCs w:val="28"/>
          <w:lang w:val="en-US"/>
        </w:rPr>
        <w:t>Analysis</w:t>
      </w:r>
      <w:bookmarkEnd w:id="5"/>
      <w:r w:rsidRPr="007B30E7">
        <w:rPr>
          <w:rFonts w:ascii="Times New Roman" w:eastAsia="Times New Roman" w:hAnsi="Times New Roman" w:cs="Mangal"/>
          <w:b/>
          <w:bCs/>
          <w:color w:val="000000"/>
          <w:sz w:val="28"/>
          <w:szCs w:val="28"/>
          <w:lang w:val="en-US"/>
        </w:rPr>
        <w:t xml:space="preserve"> </w:t>
      </w:r>
    </w:p>
    <w:p w14:paraId="5A69DA7C" w14:textId="77777777" w:rsidR="007B30E7" w:rsidRPr="007B30E7" w:rsidRDefault="007B30E7" w:rsidP="007B30E7">
      <w:pPr>
        <w:keepNext/>
        <w:keepLines/>
        <w:shd w:val="clear" w:color="auto" w:fill="FFFFFF"/>
        <w:spacing w:after="0" w:line="360" w:lineRule="auto"/>
        <w:jc w:val="both"/>
        <w:outlineLvl w:val="1"/>
        <w:rPr>
          <w:rFonts w:ascii="Times New Roman" w:eastAsia="Times New Roman" w:hAnsi="Times New Roman" w:cs="Mangal"/>
          <w:bCs/>
          <w:color w:val="000000"/>
          <w:sz w:val="24"/>
          <w:szCs w:val="26"/>
          <w:u w:val="single"/>
          <w:lang w:val="en-US"/>
        </w:rPr>
      </w:pPr>
      <w:bookmarkStart w:id="6" w:name="_Toc82425788"/>
      <w:r w:rsidRPr="007B30E7">
        <w:rPr>
          <w:rFonts w:ascii="Times New Roman" w:eastAsia="Times New Roman" w:hAnsi="Times New Roman" w:cs="Mangal"/>
          <w:bCs/>
          <w:color w:val="000000"/>
          <w:sz w:val="24"/>
          <w:szCs w:val="26"/>
          <w:u w:val="single"/>
          <w:lang w:val="en-US"/>
        </w:rPr>
        <w:t>Analyzing the decision-making process along with legislation</w:t>
      </w:r>
      <w:bookmarkEnd w:id="6"/>
      <w:r w:rsidRPr="007B30E7">
        <w:rPr>
          <w:rFonts w:ascii="Times New Roman" w:eastAsia="Times New Roman" w:hAnsi="Times New Roman" w:cs="Mangal"/>
          <w:bCs/>
          <w:color w:val="000000"/>
          <w:sz w:val="24"/>
          <w:szCs w:val="26"/>
          <w:u w:val="single"/>
          <w:lang w:val="en-US"/>
        </w:rPr>
        <w:t xml:space="preserve"> </w:t>
      </w:r>
    </w:p>
    <w:p w14:paraId="29EFB33F"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The decision-making process comprises of seven stages that are discussed as under:</w:t>
      </w:r>
    </w:p>
    <w:p w14:paraId="6BBC3673"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i/>
          <w:iCs/>
          <w:sz w:val="24"/>
          <w:szCs w:val="22"/>
          <w:lang w:val="en-US"/>
        </w:rPr>
        <w:t>Identification of decision: -</w:t>
      </w:r>
      <w:r w:rsidRPr="007B30E7">
        <w:rPr>
          <w:rFonts w:ascii="Times New Roman" w:eastAsia="Book Antiqua" w:hAnsi="Times New Roman" w:cs="Mangal"/>
          <w:sz w:val="24"/>
          <w:szCs w:val="22"/>
          <w:lang w:val="en-US"/>
        </w:rPr>
        <w:t xml:space="preserve"> It is considered as the first stage in which health care settings realize to take a decision in a certain area in the organization. In this case, the nature of the decision is defined as the decision is taken in the field of healthcare. </w:t>
      </w:r>
    </w:p>
    <w:p w14:paraId="2E81CD51"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i/>
          <w:iCs/>
          <w:sz w:val="24"/>
          <w:szCs w:val="22"/>
          <w:lang w:val="en-US"/>
        </w:rPr>
        <w:t>Gathering of information: -</w:t>
      </w:r>
      <w:r w:rsidRPr="007B30E7">
        <w:rPr>
          <w:rFonts w:ascii="Times New Roman" w:eastAsia="Book Antiqua" w:hAnsi="Times New Roman" w:cs="Mangal"/>
          <w:sz w:val="24"/>
          <w:szCs w:val="22"/>
          <w:lang w:val="en-US"/>
        </w:rPr>
        <w:t xml:space="preserve"> In the second stage, information is collected for the purpose of making a decision. Here, both internal and external work is involved with the help of that effective information can be collected by the healthcare professional. Internally information can be collected by self-assessment, while externally, information can be gathered through books, online and other sources (Lassoued, wad and Guirat, 2020). </w:t>
      </w:r>
    </w:p>
    <w:p w14:paraId="44AE79DD" w14:textId="269A1436"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i/>
          <w:iCs/>
          <w:sz w:val="24"/>
          <w:szCs w:val="22"/>
          <w:lang w:val="en-US"/>
        </w:rPr>
        <w:t>Evaluating alternatives: -</w:t>
      </w:r>
      <w:r w:rsidRPr="007B30E7">
        <w:rPr>
          <w:rFonts w:ascii="Times New Roman" w:eastAsia="Book Antiqua" w:hAnsi="Times New Roman" w:cs="Mangal"/>
          <w:sz w:val="24"/>
          <w:szCs w:val="22"/>
          <w:lang w:val="en-US"/>
        </w:rPr>
        <w:t xml:space="preserve"> Here, alternatives are identified with respect to take a decision and constitute indulging into practice that is beneficial for running operation. In this case, imagination and additional information are also taken into account for developing new solutions. It is found that all possible and desirable alternatives are determined through which better understanding can be developed and constitute in meeting expectations for the future. </w:t>
      </w:r>
    </w:p>
    <w:p w14:paraId="7485DA2A"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i/>
          <w:iCs/>
          <w:sz w:val="24"/>
          <w:szCs w:val="22"/>
          <w:lang w:val="en-US"/>
        </w:rPr>
        <w:t>Weighing the evidence: -</w:t>
      </w:r>
      <w:r w:rsidRPr="007B30E7">
        <w:rPr>
          <w:rFonts w:ascii="Times New Roman" w:eastAsia="Book Antiqua" w:hAnsi="Times New Roman" w:cs="Mangal"/>
          <w:sz w:val="24"/>
          <w:szCs w:val="22"/>
          <w:lang w:val="en-US"/>
        </w:rPr>
        <w:t xml:space="preserve"> In this stage, evidence is considered in which information that is collected emphasize evaluating different aspects feasible for resolving the problem for the </w:t>
      </w:r>
      <w:r w:rsidRPr="007B30E7">
        <w:rPr>
          <w:rFonts w:ascii="Times New Roman" w:eastAsia="Book Antiqua" w:hAnsi="Times New Roman" w:cs="Mangal"/>
          <w:sz w:val="24"/>
          <w:szCs w:val="22"/>
          <w:lang w:val="en-US"/>
        </w:rPr>
        <w:lastRenderedPageBreak/>
        <w:t xml:space="preserve">future. It is important to emphasize involving evidence that is considered and constitutes in building perspective through which alternative can be placed at the top list. </w:t>
      </w:r>
    </w:p>
    <w:p w14:paraId="4E0F7704"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i/>
          <w:iCs/>
          <w:sz w:val="24"/>
          <w:szCs w:val="22"/>
          <w:lang w:val="en-US"/>
        </w:rPr>
        <w:t>Choosing from alternatives: -</w:t>
      </w:r>
      <w:r w:rsidRPr="007B30E7">
        <w:rPr>
          <w:rFonts w:ascii="Times New Roman" w:eastAsia="Book Antiqua" w:hAnsi="Times New Roman" w:cs="Mangal"/>
          <w:sz w:val="24"/>
          <w:szCs w:val="22"/>
          <w:lang w:val="en-US"/>
        </w:rPr>
        <w:t xml:space="preserve"> After weighing evidence, the selection is made from the alternatives that are best for the healthcare sector. Combination of alternatives is also used through which better decision is being taken for running activities in the health and social care setting.  </w:t>
      </w:r>
    </w:p>
    <w:p w14:paraId="4255B4BC" w14:textId="14D36D5C"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i/>
          <w:iCs/>
          <w:sz w:val="24"/>
          <w:szCs w:val="22"/>
          <w:lang w:val="en-US"/>
        </w:rPr>
        <w:t>Taking action: -</w:t>
      </w:r>
      <w:r w:rsidRPr="007B30E7">
        <w:rPr>
          <w:rFonts w:ascii="Times New Roman" w:eastAsia="Book Antiqua" w:hAnsi="Times New Roman" w:cs="Mangal"/>
          <w:sz w:val="24"/>
          <w:szCs w:val="22"/>
          <w:lang w:val="en-US"/>
        </w:rPr>
        <w:t xml:space="preserve"> In this stage, action is taken by executing alternatives so that effective decision is being made for further carry out practices. It is noticed that decision making is an important process as it supports in meeting objectives and goals and emphasize building a decision that is suitable for running activities for a long period. </w:t>
      </w:r>
    </w:p>
    <w:p w14:paraId="6D0379CB"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i/>
          <w:iCs/>
          <w:sz w:val="24"/>
          <w:szCs w:val="22"/>
          <w:lang w:val="en-US"/>
        </w:rPr>
        <w:t xml:space="preserve">Reviewing decision: - </w:t>
      </w:r>
      <w:r w:rsidRPr="007B30E7">
        <w:rPr>
          <w:rFonts w:ascii="Times New Roman" w:eastAsia="Book Antiqua" w:hAnsi="Times New Roman" w:cs="Mangal"/>
          <w:sz w:val="24"/>
          <w:szCs w:val="22"/>
          <w:lang w:val="en-US"/>
        </w:rPr>
        <w:t xml:space="preserve">In the last stage of the decision-making process reviewing is done, and then the final decision is taken within healthcare. The decision is based on providing care to people so that this also supports enhancing reputation. It is necessary to consider and emphasize meeting the needs and expectations of patients (Walton, Toniolo and Norman, 2020). </w:t>
      </w:r>
    </w:p>
    <w:p w14:paraId="3964575C"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Apart from this, the decision regarding identifying a solution to the problem of communication is taking into consideration for the long run. It is important to indulge in determining solutions to the problem so that healthcare practices can be carried out efficiently. In health and social care, decision plays a vital role in the business at the time of providing better care to employees. </w:t>
      </w:r>
    </w:p>
    <w:p w14:paraId="59782C94" w14:textId="2587D78D"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Mental Capacity act 2005 is a legal framework that emphasizes deciding on behalf of people whose mentally not good at deciding. It is further assumed that an adult can decide on their own after a certain age limit. The act also provides an understanding that proper help and support is provided to people for making their own decision or maximizing participation in the decision-making process (secure, 2021). </w:t>
      </w:r>
    </w:p>
    <w:p w14:paraId="72530088" w14:textId="14CB0E3A"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Assisted decision-making act 2015 applied to everyone and along with this relevant to health and social care services. The main purpose of this act is to provide support to decision making and supports in maximizing the capacity of a person at the time of decision making. This act is not commenced as HSE is doing a number of things for preparing staff and services for further commencement. It also constitutes in indulging into practices through which better decision is being made in the healthcare sector (hse, 2021). </w:t>
      </w:r>
    </w:p>
    <w:p w14:paraId="75484848" w14:textId="77777777" w:rsidR="007B30E7" w:rsidRPr="007B30E7" w:rsidRDefault="007B30E7" w:rsidP="007B30E7">
      <w:pPr>
        <w:keepNext/>
        <w:keepLines/>
        <w:shd w:val="clear" w:color="auto" w:fill="FFFFFF"/>
        <w:spacing w:after="0" w:line="360" w:lineRule="auto"/>
        <w:jc w:val="both"/>
        <w:outlineLvl w:val="0"/>
        <w:rPr>
          <w:rFonts w:ascii="Times New Roman" w:eastAsia="Times New Roman" w:hAnsi="Times New Roman" w:cs="Mangal"/>
          <w:b/>
          <w:bCs/>
          <w:color w:val="000000"/>
          <w:sz w:val="28"/>
          <w:szCs w:val="28"/>
          <w:lang w:val="en-US"/>
        </w:rPr>
      </w:pPr>
      <w:bookmarkStart w:id="7" w:name="_Toc82425789"/>
      <w:r w:rsidRPr="007B30E7">
        <w:rPr>
          <w:rFonts w:ascii="Times New Roman" w:eastAsia="Times New Roman" w:hAnsi="Times New Roman" w:cs="Mangal"/>
          <w:b/>
          <w:bCs/>
          <w:color w:val="000000"/>
          <w:sz w:val="28"/>
          <w:szCs w:val="28"/>
          <w:lang w:val="en-US"/>
        </w:rPr>
        <w:t>Recommendations</w:t>
      </w:r>
      <w:bookmarkEnd w:id="7"/>
      <w:r w:rsidRPr="007B30E7">
        <w:rPr>
          <w:rFonts w:ascii="Times New Roman" w:eastAsia="Times New Roman" w:hAnsi="Times New Roman" w:cs="Mangal"/>
          <w:b/>
          <w:bCs/>
          <w:color w:val="000000"/>
          <w:sz w:val="28"/>
          <w:szCs w:val="28"/>
          <w:lang w:val="en-US"/>
        </w:rPr>
        <w:t xml:space="preserve"> </w:t>
      </w:r>
    </w:p>
    <w:p w14:paraId="7109DB21" w14:textId="77777777" w:rsidR="007B30E7" w:rsidRPr="007B30E7" w:rsidRDefault="007B30E7" w:rsidP="007B30E7">
      <w:pPr>
        <w:keepNext/>
        <w:keepLines/>
        <w:shd w:val="clear" w:color="auto" w:fill="FFFFFF"/>
        <w:spacing w:after="0" w:line="360" w:lineRule="auto"/>
        <w:jc w:val="both"/>
        <w:outlineLvl w:val="1"/>
        <w:rPr>
          <w:rFonts w:ascii="Times New Roman" w:eastAsia="Times New Roman" w:hAnsi="Times New Roman" w:cs="Mangal"/>
          <w:bCs/>
          <w:color w:val="000000"/>
          <w:sz w:val="24"/>
          <w:szCs w:val="26"/>
          <w:u w:val="single"/>
          <w:lang w:val="en-US"/>
        </w:rPr>
      </w:pPr>
      <w:bookmarkStart w:id="8" w:name="_Toc82425790"/>
      <w:r w:rsidRPr="007B30E7">
        <w:rPr>
          <w:rFonts w:ascii="Times New Roman" w:eastAsia="Times New Roman" w:hAnsi="Times New Roman" w:cs="Mangal"/>
          <w:bCs/>
          <w:color w:val="000000"/>
          <w:sz w:val="24"/>
          <w:szCs w:val="26"/>
          <w:u w:val="single"/>
          <w:lang w:val="en-US"/>
        </w:rPr>
        <w:t>Alternatives to the problem</w:t>
      </w:r>
      <w:bookmarkEnd w:id="8"/>
      <w:r w:rsidRPr="007B30E7">
        <w:rPr>
          <w:rFonts w:ascii="Times New Roman" w:eastAsia="Times New Roman" w:hAnsi="Times New Roman" w:cs="Mangal"/>
          <w:bCs/>
          <w:color w:val="000000"/>
          <w:sz w:val="24"/>
          <w:szCs w:val="26"/>
          <w:u w:val="single"/>
          <w:lang w:val="en-US"/>
        </w:rPr>
        <w:t xml:space="preserve"> </w:t>
      </w:r>
    </w:p>
    <w:p w14:paraId="22286D43" w14:textId="398A0468"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It is suggested that health and social care should emphasize adopting the right communication tools so that communication between employees is carried out significantly. Different tools </w:t>
      </w:r>
      <w:r w:rsidRPr="007B30E7">
        <w:rPr>
          <w:rFonts w:ascii="Times New Roman" w:eastAsia="Book Antiqua" w:hAnsi="Times New Roman" w:cs="Mangal"/>
          <w:sz w:val="24"/>
          <w:szCs w:val="22"/>
          <w:lang w:val="en-US"/>
        </w:rPr>
        <w:lastRenderedPageBreak/>
        <w:t xml:space="preserve">will be used, such as surveys, social messages, employee directory etc. In addition to this, the right software should be taken into account for supporting all channels used for communicating information in the workplace. Skype and email are the best alternatives for effective communication in the healthcare sector. Apart from this, listening skill is important for communicating effectively and along with this understanding that has been shared for running activities for the long term. It is identified that employees who will not be able to listen will miss information and not be able to gain understanding about what is happening in the workplace. </w:t>
      </w:r>
    </w:p>
    <w:p w14:paraId="03F468F4"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Listening is a golden rule for resolving the problem of communication. It is evaluated that gaining feedback from employees considers as a key driver for developing employee engagement, retention and improving employee morale. Furthermore, it can be recommended that one-on-one meetings are vital supports in reducing discrepancies at the time of employee engagement. It is found that this alternative helps in avoiding communication problems from the working premises. For instance, recognition and positivity also consider the best solution for resolving the problem of communication in the workplace. This can be done by recognizing employees who are doing a great job and helping them to reach the extra mile. This supports in building trust between employee and manager. </w:t>
      </w:r>
    </w:p>
    <w:p w14:paraId="526B024D"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With the help of recognition, workplace communication will be enhanced in a healthcare setting. This will also support in bringing positivity among employees and caters for the development of communication in the organization. Apart from this, communication is a two-way street, so employee and manager both will have to talk, so this helps in building two-way relationships within the workplace. It is determined that engaging in active dialogue and do it on a regular basis supports in resolving the problem in the future. </w:t>
      </w:r>
    </w:p>
    <w:p w14:paraId="6E441D82"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However, Burke Litwin change model will be implemented in the health care setting for making decisions efficiently. This model was developed in the year 1992 by two organizational consultants. A common reason for initiating change in the organization accounted for making decisions effectively and along with this constitute in meeting perspective that will be feasible for making a decision for the long run. This model will be used by considering various aspects that will be feasible for gaining different aspects and indulging into practices through which change will be catered and also constitute in meeting out aspects for a long period. The model represents the input to the organization through which further output can be gained. </w:t>
      </w:r>
    </w:p>
    <w:p w14:paraId="462D06C0"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Apart from this, SWOT analysis will be done with the help of that internal factors such as strengths and weaknesses, and external factors include opportunities and threats will be </w:t>
      </w:r>
      <w:r w:rsidRPr="007B30E7">
        <w:rPr>
          <w:rFonts w:ascii="Times New Roman" w:eastAsia="Book Antiqua" w:hAnsi="Times New Roman" w:cs="Mangal"/>
          <w:sz w:val="24"/>
          <w:szCs w:val="22"/>
          <w:lang w:val="en-US"/>
        </w:rPr>
        <w:lastRenderedPageBreak/>
        <w:t xml:space="preserve">determined. This will also constitute indulging in practices through which better aspects will be gained and further emphasize meeting objectives in the long term. </w:t>
      </w:r>
    </w:p>
    <w:p w14:paraId="4868DDC6"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The most appropriate solution that should be considered will be the adoption of the right communication tools through which the problem will be resolved efficiently. This constitutes in building perspective which caters for focusing on communication through which better understanding will be catered and emphasize on meeting objectives for the future. </w:t>
      </w:r>
    </w:p>
    <w:p w14:paraId="7A10CF97"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The solution can be implemented by considering communication tools such as email with the help of that interaction will be done with employees and stakeholders. It is found that this is considered as an effective solution that supports in resolving the problem of communication and along with this caters in development of business activities and enhancing communication in the workplace. </w:t>
      </w:r>
    </w:p>
    <w:p w14:paraId="71F8CBD0"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Group discussion techniques will be involved for monitoring and reviewing techniques for ensuring effective implementation of the solution in the healthcare sector. This will facilitate in carrying out discussion between employees and along with this help in meeting solution to the problem faced by the healthcare sector. It will also constitute in gaining a better understanding of problem-solving aspects and emphasize achieving success for the future. With the help of this technique, the solution will be executed effectively and, along with this, also ensure the future development of communication through which understanding can be developed for a long period. The successful implementation of the technique will further support in building various aspects through which better understanding will be focused and emphasize on achieving success. </w:t>
      </w:r>
    </w:p>
    <w:p w14:paraId="70AFE36B" w14:textId="77777777" w:rsidR="007B30E7" w:rsidRPr="007B30E7" w:rsidRDefault="007B30E7" w:rsidP="007B30E7">
      <w:pPr>
        <w:keepNext/>
        <w:keepLines/>
        <w:shd w:val="clear" w:color="auto" w:fill="FFFFFF"/>
        <w:spacing w:after="0" w:line="360" w:lineRule="auto"/>
        <w:jc w:val="both"/>
        <w:outlineLvl w:val="0"/>
        <w:rPr>
          <w:rFonts w:ascii="Times New Roman" w:eastAsia="Times New Roman" w:hAnsi="Times New Roman" w:cs="Mangal"/>
          <w:b/>
          <w:bCs/>
          <w:color w:val="000000"/>
          <w:sz w:val="28"/>
          <w:szCs w:val="28"/>
          <w:lang w:val="en-US"/>
        </w:rPr>
      </w:pPr>
      <w:bookmarkStart w:id="9" w:name="_Toc82425791"/>
      <w:r w:rsidRPr="007B30E7">
        <w:rPr>
          <w:rFonts w:ascii="Times New Roman" w:eastAsia="Times New Roman" w:hAnsi="Times New Roman" w:cs="Mangal"/>
          <w:b/>
          <w:bCs/>
          <w:color w:val="000000"/>
          <w:sz w:val="28"/>
          <w:szCs w:val="28"/>
          <w:lang w:val="en-US"/>
        </w:rPr>
        <w:t>Conclusion</w:t>
      </w:r>
      <w:bookmarkEnd w:id="9"/>
      <w:r w:rsidRPr="007B30E7">
        <w:rPr>
          <w:rFonts w:ascii="Times New Roman" w:eastAsia="Times New Roman" w:hAnsi="Times New Roman" w:cs="Mangal"/>
          <w:b/>
          <w:bCs/>
          <w:color w:val="000000"/>
          <w:sz w:val="28"/>
          <w:szCs w:val="28"/>
          <w:lang w:val="en-US"/>
        </w:rPr>
        <w:t xml:space="preserve"> </w:t>
      </w:r>
    </w:p>
    <w:p w14:paraId="26B47FA0" w14:textId="77777777" w:rsidR="007B30E7" w:rsidRPr="007B30E7" w:rsidRDefault="007B30E7" w:rsidP="007B30E7">
      <w:pPr>
        <w:shd w:val="clear" w:color="auto" w:fill="FFFFFF"/>
        <w:spacing w:after="0" w:line="360" w:lineRule="auto"/>
        <w:jc w:val="both"/>
        <w:rPr>
          <w:rFonts w:ascii="Times New Roman" w:eastAsia="Times New Roman" w:hAnsi="Times New Roman" w:cs="Mangal"/>
          <w:b/>
          <w:bCs/>
          <w:color w:val="000000"/>
          <w:sz w:val="28"/>
          <w:szCs w:val="28"/>
          <w:lang w:val="en-US"/>
        </w:rPr>
      </w:pPr>
      <w:r w:rsidRPr="007B30E7">
        <w:rPr>
          <w:rFonts w:ascii="Times New Roman" w:eastAsia="Book Antiqua" w:hAnsi="Times New Roman" w:cs="Mangal"/>
          <w:sz w:val="24"/>
          <w:szCs w:val="22"/>
          <w:lang w:val="en-US"/>
        </w:rPr>
        <w:t>It can be concluded that there are different problems associated with the healthcare workplace includes ineffective leadership, employee turnover etc. The identified fishbone diagram is taken into account to evaluate the relationship between cause and effect in the healthcare sector. Communication problem is major that is determined from the above study, and along with this, it also has greater scope in achieving goals and objectives. Pestle and fishbone analysis is carried out for gaining a better understanding of the business environment. Apart from this, communication as a problem also impacts stakeholders through which business functioning gets affected the most. In addition to this, legislation is also discussed in the research. Moreover, the decision-making process along with legislation is also described in the above study. In the last section, solutions are provided for dealing with the problem of communication in the workplace.</w:t>
      </w:r>
      <w:r w:rsidRPr="007B30E7">
        <w:rPr>
          <w:rFonts w:ascii="Times New Roman" w:eastAsia="Book Antiqua" w:hAnsi="Times New Roman" w:cs="Mangal"/>
          <w:sz w:val="24"/>
          <w:szCs w:val="22"/>
          <w:lang w:val="en-US"/>
        </w:rPr>
        <w:br w:type="page"/>
      </w:r>
    </w:p>
    <w:p w14:paraId="7590EB6C" w14:textId="77777777" w:rsidR="007B30E7" w:rsidRPr="007B30E7" w:rsidRDefault="007B30E7" w:rsidP="007B30E7">
      <w:pPr>
        <w:keepNext/>
        <w:keepLines/>
        <w:shd w:val="clear" w:color="auto" w:fill="FFFFFF"/>
        <w:spacing w:after="0" w:line="360" w:lineRule="auto"/>
        <w:jc w:val="both"/>
        <w:outlineLvl w:val="0"/>
        <w:rPr>
          <w:rFonts w:ascii="Times New Roman" w:eastAsia="Times New Roman" w:hAnsi="Times New Roman" w:cs="Mangal"/>
          <w:b/>
          <w:bCs/>
          <w:color w:val="000000"/>
          <w:sz w:val="28"/>
          <w:szCs w:val="28"/>
          <w:lang w:val="en-US"/>
        </w:rPr>
      </w:pPr>
      <w:bookmarkStart w:id="10" w:name="_Toc82425792"/>
      <w:r w:rsidRPr="007B30E7">
        <w:rPr>
          <w:rFonts w:ascii="Times New Roman" w:eastAsia="Times New Roman" w:hAnsi="Times New Roman" w:cs="Mangal"/>
          <w:b/>
          <w:bCs/>
          <w:color w:val="000000"/>
          <w:sz w:val="28"/>
          <w:szCs w:val="28"/>
          <w:lang w:val="en-US"/>
        </w:rPr>
        <w:lastRenderedPageBreak/>
        <w:t>References</w:t>
      </w:r>
      <w:bookmarkEnd w:id="10"/>
      <w:r w:rsidRPr="007B30E7">
        <w:rPr>
          <w:rFonts w:ascii="Times New Roman" w:eastAsia="Times New Roman" w:hAnsi="Times New Roman" w:cs="Mangal"/>
          <w:b/>
          <w:bCs/>
          <w:color w:val="000000"/>
          <w:sz w:val="28"/>
          <w:szCs w:val="28"/>
          <w:lang w:val="en-US"/>
        </w:rPr>
        <w:t xml:space="preserve"> </w:t>
      </w:r>
    </w:p>
    <w:p w14:paraId="53A48751"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Ali, A.Z.F. and Nageeb, S.M., 2020. Effect of Problem-Solving Educational Program on Decision-Making Skills among Nurses in critical care units.</w:t>
      </w:r>
    </w:p>
    <w:p w14:paraId="69E81CA5"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Ansari, S.F., Effendi, M.S. and Haque, R., 2019. Problem-solving decision-making model in Kashmir conflict resolution: prospects and challenges. </w:t>
      </w:r>
      <w:r w:rsidRPr="007B30E7">
        <w:rPr>
          <w:rFonts w:ascii="Times New Roman" w:eastAsia="Book Antiqua" w:hAnsi="Times New Roman" w:cs="Mangal"/>
          <w:i/>
          <w:iCs/>
          <w:sz w:val="24"/>
          <w:szCs w:val="22"/>
          <w:lang w:val="en-US"/>
        </w:rPr>
        <w:t>NDU Journal</w:t>
      </w:r>
      <w:r w:rsidRPr="007B30E7">
        <w:rPr>
          <w:rFonts w:ascii="Times New Roman" w:eastAsia="Book Antiqua" w:hAnsi="Times New Roman" w:cs="Mangal"/>
          <w:sz w:val="24"/>
          <w:szCs w:val="22"/>
          <w:lang w:val="en-US"/>
        </w:rPr>
        <w:t>, </w:t>
      </w:r>
      <w:r w:rsidRPr="007B30E7">
        <w:rPr>
          <w:rFonts w:ascii="Times New Roman" w:eastAsia="Book Antiqua" w:hAnsi="Times New Roman" w:cs="Mangal"/>
          <w:i/>
          <w:iCs/>
          <w:sz w:val="24"/>
          <w:szCs w:val="22"/>
          <w:lang w:val="en-US"/>
        </w:rPr>
        <w:t>2019</w:t>
      </w:r>
      <w:r w:rsidRPr="007B30E7">
        <w:rPr>
          <w:rFonts w:ascii="Times New Roman" w:eastAsia="Book Antiqua" w:hAnsi="Times New Roman" w:cs="Mangal"/>
          <w:sz w:val="24"/>
          <w:szCs w:val="22"/>
          <w:lang w:val="en-US"/>
        </w:rPr>
        <w:t>, pp.1-23.</w:t>
      </w:r>
    </w:p>
    <w:p w14:paraId="089FC734"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Caprì, T., Martino, G., Giannatiempo, S., Semino, M. and Fabio, R.A., 2019. Attention, problem-solving and decision making in adult subjects with ADHD. </w:t>
      </w:r>
      <w:r w:rsidRPr="007B30E7">
        <w:rPr>
          <w:rFonts w:ascii="Times New Roman" w:eastAsia="Book Antiqua" w:hAnsi="Times New Roman" w:cs="Mangal"/>
          <w:i/>
          <w:iCs/>
          <w:sz w:val="24"/>
          <w:szCs w:val="22"/>
          <w:lang w:val="en-US"/>
        </w:rPr>
        <w:t>Journal of Clinical &amp; Developmental Psychology</w:t>
      </w:r>
      <w:r w:rsidRPr="007B30E7">
        <w:rPr>
          <w:rFonts w:ascii="Times New Roman" w:eastAsia="Book Antiqua" w:hAnsi="Times New Roman" w:cs="Mangal"/>
          <w:sz w:val="24"/>
          <w:szCs w:val="22"/>
          <w:lang w:val="en-US"/>
        </w:rPr>
        <w:t>, </w:t>
      </w:r>
      <w:r w:rsidRPr="007B30E7">
        <w:rPr>
          <w:rFonts w:ascii="Times New Roman" w:eastAsia="Book Antiqua" w:hAnsi="Times New Roman" w:cs="Mangal"/>
          <w:i/>
          <w:iCs/>
          <w:sz w:val="24"/>
          <w:szCs w:val="22"/>
          <w:lang w:val="en-US"/>
        </w:rPr>
        <w:t>1</w:t>
      </w:r>
      <w:r w:rsidRPr="007B30E7">
        <w:rPr>
          <w:rFonts w:ascii="Times New Roman" w:eastAsia="Book Antiqua" w:hAnsi="Times New Roman" w:cs="Mangal"/>
          <w:sz w:val="24"/>
          <w:szCs w:val="22"/>
          <w:lang w:val="en-US"/>
        </w:rPr>
        <w:t>(1).</w:t>
      </w:r>
    </w:p>
    <w:p w14:paraId="74A9C086"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Cruz, N., Desai, S.C., Dewitt, S., Hahn, U., Lagnado, D., Liefgreen, A., Phillips, K., Pilditch, T. and Tešić, M., 2020. Widening access to Bayesian problem solving. </w:t>
      </w:r>
      <w:r w:rsidRPr="007B30E7">
        <w:rPr>
          <w:rFonts w:ascii="Times New Roman" w:eastAsia="Book Antiqua" w:hAnsi="Times New Roman" w:cs="Mangal"/>
          <w:i/>
          <w:iCs/>
          <w:sz w:val="24"/>
          <w:szCs w:val="22"/>
          <w:lang w:val="en-US"/>
        </w:rPr>
        <w:t>Frontiers in psychology</w:t>
      </w:r>
      <w:r w:rsidRPr="007B30E7">
        <w:rPr>
          <w:rFonts w:ascii="Times New Roman" w:eastAsia="Book Antiqua" w:hAnsi="Times New Roman" w:cs="Mangal"/>
          <w:sz w:val="24"/>
          <w:szCs w:val="22"/>
          <w:lang w:val="en-US"/>
        </w:rPr>
        <w:t>, </w:t>
      </w:r>
      <w:r w:rsidRPr="007B30E7">
        <w:rPr>
          <w:rFonts w:ascii="Times New Roman" w:eastAsia="Book Antiqua" w:hAnsi="Times New Roman" w:cs="Mangal"/>
          <w:i/>
          <w:iCs/>
          <w:sz w:val="24"/>
          <w:szCs w:val="22"/>
          <w:lang w:val="en-US"/>
        </w:rPr>
        <w:t>11</w:t>
      </w:r>
      <w:r w:rsidRPr="007B30E7">
        <w:rPr>
          <w:rFonts w:ascii="Times New Roman" w:eastAsia="Book Antiqua" w:hAnsi="Times New Roman" w:cs="Mangal"/>
          <w:sz w:val="24"/>
          <w:szCs w:val="22"/>
          <w:lang w:val="en-US"/>
        </w:rPr>
        <w:t>, p.660.</w:t>
      </w:r>
    </w:p>
    <w:p w14:paraId="2F4BBC15"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England, 2021. </w:t>
      </w:r>
      <w:r w:rsidRPr="007B30E7">
        <w:rPr>
          <w:rFonts w:ascii="Times New Roman" w:eastAsia="Book Antiqua" w:hAnsi="Times New Roman" w:cs="Mangal"/>
          <w:i/>
          <w:iCs/>
          <w:sz w:val="24"/>
          <w:szCs w:val="22"/>
          <w:lang w:val="en-US"/>
        </w:rPr>
        <w:t>Key legislation.</w:t>
      </w:r>
      <w:r w:rsidRPr="007B30E7">
        <w:rPr>
          <w:rFonts w:ascii="Times New Roman" w:eastAsia="Book Antiqua" w:hAnsi="Times New Roman" w:cs="Mangal"/>
          <w:sz w:val="24"/>
          <w:szCs w:val="22"/>
          <w:lang w:val="en-US"/>
        </w:rPr>
        <w:t xml:space="preserve"> [Online]. Available through</w:t>
      </w:r>
      <w:hyperlink r:id="rId6" w:history="1">
        <w:r w:rsidRPr="007B30E7">
          <w:rPr>
            <w:rFonts w:ascii="Times New Roman" w:eastAsia="Book Antiqua" w:hAnsi="Times New Roman" w:cs="Mangal"/>
            <w:color w:val="0000FF"/>
            <w:sz w:val="24"/>
            <w:szCs w:val="22"/>
            <w:u w:val="single"/>
            <w:lang w:val="en-US"/>
          </w:rPr>
          <w:t>https://www.england.nhs.uk/about/equality/equality-hub/resources/legislation/</w:t>
        </w:r>
      </w:hyperlink>
      <w:r w:rsidRPr="007B30E7">
        <w:rPr>
          <w:rFonts w:ascii="Times New Roman" w:eastAsia="Book Antiqua" w:hAnsi="Times New Roman" w:cs="Mangal"/>
          <w:sz w:val="24"/>
          <w:szCs w:val="22"/>
          <w:lang w:val="en-US"/>
        </w:rPr>
        <w:t>. [Accessed on 7</w:t>
      </w:r>
      <w:r w:rsidRPr="007B30E7">
        <w:rPr>
          <w:rFonts w:ascii="Times New Roman" w:eastAsia="Book Antiqua" w:hAnsi="Times New Roman" w:cs="Mangal"/>
          <w:sz w:val="24"/>
          <w:szCs w:val="22"/>
          <w:vertAlign w:val="superscript"/>
          <w:lang w:val="en-US"/>
        </w:rPr>
        <w:t>th</w:t>
      </w:r>
      <w:r w:rsidRPr="007B30E7">
        <w:rPr>
          <w:rFonts w:ascii="Times New Roman" w:eastAsia="Book Antiqua" w:hAnsi="Times New Roman" w:cs="Mangal"/>
          <w:sz w:val="24"/>
          <w:szCs w:val="22"/>
          <w:lang w:val="en-US"/>
        </w:rPr>
        <w:t xml:space="preserve"> Sep, 2021] </w:t>
      </w:r>
    </w:p>
    <w:p w14:paraId="077B3E96"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Funke, J., Fischer, A. and Holt, D.V., 2018. Competencies for complexity: problem solving in the twenty-first century. In </w:t>
      </w:r>
      <w:r w:rsidRPr="007B30E7">
        <w:rPr>
          <w:rFonts w:ascii="Times New Roman" w:eastAsia="Book Antiqua" w:hAnsi="Times New Roman" w:cs="Mangal"/>
          <w:i/>
          <w:iCs/>
          <w:sz w:val="24"/>
          <w:szCs w:val="22"/>
          <w:lang w:val="en-US"/>
        </w:rPr>
        <w:t>Assessment and teaching of 21st century skills</w:t>
      </w:r>
      <w:r w:rsidRPr="007B30E7">
        <w:rPr>
          <w:rFonts w:ascii="Times New Roman" w:eastAsia="Book Antiqua" w:hAnsi="Times New Roman" w:cs="Mangal"/>
          <w:sz w:val="24"/>
          <w:szCs w:val="22"/>
          <w:lang w:val="en-US"/>
        </w:rPr>
        <w:t> (pp. 41-53). Springer, Cham.</w:t>
      </w:r>
    </w:p>
    <w:p w14:paraId="1E1CA283"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hse, 2021. </w:t>
      </w:r>
      <w:r w:rsidRPr="007B30E7">
        <w:rPr>
          <w:rFonts w:ascii="Times New Roman" w:eastAsia="Book Antiqua" w:hAnsi="Times New Roman" w:cs="Mangal"/>
          <w:i/>
          <w:iCs/>
          <w:sz w:val="24"/>
          <w:szCs w:val="22"/>
          <w:lang w:val="en-US"/>
        </w:rPr>
        <w:t>Assisted Decision Making (Capacity) Act 2015.</w:t>
      </w:r>
      <w:r w:rsidRPr="007B30E7">
        <w:rPr>
          <w:rFonts w:ascii="Times New Roman" w:eastAsia="Book Antiqua" w:hAnsi="Times New Roman" w:cs="Mangal"/>
          <w:sz w:val="24"/>
          <w:szCs w:val="22"/>
          <w:lang w:val="en-US"/>
        </w:rPr>
        <w:t xml:space="preserve"> [Online]. Available through</w:t>
      </w:r>
      <w:hyperlink r:id="rId7" w:history="1">
        <w:r w:rsidRPr="007B30E7">
          <w:rPr>
            <w:rFonts w:ascii="Times New Roman" w:eastAsia="Book Antiqua" w:hAnsi="Times New Roman" w:cs="Mangal"/>
            <w:color w:val="0000FF"/>
            <w:sz w:val="24"/>
            <w:szCs w:val="22"/>
            <w:u w:val="single"/>
            <w:lang w:val="en-US"/>
          </w:rPr>
          <w:t>https://www.hse.ie/eng/about/who/qid/other-quality-improvement-programmes/assisteddecisionmaking/assisted-decision-making.html</w:t>
        </w:r>
      </w:hyperlink>
      <w:r w:rsidRPr="007B30E7">
        <w:rPr>
          <w:rFonts w:ascii="Times New Roman" w:eastAsia="Book Antiqua" w:hAnsi="Times New Roman" w:cs="Mangal"/>
          <w:sz w:val="24"/>
          <w:szCs w:val="22"/>
          <w:lang w:val="en-US"/>
        </w:rPr>
        <w:t>. [Accessed on 7</w:t>
      </w:r>
      <w:r w:rsidRPr="007B30E7">
        <w:rPr>
          <w:rFonts w:ascii="Times New Roman" w:eastAsia="Book Antiqua" w:hAnsi="Times New Roman" w:cs="Mangal"/>
          <w:sz w:val="24"/>
          <w:szCs w:val="22"/>
          <w:vertAlign w:val="superscript"/>
          <w:lang w:val="en-US"/>
        </w:rPr>
        <w:t>th</w:t>
      </w:r>
      <w:r w:rsidRPr="007B30E7">
        <w:rPr>
          <w:rFonts w:ascii="Times New Roman" w:eastAsia="Book Antiqua" w:hAnsi="Times New Roman" w:cs="Mangal"/>
          <w:sz w:val="24"/>
          <w:szCs w:val="22"/>
          <w:lang w:val="en-US"/>
        </w:rPr>
        <w:t xml:space="preserve"> Sep, 2021] </w:t>
      </w:r>
    </w:p>
    <w:p w14:paraId="4B9340E6"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Kurniawan, A., Suhandi, A. and Kaniawati, I., 2019, February. Effect of application of dilemmatic problem solving oriented learning model in physics teaching on improvement decision making skills senior high school students. In </w:t>
      </w:r>
      <w:r w:rsidRPr="007B30E7">
        <w:rPr>
          <w:rFonts w:ascii="Times New Roman" w:eastAsia="Book Antiqua" w:hAnsi="Times New Roman" w:cs="Mangal"/>
          <w:i/>
          <w:iCs/>
          <w:sz w:val="24"/>
          <w:szCs w:val="22"/>
          <w:lang w:val="en-US"/>
        </w:rPr>
        <w:t>Journal of Physics: Conference Series</w:t>
      </w:r>
      <w:r w:rsidRPr="007B30E7">
        <w:rPr>
          <w:rFonts w:ascii="Times New Roman" w:eastAsia="Book Antiqua" w:hAnsi="Times New Roman" w:cs="Mangal"/>
          <w:sz w:val="24"/>
          <w:szCs w:val="22"/>
          <w:lang w:val="en-US"/>
        </w:rPr>
        <w:t> (Vol. 1157, No. 3, p. 032055). IOP Publishing.</w:t>
      </w:r>
    </w:p>
    <w:p w14:paraId="6B2D9211"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Lassoued, K., Awad, A. and Guirat, R., 2020. The impact of managerial empowerment on problem solving and decision making skills: the case of Abu Dhabi University. </w:t>
      </w:r>
      <w:r w:rsidRPr="007B30E7">
        <w:rPr>
          <w:rFonts w:ascii="Times New Roman" w:eastAsia="Book Antiqua" w:hAnsi="Times New Roman" w:cs="Mangal"/>
          <w:i/>
          <w:iCs/>
          <w:sz w:val="24"/>
          <w:szCs w:val="22"/>
          <w:lang w:val="en-US"/>
        </w:rPr>
        <w:t>Management Science Letters</w:t>
      </w:r>
      <w:r w:rsidRPr="007B30E7">
        <w:rPr>
          <w:rFonts w:ascii="Times New Roman" w:eastAsia="Book Antiqua" w:hAnsi="Times New Roman" w:cs="Mangal"/>
          <w:sz w:val="24"/>
          <w:szCs w:val="22"/>
          <w:lang w:val="en-US"/>
        </w:rPr>
        <w:t>, </w:t>
      </w:r>
      <w:r w:rsidRPr="007B30E7">
        <w:rPr>
          <w:rFonts w:ascii="Times New Roman" w:eastAsia="Book Antiqua" w:hAnsi="Times New Roman" w:cs="Mangal"/>
          <w:i/>
          <w:iCs/>
          <w:sz w:val="24"/>
          <w:szCs w:val="22"/>
          <w:lang w:val="en-US"/>
        </w:rPr>
        <w:t>10</w:t>
      </w:r>
      <w:r w:rsidRPr="007B30E7">
        <w:rPr>
          <w:rFonts w:ascii="Times New Roman" w:eastAsia="Book Antiqua" w:hAnsi="Times New Roman" w:cs="Mangal"/>
          <w:sz w:val="24"/>
          <w:szCs w:val="22"/>
          <w:lang w:val="en-US"/>
        </w:rPr>
        <w:t>(4), pp.769-780.</w:t>
      </w:r>
    </w:p>
    <w:p w14:paraId="4E498033"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Richards, T., 2021. Problem-Solving: Proven Strategies to Mastering Critical Thinking, Problem Solving, and Decision Making.</w:t>
      </w:r>
    </w:p>
    <w:p w14:paraId="74C7FF43"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Rini, R., Sukamto, I., Ridwan, R. and Hariri, H., 2020. School-Based Management in Indonesia: Decision-Making, Problems, and Problem-Solving Strategy. </w:t>
      </w:r>
      <w:r w:rsidRPr="007B30E7">
        <w:rPr>
          <w:rFonts w:ascii="Times New Roman" w:eastAsia="Book Antiqua" w:hAnsi="Times New Roman" w:cs="Mangal"/>
          <w:i/>
          <w:iCs/>
          <w:sz w:val="24"/>
          <w:szCs w:val="22"/>
          <w:lang w:val="en-US"/>
        </w:rPr>
        <w:t>Advances in Social Science, Education and Humanities Research</w:t>
      </w:r>
      <w:r w:rsidRPr="007B30E7">
        <w:rPr>
          <w:rFonts w:ascii="Times New Roman" w:eastAsia="Book Antiqua" w:hAnsi="Times New Roman" w:cs="Mangal"/>
          <w:sz w:val="24"/>
          <w:szCs w:val="22"/>
          <w:lang w:val="en-US"/>
        </w:rPr>
        <w:t>, </w:t>
      </w:r>
      <w:r w:rsidRPr="007B30E7">
        <w:rPr>
          <w:rFonts w:ascii="Times New Roman" w:eastAsia="Book Antiqua" w:hAnsi="Times New Roman" w:cs="Mangal"/>
          <w:i/>
          <w:iCs/>
          <w:sz w:val="24"/>
          <w:szCs w:val="22"/>
          <w:lang w:val="en-US"/>
        </w:rPr>
        <w:t>422</w:t>
      </w:r>
      <w:r w:rsidRPr="007B30E7">
        <w:rPr>
          <w:rFonts w:ascii="Times New Roman" w:eastAsia="Book Antiqua" w:hAnsi="Times New Roman" w:cs="Mangal"/>
          <w:sz w:val="24"/>
          <w:szCs w:val="22"/>
          <w:lang w:val="en-US"/>
        </w:rPr>
        <w:t>, pp.229-232.</w:t>
      </w:r>
    </w:p>
    <w:p w14:paraId="3798AC45"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lastRenderedPageBreak/>
        <w:t xml:space="preserve">secure, 2021. </w:t>
      </w:r>
      <w:r w:rsidRPr="007B30E7">
        <w:rPr>
          <w:rFonts w:ascii="Times New Roman" w:eastAsia="Book Antiqua" w:hAnsi="Times New Roman" w:cs="Mangal"/>
          <w:i/>
          <w:iCs/>
          <w:sz w:val="24"/>
          <w:szCs w:val="22"/>
          <w:lang w:val="en-US"/>
        </w:rPr>
        <w:t>Mental Capacity Act</w:t>
      </w:r>
      <w:r w:rsidRPr="007B30E7">
        <w:rPr>
          <w:rFonts w:ascii="Times New Roman" w:eastAsia="Book Antiqua" w:hAnsi="Times New Roman" w:cs="Mangal"/>
          <w:sz w:val="24"/>
          <w:szCs w:val="22"/>
          <w:lang w:val="en-US"/>
        </w:rPr>
        <w:t>. [Online]. Available through</w:t>
      </w:r>
      <w:hyperlink r:id="rId8" w:history="1">
        <w:r w:rsidRPr="007B30E7">
          <w:rPr>
            <w:rFonts w:ascii="Times New Roman" w:eastAsia="Book Antiqua" w:hAnsi="Times New Roman" w:cs="Mangal"/>
            <w:color w:val="0000FF"/>
            <w:sz w:val="24"/>
            <w:szCs w:val="22"/>
            <w:u w:val="single"/>
            <w:lang w:val="en-US"/>
          </w:rPr>
          <w:t>https://secure.manchester.gov.uk/info/100010/social_services/4870/mental_capacity_act</w:t>
        </w:r>
      </w:hyperlink>
      <w:r w:rsidRPr="007B30E7">
        <w:rPr>
          <w:rFonts w:ascii="Times New Roman" w:eastAsia="Book Antiqua" w:hAnsi="Times New Roman" w:cs="Mangal"/>
          <w:sz w:val="24"/>
          <w:szCs w:val="22"/>
          <w:lang w:val="en-US"/>
        </w:rPr>
        <w:t>. [Accessed on 7</w:t>
      </w:r>
      <w:r w:rsidRPr="007B30E7">
        <w:rPr>
          <w:rFonts w:ascii="Times New Roman" w:eastAsia="Book Antiqua" w:hAnsi="Times New Roman" w:cs="Mangal"/>
          <w:sz w:val="24"/>
          <w:szCs w:val="22"/>
          <w:vertAlign w:val="superscript"/>
          <w:lang w:val="en-US"/>
        </w:rPr>
        <w:t>th</w:t>
      </w:r>
      <w:r w:rsidRPr="007B30E7">
        <w:rPr>
          <w:rFonts w:ascii="Times New Roman" w:eastAsia="Book Antiqua" w:hAnsi="Times New Roman" w:cs="Mangal"/>
          <w:sz w:val="24"/>
          <w:szCs w:val="22"/>
          <w:lang w:val="en-US"/>
        </w:rPr>
        <w:t xml:space="preserve"> Sep, 2021] </w:t>
      </w:r>
    </w:p>
    <w:p w14:paraId="7715A183"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Walton, D., Toniolo, A. and Norman, T.J., 2020. Dialectical models of deliberation, problem solving and decision making. </w:t>
      </w:r>
      <w:r w:rsidRPr="007B30E7">
        <w:rPr>
          <w:rFonts w:ascii="Times New Roman" w:eastAsia="Book Antiqua" w:hAnsi="Times New Roman" w:cs="Mangal"/>
          <w:i/>
          <w:iCs/>
          <w:sz w:val="24"/>
          <w:szCs w:val="22"/>
          <w:lang w:val="en-US"/>
        </w:rPr>
        <w:t>Argumentation</w:t>
      </w:r>
      <w:r w:rsidRPr="007B30E7">
        <w:rPr>
          <w:rFonts w:ascii="Times New Roman" w:eastAsia="Book Antiqua" w:hAnsi="Times New Roman" w:cs="Mangal"/>
          <w:sz w:val="24"/>
          <w:szCs w:val="22"/>
          <w:lang w:val="en-US"/>
        </w:rPr>
        <w:t>, </w:t>
      </w:r>
      <w:r w:rsidRPr="007B30E7">
        <w:rPr>
          <w:rFonts w:ascii="Times New Roman" w:eastAsia="Book Antiqua" w:hAnsi="Times New Roman" w:cs="Mangal"/>
          <w:i/>
          <w:iCs/>
          <w:sz w:val="24"/>
          <w:szCs w:val="22"/>
          <w:lang w:val="en-US"/>
        </w:rPr>
        <w:t>34</w:t>
      </w:r>
      <w:r w:rsidRPr="007B30E7">
        <w:rPr>
          <w:rFonts w:ascii="Times New Roman" w:eastAsia="Book Antiqua" w:hAnsi="Times New Roman" w:cs="Mangal"/>
          <w:sz w:val="24"/>
          <w:szCs w:val="22"/>
          <w:lang w:val="en-US"/>
        </w:rPr>
        <w:t>(2), pp.163-205.</w:t>
      </w:r>
    </w:p>
    <w:p w14:paraId="13E2259D"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r w:rsidRPr="007B30E7">
        <w:rPr>
          <w:rFonts w:ascii="Times New Roman" w:eastAsia="Book Antiqua" w:hAnsi="Times New Roman" w:cs="Mangal"/>
          <w:sz w:val="24"/>
          <w:szCs w:val="22"/>
          <w:lang w:val="en-US"/>
        </w:rPr>
        <w:t xml:space="preserve">who, 2021. </w:t>
      </w:r>
      <w:r w:rsidRPr="007B30E7">
        <w:rPr>
          <w:rFonts w:ascii="Times New Roman" w:eastAsia="Book Antiqua" w:hAnsi="Times New Roman" w:cs="Mangal"/>
          <w:i/>
          <w:iCs/>
          <w:sz w:val="24"/>
          <w:szCs w:val="22"/>
          <w:lang w:val="en-US"/>
        </w:rPr>
        <w:t>Health law</w:t>
      </w:r>
      <w:r w:rsidRPr="007B30E7">
        <w:rPr>
          <w:rFonts w:ascii="Times New Roman" w:eastAsia="Book Antiqua" w:hAnsi="Times New Roman" w:cs="Mangal"/>
          <w:sz w:val="24"/>
          <w:szCs w:val="22"/>
          <w:lang w:val="en-US"/>
        </w:rPr>
        <w:t>. [Online]. Available through</w:t>
      </w:r>
      <w:hyperlink r:id="rId9" w:anchor="tab=tab_1" w:history="1">
        <w:r w:rsidRPr="007B30E7">
          <w:rPr>
            <w:rFonts w:ascii="Times New Roman" w:eastAsia="Book Antiqua" w:hAnsi="Times New Roman" w:cs="Mangal"/>
            <w:color w:val="0000FF"/>
            <w:sz w:val="24"/>
            <w:szCs w:val="22"/>
            <w:u w:val="single"/>
            <w:lang w:val="en-US"/>
          </w:rPr>
          <w:t>https://www.who.int/health-topics/health-laws-and-universal-health-coverage#tab=tab_1</w:t>
        </w:r>
      </w:hyperlink>
      <w:r w:rsidRPr="007B30E7">
        <w:rPr>
          <w:rFonts w:ascii="Times New Roman" w:eastAsia="Book Antiqua" w:hAnsi="Times New Roman" w:cs="Mangal"/>
          <w:sz w:val="24"/>
          <w:szCs w:val="22"/>
          <w:lang w:val="en-US"/>
        </w:rPr>
        <w:t>. [Accessed on 7</w:t>
      </w:r>
      <w:r w:rsidRPr="007B30E7">
        <w:rPr>
          <w:rFonts w:ascii="Times New Roman" w:eastAsia="Book Antiqua" w:hAnsi="Times New Roman" w:cs="Mangal"/>
          <w:sz w:val="24"/>
          <w:szCs w:val="22"/>
          <w:vertAlign w:val="superscript"/>
          <w:lang w:val="en-US"/>
        </w:rPr>
        <w:t>th</w:t>
      </w:r>
      <w:r w:rsidRPr="007B30E7">
        <w:rPr>
          <w:rFonts w:ascii="Times New Roman" w:eastAsia="Book Antiqua" w:hAnsi="Times New Roman" w:cs="Mangal"/>
          <w:sz w:val="24"/>
          <w:szCs w:val="22"/>
          <w:lang w:val="en-US"/>
        </w:rPr>
        <w:t xml:space="preserve"> Sep, 2021] </w:t>
      </w:r>
    </w:p>
    <w:p w14:paraId="65C9B7CC"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p>
    <w:p w14:paraId="069CFD0E"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p>
    <w:p w14:paraId="4FA4C3CC"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p>
    <w:p w14:paraId="7EF84E69"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p>
    <w:p w14:paraId="16E5022A"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lang w:val="en-US"/>
        </w:rPr>
      </w:pPr>
    </w:p>
    <w:p w14:paraId="6A90CE03" w14:textId="77777777" w:rsidR="007B30E7" w:rsidRPr="007B30E7" w:rsidRDefault="007B30E7" w:rsidP="007B30E7">
      <w:pPr>
        <w:shd w:val="clear" w:color="auto" w:fill="FFFFFF"/>
        <w:spacing w:after="200" w:line="276" w:lineRule="auto"/>
        <w:rPr>
          <w:rFonts w:ascii="Times New Roman" w:eastAsia="Times New Roman" w:hAnsi="Times New Roman" w:cs="Mangal"/>
          <w:b/>
          <w:bCs/>
          <w:color w:val="000000"/>
          <w:sz w:val="28"/>
          <w:szCs w:val="28"/>
          <w:lang w:val="en-US"/>
        </w:rPr>
      </w:pPr>
      <w:r w:rsidRPr="007B30E7">
        <w:rPr>
          <w:rFonts w:ascii="Times New Roman" w:eastAsia="Book Antiqua" w:hAnsi="Times New Roman" w:cs="Mangal"/>
          <w:sz w:val="24"/>
          <w:szCs w:val="22"/>
          <w:shd w:val="clear" w:color="auto" w:fill="FFFFFF"/>
          <w:lang w:val="en-US"/>
        </w:rPr>
        <w:br w:type="page"/>
      </w:r>
    </w:p>
    <w:p w14:paraId="503C313D" w14:textId="77777777" w:rsidR="007B30E7" w:rsidRPr="007B30E7" w:rsidRDefault="007B30E7" w:rsidP="007B30E7">
      <w:pPr>
        <w:keepNext/>
        <w:keepLines/>
        <w:shd w:val="clear" w:color="auto" w:fill="FFFFFF"/>
        <w:spacing w:after="0" w:line="360" w:lineRule="auto"/>
        <w:jc w:val="both"/>
        <w:outlineLvl w:val="0"/>
        <w:rPr>
          <w:rFonts w:ascii="Times New Roman" w:eastAsia="Times New Roman" w:hAnsi="Times New Roman" w:cs="Mangal"/>
          <w:b/>
          <w:bCs/>
          <w:color w:val="000000"/>
          <w:sz w:val="28"/>
          <w:szCs w:val="28"/>
          <w:lang w:val="en-US"/>
        </w:rPr>
      </w:pPr>
      <w:bookmarkStart w:id="11" w:name="_Toc82425793"/>
      <w:r w:rsidRPr="007B30E7">
        <w:rPr>
          <w:rFonts w:ascii="Times New Roman" w:eastAsia="Times New Roman" w:hAnsi="Times New Roman" w:cs="Mangal"/>
          <w:b/>
          <w:bCs/>
          <w:color w:val="000000"/>
          <w:sz w:val="28"/>
          <w:szCs w:val="28"/>
          <w:lang w:val="en-US"/>
        </w:rPr>
        <w:lastRenderedPageBreak/>
        <w:t>Appendix</w:t>
      </w:r>
      <w:bookmarkEnd w:id="11"/>
      <w:r w:rsidRPr="007B30E7">
        <w:rPr>
          <w:rFonts w:ascii="Times New Roman" w:eastAsia="Times New Roman" w:hAnsi="Times New Roman" w:cs="Mangal"/>
          <w:b/>
          <w:bCs/>
          <w:color w:val="000000"/>
          <w:sz w:val="28"/>
          <w:szCs w:val="28"/>
          <w:lang w:val="en-US"/>
        </w:rPr>
        <w:t xml:space="preserve"> </w:t>
      </w:r>
    </w:p>
    <w:p w14:paraId="3039DD6F"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u w:val="single"/>
          <w:lang w:val="en-US"/>
        </w:rPr>
      </w:pPr>
      <w:r w:rsidRPr="007B30E7">
        <w:rPr>
          <w:rFonts w:ascii="Times New Roman" w:eastAsia="Book Antiqua" w:hAnsi="Times New Roman" w:cs="Mangal"/>
          <w:sz w:val="24"/>
          <w:szCs w:val="22"/>
          <w:u w:val="single"/>
          <w:lang w:val="en-US"/>
        </w:rPr>
        <w:t xml:space="preserve">Pestle analysis </w:t>
      </w:r>
    </w:p>
    <w:p w14:paraId="36F0B0DC" w14:textId="77777777" w:rsidR="007B30E7" w:rsidRPr="007B30E7" w:rsidRDefault="007B30E7" w:rsidP="007B30E7">
      <w:pPr>
        <w:shd w:val="clear" w:color="auto" w:fill="FFFFFF"/>
        <w:spacing w:after="0" w:line="360" w:lineRule="auto"/>
        <w:jc w:val="center"/>
        <w:rPr>
          <w:rFonts w:ascii="Times New Roman" w:eastAsia="Book Antiqua" w:hAnsi="Times New Roman" w:cs="Mangal"/>
          <w:sz w:val="24"/>
          <w:szCs w:val="22"/>
          <w:u w:val="single"/>
          <w:lang w:val="en-US"/>
        </w:rPr>
      </w:pPr>
      <w:r w:rsidRPr="007B30E7">
        <w:rPr>
          <w:rFonts w:ascii="Times New Roman" w:eastAsia="Book Antiqua" w:hAnsi="Times New Roman" w:cs="Mangal"/>
          <w:noProof/>
          <w:sz w:val="24"/>
          <w:szCs w:val="22"/>
          <w:lang w:val="en-US" w:bidi="hi-IN"/>
        </w:rPr>
        <w:drawing>
          <wp:inline distT="0" distB="0" distL="0" distR="0" wp14:anchorId="0EA79EF1" wp14:editId="4F892D23">
            <wp:extent cx="5438775" cy="4533900"/>
            <wp:effectExtent l="0" t="0" r="9525" b="0"/>
            <wp:docPr id="24"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8"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38775" cy="4533900"/>
                    </a:xfrm>
                    <a:prstGeom prst="rect">
                      <a:avLst/>
                    </a:prstGeom>
                    <a:noFill/>
                    <a:ln>
                      <a:noFill/>
                    </a:ln>
                  </pic:spPr>
                </pic:pic>
              </a:graphicData>
            </a:graphic>
          </wp:inline>
        </w:drawing>
      </w:r>
    </w:p>
    <w:p w14:paraId="4ABDB0FA" w14:textId="77777777" w:rsidR="007B30E7" w:rsidRPr="007B30E7" w:rsidRDefault="004C7742" w:rsidP="007B30E7">
      <w:pPr>
        <w:shd w:val="clear" w:color="auto" w:fill="FFFFFF"/>
        <w:spacing w:after="0" w:line="360" w:lineRule="auto"/>
        <w:jc w:val="center"/>
        <w:rPr>
          <w:rFonts w:ascii="Times New Roman" w:eastAsia="Book Antiqua" w:hAnsi="Times New Roman" w:cs="Mangal"/>
          <w:sz w:val="24"/>
          <w:szCs w:val="22"/>
          <w:u w:val="single"/>
          <w:lang w:val="en-US"/>
        </w:rPr>
      </w:pPr>
      <w:hyperlink r:id="rId11" w:history="1">
        <w:r w:rsidR="007B30E7" w:rsidRPr="007B30E7">
          <w:rPr>
            <w:rFonts w:ascii="Times New Roman" w:eastAsia="Book Antiqua" w:hAnsi="Times New Roman" w:cs="Mangal"/>
            <w:color w:val="0000FF"/>
            <w:sz w:val="24"/>
            <w:szCs w:val="22"/>
            <w:u w:val="single"/>
            <w:lang w:val="en-US"/>
          </w:rPr>
          <w:t>https://www.business-to-you.com/scanning-the-environment-pestel-analysis/</w:t>
        </w:r>
      </w:hyperlink>
    </w:p>
    <w:p w14:paraId="6A3B447A" w14:textId="77777777" w:rsidR="007B30E7" w:rsidRPr="007B30E7" w:rsidRDefault="007B30E7" w:rsidP="007B30E7">
      <w:pPr>
        <w:shd w:val="clear" w:color="auto" w:fill="FFFFFF"/>
        <w:spacing w:after="0" w:line="360" w:lineRule="auto"/>
        <w:jc w:val="both"/>
        <w:rPr>
          <w:rFonts w:ascii="Times New Roman" w:eastAsia="Book Antiqua" w:hAnsi="Times New Roman" w:cs="Mangal"/>
          <w:sz w:val="24"/>
          <w:szCs w:val="22"/>
          <w:u w:val="single"/>
          <w:lang w:val="en-US"/>
        </w:rPr>
      </w:pPr>
      <w:r w:rsidRPr="007B30E7">
        <w:rPr>
          <w:rFonts w:ascii="Times New Roman" w:eastAsia="Book Antiqua" w:hAnsi="Times New Roman" w:cs="Mangal"/>
          <w:sz w:val="24"/>
          <w:szCs w:val="22"/>
          <w:u w:val="single"/>
          <w:lang w:val="en-US"/>
        </w:rPr>
        <w:t>Burke Litwin change model</w:t>
      </w:r>
    </w:p>
    <w:p w14:paraId="7EBEFE78" w14:textId="77777777" w:rsidR="007B30E7" w:rsidRPr="007B30E7" w:rsidRDefault="007B30E7" w:rsidP="007B30E7">
      <w:pPr>
        <w:shd w:val="clear" w:color="auto" w:fill="FFFFFF"/>
        <w:spacing w:after="0" w:line="360" w:lineRule="auto"/>
        <w:jc w:val="center"/>
        <w:rPr>
          <w:rFonts w:ascii="Times New Roman" w:eastAsia="Book Antiqua" w:hAnsi="Times New Roman" w:cs="Mangal"/>
          <w:sz w:val="24"/>
          <w:szCs w:val="22"/>
          <w:u w:val="single"/>
          <w:lang w:val="en-US"/>
        </w:rPr>
      </w:pPr>
      <w:r w:rsidRPr="007B30E7">
        <w:rPr>
          <w:rFonts w:ascii="Times New Roman" w:eastAsia="Book Antiqua" w:hAnsi="Times New Roman" w:cs="Mangal"/>
          <w:noProof/>
          <w:sz w:val="24"/>
          <w:szCs w:val="22"/>
          <w:lang w:val="en-US" w:bidi="hi-IN"/>
        </w:rPr>
        <w:lastRenderedPageBreak/>
        <w:drawing>
          <wp:inline distT="0" distB="0" distL="0" distR="0" wp14:anchorId="5C956A49" wp14:editId="6B1B52CD">
            <wp:extent cx="4495800" cy="4743450"/>
            <wp:effectExtent l="0" t="0" r="0" b="0"/>
            <wp:docPr id="23"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2"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95800" cy="4743450"/>
                    </a:xfrm>
                    <a:prstGeom prst="rect">
                      <a:avLst/>
                    </a:prstGeom>
                    <a:noFill/>
                    <a:ln>
                      <a:noFill/>
                    </a:ln>
                  </pic:spPr>
                </pic:pic>
              </a:graphicData>
            </a:graphic>
          </wp:inline>
        </w:drawing>
      </w:r>
    </w:p>
    <w:p w14:paraId="00352EFE" w14:textId="77777777" w:rsidR="007B30E7" w:rsidRPr="007B30E7" w:rsidRDefault="004C7742" w:rsidP="007B30E7">
      <w:pPr>
        <w:shd w:val="clear" w:color="auto" w:fill="FFFFFF"/>
        <w:spacing w:after="0" w:line="360" w:lineRule="auto"/>
        <w:jc w:val="center"/>
        <w:rPr>
          <w:rFonts w:ascii="Times New Roman" w:eastAsia="Book Antiqua" w:hAnsi="Times New Roman" w:cs="Mangal"/>
          <w:sz w:val="24"/>
          <w:szCs w:val="22"/>
          <w:u w:val="single"/>
          <w:lang w:val="en-US"/>
        </w:rPr>
      </w:pPr>
      <w:hyperlink r:id="rId13" w:history="1">
        <w:r w:rsidR="007B30E7" w:rsidRPr="007B30E7">
          <w:rPr>
            <w:rFonts w:ascii="Times New Roman" w:eastAsia="Book Antiqua" w:hAnsi="Times New Roman" w:cs="Mangal"/>
            <w:color w:val="0000FF"/>
            <w:sz w:val="24"/>
            <w:szCs w:val="22"/>
            <w:u w:val="single"/>
            <w:lang w:val="en-US"/>
          </w:rPr>
          <w:t>https://www.accipio.com/eleadership/mod/wiki/view.php?id=1848</w:t>
        </w:r>
      </w:hyperlink>
    </w:p>
    <w:p w14:paraId="5F2F3619" w14:textId="77777777" w:rsidR="00D56244" w:rsidRDefault="004C7742"/>
    <w:sectPr w:rsidR="00D56244">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7BB70" w14:textId="77777777" w:rsidR="004C7742" w:rsidRDefault="004C7742" w:rsidP="007B30E7">
      <w:pPr>
        <w:spacing w:after="0" w:line="240" w:lineRule="auto"/>
      </w:pPr>
      <w:r>
        <w:separator/>
      </w:r>
    </w:p>
  </w:endnote>
  <w:endnote w:type="continuationSeparator" w:id="0">
    <w:p w14:paraId="5BF8C4FB" w14:textId="77777777" w:rsidR="004C7742" w:rsidRDefault="004C7742" w:rsidP="007B30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1704629"/>
      <w:docPartObj>
        <w:docPartGallery w:val="Page Numbers (Bottom of Page)"/>
        <w:docPartUnique/>
      </w:docPartObj>
    </w:sdtPr>
    <w:sdtEndPr>
      <w:rPr>
        <w:noProof/>
      </w:rPr>
    </w:sdtEndPr>
    <w:sdtContent>
      <w:p w14:paraId="4E43D518" w14:textId="5299717C" w:rsidR="009B577A" w:rsidRDefault="009B57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71FA54" w14:textId="77777777" w:rsidR="007B30E7" w:rsidRDefault="007B30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F31820" w14:textId="77777777" w:rsidR="004C7742" w:rsidRDefault="004C7742" w:rsidP="007B30E7">
      <w:pPr>
        <w:spacing w:after="0" w:line="240" w:lineRule="auto"/>
      </w:pPr>
      <w:r>
        <w:separator/>
      </w:r>
    </w:p>
  </w:footnote>
  <w:footnote w:type="continuationSeparator" w:id="0">
    <w:p w14:paraId="21BD4063" w14:textId="77777777" w:rsidR="004C7742" w:rsidRDefault="004C7742" w:rsidP="007B30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8AA"/>
    <w:rsid w:val="000D311A"/>
    <w:rsid w:val="003A48AA"/>
    <w:rsid w:val="004C7742"/>
    <w:rsid w:val="00792CF6"/>
    <w:rsid w:val="007B30E7"/>
    <w:rsid w:val="00806911"/>
    <w:rsid w:val="009B577A"/>
    <w:rsid w:val="00BB7DEB"/>
    <w:rsid w:val="00C62C71"/>
    <w:rsid w:val="00F166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AE473"/>
  <w15:chartTrackingRefBased/>
  <w15:docId w15:val="{3586D85D-06C6-41B8-9DAB-9524A8B02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imes New Roman"/>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2CF6"/>
  </w:style>
  <w:style w:type="paragraph" w:styleId="Heading1">
    <w:name w:val="heading 1"/>
    <w:basedOn w:val="Normal"/>
    <w:next w:val="Normal"/>
    <w:link w:val="Heading1Char"/>
    <w:uiPriority w:val="9"/>
    <w:qFormat/>
    <w:rsid w:val="00792CF6"/>
    <w:pPr>
      <w:keepNext/>
      <w:keepLines/>
      <w:spacing w:before="320" w:after="80" w:line="240" w:lineRule="auto"/>
      <w:jc w:val="center"/>
      <w:outlineLvl w:val="0"/>
    </w:pPr>
    <w:rPr>
      <w:rFonts w:ascii="Calibri Light" w:eastAsia="SimSun" w:hAnsi="Calibri Light"/>
      <w:color w:val="2E74B5"/>
      <w:sz w:val="40"/>
      <w:szCs w:val="40"/>
    </w:rPr>
  </w:style>
  <w:style w:type="paragraph" w:styleId="Heading2">
    <w:name w:val="heading 2"/>
    <w:basedOn w:val="Normal"/>
    <w:next w:val="Normal"/>
    <w:link w:val="Heading2Char"/>
    <w:uiPriority w:val="9"/>
    <w:semiHidden/>
    <w:unhideWhenUsed/>
    <w:qFormat/>
    <w:rsid w:val="00792CF6"/>
    <w:pPr>
      <w:keepNext/>
      <w:keepLines/>
      <w:spacing w:before="160" w:after="40" w:line="240" w:lineRule="auto"/>
      <w:jc w:val="center"/>
      <w:outlineLvl w:val="1"/>
    </w:pPr>
    <w:rPr>
      <w:rFonts w:ascii="Calibri Light" w:eastAsia="SimSun" w:hAnsi="Calibri Light"/>
      <w:sz w:val="32"/>
      <w:szCs w:val="32"/>
    </w:rPr>
  </w:style>
  <w:style w:type="paragraph" w:styleId="Heading3">
    <w:name w:val="heading 3"/>
    <w:basedOn w:val="Normal"/>
    <w:next w:val="Normal"/>
    <w:link w:val="Heading3Char"/>
    <w:uiPriority w:val="9"/>
    <w:semiHidden/>
    <w:unhideWhenUsed/>
    <w:qFormat/>
    <w:rsid w:val="00792CF6"/>
    <w:pPr>
      <w:keepNext/>
      <w:keepLines/>
      <w:spacing w:before="160" w:after="0" w:line="240" w:lineRule="auto"/>
      <w:outlineLvl w:val="2"/>
    </w:pPr>
    <w:rPr>
      <w:rFonts w:ascii="Calibri Light" w:eastAsia="SimSun" w:hAnsi="Calibri Light"/>
      <w:sz w:val="32"/>
      <w:szCs w:val="32"/>
    </w:rPr>
  </w:style>
  <w:style w:type="paragraph" w:styleId="Heading4">
    <w:name w:val="heading 4"/>
    <w:basedOn w:val="Normal"/>
    <w:next w:val="Normal"/>
    <w:link w:val="Heading4Char"/>
    <w:uiPriority w:val="9"/>
    <w:semiHidden/>
    <w:unhideWhenUsed/>
    <w:qFormat/>
    <w:rsid w:val="00792CF6"/>
    <w:pPr>
      <w:keepNext/>
      <w:keepLines/>
      <w:spacing w:before="80" w:after="0"/>
      <w:outlineLvl w:val="3"/>
    </w:pPr>
    <w:rPr>
      <w:rFonts w:ascii="Calibri Light" w:eastAsia="SimSun" w:hAnsi="Calibri Light"/>
      <w:i/>
      <w:iCs/>
      <w:sz w:val="30"/>
      <w:szCs w:val="30"/>
    </w:rPr>
  </w:style>
  <w:style w:type="paragraph" w:styleId="Heading5">
    <w:name w:val="heading 5"/>
    <w:basedOn w:val="Normal"/>
    <w:next w:val="Normal"/>
    <w:link w:val="Heading5Char"/>
    <w:uiPriority w:val="9"/>
    <w:semiHidden/>
    <w:unhideWhenUsed/>
    <w:qFormat/>
    <w:rsid w:val="00792CF6"/>
    <w:pPr>
      <w:keepNext/>
      <w:keepLines/>
      <w:spacing w:before="40" w:after="0"/>
      <w:outlineLvl w:val="4"/>
    </w:pPr>
    <w:rPr>
      <w:rFonts w:ascii="Calibri Light" w:eastAsia="SimSun" w:hAnsi="Calibri Light"/>
      <w:sz w:val="28"/>
      <w:szCs w:val="28"/>
    </w:rPr>
  </w:style>
  <w:style w:type="paragraph" w:styleId="Heading6">
    <w:name w:val="heading 6"/>
    <w:basedOn w:val="Normal"/>
    <w:next w:val="Normal"/>
    <w:link w:val="Heading6Char"/>
    <w:uiPriority w:val="9"/>
    <w:semiHidden/>
    <w:unhideWhenUsed/>
    <w:qFormat/>
    <w:rsid w:val="00792CF6"/>
    <w:pPr>
      <w:keepNext/>
      <w:keepLines/>
      <w:spacing w:before="40" w:after="0"/>
      <w:outlineLvl w:val="5"/>
    </w:pPr>
    <w:rPr>
      <w:rFonts w:ascii="Calibri Light" w:eastAsia="SimSun" w:hAnsi="Calibri Light"/>
      <w:i/>
      <w:iCs/>
      <w:sz w:val="26"/>
      <w:szCs w:val="26"/>
    </w:rPr>
  </w:style>
  <w:style w:type="paragraph" w:styleId="Heading7">
    <w:name w:val="heading 7"/>
    <w:basedOn w:val="Normal"/>
    <w:next w:val="Normal"/>
    <w:link w:val="Heading7Char"/>
    <w:uiPriority w:val="9"/>
    <w:semiHidden/>
    <w:unhideWhenUsed/>
    <w:qFormat/>
    <w:rsid w:val="00792CF6"/>
    <w:pPr>
      <w:keepNext/>
      <w:keepLines/>
      <w:spacing w:before="40" w:after="0"/>
      <w:outlineLvl w:val="6"/>
    </w:pPr>
    <w:rPr>
      <w:rFonts w:ascii="Calibri Light" w:eastAsia="SimSun" w:hAnsi="Calibri Light"/>
      <w:sz w:val="24"/>
      <w:szCs w:val="24"/>
    </w:rPr>
  </w:style>
  <w:style w:type="paragraph" w:styleId="Heading8">
    <w:name w:val="heading 8"/>
    <w:basedOn w:val="Normal"/>
    <w:next w:val="Normal"/>
    <w:link w:val="Heading8Char"/>
    <w:uiPriority w:val="9"/>
    <w:semiHidden/>
    <w:unhideWhenUsed/>
    <w:qFormat/>
    <w:rsid w:val="00792CF6"/>
    <w:pPr>
      <w:keepNext/>
      <w:keepLines/>
      <w:spacing w:before="40" w:after="0"/>
      <w:outlineLvl w:val="7"/>
    </w:pPr>
    <w:rPr>
      <w:rFonts w:ascii="Calibri Light" w:eastAsia="SimSun" w:hAnsi="Calibri Light"/>
      <w:i/>
      <w:iCs/>
      <w:sz w:val="22"/>
      <w:szCs w:val="22"/>
    </w:rPr>
  </w:style>
  <w:style w:type="paragraph" w:styleId="Heading9">
    <w:name w:val="heading 9"/>
    <w:basedOn w:val="Normal"/>
    <w:next w:val="Normal"/>
    <w:link w:val="Heading9Char"/>
    <w:uiPriority w:val="9"/>
    <w:semiHidden/>
    <w:unhideWhenUsed/>
    <w:qFormat/>
    <w:rsid w:val="00792CF6"/>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2CF6"/>
    <w:rPr>
      <w:rFonts w:ascii="Calibri Light" w:eastAsia="SimSun" w:hAnsi="Calibri Light"/>
      <w:color w:val="2E74B5"/>
      <w:sz w:val="40"/>
      <w:szCs w:val="40"/>
    </w:rPr>
  </w:style>
  <w:style w:type="character" w:customStyle="1" w:styleId="Heading2Char">
    <w:name w:val="Heading 2 Char"/>
    <w:basedOn w:val="DefaultParagraphFont"/>
    <w:link w:val="Heading2"/>
    <w:uiPriority w:val="9"/>
    <w:semiHidden/>
    <w:rsid w:val="00792CF6"/>
    <w:rPr>
      <w:rFonts w:ascii="Calibri Light" w:eastAsia="SimSun" w:hAnsi="Calibri Light"/>
      <w:sz w:val="32"/>
      <w:szCs w:val="32"/>
    </w:rPr>
  </w:style>
  <w:style w:type="character" w:customStyle="1" w:styleId="Heading3Char">
    <w:name w:val="Heading 3 Char"/>
    <w:basedOn w:val="DefaultParagraphFont"/>
    <w:link w:val="Heading3"/>
    <w:uiPriority w:val="9"/>
    <w:semiHidden/>
    <w:rsid w:val="00792CF6"/>
    <w:rPr>
      <w:rFonts w:ascii="Calibri Light" w:eastAsia="SimSun" w:hAnsi="Calibri Light"/>
      <w:sz w:val="32"/>
      <w:szCs w:val="32"/>
    </w:rPr>
  </w:style>
  <w:style w:type="character" w:customStyle="1" w:styleId="Heading4Char">
    <w:name w:val="Heading 4 Char"/>
    <w:basedOn w:val="DefaultParagraphFont"/>
    <w:link w:val="Heading4"/>
    <w:uiPriority w:val="9"/>
    <w:semiHidden/>
    <w:rsid w:val="00792CF6"/>
    <w:rPr>
      <w:rFonts w:ascii="Calibri Light" w:eastAsia="SimSun" w:hAnsi="Calibri Light"/>
      <w:i/>
      <w:iCs/>
      <w:sz w:val="30"/>
      <w:szCs w:val="30"/>
    </w:rPr>
  </w:style>
  <w:style w:type="character" w:customStyle="1" w:styleId="Heading5Char">
    <w:name w:val="Heading 5 Char"/>
    <w:basedOn w:val="DefaultParagraphFont"/>
    <w:link w:val="Heading5"/>
    <w:uiPriority w:val="9"/>
    <w:semiHidden/>
    <w:rsid w:val="00792CF6"/>
    <w:rPr>
      <w:rFonts w:ascii="Calibri Light" w:eastAsia="SimSun" w:hAnsi="Calibri Light"/>
      <w:sz w:val="28"/>
      <w:szCs w:val="28"/>
    </w:rPr>
  </w:style>
  <w:style w:type="character" w:customStyle="1" w:styleId="Heading6Char">
    <w:name w:val="Heading 6 Char"/>
    <w:basedOn w:val="DefaultParagraphFont"/>
    <w:link w:val="Heading6"/>
    <w:uiPriority w:val="9"/>
    <w:semiHidden/>
    <w:rsid w:val="00792CF6"/>
    <w:rPr>
      <w:rFonts w:ascii="Calibri Light" w:eastAsia="SimSun" w:hAnsi="Calibri Light"/>
      <w:i/>
      <w:iCs/>
      <w:sz w:val="26"/>
      <w:szCs w:val="26"/>
    </w:rPr>
  </w:style>
  <w:style w:type="character" w:customStyle="1" w:styleId="Heading7Char">
    <w:name w:val="Heading 7 Char"/>
    <w:basedOn w:val="DefaultParagraphFont"/>
    <w:link w:val="Heading7"/>
    <w:uiPriority w:val="9"/>
    <w:semiHidden/>
    <w:rsid w:val="00792CF6"/>
    <w:rPr>
      <w:rFonts w:ascii="Calibri Light" w:eastAsia="SimSun" w:hAnsi="Calibri Light"/>
      <w:sz w:val="24"/>
      <w:szCs w:val="24"/>
    </w:rPr>
  </w:style>
  <w:style w:type="character" w:customStyle="1" w:styleId="Heading8Char">
    <w:name w:val="Heading 8 Char"/>
    <w:basedOn w:val="DefaultParagraphFont"/>
    <w:link w:val="Heading8"/>
    <w:uiPriority w:val="9"/>
    <w:semiHidden/>
    <w:rsid w:val="00792CF6"/>
    <w:rPr>
      <w:rFonts w:ascii="Calibri Light" w:eastAsia="SimSun" w:hAnsi="Calibri Light"/>
      <w:i/>
      <w:iCs/>
      <w:sz w:val="22"/>
      <w:szCs w:val="22"/>
    </w:rPr>
  </w:style>
  <w:style w:type="character" w:customStyle="1" w:styleId="Heading9Char">
    <w:name w:val="Heading 9 Char"/>
    <w:basedOn w:val="DefaultParagraphFont"/>
    <w:link w:val="Heading9"/>
    <w:uiPriority w:val="9"/>
    <w:semiHidden/>
    <w:rsid w:val="00792CF6"/>
    <w:rPr>
      <w:b/>
      <w:bCs/>
      <w:i/>
      <w:iCs/>
    </w:rPr>
  </w:style>
  <w:style w:type="paragraph" w:styleId="Caption">
    <w:name w:val="caption"/>
    <w:basedOn w:val="Normal"/>
    <w:next w:val="Normal"/>
    <w:uiPriority w:val="35"/>
    <w:semiHidden/>
    <w:unhideWhenUsed/>
    <w:qFormat/>
    <w:rsid w:val="00792CF6"/>
    <w:pPr>
      <w:spacing w:line="240" w:lineRule="auto"/>
    </w:pPr>
    <w:rPr>
      <w:b/>
      <w:bCs/>
      <w:color w:val="404040"/>
      <w:sz w:val="16"/>
      <w:szCs w:val="16"/>
    </w:rPr>
  </w:style>
  <w:style w:type="paragraph" w:styleId="Title">
    <w:name w:val="Title"/>
    <w:basedOn w:val="Normal"/>
    <w:next w:val="Normal"/>
    <w:link w:val="TitleChar"/>
    <w:uiPriority w:val="10"/>
    <w:qFormat/>
    <w:rsid w:val="00792CF6"/>
    <w:pPr>
      <w:pBdr>
        <w:top w:val="single" w:sz="6" w:space="8" w:color="A5A5A5"/>
        <w:bottom w:val="single" w:sz="6" w:space="8" w:color="A5A5A5"/>
      </w:pBdr>
      <w:spacing w:after="400" w:line="240" w:lineRule="auto"/>
      <w:contextualSpacing/>
      <w:jc w:val="center"/>
    </w:pPr>
    <w:rPr>
      <w:rFonts w:ascii="Calibri Light" w:eastAsia="SimSun" w:hAnsi="Calibri Light"/>
      <w:caps/>
      <w:color w:val="44546A"/>
      <w:spacing w:val="30"/>
      <w:sz w:val="72"/>
      <w:szCs w:val="72"/>
    </w:rPr>
  </w:style>
  <w:style w:type="character" w:customStyle="1" w:styleId="TitleChar">
    <w:name w:val="Title Char"/>
    <w:basedOn w:val="DefaultParagraphFont"/>
    <w:link w:val="Title"/>
    <w:uiPriority w:val="10"/>
    <w:rsid w:val="00792CF6"/>
    <w:rPr>
      <w:rFonts w:ascii="Calibri Light" w:eastAsia="SimSun" w:hAnsi="Calibri Light"/>
      <w:caps/>
      <w:color w:val="44546A"/>
      <w:spacing w:val="30"/>
      <w:sz w:val="72"/>
      <w:szCs w:val="72"/>
    </w:rPr>
  </w:style>
  <w:style w:type="paragraph" w:styleId="Subtitle">
    <w:name w:val="Subtitle"/>
    <w:basedOn w:val="Normal"/>
    <w:next w:val="Normal"/>
    <w:link w:val="SubtitleChar"/>
    <w:uiPriority w:val="11"/>
    <w:qFormat/>
    <w:rsid w:val="00792CF6"/>
    <w:pPr>
      <w:numPr>
        <w:ilvl w:val="1"/>
      </w:numPr>
      <w:jc w:val="center"/>
    </w:pPr>
    <w:rPr>
      <w:color w:val="44546A"/>
      <w:sz w:val="28"/>
      <w:szCs w:val="28"/>
    </w:rPr>
  </w:style>
  <w:style w:type="character" w:customStyle="1" w:styleId="SubtitleChar">
    <w:name w:val="Subtitle Char"/>
    <w:basedOn w:val="DefaultParagraphFont"/>
    <w:link w:val="Subtitle"/>
    <w:uiPriority w:val="11"/>
    <w:rsid w:val="00792CF6"/>
    <w:rPr>
      <w:color w:val="44546A"/>
      <w:sz w:val="28"/>
      <w:szCs w:val="28"/>
    </w:rPr>
  </w:style>
  <w:style w:type="character" w:styleId="Strong">
    <w:name w:val="Strong"/>
    <w:basedOn w:val="DefaultParagraphFont"/>
    <w:uiPriority w:val="22"/>
    <w:qFormat/>
    <w:rsid w:val="00792CF6"/>
    <w:rPr>
      <w:b/>
    </w:rPr>
  </w:style>
  <w:style w:type="character" w:styleId="Emphasis">
    <w:name w:val="Emphasis"/>
    <w:basedOn w:val="DefaultParagraphFont"/>
    <w:uiPriority w:val="20"/>
    <w:qFormat/>
    <w:rsid w:val="00792CF6"/>
    <w:rPr>
      <w:i/>
      <w:color w:val="000000"/>
    </w:rPr>
  </w:style>
  <w:style w:type="paragraph" w:styleId="NoSpacing">
    <w:name w:val="No Spacing"/>
    <w:uiPriority w:val="1"/>
    <w:qFormat/>
    <w:rsid w:val="00792CF6"/>
    <w:pPr>
      <w:spacing w:after="0" w:line="240" w:lineRule="auto"/>
    </w:pPr>
  </w:style>
  <w:style w:type="paragraph" w:styleId="Quote">
    <w:name w:val="Quote"/>
    <w:basedOn w:val="Normal"/>
    <w:next w:val="Normal"/>
    <w:link w:val="QuoteChar"/>
    <w:uiPriority w:val="29"/>
    <w:qFormat/>
    <w:rsid w:val="00792CF6"/>
    <w:pPr>
      <w:spacing w:before="160"/>
      <w:ind w:left="720" w:right="720"/>
      <w:jc w:val="center"/>
    </w:pPr>
    <w:rPr>
      <w:i/>
      <w:iCs/>
      <w:color w:val="7B7B7B"/>
      <w:sz w:val="24"/>
      <w:szCs w:val="24"/>
    </w:rPr>
  </w:style>
  <w:style w:type="character" w:customStyle="1" w:styleId="QuoteChar">
    <w:name w:val="Quote Char"/>
    <w:basedOn w:val="DefaultParagraphFont"/>
    <w:link w:val="Quote"/>
    <w:uiPriority w:val="29"/>
    <w:rsid w:val="00792CF6"/>
    <w:rPr>
      <w:i/>
      <w:iCs/>
      <w:color w:val="7B7B7B"/>
      <w:sz w:val="24"/>
      <w:szCs w:val="24"/>
    </w:rPr>
  </w:style>
  <w:style w:type="paragraph" w:styleId="IntenseQuote">
    <w:name w:val="Intense Quote"/>
    <w:basedOn w:val="Normal"/>
    <w:next w:val="Normal"/>
    <w:link w:val="IntenseQuoteChar"/>
    <w:uiPriority w:val="30"/>
    <w:qFormat/>
    <w:rsid w:val="00792CF6"/>
    <w:pPr>
      <w:spacing w:before="160" w:line="276" w:lineRule="auto"/>
      <w:ind w:left="936" w:right="936"/>
      <w:jc w:val="center"/>
    </w:pPr>
    <w:rPr>
      <w:rFonts w:ascii="Calibri Light" w:eastAsia="SimSun" w:hAnsi="Calibri Light"/>
      <w:caps/>
      <w:color w:val="2E74B5"/>
      <w:sz w:val="28"/>
      <w:szCs w:val="28"/>
    </w:rPr>
  </w:style>
  <w:style w:type="character" w:customStyle="1" w:styleId="IntenseQuoteChar">
    <w:name w:val="Intense Quote Char"/>
    <w:basedOn w:val="DefaultParagraphFont"/>
    <w:link w:val="IntenseQuote"/>
    <w:uiPriority w:val="30"/>
    <w:rsid w:val="00792CF6"/>
    <w:rPr>
      <w:rFonts w:ascii="Calibri Light" w:eastAsia="SimSun" w:hAnsi="Calibri Light"/>
      <w:caps/>
      <w:color w:val="2E74B5"/>
      <w:sz w:val="28"/>
      <w:szCs w:val="28"/>
    </w:rPr>
  </w:style>
  <w:style w:type="character" w:styleId="SubtleEmphasis">
    <w:name w:val="Subtle Emphasis"/>
    <w:basedOn w:val="DefaultParagraphFont"/>
    <w:uiPriority w:val="19"/>
    <w:qFormat/>
    <w:rsid w:val="00792CF6"/>
    <w:rPr>
      <w:i/>
      <w:color w:val="595959"/>
    </w:rPr>
  </w:style>
  <w:style w:type="character" w:styleId="IntenseEmphasis">
    <w:name w:val="Intense Emphasis"/>
    <w:basedOn w:val="DefaultParagraphFont"/>
    <w:uiPriority w:val="21"/>
    <w:qFormat/>
    <w:rsid w:val="00792CF6"/>
    <w:rPr>
      <w:b/>
      <w:i/>
      <w:color w:val="auto"/>
    </w:rPr>
  </w:style>
  <w:style w:type="character" w:styleId="SubtleReference">
    <w:name w:val="Subtle Reference"/>
    <w:basedOn w:val="DefaultParagraphFont"/>
    <w:uiPriority w:val="31"/>
    <w:qFormat/>
    <w:rsid w:val="00792CF6"/>
    <w:rPr>
      <w:smallCaps/>
      <w:color w:val="404040"/>
      <w:spacing w:val="0"/>
      <w:u w:val="single" w:color="7F7F7F"/>
    </w:rPr>
  </w:style>
  <w:style w:type="character" w:styleId="IntenseReference">
    <w:name w:val="Intense Reference"/>
    <w:basedOn w:val="DefaultParagraphFont"/>
    <w:uiPriority w:val="32"/>
    <w:qFormat/>
    <w:rsid w:val="00792CF6"/>
    <w:rPr>
      <w:b/>
      <w:smallCaps/>
      <w:color w:val="auto"/>
      <w:spacing w:val="0"/>
      <w:u w:val="single"/>
    </w:rPr>
  </w:style>
  <w:style w:type="character" w:styleId="BookTitle">
    <w:name w:val="Book Title"/>
    <w:basedOn w:val="DefaultParagraphFont"/>
    <w:uiPriority w:val="33"/>
    <w:qFormat/>
    <w:rsid w:val="00792CF6"/>
    <w:rPr>
      <w:b/>
      <w:smallCaps/>
      <w:spacing w:val="0"/>
    </w:rPr>
  </w:style>
  <w:style w:type="paragraph" w:styleId="TOCHeading">
    <w:name w:val="TOC Heading"/>
    <w:basedOn w:val="Heading1"/>
    <w:next w:val="Normal"/>
    <w:uiPriority w:val="39"/>
    <w:semiHidden/>
    <w:unhideWhenUsed/>
    <w:qFormat/>
    <w:rsid w:val="00792CF6"/>
    <w:pPr>
      <w:outlineLvl w:val="9"/>
    </w:pPr>
  </w:style>
  <w:style w:type="paragraph" w:styleId="Header">
    <w:name w:val="header"/>
    <w:basedOn w:val="Normal"/>
    <w:link w:val="HeaderChar"/>
    <w:uiPriority w:val="99"/>
    <w:unhideWhenUsed/>
    <w:rsid w:val="007B30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30E7"/>
  </w:style>
  <w:style w:type="paragraph" w:styleId="Footer">
    <w:name w:val="footer"/>
    <w:basedOn w:val="Normal"/>
    <w:link w:val="FooterChar"/>
    <w:uiPriority w:val="99"/>
    <w:unhideWhenUsed/>
    <w:rsid w:val="007B30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30E7"/>
  </w:style>
  <w:style w:type="paragraph" w:styleId="TOC1">
    <w:name w:val="toc 1"/>
    <w:basedOn w:val="Normal"/>
    <w:next w:val="Normal"/>
    <w:autoRedefine/>
    <w:uiPriority w:val="39"/>
    <w:unhideWhenUsed/>
    <w:rsid w:val="007B30E7"/>
    <w:pPr>
      <w:spacing w:after="100"/>
    </w:pPr>
  </w:style>
  <w:style w:type="paragraph" w:styleId="TOC2">
    <w:name w:val="toc 2"/>
    <w:basedOn w:val="Normal"/>
    <w:next w:val="Normal"/>
    <w:autoRedefine/>
    <w:uiPriority w:val="39"/>
    <w:unhideWhenUsed/>
    <w:rsid w:val="007B30E7"/>
    <w:pPr>
      <w:spacing w:after="100"/>
      <w:ind w:left="210"/>
    </w:pPr>
  </w:style>
  <w:style w:type="character" w:styleId="Hyperlink">
    <w:name w:val="Hyperlink"/>
    <w:basedOn w:val="DefaultParagraphFont"/>
    <w:uiPriority w:val="99"/>
    <w:unhideWhenUsed/>
    <w:rsid w:val="007B30E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892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cure.manchester.gov.uk/info/100010/social_services/4870/mental_capacity_act" TargetMode="External"/><Relationship Id="rId13" Type="http://schemas.openxmlformats.org/officeDocument/2006/relationships/hyperlink" Target="https://www.accipio.com/eleadership/mod/wiki/view.php?id=1848" TargetMode="External"/><Relationship Id="rId3" Type="http://schemas.openxmlformats.org/officeDocument/2006/relationships/webSettings" Target="webSettings.xml"/><Relationship Id="rId7" Type="http://schemas.openxmlformats.org/officeDocument/2006/relationships/hyperlink" Target="https://www.hse.ie/eng/about/who/qid/other-quality-improvement-programmes/assisteddecisionmaking/assisted-decision-making.html" TargetMode="External"/><Relationship Id="rId12"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england.nhs.uk/about/equality/equality-hub/resources/legislation/" TargetMode="External"/><Relationship Id="rId11" Type="http://schemas.openxmlformats.org/officeDocument/2006/relationships/hyperlink" Target="https://www.business-to-you.com/scanning-the-environment-pestel-analysis/"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footnotes" Target="footnotes.xml"/><Relationship Id="rId9" Type="http://schemas.openxmlformats.org/officeDocument/2006/relationships/hyperlink" Target="https://www.who.int/health-topics/health-laws-and-universal-health-coverag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15</Pages>
  <Words>4233</Words>
  <Characters>24134</Characters>
  <Application>Microsoft Office Word</Application>
  <DocSecurity>0</DocSecurity>
  <Lines>201</Lines>
  <Paragraphs>56</Paragraphs>
  <ScaleCrop>false</ScaleCrop>
  <Company/>
  <LinksUpToDate>false</LinksUpToDate>
  <CharactersWithSpaces>28311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ANGELICA ELENA NAWAZ</dc:creator>
  <cp:keywords/>
  <dc:description/>
  <cp:lastModifiedBy>ANGELICA ELENA NAWAZ</cp:lastModifiedBy>
  <cp:revision>3</cp:revision>
  <dcterms:created xsi:type="dcterms:W3CDTF">2021-09-13T10:29:00Z</dcterms:created>
  <dcterms:modified xsi:type="dcterms:W3CDTF">2021-09-13T10:43:00Z</dcterms:modified>
</cp:coreProperties>
</file>