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What are the most important factors in raising a bilingual child</w:t>
      </w: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numPr>
          <w:ilvl w:val="0"/>
          <w:numId w:val="1"/>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sz w:val="24"/>
          <w:szCs w:val="24"/>
          <w:lang w:val="en-US" w:eastAsia="zh-CN"/>
        </w:rPr>
      </w:pPr>
      <w:r>
        <w:rPr>
          <w:rFonts w:hint="default" w:ascii="Times New Roman" w:hAnsi="Times New Roman" w:cs="Times New Roman"/>
          <w:b/>
          <w:bCs/>
          <w:sz w:val="24"/>
          <w:szCs w:val="24"/>
          <w:lang w:val="en-US" w:eastAsia="zh-CN"/>
        </w:rPr>
        <w:t>Introduction</w:t>
      </w: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caps w:val="0"/>
          <w:color w:val="2E2E2E"/>
          <w:spacing w:val="0"/>
          <w:sz w:val="24"/>
          <w:szCs w:val="24"/>
          <w:lang w:val="en-US" w:eastAsia="zh-CN"/>
        </w:rPr>
      </w:pPr>
      <w:r>
        <w:rPr>
          <w:rFonts w:hint="default" w:ascii="Times New Roman" w:hAnsi="Times New Roman" w:cs="Times New Roman"/>
          <w:sz w:val="24"/>
          <w:szCs w:val="24"/>
          <w:lang w:val="en-US" w:eastAsia="zh-CN"/>
        </w:rPr>
        <w:t xml:space="preserve">Bilingualism is a term that hides a complex phenomenon. In a few words, bilingualism, as opposed to monolingual, refers to </w:t>
      </w:r>
      <w:r>
        <w:rPr>
          <w:rFonts w:hint="default" w:ascii="Times New Roman" w:hAnsi="Times New Roman" w:eastAsia="Arial" w:cs="Times New Roman"/>
          <w:i w:val="0"/>
          <w:iCs w:val="0"/>
          <w:caps w:val="0"/>
          <w:color w:val="2E2E2E"/>
          <w:spacing w:val="0"/>
          <w:sz w:val="24"/>
          <w:szCs w:val="24"/>
        </w:rPr>
        <w:t>a speaker's ability to use two languages for communication.</w:t>
      </w:r>
      <w:r>
        <w:rPr>
          <w:rFonts w:hint="default" w:ascii="Times New Roman" w:hAnsi="Times New Roman" w:eastAsia="宋体" w:cs="Times New Roman"/>
          <w:i w:val="0"/>
          <w:iCs w:val="0"/>
          <w:caps w:val="0"/>
          <w:color w:val="2E2E2E"/>
          <w:spacing w:val="0"/>
          <w:sz w:val="24"/>
          <w:szCs w:val="24"/>
          <w:lang w:val="en-US" w:eastAsia="zh-CN"/>
        </w:rPr>
        <w:t xml:space="preserve"> Today, there are over 6,000 languages spoken around the world. As far back as 1999, it has been shown that there are many more bilingual or multilingual people in the world than there are people who speak only one language(Tucker &amp; Richard, 1999, p.2). With globalisation and advances in science and technology, more and more parents are realising the importance of developing their children's bilingual skills, how to raise bilingual children is therefore a topic of concern for many parents.There are many factors that influence a child's acquisition of a second language, such as individual differences in children, parental attitudes towards second language learning, bilingual learning strategies and the influence of the social environment. This article attempts to explore the most important factors in raising bilingual children, based on the</w:t>
      </w:r>
      <w:r>
        <w:rPr>
          <w:rFonts w:hint="eastAsia" w:ascii="Times New Roman" w:hAnsi="Times New Roman" w:eastAsia="宋体" w:cs="Times New Roman"/>
          <w:i w:val="0"/>
          <w:iCs w:val="0"/>
          <w:caps w:val="0"/>
          <w:color w:val="2E2E2E"/>
          <w:spacing w:val="0"/>
          <w:sz w:val="24"/>
          <w:szCs w:val="24"/>
          <w:lang w:val="en-US" w:eastAsia="zh-CN"/>
        </w:rPr>
        <w:t>se</w:t>
      </w:r>
      <w:r>
        <w:rPr>
          <w:rFonts w:hint="default" w:ascii="Times New Roman" w:hAnsi="Times New Roman" w:eastAsia="宋体" w:cs="Times New Roman"/>
          <w:i w:val="0"/>
          <w:iCs w:val="0"/>
          <w:caps w:val="0"/>
          <w:color w:val="2E2E2E"/>
          <w:spacing w:val="0"/>
          <w:sz w:val="24"/>
          <w:szCs w:val="24"/>
          <w:lang w:val="en-US" w:eastAsia="zh-CN"/>
        </w:rPr>
        <w:t xml:space="preserve"> advi</w:t>
      </w:r>
      <w:r>
        <w:rPr>
          <w:rFonts w:hint="eastAsia" w:ascii="Times New Roman" w:hAnsi="Times New Roman" w:eastAsia="宋体" w:cs="Times New Roman"/>
          <w:i w:val="0"/>
          <w:iCs w:val="0"/>
          <w:caps w:val="0"/>
          <w:color w:val="2E2E2E"/>
          <w:spacing w:val="0"/>
          <w:sz w:val="24"/>
          <w:szCs w:val="24"/>
          <w:lang w:val="en-US" w:eastAsia="zh-CN"/>
        </w:rPr>
        <w:t>ses</w:t>
      </w:r>
      <w:r>
        <w:rPr>
          <w:rFonts w:hint="default" w:ascii="Times New Roman" w:hAnsi="Times New Roman" w:eastAsia="宋体" w:cs="Times New Roman"/>
          <w:i w:val="0"/>
          <w:iCs w:val="0"/>
          <w:caps w:val="0"/>
          <w:color w:val="2E2E2E"/>
          <w:spacing w:val="0"/>
          <w:sz w:val="24"/>
          <w:szCs w:val="24"/>
          <w:lang w:val="en-US" w:eastAsia="zh-CN"/>
        </w:rPr>
        <w:t xml:space="preserve"> given in Colin Baker's book “</w:t>
      </w:r>
      <w:r>
        <w:rPr>
          <w:rFonts w:hint="default" w:ascii="Times New Roman" w:hAnsi="Times New Roman" w:eastAsia="宋体" w:cs="Times New Roman"/>
          <w:i/>
          <w:iCs/>
          <w:caps w:val="0"/>
          <w:color w:val="2E2E2E"/>
          <w:spacing w:val="0"/>
          <w:sz w:val="24"/>
          <w:szCs w:val="24"/>
          <w:lang w:val="en-US" w:eastAsia="zh-CN"/>
        </w:rPr>
        <w:t>A Parents' and Teachers' Guide to Bilingualism</w:t>
      </w:r>
      <w:r>
        <w:rPr>
          <w:rFonts w:hint="default" w:ascii="Times New Roman" w:hAnsi="Times New Roman" w:eastAsia="宋体" w:cs="Times New Roman"/>
          <w:i w:val="0"/>
          <w:iCs w:val="0"/>
          <w:caps w:val="0"/>
          <w:color w:val="2E2E2E"/>
          <w:spacing w:val="0"/>
          <w:sz w:val="24"/>
          <w:szCs w:val="24"/>
          <w:lang w:val="en-US" w:eastAsia="zh-CN"/>
        </w:rPr>
        <w:t>”.</w:t>
      </w: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caps w:val="0"/>
          <w:color w:val="2E2E2E"/>
          <w:spacing w:val="0"/>
          <w:sz w:val="24"/>
          <w:szCs w:val="24"/>
          <w:lang w:val="en-US" w:eastAsia="zh-CN"/>
        </w:rPr>
      </w:pP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360" w:lineRule="auto"/>
        <w:ind w:left="0" w:leftChars="0" w:firstLine="0" w:firstLineChars="0"/>
        <w:jc w:val="both"/>
        <w:textAlignment w:val="auto"/>
        <w:rPr>
          <w:rFonts w:hint="default" w:ascii="Times New Roman" w:hAnsi="Times New Roman" w:eastAsia="宋体" w:cs="Times New Roman"/>
          <w:b/>
          <w:bCs/>
          <w:sz w:val="24"/>
          <w:szCs w:val="24"/>
          <w:lang w:val="en-US" w:eastAsia="zh-CN"/>
        </w:rPr>
      </w:pPr>
      <w:r>
        <w:rPr>
          <w:rFonts w:hint="default" w:ascii="Times New Roman" w:hAnsi="Times New Roman" w:cs="Times New Roman"/>
          <w:b/>
          <w:bCs/>
          <w:sz w:val="24"/>
          <w:szCs w:val="24"/>
        </w:rPr>
        <w:t>What are the most important factors in raising a bilingual child</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b/>
          <w:bCs/>
          <w:i w:val="0"/>
          <w:iCs w:val="0"/>
          <w:caps w:val="0"/>
          <w:color w:val="2E2E2E"/>
          <w:spacing w:val="0"/>
          <w:sz w:val="24"/>
          <w:szCs w:val="24"/>
          <w:lang w:val="en-US" w:eastAsia="zh-CN"/>
        </w:rPr>
      </w:pPr>
      <w:r>
        <w:rPr>
          <w:rFonts w:hint="default" w:ascii="Times New Roman" w:hAnsi="Times New Roman" w:eastAsia="宋体" w:cs="Times New Roman"/>
          <w:b/>
          <w:bCs/>
          <w:i w:val="0"/>
          <w:iCs w:val="0"/>
          <w:caps w:val="0"/>
          <w:color w:val="2E2E2E"/>
          <w:spacing w:val="0"/>
          <w:sz w:val="24"/>
          <w:szCs w:val="24"/>
          <w:lang w:val="en-US" w:eastAsia="zh-CN"/>
        </w:rPr>
        <w:t>Baker’s answer</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20" w:firstLineChars="0"/>
        <w:jc w:val="both"/>
        <w:textAlignment w:val="auto"/>
        <w:rPr>
          <w:rFonts w:hint="default" w:ascii="Times New Roman" w:hAnsi="Times New Roman" w:eastAsia="宋体" w:cs="Times New Roman"/>
          <w:i w:val="0"/>
          <w:iCs w:val="0"/>
          <w:caps w:val="0"/>
          <w:color w:val="2E2E2E"/>
          <w:spacing w:val="0"/>
          <w:sz w:val="24"/>
          <w:szCs w:val="24"/>
          <w:lang w:val="en-US" w:eastAsia="zh-CN"/>
        </w:rPr>
      </w:pPr>
      <w:r>
        <w:rPr>
          <w:rFonts w:hint="default" w:ascii="Times New Roman" w:hAnsi="Times New Roman" w:eastAsia="宋体" w:cs="Times New Roman"/>
          <w:i w:val="0"/>
          <w:iCs w:val="0"/>
          <w:caps w:val="0"/>
          <w:color w:val="2E2E2E"/>
          <w:spacing w:val="0"/>
          <w:sz w:val="24"/>
          <w:szCs w:val="24"/>
          <w:lang w:val="en-US" w:eastAsia="zh-CN"/>
        </w:rPr>
        <w:t>In “</w:t>
      </w:r>
      <w:r>
        <w:rPr>
          <w:rFonts w:hint="default" w:ascii="Times New Roman" w:hAnsi="Times New Roman" w:eastAsia="宋体" w:cs="Times New Roman"/>
          <w:i/>
          <w:iCs/>
          <w:caps w:val="0"/>
          <w:color w:val="2E2E2E"/>
          <w:spacing w:val="0"/>
          <w:sz w:val="24"/>
          <w:szCs w:val="24"/>
          <w:lang w:val="en-US" w:eastAsia="zh-CN"/>
        </w:rPr>
        <w:t>A Parents' and Teachers' Guide to Bilingualism</w:t>
      </w:r>
      <w:r>
        <w:rPr>
          <w:rFonts w:hint="default" w:ascii="Times New Roman" w:hAnsi="Times New Roman" w:eastAsia="宋体" w:cs="Times New Roman"/>
          <w:i w:val="0"/>
          <w:iCs w:val="0"/>
          <w:caps w:val="0"/>
          <w:color w:val="2E2E2E"/>
          <w:spacing w:val="0"/>
          <w:sz w:val="24"/>
          <w:szCs w:val="24"/>
          <w:lang w:val="en-US" w:eastAsia="zh-CN"/>
        </w:rPr>
        <w:t xml:space="preserve">”, </w:t>
      </w:r>
      <w:r>
        <w:rPr>
          <w:rFonts w:hint="default" w:ascii="Times New Roman" w:hAnsi="Times New Roman" w:eastAsia="宋体" w:cs="Times New Roman"/>
          <w:i w:val="0"/>
          <w:iCs w:val="0"/>
          <w:color w:val="2E2E2E"/>
          <w:spacing w:val="0"/>
          <w:sz w:val="24"/>
          <w:szCs w:val="24"/>
          <w:lang w:val="en-US" w:eastAsia="zh-CN"/>
        </w:rPr>
        <w:t>B</w:t>
      </w:r>
      <w:r>
        <w:rPr>
          <w:rFonts w:hint="default" w:ascii="Times New Roman" w:hAnsi="Times New Roman" w:eastAsia="宋体" w:cs="Times New Roman"/>
          <w:i w:val="0"/>
          <w:iCs w:val="0"/>
          <w:caps w:val="0"/>
          <w:color w:val="2E2E2E"/>
          <w:spacing w:val="0"/>
          <w:sz w:val="24"/>
          <w:szCs w:val="24"/>
          <w:lang w:val="en-US" w:eastAsia="zh-CN"/>
        </w:rPr>
        <w:t xml:space="preserve">aker argues that bilingualism is an umbrella term, being bilingual is not just about ability in two languages. It is also about use of language(Baker, 2000, p.10). Therefore, outside of the formal bilingual learning classroom, bilingual learning and application at home, in the community and in society is also very important for the development of children's bilingual skills.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20" w:firstLineChars="0"/>
        <w:jc w:val="both"/>
        <w:textAlignment w:val="auto"/>
        <w:rPr>
          <w:rFonts w:hint="default" w:ascii="Times New Roman" w:hAnsi="Times New Roman" w:eastAsia="宋体" w:cs="Times New Roman"/>
          <w:i w:val="0"/>
          <w:iCs w:val="0"/>
          <w:caps w:val="0"/>
          <w:color w:val="2E2E2E"/>
          <w:spacing w:val="0"/>
          <w:sz w:val="24"/>
          <w:szCs w:val="24"/>
          <w:lang w:val="en-US" w:eastAsia="zh-CN"/>
        </w:rPr>
      </w:pPr>
      <w:r>
        <w:rPr>
          <w:rFonts w:hint="default" w:ascii="Times New Roman" w:hAnsi="Times New Roman" w:eastAsia="宋体" w:cs="Times New Roman"/>
          <w:i w:val="0"/>
          <w:iCs w:val="0"/>
          <w:color w:val="2E2E2E"/>
          <w:spacing w:val="0"/>
          <w:sz w:val="24"/>
          <w:szCs w:val="24"/>
          <w:lang w:val="en-US" w:eastAsia="zh-CN"/>
        </w:rPr>
        <w:t>I</w:t>
      </w:r>
      <w:r>
        <w:rPr>
          <w:rFonts w:hint="default" w:ascii="Times New Roman" w:hAnsi="Times New Roman" w:eastAsia="宋体" w:cs="Times New Roman"/>
          <w:i w:val="0"/>
          <w:iCs w:val="0"/>
          <w:caps w:val="0"/>
          <w:color w:val="2E2E2E"/>
          <w:spacing w:val="0"/>
          <w:sz w:val="24"/>
          <w:szCs w:val="24"/>
          <w:lang w:val="en-US" w:eastAsia="zh-CN"/>
        </w:rPr>
        <w:t>n this book, Baker sorted out the concept of bilinguals. Since language ability are “multicolored”(Baker, 2000, p.5), the classification of a person as bilingual or monolingual requires a combination consideration of listening, reading, speaking, writing and inner thinking(Skutnabb-Kangas,1981). According to François Grosjean (1985), there are two different views of defining a bilingual, the Fractional View of Bilingualism, which consider bilingual as 'two monolinguals in one person', and the Holistic View, which sees bilingualism not as the sum of two complete or incomplete monolinguals, but as a person with distinctive linguistic features. ', while the holistic view sees bilingualism not as the sum of two complete or incomplete monolinguals, but as having distinct linguistic characteristics. Combining the above definitions of bilinguals, baker concludes the most important factors in raising bilingual children in two ways: Firstly, the most important factor in raising bilingual children is to establish a relaxed and enjoyable bilingual learning environment for them, to teach children to value their two languages and two cultures, and to build their linguistic confidence. Secondly, the frequency of adequate exposure to both languages is crucial, and when a child speaks a minority language, it is necessary to increase the frequency of exposure to the minority language.</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360" w:lineRule="auto"/>
        <w:ind w:left="0" w:leftChars="0" w:firstLine="0" w:firstLineChars="0"/>
        <w:jc w:val="both"/>
        <w:textAlignment w:val="auto"/>
        <w:rPr>
          <w:rFonts w:hint="default" w:ascii="Times New Roman" w:hAnsi="Times New Roman" w:eastAsia="宋体" w:cs="Times New Roman"/>
          <w:b/>
          <w:bCs/>
          <w:i w:val="0"/>
          <w:iCs w:val="0"/>
          <w:caps w:val="0"/>
          <w:color w:val="2E2E2E"/>
          <w:spacing w:val="0"/>
          <w:sz w:val="24"/>
          <w:szCs w:val="24"/>
          <w:lang w:val="en-US" w:eastAsia="zh-CN"/>
        </w:rPr>
      </w:pPr>
      <w:r>
        <w:rPr>
          <w:rFonts w:hint="default" w:ascii="Times New Roman" w:hAnsi="Times New Roman" w:eastAsia="宋体" w:cs="Times New Roman"/>
          <w:b/>
          <w:bCs/>
          <w:i w:val="0"/>
          <w:iCs w:val="0"/>
          <w:caps w:val="0"/>
          <w:color w:val="2E2E2E"/>
          <w:spacing w:val="0"/>
          <w:sz w:val="24"/>
          <w:szCs w:val="24"/>
          <w:lang w:val="en-US" w:eastAsia="zh-CN"/>
        </w:rPr>
        <w:t>My opinion</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i w:val="0"/>
          <w:iCs w:val="0"/>
          <w:caps w:val="0"/>
          <w:color w:val="2E2E2E"/>
          <w:spacing w:val="0"/>
          <w:sz w:val="24"/>
          <w:szCs w:val="24"/>
          <w:lang w:val="en-US" w:eastAsia="zh-CN"/>
        </w:rPr>
      </w:pPr>
      <w:r>
        <w:rPr>
          <w:rFonts w:hint="default" w:ascii="Times New Roman" w:hAnsi="Times New Roman" w:eastAsia="宋体" w:cs="Times New Roman"/>
          <w:i w:val="0"/>
          <w:iCs w:val="0"/>
          <w:caps w:val="0"/>
          <w:color w:val="2E2E2E"/>
          <w:spacing w:val="0"/>
          <w:sz w:val="24"/>
          <w:szCs w:val="24"/>
          <w:lang w:val="en-US" w:eastAsia="zh-CN"/>
        </w:rPr>
        <w:t>In my opinion, the factors that influence the development of bilingual children can be broadly divided into internal and external factors. Internal factors include the child's own intelligence, attitude, motivation and age; external factors include the language structures in society, home and school learning environment, bilingual learning strategies, frequency of exposure to the language, etc.</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i w:val="0"/>
          <w:iCs w:val="0"/>
          <w:caps w:val="0"/>
          <w:color w:val="2E2E2E"/>
          <w:spacing w:val="0"/>
          <w:sz w:val="24"/>
          <w:szCs w:val="24"/>
          <w:lang w:val="en-US" w:eastAsia="zh-CN"/>
        </w:rPr>
      </w:pPr>
      <w:r>
        <w:rPr>
          <w:rFonts w:hint="default" w:ascii="Times New Roman" w:hAnsi="Times New Roman" w:eastAsia="宋体" w:cs="Times New Roman"/>
          <w:i w:val="0"/>
          <w:iCs w:val="0"/>
          <w:caps w:val="0"/>
          <w:color w:val="2E2E2E"/>
          <w:spacing w:val="0"/>
          <w:sz w:val="24"/>
          <w:szCs w:val="24"/>
          <w:lang w:val="en-US" w:eastAsia="zh-CN"/>
        </w:rPr>
        <w:t xml:space="preserve">Due to the complex meaning of bilingualism and the large individual differences among bilingual children, it is difficult to distinguish which factors are the most important in the process of raising bilingual children. From my personal experience, I agree with Mr. baker's opinion that increasing the frequency of language exposure is the key to developing bilingualism in children. In addition, I believe </w:t>
      </w:r>
      <w:r>
        <w:rPr>
          <w:rFonts w:hint="eastAsia" w:ascii="Times New Roman" w:hAnsi="Times New Roman" w:eastAsia="宋体" w:cs="Times New Roman"/>
          <w:i w:val="0"/>
          <w:iCs w:val="0"/>
          <w:caps w:val="0"/>
          <w:color w:val="2E2E2E"/>
          <w:spacing w:val="0"/>
          <w:sz w:val="24"/>
          <w:szCs w:val="24"/>
          <w:lang w:val="en-US" w:eastAsia="zh-CN"/>
        </w:rPr>
        <w:t xml:space="preserve">although </w:t>
      </w:r>
      <w:r>
        <w:rPr>
          <w:rFonts w:hint="default" w:ascii="Times New Roman" w:hAnsi="Times New Roman" w:eastAsia="宋体" w:cs="Times New Roman"/>
          <w:i w:val="0"/>
          <w:iCs w:val="0"/>
          <w:caps w:val="0"/>
          <w:color w:val="2E2E2E"/>
          <w:spacing w:val="0"/>
          <w:sz w:val="24"/>
          <w:szCs w:val="24"/>
          <w:lang w:val="en-US" w:eastAsia="zh-CN"/>
        </w:rPr>
        <w:t>that a relaxed and enjoyable learning environment is an important facilitator of bilingual acquisition, motivation, as an internal factor, is even more important in influencing bilingual learning.</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360" w:lineRule="auto"/>
        <w:ind w:left="0" w:leftChars="0" w:firstLine="0" w:firstLineChars="0"/>
        <w:jc w:val="both"/>
        <w:textAlignment w:val="auto"/>
        <w:rPr>
          <w:rFonts w:hint="default" w:ascii="Times New Roman" w:hAnsi="Times New Roman" w:eastAsia="宋体" w:cs="Times New Roman"/>
          <w:b/>
          <w:bCs/>
          <w:i w:val="0"/>
          <w:iCs w:val="0"/>
          <w:caps w:val="0"/>
          <w:color w:val="2E2E2E"/>
          <w:spacing w:val="0"/>
          <w:sz w:val="24"/>
          <w:szCs w:val="24"/>
          <w:lang w:val="en-US" w:eastAsia="zh-CN"/>
        </w:rPr>
      </w:pPr>
      <w:r>
        <w:rPr>
          <w:rFonts w:hint="default" w:ascii="Times New Roman" w:hAnsi="Times New Roman" w:eastAsia="宋体" w:cs="Times New Roman"/>
          <w:b/>
          <w:bCs/>
          <w:i w:val="0"/>
          <w:iCs w:val="0"/>
          <w:caps w:val="0"/>
          <w:color w:val="2E2E2E"/>
          <w:spacing w:val="0"/>
          <w:sz w:val="24"/>
          <w:szCs w:val="24"/>
          <w:lang w:val="en-US" w:eastAsia="zh-CN"/>
        </w:rPr>
        <w:t>My multilingual learning experience</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i w:val="0"/>
          <w:iCs w:val="0"/>
          <w:caps w:val="0"/>
          <w:color w:val="2E2E2E"/>
          <w:spacing w:val="0"/>
          <w:sz w:val="24"/>
          <w:szCs w:val="24"/>
          <w:lang w:val="en-US" w:eastAsia="zh-CN"/>
        </w:rPr>
      </w:pPr>
      <w:r>
        <w:rPr>
          <w:rFonts w:hint="default" w:ascii="Times New Roman" w:hAnsi="Times New Roman" w:eastAsia="宋体" w:cs="Times New Roman"/>
          <w:i w:val="0"/>
          <w:iCs w:val="0"/>
          <w:caps w:val="0"/>
          <w:color w:val="2E2E2E"/>
          <w:spacing w:val="0"/>
          <w:sz w:val="24"/>
          <w:szCs w:val="24"/>
          <w:lang w:val="en-US" w:eastAsia="zh-CN"/>
        </w:rPr>
        <w:t>I have been learning English since I was 11 years old and English is my second language.</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i w:val="0"/>
          <w:iCs w:val="0"/>
          <w:caps w:val="0"/>
          <w:color w:val="2E2E2E"/>
          <w:spacing w:val="0"/>
          <w:sz w:val="24"/>
          <w:szCs w:val="24"/>
          <w:lang w:val="en-US" w:eastAsia="zh-CN"/>
        </w:rPr>
      </w:pPr>
      <w:r>
        <w:rPr>
          <w:rFonts w:hint="default" w:ascii="Times New Roman" w:hAnsi="Times New Roman" w:eastAsia="宋体" w:cs="Times New Roman"/>
          <w:i w:val="0"/>
          <w:iCs w:val="0"/>
          <w:caps w:val="0"/>
          <w:color w:val="2E2E2E"/>
          <w:spacing w:val="0"/>
          <w:sz w:val="24"/>
          <w:szCs w:val="24"/>
          <w:lang w:val="en-US" w:eastAsia="zh-CN"/>
        </w:rPr>
        <w:t xml:space="preserve">For the next three years, the only way I learned English was through English classes at school, averaging nine English classes a week, and including time for revision </w:t>
      </w:r>
      <w:r>
        <w:rPr>
          <w:rFonts w:hint="eastAsia" w:ascii="Times New Roman" w:hAnsi="Times New Roman" w:eastAsia="宋体" w:cs="Times New Roman"/>
          <w:i w:val="0"/>
          <w:iCs w:val="0"/>
          <w:caps w:val="0"/>
          <w:color w:val="2E2E2E"/>
          <w:spacing w:val="0"/>
          <w:sz w:val="24"/>
          <w:szCs w:val="24"/>
          <w:lang w:val="en-US" w:eastAsia="zh-CN"/>
        </w:rPr>
        <w:t>after</w:t>
      </w:r>
      <w:r>
        <w:rPr>
          <w:rFonts w:hint="default" w:ascii="Times New Roman" w:hAnsi="Times New Roman" w:eastAsia="宋体" w:cs="Times New Roman"/>
          <w:i w:val="0"/>
          <w:iCs w:val="0"/>
          <w:caps w:val="0"/>
          <w:color w:val="2E2E2E"/>
          <w:spacing w:val="0"/>
          <w:sz w:val="24"/>
          <w:szCs w:val="24"/>
          <w:lang w:val="en-US" w:eastAsia="zh-CN"/>
        </w:rPr>
        <w:t xml:space="preserve"> class, I was exposed to English for about 7 hours a week, which was far less than the minimum exposure time (30% of daily life) recommended by Fred Genesee (Genesse, 2007, p.6), one of Canada's top bilingual experts on children, for second language acquisition. During these three years, I learned only basic grammar and a small amount of vocabulary in English, could only read the simplest of English texts of no more than 1,000 words, and was unable to communicate properly in spoken English.</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i w:val="0"/>
          <w:iCs w:val="0"/>
          <w:caps w:val="0"/>
          <w:color w:val="2E2E2E"/>
          <w:spacing w:val="0"/>
          <w:sz w:val="24"/>
          <w:szCs w:val="24"/>
          <w:lang w:val="en-US" w:eastAsia="zh-CN"/>
        </w:rPr>
      </w:pPr>
      <w:r>
        <w:rPr>
          <w:rFonts w:hint="default" w:ascii="Times New Roman" w:hAnsi="Times New Roman" w:eastAsia="宋体" w:cs="Times New Roman"/>
          <w:i w:val="0"/>
          <w:iCs w:val="0"/>
          <w:caps w:val="0"/>
          <w:color w:val="2E2E2E"/>
          <w:spacing w:val="0"/>
          <w:sz w:val="24"/>
          <w:szCs w:val="24"/>
          <w:lang w:val="en-US" w:eastAsia="zh-CN"/>
        </w:rPr>
        <w:t>During my three years in high school, my English ability has made great progress.This is mainly due to two reasons. Firstly, English is included as a compulsory subject in China's college entrance examination, with a high proportion of scores. In order to enter my ideal university, I have increased my English learning time and intensity. Even after class, I often communicate with my classmates in English. My English learning time has increased from 7 hours per week to 15 hours per week. Secondly, in high school, I was fascinated by the American rock band Linkin Park. I collected each of their albums and took the initiative to learn English lyrics and sing their songs. I spent many nights falling asleep to Linkin Park songs. With these two reasons, I not only greatly improved my English ability in high school, but also established a love for English.</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i w:val="0"/>
          <w:iCs w:val="0"/>
          <w:caps w:val="0"/>
          <w:color w:val="2E2E2E"/>
          <w:spacing w:val="0"/>
          <w:sz w:val="24"/>
          <w:szCs w:val="24"/>
          <w:lang w:val="en-US" w:eastAsia="zh-CN"/>
        </w:rPr>
      </w:pPr>
      <w:r>
        <w:rPr>
          <w:rFonts w:hint="default" w:ascii="Times New Roman" w:hAnsi="Times New Roman" w:eastAsia="宋体" w:cs="Times New Roman"/>
          <w:i w:val="0"/>
          <w:iCs w:val="0"/>
          <w:caps w:val="0"/>
          <w:color w:val="2E2E2E"/>
          <w:spacing w:val="0"/>
          <w:sz w:val="24"/>
          <w:szCs w:val="24"/>
          <w:lang w:val="en-US" w:eastAsia="zh-CN"/>
        </w:rPr>
        <w:t>However, when I got to college, I studied French and later went to France for graduate study. From the age of 17 to 23, I hardly had any contact with English except watching American and British TV series and listening to English songs. While living in France, my French language skills were even close to the level of my native language, however my English language skills plummeted as a result and I not only forgot most of my English vocabulary, but also much of my basic grammar.</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i w:val="0"/>
          <w:iCs w:val="0"/>
          <w:caps w:val="0"/>
          <w:color w:val="2E2E2E"/>
          <w:spacing w:val="0"/>
          <w:sz w:val="24"/>
          <w:szCs w:val="24"/>
          <w:lang w:val="en-US" w:eastAsia="zh-CN"/>
        </w:rPr>
      </w:pPr>
      <w:r>
        <w:rPr>
          <w:rFonts w:hint="default" w:ascii="Times New Roman" w:hAnsi="Times New Roman" w:eastAsia="宋体" w:cs="Times New Roman"/>
          <w:i w:val="0"/>
          <w:iCs w:val="0"/>
          <w:caps w:val="0"/>
          <w:color w:val="2E2E2E"/>
          <w:spacing w:val="0"/>
          <w:sz w:val="24"/>
          <w:szCs w:val="24"/>
          <w:lang w:val="en-US" w:eastAsia="zh-CN"/>
        </w:rPr>
        <w:t>After my master's degree, I worked in the International Exchange and Cooperation Department of a Chinese university, responsible for the teaching and management of overseas students. During this period of time, I was exposed to English in most of my working time, so my French ability became weak, but my English ability increased accordingly. I could talk freely with native English speakers more proficiently, and my reading and writing ability was better than that in high school. Later, I entered UWTSD to learn English language and literature, and my English ability was greatly improved by listening to the teachers' wonderful English courses and reading a large number of English literature in class every day.</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i w:val="0"/>
          <w:iCs w:val="0"/>
          <w:caps w:val="0"/>
          <w:color w:val="2E2E2E"/>
          <w:spacing w:val="0"/>
          <w:sz w:val="24"/>
          <w:szCs w:val="24"/>
          <w:lang w:val="en-US" w:eastAsia="zh-CN"/>
        </w:rPr>
      </w:pPr>
      <w:r>
        <w:rPr>
          <w:rFonts w:hint="default" w:ascii="Times New Roman" w:hAnsi="Times New Roman" w:eastAsia="宋体" w:cs="Times New Roman"/>
          <w:i w:val="0"/>
          <w:iCs w:val="0"/>
          <w:caps w:val="0"/>
          <w:color w:val="2E2E2E"/>
          <w:spacing w:val="0"/>
          <w:sz w:val="24"/>
          <w:szCs w:val="24"/>
          <w:lang w:val="en-US" w:eastAsia="zh-CN"/>
        </w:rPr>
        <w:t>My personal experience of learning English is like a parabola with ups and downs. In summary, my English proficiency has improved in direct proportion to the amount of time I am exposed to English each day, and the amount of time I am exposed to English is closely related to my personal motivation. In my case, a relaxed and pleasant learning environment is important, but the two most important factors affecting my bilingualism are the time of exposure to language as an external factor and motivation as an internal factor.</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i w:val="0"/>
          <w:iCs w:val="0"/>
          <w:caps w:val="0"/>
          <w:color w:val="2E2E2E"/>
          <w:spacing w:val="0"/>
          <w:sz w:val="24"/>
          <w:szCs w:val="24"/>
          <w:lang w:val="en-US" w:eastAsia="zh-CN"/>
        </w:rPr>
      </w:pP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360" w:lineRule="auto"/>
        <w:ind w:left="0" w:leftChars="0" w:firstLine="0" w:firstLineChars="0"/>
        <w:jc w:val="both"/>
        <w:textAlignment w:val="auto"/>
        <w:rPr>
          <w:rFonts w:hint="default" w:ascii="Times New Roman" w:hAnsi="Times New Roman" w:eastAsia="宋体" w:cs="Times New Roman"/>
          <w:b/>
          <w:bCs/>
          <w:i w:val="0"/>
          <w:iCs w:val="0"/>
          <w:caps w:val="0"/>
          <w:color w:val="2E2E2E"/>
          <w:spacing w:val="0"/>
          <w:sz w:val="24"/>
          <w:szCs w:val="24"/>
          <w:lang w:val="en-US" w:eastAsia="zh-CN"/>
        </w:rPr>
      </w:pPr>
      <w:r>
        <w:rPr>
          <w:rFonts w:hint="default" w:ascii="Times New Roman" w:hAnsi="Times New Roman" w:eastAsia="宋体" w:cs="Times New Roman"/>
          <w:b/>
          <w:bCs/>
          <w:i w:val="0"/>
          <w:iCs w:val="0"/>
          <w:caps w:val="0"/>
          <w:color w:val="2E2E2E"/>
          <w:spacing w:val="0"/>
          <w:sz w:val="24"/>
          <w:szCs w:val="24"/>
          <w:lang w:val="en-US" w:eastAsia="zh-CN"/>
        </w:rPr>
        <w:t>My Advises</w:t>
      </w:r>
    </w:p>
    <w:p>
      <w:pPr>
        <w:keepNext w:val="0"/>
        <w:keepLines w:val="0"/>
        <w:pageBreakBefore w:val="0"/>
        <w:widowControl/>
        <w:numPr>
          <w:ilvl w:val="0"/>
          <w:numId w:val="3"/>
        </w:numPr>
        <w:suppressLineNumbers w:val="0"/>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b/>
          <w:bCs/>
          <w:i w:val="0"/>
          <w:iCs w:val="0"/>
          <w:caps w:val="0"/>
          <w:color w:val="2E2E2E"/>
          <w:spacing w:val="0"/>
          <w:sz w:val="24"/>
          <w:szCs w:val="24"/>
          <w:lang w:val="en-US" w:eastAsia="zh-CN"/>
        </w:rPr>
      </w:pPr>
      <w:r>
        <w:rPr>
          <w:rFonts w:hint="default" w:ascii="Times New Roman" w:hAnsi="Times New Roman" w:eastAsia="宋体" w:cs="Times New Roman"/>
          <w:b/>
          <w:bCs/>
          <w:i w:val="0"/>
          <w:iCs w:val="0"/>
          <w:caps w:val="0"/>
          <w:color w:val="2E2E2E"/>
          <w:spacing w:val="0"/>
          <w:sz w:val="24"/>
          <w:szCs w:val="24"/>
          <w:lang w:val="en-US" w:eastAsia="zh-CN"/>
        </w:rPr>
        <w:t>Set appropriate goals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caps w:val="0"/>
          <w:color w:val="2E2E2E"/>
          <w:spacing w:val="0"/>
          <w:sz w:val="24"/>
          <w:szCs w:val="24"/>
          <w:lang w:val="en-US" w:eastAsia="zh-CN"/>
        </w:rPr>
      </w:pPr>
      <w:r>
        <w:rPr>
          <w:rFonts w:hint="default" w:ascii="Times New Roman" w:hAnsi="Times New Roman" w:eastAsia="宋体" w:cs="Times New Roman"/>
          <w:i w:val="0"/>
          <w:iCs w:val="0"/>
          <w:caps w:val="0"/>
          <w:color w:val="2E2E2E"/>
          <w:spacing w:val="0"/>
          <w:sz w:val="24"/>
          <w:szCs w:val="24"/>
          <w:lang w:val="en-US" w:eastAsia="zh-CN"/>
        </w:rPr>
        <w:t>In order to better develop child's bilingualism, it is important to understand what bilingualism entails and to set goals for your child's bilingual learning. Setting appropriate bilingual learning goals will help to develop an appropriate bilingual learning programme and to correct the child's purpose for bilingual learning.</w:t>
      </w: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caps w:val="0"/>
          <w:color w:val="2E2E2E"/>
          <w:spacing w:val="0"/>
          <w:sz w:val="24"/>
          <w:szCs w:val="24"/>
          <w:lang w:val="en-US" w:eastAsia="zh-CN"/>
        </w:rPr>
      </w:pPr>
      <w:r>
        <w:rPr>
          <w:rFonts w:hint="default" w:ascii="Times New Roman" w:hAnsi="Times New Roman" w:eastAsia="宋体" w:cs="Times New Roman"/>
          <w:i w:val="0"/>
          <w:iCs w:val="0"/>
          <w:caps w:val="0"/>
          <w:color w:val="2E2E2E"/>
          <w:spacing w:val="0"/>
          <w:sz w:val="24"/>
          <w:szCs w:val="24"/>
          <w:lang w:val="en-US" w:eastAsia="zh-CN"/>
        </w:rPr>
        <w:t xml:space="preserve">Due to individual differences, and external factors such as social structure, economic environment and history, bilingualism can be divided into various types, for example, from the perspective of the purpose of language learning, bilingualism is divided into Elective bilingualism and Circumstantial bilinguals(Valdés, &amp; Figueroa, 1994). Second language learning.Bilingualism and testing: A special case of bias. Ablex Publishing.; </w:t>
      </w: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caps w:val="0"/>
          <w:color w:val="2E2E2E"/>
          <w:spacing w:val="0"/>
          <w:sz w:val="24"/>
          <w:szCs w:val="24"/>
          <w:lang w:val="en-US" w:eastAsia="zh-CN"/>
        </w:rPr>
      </w:pPr>
      <w:r>
        <w:rPr>
          <w:rFonts w:hint="default" w:ascii="Times New Roman" w:hAnsi="Times New Roman" w:eastAsia="宋体" w:cs="Times New Roman"/>
          <w:i w:val="0"/>
          <w:iCs w:val="0"/>
          <w:caps w:val="0"/>
          <w:color w:val="2E2E2E"/>
          <w:spacing w:val="0"/>
          <w:sz w:val="24"/>
          <w:szCs w:val="24"/>
          <w:lang w:val="en-US" w:eastAsia="zh-CN"/>
        </w:rPr>
        <w:t>from the perspective of different language learning environments, bilingualism can be divided into additive bilingualism and subtractive bilingualism(Baker, 2011, p.11);</w:t>
      </w: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caps w:val="0"/>
          <w:color w:val="2E2E2E"/>
          <w:spacing w:val="0"/>
          <w:sz w:val="24"/>
          <w:szCs w:val="24"/>
          <w:lang w:val="en-US" w:eastAsia="zh-CN"/>
        </w:rPr>
      </w:pPr>
      <w:r>
        <w:rPr>
          <w:rFonts w:hint="default" w:ascii="Times New Roman" w:hAnsi="Times New Roman" w:eastAsia="宋体" w:cs="Times New Roman"/>
          <w:i w:val="0"/>
          <w:iCs w:val="0"/>
          <w:caps w:val="0"/>
          <w:color w:val="2E2E2E"/>
          <w:spacing w:val="0"/>
          <w:sz w:val="24"/>
          <w:szCs w:val="24"/>
          <w:lang w:val="en-US" w:eastAsia="zh-CN"/>
        </w:rPr>
        <w:t>from the perspective of language learning effect, bilingualism is divided into Minimal, intermediate and maximal bilingual((Baker, 2011, p.6). Based on the above classification, I propose the following suggestions:</w:t>
      </w: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caps w:val="0"/>
          <w:color w:val="2E2E2E"/>
          <w:spacing w:val="0"/>
          <w:sz w:val="24"/>
          <w:szCs w:val="24"/>
          <w:lang w:val="en-US" w:eastAsia="zh-CN"/>
        </w:rPr>
      </w:pPr>
      <w:r>
        <w:rPr>
          <w:rFonts w:hint="default" w:ascii="Times New Roman" w:hAnsi="Times New Roman" w:eastAsia="宋体" w:cs="Times New Roman"/>
          <w:i w:val="0"/>
          <w:iCs w:val="0"/>
          <w:caps w:val="0"/>
          <w:color w:val="2E2E2E"/>
          <w:spacing w:val="0"/>
          <w:sz w:val="24"/>
          <w:szCs w:val="24"/>
          <w:lang w:val="en-US" w:eastAsia="zh-CN"/>
        </w:rPr>
        <w:t>Firstly, although Circumstantial bilinguals have a strong motivation to learn second language (to survive), their first language is in danger of being replaced by a second language. Circumstantial bilinguals therefore need to build up their linguistic confidence in their first language and increase the frequency of exposure to their first language.</w:t>
      </w: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caps w:val="0"/>
          <w:color w:val="2E2E2E"/>
          <w:spacing w:val="0"/>
          <w:sz w:val="24"/>
          <w:szCs w:val="24"/>
          <w:lang w:val="en-US" w:eastAsia="zh-CN"/>
        </w:rPr>
      </w:pPr>
      <w:r>
        <w:rPr>
          <w:rFonts w:hint="default" w:ascii="Times New Roman" w:hAnsi="Times New Roman" w:eastAsia="宋体" w:cs="Times New Roman"/>
          <w:i w:val="0"/>
          <w:iCs w:val="0"/>
          <w:color w:val="2E2E2E"/>
          <w:spacing w:val="0"/>
          <w:sz w:val="24"/>
          <w:szCs w:val="24"/>
          <w:lang w:val="en-US" w:eastAsia="zh-CN"/>
        </w:rPr>
        <w:t>S</w:t>
      </w:r>
      <w:r>
        <w:rPr>
          <w:rFonts w:hint="default" w:ascii="Times New Roman" w:hAnsi="Times New Roman" w:eastAsia="宋体" w:cs="Times New Roman"/>
          <w:i w:val="0"/>
          <w:iCs w:val="0"/>
          <w:caps w:val="0"/>
          <w:color w:val="2E2E2E"/>
          <w:spacing w:val="0"/>
          <w:sz w:val="24"/>
          <w:szCs w:val="24"/>
          <w:lang w:val="en-US" w:eastAsia="zh-CN"/>
        </w:rPr>
        <w:t>econdly, Additive bilingualism will foster a more positive attitude towards second language learning, while subtraction bilingualism will form a more negative emotion towards the first language. Therefore, we need to build an additive bilingual learning environment for bilingual children and guide them to correct bilingual learning beliefs.</w:t>
      </w: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caps w:val="0"/>
          <w:color w:val="2E2E2E"/>
          <w:spacing w:val="0"/>
          <w:sz w:val="24"/>
          <w:szCs w:val="24"/>
          <w:lang w:val="en-US" w:eastAsia="zh-CN"/>
        </w:rPr>
      </w:pPr>
      <w:r>
        <w:rPr>
          <w:rFonts w:hint="default" w:ascii="Times New Roman" w:hAnsi="Times New Roman" w:eastAsia="宋体" w:cs="Times New Roman"/>
          <w:i w:val="0"/>
          <w:iCs w:val="0"/>
          <w:caps w:val="0"/>
          <w:color w:val="2E2E2E"/>
          <w:spacing w:val="0"/>
          <w:sz w:val="24"/>
          <w:szCs w:val="24"/>
          <w:lang w:val="en-US" w:eastAsia="zh-CN"/>
        </w:rPr>
        <w:t xml:space="preserve">Thirdly, According to </w:t>
      </w:r>
      <w:bookmarkStart w:id="0" w:name="OLE_LINK2"/>
      <w:r>
        <w:rPr>
          <w:rFonts w:hint="default" w:ascii="Times New Roman" w:hAnsi="Times New Roman" w:eastAsia="宋体" w:cs="Times New Roman"/>
          <w:i w:val="0"/>
          <w:iCs w:val="0"/>
          <w:caps w:val="0"/>
          <w:color w:val="2E2E2E"/>
          <w:spacing w:val="0"/>
          <w:sz w:val="24"/>
          <w:szCs w:val="24"/>
          <w:lang w:val="en-US" w:eastAsia="zh-CN"/>
        </w:rPr>
        <w:t>Vivian Cook (1992)</w:t>
      </w:r>
      <w:bookmarkEnd w:id="0"/>
      <w:r>
        <w:rPr>
          <w:rFonts w:hint="default" w:ascii="Times New Roman" w:hAnsi="Times New Roman" w:eastAsia="宋体" w:cs="Times New Roman"/>
          <w:i w:val="0"/>
          <w:iCs w:val="0"/>
          <w:caps w:val="0"/>
          <w:color w:val="2E2E2E"/>
          <w:spacing w:val="0"/>
          <w:sz w:val="24"/>
          <w:szCs w:val="24"/>
          <w:lang w:val="en-US" w:eastAsia="zh-CN"/>
        </w:rPr>
        <w:t xml:space="preserve">, most multilingual speakers fall somewhere between minimal and maximal definitions. Therefore, in general, it is most appropriate and desirable to set the goal of having the child become a balance bilingualism. </w:t>
      </w:r>
    </w:p>
    <w:p>
      <w:pPr>
        <w:keepNext w:val="0"/>
        <w:keepLines w:val="0"/>
        <w:pageBreakBefore w:val="0"/>
        <w:widowControl/>
        <w:numPr>
          <w:ilvl w:val="0"/>
          <w:numId w:val="3"/>
        </w:numPr>
        <w:suppressLineNumbers w:val="0"/>
        <w:kinsoku/>
        <w:wordWrap/>
        <w:overflowPunct/>
        <w:topLinePunct w:val="0"/>
        <w:autoSpaceDE/>
        <w:autoSpaceDN/>
        <w:bidi w:val="0"/>
        <w:adjustRightInd/>
        <w:snapToGrid/>
        <w:spacing w:line="360" w:lineRule="auto"/>
        <w:ind w:left="0" w:leftChars="0" w:firstLine="0" w:firstLineChars="0"/>
        <w:jc w:val="both"/>
        <w:textAlignment w:val="auto"/>
        <w:rPr>
          <w:rFonts w:hint="default" w:ascii="Times New Roman" w:hAnsi="Times New Roman" w:eastAsia="宋体" w:cs="Times New Roman"/>
          <w:b/>
          <w:bCs/>
          <w:i w:val="0"/>
          <w:iCs w:val="0"/>
          <w:caps w:val="0"/>
          <w:color w:val="2E2E2E"/>
          <w:spacing w:val="0"/>
          <w:sz w:val="24"/>
          <w:szCs w:val="24"/>
          <w:lang w:val="en-US" w:eastAsia="zh-CN"/>
        </w:rPr>
      </w:pPr>
      <w:r>
        <w:rPr>
          <w:rFonts w:hint="default" w:ascii="Times New Roman" w:hAnsi="Times New Roman" w:eastAsia="宋体" w:cs="Times New Roman"/>
          <w:b/>
          <w:bCs/>
          <w:i w:val="0"/>
          <w:iCs w:val="0"/>
          <w:caps w:val="0"/>
          <w:color w:val="2E2E2E"/>
          <w:spacing w:val="0"/>
          <w:sz w:val="24"/>
          <w:szCs w:val="24"/>
          <w:lang w:val="en-US" w:eastAsia="zh-CN"/>
        </w:rPr>
        <w:t>Focus on bilingual input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i w:val="0"/>
          <w:iCs w:val="0"/>
          <w:caps w:val="0"/>
          <w:color w:val="2E2E2E"/>
          <w:spacing w:val="0"/>
          <w:sz w:val="24"/>
          <w:szCs w:val="24"/>
          <w:lang w:val="en-US" w:eastAsia="zh-CN"/>
        </w:rPr>
      </w:pPr>
      <w:r>
        <w:rPr>
          <w:rFonts w:hint="default" w:ascii="Times New Roman" w:hAnsi="Times New Roman" w:eastAsia="宋体" w:cs="Times New Roman"/>
          <w:i w:val="0"/>
          <w:iCs w:val="0"/>
          <w:caps w:val="0"/>
          <w:color w:val="2E2E2E"/>
          <w:spacing w:val="0"/>
          <w:sz w:val="24"/>
          <w:szCs w:val="24"/>
          <w:lang w:val="en-US" w:eastAsia="zh-CN"/>
        </w:rPr>
        <w:t>Bilingual learning is an complex process that involves the recognition and reproduction of a range of sounds or symbols and their agreed meanings of two language, the understanding of grammatical rules, and the acquisition of the motor skills necessary to use the language (e.g. pronunciation, writing, etc.). Correct and frequent bilingual input is a crucial part of improving bilingualism.</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i w:val="0"/>
          <w:iCs w:val="0"/>
          <w:caps w:val="0"/>
          <w:color w:val="2E2E2E"/>
          <w:spacing w:val="0"/>
          <w:sz w:val="24"/>
          <w:szCs w:val="24"/>
          <w:lang w:val="en-US" w:eastAsia="zh-CN"/>
        </w:rPr>
      </w:pPr>
      <w:r>
        <w:rPr>
          <w:rFonts w:hint="default" w:ascii="Times New Roman" w:hAnsi="Times New Roman" w:eastAsia="宋体" w:cs="Times New Roman"/>
          <w:i w:val="0"/>
          <w:iCs w:val="0"/>
          <w:color w:val="2E2E2E"/>
          <w:spacing w:val="0"/>
          <w:sz w:val="24"/>
          <w:szCs w:val="24"/>
          <w:lang w:val="en-US" w:eastAsia="zh-CN"/>
        </w:rPr>
        <w:t>B</w:t>
      </w:r>
      <w:r>
        <w:rPr>
          <w:rFonts w:hint="default" w:ascii="Times New Roman" w:hAnsi="Times New Roman" w:eastAsia="宋体" w:cs="Times New Roman"/>
          <w:i w:val="0"/>
          <w:iCs w:val="0"/>
          <w:caps w:val="0"/>
          <w:color w:val="2E2E2E"/>
          <w:spacing w:val="0"/>
          <w:sz w:val="24"/>
          <w:szCs w:val="24"/>
          <w:lang w:val="en-US" w:eastAsia="zh-CN"/>
        </w:rPr>
        <w:t xml:space="preserve">ilingualism input can be divided into two categories: structured input and meaningful input. According to B.F. Skinner(1958), All learning, including language learning, is a process of </w:t>
      </w:r>
      <w:bookmarkStart w:id="1" w:name="OLE_LINK1"/>
      <w:r>
        <w:rPr>
          <w:rFonts w:hint="default" w:ascii="Times New Roman" w:hAnsi="Times New Roman" w:eastAsia="宋体" w:cs="Times New Roman"/>
          <w:i w:val="0"/>
          <w:iCs w:val="0"/>
          <w:caps w:val="0"/>
          <w:color w:val="2E2E2E"/>
          <w:spacing w:val="0"/>
          <w:sz w:val="24"/>
          <w:szCs w:val="24"/>
          <w:lang w:val="en-US" w:eastAsia="zh-CN"/>
        </w:rPr>
        <w:t>habit formation</w:t>
      </w:r>
      <w:bookmarkEnd w:id="1"/>
      <w:r>
        <w:rPr>
          <w:rFonts w:hint="default" w:ascii="Times New Roman" w:hAnsi="Times New Roman" w:eastAsia="宋体" w:cs="Times New Roman"/>
          <w:i w:val="0"/>
          <w:iCs w:val="0"/>
          <w:caps w:val="0"/>
          <w:color w:val="2E2E2E"/>
          <w:spacing w:val="0"/>
          <w:sz w:val="24"/>
          <w:szCs w:val="24"/>
          <w:lang w:val="en-US" w:eastAsia="zh-CN"/>
        </w:rPr>
        <w:t>. In this process, a stimulus produces a response that is reinforced into a habit. Therefore, In order to succeed in learning a second language, a second language has to be presented in small, highly sequenced doses with plenty of practice and reinforcement to children. Based on the characteristics of structural input, it is valuable to implement Audiolingualism method for bilingual children, repeating bilingual vocabulary, phrases and sentences in daily life, constantly imitating and memorising small conversations to increase the structural input of bilingualism to children.</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i w:val="0"/>
          <w:iCs w:val="0"/>
          <w:caps w:val="0"/>
          <w:color w:val="2E2E2E"/>
          <w:spacing w:val="0"/>
          <w:sz w:val="24"/>
          <w:szCs w:val="24"/>
          <w:lang w:val="en-US" w:eastAsia="zh-CN"/>
        </w:rPr>
      </w:pPr>
      <w:r>
        <w:rPr>
          <w:rFonts w:hint="default" w:ascii="Times New Roman" w:hAnsi="Times New Roman" w:eastAsia="宋体" w:cs="Times New Roman"/>
          <w:i w:val="0"/>
          <w:iCs w:val="0"/>
          <w:caps w:val="0"/>
          <w:color w:val="2E2E2E"/>
          <w:spacing w:val="0"/>
          <w:sz w:val="24"/>
          <w:szCs w:val="24"/>
          <w:lang w:val="en-US" w:eastAsia="zh-CN"/>
        </w:rPr>
        <w:t>In the second place, In the eyes of other linguists, language is essentially a tool for conveying meanings. language development can be also seen as a process of implicit rule formation, rather than explicit habit formation. Based on this point of view, It is also necessary to strengthen children's language meaningful input and enhance communication skills learning.</w:t>
      </w:r>
    </w:p>
    <w:p>
      <w:pPr>
        <w:keepNext w:val="0"/>
        <w:keepLines w:val="0"/>
        <w:pageBreakBefore w:val="0"/>
        <w:widowControl/>
        <w:numPr>
          <w:ilvl w:val="0"/>
          <w:numId w:val="3"/>
        </w:numPr>
        <w:suppressLineNumbers w:val="0"/>
        <w:kinsoku/>
        <w:wordWrap/>
        <w:overflowPunct/>
        <w:topLinePunct w:val="0"/>
        <w:autoSpaceDE/>
        <w:autoSpaceDN/>
        <w:bidi w:val="0"/>
        <w:adjustRightInd/>
        <w:snapToGrid/>
        <w:spacing w:line="360" w:lineRule="auto"/>
        <w:ind w:left="0" w:leftChars="0" w:firstLine="0" w:firstLineChars="0"/>
        <w:jc w:val="both"/>
        <w:textAlignment w:val="auto"/>
        <w:rPr>
          <w:rFonts w:hint="default" w:ascii="Times New Roman" w:hAnsi="Times New Roman" w:eastAsia="宋体" w:cs="Times New Roman"/>
          <w:b/>
          <w:bCs/>
          <w:i w:val="0"/>
          <w:iCs w:val="0"/>
          <w:caps w:val="0"/>
          <w:color w:val="2E2E2E"/>
          <w:spacing w:val="0"/>
          <w:sz w:val="24"/>
          <w:szCs w:val="24"/>
          <w:lang w:val="en-US" w:eastAsia="zh-CN"/>
        </w:rPr>
      </w:pPr>
      <w:r>
        <w:rPr>
          <w:rFonts w:hint="default" w:ascii="Times New Roman" w:hAnsi="Times New Roman" w:eastAsia="宋体" w:cs="Times New Roman"/>
          <w:b/>
          <w:bCs/>
          <w:i w:val="0"/>
          <w:iCs w:val="0"/>
          <w:caps w:val="0"/>
          <w:color w:val="2E2E2E"/>
          <w:spacing w:val="0"/>
          <w:sz w:val="24"/>
          <w:szCs w:val="24"/>
          <w:lang w:val="en-US" w:eastAsia="zh-CN"/>
        </w:rPr>
        <w:t>Enhance learning motivation</w:t>
      </w: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caps w:val="0"/>
          <w:color w:val="2E2E2E"/>
          <w:spacing w:val="0"/>
          <w:sz w:val="24"/>
          <w:szCs w:val="24"/>
          <w:lang w:val="en-US" w:eastAsia="zh-CN"/>
        </w:rPr>
      </w:pPr>
      <w:r>
        <w:rPr>
          <w:rFonts w:hint="default" w:ascii="Times New Roman" w:hAnsi="Times New Roman" w:eastAsia="宋体" w:cs="Times New Roman"/>
          <w:i w:val="0"/>
          <w:iCs w:val="0"/>
          <w:caps w:val="0"/>
          <w:color w:val="2E2E2E"/>
          <w:spacing w:val="0"/>
          <w:sz w:val="24"/>
          <w:szCs w:val="24"/>
          <w:lang w:val="en-US" w:eastAsia="zh-CN"/>
        </w:rPr>
        <w:t>According to Dörnyei (1998, p. 117), “Motivation provides the primary impetus to initiate learning in the L2 and later the driving force to sustain the long and often tedious learning process”. There are various ways of acquiring bilingualism, whether it is simultaneous bilingualism, or sequential bilingualism, which requires a long and efficient process of language learning or acquisition. Developing a strong motivation to learn bilingualism and guiding children to establish the right purpose for bilingualism are important factors that influence the development of bilingualism in children.</w:t>
      </w: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caps w:val="0"/>
          <w:color w:val="2E2E2E"/>
          <w:spacing w:val="0"/>
          <w:sz w:val="24"/>
          <w:szCs w:val="24"/>
          <w:lang w:val="en-US" w:eastAsia="zh-CN"/>
        </w:rPr>
      </w:pPr>
      <w:r>
        <w:rPr>
          <w:rFonts w:hint="default" w:ascii="Times New Roman" w:hAnsi="Times New Roman" w:eastAsia="宋体" w:cs="Times New Roman"/>
          <w:i w:val="0"/>
          <w:iCs w:val="0"/>
          <w:caps w:val="0"/>
          <w:color w:val="2E2E2E"/>
          <w:spacing w:val="0"/>
          <w:sz w:val="24"/>
          <w:szCs w:val="24"/>
          <w:lang w:val="en-US" w:eastAsia="zh-CN"/>
        </w:rPr>
        <w:t xml:space="preserve">Each person has a unique and personal motivation for learning. Motivations for bilingual learning can generally be divided into two categories: integrative motivation and instrumental motivation. Integrative motivation refers to the motivation of language learners who wish to integrate into the target language society because of their identification with the culture and language. Instrumental motivation refers to the motivation of language learners to learn the target language for utilitarian purposes such as finding a job, broadening career prospects, passing an exam, or meeting work needs. </w:t>
      </w: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caps w:val="0"/>
          <w:color w:val="2E2E2E"/>
          <w:spacing w:val="0"/>
          <w:sz w:val="24"/>
          <w:szCs w:val="24"/>
          <w:lang w:val="en-US" w:eastAsia="zh-CN"/>
        </w:rPr>
      </w:pPr>
      <w:r>
        <w:rPr>
          <w:rFonts w:hint="default" w:ascii="Times New Roman" w:hAnsi="Times New Roman" w:eastAsia="宋体" w:cs="Times New Roman"/>
          <w:i w:val="0"/>
          <w:iCs w:val="0"/>
          <w:caps w:val="0"/>
          <w:color w:val="2E2E2E"/>
          <w:spacing w:val="0"/>
          <w:sz w:val="24"/>
          <w:szCs w:val="24"/>
          <w:lang w:val="en-US" w:eastAsia="zh-CN"/>
        </w:rPr>
        <w:t>Research on bilingual learning motivation in the 1970s concluded that integrative motivation was more likely than instrumental motivation to enable bilinguals to set long-term learning goals, thus establishing a long-term bilingual learning mechanism and achieving success in bilingual acquisition. Later research has shown that instrumental motivation may be stronger than integrative motivation in the process of bilingual learning. Therefore, we should combine integrative and instrumental motivation, and help children to set short-term, strongly stimulating instrumental motivation while strengthening their linguistic confidence in both languages, their cultural identity in both cultures, and stimulating their integrative motivation to want to integrate into the language society.</w:t>
      </w:r>
    </w:p>
    <w:p>
      <w:pPr>
        <w:keepNext w:val="0"/>
        <w:keepLines w:val="0"/>
        <w:pageBreakBefore w:val="0"/>
        <w:widowControl/>
        <w:numPr>
          <w:ilvl w:val="0"/>
          <w:numId w:val="3"/>
        </w:numPr>
        <w:suppressLineNumbers w:val="0"/>
        <w:kinsoku/>
        <w:wordWrap/>
        <w:overflowPunct/>
        <w:topLinePunct w:val="0"/>
        <w:autoSpaceDE/>
        <w:autoSpaceDN/>
        <w:bidi w:val="0"/>
        <w:adjustRightInd/>
        <w:snapToGrid/>
        <w:spacing w:line="360" w:lineRule="auto"/>
        <w:ind w:left="0" w:leftChars="0" w:firstLine="0" w:firstLineChars="0"/>
        <w:jc w:val="both"/>
        <w:textAlignment w:val="auto"/>
        <w:rPr>
          <w:rFonts w:hint="default" w:ascii="Times New Roman" w:hAnsi="Times New Roman" w:eastAsia="宋体" w:cs="Times New Roman"/>
          <w:b/>
          <w:bCs/>
          <w:i w:val="0"/>
          <w:iCs w:val="0"/>
          <w:color w:val="2E2E2E"/>
          <w:spacing w:val="0"/>
          <w:sz w:val="24"/>
          <w:szCs w:val="24"/>
          <w:lang w:val="en-US" w:eastAsia="zh-CN"/>
        </w:rPr>
      </w:pPr>
      <w:r>
        <w:rPr>
          <w:rFonts w:hint="default" w:ascii="Times New Roman" w:hAnsi="Times New Roman" w:eastAsia="宋体" w:cs="Times New Roman"/>
          <w:b/>
          <w:bCs/>
          <w:i w:val="0"/>
          <w:iCs w:val="0"/>
          <w:color w:val="2E2E2E"/>
          <w:spacing w:val="0"/>
          <w:sz w:val="24"/>
          <w:szCs w:val="24"/>
          <w:lang w:val="en-US" w:eastAsia="zh-CN"/>
        </w:rPr>
        <w:t>Balance bilingual learning and use</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caps w:val="0"/>
          <w:color w:val="2E2E2E"/>
          <w:spacing w:val="0"/>
          <w:sz w:val="24"/>
          <w:szCs w:val="24"/>
          <w:lang w:val="en-US" w:eastAsia="zh-CN"/>
        </w:rPr>
      </w:pPr>
      <w:r>
        <w:rPr>
          <w:rFonts w:hint="default" w:ascii="Times New Roman" w:hAnsi="Times New Roman" w:eastAsia="宋体" w:cs="Times New Roman"/>
          <w:i w:val="0"/>
          <w:iCs w:val="0"/>
          <w:caps w:val="0"/>
          <w:color w:val="2E2E2E"/>
          <w:spacing w:val="0"/>
          <w:sz w:val="24"/>
          <w:szCs w:val="24"/>
          <w:lang w:val="en-US" w:eastAsia="zh-CN"/>
        </w:rPr>
        <w:t xml:space="preserve">The failure or success of bilingual learning is a complex phenomenon, which is the result of individual and collective interaction.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caps w:val="0"/>
          <w:color w:val="2E2E2E"/>
          <w:spacing w:val="0"/>
          <w:sz w:val="24"/>
          <w:szCs w:val="24"/>
          <w:lang w:val="en-US" w:eastAsia="zh-CN"/>
        </w:rPr>
      </w:pPr>
      <w:r>
        <w:rPr>
          <w:rFonts w:hint="default" w:ascii="Times New Roman" w:hAnsi="Times New Roman" w:eastAsia="宋体" w:cs="Times New Roman"/>
          <w:i w:val="0"/>
          <w:iCs w:val="0"/>
          <w:caps w:val="0"/>
          <w:color w:val="2E2E2E"/>
          <w:spacing w:val="0"/>
          <w:sz w:val="24"/>
          <w:szCs w:val="24"/>
          <w:lang w:val="en-US" w:eastAsia="zh-CN"/>
        </w:rPr>
        <w:t>Not every bilingual person has the same opportunities to use both languages in their daily life, study and work.In fact, due to social structure, public attitudes, national policies and other reasons, bilingual children often find themselves mastering languages with a distinction between minority languages and majority languages. In such cases, if the child is not properly guided, it is likely that the child will refuse to use and learn minority languages due to the higher status and popularity of majority languages.This has been demonstrated by many second-generation immigrants,such as the second generation of Chicanos who immigrated to the United States. Furthermore, when a minority language has been historically devalued and the speakers of the minority language are seen as having an inferior status, bilinguals tend to use the minority language only in a private and domestic context. In western Brittany, France, for example, many Bretons use their Breton only among family and close friends (Baker &amp; Jones, 1998).</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caps w:val="0"/>
          <w:color w:val="2E2E2E"/>
          <w:spacing w:val="0"/>
          <w:sz w:val="24"/>
          <w:szCs w:val="24"/>
          <w:lang w:val="en-US" w:eastAsia="zh-CN"/>
        </w:rPr>
      </w:pPr>
      <w:r>
        <w:rPr>
          <w:rFonts w:hint="default" w:ascii="Times New Roman" w:hAnsi="Times New Roman" w:eastAsia="宋体" w:cs="Times New Roman"/>
          <w:i w:val="0"/>
          <w:iCs w:val="0"/>
          <w:caps w:val="0"/>
          <w:color w:val="2E2E2E"/>
          <w:spacing w:val="0"/>
          <w:sz w:val="24"/>
          <w:szCs w:val="24"/>
          <w:lang w:val="en-US" w:eastAsia="zh-CN"/>
        </w:rPr>
        <w:t>On the other hand, where the mother tongue is threatened by a second language, some bilingual groups tend to reject the second language or other languages. Quebeckers in Canada, for example, refuse to speak English or other languages in their daily lives and work in order to protect and emphasise the status of Quebec French.</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caps w:val="0"/>
          <w:color w:val="2E2E2E"/>
          <w:spacing w:val="0"/>
          <w:sz w:val="24"/>
          <w:szCs w:val="24"/>
          <w:lang w:val="en-US" w:eastAsia="zh-CN"/>
        </w:rPr>
      </w:pPr>
      <w:r>
        <w:rPr>
          <w:rFonts w:hint="default" w:ascii="Times New Roman" w:hAnsi="Times New Roman" w:eastAsia="宋体" w:cs="Times New Roman"/>
          <w:i w:val="0"/>
          <w:iCs w:val="0"/>
          <w:caps w:val="0"/>
          <w:color w:val="2E2E2E"/>
          <w:spacing w:val="0"/>
          <w:sz w:val="24"/>
          <w:szCs w:val="24"/>
          <w:lang w:val="en-US" w:eastAsia="zh-CN"/>
        </w:rPr>
        <w:t>Therefore, when a language is seen as less important, children will tend to avoid it, which is extremely detrimental to the balanced development of bilingual learning. In addition, numerous experiments have shown that bilinguals show a 'degradation' in the phonology, vocabulary and grammar of their first language when they are immersed in a second language environment for a long period of time, with reduced exposure to and use of their first language. In conclusion, to respect the status of minority languages, at the same time to develop tolerance for foreign languages, and encourage children to consciously balance bilingual learning and use opportunities, is the basis of a successful bilingual education.</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360" w:lineRule="auto"/>
        <w:ind w:left="0" w:leftChars="0" w:firstLine="0" w:firstLineChars="0"/>
        <w:jc w:val="both"/>
        <w:textAlignment w:val="auto"/>
        <w:rPr>
          <w:rFonts w:hint="default" w:ascii="Times New Roman" w:hAnsi="Times New Roman" w:eastAsia="宋体" w:cs="Times New Roman"/>
          <w:b/>
          <w:bCs/>
          <w:i w:val="0"/>
          <w:iCs w:val="0"/>
          <w:caps w:val="0"/>
          <w:color w:val="2E2E2E"/>
          <w:spacing w:val="0"/>
          <w:sz w:val="24"/>
          <w:szCs w:val="24"/>
          <w:lang w:val="en-US" w:eastAsia="zh-CN"/>
        </w:rPr>
      </w:pPr>
      <w:r>
        <w:rPr>
          <w:rFonts w:hint="default" w:ascii="Times New Roman" w:hAnsi="Times New Roman" w:eastAsia="宋体" w:cs="Times New Roman"/>
          <w:b/>
          <w:bCs/>
          <w:i w:val="0"/>
          <w:iCs w:val="0"/>
          <w:caps w:val="0"/>
          <w:color w:val="2E2E2E"/>
          <w:spacing w:val="0"/>
          <w:sz w:val="24"/>
          <w:szCs w:val="24"/>
          <w:lang w:val="en-US" w:eastAsia="zh-CN"/>
        </w:rPr>
        <w:t>Conclusion</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color w:val="2E2E2E"/>
          <w:spacing w:val="0"/>
          <w:sz w:val="24"/>
          <w:szCs w:val="24"/>
          <w:lang w:val="en-US" w:eastAsia="zh-CN"/>
        </w:rPr>
      </w:pPr>
      <w:r>
        <w:rPr>
          <w:rFonts w:hint="default" w:ascii="Times New Roman" w:hAnsi="Times New Roman" w:eastAsia="宋体" w:cs="Times New Roman"/>
          <w:i w:val="0"/>
          <w:iCs w:val="0"/>
          <w:caps w:val="0"/>
          <w:color w:val="2E2E2E"/>
          <w:spacing w:val="0"/>
          <w:sz w:val="24"/>
          <w:szCs w:val="24"/>
          <w:lang w:val="en-US" w:eastAsia="zh-CN"/>
        </w:rPr>
        <w:t>The ability to speak two languages from an early age is an expectation that many parents have for their children. Being fluent in both languages will not only give children more job opportunities and better job prospects in the future, but in the process of acquiring bilingualism, the child's overall language skills, intercultural communication skills and logical thinking skills will also be improved accordingly. However, the cultivation of bilingual children is a complex and long process, not only from the social structure, public ideas, family atmosphere, learning strategies and other external factors, the child's personal age, intelligence, motivation, habits, language beliefs and other internal factors are also important factors affecting the bilingual acquisition. After reviewing relevant research reports and combining my own English learning experience, I found that motivation and the frequency of bilingual exposure are probably the two most important factors. So, I propose four advises that parents should set appropriate goals, focus on bilingual input, enhance learning motivation, and b</w:t>
      </w:r>
      <w:r>
        <w:rPr>
          <w:rFonts w:hint="default" w:ascii="Times New Roman" w:hAnsi="Times New Roman" w:eastAsia="宋体" w:cs="Times New Roman"/>
          <w:i w:val="0"/>
          <w:iCs w:val="0"/>
          <w:color w:val="2E2E2E"/>
          <w:spacing w:val="0"/>
          <w:sz w:val="24"/>
          <w:szCs w:val="24"/>
          <w:lang w:val="en-US" w:eastAsia="zh-CN"/>
        </w:rPr>
        <w:t xml:space="preserve">alance bilingual learning and use for bilingual children.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color w:val="2E2E2E"/>
          <w:spacing w:val="0"/>
          <w:sz w:val="24"/>
          <w:szCs w:val="24"/>
          <w:lang w:val="en-US" w:eastAsia="zh-CN"/>
        </w:rPr>
      </w:pPr>
      <w:r>
        <w:rPr>
          <w:rFonts w:hint="default" w:ascii="Times New Roman" w:hAnsi="Times New Roman" w:eastAsia="宋体" w:cs="Times New Roman"/>
          <w:i w:val="0"/>
          <w:iCs w:val="0"/>
          <w:color w:val="2E2E2E"/>
          <w:spacing w:val="0"/>
          <w:sz w:val="24"/>
          <w:szCs w:val="24"/>
          <w:lang w:val="en-US" w:eastAsia="zh-CN"/>
        </w:rPr>
        <w:t>My suggestions have only touched on the tip of the iceberg of what affects bilingualism. Since the 1970s, people have studied the second language acquisition from different aspects, and the research methods have their own characteristics. Some studies focus on description, some on hypothesis, and some on experiment. In the past few decades, the multi-aspect and multi-method research pattern of second language has led to the endless emergence of theories in this field, which has provided valuable experience for the cultivation of bilingual and even multilingual talents. With the deepening and continuous expansion of the research, we believe that in the near future, we will establish a more scientific and systematic bilingual or multilingual personnel training mechanism.</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color w:val="2E2E2E"/>
          <w:spacing w:val="0"/>
          <w:sz w:val="24"/>
          <w:szCs w:val="24"/>
          <w:lang w:val="en-US" w:eastAsia="zh-CN"/>
        </w:rPr>
      </w:pPr>
      <w:bookmarkStart w:id="2" w:name="_GoBack"/>
      <w:bookmarkEnd w:id="2"/>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b/>
          <w:bCs/>
          <w:i w:val="0"/>
          <w:iCs w:val="0"/>
          <w:caps w:val="0"/>
          <w:color w:val="333333"/>
          <w:spacing w:val="0"/>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b/>
          <w:bCs/>
          <w:i w:val="0"/>
          <w:iCs w:val="0"/>
          <w:caps w:val="0"/>
          <w:color w:val="333333"/>
          <w:spacing w:val="0"/>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b/>
          <w:bCs/>
          <w:i w:val="0"/>
          <w:iCs w:val="0"/>
          <w:caps w:val="0"/>
          <w:color w:val="333333"/>
          <w:spacing w:val="0"/>
          <w:sz w:val="24"/>
          <w:szCs w:val="24"/>
          <w:lang w:val="en-US" w:eastAsia="zh-CN"/>
        </w:rPr>
      </w:pPr>
      <w:r>
        <w:rPr>
          <w:rFonts w:hint="default" w:ascii="Times New Roman" w:hAnsi="Times New Roman" w:eastAsia="宋体" w:cs="Times New Roman"/>
          <w:b/>
          <w:bCs/>
          <w:i w:val="0"/>
          <w:iCs w:val="0"/>
          <w:caps w:val="0"/>
          <w:color w:val="333333"/>
          <w:spacing w:val="0"/>
          <w:sz w:val="24"/>
          <w:szCs w:val="24"/>
          <w:lang w:val="en-US" w:eastAsia="zh-CN"/>
        </w:rPr>
        <w:t>References</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宋体" w:cs="Times New Roman"/>
          <w:b w:val="0"/>
          <w:bCs w:val="0"/>
          <w:i w:val="0"/>
          <w:iCs w:val="0"/>
          <w:caps w:val="0"/>
          <w:color w:val="auto"/>
          <w:spacing w:val="0"/>
          <w:sz w:val="24"/>
          <w:szCs w:val="24"/>
        </w:rPr>
      </w:pPr>
      <w:r>
        <w:rPr>
          <w:rFonts w:hint="default" w:ascii="Times New Roman" w:hAnsi="Times New Roman" w:eastAsia="宋体" w:cs="Times New Roman"/>
          <w:b w:val="0"/>
          <w:bCs w:val="0"/>
          <w:i w:val="0"/>
          <w:iCs w:val="0"/>
          <w:caps w:val="0"/>
          <w:color w:val="auto"/>
          <w:spacing w:val="0"/>
          <w:sz w:val="24"/>
          <w:szCs w:val="24"/>
          <w:lang w:val="en-US" w:eastAsia="zh-CN"/>
        </w:rPr>
        <w:t xml:space="preserve">Colin Baker, &amp; Sylvia Prys Jones, </w:t>
      </w:r>
      <w:r>
        <w:rPr>
          <w:rFonts w:hint="default" w:ascii="Times New Roman" w:hAnsi="Times New Roman" w:cs="Times New Roman"/>
          <w:b w:val="0"/>
          <w:bCs w:val="0"/>
          <w:i w:val="0"/>
          <w:iCs w:val="0"/>
          <w:caps w:val="0"/>
          <w:color w:val="auto"/>
          <w:spacing w:val="0"/>
          <w:sz w:val="24"/>
          <w:szCs w:val="24"/>
          <w:lang w:val="en-US" w:eastAsia="zh-CN"/>
        </w:rPr>
        <w:t xml:space="preserve">1998. </w:t>
      </w:r>
      <w:r>
        <w:rPr>
          <w:rFonts w:hint="default" w:ascii="Times New Roman" w:hAnsi="Times New Roman" w:cs="Times New Roman"/>
          <w:b w:val="0"/>
          <w:bCs w:val="0"/>
          <w:i/>
          <w:iCs/>
          <w:caps w:val="0"/>
          <w:color w:val="auto"/>
          <w:spacing w:val="0"/>
          <w:sz w:val="24"/>
          <w:szCs w:val="24"/>
          <w:shd w:val="clear" w:fill="FFFFFF"/>
        </w:rPr>
        <w:t>Encyclopedia of Bilingualism and Bilingual Education</w:t>
      </w:r>
      <w:r>
        <w:rPr>
          <w:rFonts w:hint="default" w:ascii="Times New Roman" w:hAnsi="Times New Roman" w:cs="Times New Roman"/>
          <w:b w:val="0"/>
          <w:bCs w:val="0"/>
          <w:i w:val="0"/>
          <w:iCs w:val="0"/>
          <w:caps w:val="0"/>
          <w:color w:val="auto"/>
          <w:spacing w:val="0"/>
          <w:sz w:val="24"/>
          <w:szCs w:val="24"/>
          <w:shd w:val="clear" w:fill="FFFFFF"/>
          <w:lang w:val="en-US" w:eastAsia="zh-CN"/>
        </w:rPr>
        <w:t>, Multilingual Matters,</w:t>
      </w: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b w:val="0"/>
          <w:bCs w:val="0"/>
          <w:i w:val="0"/>
          <w:iCs w:val="0"/>
          <w:caps w:val="0"/>
          <w:color w:val="auto"/>
          <w:spacing w:val="0"/>
          <w:sz w:val="24"/>
          <w:szCs w:val="24"/>
          <w:lang w:val="en-US" w:eastAsia="zh-CN"/>
        </w:rPr>
      </w:pPr>
      <w:r>
        <w:rPr>
          <w:rFonts w:hint="default" w:ascii="Times New Roman" w:hAnsi="Times New Roman" w:eastAsia="宋体" w:cs="Times New Roman"/>
          <w:b w:val="0"/>
          <w:bCs w:val="0"/>
          <w:i w:val="0"/>
          <w:iCs w:val="0"/>
          <w:caps w:val="0"/>
          <w:color w:val="auto"/>
          <w:spacing w:val="0"/>
          <w:sz w:val="24"/>
          <w:szCs w:val="24"/>
        </w:rPr>
        <w:t>Baker, Colin</w:t>
      </w:r>
      <w:r>
        <w:rPr>
          <w:rFonts w:hint="default" w:ascii="Times New Roman" w:hAnsi="Times New Roman" w:eastAsia="宋体" w:cs="Times New Roman"/>
          <w:b w:val="0"/>
          <w:bCs w:val="0"/>
          <w:i w:val="0"/>
          <w:iCs w:val="0"/>
          <w:caps w:val="0"/>
          <w:color w:val="auto"/>
          <w:spacing w:val="0"/>
          <w:sz w:val="24"/>
          <w:szCs w:val="24"/>
          <w:lang w:val="en-US" w:eastAsia="zh-CN"/>
        </w:rPr>
        <w:t xml:space="preserve">, 2000. </w:t>
      </w:r>
      <w:r>
        <w:rPr>
          <w:rFonts w:hint="default" w:ascii="Times New Roman" w:hAnsi="Times New Roman" w:eastAsia="宋体" w:cs="Times New Roman"/>
          <w:b w:val="0"/>
          <w:bCs w:val="0"/>
          <w:i/>
          <w:iCs/>
          <w:caps w:val="0"/>
          <w:color w:val="auto"/>
          <w:spacing w:val="0"/>
          <w:sz w:val="24"/>
          <w:szCs w:val="24"/>
        </w:rPr>
        <w:t>A Parents' and Teachers' Guide to Bilingualism</w:t>
      </w:r>
      <w:r>
        <w:rPr>
          <w:rFonts w:hint="default" w:ascii="Times New Roman" w:hAnsi="Times New Roman" w:eastAsia="宋体" w:cs="Times New Roman"/>
          <w:b w:val="0"/>
          <w:bCs w:val="0"/>
          <w:i w:val="0"/>
          <w:iCs w:val="0"/>
          <w:caps w:val="0"/>
          <w:color w:val="auto"/>
          <w:spacing w:val="0"/>
          <w:sz w:val="24"/>
          <w:szCs w:val="24"/>
          <w:lang w:val="en-US" w:eastAsia="zh-CN"/>
        </w:rPr>
        <w:t>, Multilingual Matters.</w:t>
      </w: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b w:val="0"/>
          <w:bCs w:val="0"/>
          <w:i w:val="0"/>
          <w:iCs w:val="0"/>
          <w:caps w:val="0"/>
          <w:color w:val="auto"/>
          <w:spacing w:val="0"/>
          <w:sz w:val="24"/>
          <w:szCs w:val="24"/>
          <w:shd w:val="clear" w:fill="FFFFFF"/>
          <w:lang w:val="en-US" w:eastAsia="zh-CN"/>
        </w:rPr>
      </w:pPr>
      <w:r>
        <w:rPr>
          <w:rFonts w:hint="default" w:ascii="Times New Roman" w:hAnsi="Times New Roman" w:eastAsia="宋体" w:cs="Times New Roman"/>
          <w:b w:val="0"/>
          <w:bCs w:val="0"/>
          <w:i w:val="0"/>
          <w:iCs w:val="0"/>
          <w:caps w:val="0"/>
          <w:color w:val="auto"/>
          <w:spacing w:val="0"/>
          <w:sz w:val="24"/>
          <w:szCs w:val="24"/>
        </w:rPr>
        <w:t>Baker, Colin</w:t>
      </w:r>
      <w:r>
        <w:rPr>
          <w:rFonts w:hint="default" w:ascii="Times New Roman" w:hAnsi="Times New Roman" w:eastAsia="宋体" w:cs="Times New Roman"/>
          <w:b w:val="0"/>
          <w:bCs w:val="0"/>
          <w:i w:val="0"/>
          <w:iCs w:val="0"/>
          <w:caps w:val="0"/>
          <w:color w:val="auto"/>
          <w:spacing w:val="0"/>
          <w:sz w:val="24"/>
          <w:szCs w:val="24"/>
          <w:lang w:val="en-US" w:eastAsia="zh-CN"/>
        </w:rPr>
        <w:t xml:space="preserve">, 2011. </w:t>
      </w:r>
      <w:r>
        <w:rPr>
          <w:rFonts w:hint="default" w:ascii="Times New Roman" w:hAnsi="Times New Roman" w:eastAsia="宋体" w:cs="Times New Roman"/>
          <w:b w:val="0"/>
          <w:bCs w:val="0"/>
          <w:i/>
          <w:iCs/>
          <w:caps w:val="0"/>
          <w:color w:val="auto"/>
          <w:spacing w:val="0"/>
          <w:sz w:val="24"/>
          <w:szCs w:val="24"/>
          <w:lang w:val="en-US" w:eastAsia="zh-CN"/>
        </w:rPr>
        <w:t>Foundations of Bilingual Education and Bilingualism</w:t>
      </w:r>
      <w:r>
        <w:rPr>
          <w:rFonts w:hint="default" w:ascii="Times New Roman" w:hAnsi="Times New Roman" w:eastAsia="宋体" w:cs="Times New Roman"/>
          <w:b w:val="0"/>
          <w:bCs w:val="0"/>
          <w:i w:val="0"/>
          <w:iCs w:val="0"/>
          <w:caps w:val="0"/>
          <w:color w:val="auto"/>
          <w:spacing w:val="0"/>
          <w:sz w:val="24"/>
          <w:szCs w:val="24"/>
          <w:lang w:val="en-US" w:eastAsia="zh-CN"/>
        </w:rPr>
        <w:t xml:space="preserve">, </w:t>
      </w:r>
      <w:r>
        <w:rPr>
          <w:rFonts w:hint="default" w:ascii="Times New Roman" w:hAnsi="Times New Roman" w:eastAsia="宋体" w:cs="Times New Roman"/>
          <w:b w:val="0"/>
          <w:bCs w:val="0"/>
          <w:i w:val="0"/>
          <w:iCs w:val="0"/>
          <w:caps w:val="0"/>
          <w:color w:val="auto"/>
          <w:spacing w:val="0"/>
          <w:sz w:val="24"/>
          <w:szCs w:val="24"/>
          <w:shd w:val="clear" w:fill="FFFFFF"/>
        </w:rPr>
        <w:t>Multilingual Matters</w:t>
      </w:r>
      <w:r>
        <w:rPr>
          <w:rFonts w:hint="default" w:ascii="Times New Roman" w:hAnsi="Times New Roman" w:eastAsia="宋体" w:cs="Times New Roman"/>
          <w:b w:val="0"/>
          <w:bCs w:val="0"/>
          <w:i w:val="0"/>
          <w:iCs w:val="0"/>
          <w:caps w:val="0"/>
          <w:color w:val="auto"/>
          <w:spacing w:val="0"/>
          <w:sz w:val="24"/>
          <w:szCs w:val="24"/>
          <w:shd w:val="clear" w:fill="FFFFFF"/>
          <w:lang w:val="en-US" w:eastAsia="zh-CN"/>
        </w:rPr>
        <w:t>.</w:t>
      </w: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 xml:space="preserve">Cook, Vivian. 1992. </w:t>
      </w:r>
      <w:r>
        <w:rPr>
          <w:rFonts w:hint="default" w:ascii="Times New Roman" w:hAnsi="Times New Roman" w:cs="Times New Roman"/>
          <w:b w:val="0"/>
          <w:bCs w:val="0"/>
          <w:i/>
          <w:iCs/>
          <w:color w:val="auto"/>
          <w:sz w:val="24"/>
          <w:szCs w:val="24"/>
          <w:lang w:val="en-US" w:eastAsia="zh-CN"/>
        </w:rPr>
        <w:t>Evidence for Multicompetence</w:t>
      </w:r>
      <w:r>
        <w:rPr>
          <w:rFonts w:hint="default" w:ascii="Times New Roman" w:hAnsi="Times New Roman" w:cs="Times New Roman"/>
          <w:b w:val="0"/>
          <w:bCs w:val="0"/>
          <w:color w:val="auto"/>
          <w:sz w:val="24"/>
          <w:szCs w:val="24"/>
          <w:lang w:val="en-US" w:eastAsia="zh-CN"/>
        </w:rPr>
        <w:t>, MS version of Language Learning, 44, 4, 557-591</w:t>
      </w: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b w:val="0"/>
          <w:bCs w:val="0"/>
          <w:i w:val="0"/>
          <w:iCs w:val="0"/>
          <w:caps w:val="0"/>
          <w:color w:val="auto"/>
          <w:spacing w:val="0"/>
          <w:sz w:val="24"/>
          <w:szCs w:val="24"/>
          <w:lang w:val="en-US" w:eastAsia="zh-CN"/>
        </w:rPr>
      </w:pPr>
      <w:r>
        <w:rPr>
          <w:rFonts w:hint="default" w:ascii="Times New Roman" w:hAnsi="Times New Roman" w:eastAsia="宋体" w:cs="Times New Roman"/>
          <w:b w:val="0"/>
          <w:bCs w:val="0"/>
          <w:i w:val="0"/>
          <w:iCs w:val="0"/>
          <w:caps w:val="0"/>
          <w:color w:val="auto"/>
          <w:spacing w:val="0"/>
          <w:sz w:val="24"/>
          <w:szCs w:val="24"/>
          <w:lang w:val="en-US" w:eastAsia="zh-CN"/>
        </w:rPr>
        <w:t>Dornyei, Z., 1998. Motivation in Second and Foreign Language Learning,</w:t>
      </w:r>
      <w:r>
        <w:rPr>
          <w:rFonts w:hint="default" w:ascii="Times New Roman" w:hAnsi="Times New Roman" w:eastAsia="宋体" w:cs="Times New Roman"/>
          <w:b w:val="0"/>
          <w:bCs w:val="0"/>
          <w:i/>
          <w:iCs/>
          <w:caps w:val="0"/>
          <w:color w:val="auto"/>
          <w:spacing w:val="0"/>
          <w:sz w:val="24"/>
          <w:szCs w:val="24"/>
          <w:lang w:val="en-US" w:eastAsia="zh-CN"/>
        </w:rPr>
        <w:t xml:space="preserve"> Language Teaching</w:t>
      </w:r>
      <w:r>
        <w:rPr>
          <w:rFonts w:hint="default" w:ascii="Times New Roman" w:hAnsi="Times New Roman" w:eastAsia="宋体" w:cs="Times New Roman"/>
          <w:b w:val="0"/>
          <w:bCs w:val="0"/>
          <w:i w:val="0"/>
          <w:iCs w:val="0"/>
          <w:caps w:val="0"/>
          <w:color w:val="auto"/>
          <w:spacing w:val="0"/>
          <w:sz w:val="24"/>
          <w:szCs w:val="24"/>
          <w:lang w:val="en-US" w:eastAsia="zh-CN"/>
        </w:rPr>
        <w:t xml:space="preserve">, 31, 117-135. </w:t>
      </w: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b w:val="0"/>
          <w:bCs w:val="0"/>
          <w:i w:val="0"/>
          <w:iCs w:val="0"/>
          <w:caps w:val="0"/>
          <w:color w:val="auto"/>
          <w:spacing w:val="0"/>
          <w:sz w:val="24"/>
          <w:szCs w:val="24"/>
          <w:lang w:val="en-US" w:eastAsia="zh-CN"/>
        </w:rPr>
      </w:pPr>
      <w:r>
        <w:rPr>
          <w:rFonts w:hint="default" w:ascii="Times New Roman" w:hAnsi="Times New Roman" w:eastAsia="宋体" w:cs="Times New Roman"/>
          <w:b w:val="0"/>
          <w:bCs w:val="0"/>
          <w:i w:val="0"/>
          <w:iCs w:val="0"/>
          <w:caps w:val="0"/>
          <w:color w:val="auto"/>
          <w:spacing w:val="0"/>
          <w:sz w:val="24"/>
          <w:szCs w:val="24"/>
          <w:lang w:val="en-US" w:eastAsia="zh-CN"/>
        </w:rPr>
        <w:t>Grosjean, F. , 1985. The bilingual as a competent but specific speaker-hearer, J</w:t>
      </w:r>
      <w:r>
        <w:rPr>
          <w:rFonts w:hint="default" w:ascii="Times New Roman" w:hAnsi="Times New Roman" w:eastAsia="宋体" w:cs="Times New Roman"/>
          <w:b w:val="0"/>
          <w:bCs w:val="0"/>
          <w:i/>
          <w:iCs/>
          <w:caps w:val="0"/>
          <w:color w:val="auto"/>
          <w:spacing w:val="0"/>
          <w:sz w:val="24"/>
          <w:szCs w:val="24"/>
          <w:lang w:val="en-US" w:eastAsia="zh-CN"/>
        </w:rPr>
        <w:t>ournal of Multilingual and Multicultural Developmen</w:t>
      </w:r>
      <w:r>
        <w:rPr>
          <w:rFonts w:hint="default" w:ascii="Times New Roman" w:hAnsi="Times New Roman" w:eastAsia="宋体" w:cs="Times New Roman"/>
          <w:b w:val="0"/>
          <w:bCs w:val="0"/>
          <w:i w:val="0"/>
          <w:iCs w:val="0"/>
          <w:caps w:val="0"/>
          <w:color w:val="auto"/>
          <w:spacing w:val="0"/>
          <w:sz w:val="24"/>
          <w:szCs w:val="24"/>
          <w:lang w:val="en-US" w:eastAsia="zh-CN"/>
        </w:rPr>
        <w:t>t, 6, 467-477. Also in Cruz-Ferreira, M. (Ed.). Multilingual Norms. Frankfurt am Main: Peter Lang, 2010 (19-31).</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cs="Times New Roman"/>
          <w:b w:val="0"/>
          <w:bCs w:val="0"/>
          <w:i w:val="0"/>
          <w:iCs w:val="0"/>
          <w:caps w:val="0"/>
          <w:color w:val="auto"/>
          <w:spacing w:val="0"/>
          <w:sz w:val="24"/>
          <w:szCs w:val="24"/>
          <w:shd w:val="clear" w:fill="FFFFFF"/>
          <w:lang w:val="en-US" w:eastAsia="zh-CN"/>
        </w:rPr>
      </w:pPr>
      <w:r>
        <w:rPr>
          <w:rFonts w:hint="default" w:ascii="Times New Roman" w:hAnsi="Times New Roman" w:eastAsia="宋体" w:cs="Times New Roman"/>
          <w:b w:val="0"/>
          <w:bCs w:val="0"/>
          <w:i w:val="0"/>
          <w:iCs w:val="0"/>
          <w:caps w:val="0"/>
          <w:color w:val="auto"/>
          <w:spacing w:val="0"/>
          <w:sz w:val="24"/>
          <w:szCs w:val="24"/>
          <w:u w:val="none"/>
          <w:shd w:val="clear" w:fill="FFFFFF"/>
        </w:rPr>
        <w:fldChar w:fldCharType="begin"/>
      </w:r>
      <w:r>
        <w:rPr>
          <w:rFonts w:hint="default" w:ascii="Times New Roman" w:hAnsi="Times New Roman" w:eastAsia="宋体" w:cs="Times New Roman"/>
          <w:b w:val="0"/>
          <w:bCs w:val="0"/>
          <w:i w:val="0"/>
          <w:iCs w:val="0"/>
          <w:caps w:val="0"/>
          <w:color w:val="auto"/>
          <w:spacing w:val="0"/>
          <w:sz w:val="24"/>
          <w:szCs w:val="24"/>
          <w:u w:val="none"/>
          <w:shd w:val="clear" w:fill="FFFFFF"/>
        </w:rPr>
        <w:instrText xml:space="preserve"> HYPERLINK "https://www.google.com.ph/search?hl=zh-CN&amp;tbo=p&amp;tbm=bks&amp;q=inauthor:"Tove+Skutnabb-Kangas"" </w:instrText>
      </w:r>
      <w:r>
        <w:rPr>
          <w:rFonts w:hint="default" w:ascii="Times New Roman" w:hAnsi="Times New Roman" w:eastAsia="宋体" w:cs="Times New Roman"/>
          <w:b w:val="0"/>
          <w:bCs w:val="0"/>
          <w:i w:val="0"/>
          <w:iCs w:val="0"/>
          <w:caps w:val="0"/>
          <w:color w:val="auto"/>
          <w:spacing w:val="0"/>
          <w:sz w:val="24"/>
          <w:szCs w:val="24"/>
          <w:u w:val="none"/>
          <w:shd w:val="clear" w:fill="FFFFFF"/>
        </w:rPr>
        <w:fldChar w:fldCharType="separate"/>
      </w:r>
      <w:r>
        <w:rPr>
          <w:rStyle w:val="10"/>
          <w:rFonts w:hint="default" w:ascii="Times New Roman" w:hAnsi="Times New Roman" w:eastAsia="宋体" w:cs="Times New Roman"/>
          <w:b w:val="0"/>
          <w:bCs w:val="0"/>
          <w:i w:val="0"/>
          <w:iCs w:val="0"/>
          <w:caps w:val="0"/>
          <w:color w:val="auto"/>
          <w:spacing w:val="0"/>
          <w:sz w:val="24"/>
          <w:szCs w:val="24"/>
          <w:u w:val="none"/>
          <w:shd w:val="clear" w:fill="FFFFFF"/>
        </w:rPr>
        <w:t>Tove Skutnabb-Kangas</w:t>
      </w:r>
      <w:r>
        <w:rPr>
          <w:rFonts w:hint="default" w:ascii="Times New Roman" w:hAnsi="Times New Roman" w:eastAsia="宋体" w:cs="Times New Roman"/>
          <w:b w:val="0"/>
          <w:bCs w:val="0"/>
          <w:i w:val="0"/>
          <w:iCs w:val="0"/>
          <w:caps w:val="0"/>
          <w:color w:val="auto"/>
          <w:spacing w:val="0"/>
          <w:sz w:val="24"/>
          <w:szCs w:val="24"/>
          <w:u w:val="none"/>
          <w:shd w:val="clear" w:fill="FFFFFF"/>
        </w:rPr>
        <w:fldChar w:fldCharType="end"/>
      </w:r>
      <w:r>
        <w:rPr>
          <w:rFonts w:hint="default" w:ascii="Times New Roman" w:hAnsi="Times New Roman" w:eastAsia="宋体" w:cs="Times New Roman"/>
          <w:b w:val="0"/>
          <w:bCs w:val="0"/>
          <w:i w:val="0"/>
          <w:iCs w:val="0"/>
          <w:caps w:val="0"/>
          <w:color w:val="auto"/>
          <w:spacing w:val="0"/>
          <w:sz w:val="24"/>
          <w:szCs w:val="24"/>
          <w:u w:val="none"/>
          <w:shd w:val="clear" w:fill="FFFFFF"/>
          <w:lang w:val="en-US" w:eastAsia="zh-CN"/>
        </w:rPr>
        <w:t>, 1981.</w:t>
      </w:r>
      <w:r>
        <w:rPr>
          <w:rFonts w:hint="default" w:ascii="Times New Roman" w:hAnsi="Times New Roman" w:cs="Times New Roman"/>
          <w:b w:val="0"/>
          <w:bCs w:val="0"/>
          <w:i w:val="0"/>
          <w:iCs w:val="0"/>
          <w:caps w:val="0"/>
          <w:color w:val="auto"/>
          <w:spacing w:val="0"/>
          <w:sz w:val="24"/>
          <w:szCs w:val="24"/>
          <w:u w:val="none"/>
          <w:shd w:val="clear" w:fill="FFFFFF"/>
          <w:lang w:val="en-US" w:eastAsia="zh-CN"/>
        </w:rPr>
        <w:t xml:space="preserve"> </w:t>
      </w:r>
      <w:r>
        <w:rPr>
          <w:rFonts w:hint="default" w:ascii="Times New Roman" w:hAnsi="Times New Roman" w:cs="Times New Roman"/>
          <w:b w:val="0"/>
          <w:bCs w:val="0"/>
          <w:i/>
          <w:iCs/>
          <w:caps w:val="0"/>
          <w:color w:val="auto"/>
          <w:spacing w:val="0"/>
          <w:sz w:val="24"/>
          <w:szCs w:val="24"/>
          <w:shd w:val="clear" w:fill="FFFFFF"/>
        </w:rPr>
        <w:t>Bilingualism Or Not: The Education of Minorities</w:t>
      </w:r>
      <w:r>
        <w:rPr>
          <w:rFonts w:hint="default" w:ascii="Times New Roman" w:hAnsi="Times New Roman" w:cs="Times New Roman"/>
          <w:b w:val="0"/>
          <w:bCs w:val="0"/>
          <w:i w:val="0"/>
          <w:iCs w:val="0"/>
          <w:caps w:val="0"/>
          <w:color w:val="auto"/>
          <w:spacing w:val="0"/>
          <w:sz w:val="24"/>
          <w:szCs w:val="24"/>
          <w:shd w:val="clear" w:fill="FFFFFF"/>
          <w:lang w:val="en-US" w:eastAsia="zh-CN"/>
        </w:rPr>
        <w:t>, Multilingual Matters</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firstLine="0"/>
        <w:jc w:val="left"/>
        <w:textAlignment w:val="auto"/>
        <w:rPr>
          <w:rFonts w:hint="default" w:ascii="Times New Roman" w:hAnsi="Times New Roman" w:eastAsia="宋体" w:cs="Times New Roman"/>
          <w:b w:val="0"/>
          <w:bCs w:val="0"/>
          <w:i w:val="0"/>
          <w:iCs w:val="0"/>
          <w:caps w:val="0"/>
          <w:color w:val="auto"/>
          <w:spacing w:val="0"/>
          <w:kern w:val="2"/>
          <w:sz w:val="24"/>
          <w:szCs w:val="24"/>
          <w:lang w:val="en-US" w:eastAsia="zh-CN" w:bidi="ar-SA"/>
        </w:rPr>
      </w:pPr>
      <w:r>
        <w:rPr>
          <w:rFonts w:hint="default" w:ascii="Times New Roman" w:hAnsi="Times New Roman" w:eastAsia="宋体" w:cs="Times New Roman"/>
          <w:b w:val="0"/>
          <w:bCs w:val="0"/>
          <w:i w:val="0"/>
          <w:iCs w:val="0"/>
          <w:caps w:val="0"/>
          <w:color w:val="auto"/>
          <w:spacing w:val="0"/>
          <w:kern w:val="2"/>
          <w:sz w:val="24"/>
          <w:szCs w:val="24"/>
          <w:lang w:val="en-US" w:eastAsia="zh-CN" w:bidi="ar-SA"/>
        </w:rPr>
        <w:t xml:space="preserve">Genesee, Fred, 2007. </w:t>
      </w:r>
      <w:r>
        <w:rPr>
          <w:rFonts w:hint="default" w:ascii="Times New Roman" w:hAnsi="Times New Roman" w:cs="Times New Roman"/>
          <w:b w:val="0"/>
          <w:bCs w:val="0"/>
          <w:i w:val="0"/>
          <w:iCs w:val="0"/>
          <w:caps w:val="0"/>
          <w:color w:val="auto"/>
          <w:spacing w:val="0"/>
          <w:kern w:val="2"/>
          <w:sz w:val="24"/>
          <w:szCs w:val="24"/>
          <w:lang w:val="en-US" w:eastAsia="zh-CN" w:bidi="ar-SA"/>
        </w:rPr>
        <w:t>A</w:t>
      </w:r>
      <w:r>
        <w:rPr>
          <w:rFonts w:hint="default" w:ascii="Times New Roman" w:hAnsi="Times New Roman" w:eastAsia="宋体" w:cs="Times New Roman"/>
          <w:b w:val="0"/>
          <w:bCs w:val="0"/>
          <w:i w:val="0"/>
          <w:iCs w:val="0"/>
          <w:caps w:val="0"/>
          <w:color w:val="auto"/>
          <w:spacing w:val="0"/>
          <w:kern w:val="2"/>
          <w:sz w:val="24"/>
          <w:szCs w:val="24"/>
          <w:lang w:val="en-US" w:eastAsia="zh-CN" w:bidi="ar-SA"/>
        </w:rPr>
        <w:t xml:space="preserve"> short guide to Raising Children Bilingually, </w:t>
      </w:r>
      <w:r>
        <w:rPr>
          <w:rFonts w:hint="default" w:ascii="Times New Roman" w:hAnsi="Times New Roman" w:eastAsia="宋体" w:cs="Times New Roman"/>
          <w:b w:val="0"/>
          <w:bCs w:val="0"/>
          <w:i/>
          <w:iCs/>
          <w:caps w:val="0"/>
          <w:color w:val="auto"/>
          <w:spacing w:val="0"/>
          <w:kern w:val="2"/>
          <w:sz w:val="24"/>
          <w:szCs w:val="24"/>
          <w:lang w:val="en-US" w:eastAsia="zh-CN" w:bidi="ar-SA"/>
        </w:rPr>
        <w:t>Multilingual Living Magazine</w:t>
      </w:r>
      <w:r>
        <w:rPr>
          <w:rFonts w:hint="default" w:ascii="Times New Roman" w:hAnsi="Times New Roman" w:eastAsia="宋体" w:cs="Times New Roman"/>
          <w:b w:val="0"/>
          <w:bCs w:val="0"/>
          <w:i w:val="0"/>
          <w:iCs w:val="0"/>
          <w:caps w:val="0"/>
          <w:color w:val="auto"/>
          <w:spacing w:val="0"/>
          <w:kern w:val="2"/>
          <w:sz w:val="24"/>
          <w:szCs w:val="24"/>
          <w:lang w:val="en-US" w:eastAsia="zh-CN" w:bidi="ar-SA"/>
        </w:rPr>
        <w:t xml:space="preserve">, Jan/Feb 2007, Online at: </w:t>
      </w:r>
      <w:r>
        <w:rPr>
          <w:rFonts w:hint="eastAsia" w:ascii="Times New Roman" w:hAnsi="Times New Roman" w:cs="Times New Roman"/>
          <w:b w:val="0"/>
          <w:bCs w:val="0"/>
          <w:i w:val="0"/>
          <w:iCs w:val="0"/>
          <w:caps w:val="0"/>
          <w:color w:val="auto"/>
          <w:spacing w:val="0"/>
          <w:kern w:val="2"/>
          <w:sz w:val="24"/>
          <w:szCs w:val="24"/>
          <w:lang w:val="en-US" w:eastAsia="zh-CN" w:bidi="ar-SA"/>
        </w:rPr>
        <w:t xml:space="preserve"> </w:t>
      </w:r>
      <w:r>
        <w:rPr>
          <w:rFonts w:hint="default" w:ascii="Times New Roman" w:hAnsi="Times New Roman" w:eastAsia="宋体" w:cs="Times New Roman"/>
          <w:b w:val="0"/>
          <w:bCs w:val="0"/>
          <w:i w:val="0"/>
          <w:iCs w:val="0"/>
          <w:caps w:val="0"/>
          <w:color w:val="auto"/>
          <w:spacing w:val="0"/>
          <w:kern w:val="2"/>
          <w:sz w:val="24"/>
          <w:szCs w:val="24"/>
          <w:lang w:val="en-US" w:eastAsia="zh-CN" w:bidi="ar-SA"/>
        </w:rPr>
        <w:t>https://www.psych.mcgill.ca/perpg/fac/genesee/A%20Short%20Guide%20to%20Raising%20Children%20Bilingually.pdf</w:t>
      </w: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 xml:space="preserve">Skinner, B. F. 1958. </w:t>
      </w:r>
      <w:r>
        <w:rPr>
          <w:rFonts w:hint="default" w:ascii="Times New Roman" w:hAnsi="Times New Roman" w:eastAsia="宋体" w:cs="Times New Roman"/>
          <w:b w:val="0"/>
          <w:bCs w:val="0"/>
          <w:i/>
          <w:iCs/>
          <w:color w:val="auto"/>
          <w:sz w:val="24"/>
          <w:szCs w:val="24"/>
        </w:rPr>
        <w:t>Verbal Behavior. Acton</w:t>
      </w:r>
      <w:r>
        <w:rPr>
          <w:rFonts w:hint="default" w:ascii="Times New Roman" w:hAnsi="Times New Roman" w:eastAsia="宋体" w:cs="Times New Roman"/>
          <w:b w:val="0"/>
          <w:bCs w:val="0"/>
          <w:color w:val="auto"/>
          <w:sz w:val="24"/>
          <w:szCs w:val="24"/>
        </w:rPr>
        <w:t>, MA: Copley Publishing Group.</w:t>
      </w: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i w:val="0"/>
          <w:iCs w:val="0"/>
          <w:caps w:val="0"/>
          <w:color w:val="auto"/>
          <w:spacing w:val="0"/>
          <w:sz w:val="24"/>
          <w:szCs w:val="24"/>
        </w:rPr>
        <w:t>Tucker, G Richard</w:t>
      </w:r>
      <w:r>
        <w:rPr>
          <w:rFonts w:hint="default" w:ascii="Times New Roman" w:hAnsi="Times New Roman" w:eastAsia="宋体" w:cs="Times New Roman"/>
          <w:b w:val="0"/>
          <w:bCs w:val="0"/>
          <w:i w:val="0"/>
          <w:iCs w:val="0"/>
          <w:caps w:val="0"/>
          <w:color w:val="auto"/>
          <w:spacing w:val="0"/>
          <w:sz w:val="24"/>
          <w:szCs w:val="24"/>
          <w:lang w:val="en-US" w:eastAsia="zh-CN"/>
        </w:rPr>
        <w:t xml:space="preserve">, 1999, </w:t>
      </w:r>
      <w:r>
        <w:rPr>
          <w:rFonts w:hint="default" w:ascii="Times New Roman" w:hAnsi="Times New Roman" w:eastAsia="宋体" w:cs="Times New Roman"/>
          <w:b w:val="0"/>
          <w:bCs w:val="0"/>
          <w:color w:val="auto"/>
          <w:sz w:val="24"/>
          <w:szCs w:val="24"/>
        </w:rPr>
        <w:t>A Global Perspective on Bilingualism and Bilingual Education. ERIC Digest</w:t>
      </w:r>
      <w:r>
        <w:rPr>
          <w:rFonts w:hint="default" w:ascii="Times New Roman" w:hAnsi="Times New Roman" w:eastAsia="宋体" w:cs="Times New Roman"/>
          <w:b w:val="0"/>
          <w:bCs w:val="0"/>
          <w:color w:val="auto"/>
          <w:sz w:val="24"/>
          <w:szCs w:val="24"/>
          <w:lang w:val="en-US" w:eastAsia="zh-CN"/>
        </w:rPr>
        <w:t>, E</w:t>
      </w:r>
      <w:r>
        <w:rPr>
          <w:rFonts w:hint="default" w:ascii="Times New Roman" w:hAnsi="Times New Roman" w:eastAsia="宋体" w:cs="Times New Roman"/>
          <w:b w:val="0"/>
          <w:bCs w:val="0"/>
          <w:color w:val="auto"/>
          <w:sz w:val="24"/>
          <w:szCs w:val="24"/>
        </w:rPr>
        <w:t>RIC Clearinghouse on Languages and Linguistics Washington DC</w:t>
      </w:r>
      <w:r>
        <w:rPr>
          <w:rFonts w:hint="default" w:ascii="Times New Roman" w:hAnsi="Times New Roman" w:eastAsia="宋体" w:cs="Times New Roman"/>
          <w:b w:val="0"/>
          <w:bCs w:val="0"/>
          <w:color w:val="auto"/>
          <w:sz w:val="24"/>
          <w:szCs w:val="24"/>
          <w:lang w:val="en-US" w:eastAsia="zh-CN"/>
        </w:rPr>
        <w:t xml:space="preserve">, </w:t>
      </w:r>
      <w:r>
        <w:rPr>
          <w:rFonts w:hint="default" w:ascii="Times New Roman" w:hAnsi="Times New Roman" w:eastAsia="宋体" w:cs="Times New Roman"/>
          <w:b w:val="0"/>
          <w:bCs w:val="0"/>
          <w:color w:val="auto"/>
          <w:kern w:val="0"/>
          <w:sz w:val="24"/>
          <w:szCs w:val="24"/>
          <w:lang w:val="en-US" w:eastAsia="zh-CN" w:bidi="ar"/>
        </w:rPr>
        <w:t xml:space="preserve">Online at: </w:t>
      </w:r>
      <w:r>
        <w:rPr>
          <w:rFonts w:hint="default" w:ascii="Times New Roman" w:hAnsi="Times New Roman" w:eastAsia="宋体" w:cs="Times New Roman"/>
          <w:b w:val="0"/>
          <w:bCs w:val="0"/>
          <w:color w:val="auto"/>
          <w:sz w:val="24"/>
          <w:szCs w:val="24"/>
          <w:lang w:val="en-US" w:eastAsia="zh-CN"/>
        </w:rPr>
        <w:t>https://files.eric.ed.gov/fulltext/ED435168.pdf</w:t>
      </w: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 xml:space="preserve">Valdés G., &amp; Figueroa, R. A, 1994. </w:t>
      </w:r>
      <w:r>
        <w:rPr>
          <w:rFonts w:hint="default" w:ascii="Times New Roman" w:hAnsi="Times New Roman" w:eastAsia="宋体" w:cs="Times New Roman"/>
          <w:b w:val="0"/>
          <w:bCs w:val="0"/>
          <w:i/>
          <w:iCs/>
          <w:color w:val="auto"/>
          <w:sz w:val="24"/>
          <w:szCs w:val="24"/>
          <w:lang w:val="en-US" w:eastAsia="zh-CN"/>
        </w:rPr>
        <w:t>Second language learning.Bilingualism and testing: A special case of bias</w:t>
      </w:r>
      <w:r>
        <w:rPr>
          <w:rFonts w:hint="default" w:ascii="Times New Roman" w:hAnsi="Times New Roman" w:eastAsia="宋体" w:cs="Times New Roman"/>
          <w:b w:val="0"/>
          <w:bCs w:val="0"/>
          <w:color w:val="auto"/>
          <w:sz w:val="24"/>
          <w:szCs w:val="24"/>
          <w:lang w:val="en-US" w:eastAsia="zh-CN"/>
        </w:rPr>
        <w:t>. Ablex Publishing.</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bCs w:val="0"/>
          <w:color w:val="auto"/>
          <w:sz w:val="24"/>
          <w:szCs w:val="24"/>
          <w:lang w:val="en-US" w:eastAsia="zh-CN"/>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color w:val="2E2E2E"/>
          <w:spacing w:val="0"/>
          <w:sz w:val="24"/>
          <w:szCs w:val="24"/>
          <w:lang w:val="en-US" w:eastAsia="zh-CN"/>
        </w:rPr>
      </w:pPr>
    </w:p>
    <w:p>
      <w:pPr>
        <w:keepNext w:val="0"/>
        <w:keepLines w:val="0"/>
        <w:widowControl/>
        <w:suppressLineNumbers w:val="0"/>
        <w:jc w:val="left"/>
        <w:rPr>
          <w:rFonts w:hint="default" w:ascii="Palatino-Bold" w:hAnsi="Palatino-Bold" w:eastAsia="Palatino-Bold" w:cs="Palatino-Bold"/>
          <w:b/>
          <w:bCs/>
          <w:color w:val="231F20"/>
          <w:kern w:val="0"/>
          <w:sz w:val="20"/>
          <w:szCs w:val="20"/>
          <w:lang w:val="en-US" w:eastAsia="zh-CN"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alatino-Bold">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3F006A"/>
    <w:multiLevelType w:val="singleLevel"/>
    <w:tmpl w:val="A73F006A"/>
    <w:lvl w:ilvl="0" w:tentative="0">
      <w:start w:val="1"/>
      <w:numFmt w:val="decimal"/>
      <w:suff w:val="space"/>
      <w:lvlText w:val="%1."/>
      <w:lvlJc w:val="left"/>
    </w:lvl>
  </w:abstractNum>
  <w:abstractNum w:abstractNumId="1">
    <w:nsid w:val="AB47AAD4"/>
    <w:multiLevelType w:val="singleLevel"/>
    <w:tmpl w:val="AB47AAD4"/>
    <w:lvl w:ilvl="0" w:tentative="0">
      <w:start w:val="1"/>
      <w:numFmt w:val="decimal"/>
      <w:suff w:val="space"/>
      <w:lvlText w:val="%1."/>
      <w:lvlJc w:val="left"/>
    </w:lvl>
  </w:abstractNum>
  <w:abstractNum w:abstractNumId="2">
    <w:nsid w:val="1230CA4F"/>
    <w:multiLevelType w:val="singleLevel"/>
    <w:tmpl w:val="1230CA4F"/>
    <w:lvl w:ilvl="0" w:tentative="0">
      <w:start w:val="1"/>
      <w:numFmt w:val="upperRoman"/>
      <w:suff w:val="space"/>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3D6F3A"/>
    <w:rsid w:val="11B64C14"/>
    <w:rsid w:val="12FB0077"/>
    <w:rsid w:val="173D6F3A"/>
    <w:rsid w:val="190C41BF"/>
    <w:rsid w:val="1B2A380C"/>
    <w:rsid w:val="29643CB7"/>
    <w:rsid w:val="2A9547EE"/>
    <w:rsid w:val="2B017B63"/>
    <w:rsid w:val="31B75AEC"/>
    <w:rsid w:val="32D01004"/>
    <w:rsid w:val="392D749A"/>
    <w:rsid w:val="57D22DA3"/>
    <w:rsid w:val="5D741F1A"/>
    <w:rsid w:val="6BF8275D"/>
    <w:rsid w:val="77747B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footnote text"/>
    <w:basedOn w:val="1"/>
    <w:qFormat/>
    <w:uiPriority w:val="0"/>
    <w:pPr>
      <w:snapToGrid w:val="0"/>
      <w:jc w:val="left"/>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Emphasis"/>
    <w:basedOn w:val="7"/>
    <w:qFormat/>
    <w:uiPriority w:val="0"/>
    <w:rPr>
      <w:i/>
    </w:rPr>
  </w:style>
  <w:style w:type="character" w:styleId="10">
    <w:name w:val="Hyperlink"/>
    <w:basedOn w:val="7"/>
    <w:qFormat/>
    <w:uiPriority w:val="0"/>
    <w:rPr>
      <w:color w:val="0000FF"/>
      <w:u w:val="single"/>
    </w:rPr>
  </w:style>
  <w:style w:type="character" w:styleId="11">
    <w:name w:val="HTML Cite"/>
    <w:basedOn w:val="7"/>
    <w:uiPriority w:val="0"/>
    <w:rPr>
      <w:i/>
    </w:rPr>
  </w:style>
  <w:style w:type="character" w:styleId="12">
    <w:name w:val="footnote reference"/>
    <w:basedOn w:val="7"/>
    <w:qFormat/>
    <w:uiPriority w:val="0"/>
    <w:rPr>
      <w:vertAlign w:val="superscript"/>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2021-03-20T13:09:00Z</dcterms:created>
  <dc:creator>V</dc:creator>
  <cp:lastModifiedBy>V</cp:lastModifiedBy>
  <dcterms:modified xsi:type="dcterms:W3CDTF">2021-03-24T12:12:32Z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B8BC6CA1DE8441EEB82A14B9806C4929</vt:lpwstr>
  </property>
</Properties>
</file>