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96A2C3" w14:textId="77777777" w:rsidR="007C0216" w:rsidRPr="00A7752C" w:rsidRDefault="007C0216" w:rsidP="00A7752C">
      <w:pPr>
        <w:pStyle w:val="Heading2"/>
        <w:jc w:val="center"/>
        <w:rPr>
          <w:rFonts w:eastAsia="Times New Roman"/>
          <w:lang w:eastAsia="en-GB"/>
        </w:rPr>
      </w:pPr>
      <w:r w:rsidRPr="00A7752C">
        <w:rPr>
          <w:rFonts w:eastAsia="Times New Roman"/>
          <w:lang w:eastAsia="en-GB"/>
        </w:rPr>
        <w:t>Reflective Report: Dissertation on Cybersecurity Challenges in the Retail Sector</w:t>
      </w:r>
    </w:p>
    <w:p w14:paraId="14EED9CD" w14:textId="77777777" w:rsidR="007C0216" w:rsidRPr="00A7752C" w:rsidRDefault="007C0216" w:rsidP="00A7752C">
      <w:pPr>
        <w:pStyle w:val="Heading2"/>
        <w:rPr>
          <w:rFonts w:eastAsia="Times New Roman"/>
          <w:lang w:eastAsia="en-GB"/>
        </w:rPr>
      </w:pPr>
      <w:r w:rsidRPr="00A7752C">
        <w:rPr>
          <w:rFonts w:eastAsia="Times New Roman"/>
          <w:lang w:eastAsia="en-GB"/>
        </w:rPr>
        <w:t>Introduction</w:t>
      </w:r>
    </w:p>
    <w:p w14:paraId="2A264179" w14:textId="727EAFC3" w:rsidR="007C0216" w:rsidRPr="00A7752C" w:rsidRDefault="007C0216" w:rsidP="007C0216">
      <w:pPr>
        <w:shd w:val="clear" w:color="auto" w:fill="FFFFFF"/>
        <w:spacing w:before="240" w:after="240" w:line="240" w:lineRule="auto"/>
        <w:rPr>
          <w:rFonts w:ascii="Arial" w:eastAsia="Times New Roman" w:hAnsi="Arial" w:cs="Arial"/>
          <w:color w:val="0F1115"/>
          <w:kern w:val="0"/>
          <w:sz w:val="24"/>
          <w:szCs w:val="24"/>
          <w:lang w:eastAsia="en-GB"/>
          <w14:ligatures w14:val="none"/>
        </w:rPr>
      </w:pPr>
      <w:r w:rsidRPr="00A7752C">
        <w:rPr>
          <w:rFonts w:ascii="Arial" w:eastAsia="Times New Roman" w:hAnsi="Arial" w:cs="Arial"/>
          <w:color w:val="0F1115"/>
          <w:kern w:val="0"/>
          <w:sz w:val="24"/>
          <w:szCs w:val="24"/>
          <w:lang w:eastAsia="en-GB"/>
          <w14:ligatures w14:val="none"/>
        </w:rPr>
        <w:t>This reflective report documents my learning journey throughout completing my dissertation examining cyber</w:t>
      </w:r>
      <w:r w:rsidR="00A7752C">
        <w:rPr>
          <w:rFonts w:ascii="Arial" w:eastAsia="Times New Roman" w:hAnsi="Arial" w:cs="Arial"/>
          <w:color w:val="0F1115"/>
          <w:kern w:val="0"/>
          <w:sz w:val="24"/>
          <w:szCs w:val="24"/>
          <w:lang w:eastAsia="en-GB"/>
          <w14:ligatures w14:val="none"/>
        </w:rPr>
        <w:t>-</w:t>
      </w:r>
      <w:r w:rsidRPr="00A7752C">
        <w:rPr>
          <w:rFonts w:ascii="Arial" w:eastAsia="Times New Roman" w:hAnsi="Arial" w:cs="Arial"/>
          <w:color w:val="0F1115"/>
          <w:kern w:val="0"/>
          <w:sz w:val="24"/>
          <w:szCs w:val="24"/>
          <w:lang w:eastAsia="en-GB"/>
          <w14:ligatures w14:val="none"/>
        </w:rPr>
        <w:t>security challenges in the retail sector through the Marks &amp; Spencer 2025 cyberattack case study. The purpose is to consolidate my learning, evaluate my personal and professional development, and consider how this experience will shape my future endeavours.</w:t>
      </w:r>
    </w:p>
    <w:p w14:paraId="0F0989C5" w14:textId="77777777" w:rsidR="007C0216" w:rsidRPr="00A7752C" w:rsidRDefault="007C0216" w:rsidP="00A7752C">
      <w:pPr>
        <w:pStyle w:val="Heading2"/>
        <w:rPr>
          <w:rFonts w:eastAsia="Times New Roman"/>
          <w:lang w:eastAsia="en-GB"/>
        </w:rPr>
      </w:pPr>
      <w:r w:rsidRPr="00A7752C">
        <w:rPr>
          <w:rFonts w:eastAsia="Times New Roman"/>
          <w:lang w:eastAsia="en-GB"/>
        </w:rPr>
        <w:t>Research Journey and Key Challenges</w:t>
      </w:r>
    </w:p>
    <w:p w14:paraId="4D6E5E50" w14:textId="72E27C47" w:rsidR="007C0216" w:rsidRPr="00A7752C" w:rsidRDefault="007C0216" w:rsidP="007C0216">
      <w:pPr>
        <w:shd w:val="clear" w:color="auto" w:fill="FFFFFF"/>
        <w:spacing w:before="240" w:after="240" w:line="240" w:lineRule="auto"/>
        <w:rPr>
          <w:rFonts w:ascii="Arial" w:eastAsia="Times New Roman" w:hAnsi="Arial" w:cs="Arial"/>
          <w:color w:val="0F1115"/>
          <w:kern w:val="0"/>
          <w:sz w:val="24"/>
          <w:szCs w:val="24"/>
          <w:lang w:eastAsia="en-GB"/>
          <w14:ligatures w14:val="none"/>
        </w:rPr>
      </w:pPr>
      <w:r w:rsidRPr="00A7752C">
        <w:rPr>
          <w:rFonts w:ascii="Arial" w:eastAsia="Times New Roman" w:hAnsi="Arial" w:cs="Arial"/>
          <w:color w:val="0F1115"/>
          <w:kern w:val="0"/>
          <w:sz w:val="24"/>
          <w:szCs w:val="24"/>
          <w:lang w:eastAsia="en-GB"/>
          <w14:ligatures w14:val="none"/>
        </w:rPr>
        <w:t xml:space="preserve">I significantly underestimated the complexity of conducting a systematic literature review on an unfolding </w:t>
      </w:r>
      <w:r w:rsidR="00027C23" w:rsidRPr="00A7752C">
        <w:rPr>
          <w:rFonts w:ascii="Arial" w:eastAsia="Times New Roman" w:hAnsi="Arial" w:cs="Arial"/>
          <w:color w:val="0F1115"/>
          <w:kern w:val="0"/>
          <w:sz w:val="24"/>
          <w:szCs w:val="24"/>
          <w:lang w:eastAsia="en-GB"/>
          <w14:ligatures w14:val="none"/>
        </w:rPr>
        <w:t>topic. This</w:t>
      </w:r>
      <w:r w:rsidRPr="00A7752C">
        <w:rPr>
          <w:rFonts w:ascii="Arial" w:eastAsia="Times New Roman" w:hAnsi="Arial" w:cs="Arial"/>
          <w:color w:val="0F1115"/>
          <w:kern w:val="0"/>
          <w:sz w:val="24"/>
          <w:szCs w:val="24"/>
          <w:lang w:eastAsia="en-GB"/>
          <w14:ligatures w14:val="none"/>
        </w:rPr>
        <w:t xml:space="preserve"> presented immediate challenges in establishing clear focus whilst capturing the M&amp;S case's multifaceted </w:t>
      </w:r>
      <w:r w:rsidR="00D24B04" w:rsidRPr="00A7752C">
        <w:rPr>
          <w:rFonts w:ascii="Arial" w:eastAsia="Times New Roman" w:hAnsi="Arial" w:cs="Arial"/>
          <w:color w:val="0F1115"/>
          <w:kern w:val="0"/>
          <w:sz w:val="24"/>
          <w:szCs w:val="24"/>
          <w:lang w:eastAsia="en-GB"/>
          <w14:ligatures w14:val="none"/>
        </w:rPr>
        <w:t>nature. The</w:t>
      </w:r>
      <w:r w:rsidRPr="00A7752C">
        <w:rPr>
          <w:rFonts w:ascii="Arial" w:eastAsia="Times New Roman" w:hAnsi="Arial" w:cs="Arial"/>
          <w:color w:val="0F1115"/>
          <w:kern w:val="0"/>
          <w:sz w:val="24"/>
          <w:szCs w:val="24"/>
          <w:lang w:eastAsia="en-GB"/>
          <w14:ligatures w14:val="none"/>
        </w:rPr>
        <w:t xml:space="preserve"> systematic literature review methodology taught me that research requires ongoing reflection and adjustment, not mechanical procedure-following </w:t>
      </w:r>
    </w:p>
    <w:p w14:paraId="1E251122" w14:textId="77777777" w:rsidR="007C0216" w:rsidRPr="00A7752C" w:rsidRDefault="007C0216" w:rsidP="00A7752C">
      <w:pPr>
        <w:pStyle w:val="Heading2"/>
        <w:rPr>
          <w:rFonts w:eastAsia="Times New Roman"/>
          <w:lang w:eastAsia="en-GB"/>
        </w:rPr>
      </w:pPr>
      <w:r w:rsidRPr="00A7752C">
        <w:rPr>
          <w:rFonts w:eastAsia="Times New Roman"/>
          <w:lang w:eastAsia="en-GB"/>
        </w:rPr>
        <w:t>Theoretical Insights and Paradigm Shifts</w:t>
      </w:r>
    </w:p>
    <w:p w14:paraId="135C3ADD" w14:textId="7DC4CB3D" w:rsidR="007C0216" w:rsidRPr="00A7752C" w:rsidRDefault="007C0216" w:rsidP="007C0216">
      <w:pPr>
        <w:shd w:val="clear" w:color="auto" w:fill="FFFFFF"/>
        <w:spacing w:before="240" w:after="240" w:line="240" w:lineRule="auto"/>
        <w:rPr>
          <w:rFonts w:ascii="Arial" w:eastAsia="Times New Roman" w:hAnsi="Arial" w:cs="Arial"/>
          <w:color w:val="0F1115"/>
          <w:kern w:val="0"/>
          <w:sz w:val="24"/>
          <w:szCs w:val="24"/>
          <w:lang w:eastAsia="en-GB"/>
          <w14:ligatures w14:val="none"/>
        </w:rPr>
      </w:pPr>
      <w:r w:rsidRPr="00A7752C">
        <w:rPr>
          <w:rFonts w:ascii="Arial" w:eastAsia="Times New Roman" w:hAnsi="Arial" w:cs="Arial"/>
          <w:color w:val="0F1115"/>
          <w:kern w:val="0"/>
          <w:sz w:val="24"/>
          <w:szCs w:val="24"/>
          <w:lang w:eastAsia="en-GB"/>
          <w14:ligatures w14:val="none"/>
        </w:rPr>
        <w:t xml:space="preserve">Engaging with literature produced transformative insights. Venkatraman et al.'s (2019) "integration paradox" concept provided an explanatory framework for understanding how legacy systems integrated with modern cloud platforms create security vulnerabilities at </w:t>
      </w:r>
      <w:r w:rsidR="00B943AD" w:rsidRPr="00A7752C">
        <w:rPr>
          <w:rFonts w:ascii="Arial" w:eastAsia="Times New Roman" w:hAnsi="Arial" w:cs="Arial"/>
          <w:color w:val="0F1115"/>
          <w:kern w:val="0"/>
          <w:sz w:val="24"/>
          <w:szCs w:val="24"/>
          <w:lang w:eastAsia="en-GB"/>
          <w14:ligatures w14:val="none"/>
        </w:rPr>
        <w:t>interfaces. The</w:t>
      </w:r>
      <w:r w:rsidRPr="00A7752C">
        <w:rPr>
          <w:rFonts w:ascii="Arial" w:eastAsia="Times New Roman" w:hAnsi="Arial" w:cs="Arial"/>
          <w:color w:val="0F1115"/>
          <w:kern w:val="0"/>
          <w:sz w:val="24"/>
          <w:szCs w:val="24"/>
          <w:lang w:eastAsia="en-GB"/>
          <w14:ligatures w14:val="none"/>
        </w:rPr>
        <w:t xml:space="preserve"> most significant paradigm shift came from zero trust architecture literature. Previously, I conceptualised cybersecurity as building stronger defences. The zero trust principle of "never trust, always verify" fundamentally altered my understanding, revealing that effective cybersecurity is about building </w:t>
      </w:r>
      <w:r w:rsidR="00E625A3" w:rsidRPr="00A7752C">
        <w:rPr>
          <w:rFonts w:ascii="Arial" w:eastAsia="Times New Roman" w:hAnsi="Arial" w:cs="Arial"/>
          <w:color w:val="0F1115"/>
          <w:kern w:val="0"/>
          <w:sz w:val="24"/>
          <w:szCs w:val="24"/>
          <w:lang w:eastAsia="en-GB"/>
          <w14:ligatures w14:val="none"/>
        </w:rPr>
        <w:t>resilience</w:t>
      </w:r>
      <w:r w:rsidR="00E625A3">
        <w:rPr>
          <w:rFonts w:ascii="Arial" w:eastAsia="Times New Roman" w:hAnsi="Arial" w:cs="Arial"/>
          <w:color w:val="0F1115"/>
          <w:kern w:val="0"/>
          <w:sz w:val="24"/>
          <w:szCs w:val="24"/>
          <w:lang w:eastAsia="en-GB"/>
          <w14:ligatures w14:val="none"/>
        </w:rPr>
        <w:t>,</w:t>
      </w:r>
      <w:r w:rsidR="00E625A3" w:rsidRPr="00A7752C">
        <w:rPr>
          <w:rFonts w:ascii="Arial" w:eastAsia="Times New Roman" w:hAnsi="Arial" w:cs="Arial"/>
          <w:color w:val="0F1115"/>
          <w:kern w:val="0"/>
          <w:sz w:val="24"/>
          <w:szCs w:val="24"/>
          <w:lang w:eastAsia="en-GB"/>
          <w14:ligatures w14:val="none"/>
        </w:rPr>
        <w:t xml:space="preserve"> the</w:t>
      </w:r>
      <w:r w:rsidRPr="00A7752C">
        <w:rPr>
          <w:rFonts w:ascii="Arial" w:eastAsia="Times New Roman" w:hAnsi="Arial" w:cs="Arial"/>
          <w:color w:val="0F1115"/>
          <w:kern w:val="0"/>
          <w:sz w:val="24"/>
          <w:szCs w:val="24"/>
          <w:lang w:eastAsia="en-GB"/>
          <w14:ligatures w14:val="none"/>
        </w:rPr>
        <w:t xml:space="preserve"> capacity to detect, respond to, and recover from </w:t>
      </w:r>
      <w:r w:rsidR="00E625A3" w:rsidRPr="00A7752C">
        <w:rPr>
          <w:rFonts w:ascii="Arial" w:eastAsia="Times New Roman" w:hAnsi="Arial" w:cs="Arial"/>
          <w:color w:val="0F1115"/>
          <w:kern w:val="0"/>
          <w:sz w:val="24"/>
          <w:szCs w:val="24"/>
          <w:lang w:eastAsia="en-GB"/>
          <w14:ligatures w14:val="none"/>
        </w:rPr>
        <w:t>attacks</w:t>
      </w:r>
      <w:r w:rsidR="00E625A3">
        <w:rPr>
          <w:rFonts w:ascii="Arial" w:eastAsia="Times New Roman" w:hAnsi="Arial" w:cs="Arial"/>
          <w:color w:val="0F1115"/>
          <w:kern w:val="0"/>
          <w:sz w:val="24"/>
          <w:szCs w:val="24"/>
          <w:lang w:eastAsia="en-GB"/>
          <w14:ligatures w14:val="none"/>
        </w:rPr>
        <w:t>,</w:t>
      </w:r>
      <w:r w:rsidR="00E625A3" w:rsidRPr="00A7752C">
        <w:rPr>
          <w:rFonts w:ascii="Arial" w:eastAsia="Times New Roman" w:hAnsi="Arial" w:cs="Arial"/>
          <w:color w:val="0F1115"/>
          <w:kern w:val="0"/>
          <w:sz w:val="24"/>
          <w:szCs w:val="24"/>
          <w:lang w:eastAsia="en-GB"/>
          <w14:ligatures w14:val="none"/>
        </w:rPr>
        <w:t xml:space="preserve"> not</w:t>
      </w:r>
      <w:r w:rsidRPr="00A7752C">
        <w:rPr>
          <w:rFonts w:ascii="Arial" w:eastAsia="Times New Roman" w:hAnsi="Arial" w:cs="Arial"/>
          <w:color w:val="0F1115"/>
          <w:kern w:val="0"/>
          <w:sz w:val="24"/>
          <w:szCs w:val="24"/>
          <w:lang w:eastAsia="en-GB"/>
          <w14:ligatures w14:val="none"/>
        </w:rPr>
        <w:t xml:space="preserve"> achieving impossible perfect </w:t>
      </w:r>
      <w:r w:rsidR="00027C23" w:rsidRPr="00A7752C">
        <w:rPr>
          <w:rFonts w:ascii="Arial" w:eastAsia="Times New Roman" w:hAnsi="Arial" w:cs="Arial"/>
          <w:color w:val="0F1115"/>
          <w:kern w:val="0"/>
          <w:sz w:val="24"/>
          <w:szCs w:val="24"/>
          <w:lang w:eastAsia="en-GB"/>
          <w14:ligatures w14:val="none"/>
        </w:rPr>
        <w:t>prevention</w:t>
      </w:r>
      <w:r w:rsidRPr="00A7752C">
        <w:rPr>
          <w:rFonts w:ascii="Arial" w:eastAsia="Times New Roman" w:hAnsi="Arial" w:cs="Arial"/>
          <w:color w:val="0F1115"/>
          <w:kern w:val="0"/>
          <w:sz w:val="24"/>
          <w:szCs w:val="24"/>
          <w:lang w:eastAsia="en-GB"/>
          <w14:ligatures w14:val="none"/>
        </w:rPr>
        <w:t xml:space="preserve">. </w:t>
      </w:r>
    </w:p>
    <w:p w14:paraId="544ADDEA" w14:textId="77777777" w:rsidR="007C0216" w:rsidRPr="00A7752C" w:rsidRDefault="007C0216" w:rsidP="00A7752C">
      <w:pPr>
        <w:pStyle w:val="Heading2"/>
        <w:rPr>
          <w:rFonts w:eastAsia="Times New Roman"/>
          <w:lang w:eastAsia="en-GB"/>
        </w:rPr>
      </w:pPr>
      <w:r w:rsidRPr="00A7752C">
        <w:rPr>
          <w:rFonts w:eastAsia="Times New Roman"/>
          <w:lang w:eastAsia="en-GB"/>
        </w:rPr>
        <w:t>Methodological Learning</w:t>
      </w:r>
    </w:p>
    <w:p w14:paraId="37A9B093" w14:textId="69D1BF83" w:rsidR="00292225" w:rsidRDefault="007C0216" w:rsidP="00292225">
      <w:pPr>
        <w:shd w:val="clear" w:color="auto" w:fill="FFFFFF"/>
        <w:spacing w:before="240" w:after="240" w:line="240" w:lineRule="auto"/>
        <w:rPr>
          <w:rFonts w:ascii="Arial" w:eastAsia="Times New Roman" w:hAnsi="Arial" w:cs="Arial"/>
          <w:color w:val="0F1115"/>
          <w:kern w:val="0"/>
          <w:sz w:val="24"/>
          <w:szCs w:val="24"/>
          <w:lang w:eastAsia="en-GB"/>
          <w14:ligatures w14:val="none"/>
        </w:rPr>
      </w:pPr>
      <w:r w:rsidRPr="00A7752C">
        <w:rPr>
          <w:rFonts w:ascii="Arial" w:eastAsia="Times New Roman" w:hAnsi="Arial" w:cs="Arial"/>
          <w:color w:val="0F1115"/>
          <w:kern w:val="0"/>
          <w:sz w:val="24"/>
          <w:szCs w:val="24"/>
          <w:lang w:eastAsia="en-GB"/>
          <w14:ligatures w14:val="none"/>
        </w:rPr>
        <w:t xml:space="preserve">Conducting the systematic literature review developed my research capabilities considerably. Developing inclusion and exclusion criteria forced careful thinking about evidence quality and balancing comprehensiveness with focus. Including news articles and industry reports alongside peer-reviewed journals, whilst methodologically unconventional, proved valuable given the recent attack and limited academic </w:t>
      </w:r>
      <w:r w:rsidR="00D24B04" w:rsidRPr="00A7752C">
        <w:rPr>
          <w:rFonts w:ascii="Arial" w:eastAsia="Times New Roman" w:hAnsi="Arial" w:cs="Arial"/>
          <w:color w:val="0F1115"/>
          <w:kern w:val="0"/>
          <w:sz w:val="24"/>
          <w:szCs w:val="24"/>
          <w:lang w:eastAsia="en-GB"/>
          <w14:ligatures w14:val="none"/>
        </w:rPr>
        <w:t>literature. The</w:t>
      </w:r>
      <w:r w:rsidRPr="00A7752C">
        <w:rPr>
          <w:rFonts w:ascii="Arial" w:eastAsia="Times New Roman" w:hAnsi="Arial" w:cs="Arial"/>
          <w:color w:val="0F1115"/>
          <w:kern w:val="0"/>
          <w:sz w:val="24"/>
          <w:szCs w:val="24"/>
          <w:lang w:eastAsia="en-GB"/>
          <w14:ligatures w14:val="none"/>
        </w:rPr>
        <w:t xml:space="preserve"> ethical obligations of secondary </w:t>
      </w:r>
      <w:r w:rsidR="000F665A" w:rsidRPr="00A7752C">
        <w:rPr>
          <w:rFonts w:ascii="Arial" w:eastAsia="Times New Roman" w:hAnsi="Arial" w:cs="Arial"/>
          <w:color w:val="0F1115"/>
          <w:kern w:val="0"/>
          <w:sz w:val="24"/>
          <w:szCs w:val="24"/>
          <w:lang w:eastAsia="en-GB"/>
          <w14:ligatures w14:val="none"/>
        </w:rPr>
        <w:t>research</w:t>
      </w:r>
      <w:r w:rsidR="000F665A">
        <w:rPr>
          <w:rFonts w:ascii="Arial" w:eastAsia="Times New Roman" w:hAnsi="Arial" w:cs="Arial"/>
          <w:color w:val="0F1115"/>
          <w:kern w:val="0"/>
          <w:sz w:val="24"/>
          <w:szCs w:val="24"/>
          <w:lang w:eastAsia="en-GB"/>
          <w14:ligatures w14:val="none"/>
        </w:rPr>
        <w:t>,</w:t>
      </w:r>
      <w:r w:rsidR="000F665A" w:rsidRPr="00A7752C">
        <w:rPr>
          <w:rFonts w:ascii="Arial" w:eastAsia="Times New Roman" w:hAnsi="Arial" w:cs="Arial"/>
          <w:color w:val="0F1115"/>
          <w:kern w:val="0"/>
          <w:sz w:val="24"/>
          <w:szCs w:val="24"/>
          <w:lang w:eastAsia="en-GB"/>
          <w14:ligatures w14:val="none"/>
        </w:rPr>
        <w:t xml:space="preserve"> proper</w:t>
      </w:r>
      <w:r w:rsidRPr="00A7752C">
        <w:rPr>
          <w:rFonts w:ascii="Arial" w:eastAsia="Times New Roman" w:hAnsi="Arial" w:cs="Arial"/>
          <w:color w:val="0F1115"/>
          <w:kern w:val="0"/>
          <w:sz w:val="24"/>
          <w:szCs w:val="24"/>
          <w:lang w:eastAsia="en-GB"/>
          <w14:ligatures w14:val="none"/>
        </w:rPr>
        <w:t xml:space="preserve"> citation, accurate source representation, avoiding </w:t>
      </w:r>
      <w:r w:rsidR="000F665A" w:rsidRPr="00A7752C">
        <w:rPr>
          <w:rFonts w:ascii="Arial" w:eastAsia="Times New Roman" w:hAnsi="Arial" w:cs="Arial"/>
          <w:color w:val="0F1115"/>
          <w:kern w:val="0"/>
          <w:sz w:val="24"/>
          <w:szCs w:val="24"/>
          <w:lang w:eastAsia="en-GB"/>
          <w14:ligatures w14:val="none"/>
        </w:rPr>
        <w:t>plagiarism</w:t>
      </w:r>
      <w:r w:rsidR="000F665A">
        <w:rPr>
          <w:rFonts w:ascii="Arial" w:eastAsia="Times New Roman" w:hAnsi="Arial" w:cs="Arial"/>
          <w:color w:val="0F1115"/>
          <w:kern w:val="0"/>
          <w:sz w:val="24"/>
          <w:szCs w:val="24"/>
          <w:lang w:eastAsia="en-GB"/>
          <w14:ligatures w14:val="none"/>
        </w:rPr>
        <w:t>,</w:t>
      </w:r>
      <w:r w:rsidR="000F665A" w:rsidRPr="00A7752C">
        <w:rPr>
          <w:rFonts w:ascii="Arial" w:eastAsia="Times New Roman" w:hAnsi="Arial" w:cs="Arial"/>
          <w:color w:val="0F1115"/>
          <w:kern w:val="0"/>
          <w:sz w:val="24"/>
          <w:szCs w:val="24"/>
          <w:lang w:eastAsia="en-GB"/>
          <w14:ligatures w14:val="none"/>
        </w:rPr>
        <w:t xml:space="preserve"> required</w:t>
      </w:r>
      <w:r w:rsidRPr="00A7752C">
        <w:rPr>
          <w:rFonts w:ascii="Arial" w:eastAsia="Times New Roman" w:hAnsi="Arial" w:cs="Arial"/>
          <w:color w:val="0F1115"/>
          <w:kern w:val="0"/>
          <w:sz w:val="24"/>
          <w:szCs w:val="24"/>
          <w:lang w:eastAsia="en-GB"/>
          <w14:ligatures w14:val="none"/>
        </w:rPr>
        <w:t xml:space="preserve"> systematic </w:t>
      </w:r>
      <w:r w:rsidR="00CF7A0E" w:rsidRPr="00A7752C">
        <w:rPr>
          <w:rFonts w:ascii="Arial" w:eastAsia="Times New Roman" w:hAnsi="Arial" w:cs="Arial"/>
          <w:color w:val="0F1115"/>
          <w:kern w:val="0"/>
          <w:sz w:val="24"/>
          <w:szCs w:val="24"/>
          <w:lang w:eastAsia="en-GB"/>
          <w14:ligatures w14:val="none"/>
        </w:rPr>
        <w:t>notetaking</w:t>
      </w:r>
      <w:r w:rsidRPr="00A7752C">
        <w:rPr>
          <w:rFonts w:ascii="Arial" w:eastAsia="Times New Roman" w:hAnsi="Arial" w:cs="Arial"/>
          <w:color w:val="0F1115"/>
          <w:kern w:val="0"/>
          <w:sz w:val="24"/>
          <w:szCs w:val="24"/>
          <w:lang w:eastAsia="en-GB"/>
          <w14:ligatures w14:val="none"/>
        </w:rPr>
        <w:t xml:space="preserve"> and source tracking. </w:t>
      </w:r>
    </w:p>
    <w:p w14:paraId="3C9848B2" w14:textId="77777777" w:rsidR="00292225" w:rsidRDefault="00292225" w:rsidP="00292225">
      <w:pPr>
        <w:shd w:val="clear" w:color="auto" w:fill="FFFFFF"/>
        <w:spacing w:before="240" w:after="240" w:line="240" w:lineRule="auto"/>
        <w:rPr>
          <w:rFonts w:ascii="Arial" w:eastAsia="Times New Roman" w:hAnsi="Arial" w:cs="Arial"/>
          <w:color w:val="0F1115"/>
          <w:kern w:val="0"/>
          <w:sz w:val="24"/>
          <w:szCs w:val="24"/>
          <w:lang w:eastAsia="en-GB"/>
          <w14:ligatures w14:val="none"/>
        </w:rPr>
      </w:pPr>
    </w:p>
    <w:p w14:paraId="10F58712" w14:textId="77777777" w:rsidR="00292225" w:rsidRPr="00292225" w:rsidRDefault="00292225" w:rsidP="00292225">
      <w:pPr>
        <w:shd w:val="clear" w:color="auto" w:fill="FFFFFF"/>
        <w:spacing w:before="240" w:after="240" w:line="240" w:lineRule="auto"/>
        <w:rPr>
          <w:rFonts w:ascii="Arial" w:eastAsia="Times New Roman" w:hAnsi="Arial" w:cs="Arial"/>
          <w:color w:val="0F1115"/>
          <w:kern w:val="0"/>
          <w:sz w:val="24"/>
          <w:szCs w:val="24"/>
          <w:lang w:eastAsia="en-GB"/>
          <w14:ligatures w14:val="none"/>
        </w:rPr>
      </w:pPr>
    </w:p>
    <w:p w14:paraId="2FFA1744" w14:textId="6BDDD10C" w:rsidR="007C0216" w:rsidRPr="00A7752C" w:rsidRDefault="007C0216" w:rsidP="00A7752C">
      <w:pPr>
        <w:pStyle w:val="Heading2"/>
        <w:rPr>
          <w:rFonts w:eastAsia="Times New Roman"/>
          <w:lang w:eastAsia="en-GB"/>
        </w:rPr>
      </w:pPr>
      <w:r w:rsidRPr="00A7752C">
        <w:rPr>
          <w:rFonts w:eastAsia="Times New Roman"/>
          <w:lang w:eastAsia="en-GB"/>
        </w:rPr>
        <w:lastRenderedPageBreak/>
        <w:t>Analytical Challenges and Skill Development</w:t>
      </w:r>
    </w:p>
    <w:p w14:paraId="24AFF9CF" w14:textId="526113B8" w:rsidR="007C0216" w:rsidRPr="00A7752C" w:rsidRDefault="007C0216" w:rsidP="007C0216">
      <w:pPr>
        <w:shd w:val="clear" w:color="auto" w:fill="FFFFFF"/>
        <w:spacing w:before="240" w:after="240" w:line="240" w:lineRule="auto"/>
        <w:rPr>
          <w:rFonts w:ascii="Arial" w:eastAsia="Times New Roman" w:hAnsi="Arial" w:cs="Arial"/>
          <w:color w:val="0F1115"/>
          <w:kern w:val="0"/>
          <w:sz w:val="24"/>
          <w:szCs w:val="24"/>
          <w:lang w:eastAsia="en-GB"/>
          <w14:ligatures w14:val="none"/>
        </w:rPr>
      </w:pPr>
      <w:r w:rsidRPr="00A7752C">
        <w:rPr>
          <w:rFonts w:ascii="Arial" w:eastAsia="Times New Roman" w:hAnsi="Arial" w:cs="Arial"/>
          <w:color w:val="0F1115"/>
          <w:kern w:val="0"/>
          <w:sz w:val="24"/>
          <w:szCs w:val="24"/>
          <w:lang w:eastAsia="en-GB"/>
          <w14:ligatures w14:val="none"/>
        </w:rPr>
        <w:t xml:space="preserve">Synthesising findings from diverse source types presented significant analytical challenges. Academic journals offered theoretical depth but lacked specific M&amp;S details. Industry reports provided timely information but sometimes lacked critical distance. Corporate publications offered insider perspectives but required careful interpretation given their self-serving </w:t>
      </w:r>
      <w:r w:rsidR="00D24B04" w:rsidRPr="00A7752C">
        <w:rPr>
          <w:rFonts w:ascii="Arial" w:eastAsia="Times New Roman" w:hAnsi="Arial" w:cs="Arial"/>
          <w:color w:val="0F1115"/>
          <w:kern w:val="0"/>
          <w:sz w:val="24"/>
          <w:szCs w:val="24"/>
          <w:lang w:eastAsia="en-GB"/>
          <w14:ligatures w14:val="none"/>
        </w:rPr>
        <w:t>nature</w:t>
      </w:r>
      <w:r w:rsidRPr="00A7752C">
        <w:rPr>
          <w:rFonts w:ascii="Arial" w:eastAsia="Times New Roman" w:hAnsi="Arial" w:cs="Arial"/>
          <w:color w:val="0F1115"/>
          <w:kern w:val="0"/>
          <w:sz w:val="24"/>
          <w:szCs w:val="24"/>
          <w:lang w:eastAsia="en-GB"/>
          <w14:ligatures w14:val="none"/>
        </w:rPr>
        <w:t>. Creating thematic categories, coding findings, and iteratively refining my analytical framework taught me that qualitative analysis involves active interpretation, pattern recognition, and theory-</w:t>
      </w:r>
      <w:r w:rsidR="00D24B04" w:rsidRPr="00A7752C">
        <w:rPr>
          <w:rFonts w:ascii="Arial" w:eastAsia="Times New Roman" w:hAnsi="Arial" w:cs="Arial"/>
          <w:color w:val="0F1115"/>
          <w:kern w:val="0"/>
          <w:sz w:val="24"/>
          <w:szCs w:val="24"/>
          <w:lang w:eastAsia="en-GB"/>
          <w14:ligatures w14:val="none"/>
        </w:rPr>
        <w:t xml:space="preserve">building. </w:t>
      </w:r>
    </w:p>
    <w:p w14:paraId="692C1AB5" w14:textId="66A68A9F" w:rsidR="007C0216" w:rsidRPr="00A7752C" w:rsidRDefault="007C0216" w:rsidP="007C0216">
      <w:pPr>
        <w:shd w:val="clear" w:color="auto" w:fill="FFFFFF"/>
        <w:spacing w:before="240" w:after="240" w:line="240" w:lineRule="auto"/>
        <w:rPr>
          <w:rFonts w:ascii="Arial" w:eastAsia="Times New Roman" w:hAnsi="Arial" w:cs="Arial"/>
          <w:color w:val="0F1115"/>
          <w:kern w:val="0"/>
          <w:sz w:val="24"/>
          <w:szCs w:val="24"/>
          <w:lang w:eastAsia="en-GB"/>
          <w14:ligatures w14:val="none"/>
        </w:rPr>
      </w:pPr>
      <w:r w:rsidRPr="00A7752C">
        <w:rPr>
          <w:rFonts w:ascii="Arial" w:eastAsia="Times New Roman" w:hAnsi="Arial" w:cs="Arial"/>
          <w:color w:val="0F1115"/>
          <w:kern w:val="0"/>
          <w:sz w:val="24"/>
          <w:szCs w:val="24"/>
          <w:lang w:eastAsia="en-GB"/>
          <w14:ligatures w14:val="none"/>
        </w:rPr>
        <w:t xml:space="preserve">My research skills improved dramatically through systematic literature searching, source evaluation, and evidence synthesis. My writing developed through constructing coherent arguments, supporting claims with evidence, and maintaining consistent academic voice through multiple </w:t>
      </w:r>
      <w:r w:rsidR="002F58D7" w:rsidRPr="00A7752C">
        <w:rPr>
          <w:rFonts w:ascii="Arial" w:eastAsia="Times New Roman" w:hAnsi="Arial" w:cs="Arial"/>
          <w:color w:val="0F1115"/>
          <w:kern w:val="0"/>
          <w:sz w:val="24"/>
          <w:szCs w:val="24"/>
          <w:lang w:eastAsia="en-GB"/>
          <w14:ligatures w14:val="none"/>
        </w:rPr>
        <w:t>revisions. Most</w:t>
      </w:r>
      <w:r w:rsidRPr="00A7752C">
        <w:rPr>
          <w:rFonts w:ascii="Arial" w:eastAsia="Times New Roman" w:hAnsi="Arial" w:cs="Arial"/>
          <w:color w:val="0F1115"/>
          <w:kern w:val="0"/>
          <w:sz w:val="24"/>
          <w:szCs w:val="24"/>
          <w:lang w:eastAsia="en-GB"/>
          <w14:ligatures w14:val="none"/>
        </w:rPr>
        <w:t xml:space="preserve"> importantly, I developed the ability to think critically about complex organisational challenges. The M&amp;S case is not simply about a cyberattack; it demonstrates how organisational decisions, technological choices, and human behaviours combine to create vulnerability. </w:t>
      </w:r>
    </w:p>
    <w:p w14:paraId="5C0979C1" w14:textId="77777777" w:rsidR="007C0216" w:rsidRPr="00A7752C" w:rsidRDefault="007C0216" w:rsidP="00A7752C">
      <w:pPr>
        <w:pStyle w:val="Heading2"/>
        <w:rPr>
          <w:rFonts w:eastAsia="Times New Roman"/>
          <w:lang w:eastAsia="en-GB"/>
        </w:rPr>
      </w:pPr>
      <w:r w:rsidRPr="00A7752C">
        <w:rPr>
          <w:rFonts w:eastAsia="Times New Roman"/>
          <w:lang w:eastAsia="en-GB"/>
        </w:rPr>
        <w:t>Implications for Future Practice</w:t>
      </w:r>
    </w:p>
    <w:p w14:paraId="1016179B" w14:textId="718EFC6E" w:rsidR="000F665A" w:rsidRPr="000F665A" w:rsidRDefault="007C0216" w:rsidP="000F665A">
      <w:pPr>
        <w:shd w:val="clear" w:color="auto" w:fill="FFFFFF"/>
        <w:spacing w:before="240" w:after="240" w:line="240" w:lineRule="auto"/>
        <w:rPr>
          <w:lang w:eastAsia="en-GB"/>
        </w:rPr>
      </w:pPr>
      <w:r w:rsidRPr="00A7752C">
        <w:rPr>
          <w:rFonts w:ascii="Arial" w:eastAsia="Times New Roman" w:hAnsi="Arial" w:cs="Arial"/>
          <w:color w:val="0F1115"/>
          <w:kern w:val="0"/>
          <w:sz w:val="24"/>
          <w:szCs w:val="24"/>
          <w:lang w:eastAsia="en-GB"/>
          <w14:ligatures w14:val="none"/>
        </w:rPr>
        <w:t>This research has significant implications for my professional future. Whether pursuing cyber</w:t>
      </w:r>
      <w:r w:rsidR="00D610EC">
        <w:rPr>
          <w:rFonts w:ascii="Arial" w:eastAsia="Times New Roman" w:hAnsi="Arial" w:cs="Arial"/>
          <w:color w:val="0F1115"/>
          <w:kern w:val="0"/>
          <w:sz w:val="24"/>
          <w:szCs w:val="24"/>
          <w:lang w:eastAsia="en-GB"/>
          <w14:ligatures w14:val="none"/>
        </w:rPr>
        <w:t>-</w:t>
      </w:r>
      <w:r w:rsidRPr="00A7752C">
        <w:rPr>
          <w:rFonts w:ascii="Arial" w:eastAsia="Times New Roman" w:hAnsi="Arial" w:cs="Arial"/>
          <w:color w:val="0F1115"/>
          <w:kern w:val="0"/>
          <w:sz w:val="24"/>
          <w:szCs w:val="24"/>
          <w:lang w:eastAsia="en-GB"/>
          <w14:ligatures w14:val="none"/>
        </w:rPr>
        <w:t xml:space="preserve">security, management, or consulting, I will carry forward the understanding that effective security requires attention to technical controls, human factors, organisational culture, and supply chain relationships. Sophisticated technical controls can be undermined by inadequately trained employees, poorly managed third-party relationships, or cultures treating security as an IT problem rather than business </w:t>
      </w:r>
      <w:r w:rsidR="00D610EC" w:rsidRPr="00A7752C">
        <w:rPr>
          <w:rFonts w:ascii="Arial" w:eastAsia="Times New Roman" w:hAnsi="Arial" w:cs="Arial"/>
          <w:color w:val="0F1115"/>
          <w:kern w:val="0"/>
          <w:sz w:val="24"/>
          <w:szCs w:val="24"/>
          <w:lang w:eastAsia="en-GB"/>
          <w14:ligatures w14:val="none"/>
        </w:rPr>
        <w:t xml:space="preserve">priority. </w:t>
      </w:r>
      <w:r w:rsidRPr="00A7752C">
        <w:rPr>
          <w:rFonts w:ascii="Arial" w:eastAsia="Times New Roman" w:hAnsi="Arial" w:cs="Arial"/>
          <w:color w:val="0F1115"/>
          <w:kern w:val="0"/>
          <w:sz w:val="24"/>
          <w:szCs w:val="24"/>
          <w:lang w:eastAsia="en-GB"/>
          <w14:ligatures w14:val="none"/>
        </w:rPr>
        <w:t xml:space="preserve">I will advocate elevating cybersecurity to strategic priority, ensuring security considerations inform technology investment, supplier relationships, and business continuity </w:t>
      </w:r>
      <w:r w:rsidR="00D610EC" w:rsidRPr="00A7752C">
        <w:rPr>
          <w:rFonts w:ascii="Arial" w:eastAsia="Times New Roman" w:hAnsi="Arial" w:cs="Arial"/>
          <w:color w:val="0F1115"/>
          <w:kern w:val="0"/>
          <w:sz w:val="24"/>
          <w:szCs w:val="24"/>
          <w:lang w:eastAsia="en-GB"/>
          <w14:ligatures w14:val="none"/>
        </w:rPr>
        <w:t>planning</w:t>
      </w:r>
      <w:r w:rsidRPr="00A7752C">
        <w:rPr>
          <w:rFonts w:ascii="Arial" w:eastAsia="Times New Roman" w:hAnsi="Arial" w:cs="Arial"/>
          <w:color w:val="0F1115"/>
          <w:kern w:val="0"/>
          <w:sz w:val="24"/>
          <w:szCs w:val="24"/>
          <w:lang w:eastAsia="en-GB"/>
          <w14:ligatures w14:val="none"/>
        </w:rPr>
        <w:t xml:space="preserve"> </w:t>
      </w:r>
    </w:p>
    <w:p w14:paraId="72140E45" w14:textId="775D0061" w:rsidR="007C0216" w:rsidRPr="00A7752C" w:rsidRDefault="007C0216" w:rsidP="00A7752C">
      <w:pPr>
        <w:pStyle w:val="Heading2"/>
        <w:rPr>
          <w:rFonts w:eastAsia="Times New Roman"/>
          <w:lang w:eastAsia="en-GB"/>
        </w:rPr>
      </w:pPr>
      <w:r w:rsidRPr="00A7752C">
        <w:rPr>
          <w:rFonts w:eastAsia="Times New Roman"/>
          <w:lang w:eastAsia="en-GB"/>
        </w:rPr>
        <w:t>Conclusion</w:t>
      </w:r>
    </w:p>
    <w:p w14:paraId="6AC121F3" w14:textId="0088F18E" w:rsidR="007C0216" w:rsidRPr="00A7752C" w:rsidRDefault="007C0216" w:rsidP="00D24B04">
      <w:pPr>
        <w:shd w:val="clear" w:color="auto" w:fill="FFFFFF"/>
        <w:spacing w:before="240" w:after="240" w:line="240" w:lineRule="auto"/>
        <w:rPr>
          <w:rFonts w:ascii="Arial" w:eastAsia="Times New Roman" w:hAnsi="Arial" w:cs="Arial"/>
          <w:color w:val="0F1115"/>
          <w:kern w:val="0"/>
          <w:sz w:val="24"/>
          <w:szCs w:val="24"/>
          <w:lang w:eastAsia="en-GB"/>
          <w14:ligatures w14:val="none"/>
        </w:rPr>
      </w:pPr>
      <w:r w:rsidRPr="00A7752C">
        <w:rPr>
          <w:rFonts w:ascii="Arial" w:eastAsia="Times New Roman" w:hAnsi="Arial" w:cs="Arial"/>
          <w:color w:val="0F1115"/>
          <w:kern w:val="0"/>
          <w:sz w:val="24"/>
          <w:szCs w:val="24"/>
          <w:lang w:eastAsia="en-GB"/>
          <w14:ligatures w14:val="none"/>
        </w:rPr>
        <w:t xml:space="preserve">Completing this dissertation has been one of the most challenging and rewarding experiences of my academic career. There were moments of doubt, when the literature felt overwhelming and my analysis seemed inadequate. Persisting through these difficulties has given me confidence in my capacity to tackle complex </w:t>
      </w:r>
      <w:r w:rsidR="00E625A3" w:rsidRPr="00A7752C">
        <w:rPr>
          <w:rFonts w:ascii="Arial" w:eastAsia="Times New Roman" w:hAnsi="Arial" w:cs="Arial"/>
          <w:color w:val="0F1115"/>
          <w:kern w:val="0"/>
          <w:sz w:val="24"/>
          <w:szCs w:val="24"/>
          <w:lang w:eastAsia="en-GB"/>
          <w14:ligatures w14:val="none"/>
        </w:rPr>
        <w:t>challenges. I</w:t>
      </w:r>
      <w:r w:rsidRPr="00A7752C">
        <w:rPr>
          <w:rFonts w:ascii="Arial" w:eastAsia="Times New Roman" w:hAnsi="Arial" w:cs="Arial"/>
          <w:color w:val="0F1115"/>
          <w:kern w:val="0"/>
          <w:sz w:val="24"/>
          <w:szCs w:val="24"/>
          <w:lang w:eastAsia="en-GB"/>
          <w14:ligatures w14:val="none"/>
        </w:rPr>
        <w:t xml:space="preserve"> have developed a deeper appreciation for cybersecurity's importance. Prior to this research, I understood it as somewhat peripheral to core business concerns. The M&amp;S case demonstrates otherwise: a successful cyber</w:t>
      </w:r>
      <w:r w:rsidR="00575055">
        <w:rPr>
          <w:rFonts w:ascii="Arial" w:eastAsia="Times New Roman" w:hAnsi="Arial" w:cs="Arial"/>
          <w:color w:val="0F1115"/>
          <w:kern w:val="0"/>
          <w:sz w:val="24"/>
          <w:szCs w:val="24"/>
          <w:lang w:eastAsia="en-GB"/>
          <w14:ligatures w14:val="none"/>
        </w:rPr>
        <w:t>-</w:t>
      </w:r>
      <w:r w:rsidRPr="00A7752C">
        <w:rPr>
          <w:rFonts w:ascii="Arial" w:eastAsia="Times New Roman" w:hAnsi="Arial" w:cs="Arial"/>
          <w:color w:val="0F1115"/>
          <w:kern w:val="0"/>
          <w:sz w:val="24"/>
          <w:szCs w:val="24"/>
          <w:lang w:eastAsia="en-GB"/>
          <w14:ligatures w14:val="none"/>
        </w:rPr>
        <w:t xml:space="preserve">attack can disrupt operations for weeks, cost hundreds of millions, damage brand reputation, and erode customer </w:t>
      </w:r>
      <w:r w:rsidR="00AE46CB" w:rsidRPr="00A7752C">
        <w:rPr>
          <w:rFonts w:ascii="Arial" w:eastAsia="Times New Roman" w:hAnsi="Arial" w:cs="Arial"/>
          <w:color w:val="0F1115"/>
          <w:kern w:val="0"/>
          <w:sz w:val="24"/>
          <w:szCs w:val="24"/>
          <w:lang w:eastAsia="en-GB"/>
          <w14:ligatures w14:val="none"/>
        </w:rPr>
        <w:t xml:space="preserve">trust. </w:t>
      </w:r>
    </w:p>
    <w:p w14:paraId="74D22311" w14:textId="77777777" w:rsidR="00165952" w:rsidRPr="00A7752C" w:rsidRDefault="00165952">
      <w:pPr>
        <w:rPr>
          <w:rFonts w:ascii="Arial" w:hAnsi="Arial" w:cs="Arial"/>
        </w:rPr>
      </w:pPr>
    </w:p>
    <w:sectPr w:rsidR="00165952" w:rsidRPr="00A775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216"/>
    <w:rsid w:val="00027C23"/>
    <w:rsid w:val="00071DCF"/>
    <w:rsid w:val="000756A4"/>
    <w:rsid w:val="000F665A"/>
    <w:rsid w:val="00136B90"/>
    <w:rsid w:val="00165952"/>
    <w:rsid w:val="00192ADC"/>
    <w:rsid w:val="00244349"/>
    <w:rsid w:val="00292225"/>
    <w:rsid w:val="002D56F4"/>
    <w:rsid w:val="002F58D7"/>
    <w:rsid w:val="00533296"/>
    <w:rsid w:val="00575055"/>
    <w:rsid w:val="005C5B15"/>
    <w:rsid w:val="0073597F"/>
    <w:rsid w:val="007978FB"/>
    <w:rsid w:val="007C0216"/>
    <w:rsid w:val="00844EAC"/>
    <w:rsid w:val="00913DAA"/>
    <w:rsid w:val="009430E6"/>
    <w:rsid w:val="00961E6E"/>
    <w:rsid w:val="009F68C1"/>
    <w:rsid w:val="00A7752C"/>
    <w:rsid w:val="00A9672A"/>
    <w:rsid w:val="00AB3ABB"/>
    <w:rsid w:val="00AE46CB"/>
    <w:rsid w:val="00B943AD"/>
    <w:rsid w:val="00CF7A0E"/>
    <w:rsid w:val="00D24B04"/>
    <w:rsid w:val="00D31AB2"/>
    <w:rsid w:val="00D610EC"/>
    <w:rsid w:val="00E4302E"/>
    <w:rsid w:val="00E44798"/>
    <w:rsid w:val="00E625A3"/>
    <w:rsid w:val="00E94761"/>
    <w:rsid w:val="00FD53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656A4"/>
  <w15:chartTrackingRefBased/>
  <w15:docId w15:val="{1FF7F673-3D8F-4017-B660-1591FE156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02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C02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02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02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02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02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02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02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02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02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C02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02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02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02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02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02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02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0216"/>
    <w:rPr>
      <w:rFonts w:eastAsiaTheme="majorEastAsia" w:cstheme="majorBidi"/>
      <w:color w:val="272727" w:themeColor="text1" w:themeTint="D8"/>
    </w:rPr>
  </w:style>
  <w:style w:type="paragraph" w:styleId="Title">
    <w:name w:val="Title"/>
    <w:basedOn w:val="Normal"/>
    <w:next w:val="Normal"/>
    <w:link w:val="TitleChar"/>
    <w:uiPriority w:val="10"/>
    <w:qFormat/>
    <w:rsid w:val="007C02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02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02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02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0216"/>
    <w:pPr>
      <w:spacing w:before="160"/>
      <w:jc w:val="center"/>
    </w:pPr>
    <w:rPr>
      <w:i/>
      <w:iCs/>
      <w:color w:val="404040" w:themeColor="text1" w:themeTint="BF"/>
    </w:rPr>
  </w:style>
  <w:style w:type="character" w:customStyle="1" w:styleId="QuoteChar">
    <w:name w:val="Quote Char"/>
    <w:basedOn w:val="DefaultParagraphFont"/>
    <w:link w:val="Quote"/>
    <w:uiPriority w:val="29"/>
    <w:rsid w:val="007C0216"/>
    <w:rPr>
      <w:i/>
      <w:iCs/>
      <w:color w:val="404040" w:themeColor="text1" w:themeTint="BF"/>
    </w:rPr>
  </w:style>
  <w:style w:type="paragraph" w:styleId="ListParagraph">
    <w:name w:val="List Paragraph"/>
    <w:basedOn w:val="Normal"/>
    <w:uiPriority w:val="34"/>
    <w:qFormat/>
    <w:rsid w:val="007C0216"/>
    <w:pPr>
      <w:ind w:left="720"/>
      <w:contextualSpacing/>
    </w:pPr>
  </w:style>
  <w:style w:type="character" w:styleId="IntenseEmphasis">
    <w:name w:val="Intense Emphasis"/>
    <w:basedOn w:val="DefaultParagraphFont"/>
    <w:uiPriority w:val="21"/>
    <w:qFormat/>
    <w:rsid w:val="007C0216"/>
    <w:rPr>
      <w:i/>
      <w:iCs/>
      <w:color w:val="0F4761" w:themeColor="accent1" w:themeShade="BF"/>
    </w:rPr>
  </w:style>
  <w:style w:type="paragraph" w:styleId="IntenseQuote">
    <w:name w:val="Intense Quote"/>
    <w:basedOn w:val="Normal"/>
    <w:next w:val="Normal"/>
    <w:link w:val="IntenseQuoteChar"/>
    <w:uiPriority w:val="30"/>
    <w:qFormat/>
    <w:rsid w:val="007C02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0216"/>
    <w:rPr>
      <w:i/>
      <w:iCs/>
      <w:color w:val="0F4761" w:themeColor="accent1" w:themeShade="BF"/>
    </w:rPr>
  </w:style>
  <w:style w:type="character" w:styleId="IntenseReference">
    <w:name w:val="Intense Reference"/>
    <w:basedOn w:val="DefaultParagraphFont"/>
    <w:uiPriority w:val="32"/>
    <w:qFormat/>
    <w:rsid w:val="007C021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721</Words>
  <Characters>4110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tarigelhasan1@gmail.com</dc:creator>
  <cp:keywords/>
  <dc:description/>
  <cp:lastModifiedBy>tarigelhasan1@gmail.com</cp:lastModifiedBy>
  <cp:revision>2</cp:revision>
  <dcterms:created xsi:type="dcterms:W3CDTF">2026-03-27T14:35:00Z</dcterms:created>
  <dcterms:modified xsi:type="dcterms:W3CDTF">2026-03-27T14:35:00Z</dcterms:modified>
</cp:coreProperties>
</file>