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865822071"/>
        <w:docPartObj>
          <w:docPartGallery w:val="Cover Pages"/>
          <w:docPartUnique/>
        </w:docPartObj>
      </w:sdtPr>
      <w:sdtEndPr>
        <w:rPr>
          <w:rFonts w:eastAsiaTheme="minorHAnsi"/>
          <w:kern w:val="2"/>
          <w:lang w:val="en-GB"/>
          <w14:ligatures w14:val="standardContextual"/>
        </w:rPr>
      </w:sdtEndPr>
      <w:sdtContent>
        <w:p w14:paraId="09A5BBB6" w14:textId="61104648" w:rsidR="00663C23" w:rsidRPr="008C529C" w:rsidRDefault="00663C23">
          <w:pPr>
            <w:pStyle w:val="NoSpacing"/>
            <w:rPr>
              <w:rFonts w:ascii="Arial" w:hAnsi="Arial" w:cs="Arial"/>
              <w:sz w:val="24"/>
              <w:szCs w:val="24"/>
            </w:rPr>
          </w:pPr>
          <w:r w:rsidRPr="008C529C">
            <w:rPr>
              <w:rFonts w:ascii="Arial" w:hAnsi="Arial" w:cs="Arial"/>
              <w:noProof/>
              <w:sz w:val="24"/>
              <w:szCs w:val="24"/>
            </w:rPr>
            <mc:AlternateContent>
              <mc:Choice Requires="wpg">
                <w:drawing>
                  <wp:anchor distT="0" distB="0" distL="114300" distR="114300" simplePos="0" relativeHeight="251643904" behindDoc="1" locked="0" layoutInCell="1" allowOverlap="1" wp14:anchorId="361EED04" wp14:editId="5B77794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7T00:00:00Z">
                                      <w:dateFormat w:val="M/d/yyyy"/>
                                      <w:lid w:val="en-US"/>
                                      <w:storeMappedDataAs w:val="dateTime"/>
                                      <w:calendar w:val="gregorian"/>
                                    </w:date>
                                  </w:sdtPr>
                                  <w:sdtContent>
                                    <w:p w14:paraId="5F2EE161" w14:textId="01544618" w:rsidR="00663C23" w:rsidRDefault="007A2A92">
                                      <w:pPr>
                                        <w:pStyle w:val="NoSpacing"/>
                                        <w:jc w:val="right"/>
                                        <w:rPr>
                                          <w:color w:val="FFFFFF" w:themeColor="background1"/>
                                          <w:sz w:val="28"/>
                                          <w:szCs w:val="28"/>
                                        </w:rPr>
                                      </w:pPr>
                                      <w:r>
                                        <w:rPr>
                                          <w:color w:val="FFFFFF" w:themeColor="background1"/>
                                          <w:sz w:val="28"/>
                                          <w:szCs w:val="28"/>
                                        </w:rPr>
                                        <w:t>4/27/2023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1EED04" id="Group 3" o:spid="_x0000_s1026" style="position:absolute;margin-left:0;margin-top:0;width:172.8pt;height:718.55pt;z-index:-2516725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p5fNSQAAGA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7f73Q+77/fQxMvuPXTBv1FfPj7sn+kTrRx9ZJX91Kps9fE4WuIfy2JeTxpo&#10;donv5kU5mRalKHX5CM1Hf7d8/LrnL9/4B78JmvOywwA5nHRwuEwHPzwuditW7eEWOvh+P3q6f3tT&#10;34w2i2cM079j4Cw279erUU29oYdDqlXT4fYAjZ2rI1JRNYlU1HZ0cbvbH47frrbPI/rh7c0eT+fR&#10;tPjxu8MRz4eoF6GHHrbrp/tvntZr/oWmyurL9X704wKD/PiR9Y+/CKTWG5LdbOmvBJD+BSr2XeGf&#10;jj+tVyS33vx99QCN0AvmhvB8PD1ksVyuNsdCvnpc3K/k2ZMx/iN90dN9s/g3BiTkBzy/xXYAXlJA&#10;PLbAOHn60xVP5/aPx7mGyR+3f8FP3m6O7R8/P222ewtgjV65J4u8V5KohrT0bnv/E8bLfivG5LBb&#10;fvOE1/bd4nD8frGH9cBsgEXEt4/b/b9uRi+wLm9vDv/3YbFf3YzW/7PB0J0XdU3miH+pJ9MSv+z1&#10;N+/0N5sPz19u8W4L2NLdkn8k+ePa//iw3z7/A4bwC3oqvlpslnj225vlce9/+fIoVg+mdLn64gsW&#10;gwnaLY7fbX7YLQmctETD7O7jPxb7nRuLR8z0v279dFncdoakyNJfbrZffDhuH554vJ705PSHqSvT&#10;6Befw5hoMoe/xxBdvN9uXjWFi7ppZhPnH0xjN5mU48nEDRZvKv0sdcp73D6vvl8vjmRpItXRhKd/&#10;Hqbmw7Wm5vHju4+YvafRd8VZ2s7QYlbOZvhNpih++HSmp3P/wgRObrHxU4oJyagRl/ieXOK55GHa&#10;gK3djEAS6rIYj6OZNZ5MaxIgGlHPi3FVzugpi9uWRszGTY25LQjF7EQzPKEoqnFTTivBqAo8puSW&#10;tn62SygSvZ2GvZ3GvaV2MU/6brv852G02X75CLKw+uKwg+MmS0oehNjLSUGi0jS5KuoCrY+7501P&#10;Ma6nU2iNFaQ6pxSUgjhRrhRIUkO/AuVCfCDm+pv9akU8fwRf6Oawo1yk7sOOdS2KbcmYTHXiYqN3&#10;L3/Z3oO5LeCE2Np6k+zYa9XMG6fgpiyaWcmmG6zC0dFiXjVTR9KaOUy/JzIeZ/lBOBq1xjtBDIN7&#10;MDQeD/euH3d4SQ/Pa/CA/3ozGo9eRkXpGPH7VgSOXIk8jogM8Gg/iWAstCLV3IbBWG9likk5MoHA&#10;aVuhWW0Dod+tTDWubSBYgVYIfbKRMHlaobqY2kh4561QEmmuhKAfG6nQyp42dpsKrW4YiQTUORov&#10;ApXPUq3SOk81Sut8UiXapHWeGkta5apBmNTt4Fw8ShwBa/Fx4wYsfgJPRCgpRHq3PVCwRqMXJvbO&#10;s2BI0ehOCIvBuqvY4LFURhhKIWRPmfLI6DgJs/FFT/LCGE8kPD+rGTRkuIfndRF+RsTP62Thelmc&#10;183C9bMIOioddu+JgsFu9mIP9vH25p3YDFB4er2kefpx9AIPBJMzeoQnhV2hf3/e/ri627LEsROS&#10;41mnb9cbLVVhCkJTsCxOsf5r/7ljsJl0GXYjK8ZtAhyswnlyYhPRPv84/ymPnYrqMJ+zcL4TYGzk&#10;PFJoAjbxL9k/yn/KI2XkdIGW6+1hJdikf35I+07oVSrHEcTkbYjcE7nTG3XR7s8P/Cki+WpxeJRn&#10;8PNJEYtb5JY29/zT42px/7X7+bh4WsvPrCoXvUm2Q9HqXyy+9ZHrsRu3XjFW5ayHRPGuf79edIop&#10;1aU7bIdIt9ekO0gpzDzdmY8nM6Eziu7M6sLTybqcjium23jnl9Md2DQeVicuo/0veaiyYVNNDsqT&#10;JtirlhLMyI3HKIHrndswMEUtTDW1cbTjnZPjNZoDc9DiNAkc7XcLCJlAAdUpmAvEPdNUB42xkQKq&#10;U4wTSgq4ThpLq7thYhG3KuQ6yWYFKk9BBTqfJTqolV7Y7w6+4/RiykkCSCs91SKtczUmMQMG1mTQ&#10;wt8Ba0qy1MLxwyIgiOSZWzL8KpKFKUMki8zH60mWtK1tmicc/lOIR4VhD+o0z9OTRqRgi7JUh0wr&#10;oTmzx35eaF/4UNiYs+Ro9Ydoohj1JFwlYnPvaPzD/Kf0FK6CmubZs//Sfw48bB+kNwce1ruI6pcu&#10;HMNyK31kz7pEjMOcaxOxVFbO551K/OeJGJaA59UVE09xVqnLxIpyGiWnNDdg7xnDaCpGztOC0byA&#10;vXkMo1nBlGiPhaNZQUWsIMbRpKCYpIA0Kyg4fRUjaVZQcfrKalJAxcpEowImViM3ZXeP8gst1ZRE&#10;X9ysgIo1FSXozHZpnU+YIRpYodYpa2hiab3PUn3Ump/XROxMrED1Y+bTRsO08uF8UhpDfviksaKa&#10;2GOi1EMduQci+lbbKFPS6h9jK4GmRzzBpND0GyiqxCuAe1PPLJskmn4HxTjVU/0SCiwjpNqm38I0&#10;8RJK/RLmdWoukTNvtYbspTktK/0KpvNULyv9BlKvs9IvID0DKq3/MvEyqRajbXx6ZlZa+5yBj8cs&#10;EbMWKm0wEF2fxBKmhxJVLVTaiqENJ7FEB+tQ8YnxUGu9p5C02rWlH+IkO33+6cVJybCK7DC4+h0s&#10;rWQ/80l6MrQs7oOYHnHMZBb3oUCPOCYri/vYp0ccE5LFg5Aw2VUXu9zBop3TVbJohA6jdZa46yrs&#10;0lnirquwPWeJu67CvpwjTvaF2g4bcpa462oddPXy2JqagdiaPfbrg2vpSzdhHwaTsJXo79Rrx3/p&#10;P10AzkKwyk4p/lv/6YJXUQb8QFashFHFI+F5smJu5QLOLis2kfcL/5oVm8lDQdKyYsUYHg2NI/6V&#10;FyQvSoKgVnlBN6I8+UomCECXHCIS1zL2vHr9p1Pz2D0aXCcrOJW+gMZkxbDqI0Mg/1jX4b734cxi&#10;39uFt4f2eoeKaKRn3Mkw7xnC9lwYFq+uWJz5qS9eUUjbTZrw5L920qRCNdRMJm89axDTuPIYnzSZ&#10;FjUZCyoWQwCItS7vOS9avaopwEKNGWyPXprSZJoo8GzCBlmLwO631D2B0iXSBoqOXTgOituiI5eG&#10;Aj0DRoctJa04xTA6aikqCo0NHCi47VRBhUMxjg5ZSl4CM3CCbIndnjBXMi7sBoWpErNBQaJkwokS&#10;q0Va04kWhZqmONgC0rpO6ChYspqNE8qmNYqTtilvEGsbiwQnGbTGblOYHrGRguTIbJLQd5AaoQA4&#10;bhJRmbbZM2jAVFOp9Z1okdZ3Ukso6Dw9jpKKRov02G541dJ4caguPQFR7GsAaW0nh1KQCKE8SAwU&#10;pEHq1OAOsiCcnjSQtLaT8y3Mgdg2LUiBFBWlZgwtBRkQTCazd6G+E0Ba3SkDqfWt7OyQaRgyDcJd&#10;h0xDVK35O8g0XJwLgB2kVADZJysTQF+DB/ogP1XM2BHzEaX/dGG+YDX5sJK8EDPPvsCXxWCns9Gn&#10;gMEvZKUkRIUbykoJFrxeVsrVqMLL5sVgtNFN5xfSYbsXy3cA1p3A8OxcaO+w+lrGWH3dFKPRpzJR&#10;bJ/6XRVw37ukhR0eGT2ZBEn49QyzxIgdIvYhYjf2iifKHBCZdiN2noFXj9ibCruSZF6WVVHgZw6j&#10;fcRe1nXtt9fMsb3mivWmcTjejdgbrGp2gnodsRe8+BXDaLZdU2hj4OjIpuQyhxgHRqGNkQpE5CaQ&#10;jmyYahcxkKbaJZbRTSBNtWVlNgbSVLvkGlija0HcPuXF5xgpiNwr3hBjQYXqTug7CN6x/9buH3kv&#10;pc4Ullb6BG/G1BVVwp2w6sT7CyL4CVdyWH3UiqfdWFgTN/SlVd8UVDFhYIUxPCJ9EyuI4oGSwAp0&#10;LwUOcbuCQH4yp8paq12B7ovEmAjKGyYcXFpYWvcYg3YX9ZCvm5S6tOqlXNvoodZ8hYoWs4dBPF9z&#10;kUQMFUT0ZUpZQURfcimIAaWNTHJOByG91C4ZUHrIY6tnooNa7YnJE1Q1UCjuXt8Qig+h+BCKo7LA&#10;2jj57wjFL46tyUNRcE0T3Aquw0XDVGztil7qfGxH7oqCo3ZXvo+9/aeLwdEiiMEWZiNFt2gL9pIV&#10;I84JNDCTrBitMJEcWEdezq3uglHk5agEC3hgC3k57K0kOTCBHjnRyskQe6X5T7c07hbb4cHzeNif&#10;yu3DqM3F49CuqCXfPLfzAF41i1bDm6Oz8JhZMUrOk1jPCHDhBjxdFi0cwl5dQxQ9RNHnR9GYBd0o&#10;mofwtaNoHJJSu3XvKepq3F6A067NSVnNMDl43Xs8v2IQLZVqekk7iqGzITTWkF9GMYgmt7wUF2/8&#10;1BFFSYFOjKJ5bQJFk1rmxzGKjiSwug5SG/VIhxFEjWMQHUMwMfaZ1j/ypsGLWQj0zCTkEg5CGORI&#10;/Qvxht5/in+kleh+KedZ2npMj+E/BWtwLP4ovGEX2mt3oWE4dh0LE8ZrOxYUSVVTN/aLSVVJwdTJ&#10;scCvUPaNHQsqF6+ZnSVylnMsQuC1hE5Y8b6LqCRL+xVs838cxSDar9gg2q3w+UIxSOBWJNvV7Y52&#10;K5xJjVG0W7FBtFvhPTcxSJCNlbxNtylBLpa8k6AMWRs7YHdR6x3UJiEQbxm42JlRZIWIGrp/fUCN&#10;8QAv1Rb4e7/jP8X/iBACvlwA5+K8diR4CP8pUBIM9pRJD/5u8HdnH12dWI7EQOv6O07zXNvfTbAc&#10;SVlszKJJM5vj6EQxln45sikn7XIkTopsxtepIK7mHMHMOSOhXVo3mppKnkmLaK+XxNGOjyy8gaMd&#10;XzWh6lagdV2F9n3YpWoCaedXFeRDDSDt/rCn1ATS/q/kIwgNIO0CC955bfQtcIIlPKXZpsAP4t3a&#10;rSKS36790cqLjaU1XvJ6ndUurXQcLpnA0loveR3RwtJ6LypakzTUFaxJVtg3bmo+qCqep5qlVV+P&#10;SxsqWJJEFG62KliRrLkg3OhhUFfM1aBGB8MFSQ7YLSiteC52t6C03hteGLOgAr0n5nGpx3szpUVE&#10;C0qP+MTACjZaT2ta7DaQguXIxFwOViOBkUDSw52TG7FVoBi6nRJTJqJWm7TOE8MzqC+ecvGEhaRV&#10;ntBTsBaZ1DjtBmlbznUYxjgIdlg3XIlvNIoy6C0UL5cbUMEOa8RTts6DHdYNUX8LSitdqh6sVmml&#10;p7wMVYyppicMX621jl15iWbpkV5ViVGF3YSnJxZNYtaAWJ6kSpSSmGOdTkFpW49EqN2uiXalJUoQ&#10;bCw92kscTGGqntaQ2icWODDDxtKqL2dU2GG8RhwFr7Bw0puNpXVfwZ3YWFr3KT9B+z7bxldcI2I1&#10;S6ueQ2VjcNEJTieo1OhqtObV2Briy58TXyb3mLuk4x3yMCocTYtjVILd3l100GwaHYOL0X06tWc7&#10;vcSGQ4H+77FAPzkI3FryZUcBpNHdAIbTOme8k9eiEYk15LPE3QBucxr5AUy+h9DhXc5Bd6v2d+15&#10;wT3orqvtdSE94q6rk/O66g4AuGs3iefR3XF9dzDnqqsXp73I91Dei9yLlfji76Fin65K1ZJ05Xyi&#10;yn9KwgqBLb+wNlHtv/afToy2TOKhOAhA+uq/9p8ihqCUxRB35uWIyAAOMWVezh2igHgxK4dIkfEQ&#10;C+bliOLjuYjzsnI4W5HEEMNlxbBGxmI9G1Pc/gO6uiqrPHkTiKuyYm7TCRh8VgzMh94XZnvumfJI&#10;x2QwdP3r9J/yWmVOI47JYolqEaNkpaRdfa13JU6ILbJgvkhH1peT7W9AKel19tQk0cTjt54flGD6&#10;LAcun20cWDzLgadn5cDQRa5lIF77/tNNLooR0D7w6zzeDJyd5OQk4qRWwJpZrmfOgBGzWE8SPWVu&#10;hvqgoT7o/Pog2KNuWpsH+y+Y1m7mWMftLuPi9kV/lmg1ns7bGXzRsRicLGKbodPV3WAQlxzS9NYi&#10;Ogbn3FUEEsTfFDIbKJjGbWzKuYoIJYi8+cTCuC14Qy1KwUmrCEYH3byRxWgMTE8Lw8cLijHVvdYB&#10;t+ysN3CCRLYUT0XtCdPYM8p0WEhay0jTIKEQIwV6RnxvI2lNSw4tRgp03dC2GqtNgbY57xUjaXUX&#10;yALbSFrhCSCt8FmiRUH22n79Ye46haO1bU+MIHFNaRKnIDi0P3KRWDIOtJfh0+LCEv64aRKMIwR4&#10;F1wORKd6IFCjYWkFasKaPZdMhWnAIK7G0zpJ1YRw9pxtT2YOUD0F+q7uHgY1SyJdFWAxy3NXUgE1&#10;X/xEsv2OzhdtqOyZrf8UhutqLGDEsm0TNj/zYbfH8J8OixvWHr7ov/SfOrDxr8h/N1DWgbKeT1kx&#10;N7uUlePka1PWZjydnkra5w34KdNEX4lRz8u28nCM2M4HiZdTVp5ompl1KSvi6wxjlZX3CERTKSzp&#10;oYw8Qgl4FBfGRyiaRiVQNIdiphGBaAZFRENa8unxjMs9Ht48bXKbXODwXAqu1bG3uv7TJTswPOBY&#10;eqRCF+sRBvs92O/z7TcCo479Rq0IzNm17beqpGtm01l777K33zjqw9vvpqEbdNEGTNiLzTdn4nPW&#10;G8UVGetNgXAEoW233E0bYWjbTdmGCENb7ppqpeJ2aMtttkMbbi7dijF03EvWP2qHjnr5cosYI0gy&#10;mCBBioFciIB8ei4kGU5Cz7DXd36JIL90ZoeqF7snDAd4J6j+4nCMRwna412K/xTnhOegr+0r9l/6&#10;TxGSyKhnoUkcGDIdMtk9gv8copT9cEvXZ89Py/2l9eKwcl0vxzT46l5uhiOl8TDMD/wwmaAYh52L&#10;93L6wOnZ1OXdr+HmJGeQ83OFLCJrEZ2EJAcTgwSejhPrMYp2dZzujWECZ8eZ9RhGezvOZMcw2t+h&#10;/hsp0RhGO7zECbHa5QHBxgmcHgpPLe0Ebi+NpNVc2Gf7EvVpFwT4Fneja+GJVZR9jlVEOaQWiHmF&#10;BaR1TQ7dwNG65uyzqHpw6b/bIr2L+QVGCSd8MRIuZhj5hK9LmPZUXLgkLYpucvSBWg1z7KZBktSg&#10;buMcMZqoQGsLtjxV8Z9CWVwuuociDeH7p7wRDrfDv799v9/9sCMOF/yIC9rd9aG0HCHE5Nv99sNu&#10;hN8xlkkcMt/SH38PCgifTT9+t13+8zDabL98xMXKqy8Ou9XyiIHNo7/7J+0T5e99GL19eBh9pEWS&#10;xk2Leobre/3dnZ6lFNW4KVFgxfu4cavoZNYwRUf08/i3CKGp53PU+jDPWT5+/fE4WtIjpvWUSpF5&#10;K3gznc47GdmTeqiFxMNeDrvRx+f1Bj/tDm9vHo/H3e2bN4fl4+p5cbgGCySr0mGBv0h1BUzN1Kl3&#10;UmDToJxVfNokX8xn7bUjRAivl+wofCHH+3vX07tusrr2ifOTiOYncnZlDKP5STGhfLUBpJkgrt3E&#10;SYwxkOYn1Zi4oAGk+QkwbCTNUGq+w91A0nQwiaQJITDsNgWEELfMmr0LGCGOr01AnaPxgBIWfM6k&#10;0b+AE1KiyVB5wAn5ug8LSOucOKEFpFWu1DSQwj8uKaRhwmkn2JXXs0J3zB0sS5bL4S45Yl+wG1kx&#10;bhPkYBXOkxObmOSGuBGNH4vZnWWasLXENHtOr8MkIgaZZ62/PDekl7VY7x4Xox8XazolD/+57rHP&#10;XX25hmOGTg7b9dP9N0/rNf3FejN6oeJ7+jn4ov0bgTt+lDTkz3/Cbn84frU4PAoOP4OatbgFQdrc&#10;80+Pq8X91+7n4+JpLT/z60OLiUscmDfRT++29z+BbA1HC73yaCHaZN0hTb/I+n6FHZE4z5GnxmyO&#10;Oxz5KYo0SbqM+WRdNVhOcoPVU9vlh8Px29X2mcf1j6hr4qHSlsqd6A6mVpshYUcXJ5G6pMnVsKdy&#10;Z7T90kizaM6EIs/HkQGjKRO2VZo4mjLNKQln4GjvzbvqjfZo711MEw0KCBNvLDWQNGFCY+wmBYSp&#10;ANUzOxcwpjSWZkwoF7WhtMKLKSUIDU0FjKlKDQCtcxzqmoDSWk8haa3zof1Wm7TWU0Ba6apBA/n6&#10;3ZKv5GoiLBIZwru25JHXE/GmL6vYpJlMXI1GIJnJU1GmtdJ2+jZMbknbJFPBPvduS2ChkDs0Z57P&#10;87kdZDBGWWLF7YY+3MxJPhRGhvXWJ0c70Imo4SQ7OIkkHB2aQWItL/Jd9J9aaz2nUQ98buBzx7uP&#10;/1jskQ5kiirE1P2C3NevlQSDk+zwOThqTAMiy0g6+ozjQdKNND+Cbzy7Hr17+cv2fvX2ZvHhuGVr&#10;4olYlGOcjItxhV2DwDrxOdxYjahL0oPzctzJDsLSvZbOiWHSVK3L5nBQl7TlxAk1vcCZGy8uEatR&#10;NLmYliAEBoxmc7ytJ25MQCz4PhkDR/MK5mAxjqYVuCXJbk+XVsQwmlSgUtXsVUDkiJ3EMAGLI3Li&#10;OgXb2jLwxaMn5Scvhp+sOxDEWiJ3KeaZvV/SWeLdka/08UBeWFZ57nxeIC8s2YY7Xw2TF3Yu22cm&#10;8sKkUmp0m1FgcWgLnxdsycCL4RU6DPDX+3e6zAhtk0WBpHOkR5FzlLmUFHNMxt3jlRQTMNTGygv3&#10;DtZ/akfbpQrXLHclpf38jMWQE6HBsPnw/OUWiSRY20/9/no6/bvrQ7nQJ/CUSJBd6kMxbSqfFCnH&#10;Zd1dScLa3Izyr3KQPw4fvGJWRLbZaw/Y9aNN7VYFE36Uw/QYRjtSPq/OwAkcqVyBxkt1ujmhJ6WV&#10;JANIe1Le1eqOD9BA2pWWvGZjAGlXivUvJCDingXOlC/oNoACb4pDuUykwJ8iF2Z3Ljh6EhwrgRUo&#10;XK6di99ckBbBsEtgaaXLeXVWF7XWCy6eMrQVHD05mfGdbEa7tOJp5dHWl1Z9I1fFxVhkptrUH1pk&#10;Y8GjnaTQO1v3weGTBSqtzHYFm3ibcaKPwb32CHYTWIHu5SJJo49a97hSzm6WHvL1NNUsrXpJKsZj&#10;Pjh/spoThTRGRHD+pLsOL5rQwQGUFR8gakFpro7LCs0OBidQlkyPLShtZrgyzximwRGUhdyWGaud&#10;doK2Q4szeLGqgiMoiSS7JoEVDSQZJS1+XWm3PVCRyp1NkpNxwHDwHUUPVjjlbiu5a5dD88GJu5f8&#10;TkJ2jM4ecRf5yOW4veIuq3bXkv08+u/0OjzoBIlWmuAXBGJwRAixes6wIkfEgZiPPH3Q5D8leHJb&#10;1cFvsjEWHT8KtKrnGnkcmsRiskqXDOvASaQLPYcsgW+wHBhFtnXgEiLXpot8J/2ndJbqCKh9YAJ5&#10;PBhplhODnu4HKjlZbuy3Ffvn+U/3XBfuTnpOAXOcHp432zyXHodXzYq56/DgMbNi5KmhE3jDrJir&#10;cIWny4pJxD4E40OBwr87oY2p3g3G2YpcOxhHnSYS1WIHcGA0InOaIKeMNv4FZklicRySh3kkySyf&#10;F391RluMoo5YdYRCRHLKBkJLaJJ8xqV6U+LtMYrmxyUfpB1F/DooSaBoaixnZkUoOh6RM8KjHkG1&#10;AcGOtaJjwJNWYNT/yOxa+NgFOWUKpUBlMDhez2QIA65HBljSyzqa2iNFqRFiKPmV5cE9Deutv431&#10;Vli/rnvisoNru6dijKNzhfZi22mNDRyhe9JX8yFtfD33JOe2aufTdU9yT7OW0O5J0l3S2FMmGRaj&#10;NfdyNR+v2WkQ7Z1sEO2csLMBN9lFIIFzknRZtynaOSGjZqFo50R+MtaJdk5yNV/UlCAzLDmkblOC&#10;vDD5OOnQH9zHpVNC4gauvcxKGyrgEqH717tECTx7ThUWoZ5T3Kg1cIjtSPAhqf+U0FQC554dlYPX&#10;HLzmb8NrwuZ2vSbby2t7TZQhFe7A8FpvZPRbIXGFLQqVXFRHC7BtDvWisI6uR8O2e8nYaJ/WdZ1T&#10;NI6jzJNn1L4ziaPdJ8d2MY52n1XD5xLE7dEeVG6Hi4G0C8WRFnbHtBPF7jlEmzGQ9qLlnDygoSHt&#10;SFF9YiMFrrTkVUMDKvCmdOuU2apglZXWh81mBdv1yrJMYGmlY+glsLTW6aZDu11a74UcmRG/wGCV&#10;tZL74WLNU96ypVtU7273Ueu+5pVy4y0Gq6ypLgaLrLICaUEFYz0xsoI11kmqh8Eaa0k7LYwBQbUU&#10;rRoauT0yVhatj7RScqBHrHe6JaEVwtWh9jsstd5TjdJan/JZ2YaqghXWBFKwwAoMu0204tK2PDES&#10;KKBvZaZ88qTVpmC02yoPllfTvdMqT/Uu1Dgtaltt0hqX42rilxfe8CeXsMXjIL7hzxhStLOx1dSE&#10;zyc3WkXrC60Url40RycWKU5CuHbW7iAtkbRQXABgtUoP9Jq3YVut0lrHoQCJZmm9V1wvYWFpvRe4&#10;0tPuoh7rJZ/CbmBR4XDbxZJ3Fhl9DG/44w1YFpbWfImjd8x2hTf8wVmaY4uuCjm1a5boI61NtVJF&#10;sl1a9xUnX60+at1zHYfVRa36qkkwD1z7dGqW3OUbD/nghj+0x9ZWfMOfIA1hqr0+PxQ6JCsXMDsR&#10;2961RwTmiwWGQoeUIt3y/12bcMgrku7BJb235zfmxYcb/lJ6H274O9K2D8qT7RbHRzo8gNwYryjB&#10;KVj5M/4eg8/XFqT2IXq5fHEEIltZL+opjyHqj4fiqIfcFgREpSzWt+0BIafIycFI6SUvt5qFgDH7&#10;XISKjEc3DObahzCQ5RDo5eWwp5G6iyAuK+ce21eo4tcdep5KMREeisAq+1BXgYKgKSsmYAgZzpFq&#10;CYjPivpPyY6KNhDIZLHkHZz3xKanRIkCYNZF/kX5K/6g4dx7x9V+/Drbo6R89/yndBM5YhbrOz/F&#10;1eiBzGefChrPeCDqWTlQdJFDaiDXC9BvlivabQy++f5TulG6iyBAnrN4oM2M11NmBUrMYj2XgHp7&#10;033msAEJ73RxOxzK8itu4gU966bH2Y78gunxyXxcj7unskxwKgvaQvuPcNoZXRoo8/ui5DjlGYSn&#10;5jLjhZwtoEV0KE85lBhEZ1AKSqAYKDqIpxA+RgkCeMozGSg6fMf+AwtGx+7uokB+ibpLOnTnbFXc&#10;Gh23FxUfixyrJkiIS0GYqw84LSyE6XDekGN0LEiH85E1cZOCZDgwbBUFW46QMbd0RIubp2QJchem&#10;smnL6kmK8sRGm7S6C04TW73TCk8AaYW7iwKj9xYkwSnNHzcoTIHTYr7RnmCbkT0xgvy3ghmyLUO2&#10;RXjtHYaa2OV8GO+2EnSyLRhH+LNLKggx81AuQaPbivekjd5zpKI9IbhSV5MMp4SOYjErxzLdPqG+&#10;iwKFn8OgZsFcvHW6b8wzVf8pjBWzn4i3m+DJ9vu9HCCk2R644LIn3BKpHm4u3USYkXtg+Ip81wbi&#10;C50NxJdPbv61Tq+B7+0SX+YxVye+2DpEPpxC9LJElUinmjK4brCetnH35cSXTbWmgJihLbch945Y&#10;n8fdibhp3nvOdYPEx2IUzXtLLvaPmqLJGFYpLRTNxJivRCCah5368+mxlcv9Jt48bSK8xG3Skj+N&#10;YR4zab8jeZIeqcELDNWBv4nqQEpPdr0Ac76re4FTdSDuQKgpA8im11cH6ksLcZGCz5Ze7ATi0Lzj&#10;AyQxq72E9gGUtYgggtTHFLY7xtAewMTQ9p8LPWIMbf8pBxO1Q5v/mux/jKFjcPIhEYaOwOXk/2hH&#10;WZDwMEGCdMepIZ+eI0qWx0PP8A2/iUsLL9kn72IrHiVJFydCMtaSQhJknhUMtXXAPhrynxLwDb5y&#10;8JW/DV8JAtj1lbyuenVfiTJCt77YFBW5y9BXTnE+AfwHH1V21QM/JQuifWE3YnKr9Vqk6y5jkMBf&#10;cgZbsmgaRTtMTmDHMNpl8tUyRmO0z5Q67ijE014TV+sgVxy3RrtN5LdRyBjBaMcJBBsncJ1yh2IE&#10;FDjPNJJWc8GXKMZIWtF8s5DRtWCpQErwYyCtaj4eywLSuiZaEOsoqJgnXuBgBmLwu82n49VdlsLG&#10;KOEUNibd61PYjqfwwE1SEJcCbldSPa3wny6fjEkD6ob7cHJpW2o1pE7j14P4TwFz1Tt9YjQHgYbK&#10;ptwzyTBAqucAnIEeDfSojx6dbgjkM8jbGxT531/e07Ez8MX7xe7xafnV4rjQv/Nf3K7K7eN2fb/a&#10;f/7/AAAA//8DAFBLAwQUAAYACAAAACEAT/eVMt0AAAAGAQAADwAAAGRycy9kb3ducmV2LnhtbEyP&#10;zU7DMBCE70i8g7VI3KhTWkoV4lSoFSDRAyLlAdx48yPsdWS7aXh7Fi5wGWk1o5lvi83krBgxxN6T&#10;gvksA4FUe9NTq+Dj8HSzBhGTJqOtJ1TwhRE25eVFoXPjz/SOY5VawSUUc62gS2nIpYx1h07HmR+Q&#10;2Gt8cDrxGVppgj5zubPyNstW0umeeKHTA247rD+rk1Pwsgu71zimt2ztn7f7yjbNoRqVur6aHh9A&#10;JJzSXxh+8BkdSmY6+hOZKKwCfiT9KnuL5d0KxJFDy8X9HGRZyP/45TcAAAD//wMAUEsBAi0AFAAG&#10;AAgAAAAhALaDOJL+AAAA4QEAABMAAAAAAAAAAAAAAAAAAAAAAFtDb250ZW50X1R5cGVzXS54bWxQ&#10;SwECLQAUAAYACAAAACEAOP0h/9YAAACUAQAACwAAAAAAAAAAAAAAAAAvAQAAX3JlbHMvLnJlbHNQ&#10;SwECLQAUAAYACAAAACEAQbaeXzUkAABgBAEADgAAAAAAAAAAAAAAAAAuAgAAZHJzL2Uyb0RvYy54&#10;bWxQSwECLQAUAAYACAAAACEAT/eVMt0AAAAGAQAADwAAAAAAAAAAAAAAAACPJgAAZHJzL2Rvd25y&#10;ZXYueG1sUEsFBgAAAAAEAAQA8wAAAJk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7T00:00:00Z">
                                <w:dateFormat w:val="M/d/yyyy"/>
                                <w:lid w:val="en-US"/>
                                <w:storeMappedDataAs w:val="dateTime"/>
                                <w:calendar w:val="gregorian"/>
                              </w:date>
                            </w:sdtPr>
                            <w:sdtContent>
                              <w:p w14:paraId="5F2EE161" w14:textId="01544618" w:rsidR="00663C23" w:rsidRDefault="007A2A92">
                                <w:pPr>
                                  <w:pStyle w:val="NoSpacing"/>
                                  <w:jc w:val="right"/>
                                  <w:rPr>
                                    <w:color w:val="FFFFFF" w:themeColor="background1"/>
                                    <w:sz w:val="28"/>
                                    <w:szCs w:val="28"/>
                                  </w:rPr>
                                </w:pPr>
                                <w:r>
                                  <w:rPr>
                                    <w:color w:val="FFFFFF" w:themeColor="background1"/>
                                    <w:sz w:val="28"/>
                                    <w:szCs w:val="28"/>
                                  </w:rPr>
                                  <w:t>4/27/2023</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C529C">
            <w:rPr>
              <w:rFonts w:ascii="Arial" w:hAnsi="Arial" w:cs="Arial"/>
              <w:noProof/>
              <w:sz w:val="24"/>
              <w:szCs w:val="24"/>
            </w:rPr>
            <mc:AlternateContent>
              <mc:Choice Requires="wps">
                <w:drawing>
                  <wp:anchor distT="0" distB="0" distL="114300" distR="114300" simplePos="0" relativeHeight="251650048" behindDoc="0" locked="0" layoutInCell="1" allowOverlap="1" wp14:anchorId="1173CBC5" wp14:editId="225D02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B3CD7C" w14:textId="2D78305C" w:rsidR="00663C23" w:rsidRPr="003A2CA7" w:rsidRDefault="00663C23">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A2CA7">
                                      <w:rPr>
                                        <w:rFonts w:ascii="Arial" w:hAnsi="Arial" w:cs="Arial"/>
                                        <w:color w:val="4472C4" w:themeColor="accent1"/>
                                        <w:sz w:val="26"/>
                                        <w:szCs w:val="26"/>
                                      </w:rPr>
                                      <w:t xml:space="preserve">Maria </w:t>
                                    </w:r>
                                    <w:proofErr w:type="spellStart"/>
                                    <w:r w:rsidR="003A2CA7">
                                      <w:rPr>
                                        <w:rFonts w:ascii="Arial" w:hAnsi="Arial" w:cs="Arial"/>
                                        <w:color w:val="4472C4" w:themeColor="accent1"/>
                                        <w:sz w:val="26"/>
                                        <w:szCs w:val="26"/>
                                      </w:rPr>
                                      <w:t>Viorica</w:t>
                                    </w:r>
                                    <w:proofErr w:type="spellEnd"/>
                                    <w:r w:rsidR="003A2CA7">
                                      <w:rPr>
                                        <w:rFonts w:ascii="Arial" w:hAnsi="Arial" w:cs="Arial"/>
                                        <w:color w:val="4472C4" w:themeColor="accent1"/>
                                        <w:sz w:val="26"/>
                                        <w:szCs w:val="26"/>
                                      </w:rPr>
                                      <w:t xml:space="preserve"> </w:t>
                                    </w:r>
                                    <w:r w:rsidRPr="003A2CA7">
                                      <w:rPr>
                                        <w:rFonts w:ascii="Arial" w:hAnsi="Arial" w:cs="Arial"/>
                                        <w:color w:val="4472C4" w:themeColor="accent1"/>
                                        <w:sz w:val="26"/>
                                        <w:szCs w:val="26"/>
                                      </w:rPr>
                                      <w:t>Covete</w:t>
                                    </w:r>
                                  </w:sdtContent>
                                </w:sdt>
                              </w:p>
                              <w:p w14:paraId="4CDEEF74" w14:textId="63D23594" w:rsidR="00663C23" w:rsidRPr="003A2CA7" w:rsidRDefault="00663C23">
                                <w:pPr>
                                  <w:pStyle w:val="NoSpacing"/>
                                  <w:rPr>
                                    <w:rFonts w:ascii="Arial" w:hAnsi="Arial" w:cs="Arial"/>
                                    <w:caps/>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A2A92" w:rsidRPr="003A2CA7">
                                      <w:rPr>
                                        <w:rFonts w:ascii="Arial" w:hAnsi="Arial" w:cs="Arial"/>
                                        <w:caps/>
                                        <w:color w:val="595959" w:themeColor="text1" w:themeTint="A6"/>
                                        <w:sz w:val="20"/>
                                        <w:szCs w:val="20"/>
                                      </w:rPr>
                                      <w:t>iD:2128947</w:t>
                                    </w:r>
                                  </w:sdtContent>
                                </w:sdt>
                              </w:p>
                              <w:p w14:paraId="4B8AA507" w14:textId="303FA3E2" w:rsidR="007A2A92" w:rsidRPr="003A2CA7" w:rsidRDefault="007A2A92">
                                <w:pPr>
                                  <w:pStyle w:val="NoSpacing"/>
                                  <w:rPr>
                                    <w:rFonts w:ascii="Arial" w:hAnsi="Arial" w:cs="Arial"/>
                                    <w:color w:val="595959" w:themeColor="text1" w:themeTint="A6"/>
                                    <w:sz w:val="20"/>
                                    <w:szCs w:val="20"/>
                                  </w:rPr>
                                </w:pPr>
                                <w:r w:rsidRPr="003A2CA7">
                                  <w:rPr>
                                    <w:rFonts w:ascii="Arial" w:hAnsi="Arial" w:cs="Arial"/>
                                    <w:caps/>
                                    <w:color w:val="595959" w:themeColor="text1" w:themeTint="A6"/>
                                    <w:sz w:val="20"/>
                                    <w:szCs w:val="20"/>
                                  </w:rPr>
                                  <w:t>Lecturer: balendran kandasamy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73CBC5" id="_x0000_t202" coordsize="21600,21600" o:spt="202" path="m,l,21600r21600,l21600,xe">
                    <v:stroke joinstyle="miter"/>
                    <v:path gradientshapeok="t" o:connecttype="rect"/>
                  </v:shapetype>
                  <v:shape id="Text Box 32" o:spid="_x0000_s1055" type="#_x0000_t202" style="position:absolute;margin-left:0;margin-top:0;width:4in;height:28.8pt;z-index:2516500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0B3CD7C" w14:textId="2D78305C" w:rsidR="00663C23" w:rsidRPr="003A2CA7" w:rsidRDefault="00663C23">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A2CA7">
                                <w:rPr>
                                  <w:rFonts w:ascii="Arial" w:hAnsi="Arial" w:cs="Arial"/>
                                  <w:color w:val="4472C4" w:themeColor="accent1"/>
                                  <w:sz w:val="26"/>
                                  <w:szCs w:val="26"/>
                                </w:rPr>
                                <w:t xml:space="preserve">Maria </w:t>
                              </w:r>
                              <w:proofErr w:type="spellStart"/>
                              <w:r w:rsidR="003A2CA7">
                                <w:rPr>
                                  <w:rFonts w:ascii="Arial" w:hAnsi="Arial" w:cs="Arial"/>
                                  <w:color w:val="4472C4" w:themeColor="accent1"/>
                                  <w:sz w:val="26"/>
                                  <w:szCs w:val="26"/>
                                </w:rPr>
                                <w:t>Viorica</w:t>
                              </w:r>
                              <w:proofErr w:type="spellEnd"/>
                              <w:r w:rsidR="003A2CA7">
                                <w:rPr>
                                  <w:rFonts w:ascii="Arial" w:hAnsi="Arial" w:cs="Arial"/>
                                  <w:color w:val="4472C4" w:themeColor="accent1"/>
                                  <w:sz w:val="26"/>
                                  <w:szCs w:val="26"/>
                                </w:rPr>
                                <w:t xml:space="preserve"> </w:t>
                              </w:r>
                              <w:r w:rsidRPr="003A2CA7">
                                <w:rPr>
                                  <w:rFonts w:ascii="Arial" w:hAnsi="Arial" w:cs="Arial"/>
                                  <w:color w:val="4472C4" w:themeColor="accent1"/>
                                  <w:sz w:val="26"/>
                                  <w:szCs w:val="26"/>
                                </w:rPr>
                                <w:t>Covete</w:t>
                              </w:r>
                            </w:sdtContent>
                          </w:sdt>
                        </w:p>
                        <w:p w14:paraId="4CDEEF74" w14:textId="63D23594" w:rsidR="00663C23" w:rsidRPr="003A2CA7" w:rsidRDefault="00663C23">
                          <w:pPr>
                            <w:pStyle w:val="NoSpacing"/>
                            <w:rPr>
                              <w:rFonts w:ascii="Arial" w:hAnsi="Arial" w:cs="Arial"/>
                              <w:caps/>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A2A92" w:rsidRPr="003A2CA7">
                                <w:rPr>
                                  <w:rFonts w:ascii="Arial" w:hAnsi="Arial" w:cs="Arial"/>
                                  <w:caps/>
                                  <w:color w:val="595959" w:themeColor="text1" w:themeTint="A6"/>
                                  <w:sz w:val="20"/>
                                  <w:szCs w:val="20"/>
                                </w:rPr>
                                <w:t>iD:2128947</w:t>
                              </w:r>
                            </w:sdtContent>
                          </w:sdt>
                        </w:p>
                        <w:p w14:paraId="4B8AA507" w14:textId="303FA3E2" w:rsidR="007A2A92" w:rsidRPr="003A2CA7" w:rsidRDefault="007A2A92">
                          <w:pPr>
                            <w:pStyle w:val="NoSpacing"/>
                            <w:rPr>
                              <w:rFonts w:ascii="Arial" w:hAnsi="Arial" w:cs="Arial"/>
                              <w:color w:val="595959" w:themeColor="text1" w:themeTint="A6"/>
                              <w:sz w:val="20"/>
                              <w:szCs w:val="20"/>
                            </w:rPr>
                          </w:pPr>
                          <w:r w:rsidRPr="003A2CA7">
                            <w:rPr>
                              <w:rFonts w:ascii="Arial" w:hAnsi="Arial" w:cs="Arial"/>
                              <w:caps/>
                              <w:color w:val="595959" w:themeColor="text1" w:themeTint="A6"/>
                              <w:sz w:val="20"/>
                              <w:szCs w:val="20"/>
                            </w:rPr>
                            <w:t>Lecturer: balendran kandasamy</w:t>
                          </w:r>
                        </w:p>
                      </w:txbxContent>
                    </v:textbox>
                    <w10:wrap anchorx="page" anchory="page"/>
                  </v:shape>
                </w:pict>
              </mc:Fallback>
            </mc:AlternateContent>
          </w:r>
          <w:r w:rsidRPr="008C529C">
            <w:rPr>
              <w:rFonts w:ascii="Arial" w:hAnsi="Arial" w:cs="Arial"/>
              <w:noProof/>
              <w:sz w:val="24"/>
              <w:szCs w:val="24"/>
            </w:rPr>
            <mc:AlternateContent>
              <mc:Choice Requires="wps">
                <w:drawing>
                  <wp:anchor distT="0" distB="0" distL="114300" distR="114300" simplePos="0" relativeHeight="251646976" behindDoc="0" locked="0" layoutInCell="1" allowOverlap="1" wp14:anchorId="6536FD8F" wp14:editId="09AA553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FFC10" w14:textId="319F100F" w:rsidR="00663C23" w:rsidRPr="003A2CA7" w:rsidRDefault="007A2A92">
                                <w:pPr>
                                  <w:pStyle w:val="NoSpacing"/>
                                  <w:rPr>
                                    <w:rFonts w:ascii="Arial" w:eastAsiaTheme="majorEastAsia" w:hAnsi="Arial" w:cs="Arial"/>
                                    <w:b/>
                                    <w:bCs/>
                                    <w:color w:val="262626" w:themeColor="text1" w:themeTint="D9"/>
                                    <w:sz w:val="72"/>
                                  </w:rPr>
                                </w:pPr>
                                <w:sdt>
                                  <w:sdtPr>
                                    <w:rPr>
                                      <w:rFonts w:ascii="Arial" w:hAnsi="Arial" w:cs="Arial"/>
                                      <w:b/>
                                      <w:bCs/>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A2CA7">
                                      <w:rPr>
                                        <w:rFonts w:ascii="Arial" w:hAnsi="Arial" w:cs="Arial"/>
                                        <w:b/>
                                        <w:bCs/>
                                        <w:sz w:val="32"/>
                                        <w:szCs w:val="32"/>
                                      </w:rPr>
                                      <w:t>Problem Solving and Decision Making (BMSW4004_LON)</w:t>
                                    </w:r>
                                  </w:sdtContent>
                                </w:sdt>
                              </w:p>
                              <w:p w14:paraId="0CE5BF84" w14:textId="60582025" w:rsidR="00663C23" w:rsidRPr="003A2CA7" w:rsidRDefault="00663C23">
                                <w:pPr>
                                  <w:spacing w:before="120"/>
                                  <w:rPr>
                                    <w:rFonts w:ascii="Arial" w:hAnsi="Arial" w:cs="Arial"/>
                                    <w:b/>
                                    <w:bCs/>
                                    <w:color w:val="404040" w:themeColor="text1" w:themeTint="BF"/>
                                    <w:sz w:val="36"/>
                                    <w:szCs w:val="36"/>
                                  </w:rPr>
                                </w:pPr>
                                <w:sdt>
                                  <w:sdtPr>
                                    <w:rPr>
                                      <w:rFonts w:ascii="Arial" w:hAnsi="Arial" w:cs="Arial"/>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2A92" w:rsidRPr="003A2CA7">
                                      <w:rPr>
                                        <w:rFonts w:ascii="Arial" w:hAnsi="Arial" w:cs="Arial"/>
                                        <w:b/>
                                        <w:bCs/>
                                        <w:color w:val="404040" w:themeColor="text1" w:themeTint="BF"/>
                                        <w:sz w:val="36"/>
                                        <w:szCs w:val="36"/>
                                      </w:rPr>
                                      <w:t>Task 2 -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536FD8F" id="Text Box 33" o:spid="_x0000_s1056" type="#_x0000_t202" style="position:absolute;margin-left:0;margin-top:0;width:4in;height:84.25pt;z-index:2516469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52FFC10" w14:textId="319F100F" w:rsidR="00663C23" w:rsidRPr="003A2CA7" w:rsidRDefault="007A2A92">
                          <w:pPr>
                            <w:pStyle w:val="NoSpacing"/>
                            <w:rPr>
                              <w:rFonts w:ascii="Arial" w:eastAsiaTheme="majorEastAsia" w:hAnsi="Arial" w:cs="Arial"/>
                              <w:b/>
                              <w:bCs/>
                              <w:color w:val="262626" w:themeColor="text1" w:themeTint="D9"/>
                              <w:sz w:val="72"/>
                            </w:rPr>
                          </w:pPr>
                          <w:sdt>
                            <w:sdtPr>
                              <w:rPr>
                                <w:rFonts w:ascii="Arial" w:hAnsi="Arial" w:cs="Arial"/>
                                <w:b/>
                                <w:bCs/>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A2CA7">
                                <w:rPr>
                                  <w:rFonts w:ascii="Arial" w:hAnsi="Arial" w:cs="Arial"/>
                                  <w:b/>
                                  <w:bCs/>
                                  <w:sz w:val="32"/>
                                  <w:szCs w:val="32"/>
                                </w:rPr>
                                <w:t>Problem Solving and Decision Making (BMSW4004_LON)</w:t>
                              </w:r>
                            </w:sdtContent>
                          </w:sdt>
                        </w:p>
                        <w:p w14:paraId="0CE5BF84" w14:textId="60582025" w:rsidR="00663C23" w:rsidRPr="003A2CA7" w:rsidRDefault="00663C23">
                          <w:pPr>
                            <w:spacing w:before="120"/>
                            <w:rPr>
                              <w:rFonts w:ascii="Arial" w:hAnsi="Arial" w:cs="Arial"/>
                              <w:b/>
                              <w:bCs/>
                              <w:color w:val="404040" w:themeColor="text1" w:themeTint="BF"/>
                              <w:sz w:val="36"/>
                              <w:szCs w:val="36"/>
                            </w:rPr>
                          </w:pPr>
                          <w:sdt>
                            <w:sdtPr>
                              <w:rPr>
                                <w:rFonts w:ascii="Arial" w:hAnsi="Arial" w:cs="Arial"/>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2A92" w:rsidRPr="003A2CA7">
                                <w:rPr>
                                  <w:rFonts w:ascii="Arial" w:hAnsi="Arial" w:cs="Arial"/>
                                  <w:b/>
                                  <w:bCs/>
                                  <w:color w:val="404040" w:themeColor="text1" w:themeTint="BF"/>
                                  <w:sz w:val="36"/>
                                  <w:szCs w:val="36"/>
                                </w:rPr>
                                <w:t>Task 2 - Report</w:t>
                              </w:r>
                            </w:sdtContent>
                          </w:sdt>
                        </w:p>
                      </w:txbxContent>
                    </v:textbox>
                    <w10:wrap anchorx="page" anchory="page"/>
                  </v:shape>
                </w:pict>
              </mc:Fallback>
            </mc:AlternateContent>
          </w:r>
        </w:p>
        <w:p w14:paraId="303E83D7" w14:textId="77777777" w:rsidR="007A2A92" w:rsidRPr="008C529C" w:rsidRDefault="007A2A92">
          <w:pPr>
            <w:rPr>
              <w:rFonts w:ascii="Arial" w:hAnsi="Arial" w:cs="Arial"/>
              <w:sz w:val="24"/>
              <w:szCs w:val="24"/>
            </w:rPr>
          </w:pPr>
        </w:p>
        <w:p w14:paraId="61BF4852" w14:textId="69549875" w:rsidR="00663C23" w:rsidRPr="008C529C" w:rsidRDefault="00663C23">
          <w:pPr>
            <w:rPr>
              <w:rFonts w:ascii="Arial" w:hAnsi="Arial" w:cs="Arial"/>
              <w:sz w:val="24"/>
              <w:szCs w:val="24"/>
            </w:rPr>
          </w:pPr>
          <w:r w:rsidRPr="008C529C">
            <w:rPr>
              <w:rFonts w:ascii="Arial" w:hAnsi="Arial" w:cs="Arial"/>
              <w:sz w:val="24"/>
              <w:szCs w:val="24"/>
            </w:rPr>
            <w:br w:type="page"/>
          </w:r>
        </w:p>
      </w:sdtContent>
    </w:sdt>
    <w:p w14:paraId="3B41132E" w14:textId="6817525A" w:rsidR="00663C23" w:rsidRPr="008C529C" w:rsidRDefault="00663C23">
      <w:pPr>
        <w:rPr>
          <w:rFonts w:ascii="Arial" w:hAnsi="Arial" w:cs="Arial"/>
          <w:sz w:val="24"/>
          <w:szCs w:val="24"/>
        </w:rPr>
      </w:pPr>
      <w:r w:rsidRPr="008C529C">
        <w:rPr>
          <w:rFonts w:ascii="Arial" w:hAnsi="Arial" w:cs="Arial"/>
          <w:noProof/>
          <w:sz w:val="24"/>
          <w:szCs w:val="24"/>
        </w:rPr>
        <w:lastRenderedPageBreak/>
        <w:drawing>
          <wp:anchor distT="0" distB="0" distL="114300" distR="114300" simplePos="0" relativeHeight="251640832" behindDoc="1" locked="0" layoutInCell="1" allowOverlap="1" wp14:anchorId="519EC269" wp14:editId="7998C85D">
            <wp:simplePos x="0" y="0"/>
            <wp:positionH relativeFrom="column">
              <wp:posOffset>4305300</wp:posOffset>
            </wp:positionH>
            <wp:positionV relativeFrom="topMargin">
              <wp:align>bottom</wp:align>
            </wp:positionV>
            <wp:extent cx="2095500" cy="693420"/>
            <wp:effectExtent l="0" t="0" r="0"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1C2E1494" w14:textId="77777777" w:rsidR="00663C23" w:rsidRPr="008C529C" w:rsidRDefault="00663C23">
      <w:pPr>
        <w:rPr>
          <w:rFonts w:ascii="Arial" w:hAnsi="Arial" w:cs="Arial"/>
          <w:sz w:val="24"/>
          <w:szCs w:val="24"/>
        </w:rPr>
      </w:pPr>
    </w:p>
    <w:p w14:paraId="62649CA4" w14:textId="1A6987D8" w:rsidR="005864EC" w:rsidRPr="008C529C" w:rsidRDefault="003A2CA7" w:rsidP="003A2CA7">
      <w:pPr>
        <w:pStyle w:val="TOC1"/>
        <w:rPr>
          <w:rFonts w:eastAsiaTheme="minorEastAsia"/>
          <w:noProof/>
          <w:kern w:val="2"/>
          <w:sz w:val="24"/>
          <w:szCs w:val="24"/>
          <w:lang w:val="en-GB" w:eastAsia="en-GB"/>
          <w14:ligatures w14:val="standardContextual"/>
        </w:rPr>
      </w:pPr>
      <w:r w:rsidRPr="008C529C">
        <w:rPr>
          <w:sz w:val="24"/>
          <w:szCs w:val="24"/>
        </w:rPr>
        <w:t>Table of Contents</w:t>
      </w:r>
      <w:r w:rsidR="005864EC" w:rsidRPr="008C529C">
        <w:rPr>
          <w:sz w:val="24"/>
          <w:szCs w:val="24"/>
        </w:rPr>
        <w:fldChar w:fldCharType="begin"/>
      </w:r>
      <w:r w:rsidR="005864EC" w:rsidRPr="008C529C">
        <w:rPr>
          <w:sz w:val="24"/>
          <w:szCs w:val="24"/>
        </w:rPr>
        <w:instrText xml:space="preserve"> TOC \o "1-3" \h \z \u </w:instrText>
      </w:r>
      <w:r w:rsidR="005864EC" w:rsidRPr="008C529C">
        <w:rPr>
          <w:sz w:val="24"/>
          <w:szCs w:val="24"/>
        </w:rPr>
        <w:fldChar w:fldCharType="separate"/>
      </w:r>
    </w:p>
    <w:p w14:paraId="48DA2C13" w14:textId="77777777" w:rsidR="005864EC" w:rsidRPr="008C529C" w:rsidRDefault="005864EC" w:rsidP="003A2CA7">
      <w:pPr>
        <w:pStyle w:val="TOC1"/>
        <w:rPr>
          <w:rFonts w:eastAsiaTheme="minorEastAsia"/>
          <w:noProof/>
          <w:kern w:val="2"/>
          <w:sz w:val="24"/>
          <w:szCs w:val="24"/>
          <w:lang w:val="en-GB" w:eastAsia="en-GB"/>
          <w14:ligatures w14:val="standardContextual"/>
        </w:rPr>
      </w:pPr>
      <w:hyperlink w:anchor="_Toc133400823" w:history="1">
        <w:r w:rsidRPr="008C529C">
          <w:rPr>
            <w:rStyle w:val="Hyperlink"/>
            <w:noProof/>
            <w:sz w:val="24"/>
            <w:szCs w:val="24"/>
            <w:lang w:val="en-GB"/>
          </w:rPr>
          <w:t>Task 2 – Report</w:t>
        </w:r>
        <w:r w:rsidRPr="008C529C">
          <w:rPr>
            <w:noProof/>
            <w:webHidden/>
            <w:sz w:val="24"/>
            <w:szCs w:val="24"/>
          </w:rPr>
          <w:tab/>
        </w:r>
        <w:r w:rsidRPr="008C529C">
          <w:rPr>
            <w:noProof/>
            <w:webHidden/>
            <w:sz w:val="24"/>
            <w:szCs w:val="24"/>
          </w:rPr>
          <w:fldChar w:fldCharType="begin"/>
        </w:r>
        <w:r w:rsidRPr="008C529C">
          <w:rPr>
            <w:noProof/>
            <w:webHidden/>
            <w:sz w:val="24"/>
            <w:szCs w:val="24"/>
          </w:rPr>
          <w:instrText xml:space="preserve"> PAGEREF _Toc133400823 \h </w:instrText>
        </w:r>
        <w:r w:rsidRPr="008C529C">
          <w:rPr>
            <w:noProof/>
            <w:webHidden/>
            <w:sz w:val="24"/>
            <w:szCs w:val="24"/>
          </w:rPr>
        </w:r>
        <w:r w:rsidRPr="008C529C">
          <w:rPr>
            <w:noProof/>
            <w:webHidden/>
            <w:sz w:val="24"/>
            <w:szCs w:val="24"/>
          </w:rPr>
          <w:fldChar w:fldCharType="separate"/>
        </w:r>
        <w:r w:rsidRPr="008C529C">
          <w:rPr>
            <w:noProof/>
            <w:webHidden/>
            <w:sz w:val="24"/>
            <w:szCs w:val="24"/>
          </w:rPr>
          <w:t>3</w:t>
        </w:r>
        <w:r w:rsidRPr="008C529C">
          <w:rPr>
            <w:noProof/>
            <w:webHidden/>
            <w:sz w:val="24"/>
            <w:szCs w:val="24"/>
          </w:rPr>
          <w:fldChar w:fldCharType="end"/>
        </w:r>
      </w:hyperlink>
    </w:p>
    <w:p w14:paraId="74D9AF57" w14:textId="77777777" w:rsidR="005864EC" w:rsidRPr="008C529C"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24" w:history="1">
        <w:r w:rsidRPr="008C529C">
          <w:rPr>
            <w:rStyle w:val="Hyperlink"/>
            <w:rFonts w:cs="Arial"/>
            <w:noProof/>
            <w:szCs w:val="24"/>
            <w:lang w:val="en-GB"/>
          </w:rPr>
          <w:t>Introduction</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_Toc133400824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3</w:t>
        </w:r>
        <w:r w:rsidRPr="008C529C">
          <w:rPr>
            <w:rFonts w:cs="Arial"/>
            <w:noProof/>
            <w:webHidden/>
            <w:szCs w:val="24"/>
          </w:rPr>
          <w:fldChar w:fldCharType="end"/>
        </w:r>
      </w:hyperlink>
    </w:p>
    <w:p w14:paraId="5E287FA9" w14:textId="77777777" w:rsidR="005864EC" w:rsidRPr="00C21A7B"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25" w:history="1">
        <w:r w:rsidRPr="008C529C">
          <w:rPr>
            <w:rStyle w:val="Hyperlink"/>
            <w:rFonts w:cs="Arial"/>
            <w:noProof/>
            <w:szCs w:val="24"/>
            <w:lang w:val="en-GB"/>
          </w:rPr>
          <w:t>Defining Problem</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_Toc133400825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3</w:t>
        </w:r>
        <w:r w:rsidRPr="008C529C">
          <w:rPr>
            <w:rFonts w:cs="Arial"/>
            <w:noProof/>
            <w:webHidden/>
            <w:szCs w:val="24"/>
          </w:rPr>
          <w:fldChar w:fldCharType="end"/>
        </w:r>
      </w:hyperlink>
    </w:p>
    <w:p w14:paraId="52B65554" w14:textId="77777777" w:rsidR="005864EC" w:rsidRPr="008C529C"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26" w:history="1">
        <w:r w:rsidRPr="008C529C">
          <w:rPr>
            <w:rStyle w:val="Hyperlink"/>
            <w:rFonts w:cs="Arial"/>
            <w:noProof/>
            <w:szCs w:val="24"/>
            <w:lang w:val="en-GB"/>
          </w:rPr>
          <w:t>Analysis of the Problem</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_Toc133400826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3</w:t>
        </w:r>
        <w:r w:rsidRPr="008C529C">
          <w:rPr>
            <w:rFonts w:cs="Arial"/>
            <w:noProof/>
            <w:webHidden/>
            <w:szCs w:val="24"/>
          </w:rPr>
          <w:fldChar w:fldCharType="end"/>
        </w:r>
      </w:hyperlink>
    </w:p>
    <w:p w14:paraId="37F456AD" w14:textId="77777777" w:rsidR="005864EC" w:rsidRPr="008C529C"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27" w:history="1">
        <w:r w:rsidRPr="008C529C">
          <w:rPr>
            <w:rStyle w:val="Hyperlink"/>
            <w:rFonts w:cs="Arial"/>
            <w:noProof/>
            <w:szCs w:val="24"/>
            <w:lang w:val="en-GB"/>
          </w:rPr>
          <w:t>Proposing Alternative Solutions</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_Toc133400827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4</w:t>
        </w:r>
        <w:r w:rsidRPr="008C529C">
          <w:rPr>
            <w:rFonts w:cs="Arial"/>
            <w:noProof/>
            <w:webHidden/>
            <w:szCs w:val="24"/>
          </w:rPr>
          <w:fldChar w:fldCharType="end"/>
        </w:r>
      </w:hyperlink>
    </w:p>
    <w:p w14:paraId="33ADF88D" w14:textId="77777777" w:rsidR="005864EC" w:rsidRPr="008C529C"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28" w:history="1">
        <w:r w:rsidRPr="008C529C">
          <w:rPr>
            <w:rStyle w:val="Hyperlink"/>
            <w:rFonts w:cs="Arial"/>
            <w:noProof/>
            <w:szCs w:val="24"/>
            <w:lang w:val="en-GB"/>
          </w:rPr>
          <w:t>Evaluation of alternatives and identification of the most appropriate option</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_Toc133400828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6</w:t>
        </w:r>
        <w:r w:rsidRPr="008C529C">
          <w:rPr>
            <w:rFonts w:cs="Arial"/>
            <w:noProof/>
            <w:webHidden/>
            <w:szCs w:val="24"/>
          </w:rPr>
          <w:fldChar w:fldCharType="end"/>
        </w:r>
      </w:hyperlink>
    </w:p>
    <w:p w14:paraId="3424FA90" w14:textId="77777777" w:rsidR="005864EC" w:rsidRPr="008C529C"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29" w:history="1">
        <w:r w:rsidRPr="008C529C">
          <w:rPr>
            <w:rStyle w:val="Hyperlink"/>
            <w:rFonts w:cs="Arial"/>
            <w:noProof/>
            <w:szCs w:val="24"/>
            <w:lang w:val="en-GB"/>
          </w:rPr>
          <w:t>Implementation</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_Toc133400829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7</w:t>
        </w:r>
        <w:r w:rsidRPr="008C529C">
          <w:rPr>
            <w:rFonts w:cs="Arial"/>
            <w:noProof/>
            <w:webHidden/>
            <w:szCs w:val="24"/>
          </w:rPr>
          <w:fldChar w:fldCharType="end"/>
        </w:r>
      </w:hyperlink>
    </w:p>
    <w:p w14:paraId="09AD28C7" w14:textId="77777777" w:rsidR="005864EC" w:rsidRPr="006571DB"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30" w:history="1">
        <w:r w:rsidRPr="008C529C">
          <w:rPr>
            <w:rStyle w:val="Hyperlink"/>
            <w:rFonts w:cs="Arial"/>
            <w:noProof/>
            <w:szCs w:val="24"/>
            <w:lang w:val="en-GB"/>
          </w:rPr>
          <w:t>Communication Plan</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_Toc133400830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8</w:t>
        </w:r>
        <w:r w:rsidRPr="008C529C">
          <w:rPr>
            <w:rFonts w:cs="Arial"/>
            <w:noProof/>
            <w:webHidden/>
            <w:szCs w:val="24"/>
          </w:rPr>
          <w:fldChar w:fldCharType="end"/>
        </w:r>
      </w:hyperlink>
    </w:p>
    <w:p w14:paraId="53021230" w14:textId="77777777" w:rsidR="005864EC" w:rsidRPr="008C529C" w:rsidRDefault="005864EC" w:rsidP="005864EC">
      <w:pPr>
        <w:pStyle w:val="TOC2"/>
        <w:tabs>
          <w:tab w:val="right" w:leader="dot" w:pos="9350"/>
        </w:tabs>
        <w:rPr>
          <w:rFonts w:eastAsiaTheme="minorEastAsia" w:cs="Arial"/>
          <w:noProof/>
          <w:kern w:val="2"/>
          <w:szCs w:val="24"/>
          <w:lang w:val="en-GB" w:eastAsia="en-GB"/>
          <w14:ligatures w14:val="standardContextual"/>
        </w:rPr>
      </w:pPr>
      <w:hyperlink w:anchor="_Toc133400831" w:history="1">
        <w:r w:rsidRPr="008C529C">
          <w:rPr>
            <w:rStyle w:val="Hyperlink"/>
            <w:rFonts w:cs="Arial"/>
            <w:noProof/>
            <w:szCs w:val="24"/>
            <w:lang w:val="en-GB"/>
          </w:rPr>
          <w:t>Conclusion</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_Toc133400831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11</w:t>
        </w:r>
        <w:r w:rsidRPr="008C529C">
          <w:rPr>
            <w:rFonts w:cs="Arial"/>
            <w:noProof/>
            <w:webHidden/>
            <w:szCs w:val="24"/>
          </w:rPr>
          <w:fldChar w:fldCharType="end"/>
        </w:r>
      </w:hyperlink>
    </w:p>
    <w:p w14:paraId="1180A89C" w14:textId="77777777" w:rsidR="005864EC" w:rsidRDefault="005864EC" w:rsidP="003A2CA7">
      <w:pPr>
        <w:pStyle w:val="TOC1"/>
        <w:rPr>
          <w:rStyle w:val="Hyperlink"/>
          <w:noProof/>
          <w:sz w:val="24"/>
          <w:szCs w:val="24"/>
        </w:rPr>
      </w:pPr>
      <w:hyperlink w:anchor="_Toc133400832" w:history="1">
        <w:r w:rsidRPr="008C529C">
          <w:rPr>
            <w:rStyle w:val="Hyperlink"/>
            <w:noProof/>
            <w:sz w:val="24"/>
            <w:szCs w:val="24"/>
            <w:lang w:val="en-GB"/>
          </w:rPr>
          <w:t>References</w:t>
        </w:r>
        <w:r w:rsidRPr="008C529C">
          <w:rPr>
            <w:noProof/>
            <w:webHidden/>
            <w:sz w:val="24"/>
            <w:szCs w:val="24"/>
          </w:rPr>
          <w:tab/>
        </w:r>
        <w:r w:rsidRPr="008C529C">
          <w:rPr>
            <w:noProof/>
            <w:webHidden/>
            <w:sz w:val="24"/>
            <w:szCs w:val="24"/>
          </w:rPr>
          <w:fldChar w:fldCharType="begin"/>
        </w:r>
        <w:r w:rsidRPr="008C529C">
          <w:rPr>
            <w:noProof/>
            <w:webHidden/>
            <w:sz w:val="24"/>
            <w:szCs w:val="24"/>
          </w:rPr>
          <w:instrText xml:space="preserve"> PAGEREF _Toc133400832 \h </w:instrText>
        </w:r>
        <w:r w:rsidRPr="008C529C">
          <w:rPr>
            <w:noProof/>
            <w:webHidden/>
            <w:sz w:val="24"/>
            <w:szCs w:val="24"/>
          </w:rPr>
        </w:r>
        <w:r w:rsidRPr="008C529C">
          <w:rPr>
            <w:noProof/>
            <w:webHidden/>
            <w:sz w:val="24"/>
            <w:szCs w:val="24"/>
          </w:rPr>
          <w:fldChar w:fldCharType="separate"/>
        </w:r>
        <w:r w:rsidRPr="008C529C">
          <w:rPr>
            <w:noProof/>
            <w:webHidden/>
            <w:sz w:val="24"/>
            <w:szCs w:val="24"/>
          </w:rPr>
          <w:t>12</w:t>
        </w:r>
        <w:r w:rsidRPr="008C529C">
          <w:rPr>
            <w:noProof/>
            <w:webHidden/>
            <w:sz w:val="24"/>
            <w:szCs w:val="24"/>
          </w:rPr>
          <w:fldChar w:fldCharType="end"/>
        </w:r>
      </w:hyperlink>
    </w:p>
    <w:p w14:paraId="246562CD" w14:textId="2015FA56" w:rsidR="00BC6A8D" w:rsidRPr="00BC6A8D" w:rsidRDefault="00BC6A8D" w:rsidP="00BC6A8D">
      <w:pPr>
        <w:rPr>
          <w:rFonts w:ascii="Arial" w:hAnsi="Arial" w:cs="Arial"/>
          <w:sz w:val="24"/>
          <w:szCs w:val="24"/>
          <w:lang w:val="en-US"/>
        </w:rPr>
      </w:pPr>
      <w:r w:rsidRPr="00BC6A8D">
        <w:rPr>
          <w:rFonts w:ascii="Arial" w:hAnsi="Arial" w:cs="Arial"/>
          <w:sz w:val="24"/>
          <w:szCs w:val="24"/>
          <w:lang w:val="en-US"/>
        </w:rPr>
        <w:t>Appendix……………………………………………………………………………………13</w:t>
      </w:r>
    </w:p>
    <w:p w14:paraId="0FD1351A" w14:textId="77777777" w:rsidR="005864EC" w:rsidRPr="008C529C" w:rsidRDefault="005864EC" w:rsidP="005864EC">
      <w:pPr>
        <w:rPr>
          <w:rFonts w:ascii="Arial" w:hAnsi="Arial" w:cs="Arial"/>
          <w:sz w:val="24"/>
          <w:szCs w:val="24"/>
        </w:rPr>
      </w:pPr>
      <w:r w:rsidRPr="008C529C">
        <w:rPr>
          <w:rFonts w:ascii="Arial" w:hAnsi="Arial" w:cs="Arial"/>
          <w:noProof/>
          <w:sz w:val="24"/>
          <w:szCs w:val="24"/>
        </w:rPr>
        <w:fldChar w:fldCharType="end"/>
      </w:r>
    </w:p>
    <w:p w14:paraId="67EEE469" w14:textId="77777777" w:rsidR="005864EC" w:rsidRPr="008C529C" w:rsidRDefault="005864EC" w:rsidP="005864EC">
      <w:pPr>
        <w:rPr>
          <w:rFonts w:ascii="Arial" w:hAnsi="Arial" w:cs="Arial"/>
          <w:b/>
          <w:sz w:val="24"/>
          <w:szCs w:val="24"/>
        </w:rPr>
      </w:pPr>
      <w:r w:rsidRPr="008C529C">
        <w:rPr>
          <w:rFonts w:ascii="Arial" w:hAnsi="Arial" w:cs="Arial"/>
          <w:b/>
          <w:sz w:val="24"/>
          <w:szCs w:val="24"/>
        </w:rPr>
        <w:t>List of Table</w:t>
      </w:r>
    </w:p>
    <w:p w14:paraId="52BD724D" w14:textId="77777777" w:rsidR="005864EC" w:rsidRPr="008C529C" w:rsidRDefault="005864EC" w:rsidP="005864EC">
      <w:pPr>
        <w:pStyle w:val="TableofFigures"/>
        <w:tabs>
          <w:tab w:val="right" w:leader="dot" w:pos="9350"/>
        </w:tabs>
        <w:rPr>
          <w:rFonts w:cs="Arial"/>
          <w:noProof/>
          <w:szCs w:val="24"/>
        </w:rPr>
      </w:pPr>
      <w:r w:rsidRPr="008C529C">
        <w:rPr>
          <w:rFonts w:cs="Arial"/>
          <w:szCs w:val="24"/>
        </w:rPr>
        <w:fldChar w:fldCharType="begin"/>
      </w:r>
      <w:r w:rsidRPr="008C529C">
        <w:rPr>
          <w:rFonts w:cs="Arial"/>
          <w:szCs w:val="24"/>
        </w:rPr>
        <w:instrText xml:space="preserve"> TOC \h \z \c "Table" </w:instrText>
      </w:r>
      <w:r w:rsidRPr="008C529C">
        <w:rPr>
          <w:rFonts w:cs="Arial"/>
          <w:szCs w:val="24"/>
        </w:rPr>
        <w:fldChar w:fldCharType="separate"/>
      </w:r>
      <w:hyperlink w:anchor="_Toc130914035" w:history="1">
        <w:r w:rsidRPr="008C529C">
          <w:rPr>
            <w:rStyle w:val="Hyperlink"/>
            <w:rFonts w:cs="Arial"/>
            <w:noProof/>
            <w:szCs w:val="24"/>
          </w:rPr>
          <w:t>Table 1: Influence/Power and Interest Matrix</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_Toc130914035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9</w:t>
        </w:r>
        <w:r w:rsidRPr="008C529C">
          <w:rPr>
            <w:rFonts w:cs="Arial"/>
            <w:noProof/>
            <w:webHidden/>
            <w:szCs w:val="24"/>
          </w:rPr>
          <w:fldChar w:fldCharType="end"/>
        </w:r>
      </w:hyperlink>
    </w:p>
    <w:p w14:paraId="48D6CBDD" w14:textId="77777777" w:rsidR="005864EC" w:rsidRPr="008C529C" w:rsidRDefault="005864EC" w:rsidP="005864EC">
      <w:pPr>
        <w:pStyle w:val="TableofFigures"/>
        <w:tabs>
          <w:tab w:val="right" w:leader="dot" w:pos="9350"/>
        </w:tabs>
        <w:rPr>
          <w:rFonts w:cs="Arial"/>
          <w:noProof/>
          <w:szCs w:val="24"/>
        </w:rPr>
      </w:pPr>
      <w:hyperlink w:anchor="_Toc130914036" w:history="1">
        <w:r w:rsidRPr="008C529C">
          <w:rPr>
            <w:rStyle w:val="Hyperlink"/>
            <w:rFonts w:cs="Arial"/>
            <w:noProof/>
            <w:szCs w:val="24"/>
          </w:rPr>
          <w:t>Table 2: Stakeholder Communication Plan</w:t>
        </w:r>
        <w:r w:rsidRPr="008C529C">
          <w:rPr>
            <w:rFonts w:cs="Arial"/>
            <w:noProof/>
            <w:webHidden/>
            <w:szCs w:val="24"/>
          </w:rPr>
          <w:tab/>
        </w:r>
        <w:r w:rsidRPr="008C529C">
          <w:rPr>
            <w:rFonts w:cs="Arial"/>
            <w:noProof/>
            <w:webHidden/>
            <w:szCs w:val="24"/>
          </w:rPr>
          <w:fldChar w:fldCharType="begin"/>
        </w:r>
        <w:r w:rsidRPr="008C529C">
          <w:rPr>
            <w:rFonts w:cs="Arial"/>
            <w:noProof/>
            <w:webHidden/>
            <w:szCs w:val="24"/>
          </w:rPr>
          <w:instrText xml:space="preserve"> PAGEREF _Toc130914036 \h </w:instrText>
        </w:r>
        <w:r w:rsidRPr="008C529C">
          <w:rPr>
            <w:rFonts w:cs="Arial"/>
            <w:noProof/>
            <w:webHidden/>
            <w:szCs w:val="24"/>
          </w:rPr>
        </w:r>
        <w:r w:rsidRPr="008C529C">
          <w:rPr>
            <w:rFonts w:cs="Arial"/>
            <w:noProof/>
            <w:webHidden/>
            <w:szCs w:val="24"/>
          </w:rPr>
          <w:fldChar w:fldCharType="separate"/>
        </w:r>
        <w:r w:rsidRPr="008C529C">
          <w:rPr>
            <w:rFonts w:cs="Arial"/>
            <w:noProof/>
            <w:webHidden/>
            <w:szCs w:val="24"/>
          </w:rPr>
          <w:t>9</w:t>
        </w:r>
        <w:r w:rsidRPr="008C529C">
          <w:rPr>
            <w:rFonts w:cs="Arial"/>
            <w:noProof/>
            <w:webHidden/>
            <w:szCs w:val="24"/>
          </w:rPr>
          <w:fldChar w:fldCharType="end"/>
        </w:r>
      </w:hyperlink>
    </w:p>
    <w:p w14:paraId="39F63533" w14:textId="7357B998" w:rsidR="00663C23" w:rsidRPr="008C529C" w:rsidRDefault="005864EC" w:rsidP="005864EC">
      <w:pPr>
        <w:rPr>
          <w:rFonts w:ascii="Arial" w:hAnsi="Arial" w:cs="Arial"/>
          <w:sz w:val="24"/>
          <w:szCs w:val="24"/>
        </w:rPr>
      </w:pPr>
      <w:r w:rsidRPr="008C529C">
        <w:rPr>
          <w:rFonts w:ascii="Arial" w:hAnsi="Arial" w:cs="Arial"/>
          <w:sz w:val="24"/>
          <w:szCs w:val="24"/>
        </w:rPr>
        <w:fldChar w:fldCharType="end"/>
      </w:r>
    </w:p>
    <w:p w14:paraId="4BAC0D9C" w14:textId="77777777" w:rsidR="00663C23" w:rsidRPr="008C529C" w:rsidRDefault="00663C23">
      <w:pPr>
        <w:rPr>
          <w:rFonts w:ascii="Arial" w:hAnsi="Arial" w:cs="Arial"/>
          <w:sz w:val="24"/>
          <w:szCs w:val="24"/>
        </w:rPr>
      </w:pPr>
    </w:p>
    <w:p w14:paraId="79EB21E4" w14:textId="77777777" w:rsidR="00663C23" w:rsidRPr="008C529C" w:rsidRDefault="00663C23">
      <w:pPr>
        <w:rPr>
          <w:rFonts w:ascii="Arial" w:hAnsi="Arial" w:cs="Arial"/>
          <w:sz w:val="24"/>
          <w:szCs w:val="24"/>
        </w:rPr>
      </w:pPr>
    </w:p>
    <w:p w14:paraId="67ACD958" w14:textId="77777777" w:rsidR="00663C23" w:rsidRPr="008C529C" w:rsidRDefault="00663C23">
      <w:pPr>
        <w:rPr>
          <w:rFonts w:ascii="Arial" w:hAnsi="Arial" w:cs="Arial"/>
          <w:sz w:val="24"/>
          <w:szCs w:val="24"/>
        </w:rPr>
      </w:pPr>
    </w:p>
    <w:p w14:paraId="3D410195" w14:textId="77777777" w:rsidR="00663C23" w:rsidRPr="008C529C" w:rsidRDefault="00663C23">
      <w:pPr>
        <w:rPr>
          <w:rFonts w:ascii="Arial" w:hAnsi="Arial" w:cs="Arial"/>
          <w:sz w:val="24"/>
          <w:szCs w:val="24"/>
        </w:rPr>
      </w:pPr>
    </w:p>
    <w:p w14:paraId="064B484D" w14:textId="77777777" w:rsidR="00663C23" w:rsidRPr="008C529C" w:rsidRDefault="00663C23">
      <w:pPr>
        <w:rPr>
          <w:rFonts w:ascii="Arial" w:hAnsi="Arial" w:cs="Arial"/>
          <w:sz w:val="24"/>
          <w:szCs w:val="24"/>
        </w:rPr>
      </w:pPr>
    </w:p>
    <w:p w14:paraId="4A23CB19" w14:textId="77777777" w:rsidR="00663C23" w:rsidRPr="008C529C" w:rsidRDefault="00663C23">
      <w:pPr>
        <w:rPr>
          <w:rFonts w:ascii="Arial" w:hAnsi="Arial" w:cs="Arial"/>
          <w:sz w:val="24"/>
          <w:szCs w:val="24"/>
        </w:rPr>
      </w:pPr>
    </w:p>
    <w:p w14:paraId="7D60AA48" w14:textId="77777777" w:rsidR="00663C23" w:rsidRPr="008C529C" w:rsidRDefault="00663C23">
      <w:pPr>
        <w:rPr>
          <w:rFonts w:ascii="Arial" w:hAnsi="Arial" w:cs="Arial"/>
          <w:sz w:val="24"/>
          <w:szCs w:val="24"/>
        </w:rPr>
      </w:pPr>
    </w:p>
    <w:p w14:paraId="20812765" w14:textId="77777777" w:rsidR="00663C23" w:rsidRPr="008C529C" w:rsidRDefault="00663C23">
      <w:pPr>
        <w:rPr>
          <w:rFonts w:ascii="Arial" w:hAnsi="Arial" w:cs="Arial"/>
          <w:sz w:val="24"/>
          <w:szCs w:val="24"/>
        </w:rPr>
      </w:pPr>
    </w:p>
    <w:p w14:paraId="0E858788" w14:textId="77777777" w:rsidR="00663C23" w:rsidRPr="008C529C" w:rsidRDefault="00663C23">
      <w:pPr>
        <w:rPr>
          <w:rFonts w:ascii="Arial" w:hAnsi="Arial" w:cs="Arial"/>
          <w:sz w:val="24"/>
          <w:szCs w:val="24"/>
        </w:rPr>
      </w:pPr>
    </w:p>
    <w:p w14:paraId="12ABAE5A" w14:textId="77777777" w:rsidR="00663C23" w:rsidRPr="008C529C" w:rsidRDefault="00663C23">
      <w:pPr>
        <w:rPr>
          <w:rFonts w:ascii="Arial" w:hAnsi="Arial" w:cs="Arial"/>
          <w:sz w:val="24"/>
          <w:szCs w:val="24"/>
        </w:rPr>
      </w:pPr>
    </w:p>
    <w:p w14:paraId="118F60DF" w14:textId="357DA9A2" w:rsidR="00663C23" w:rsidRPr="008C529C" w:rsidRDefault="006D6372">
      <w:pPr>
        <w:rPr>
          <w:rFonts w:ascii="Arial" w:hAnsi="Arial" w:cs="Arial"/>
          <w:sz w:val="24"/>
          <w:szCs w:val="24"/>
        </w:rPr>
      </w:pPr>
      <w:r w:rsidRPr="008C529C">
        <w:rPr>
          <w:rFonts w:ascii="Arial" w:hAnsi="Arial" w:cs="Arial"/>
          <w:noProof/>
          <w:sz w:val="24"/>
          <w:szCs w:val="24"/>
        </w:rPr>
        <w:lastRenderedPageBreak/>
        <w:drawing>
          <wp:anchor distT="0" distB="0" distL="114300" distR="114300" simplePos="0" relativeHeight="251666432" behindDoc="1" locked="0" layoutInCell="1" allowOverlap="1" wp14:anchorId="30E16F5D" wp14:editId="5041825E">
            <wp:simplePos x="0" y="0"/>
            <wp:positionH relativeFrom="column">
              <wp:posOffset>4366260</wp:posOffset>
            </wp:positionH>
            <wp:positionV relativeFrom="topMargin">
              <wp:align>bottom</wp:align>
            </wp:positionV>
            <wp:extent cx="2095500" cy="693420"/>
            <wp:effectExtent l="0" t="0" r="0" b="0"/>
            <wp:wrapNone/>
            <wp:docPr id="34" name="Picture 3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378B7FF2" w14:textId="77777777" w:rsidR="008C529C" w:rsidRPr="008C529C" w:rsidRDefault="008C529C" w:rsidP="008C529C">
      <w:pPr>
        <w:pStyle w:val="Heading2"/>
        <w:rPr>
          <w:rFonts w:cs="Arial"/>
          <w:sz w:val="24"/>
          <w:szCs w:val="24"/>
          <w:lang w:val="en-GB"/>
        </w:rPr>
      </w:pPr>
      <w:bookmarkStart w:id="0" w:name="_Toc133400824"/>
      <w:r w:rsidRPr="008C529C">
        <w:rPr>
          <w:rFonts w:cs="Arial"/>
          <w:sz w:val="24"/>
          <w:szCs w:val="24"/>
          <w:lang w:val="en-GB"/>
        </w:rPr>
        <w:t>Introduction</w:t>
      </w:r>
      <w:bookmarkEnd w:id="0"/>
      <w:r w:rsidRPr="008C529C">
        <w:rPr>
          <w:rFonts w:cs="Arial"/>
          <w:sz w:val="24"/>
          <w:szCs w:val="24"/>
          <w:lang w:val="en-GB"/>
        </w:rPr>
        <w:t xml:space="preserve"> </w:t>
      </w:r>
    </w:p>
    <w:p w14:paraId="7DB82986" w14:textId="16C95E6F" w:rsidR="008C529C" w:rsidRPr="008C529C" w:rsidRDefault="00646A45" w:rsidP="008C529C">
      <w:pPr>
        <w:rPr>
          <w:rFonts w:ascii="Arial" w:hAnsi="Arial" w:cs="Arial"/>
          <w:sz w:val="24"/>
          <w:szCs w:val="24"/>
        </w:rPr>
      </w:pPr>
      <w:r w:rsidRPr="00646A45">
        <w:rPr>
          <w:rFonts w:ascii="Arial" w:hAnsi="Arial" w:cs="Arial"/>
          <w:sz w:val="24"/>
          <w:szCs w:val="24"/>
        </w:rPr>
        <w:t xml:space="preserve">In businesses of all sizes, tardiness is one of the most prevalent challenges that lowers productivity, morale, and expenses. We will utilise the Fishbone model to examine workplace tardiness and provide recommendations in this article. </w:t>
      </w:r>
      <w:r w:rsidR="008C529C" w:rsidRPr="008C529C">
        <w:rPr>
          <w:rFonts w:ascii="Arial" w:hAnsi="Arial" w:cs="Arial"/>
          <w:sz w:val="24"/>
          <w:szCs w:val="24"/>
        </w:rPr>
        <w:t xml:space="preserve">(Kelly and Armstrong, 2017). </w:t>
      </w:r>
      <w:r w:rsidRPr="00646A45">
        <w:rPr>
          <w:rFonts w:ascii="Arial" w:hAnsi="Arial" w:cs="Arial"/>
          <w:sz w:val="24"/>
          <w:szCs w:val="24"/>
        </w:rPr>
        <w:t>We will outline the problem of workers being late for work, analyse it to guide our decision-making, present many solutions, assess them using the Fishbone model, establish a strategy for executing the chosen solution, and communicate it with stakeholders</w:t>
      </w:r>
      <w:r w:rsidR="008C529C" w:rsidRPr="008C529C">
        <w:rPr>
          <w:rFonts w:ascii="Arial" w:hAnsi="Arial" w:cs="Arial"/>
          <w:sz w:val="24"/>
          <w:szCs w:val="24"/>
        </w:rPr>
        <w:t>.</w:t>
      </w:r>
    </w:p>
    <w:p w14:paraId="1D1DE5E1" w14:textId="77777777" w:rsidR="008C529C" w:rsidRPr="008C529C" w:rsidRDefault="008C529C" w:rsidP="008C529C">
      <w:pPr>
        <w:pStyle w:val="Heading2"/>
        <w:rPr>
          <w:rFonts w:cs="Arial"/>
          <w:sz w:val="24"/>
          <w:szCs w:val="24"/>
          <w:lang w:val="en-GB"/>
        </w:rPr>
      </w:pPr>
      <w:bookmarkStart w:id="1" w:name="_Toc133400825"/>
      <w:r w:rsidRPr="008C529C">
        <w:rPr>
          <w:rFonts w:cs="Arial"/>
          <w:sz w:val="24"/>
          <w:szCs w:val="24"/>
          <w:lang w:val="en-GB"/>
        </w:rPr>
        <w:t>Defining Problem</w:t>
      </w:r>
      <w:bookmarkEnd w:id="1"/>
    </w:p>
    <w:p w14:paraId="1F08A74E" w14:textId="029097BE" w:rsidR="008C529C" w:rsidRPr="008C529C" w:rsidRDefault="00646A45" w:rsidP="008C529C">
      <w:pPr>
        <w:rPr>
          <w:rFonts w:ascii="Arial" w:hAnsi="Arial" w:cs="Arial"/>
          <w:sz w:val="24"/>
          <w:szCs w:val="24"/>
        </w:rPr>
      </w:pPr>
      <w:r w:rsidRPr="00646A45">
        <w:rPr>
          <w:rFonts w:ascii="Arial" w:hAnsi="Arial" w:cs="Arial"/>
          <w:sz w:val="24"/>
          <w:szCs w:val="24"/>
        </w:rPr>
        <w:t>Managers struggle most with personnel tardiness. Latecomers are common. Lateness hurts any company. Most workers ignore disciplinary norms and legislation that encourage quick reporting</w:t>
      </w:r>
      <w:r w:rsidR="008C529C" w:rsidRPr="008C529C">
        <w:rPr>
          <w:rFonts w:ascii="Arial" w:hAnsi="Arial" w:cs="Arial"/>
          <w:sz w:val="24"/>
          <w:szCs w:val="24"/>
        </w:rPr>
        <w:t>. Existing policies may specify that workers must be at the office by a specific time, but in practice, many workers arrive late for work for a variety of reasons</w:t>
      </w:r>
      <w:r>
        <w:rPr>
          <w:rFonts w:ascii="Arial" w:hAnsi="Arial" w:cs="Arial"/>
          <w:sz w:val="24"/>
          <w:szCs w:val="24"/>
        </w:rPr>
        <w:t>.</w:t>
      </w:r>
      <w:r w:rsidR="008C529C" w:rsidRPr="008C529C">
        <w:rPr>
          <w:rFonts w:ascii="Arial" w:hAnsi="Arial" w:cs="Arial"/>
          <w:sz w:val="24"/>
          <w:szCs w:val="24"/>
        </w:rPr>
        <w:t xml:space="preserve"> (Plunkett and Hale, 2018). </w:t>
      </w:r>
      <w:r w:rsidRPr="00646A45">
        <w:rPr>
          <w:rFonts w:ascii="Arial" w:hAnsi="Arial" w:cs="Arial"/>
          <w:sz w:val="24"/>
          <w:szCs w:val="24"/>
        </w:rPr>
        <w:t>Lateness affects workplace productivity. Latecomers to work reduce efficiency and may hamper the company's ability to accomplish its goals and performance criteria.</w:t>
      </w:r>
      <w:r w:rsidR="008C529C" w:rsidRPr="008C529C">
        <w:rPr>
          <w:rFonts w:ascii="Arial" w:hAnsi="Arial" w:cs="Arial"/>
          <w:sz w:val="24"/>
          <w:szCs w:val="24"/>
        </w:rPr>
        <w:t xml:space="preserve">. </w:t>
      </w:r>
    </w:p>
    <w:p w14:paraId="2A072884" w14:textId="77777777" w:rsidR="008C529C" w:rsidRPr="008C529C" w:rsidRDefault="008C529C" w:rsidP="008C529C">
      <w:pPr>
        <w:pStyle w:val="Heading2"/>
        <w:rPr>
          <w:rFonts w:cs="Arial"/>
          <w:sz w:val="24"/>
          <w:szCs w:val="24"/>
          <w:lang w:val="en-GB"/>
        </w:rPr>
      </w:pPr>
      <w:bookmarkStart w:id="2" w:name="_Toc133400826"/>
      <w:r w:rsidRPr="008C529C">
        <w:rPr>
          <w:rFonts w:cs="Arial"/>
          <w:sz w:val="24"/>
          <w:szCs w:val="24"/>
          <w:lang w:val="en-GB"/>
        </w:rPr>
        <w:t>Analysis of the Problem</w:t>
      </w:r>
      <w:bookmarkEnd w:id="2"/>
      <w:r w:rsidRPr="008C529C">
        <w:rPr>
          <w:rFonts w:cs="Arial"/>
          <w:sz w:val="24"/>
          <w:szCs w:val="24"/>
          <w:lang w:val="en-GB"/>
        </w:rPr>
        <w:t xml:space="preserve"> </w:t>
      </w:r>
    </w:p>
    <w:p w14:paraId="6FAA06DF" w14:textId="789B1ABE" w:rsidR="008C529C" w:rsidRPr="008C529C" w:rsidRDefault="008C529C" w:rsidP="008C529C">
      <w:pPr>
        <w:rPr>
          <w:rFonts w:ascii="Arial" w:hAnsi="Arial" w:cs="Arial"/>
          <w:sz w:val="24"/>
          <w:szCs w:val="24"/>
        </w:rPr>
      </w:pPr>
      <w:r w:rsidRPr="008C529C">
        <w:rPr>
          <w:rFonts w:ascii="Arial" w:hAnsi="Arial" w:cs="Arial"/>
          <w:sz w:val="24"/>
          <w:szCs w:val="24"/>
        </w:rPr>
        <w:t>Employees that consistently arrive late to work are considered to be tardy. Many studies have linked tardiness to other forms of withdrawal behaviour, including as absenteeism and turnover, among workers (</w:t>
      </w:r>
      <w:proofErr w:type="spellStart"/>
      <w:r w:rsidRPr="008C529C">
        <w:rPr>
          <w:rFonts w:ascii="Arial" w:hAnsi="Arial" w:cs="Arial"/>
          <w:sz w:val="24"/>
          <w:szCs w:val="24"/>
        </w:rPr>
        <w:t>Parshetty</w:t>
      </w:r>
      <w:proofErr w:type="spellEnd"/>
      <w:r w:rsidRPr="008C529C">
        <w:rPr>
          <w:rFonts w:ascii="Arial" w:hAnsi="Arial" w:cs="Arial"/>
          <w:sz w:val="24"/>
          <w:szCs w:val="24"/>
        </w:rPr>
        <w:t xml:space="preserve">, 2022). </w:t>
      </w:r>
      <w:r w:rsidR="009961A3" w:rsidRPr="009961A3">
        <w:rPr>
          <w:rFonts w:ascii="Arial" w:hAnsi="Arial" w:cs="Arial"/>
          <w:sz w:val="24"/>
          <w:szCs w:val="24"/>
        </w:rPr>
        <w:t>Employee tardiness is accidental turnover that can be fixed. Illness, oversleeping, and procrastination can cause tardiness. Despite these being the best reasons, most workers blame traffic and personal issues for their tardiness</w:t>
      </w:r>
      <w:r w:rsidR="009961A3">
        <w:rPr>
          <w:rFonts w:ascii="Arial" w:hAnsi="Arial" w:cs="Arial"/>
          <w:sz w:val="24"/>
          <w:szCs w:val="24"/>
        </w:rPr>
        <w:t xml:space="preserve">. </w:t>
      </w:r>
      <w:proofErr w:type="spellStart"/>
      <w:r w:rsidRPr="008C529C">
        <w:rPr>
          <w:rFonts w:ascii="Arial" w:hAnsi="Arial" w:cs="Arial"/>
          <w:sz w:val="24"/>
          <w:szCs w:val="24"/>
        </w:rPr>
        <w:t>Marzooq</w:t>
      </w:r>
      <w:proofErr w:type="spellEnd"/>
      <w:r w:rsidRPr="008C529C">
        <w:rPr>
          <w:rFonts w:ascii="Arial" w:hAnsi="Arial" w:cs="Arial"/>
          <w:sz w:val="24"/>
          <w:szCs w:val="24"/>
        </w:rPr>
        <w:t xml:space="preserve"> and </w:t>
      </w:r>
      <w:proofErr w:type="spellStart"/>
      <w:r w:rsidRPr="008C529C">
        <w:rPr>
          <w:rFonts w:ascii="Arial" w:hAnsi="Arial" w:cs="Arial"/>
          <w:sz w:val="24"/>
          <w:szCs w:val="24"/>
        </w:rPr>
        <w:t>Nisa</w:t>
      </w:r>
      <w:proofErr w:type="spellEnd"/>
      <w:r w:rsidRPr="008C529C">
        <w:rPr>
          <w:rFonts w:ascii="Arial" w:hAnsi="Arial" w:cs="Arial"/>
          <w:sz w:val="24"/>
          <w:szCs w:val="24"/>
        </w:rPr>
        <w:t xml:space="preserve"> (2022) found that almost 23% of employees admitted to being late to work at least twice weekly due to tardiness. </w:t>
      </w:r>
      <w:r w:rsidR="009961A3" w:rsidRPr="009961A3">
        <w:rPr>
          <w:rFonts w:ascii="Arial" w:hAnsi="Arial" w:cs="Arial"/>
          <w:sz w:val="24"/>
          <w:szCs w:val="24"/>
        </w:rPr>
        <w:t xml:space="preserve">Most latecomers believe their company's policies are too stiff and uninteresting. Family and health circumstances explain for the remaining proportion of tardiness. </w:t>
      </w:r>
    </w:p>
    <w:p w14:paraId="68D69EAE" w14:textId="56FD5F9E" w:rsidR="008C529C" w:rsidRPr="008C529C" w:rsidRDefault="008C529C" w:rsidP="008C529C">
      <w:pPr>
        <w:rPr>
          <w:rFonts w:ascii="Arial" w:hAnsi="Arial" w:cs="Arial"/>
          <w:sz w:val="24"/>
          <w:szCs w:val="24"/>
        </w:rPr>
      </w:pPr>
      <w:r w:rsidRPr="008C529C">
        <w:rPr>
          <w:rFonts w:ascii="Arial" w:hAnsi="Arial" w:cs="Arial"/>
          <w:sz w:val="24"/>
          <w:szCs w:val="24"/>
        </w:rPr>
        <w:t xml:space="preserve">Employees who consistently arrive late to work create a negative work environment. They may have valid reasons for being late, such as traffic, poor weather, illness, or family obligations, but this conduct eventually becomes a routine (Gupta and Jenkins, 2020). </w:t>
      </w:r>
      <w:r w:rsidR="009961A3" w:rsidRPr="009961A3">
        <w:rPr>
          <w:rFonts w:ascii="Arial" w:hAnsi="Arial" w:cs="Arial"/>
          <w:sz w:val="24"/>
          <w:szCs w:val="24"/>
        </w:rPr>
        <w:t>Since their absences may be justified, non-</w:t>
      </w:r>
      <w:proofErr w:type="spellStart"/>
      <w:r w:rsidR="009961A3" w:rsidRPr="009961A3">
        <w:rPr>
          <w:rFonts w:ascii="Arial" w:hAnsi="Arial" w:cs="Arial"/>
          <w:sz w:val="24"/>
          <w:szCs w:val="24"/>
        </w:rPr>
        <w:t>laters</w:t>
      </w:r>
      <w:proofErr w:type="spellEnd"/>
      <w:r w:rsidR="009961A3" w:rsidRPr="009961A3">
        <w:rPr>
          <w:rFonts w:ascii="Arial" w:hAnsi="Arial" w:cs="Arial"/>
          <w:sz w:val="24"/>
          <w:szCs w:val="24"/>
        </w:rPr>
        <w:t xml:space="preserve"> may be granted the benefit of the doubt. However, managers must study employee tardiness to develop effective solutions that encourage on-time attendance. Leaders may explore ideas based on employee motives to boost productivity.</w:t>
      </w:r>
    </w:p>
    <w:p w14:paraId="0C927B37" w14:textId="77777777" w:rsidR="008C529C" w:rsidRPr="008C529C" w:rsidRDefault="008C529C" w:rsidP="008C529C">
      <w:pPr>
        <w:pStyle w:val="Heading2"/>
        <w:rPr>
          <w:rFonts w:cs="Arial"/>
          <w:sz w:val="24"/>
          <w:szCs w:val="24"/>
          <w:lang w:val="en-GB"/>
        </w:rPr>
      </w:pPr>
      <w:bookmarkStart w:id="3" w:name="_Toc133400827"/>
      <w:r w:rsidRPr="008C529C">
        <w:rPr>
          <w:rFonts w:cs="Arial"/>
          <w:sz w:val="24"/>
          <w:szCs w:val="24"/>
          <w:lang w:val="en-GB"/>
        </w:rPr>
        <w:t>Proposing Alternative Solutions</w:t>
      </w:r>
      <w:bookmarkEnd w:id="3"/>
    </w:p>
    <w:p w14:paraId="5C1FC710" w14:textId="492EC1B1" w:rsidR="009961A3" w:rsidRPr="009961A3" w:rsidRDefault="009961A3" w:rsidP="008C529C">
      <w:pPr>
        <w:rPr>
          <w:rFonts w:ascii="Arial" w:hAnsi="Arial" w:cs="Arial"/>
          <w:bCs/>
          <w:sz w:val="24"/>
          <w:szCs w:val="24"/>
        </w:rPr>
      </w:pPr>
      <w:r w:rsidRPr="009961A3">
        <w:rPr>
          <w:rFonts w:ascii="Arial" w:hAnsi="Arial" w:cs="Arial"/>
          <w:bCs/>
          <w:sz w:val="24"/>
          <w:szCs w:val="24"/>
        </w:rPr>
        <w:t>Developing alternative solutions is crucial to solving a problem since it allows for a full study of all options. Since the success of the solution picked is highly related to the standard of the possibilities considered, it is crucial to analyse each prospective solution</w:t>
      </w:r>
      <w:r w:rsidR="00FF36FE">
        <w:rPr>
          <w:rFonts w:ascii="Arial" w:hAnsi="Arial" w:cs="Arial"/>
          <w:bCs/>
          <w:sz w:val="24"/>
          <w:szCs w:val="24"/>
        </w:rPr>
        <w:t xml:space="preserve">. </w:t>
      </w:r>
    </w:p>
    <w:p w14:paraId="79AB1A86" w14:textId="77777777" w:rsidR="009961A3" w:rsidRDefault="009961A3" w:rsidP="008C529C">
      <w:pPr>
        <w:rPr>
          <w:rFonts w:ascii="Arial" w:hAnsi="Arial" w:cs="Arial"/>
          <w:b/>
          <w:sz w:val="24"/>
          <w:szCs w:val="24"/>
        </w:rPr>
      </w:pPr>
    </w:p>
    <w:p w14:paraId="1C307AD2" w14:textId="7C332E08" w:rsidR="009961A3" w:rsidRDefault="006D6372" w:rsidP="008C529C">
      <w:pPr>
        <w:rPr>
          <w:rFonts w:ascii="Arial" w:hAnsi="Arial" w:cs="Arial"/>
          <w:b/>
          <w:sz w:val="24"/>
          <w:szCs w:val="24"/>
        </w:rPr>
      </w:pPr>
      <w:r w:rsidRPr="008C529C">
        <w:rPr>
          <w:rFonts w:ascii="Arial" w:hAnsi="Arial" w:cs="Arial"/>
          <w:noProof/>
          <w:sz w:val="24"/>
          <w:szCs w:val="24"/>
        </w:rPr>
        <w:lastRenderedPageBreak/>
        <w:drawing>
          <wp:anchor distT="0" distB="0" distL="114300" distR="114300" simplePos="0" relativeHeight="251668480" behindDoc="1" locked="0" layoutInCell="1" allowOverlap="1" wp14:anchorId="5279D999" wp14:editId="7472D8F1">
            <wp:simplePos x="0" y="0"/>
            <wp:positionH relativeFrom="column">
              <wp:posOffset>4381500</wp:posOffset>
            </wp:positionH>
            <wp:positionV relativeFrom="topMargin">
              <wp:align>bottom</wp:align>
            </wp:positionV>
            <wp:extent cx="2095500" cy="693420"/>
            <wp:effectExtent l="0" t="0" r="0" b="0"/>
            <wp:wrapNone/>
            <wp:docPr id="35" name="Picture 3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5729107A" w14:textId="34257619" w:rsidR="008C529C" w:rsidRDefault="008C529C" w:rsidP="008C529C">
      <w:pPr>
        <w:rPr>
          <w:rFonts w:ascii="Arial" w:hAnsi="Arial" w:cs="Arial"/>
          <w:b/>
          <w:sz w:val="24"/>
          <w:szCs w:val="24"/>
        </w:rPr>
      </w:pPr>
      <w:r w:rsidRPr="008C529C">
        <w:rPr>
          <w:rFonts w:ascii="Arial" w:hAnsi="Arial" w:cs="Arial"/>
          <w:b/>
          <w:sz w:val="24"/>
          <w:szCs w:val="24"/>
        </w:rPr>
        <w:t xml:space="preserve">Alternative – 1 </w:t>
      </w:r>
    </w:p>
    <w:p w14:paraId="7B96893F" w14:textId="44455D8B" w:rsidR="00FF36FE" w:rsidRPr="00FF36FE" w:rsidRDefault="00FF36FE" w:rsidP="008C529C">
      <w:pPr>
        <w:rPr>
          <w:rFonts w:ascii="Arial" w:hAnsi="Arial" w:cs="Arial"/>
          <w:bCs/>
          <w:sz w:val="24"/>
          <w:szCs w:val="24"/>
        </w:rPr>
      </w:pPr>
      <w:r w:rsidRPr="00FF36FE">
        <w:rPr>
          <w:rFonts w:ascii="Arial" w:hAnsi="Arial" w:cs="Arial"/>
          <w:bCs/>
          <w:sz w:val="24"/>
          <w:szCs w:val="24"/>
        </w:rPr>
        <w:t>A flexible scheduling strategy that includes remote work or staggered work hours may help reduce lateness. This method may assist fulfil worker needs, but it may not solve the problem or may make it worse (</w:t>
      </w:r>
      <w:proofErr w:type="spellStart"/>
      <w:r w:rsidRPr="00FF36FE">
        <w:rPr>
          <w:rFonts w:ascii="Arial" w:hAnsi="Arial" w:cs="Arial"/>
          <w:bCs/>
          <w:sz w:val="24"/>
          <w:szCs w:val="24"/>
        </w:rPr>
        <w:t>Singhvi</w:t>
      </w:r>
      <w:proofErr w:type="spellEnd"/>
      <w:r w:rsidRPr="00FF36FE">
        <w:rPr>
          <w:rFonts w:ascii="Arial" w:hAnsi="Arial" w:cs="Arial"/>
          <w:bCs/>
          <w:sz w:val="24"/>
          <w:szCs w:val="24"/>
        </w:rPr>
        <w:t xml:space="preserve"> and Sharma, 2020). Working from home may increase isolation and diminish supervision, which can lower productivity and increase tardiness.</w:t>
      </w:r>
    </w:p>
    <w:p w14:paraId="44174518" w14:textId="77777777" w:rsidR="008C529C" w:rsidRDefault="008C529C" w:rsidP="008C529C">
      <w:pPr>
        <w:rPr>
          <w:rFonts w:ascii="Arial" w:hAnsi="Arial" w:cs="Arial"/>
          <w:b/>
          <w:sz w:val="24"/>
          <w:szCs w:val="24"/>
        </w:rPr>
      </w:pPr>
      <w:r w:rsidRPr="008C529C">
        <w:rPr>
          <w:rFonts w:ascii="Arial" w:hAnsi="Arial" w:cs="Arial"/>
          <w:b/>
          <w:sz w:val="24"/>
          <w:szCs w:val="24"/>
        </w:rPr>
        <w:t>Alternative – 2</w:t>
      </w:r>
    </w:p>
    <w:p w14:paraId="3BD41963" w14:textId="3C828A13" w:rsidR="00FF36FE" w:rsidRPr="00FF36FE" w:rsidRDefault="00FF36FE" w:rsidP="008C529C">
      <w:pPr>
        <w:rPr>
          <w:rFonts w:ascii="Arial" w:hAnsi="Arial" w:cs="Arial"/>
          <w:bCs/>
          <w:sz w:val="24"/>
          <w:szCs w:val="24"/>
        </w:rPr>
      </w:pPr>
      <w:r w:rsidRPr="00FF36FE">
        <w:rPr>
          <w:rFonts w:ascii="Arial" w:hAnsi="Arial" w:cs="Arial"/>
          <w:bCs/>
          <w:sz w:val="24"/>
          <w:szCs w:val="24"/>
        </w:rPr>
        <w:t>Timeliness bonuses or time off are another option. This strategy may encourage timeliness, but it may also irritate and infuriate workers who are not qualified for the perks (</w:t>
      </w:r>
      <w:proofErr w:type="spellStart"/>
      <w:r w:rsidRPr="00FF36FE">
        <w:rPr>
          <w:rFonts w:ascii="Arial" w:hAnsi="Arial" w:cs="Arial"/>
          <w:bCs/>
          <w:sz w:val="24"/>
          <w:szCs w:val="24"/>
        </w:rPr>
        <w:t>Salsabil</w:t>
      </w:r>
      <w:proofErr w:type="spellEnd"/>
      <w:r w:rsidRPr="00FF36FE">
        <w:rPr>
          <w:rFonts w:ascii="Arial" w:hAnsi="Arial" w:cs="Arial"/>
          <w:bCs/>
          <w:sz w:val="24"/>
          <w:szCs w:val="24"/>
        </w:rPr>
        <w:t>, 2022). The company may not be able to offer such incentives due to budgetary constraints.</w:t>
      </w:r>
    </w:p>
    <w:p w14:paraId="7ECB074D" w14:textId="77777777" w:rsidR="008C529C" w:rsidRPr="008C529C" w:rsidRDefault="008C529C" w:rsidP="008C529C">
      <w:pPr>
        <w:rPr>
          <w:rFonts w:ascii="Arial" w:hAnsi="Arial" w:cs="Arial"/>
          <w:b/>
          <w:sz w:val="24"/>
          <w:szCs w:val="24"/>
        </w:rPr>
      </w:pPr>
      <w:r w:rsidRPr="008C529C">
        <w:rPr>
          <w:rFonts w:ascii="Arial" w:hAnsi="Arial" w:cs="Arial"/>
          <w:b/>
          <w:sz w:val="24"/>
          <w:szCs w:val="24"/>
        </w:rPr>
        <w:t>Alternative – 3</w:t>
      </w:r>
    </w:p>
    <w:p w14:paraId="4DE40F41" w14:textId="77777777" w:rsidR="008C529C" w:rsidRDefault="008C529C" w:rsidP="008C529C">
      <w:pPr>
        <w:rPr>
          <w:rFonts w:ascii="Arial" w:hAnsi="Arial" w:cs="Arial"/>
          <w:sz w:val="24"/>
          <w:szCs w:val="24"/>
        </w:rPr>
      </w:pPr>
      <w:r w:rsidRPr="008C529C">
        <w:rPr>
          <w:rFonts w:ascii="Arial" w:hAnsi="Arial" w:cs="Arial"/>
          <w:sz w:val="24"/>
          <w:szCs w:val="24"/>
        </w:rPr>
        <w:t>Providing workers who have problems with timeliness with coaching and training is a third alternative method that might be considered. This approach has the potential to be beneficial in addressing the underlying cause of the issue and in assisting workers in the development of healthier habits and improved abilities in managing their time (Thomas, 2021). But it could require a large investment of resources, both in terms of time and staff, and it might not be useful for workers whose tardiness is often caused by reasons outside the company, such as difficulties with transportation.</w:t>
      </w:r>
    </w:p>
    <w:p w14:paraId="5ED92823" w14:textId="3C9E69F0" w:rsidR="00FF36FE" w:rsidRPr="008C529C" w:rsidRDefault="00FF36FE" w:rsidP="008C529C">
      <w:pPr>
        <w:rPr>
          <w:rFonts w:ascii="Arial" w:hAnsi="Arial" w:cs="Arial"/>
          <w:sz w:val="24"/>
          <w:szCs w:val="24"/>
        </w:rPr>
      </w:pPr>
      <w:r w:rsidRPr="00FF36FE">
        <w:rPr>
          <w:rFonts w:ascii="Arial" w:hAnsi="Arial" w:cs="Arial"/>
          <w:sz w:val="24"/>
          <w:szCs w:val="24"/>
        </w:rPr>
        <w:t>It's important to consider practicality, efficiency, and unanticipated consequences when evaluating these numerous options. The solution must solve the main issue, be long-term, financially feasible, and acceptable to all stakeholders. To ensure success, the solution's efficiency must be regularly evaluated.</w:t>
      </w:r>
    </w:p>
    <w:p w14:paraId="0763B8D9" w14:textId="77777777" w:rsidR="008C529C" w:rsidRPr="008C529C" w:rsidRDefault="008C529C" w:rsidP="008C529C">
      <w:pPr>
        <w:pStyle w:val="Heading2"/>
        <w:rPr>
          <w:rFonts w:cs="Arial"/>
          <w:sz w:val="24"/>
          <w:szCs w:val="24"/>
          <w:lang w:val="en-GB"/>
        </w:rPr>
      </w:pPr>
      <w:bookmarkStart w:id="4" w:name="_Toc133400828"/>
      <w:r w:rsidRPr="008C529C">
        <w:rPr>
          <w:rFonts w:cs="Arial"/>
          <w:sz w:val="24"/>
          <w:szCs w:val="24"/>
          <w:lang w:val="en-GB"/>
        </w:rPr>
        <w:t>Evaluation of alternatives and identification of the most appropriate option</w:t>
      </w:r>
      <w:bookmarkEnd w:id="4"/>
    </w:p>
    <w:p w14:paraId="17B70D77" w14:textId="77777777" w:rsidR="008C529C" w:rsidRPr="008C529C" w:rsidRDefault="008C529C" w:rsidP="008C529C">
      <w:pPr>
        <w:rPr>
          <w:rFonts w:ascii="Arial" w:hAnsi="Arial" w:cs="Arial"/>
          <w:sz w:val="24"/>
          <w:szCs w:val="24"/>
        </w:rPr>
      </w:pPr>
      <w:r w:rsidRPr="008C529C">
        <w:rPr>
          <w:rFonts w:ascii="Arial" w:hAnsi="Arial" w:cs="Arial"/>
          <w:sz w:val="24"/>
          <w:szCs w:val="24"/>
        </w:rPr>
        <w:t xml:space="preserve">It is essential to assess each proposed solution to the issue of employee tardiness, after having proposed them using the Fishbone model, based on a number of factors, including their practicality, efficacy, and any adverse effects. </w:t>
      </w:r>
    </w:p>
    <w:p w14:paraId="648C3D49" w14:textId="77777777" w:rsidR="008C529C" w:rsidRDefault="008C529C" w:rsidP="008C529C">
      <w:pPr>
        <w:rPr>
          <w:rFonts w:ascii="Arial" w:hAnsi="Arial" w:cs="Arial"/>
          <w:sz w:val="24"/>
          <w:szCs w:val="24"/>
        </w:rPr>
      </w:pPr>
      <w:r w:rsidRPr="008C529C">
        <w:rPr>
          <w:rFonts w:ascii="Arial" w:hAnsi="Arial" w:cs="Arial"/>
          <w:sz w:val="24"/>
          <w:szCs w:val="24"/>
        </w:rPr>
        <w:t>In the first alternative, incentives have been recommended as a way to combat employee tardiness. This strategy targets the motivating aspect, which may increase employee punctuality, but it may not tackle underlying causes like poor scheduling or a lack of clear lines of communication (Tregoe, 2018). The solution may also have unexpected implications, such as encouraging unhealthy rivalry amongst workers or rewarding those who get up on time but don't execute their duties effectively.</w:t>
      </w:r>
    </w:p>
    <w:p w14:paraId="1229035D" w14:textId="722001E5" w:rsidR="00FF36FE" w:rsidRDefault="00FF36FE" w:rsidP="008C529C">
      <w:pPr>
        <w:rPr>
          <w:rFonts w:ascii="Arial" w:hAnsi="Arial" w:cs="Arial"/>
          <w:sz w:val="24"/>
          <w:szCs w:val="24"/>
        </w:rPr>
      </w:pPr>
      <w:r w:rsidRPr="00FF36FE">
        <w:rPr>
          <w:rFonts w:ascii="Arial" w:hAnsi="Arial" w:cs="Arial"/>
          <w:sz w:val="24"/>
          <w:szCs w:val="24"/>
        </w:rPr>
        <w:t>Alternatives include flexible scheduling. This option allows workers to reschedule their schedules for personal obligations or unexpected events. Unpredictable work schedules or staff scheduling issues may impair productivity, and this technique may not address other issues like motivation or communicati</w:t>
      </w:r>
      <w:r>
        <w:rPr>
          <w:rFonts w:ascii="Arial" w:hAnsi="Arial" w:cs="Arial"/>
          <w:sz w:val="24"/>
          <w:szCs w:val="24"/>
        </w:rPr>
        <w:t>on.</w:t>
      </w:r>
    </w:p>
    <w:p w14:paraId="5A5077B8" w14:textId="77777777" w:rsidR="007B7F8D" w:rsidRDefault="007B7F8D" w:rsidP="008C529C">
      <w:pPr>
        <w:rPr>
          <w:rFonts w:ascii="Arial" w:hAnsi="Arial" w:cs="Arial"/>
          <w:sz w:val="24"/>
          <w:szCs w:val="24"/>
        </w:rPr>
      </w:pPr>
    </w:p>
    <w:p w14:paraId="643B64F2" w14:textId="559C956B" w:rsidR="007B7F8D" w:rsidRDefault="007B7F8D" w:rsidP="008C529C">
      <w:pPr>
        <w:rPr>
          <w:rFonts w:ascii="Arial" w:hAnsi="Arial" w:cs="Arial"/>
          <w:sz w:val="24"/>
          <w:szCs w:val="24"/>
        </w:rPr>
      </w:pPr>
      <w:r w:rsidRPr="008C529C">
        <w:rPr>
          <w:rFonts w:ascii="Arial" w:hAnsi="Arial" w:cs="Arial"/>
          <w:noProof/>
          <w:sz w:val="24"/>
          <w:szCs w:val="24"/>
        </w:rPr>
        <w:lastRenderedPageBreak/>
        <w:drawing>
          <wp:anchor distT="0" distB="0" distL="114300" distR="114300" simplePos="0" relativeHeight="251670528" behindDoc="1" locked="0" layoutInCell="1" allowOverlap="1" wp14:anchorId="731D0D39" wp14:editId="77546C57">
            <wp:simplePos x="0" y="0"/>
            <wp:positionH relativeFrom="column">
              <wp:posOffset>4312920</wp:posOffset>
            </wp:positionH>
            <wp:positionV relativeFrom="topMargin">
              <wp:align>bottom</wp:align>
            </wp:positionV>
            <wp:extent cx="2095500" cy="693420"/>
            <wp:effectExtent l="0" t="0" r="0" b="0"/>
            <wp:wrapNone/>
            <wp:docPr id="36" name="Picture 3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7876BAC6" w14:textId="730A1102" w:rsidR="00FF36FE" w:rsidRPr="008C529C" w:rsidRDefault="00FF36FE" w:rsidP="008C529C">
      <w:pPr>
        <w:rPr>
          <w:rFonts w:ascii="Arial" w:hAnsi="Arial" w:cs="Arial"/>
          <w:sz w:val="24"/>
          <w:szCs w:val="24"/>
        </w:rPr>
      </w:pPr>
      <w:r w:rsidRPr="00FF36FE">
        <w:rPr>
          <w:rFonts w:ascii="Arial" w:hAnsi="Arial" w:cs="Arial"/>
          <w:sz w:val="24"/>
          <w:szCs w:val="24"/>
        </w:rPr>
        <w:t>Third, mentoring and training workers. This technique, which addresses time management skills, may improve communication and feedback. This approach is viable and has little side effects. This solution may be time-consuming to implement.</w:t>
      </w:r>
    </w:p>
    <w:p w14:paraId="41D87052" w14:textId="77777777" w:rsidR="008C529C" w:rsidRPr="008C529C" w:rsidRDefault="008C529C" w:rsidP="008C529C">
      <w:pPr>
        <w:rPr>
          <w:rFonts w:ascii="Arial" w:hAnsi="Arial" w:cs="Arial"/>
          <w:sz w:val="24"/>
          <w:szCs w:val="24"/>
        </w:rPr>
      </w:pPr>
      <w:r w:rsidRPr="008C529C">
        <w:rPr>
          <w:rFonts w:ascii="Arial" w:hAnsi="Arial" w:cs="Arial"/>
          <w:sz w:val="24"/>
          <w:szCs w:val="24"/>
        </w:rPr>
        <w:t xml:space="preserve">Using the Fishbone model and the preceding criteria, it has been found that the most effective solution to the issue of employee tardiness was to provide coaching and training to workers who were having trouble being on time (Butterfield, 2019). This solution addresses the root cause of the problem, is feasible, and has minimal potential for unintended consequences. It's in accordance with the goal to boost productivity at work while also ensuring a positive work environment. </w:t>
      </w:r>
    </w:p>
    <w:p w14:paraId="2759E384" w14:textId="77777777" w:rsidR="008C529C" w:rsidRPr="008C529C" w:rsidRDefault="008C529C" w:rsidP="008C529C">
      <w:pPr>
        <w:pStyle w:val="Heading2"/>
        <w:rPr>
          <w:rFonts w:cs="Arial"/>
          <w:sz w:val="24"/>
          <w:szCs w:val="24"/>
          <w:lang w:val="en-GB"/>
        </w:rPr>
      </w:pPr>
      <w:bookmarkStart w:id="5" w:name="_Toc133400829"/>
      <w:r w:rsidRPr="008C529C">
        <w:rPr>
          <w:rFonts w:cs="Arial"/>
          <w:sz w:val="24"/>
          <w:szCs w:val="24"/>
          <w:lang w:val="en-GB"/>
        </w:rPr>
        <w:t>Implementation</w:t>
      </w:r>
      <w:bookmarkEnd w:id="5"/>
      <w:r w:rsidRPr="008C529C">
        <w:rPr>
          <w:rFonts w:cs="Arial"/>
          <w:sz w:val="24"/>
          <w:szCs w:val="24"/>
          <w:lang w:val="en-GB"/>
        </w:rPr>
        <w:t xml:space="preserve"> </w:t>
      </w:r>
    </w:p>
    <w:p w14:paraId="3E79FDBE" w14:textId="77777777" w:rsidR="008C529C" w:rsidRPr="008C529C" w:rsidRDefault="008C529C" w:rsidP="008C529C">
      <w:pPr>
        <w:rPr>
          <w:rFonts w:ascii="Arial" w:hAnsi="Arial" w:cs="Arial"/>
          <w:sz w:val="24"/>
          <w:szCs w:val="24"/>
        </w:rPr>
      </w:pPr>
      <w:r w:rsidRPr="008C529C">
        <w:rPr>
          <w:rFonts w:ascii="Arial" w:hAnsi="Arial" w:cs="Arial"/>
          <w:sz w:val="24"/>
          <w:szCs w:val="24"/>
        </w:rPr>
        <w:t>Coaching and training for workers who have difficulty being on time has been recognised as the best solution to the issue of employee tardiness. Now it is crucial to create a clear strategy for putting this solution into action. These are the measures that can be performed to this solution:</w:t>
      </w:r>
    </w:p>
    <w:p w14:paraId="6908441A" w14:textId="77777777" w:rsidR="008C529C" w:rsidRPr="008C529C" w:rsidRDefault="008C529C" w:rsidP="008C529C">
      <w:pPr>
        <w:numPr>
          <w:ilvl w:val="0"/>
          <w:numId w:val="2"/>
        </w:numPr>
        <w:spacing w:line="360" w:lineRule="auto"/>
        <w:jc w:val="both"/>
        <w:rPr>
          <w:rFonts w:ascii="Arial" w:hAnsi="Arial" w:cs="Arial"/>
          <w:sz w:val="24"/>
          <w:szCs w:val="24"/>
        </w:rPr>
      </w:pPr>
      <w:r w:rsidRPr="008C529C">
        <w:rPr>
          <w:rFonts w:ascii="Arial" w:hAnsi="Arial" w:cs="Arial"/>
          <w:b/>
          <w:sz w:val="24"/>
          <w:szCs w:val="24"/>
        </w:rPr>
        <w:t>Identifying employees struggling with punctuality:</w:t>
      </w:r>
      <w:r w:rsidRPr="008C529C">
        <w:rPr>
          <w:rFonts w:ascii="Arial" w:hAnsi="Arial" w:cs="Arial"/>
          <w:sz w:val="24"/>
          <w:szCs w:val="24"/>
        </w:rPr>
        <w:t xml:space="preserve"> Collecting information on employees' attendance will be the first step of the implementation plan to identify individuals who have a habit tardiness. </w:t>
      </w:r>
    </w:p>
    <w:p w14:paraId="7D2990BA" w14:textId="77777777" w:rsidR="008C529C" w:rsidRPr="008C529C" w:rsidRDefault="008C529C" w:rsidP="008C529C">
      <w:pPr>
        <w:numPr>
          <w:ilvl w:val="0"/>
          <w:numId w:val="2"/>
        </w:numPr>
        <w:spacing w:line="360" w:lineRule="auto"/>
        <w:jc w:val="both"/>
        <w:rPr>
          <w:rFonts w:ascii="Arial" w:hAnsi="Arial" w:cs="Arial"/>
          <w:sz w:val="24"/>
          <w:szCs w:val="24"/>
        </w:rPr>
      </w:pPr>
      <w:r w:rsidRPr="008C529C">
        <w:rPr>
          <w:rFonts w:ascii="Arial" w:hAnsi="Arial" w:cs="Arial"/>
          <w:b/>
          <w:sz w:val="24"/>
          <w:szCs w:val="24"/>
        </w:rPr>
        <w:t>Informing the workforce about the strategy:</w:t>
      </w:r>
      <w:r w:rsidRPr="008C529C">
        <w:rPr>
          <w:rFonts w:ascii="Arial" w:hAnsi="Arial" w:cs="Arial"/>
          <w:sz w:val="24"/>
          <w:szCs w:val="24"/>
        </w:rPr>
        <w:t xml:space="preserve"> Then, managers will need to spread the word about the coaching and training programme, including its goals, advantages, and expected outcomes, to everyone on staff (Braham and Wood, 2019). </w:t>
      </w:r>
    </w:p>
    <w:p w14:paraId="3EA2365E" w14:textId="77777777" w:rsidR="008C529C" w:rsidRPr="008C529C" w:rsidRDefault="008C529C" w:rsidP="008C529C">
      <w:pPr>
        <w:numPr>
          <w:ilvl w:val="0"/>
          <w:numId w:val="2"/>
        </w:numPr>
        <w:spacing w:line="360" w:lineRule="auto"/>
        <w:jc w:val="both"/>
        <w:rPr>
          <w:rFonts w:ascii="Arial" w:hAnsi="Arial" w:cs="Arial"/>
          <w:sz w:val="24"/>
          <w:szCs w:val="24"/>
        </w:rPr>
      </w:pPr>
      <w:r w:rsidRPr="008C529C">
        <w:rPr>
          <w:rFonts w:ascii="Arial" w:hAnsi="Arial" w:cs="Arial"/>
          <w:b/>
          <w:sz w:val="24"/>
          <w:szCs w:val="24"/>
        </w:rPr>
        <w:t>Designing the training and coaching program:</w:t>
      </w:r>
      <w:r w:rsidRPr="008C529C">
        <w:rPr>
          <w:rFonts w:ascii="Arial" w:hAnsi="Arial" w:cs="Arial"/>
          <w:sz w:val="24"/>
          <w:szCs w:val="24"/>
        </w:rPr>
        <w:t xml:space="preserve"> The next step is to create a plan that incorporates methods for controlling one's schedule, achieving one's objectives, and keeping oneself responsible (Leigh, 2017). Individual coaching sessions, group training, or a hybrid of the two may be used to meet the requirements of all employees, but the programme as a whole should be designed with them in mind. </w:t>
      </w:r>
    </w:p>
    <w:p w14:paraId="700C854B" w14:textId="77777777" w:rsidR="008C529C" w:rsidRPr="008C529C" w:rsidRDefault="008C529C" w:rsidP="008C529C">
      <w:pPr>
        <w:numPr>
          <w:ilvl w:val="0"/>
          <w:numId w:val="2"/>
        </w:numPr>
        <w:spacing w:line="360" w:lineRule="auto"/>
        <w:jc w:val="both"/>
        <w:rPr>
          <w:rFonts w:ascii="Arial" w:hAnsi="Arial" w:cs="Arial"/>
          <w:sz w:val="24"/>
          <w:szCs w:val="24"/>
        </w:rPr>
      </w:pPr>
      <w:r w:rsidRPr="008C529C">
        <w:rPr>
          <w:rFonts w:ascii="Arial" w:hAnsi="Arial" w:cs="Arial"/>
          <w:b/>
          <w:sz w:val="24"/>
          <w:szCs w:val="24"/>
        </w:rPr>
        <w:t>Appointing trainers or coaches:</w:t>
      </w:r>
      <w:r w:rsidRPr="008C529C">
        <w:rPr>
          <w:rFonts w:ascii="Arial" w:hAnsi="Arial" w:cs="Arial"/>
          <w:sz w:val="24"/>
          <w:szCs w:val="24"/>
        </w:rPr>
        <w:t xml:space="preserve"> Appointing coaches or trainers to work one-on-one with tardy workers will be the next step. The trainers or coaches must have expertise in time management and be able to provide each participant individualised attention. </w:t>
      </w:r>
    </w:p>
    <w:p w14:paraId="2B628396" w14:textId="30B87DCE" w:rsidR="008C529C" w:rsidRPr="008C529C" w:rsidRDefault="008C529C" w:rsidP="008C529C">
      <w:pPr>
        <w:numPr>
          <w:ilvl w:val="0"/>
          <w:numId w:val="2"/>
        </w:numPr>
        <w:spacing w:line="360" w:lineRule="auto"/>
        <w:jc w:val="both"/>
        <w:rPr>
          <w:rFonts w:ascii="Arial" w:hAnsi="Arial" w:cs="Arial"/>
          <w:sz w:val="24"/>
          <w:szCs w:val="24"/>
        </w:rPr>
      </w:pPr>
      <w:r w:rsidRPr="008C529C">
        <w:rPr>
          <w:rFonts w:ascii="Arial" w:hAnsi="Arial" w:cs="Arial"/>
          <w:b/>
          <w:sz w:val="24"/>
          <w:szCs w:val="24"/>
        </w:rPr>
        <w:t xml:space="preserve">Evaluating development: </w:t>
      </w:r>
      <w:r w:rsidRPr="008C529C">
        <w:rPr>
          <w:rFonts w:ascii="Arial" w:hAnsi="Arial" w:cs="Arial"/>
          <w:sz w:val="24"/>
          <w:szCs w:val="24"/>
        </w:rPr>
        <w:t xml:space="preserve">Managers have to keep tabs on employee development, and intervene with constructive feedback and assistance as </w:t>
      </w:r>
      <w:r w:rsidR="00D666FF" w:rsidRPr="008C529C">
        <w:rPr>
          <w:rFonts w:ascii="Arial" w:hAnsi="Arial" w:cs="Arial"/>
          <w:noProof/>
          <w:sz w:val="24"/>
          <w:szCs w:val="24"/>
        </w:rPr>
        <w:lastRenderedPageBreak/>
        <w:drawing>
          <wp:anchor distT="0" distB="0" distL="114300" distR="114300" simplePos="0" relativeHeight="251652096" behindDoc="1" locked="0" layoutInCell="1" allowOverlap="1" wp14:anchorId="35C66964" wp14:editId="292ACF17">
            <wp:simplePos x="0" y="0"/>
            <wp:positionH relativeFrom="column">
              <wp:posOffset>4411980</wp:posOffset>
            </wp:positionH>
            <wp:positionV relativeFrom="topMargin">
              <wp:posOffset>175260</wp:posOffset>
            </wp:positionV>
            <wp:extent cx="2095500" cy="693420"/>
            <wp:effectExtent l="0" t="0" r="0" b="0"/>
            <wp:wrapNone/>
            <wp:docPr id="38" name="Picture 3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r w:rsidRPr="008C529C">
        <w:rPr>
          <w:rFonts w:ascii="Arial" w:hAnsi="Arial" w:cs="Arial"/>
          <w:sz w:val="24"/>
          <w:szCs w:val="24"/>
        </w:rPr>
        <w:t xml:space="preserve">required (Martinez, 2020). Check-ins, goal-setting meetings, and reviews of performance are all examples of what this may include. </w:t>
      </w:r>
    </w:p>
    <w:p w14:paraId="7D5ED659" w14:textId="2611747F" w:rsidR="008C529C" w:rsidRPr="008C529C" w:rsidRDefault="008C529C" w:rsidP="008C529C">
      <w:pPr>
        <w:numPr>
          <w:ilvl w:val="0"/>
          <w:numId w:val="2"/>
        </w:numPr>
        <w:spacing w:line="360" w:lineRule="auto"/>
        <w:jc w:val="both"/>
        <w:rPr>
          <w:rFonts w:ascii="Arial" w:hAnsi="Arial" w:cs="Arial"/>
          <w:sz w:val="24"/>
          <w:szCs w:val="24"/>
        </w:rPr>
      </w:pPr>
      <w:r w:rsidRPr="008C529C">
        <w:rPr>
          <w:rFonts w:ascii="Arial" w:hAnsi="Arial" w:cs="Arial"/>
          <w:b/>
          <w:sz w:val="24"/>
          <w:szCs w:val="24"/>
        </w:rPr>
        <w:t>Celebrating success:</w:t>
      </w:r>
      <w:r w:rsidRPr="008C529C">
        <w:rPr>
          <w:rFonts w:ascii="Arial" w:hAnsi="Arial" w:cs="Arial"/>
          <w:sz w:val="24"/>
          <w:szCs w:val="24"/>
        </w:rPr>
        <w:t xml:space="preserve"> In this point, staff members whose punctuality and attendance have improved as a result of the training and coaching should be recognised (Gupta and Jenkins, 2020). Many kinds of positive reinforcements might fall under this category. </w:t>
      </w:r>
    </w:p>
    <w:p w14:paraId="3A5211C3" w14:textId="447BE32A" w:rsidR="008C529C" w:rsidRPr="008C529C" w:rsidRDefault="008C529C" w:rsidP="008C529C">
      <w:pPr>
        <w:numPr>
          <w:ilvl w:val="0"/>
          <w:numId w:val="1"/>
        </w:numPr>
        <w:spacing w:line="360" w:lineRule="auto"/>
        <w:jc w:val="both"/>
        <w:rPr>
          <w:rFonts w:ascii="Arial" w:hAnsi="Arial" w:cs="Arial"/>
          <w:sz w:val="24"/>
          <w:szCs w:val="24"/>
        </w:rPr>
      </w:pPr>
      <w:r w:rsidRPr="008C529C">
        <w:rPr>
          <w:rFonts w:ascii="Arial" w:hAnsi="Arial" w:cs="Arial"/>
          <w:b/>
          <w:sz w:val="24"/>
          <w:szCs w:val="24"/>
        </w:rPr>
        <w:t>Continuously improve:</w:t>
      </w:r>
      <w:r w:rsidRPr="008C529C">
        <w:rPr>
          <w:rFonts w:ascii="Arial" w:hAnsi="Arial" w:cs="Arial"/>
          <w:sz w:val="24"/>
          <w:szCs w:val="24"/>
        </w:rPr>
        <w:t> The coaching and training programme should be monitored regularly to ensure it is successful and adapts to the changing demands of the workforce.</w:t>
      </w:r>
    </w:p>
    <w:p w14:paraId="79804260" w14:textId="4DCD0817" w:rsidR="008C529C" w:rsidRDefault="008C529C" w:rsidP="008C529C">
      <w:pPr>
        <w:rPr>
          <w:rFonts w:ascii="Arial" w:hAnsi="Arial" w:cs="Arial"/>
          <w:sz w:val="24"/>
          <w:szCs w:val="24"/>
        </w:rPr>
      </w:pPr>
      <w:r w:rsidRPr="008C529C">
        <w:rPr>
          <w:rFonts w:ascii="Arial" w:hAnsi="Arial" w:cs="Arial"/>
          <w:sz w:val="24"/>
          <w:szCs w:val="24"/>
        </w:rPr>
        <w:t xml:space="preserve">By adhering to this implementation strategy, businesses will be able to teach and educate their employees to reduce their tardiness. Clear and consistent plan communication, individualised coaching and training, regular progress monitoring, and programme improvement are all essential (Iverson and </w:t>
      </w:r>
      <w:proofErr w:type="spellStart"/>
      <w:r w:rsidRPr="008C529C">
        <w:rPr>
          <w:rFonts w:ascii="Arial" w:hAnsi="Arial" w:cs="Arial"/>
          <w:sz w:val="24"/>
          <w:szCs w:val="24"/>
        </w:rPr>
        <w:t>Deery</w:t>
      </w:r>
      <w:proofErr w:type="spellEnd"/>
      <w:r w:rsidRPr="008C529C">
        <w:rPr>
          <w:rFonts w:ascii="Arial" w:hAnsi="Arial" w:cs="Arial"/>
          <w:sz w:val="24"/>
          <w:szCs w:val="24"/>
        </w:rPr>
        <w:t xml:space="preserve">, 2020). This method will help management foster a culture of responsibility and support that ensure timeliness and the general performance of their employees. </w:t>
      </w:r>
    </w:p>
    <w:p w14:paraId="02917EC6" w14:textId="4970CF3E" w:rsidR="00BC6A8D" w:rsidRPr="008C529C" w:rsidRDefault="00BC6A8D" w:rsidP="008C529C">
      <w:pPr>
        <w:rPr>
          <w:rFonts w:ascii="Arial" w:hAnsi="Arial" w:cs="Arial"/>
          <w:sz w:val="24"/>
          <w:szCs w:val="24"/>
        </w:rPr>
      </w:pPr>
    </w:p>
    <w:p w14:paraId="487F433A" w14:textId="29D22FA2" w:rsidR="008C529C" w:rsidRPr="008C529C" w:rsidRDefault="008C529C" w:rsidP="008C529C">
      <w:pPr>
        <w:pStyle w:val="Heading2"/>
        <w:rPr>
          <w:rFonts w:cs="Arial"/>
          <w:sz w:val="24"/>
          <w:szCs w:val="24"/>
          <w:lang w:val="en-GB"/>
        </w:rPr>
      </w:pPr>
      <w:bookmarkStart w:id="6" w:name="_Toc133400830"/>
      <w:r w:rsidRPr="008C529C">
        <w:rPr>
          <w:rFonts w:cs="Arial"/>
          <w:sz w:val="24"/>
          <w:szCs w:val="24"/>
          <w:lang w:val="en-GB"/>
        </w:rPr>
        <w:t>Communication Plan</w:t>
      </w:r>
      <w:bookmarkEnd w:id="6"/>
      <w:r w:rsidRPr="008C529C">
        <w:rPr>
          <w:rFonts w:cs="Arial"/>
          <w:sz w:val="24"/>
          <w:szCs w:val="24"/>
          <w:lang w:val="en-GB"/>
        </w:rPr>
        <w:t xml:space="preserve"> </w:t>
      </w:r>
    </w:p>
    <w:p w14:paraId="5542E6B4" w14:textId="68325370" w:rsidR="008C529C" w:rsidRPr="008C529C" w:rsidRDefault="008C529C" w:rsidP="008C529C">
      <w:pPr>
        <w:rPr>
          <w:rFonts w:ascii="Arial" w:hAnsi="Arial" w:cs="Arial"/>
          <w:sz w:val="24"/>
          <w:szCs w:val="24"/>
        </w:rPr>
      </w:pPr>
      <w:r w:rsidRPr="008C529C">
        <w:rPr>
          <w:rFonts w:ascii="Arial" w:hAnsi="Arial" w:cs="Arial"/>
          <w:sz w:val="24"/>
          <w:szCs w:val="24"/>
        </w:rPr>
        <w:t>Organisational change relies heavily on effective communication between all relevant parties. Stakeholders may grasp the need and extent of a change process with the help of an efficient communication plan (</w:t>
      </w:r>
      <w:proofErr w:type="spellStart"/>
      <w:r w:rsidRPr="008C529C">
        <w:rPr>
          <w:rFonts w:ascii="Arial" w:hAnsi="Arial" w:cs="Arial"/>
          <w:sz w:val="24"/>
          <w:szCs w:val="24"/>
        </w:rPr>
        <w:t>Toumi</w:t>
      </w:r>
      <w:proofErr w:type="spellEnd"/>
      <w:r w:rsidRPr="008C529C">
        <w:rPr>
          <w:rFonts w:ascii="Arial" w:hAnsi="Arial" w:cs="Arial"/>
          <w:sz w:val="24"/>
          <w:szCs w:val="24"/>
        </w:rPr>
        <w:t xml:space="preserve"> and </w:t>
      </w:r>
      <w:proofErr w:type="spellStart"/>
      <w:r w:rsidRPr="008C529C">
        <w:rPr>
          <w:rFonts w:ascii="Arial" w:hAnsi="Arial" w:cs="Arial"/>
          <w:sz w:val="24"/>
          <w:szCs w:val="24"/>
        </w:rPr>
        <w:t>Eddaly</w:t>
      </w:r>
      <w:proofErr w:type="spellEnd"/>
      <w:r w:rsidRPr="008C529C">
        <w:rPr>
          <w:rFonts w:ascii="Arial" w:hAnsi="Arial" w:cs="Arial"/>
          <w:sz w:val="24"/>
          <w:szCs w:val="24"/>
        </w:rPr>
        <w:t>, 2021). Stakeholders' influence and degree of interest in the plan, as well as their most pressing concerns, preferred channels of communication, and the frequency of updates will all be taken into account as part of the communication strategy. The goal of the plan is to include all relevant parties and ensure that their opinions and ideas are considered at every stage of the project's execution (</w:t>
      </w:r>
      <w:proofErr w:type="spellStart"/>
      <w:r w:rsidRPr="008C529C">
        <w:rPr>
          <w:rFonts w:ascii="Arial" w:hAnsi="Arial" w:cs="Arial"/>
          <w:sz w:val="24"/>
          <w:szCs w:val="24"/>
        </w:rPr>
        <w:t>Parshetty</w:t>
      </w:r>
      <w:proofErr w:type="spellEnd"/>
      <w:r w:rsidRPr="008C529C">
        <w:rPr>
          <w:rFonts w:ascii="Arial" w:hAnsi="Arial" w:cs="Arial"/>
          <w:sz w:val="24"/>
          <w:szCs w:val="24"/>
        </w:rPr>
        <w:t xml:space="preserve">, 2022). The plan's success relies on the parties involved being kept up-to-date and given regular updates. Here, an Influence/Power and Interest matrix is developed below. </w:t>
      </w:r>
    </w:p>
    <w:p w14:paraId="0299710B" w14:textId="0BA0BE7D" w:rsidR="008C529C" w:rsidRPr="008C529C" w:rsidRDefault="008C529C" w:rsidP="008C529C">
      <w:pPr>
        <w:rPr>
          <w:rFonts w:ascii="Arial" w:hAnsi="Arial" w:cs="Arial"/>
          <w:sz w:val="24"/>
          <w:szCs w:val="24"/>
        </w:rPr>
      </w:pPr>
      <w:r w:rsidRPr="008C529C">
        <w:rPr>
          <w:rFonts w:ascii="Arial" w:hAnsi="Arial" w:cs="Arial"/>
          <w:sz w:val="24"/>
          <w:szCs w:val="24"/>
        </w:rPr>
        <w:br w:type="page"/>
      </w:r>
    </w:p>
    <w:p w14:paraId="68AB2429" w14:textId="08972DF0" w:rsidR="00D666FF" w:rsidRDefault="00D666FF" w:rsidP="008C529C">
      <w:pPr>
        <w:pStyle w:val="Caption"/>
        <w:keepNext/>
        <w:rPr>
          <w:rFonts w:cs="Arial"/>
          <w:b/>
          <w:color w:val="auto"/>
          <w:sz w:val="24"/>
          <w:szCs w:val="24"/>
        </w:rPr>
      </w:pPr>
      <w:bookmarkStart w:id="7" w:name="_Toc130914035"/>
      <w:r w:rsidRPr="008C529C">
        <w:rPr>
          <w:rFonts w:cs="Arial"/>
          <w:noProof/>
          <w:sz w:val="24"/>
          <w:szCs w:val="24"/>
        </w:rPr>
        <w:lastRenderedPageBreak/>
        <w:drawing>
          <wp:anchor distT="0" distB="0" distL="114300" distR="114300" simplePos="0" relativeHeight="251674624" behindDoc="1" locked="0" layoutInCell="1" allowOverlap="1" wp14:anchorId="2AC9F906" wp14:editId="481958CF">
            <wp:simplePos x="0" y="0"/>
            <wp:positionH relativeFrom="column">
              <wp:posOffset>4411980</wp:posOffset>
            </wp:positionH>
            <wp:positionV relativeFrom="topMargin">
              <wp:align>bottom</wp:align>
            </wp:positionV>
            <wp:extent cx="2095500" cy="693420"/>
            <wp:effectExtent l="0" t="0" r="0" b="0"/>
            <wp:wrapNone/>
            <wp:docPr id="39" name="Picture 3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53926AD1" w14:textId="2C0C2318" w:rsidR="008C529C" w:rsidRPr="008C529C" w:rsidRDefault="008C529C" w:rsidP="008C529C">
      <w:pPr>
        <w:pStyle w:val="Caption"/>
        <w:keepNext/>
        <w:rPr>
          <w:rFonts w:cs="Arial"/>
          <w:b/>
          <w:color w:val="auto"/>
          <w:sz w:val="24"/>
          <w:szCs w:val="24"/>
        </w:rPr>
      </w:pPr>
      <w:r w:rsidRPr="008C529C">
        <w:rPr>
          <w:rFonts w:cs="Arial"/>
          <w:b/>
          <w:color w:val="auto"/>
          <w:sz w:val="24"/>
          <w:szCs w:val="24"/>
        </w:rPr>
        <w:t xml:space="preserve">Table </w:t>
      </w:r>
      <w:r w:rsidRPr="008C529C">
        <w:rPr>
          <w:rFonts w:cs="Arial"/>
          <w:b/>
          <w:color w:val="auto"/>
          <w:sz w:val="24"/>
          <w:szCs w:val="24"/>
        </w:rPr>
        <w:fldChar w:fldCharType="begin"/>
      </w:r>
      <w:r w:rsidRPr="008C529C">
        <w:rPr>
          <w:rFonts w:cs="Arial"/>
          <w:b/>
          <w:color w:val="auto"/>
          <w:sz w:val="24"/>
          <w:szCs w:val="24"/>
        </w:rPr>
        <w:instrText xml:space="preserve"> SEQ Table \* ARABIC </w:instrText>
      </w:r>
      <w:r w:rsidRPr="008C529C">
        <w:rPr>
          <w:rFonts w:cs="Arial"/>
          <w:b/>
          <w:color w:val="auto"/>
          <w:sz w:val="24"/>
          <w:szCs w:val="24"/>
        </w:rPr>
        <w:fldChar w:fldCharType="separate"/>
      </w:r>
      <w:r w:rsidRPr="008C529C">
        <w:rPr>
          <w:rFonts w:cs="Arial"/>
          <w:b/>
          <w:noProof/>
          <w:color w:val="auto"/>
          <w:sz w:val="24"/>
          <w:szCs w:val="24"/>
        </w:rPr>
        <w:t>1</w:t>
      </w:r>
      <w:r w:rsidRPr="008C529C">
        <w:rPr>
          <w:rFonts w:cs="Arial"/>
          <w:b/>
          <w:color w:val="auto"/>
          <w:sz w:val="24"/>
          <w:szCs w:val="24"/>
        </w:rPr>
        <w:fldChar w:fldCharType="end"/>
      </w:r>
      <w:r w:rsidRPr="008C529C">
        <w:rPr>
          <w:rFonts w:cs="Arial"/>
          <w:b/>
          <w:color w:val="auto"/>
          <w:sz w:val="24"/>
          <w:szCs w:val="24"/>
        </w:rPr>
        <w:t>: Influence/Power and Interest Matrix</w:t>
      </w:r>
      <w:bookmarkEnd w:id="7"/>
    </w:p>
    <w:tbl>
      <w:tblPr>
        <w:tblStyle w:val="TableGrid"/>
        <w:tblW w:w="0" w:type="auto"/>
        <w:tblLook w:val="04A0" w:firstRow="1" w:lastRow="0" w:firstColumn="1" w:lastColumn="0" w:noHBand="0" w:noVBand="1"/>
      </w:tblPr>
      <w:tblGrid>
        <w:gridCol w:w="4515"/>
        <w:gridCol w:w="4501"/>
      </w:tblGrid>
      <w:tr w:rsidR="008C529C" w:rsidRPr="008C529C" w14:paraId="3C8F6805" w14:textId="77777777" w:rsidTr="004B10B9">
        <w:tc>
          <w:tcPr>
            <w:tcW w:w="4675" w:type="dxa"/>
            <w:shd w:val="clear" w:color="auto" w:fill="F7CAAC" w:themeFill="accent2" w:themeFillTint="66"/>
          </w:tcPr>
          <w:p w14:paraId="3318BA22" w14:textId="77777777" w:rsidR="008C529C" w:rsidRPr="008C529C" w:rsidRDefault="008C529C" w:rsidP="004B10B9">
            <w:pPr>
              <w:jc w:val="center"/>
              <w:rPr>
                <w:rFonts w:ascii="Arial" w:hAnsi="Arial" w:cs="Arial"/>
                <w:b/>
                <w:sz w:val="24"/>
                <w:szCs w:val="24"/>
                <w:lang w:val="en-GB"/>
              </w:rPr>
            </w:pPr>
            <w:r w:rsidRPr="008C529C">
              <w:rPr>
                <w:rFonts w:ascii="Arial" w:hAnsi="Arial" w:cs="Arial"/>
                <w:b/>
                <w:sz w:val="24"/>
                <w:szCs w:val="24"/>
                <w:lang w:val="en-GB"/>
              </w:rPr>
              <w:t>High power / Low interest</w:t>
            </w:r>
          </w:p>
        </w:tc>
        <w:tc>
          <w:tcPr>
            <w:tcW w:w="4675" w:type="dxa"/>
            <w:shd w:val="clear" w:color="auto" w:fill="F7CAAC" w:themeFill="accent2" w:themeFillTint="66"/>
          </w:tcPr>
          <w:p w14:paraId="56A96B8A" w14:textId="77777777" w:rsidR="008C529C" w:rsidRPr="008C529C" w:rsidRDefault="008C529C" w:rsidP="004B10B9">
            <w:pPr>
              <w:jc w:val="center"/>
              <w:rPr>
                <w:rFonts w:ascii="Arial" w:hAnsi="Arial" w:cs="Arial"/>
                <w:b/>
                <w:sz w:val="24"/>
                <w:szCs w:val="24"/>
                <w:lang w:val="en-GB"/>
              </w:rPr>
            </w:pPr>
            <w:r w:rsidRPr="008C529C">
              <w:rPr>
                <w:rFonts w:ascii="Arial" w:hAnsi="Arial" w:cs="Arial"/>
                <w:b/>
                <w:sz w:val="24"/>
                <w:szCs w:val="24"/>
                <w:lang w:val="en-GB"/>
              </w:rPr>
              <w:t>High power / High interest</w:t>
            </w:r>
          </w:p>
        </w:tc>
      </w:tr>
      <w:tr w:rsidR="008C529C" w:rsidRPr="008C529C" w14:paraId="1C8ABC82" w14:textId="77777777" w:rsidTr="004B10B9">
        <w:tc>
          <w:tcPr>
            <w:tcW w:w="4675" w:type="dxa"/>
          </w:tcPr>
          <w:p w14:paraId="64966E51" w14:textId="77777777" w:rsidR="008C529C" w:rsidRPr="008C529C" w:rsidRDefault="008C529C" w:rsidP="004B10B9">
            <w:pPr>
              <w:pStyle w:val="ListParagraph"/>
              <w:rPr>
                <w:rFonts w:cs="Arial"/>
                <w:szCs w:val="24"/>
              </w:rPr>
            </w:pPr>
            <w:r w:rsidRPr="008C529C">
              <w:rPr>
                <w:rFonts w:cs="Arial"/>
                <w:szCs w:val="24"/>
              </w:rPr>
              <w:t>Shareholders</w:t>
            </w:r>
          </w:p>
        </w:tc>
        <w:tc>
          <w:tcPr>
            <w:tcW w:w="4675" w:type="dxa"/>
          </w:tcPr>
          <w:p w14:paraId="7A1305D8" w14:textId="77777777" w:rsidR="008C529C" w:rsidRPr="008C529C" w:rsidRDefault="008C529C" w:rsidP="004B10B9">
            <w:pPr>
              <w:pStyle w:val="ListParagraph"/>
              <w:rPr>
                <w:rFonts w:cs="Arial"/>
                <w:szCs w:val="24"/>
              </w:rPr>
            </w:pPr>
            <w:r w:rsidRPr="008C529C">
              <w:rPr>
                <w:rFonts w:cs="Arial"/>
                <w:szCs w:val="24"/>
              </w:rPr>
              <w:t xml:space="preserve">HR department </w:t>
            </w:r>
          </w:p>
          <w:p w14:paraId="46D4294D" w14:textId="77777777" w:rsidR="008C529C" w:rsidRPr="008C529C" w:rsidRDefault="008C529C" w:rsidP="004B10B9">
            <w:pPr>
              <w:pStyle w:val="ListParagraph"/>
              <w:rPr>
                <w:rFonts w:cs="Arial"/>
                <w:szCs w:val="24"/>
              </w:rPr>
            </w:pPr>
            <w:r w:rsidRPr="008C529C">
              <w:rPr>
                <w:rFonts w:cs="Arial"/>
                <w:szCs w:val="24"/>
              </w:rPr>
              <w:t>Managers and supervisors</w:t>
            </w:r>
          </w:p>
          <w:p w14:paraId="5441564C" w14:textId="77777777" w:rsidR="008C529C" w:rsidRPr="008C529C" w:rsidRDefault="008C529C" w:rsidP="004B10B9">
            <w:pPr>
              <w:pStyle w:val="ListParagraph"/>
              <w:rPr>
                <w:rFonts w:cs="Arial"/>
                <w:szCs w:val="24"/>
              </w:rPr>
            </w:pPr>
            <w:r w:rsidRPr="008C529C">
              <w:rPr>
                <w:rFonts w:cs="Arial"/>
                <w:szCs w:val="24"/>
              </w:rPr>
              <w:t>Employees who have tardiness issue</w:t>
            </w:r>
          </w:p>
          <w:p w14:paraId="69988DF4" w14:textId="77777777" w:rsidR="008C529C" w:rsidRPr="008C529C" w:rsidRDefault="008C529C" w:rsidP="004B10B9">
            <w:pPr>
              <w:pStyle w:val="ListParagraph"/>
              <w:rPr>
                <w:rFonts w:cs="Arial"/>
                <w:szCs w:val="24"/>
              </w:rPr>
            </w:pPr>
            <w:r w:rsidRPr="008C529C">
              <w:rPr>
                <w:rFonts w:cs="Arial"/>
                <w:szCs w:val="24"/>
              </w:rPr>
              <w:t>Customers</w:t>
            </w:r>
          </w:p>
        </w:tc>
      </w:tr>
      <w:tr w:rsidR="008C529C" w:rsidRPr="008C529C" w14:paraId="048C28BB" w14:textId="77777777" w:rsidTr="004B10B9">
        <w:tc>
          <w:tcPr>
            <w:tcW w:w="4675" w:type="dxa"/>
            <w:shd w:val="clear" w:color="auto" w:fill="F7CAAC" w:themeFill="accent2" w:themeFillTint="66"/>
          </w:tcPr>
          <w:p w14:paraId="116E8C2A" w14:textId="77777777" w:rsidR="008C529C" w:rsidRPr="008C529C" w:rsidRDefault="008C529C" w:rsidP="004B10B9">
            <w:pPr>
              <w:jc w:val="center"/>
              <w:rPr>
                <w:rFonts w:ascii="Arial" w:hAnsi="Arial" w:cs="Arial"/>
                <w:b/>
                <w:sz w:val="24"/>
                <w:szCs w:val="24"/>
                <w:lang w:val="en-GB"/>
              </w:rPr>
            </w:pPr>
            <w:r w:rsidRPr="008C529C">
              <w:rPr>
                <w:rFonts w:ascii="Arial" w:hAnsi="Arial" w:cs="Arial"/>
                <w:b/>
                <w:sz w:val="24"/>
                <w:szCs w:val="24"/>
                <w:lang w:val="en-GB"/>
              </w:rPr>
              <w:t>Low power / Low interest</w:t>
            </w:r>
          </w:p>
        </w:tc>
        <w:tc>
          <w:tcPr>
            <w:tcW w:w="4675" w:type="dxa"/>
            <w:shd w:val="clear" w:color="auto" w:fill="F7CAAC" w:themeFill="accent2" w:themeFillTint="66"/>
          </w:tcPr>
          <w:p w14:paraId="5903DEEE" w14:textId="77777777" w:rsidR="008C529C" w:rsidRPr="008C529C" w:rsidRDefault="008C529C" w:rsidP="004B10B9">
            <w:pPr>
              <w:jc w:val="center"/>
              <w:rPr>
                <w:rFonts w:ascii="Arial" w:hAnsi="Arial" w:cs="Arial"/>
                <w:b/>
                <w:sz w:val="24"/>
                <w:szCs w:val="24"/>
                <w:lang w:val="en-GB"/>
              </w:rPr>
            </w:pPr>
            <w:r w:rsidRPr="008C529C">
              <w:rPr>
                <w:rFonts w:ascii="Arial" w:hAnsi="Arial" w:cs="Arial"/>
                <w:b/>
                <w:sz w:val="24"/>
                <w:szCs w:val="24"/>
                <w:lang w:val="en-GB"/>
              </w:rPr>
              <w:t>Low power / High interest</w:t>
            </w:r>
          </w:p>
        </w:tc>
      </w:tr>
      <w:tr w:rsidR="008C529C" w:rsidRPr="008C529C" w14:paraId="58B627D0" w14:textId="77777777" w:rsidTr="004B10B9">
        <w:tc>
          <w:tcPr>
            <w:tcW w:w="4675" w:type="dxa"/>
          </w:tcPr>
          <w:p w14:paraId="1003405D" w14:textId="77777777" w:rsidR="008C529C" w:rsidRPr="008C529C" w:rsidRDefault="008C529C" w:rsidP="004B10B9">
            <w:pPr>
              <w:pStyle w:val="ListParagraph"/>
              <w:rPr>
                <w:rFonts w:cs="Arial"/>
                <w:szCs w:val="24"/>
              </w:rPr>
            </w:pPr>
            <w:r w:rsidRPr="008C529C">
              <w:rPr>
                <w:rFonts w:cs="Arial"/>
                <w:szCs w:val="24"/>
              </w:rPr>
              <w:t>Regulators or government agencies</w:t>
            </w:r>
          </w:p>
        </w:tc>
        <w:tc>
          <w:tcPr>
            <w:tcW w:w="4675" w:type="dxa"/>
          </w:tcPr>
          <w:p w14:paraId="67C8ECA0" w14:textId="77777777" w:rsidR="008C529C" w:rsidRPr="008C529C" w:rsidRDefault="008C529C" w:rsidP="004B10B9">
            <w:pPr>
              <w:pStyle w:val="ListParagraph"/>
              <w:rPr>
                <w:rFonts w:cs="Arial"/>
                <w:szCs w:val="24"/>
              </w:rPr>
            </w:pPr>
            <w:r w:rsidRPr="008C529C">
              <w:rPr>
                <w:rFonts w:cs="Arial"/>
                <w:szCs w:val="24"/>
              </w:rPr>
              <w:t>Employees who maintain punctuality</w:t>
            </w:r>
          </w:p>
          <w:p w14:paraId="222AA2D9" w14:textId="77777777" w:rsidR="008C529C" w:rsidRPr="008C529C" w:rsidRDefault="008C529C" w:rsidP="004B10B9">
            <w:pPr>
              <w:pStyle w:val="ListParagraph"/>
              <w:rPr>
                <w:rFonts w:cs="Arial"/>
                <w:szCs w:val="24"/>
              </w:rPr>
            </w:pPr>
            <w:r w:rsidRPr="008C529C">
              <w:rPr>
                <w:rFonts w:cs="Arial"/>
                <w:szCs w:val="24"/>
              </w:rPr>
              <w:t>External vendors or partners</w:t>
            </w:r>
          </w:p>
        </w:tc>
      </w:tr>
    </w:tbl>
    <w:p w14:paraId="5F222D41" w14:textId="77777777" w:rsidR="008C529C" w:rsidRPr="008C529C" w:rsidRDefault="008C529C" w:rsidP="008C529C">
      <w:pPr>
        <w:rPr>
          <w:rFonts w:ascii="Arial" w:hAnsi="Arial" w:cs="Arial"/>
          <w:sz w:val="24"/>
          <w:szCs w:val="24"/>
        </w:rPr>
      </w:pPr>
    </w:p>
    <w:p w14:paraId="3D2EF686" w14:textId="77777777" w:rsidR="008C529C" w:rsidRPr="008C529C" w:rsidRDefault="008C529C" w:rsidP="008C529C">
      <w:pPr>
        <w:rPr>
          <w:rFonts w:ascii="Arial" w:hAnsi="Arial" w:cs="Arial"/>
          <w:sz w:val="24"/>
          <w:szCs w:val="24"/>
        </w:rPr>
      </w:pPr>
      <w:r w:rsidRPr="008C529C">
        <w:rPr>
          <w:rFonts w:ascii="Arial" w:hAnsi="Arial" w:cs="Arial"/>
          <w:sz w:val="24"/>
          <w:szCs w:val="24"/>
        </w:rPr>
        <w:t xml:space="preserve">Considering the Influence/Power and Interest matrix, a stakeholder communication plan is developed below. </w:t>
      </w:r>
    </w:p>
    <w:p w14:paraId="4DB43956" w14:textId="77777777" w:rsidR="008C529C" w:rsidRPr="008C529C" w:rsidRDefault="008C529C" w:rsidP="008C529C">
      <w:pPr>
        <w:pStyle w:val="Caption"/>
        <w:keepNext/>
        <w:rPr>
          <w:rFonts w:cs="Arial"/>
          <w:b/>
          <w:color w:val="auto"/>
          <w:sz w:val="24"/>
          <w:szCs w:val="24"/>
        </w:rPr>
      </w:pPr>
      <w:bookmarkStart w:id="8" w:name="_Toc130914036"/>
      <w:r w:rsidRPr="008C529C">
        <w:rPr>
          <w:rFonts w:cs="Arial"/>
          <w:b/>
          <w:color w:val="auto"/>
          <w:sz w:val="24"/>
          <w:szCs w:val="24"/>
        </w:rPr>
        <w:t xml:space="preserve">Table </w:t>
      </w:r>
      <w:r w:rsidRPr="008C529C">
        <w:rPr>
          <w:rFonts w:cs="Arial"/>
          <w:b/>
          <w:color w:val="auto"/>
          <w:sz w:val="24"/>
          <w:szCs w:val="24"/>
        </w:rPr>
        <w:fldChar w:fldCharType="begin"/>
      </w:r>
      <w:r w:rsidRPr="008C529C">
        <w:rPr>
          <w:rFonts w:cs="Arial"/>
          <w:b/>
          <w:color w:val="auto"/>
          <w:sz w:val="24"/>
          <w:szCs w:val="24"/>
        </w:rPr>
        <w:instrText xml:space="preserve"> SEQ Table \* ARABIC </w:instrText>
      </w:r>
      <w:r w:rsidRPr="008C529C">
        <w:rPr>
          <w:rFonts w:cs="Arial"/>
          <w:b/>
          <w:color w:val="auto"/>
          <w:sz w:val="24"/>
          <w:szCs w:val="24"/>
        </w:rPr>
        <w:fldChar w:fldCharType="separate"/>
      </w:r>
      <w:r w:rsidRPr="008C529C">
        <w:rPr>
          <w:rFonts w:cs="Arial"/>
          <w:b/>
          <w:noProof/>
          <w:color w:val="auto"/>
          <w:sz w:val="24"/>
          <w:szCs w:val="24"/>
        </w:rPr>
        <w:t>2</w:t>
      </w:r>
      <w:r w:rsidRPr="008C529C">
        <w:rPr>
          <w:rFonts w:cs="Arial"/>
          <w:b/>
          <w:color w:val="auto"/>
          <w:sz w:val="24"/>
          <w:szCs w:val="24"/>
        </w:rPr>
        <w:fldChar w:fldCharType="end"/>
      </w:r>
      <w:r w:rsidRPr="008C529C">
        <w:rPr>
          <w:rFonts w:cs="Arial"/>
          <w:b/>
          <w:color w:val="auto"/>
          <w:sz w:val="24"/>
          <w:szCs w:val="24"/>
        </w:rPr>
        <w:t>: Stakeholder Communication Plan</w:t>
      </w:r>
      <w:bookmarkEnd w:id="8"/>
    </w:p>
    <w:tbl>
      <w:tblPr>
        <w:tblStyle w:val="TableGrid"/>
        <w:tblW w:w="10182" w:type="dxa"/>
        <w:tblInd w:w="-289" w:type="dxa"/>
        <w:tblLook w:val="04A0" w:firstRow="1" w:lastRow="0" w:firstColumn="1" w:lastColumn="0" w:noHBand="0" w:noVBand="1"/>
      </w:tblPr>
      <w:tblGrid>
        <w:gridCol w:w="1724"/>
        <w:gridCol w:w="1270"/>
        <w:gridCol w:w="1897"/>
        <w:gridCol w:w="2030"/>
        <w:gridCol w:w="1430"/>
        <w:gridCol w:w="1831"/>
      </w:tblGrid>
      <w:tr w:rsidR="008C529C" w:rsidRPr="008C529C" w14:paraId="45564FD3" w14:textId="77777777" w:rsidTr="004B10B9">
        <w:tc>
          <w:tcPr>
            <w:tcW w:w="1724" w:type="dxa"/>
            <w:shd w:val="clear" w:color="auto" w:fill="F7CAAC" w:themeFill="accent2" w:themeFillTint="66"/>
            <w:hideMark/>
          </w:tcPr>
          <w:p w14:paraId="16087D19"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Stakeholders</w:t>
            </w:r>
          </w:p>
        </w:tc>
        <w:tc>
          <w:tcPr>
            <w:tcW w:w="1270" w:type="dxa"/>
            <w:shd w:val="clear" w:color="auto" w:fill="F7CAAC" w:themeFill="accent2" w:themeFillTint="66"/>
            <w:hideMark/>
          </w:tcPr>
          <w:p w14:paraId="5EB3EE4A"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Power/</w:t>
            </w:r>
          </w:p>
          <w:p w14:paraId="37C96E4A"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Interest</w:t>
            </w:r>
          </w:p>
        </w:tc>
        <w:tc>
          <w:tcPr>
            <w:tcW w:w="1897" w:type="dxa"/>
            <w:shd w:val="clear" w:color="auto" w:fill="F7CAAC" w:themeFill="accent2" w:themeFillTint="66"/>
            <w:hideMark/>
          </w:tcPr>
          <w:p w14:paraId="4598EBD1"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Key Interest and Issues</w:t>
            </w:r>
          </w:p>
        </w:tc>
        <w:tc>
          <w:tcPr>
            <w:tcW w:w="0" w:type="auto"/>
            <w:shd w:val="clear" w:color="auto" w:fill="F7CAAC" w:themeFill="accent2" w:themeFillTint="66"/>
            <w:hideMark/>
          </w:tcPr>
          <w:p w14:paraId="169B9016"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Communication Medium</w:t>
            </w:r>
          </w:p>
        </w:tc>
        <w:tc>
          <w:tcPr>
            <w:tcW w:w="0" w:type="auto"/>
            <w:shd w:val="clear" w:color="auto" w:fill="F7CAAC" w:themeFill="accent2" w:themeFillTint="66"/>
            <w:hideMark/>
          </w:tcPr>
          <w:p w14:paraId="68F369B1"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Frequency</w:t>
            </w:r>
          </w:p>
        </w:tc>
        <w:tc>
          <w:tcPr>
            <w:tcW w:w="1831" w:type="dxa"/>
            <w:shd w:val="clear" w:color="auto" w:fill="F7CAAC" w:themeFill="accent2" w:themeFillTint="66"/>
            <w:hideMark/>
          </w:tcPr>
          <w:p w14:paraId="5D2A9300" w14:textId="77777777" w:rsidR="008C529C" w:rsidRPr="008C529C" w:rsidRDefault="008C529C" w:rsidP="004B10B9">
            <w:pPr>
              <w:jc w:val="center"/>
              <w:rPr>
                <w:rFonts w:ascii="Arial" w:hAnsi="Arial" w:cs="Arial"/>
                <w:b/>
                <w:sz w:val="24"/>
                <w:szCs w:val="24"/>
                <w:lang w:val="en-GB" w:eastAsia="en-GB"/>
              </w:rPr>
            </w:pPr>
            <w:r w:rsidRPr="008C529C">
              <w:rPr>
                <w:rFonts w:ascii="Arial" w:hAnsi="Arial" w:cs="Arial"/>
                <w:b/>
                <w:sz w:val="24"/>
                <w:szCs w:val="24"/>
                <w:lang w:val="en-GB" w:eastAsia="en-GB"/>
              </w:rPr>
              <w:t>Comment</w:t>
            </w:r>
          </w:p>
        </w:tc>
      </w:tr>
      <w:tr w:rsidR="008C529C" w:rsidRPr="008C529C" w14:paraId="26C4F0AA" w14:textId="77777777" w:rsidTr="004B10B9">
        <w:tc>
          <w:tcPr>
            <w:tcW w:w="1724" w:type="dxa"/>
            <w:hideMark/>
          </w:tcPr>
          <w:p w14:paraId="1B412FEA"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HR</w:t>
            </w:r>
          </w:p>
        </w:tc>
        <w:tc>
          <w:tcPr>
            <w:tcW w:w="1270" w:type="dxa"/>
            <w:hideMark/>
          </w:tcPr>
          <w:p w14:paraId="2ED7EAD1"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High/High</w:t>
            </w:r>
          </w:p>
        </w:tc>
        <w:tc>
          <w:tcPr>
            <w:tcW w:w="1897" w:type="dxa"/>
            <w:hideMark/>
          </w:tcPr>
          <w:p w14:paraId="2C58205B"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Punctuality and productivity of employees, success of training program </w:t>
            </w:r>
          </w:p>
        </w:tc>
        <w:tc>
          <w:tcPr>
            <w:tcW w:w="0" w:type="auto"/>
            <w:hideMark/>
          </w:tcPr>
          <w:p w14:paraId="4BDE0106"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In-office meeting, e-mail</w:t>
            </w:r>
          </w:p>
        </w:tc>
        <w:tc>
          <w:tcPr>
            <w:tcW w:w="0" w:type="auto"/>
            <w:hideMark/>
          </w:tcPr>
          <w:p w14:paraId="1EDA2557"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Weekly</w:t>
            </w:r>
          </w:p>
        </w:tc>
        <w:tc>
          <w:tcPr>
            <w:tcW w:w="1831" w:type="dxa"/>
            <w:hideMark/>
          </w:tcPr>
          <w:p w14:paraId="31D72C22"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Regular check-ins and updates</w:t>
            </w:r>
          </w:p>
        </w:tc>
      </w:tr>
      <w:tr w:rsidR="008C529C" w:rsidRPr="008C529C" w14:paraId="55ECA368" w14:textId="77777777" w:rsidTr="004B10B9">
        <w:tc>
          <w:tcPr>
            <w:tcW w:w="1724" w:type="dxa"/>
            <w:hideMark/>
          </w:tcPr>
          <w:p w14:paraId="6C517B34"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Managers and supervisors</w:t>
            </w:r>
          </w:p>
        </w:tc>
        <w:tc>
          <w:tcPr>
            <w:tcW w:w="1270" w:type="dxa"/>
            <w:hideMark/>
          </w:tcPr>
          <w:p w14:paraId="0CF064BE"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High/High</w:t>
            </w:r>
          </w:p>
        </w:tc>
        <w:tc>
          <w:tcPr>
            <w:tcW w:w="1897" w:type="dxa"/>
            <w:hideMark/>
          </w:tcPr>
          <w:p w14:paraId="7D558165"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Punctuality of employees, coaching success, performance management</w:t>
            </w:r>
          </w:p>
        </w:tc>
        <w:tc>
          <w:tcPr>
            <w:tcW w:w="0" w:type="auto"/>
            <w:hideMark/>
          </w:tcPr>
          <w:p w14:paraId="5451FE9E"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Meeting</w:t>
            </w:r>
          </w:p>
        </w:tc>
        <w:tc>
          <w:tcPr>
            <w:tcW w:w="0" w:type="auto"/>
            <w:hideMark/>
          </w:tcPr>
          <w:p w14:paraId="68A1E836"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Weekly</w:t>
            </w:r>
          </w:p>
        </w:tc>
        <w:tc>
          <w:tcPr>
            <w:tcW w:w="1831" w:type="dxa"/>
            <w:hideMark/>
          </w:tcPr>
          <w:p w14:paraId="26564047"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Feedback on progress</w:t>
            </w:r>
          </w:p>
        </w:tc>
      </w:tr>
      <w:tr w:rsidR="008C529C" w:rsidRPr="008C529C" w14:paraId="225F762F" w14:textId="77777777" w:rsidTr="004B10B9">
        <w:tc>
          <w:tcPr>
            <w:tcW w:w="1724" w:type="dxa"/>
            <w:hideMark/>
          </w:tcPr>
          <w:p w14:paraId="7245AEC9"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Employees who have tardiness issue</w:t>
            </w:r>
          </w:p>
        </w:tc>
        <w:tc>
          <w:tcPr>
            <w:tcW w:w="1270" w:type="dxa"/>
            <w:hideMark/>
          </w:tcPr>
          <w:p w14:paraId="764F4556"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High/High</w:t>
            </w:r>
          </w:p>
        </w:tc>
        <w:tc>
          <w:tcPr>
            <w:tcW w:w="1897" w:type="dxa"/>
            <w:hideMark/>
          </w:tcPr>
          <w:p w14:paraId="5A23D8DF"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Understanding organisation’s expectations, developing new skills</w:t>
            </w:r>
          </w:p>
        </w:tc>
        <w:tc>
          <w:tcPr>
            <w:tcW w:w="0" w:type="auto"/>
            <w:hideMark/>
          </w:tcPr>
          <w:p w14:paraId="2C43BAC1"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Workshops, one-on-One Meetings</w:t>
            </w:r>
          </w:p>
        </w:tc>
        <w:tc>
          <w:tcPr>
            <w:tcW w:w="0" w:type="auto"/>
            <w:hideMark/>
          </w:tcPr>
          <w:p w14:paraId="3D604C7D"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Weekly</w:t>
            </w:r>
          </w:p>
        </w:tc>
        <w:tc>
          <w:tcPr>
            <w:tcW w:w="1831" w:type="dxa"/>
            <w:hideMark/>
          </w:tcPr>
          <w:p w14:paraId="3263311A"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Personalised coaching, training, and feedback </w:t>
            </w:r>
          </w:p>
        </w:tc>
      </w:tr>
      <w:tr w:rsidR="008C529C" w:rsidRPr="008C529C" w14:paraId="7E80F213" w14:textId="77777777" w:rsidTr="004B10B9">
        <w:tc>
          <w:tcPr>
            <w:tcW w:w="1724" w:type="dxa"/>
            <w:hideMark/>
          </w:tcPr>
          <w:p w14:paraId="4345A458"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Customers </w:t>
            </w:r>
          </w:p>
        </w:tc>
        <w:tc>
          <w:tcPr>
            <w:tcW w:w="1270" w:type="dxa"/>
            <w:hideMark/>
          </w:tcPr>
          <w:p w14:paraId="61BE9171"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High/High</w:t>
            </w:r>
          </w:p>
        </w:tc>
        <w:tc>
          <w:tcPr>
            <w:tcW w:w="1897" w:type="dxa"/>
            <w:hideMark/>
          </w:tcPr>
          <w:p w14:paraId="66DE9535"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Timely and reliable service</w:t>
            </w:r>
          </w:p>
        </w:tc>
        <w:tc>
          <w:tcPr>
            <w:tcW w:w="0" w:type="auto"/>
            <w:hideMark/>
          </w:tcPr>
          <w:p w14:paraId="040F0772"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Email, Phone</w:t>
            </w:r>
          </w:p>
        </w:tc>
        <w:tc>
          <w:tcPr>
            <w:tcW w:w="0" w:type="auto"/>
            <w:hideMark/>
          </w:tcPr>
          <w:p w14:paraId="4F9D5730"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As needed</w:t>
            </w:r>
          </w:p>
        </w:tc>
        <w:tc>
          <w:tcPr>
            <w:tcW w:w="1831" w:type="dxa"/>
            <w:hideMark/>
          </w:tcPr>
          <w:p w14:paraId="62269DCF"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Frequent communication and updates </w:t>
            </w:r>
          </w:p>
        </w:tc>
      </w:tr>
      <w:tr w:rsidR="008C529C" w:rsidRPr="008C529C" w14:paraId="599939D0" w14:textId="77777777" w:rsidTr="004B10B9">
        <w:tc>
          <w:tcPr>
            <w:tcW w:w="1724" w:type="dxa"/>
            <w:hideMark/>
          </w:tcPr>
          <w:p w14:paraId="33D3C7FA"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Shareholders </w:t>
            </w:r>
          </w:p>
        </w:tc>
        <w:tc>
          <w:tcPr>
            <w:tcW w:w="1270" w:type="dxa"/>
            <w:hideMark/>
          </w:tcPr>
          <w:p w14:paraId="5EAB8C13"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High/Low</w:t>
            </w:r>
          </w:p>
        </w:tc>
        <w:tc>
          <w:tcPr>
            <w:tcW w:w="1897" w:type="dxa"/>
            <w:hideMark/>
          </w:tcPr>
          <w:p w14:paraId="76298EF7"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Financial impact, return on investment</w:t>
            </w:r>
          </w:p>
        </w:tc>
        <w:tc>
          <w:tcPr>
            <w:tcW w:w="0" w:type="auto"/>
            <w:hideMark/>
          </w:tcPr>
          <w:p w14:paraId="335E804F"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Reports, Meetings</w:t>
            </w:r>
          </w:p>
        </w:tc>
        <w:tc>
          <w:tcPr>
            <w:tcW w:w="0" w:type="auto"/>
            <w:hideMark/>
          </w:tcPr>
          <w:p w14:paraId="4B6D23CD"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Quarterly, Annually</w:t>
            </w:r>
          </w:p>
        </w:tc>
        <w:tc>
          <w:tcPr>
            <w:tcW w:w="1831" w:type="dxa"/>
            <w:hideMark/>
          </w:tcPr>
          <w:p w14:paraId="350345CB"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Overview of progress and results</w:t>
            </w:r>
          </w:p>
        </w:tc>
      </w:tr>
      <w:tr w:rsidR="008C529C" w:rsidRPr="008C529C" w14:paraId="7D2A2BAB" w14:textId="77777777" w:rsidTr="004B10B9">
        <w:tc>
          <w:tcPr>
            <w:tcW w:w="1724" w:type="dxa"/>
            <w:hideMark/>
          </w:tcPr>
          <w:p w14:paraId="664BBBD3"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lastRenderedPageBreak/>
              <w:t>Employees who maintain punctuality</w:t>
            </w:r>
          </w:p>
        </w:tc>
        <w:tc>
          <w:tcPr>
            <w:tcW w:w="1270" w:type="dxa"/>
            <w:hideMark/>
          </w:tcPr>
          <w:p w14:paraId="027170A3"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Low/High</w:t>
            </w:r>
          </w:p>
        </w:tc>
        <w:tc>
          <w:tcPr>
            <w:tcW w:w="1897" w:type="dxa"/>
            <w:hideMark/>
          </w:tcPr>
          <w:p w14:paraId="54FACEAB"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Improved workplace culture, fair and consistent policies</w:t>
            </w:r>
          </w:p>
        </w:tc>
        <w:tc>
          <w:tcPr>
            <w:tcW w:w="0" w:type="auto"/>
            <w:hideMark/>
          </w:tcPr>
          <w:p w14:paraId="34D74B78" w14:textId="3E69C199"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Surveys, Email</w:t>
            </w:r>
          </w:p>
        </w:tc>
        <w:tc>
          <w:tcPr>
            <w:tcW w:w="0" w:type="auto"/>
            <w:hideMark/>
          </w:tcPr>
          <w:p w14:paraId="427700CD"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Biannual</w:t>
            </w:r>
          </w:p>
        </w:tc>
        <w:tc>
          <w:tcPr>
            <w:tcW w:w="1831" w:type="dxa"/>
            <w:hideMark/>
          </w:tcPr>
          <w:p w14:paraId="6A6699E1"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Solicitation of feedback and suggestions</w:t>
            </w:r>
          </w:p>
        </w:tc>
      </w:tr>
      <w:tr w:rsidR="008C529C" w:rsidRPr="008C529C" w14:paraId="1F437822" w14:textId="77777777" w:rsidTr="004B10B9">
        <w:tc>
          <w:tcPr>
            <w:tcW w:w="1724" w:type="dxa"/>
            <w:hideMark/>
          </w:tcPr>
          <w:p w14:paraId="55DA44A4"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External vendors or partners </w:t>
            </w:r>
          </w:p>
        </w:tc>
        <w:tc>
          <w:tcPr>
            <w:tcW w:w="1270" w:type="dxa"/>
            <w:hideMark/>
          </w:tcPr>
          <w:p w14:paraId="31883BCB"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Low/High</w:t>
            </w:r>
          </w:p>
        </w:tc>
        <w:tc>
          <w:tcPr>
            <w:tcW w:w="1897" w:type="dxa"/>
            <w:hideMark/>
          </w:tcPr>
          <w:p w14:paraId="526AAA05"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Dependable service, communication, impact on their operations</w:t>
            </w:r>
          </w:p>
        </w:tc>
        <w:tc>
          <w:tcPr>
            <w:tcW w:w="0" w:type="auto"/>
            <w:hideMark/>
          </w:tcPr>
          <w:p w14:paraId="61096266" w14:textId="7E95EED9"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Meetings, Email</w:t>
            </w:r>
          </w:p>
        </w:tc>
        <w:tc>
          <w:tcPr>
            <w:tcW w:w="0" w:type="auto"/>
            <w:hideMark/>
          </w:tcPr>
          <w:p w14:paraId="4010C210"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As needed</w:t>
            </w:r>
          </w:p>
        </w:tc>
        <w:tc>
          <w:tcPr>
            <w:tcW w:w="1831" w:type="dxa"/>
            <w:hideMark/>
          </w:tcPr>
          <w:p w14:paraId="5DF1C5F0"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Proactive communication and updates on progress</w:t>
            </w:r>
          </w:p>
        </w:tc>
      </w:tr>
      <w:tr w:rsidR="008C529C" w:rsidRPr="008C529C" w14:paraId="5A93F57F" w14:textId="77777777" w:rsidTr="004B10B9">
        <w:tc>
          <w:tcPr>
            <w:tcW w:w="1724" w:type="dxa"/>
            <w:hideMark/>
          </w:tcPr>
          <w:p w14:paraId="7A64720F"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 xml:space="preserve">Regulators or government agencies </w:t>
            </w:r>
          </w:p>
        </w:tc>
        <w:tc>
          <w:tcPr>
            <w:tcW w:w="1270" w:type="dxa"/>
            <w:hideMark/>
          </w:tcPr>
          <w:p w14:paraId="7A78B51D"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Low/Low</w:t>
            </w:r>
          </w:p>
        </w:tc>
        <w:tc>
          <w:tcPr>
            <w:tcW w:w="1897" w:type="dxa"/>
            <w:hideMark/>
          </w:tcPr>
          <w:p w14:paraId="03C9098F" w14:textId="05520615"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Compliance with regulations and policies</w:t>
            </w:r>
          </w:p>
        </w:tc>
        <w:tc>
          <w:tcPr>
            <w:tcW w:w="0" w:type="auto"/>
            <w:hideMark/>
          </w:tcPr>
          <w:p w14:paraId="52805557"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Reports, Email</w:t>
            </w:r>
          </w:p>
        </w:tc>
        <w:tc>
          <w:tcPr>
            <w:tcW w:w="0" w:type="auto"/>
            <w:hideMark/>
          </w:tcPr>
          <w:p w14:paraId="2056D2C2"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Quarterly, Annually</w:t>
            </w:r>
          </w:p>
        </w:tc>
        <w:tc>
          <w:tcPr>
            <w:tcW w:w="1831" w:type="dxa"/>
            <w:hideMark/>
          </w:tcPr>
          <w:p w14:paraId="3DE02263" w14:textId="77777777" w:rsidR="008C529C" w:rsidRPr="008C529C" w:rsidRDefault="008C529C" w:rsidP="004B10B9">
            <w:pPr>
              <w:rPr>
                <w:rFonts w:ascii="Arial" w:hAnsi="Arial" w:cs="Arial"/>
                <w:sz w:val="24"/>
                <w:szCs w:val="24"/>
                <w:lang w:val="en-GB" w:eastAsia="en-GB"/>
              </w:rPr>
            </w:pPr>
            <w:r w:rsidRPr="008C529C">
              <w:rPr>
                <w:rFonts w:ascii="Arial" w:hAnsi="Arial" w:cs="Arial"/>
                <w:sz w:val="24"/>
                <w:szCs w:val="24"/>
                <w:lang w:val="en-GB" w:eastAsia="en-GB"/>
              </w:rPr>
              <w:t>Overview of progress and results, compliance updates</w:t>
            </w:r>
          </w:p>
        </w:tc>
      </w:tr>
    </w:tbl>
    <w:p w14:paraId="2F1B3E9F" w14:textId="77777777" w:rsidR="00D666FF" w:rsidRDefault="00D666FF" w:rsidP="008C529C">
      <w:pPr>
        <w:rPr>
          <w:rFonts w:ascii="Arial" w:hAnsi="Arial" w:cs="Arial"/>
          <w:sz w:val="24"/>
          <w:szCs w:val="24"/>
        </w:rPr>
      </w:pPr>
      <w:r w:rsidRPr="008C529C">
        <w:rPr>
          <w:rFonts w:ascii="Arial" w:hAnsi="Arial" w:cs="Arial"/>
          <w:noProof/>
          <w:sz w:val="24"/>
          <w:szCs w:val="24"/>
        </w:rPr>
        <w:drawing>
          <wp:anchor distT="0" distB="0" distL="114300" distR="114300" simplePos="0" relativeHeight="251654144" behindDoc="1" locked="0" layoutInCell="1" allowOverlap="1" wp14:anchorId="777AA65A" wp14:editId="2EDE9D9F">
            <wp:simplePos x="0" y="0"/>
            <wp:positionH relativeFrom="column">
              <wp:posOffset>4335780</wp:posOffset>
            </wp:positionH>
            <wp:positionV relativeFrom="topMargin">
              <wp:align>bottom</wp:align>
            </wp:positionV>
            <wp:extent cx="2095500" cy="693420"/>
            <wp:effectExtent l="0" t="0" r="0" b="0"/>
            <wp:wrapNone/>
            <wp:docPr id="40" name="Picture 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r w:rsidR="008C529C" w:rsidRPr="008C529C">
        <w:rPr>
          <w:rFonts w:ascii="Arial" w:hAnsi="Arial" w:cs="Arial"/>
          <w:sz w:val="24"/>
          <w:szCs w:val="24"/>
        </w:rPr>
        <w:t xml:space="preserve"> </w:t>
      </w:r>
    </w:p>
    <w:p w14:paraId="793DF88D" w14:textId="2D519DB0" w:rsidR="008C529C" w:rsidRPr="008C529C" w:rsidRDefault="008C529C" w:rsidP="008C529C">
      <w:pPr>
        <w:rPr>
          <w:rFonts w:ascii="Arial" w:hAnsi="Arial" w:cs="Arial"/>
          <w:b/>
          <w:sz w:val="24"/>
          <w:szCs w:val="24"/>
        </w:rPr>
      </w:pPr>
      <w:r w:rsidRPr="008C529C">
        <w:rPr>
          <w:rFonts w:ascii="Arial" w:hAnsi="Arial" w:cs="Arial"/>
          <w:sz w:val="24"/>
          <w:szCs w:val="24"/>
        </w:rPr>
        <w:br w:type="page"/>
      </w:r>
    </w:p>
    <w:p w14:paraId="792160B6" w14:textId="10882114" w:rsidR="00D666FF" w:rsidRDefault="00D666FF" w:rsidP="008C529C">
      <w:pPr>
        <w:pStyle w:val="Heading2"/>
        <w:rPr>
          <w:rFonts w:cs="Arial"/>
          <w:sz w:val="24"/>
          <w:szCs w:val="24"/>
          <w:lang w:val="en-GB"/>
        </w:rPr>
      </w:pPr>
      <w:bookmarkStart w:id="9" w:name="_Toc133400831"/>
      <w:r w:rsidRPr="008C529C">
        <w:rPr>
          <w:rFonts w:cs="Arial"/>
          <w:noProof/>
          <w:sz w:val="24"/>
          <w:szCs w:val="24"/>
        </w:rPr>
        <w:lastRenderedPageBreak/>
        <w:drawing>
          <wp:anchor distT="0" distB="0" distL="114300" distR="114300" simplePos="0" relativeHeight="251678720" behindDoc="1" locked="0" layoutInCell="1" allowOverlap="1" wp14:anchorId="5169B297" wp14:editId="0650F4E6">
            <wp:simplePos x="0" y="0"/>
            <wp:positionH relativeFrom="column">
              <wp:posOffset>4381500</wp:posOffset>
            </wp:positionH>
            <wp:positionV relativeFrom="topMargin">
              <wp:align>bottom</wp:align>
            </wp:positionV>
            <wp:extent cx="2095500" cy="693420"/>
            <wp:effectExtent l="0" t="0" r="0" b="0"/>
            <wp:wrapNone/>
            <wp:docPr id="41" name="Picture 4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59753D3F" w14:textId="485828C8" w:rsidR="008C529C" w:rsidRPr="008C529C" w:rsidRDefault="008C529C" w:rsidP="008C529C">
      <w:pPr>
        <w:pStyle w:val="Heading2"/>
        <w:rPr>
          <w:rFonts w:cs="Arial"/>
          <w:sz w:val="24"/>
          <w:szCs w:val="24"/>
          <w:lang w:val="en-GB"/>
        </w:rPr>
      </w:pPr>
      <w:r w:rsidRPr="008C529C">
        <w:rPr>
          <w:rFonts w:cs="Arial"/>
          <w:sz w:val="24"/>
          <w:szCs w:val="24"/>
          <w:lang w:val="en-GB"/>
        </w:rPr>
        <w:t>Conclusion</w:t>
      </w:r>
      <w:bookmarkEnd w:id="9"/>
      <w:r w:rsidRPr="008C529C">
        <w:rPr>
          <w:rFonts w:cs="Arial"/>
          <w:sz w:val="24"/>
          <w:szCs w:val="24"/>
          <w:lang w:val="en-GB"/>
        </w:rPr>
        <w:t xml:space="preserve"> </w:t>
      </w:r>
    </w:p>
    <w:p w14:paraId="01BB75D4" w14:textId="77777777" w:rsidR="008C529C" w:rsidRPr="008C529C" w:rsidRDefault="008C529C" w:rsidP="008C529C">
      <w:pPr>
        <w:rPr>
          <w:rFonts w:ascii="Arial" w:hAnsi="Arial" w:cs="Arial"/>
          <w:sz w:val="24"/>
          <w:szCs w:val="24"/>
        </w:rPr>
      </w:pPr>
      <w:r w:rsidRPr="008C529C">
        <w:rPr>
          <w:rFonts w:ascii="Arial" w:hAnsi="Arial" w:cs="Arial"/>
          <w:sz w:val="24"/>
          <w:szCs w:val="24"/>
        </w:rPr>
        <w:t>Employee tardiness has a negative impact on productivity, morale, and the overall effectiveness of a business. Organisations may pinpoint the source of tardiness and explore potential remedies by using problem-solving techniques like the Fishbone model. Incentives for the timeliness, flexible scheduling, and coaching and training were all considered viable solutions to the issue of employee tardiness, but it was finally decided that coaching and training would be the most effective. This approach gets to the heart of the issue, can be implemented, and have a few adverse consequence.</w:t>
      </w:r>
    </w:p>
    <w:p w14:paraId="0FA3F4A0" w14:textId="77777777" w:rsidR="008C529C" w:rsidRPr="008C529C" w:rsidRDefault="008C529C" w:rsidP="008C529C">
      <w:pPr>
        <w:rPr>
          <w:rFonts w:ascii="Arial" w:hAnsi="Arial" w:cs="Arial"/>
          <w:sz w:val="24"/>
          <w:szCs w:val="24"/>
        </w:rPr>
      </w:pPr>
      <w:r w:rsidRPr="008C529C">
        <w:rPr>
          <w:rFonts w:ascii="Arial" w:hAnsi="Arial" w:cs="Arial"/>
          <w:sz w:val="24"/>
          <w:szCs w:val="24"/>
        </w:rPr>
        <w:t xml:space="preserve">Recognising workers who have problems with punctuality, interacting with the coaching and training programme, creating the programme, appointing coaches or trainers, tracking progress, appreciating, and continually improving the plan are all essential steps in putting this solution into action. Coaching and training aimed at reducing employee tardiness may help establish a culture of responsibility and support that promotes on-time arrival and overall employee success. This strategy not only reduces tardiness but also boosts productivity and morale, which ultimately benefits the business as a whole. </w:t>
      </w:r>
    </w:p>
    <w:p w14:paraId="1FEC50DB" w14:textId="77777777" w:rsidR="008C529C" w:rsidRPr="008C529C" w:rsidRDefault="008C529C" w:rsidP="008C529C">
      <w:pPr>
        <w:rPr>
          <w:rFonts w:ascii="Arial" w:hAnsi="Arial" w:cs="Arial"/>
          <w:sz w:val="24"/>
          <w:szCs w:val="24"/>
        </w:rPr>
      </w:pPr>
      <w:r w:rsidRPr="008C529C">
        <w:rPr>
          <w:rFonts w:ascii="Arial" w:hAnsi="Arial" w:cs="Arial"/>
          <w:sz w:val="24"/>
          <w:szCs w:val="24"/>
        </w:rPr>
        <w:br w:type="page"/>
      </w:r>
    </w:p>
    <w:p w14:paraId="2D7CCA79" w14:textId="277045F8" w:rsidR="00D666FF" w:rsidRDefault="00D666FF" w:rsidP="008C529C">
      <w:pPr>
        <w:pStyle w:val="Heading1"/>
        <w:rPr>
          <w:rFonts w:ascii="Arial" w:hAnsi="Arial" w:cs="Arial"/>
          <w:sz w:val="24"/>
          <w:szCs w:val="24"/>
        </w:rPr>
      </w:pPr>
      <w:bookmarkStart w:id="10" w:name="_Toc133400832"/>
      <w:r w:rsidRPr="008C529C">
        <w:rPr>
          <w:rFonts w:ascii="Arial" w:hAnsi="Arial" w:cs="Arial"/>
          <w:noProof/>
          <w:sz w:val="24"/>
          <w:szCs w:val="24"/>
        </w:rPr>
        <w:lastRenderedPageBreak/>
        <w:drawing>
          <wp:anchor distT="0" distB="0" distL="114300" distR="114300" simplePos="0" relativeHeight="251680768" behindDoc="1" locked="0" layoutInCell="1" allowOverlap="1" wp14:anchorId="193915E9" wp14:editId="2A50F778">
            <wp:simplePos x="0" y="0"/>
            <wp:positionH relativeFrom="column">
              <wp:posOffset>4457700</wp:posOffset>
            </wp:positionH>
            <wp:positionV relativeFrom="topMargin">
              <wp:align>bottom</wp:align>
            </wp:positionV>
            <wp:extent cx="2095500" cy="693420"/>
            <wp:effectExtent l="0" t="0" r="0" b="0"/>
            <wp:wrapNone/>
            <wp:docPr id="42" name="Picture 4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47E6AAEA" w14:textId="73D78100" w:rsidR="008C529C" w:rsidRDefault="008C529C" w:rsidP="008C529C">
      <w:pPr>
        <w:pStyle w:val="Heading1"/>
        <w:rPr>
          <w:rFonts w:ascii="Arial" w:hAnsi="Arial" w:cs="Arial"/>
          <w:sz w:val="24"/>
          <w:szCs w:val="24"/>
        </w:rPr>
      </w:pPr>
      <w:r w:rsidRPr="008C529C">
        <w:rPr>
          <w:rFonts w:ascii="Arial" w:hAnsi="Arial" w:cs="Arial"/>
          <w:sz w:val="24"/>
          <w:szCs w:val="24"/>
        </w:rPr>
        <w:t>References</w:t>
      </w:r>
      <w:bookmarkEnd w:id="10"/>
      <w:r w:rsidRPr="008C529C">
        <w:rPr>
          <w:rFonts w:ascii="Arial" w:hAnsi="Arial" w:cs="Arial"/>
          <w:sz w:val="24"/>
          <w:szCs w:val="24"/>
        </w:rPr>
        <w:t xml:space="preserve"> </w:t>
      </w:r>
    </w:p>
    <w:p w14:paraId="34F68BC8" w14:textId="77777777" w:rsidR="00BC6A8D" w:rsidRPr="00BC6A8D" w:rsidRDefault="00BC6A8D" w:rsidP="00BC6A8D"/>
    <w:p w14:paraId="7737A62D"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Braham, B.J. and Wood, M.W. (2019). </w:t>
      </w:r>
      <w:r w:rsidRPr="008C529C">
        <w:rPr>
          <w:rFonts w:ascii="Arial" w:hAnsi="Arial" w:cs="Arial"/>
          <w:i/>
          <w:iCs/>
          <w:sz w:val="24"/>
          <w:szCs w:val="24"/>
        </w:rPr>
        <w:t>Problem solving and decision making. Manual</w:t>
      </w:r>
      <w:r w:rsidRPr="008C529C">
        <w:rPr>
          <w:rFonts w:ascii="Arial" w:hAnsi="Arial" w:cs="Arial"/>
          <w:sz w:val="24"/>
          <w:szCs w:val="24"/>
        </w:rPr>
        <w:t>. Cincinnati, Ohio: South-Western Pub. Co.</w:t>
      </w:r>
    </w:p>
    <w:p w14:paraId="2CEEFE04"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Butterfield, J. (2019). </w:t>
      </w:r>
      <w:r w:rsidRPr="008C529C">
        <w:rPr>
          <w:rFonts w:ascii="Arial" w:hAnsi="Arial" w:cs="Arial"/>
          <w:i/>
          <w:iCs/>
          <w:sz w:val="24"/>
          <w:szCs w:val="24"/>
        </w:rPr>
        <w:t>Problem solving and decision making</w:t>
      </w:r>
      <w:r w:rsidRPr="008C529C">
        <w:rPr>
          <w:rFonts w:ascii="Arial" w:hAnsi="Arial" w:cs="Arial"/>
          <w:sz w:val="24"/>
          <w:szCs w:val="24"/>
        </w:rPr>
        <w:t>. 2nd ed. Boston, Massachusetts: Cengage Learning.</w:t>
      </w:r>
    </w:p>
    <w:p w14:paraId="6793A80E"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Gupta, N. and Jenkins, D. (2020). Tardiness as a manifestation of employee withdrawal. </w:t>
      </w:r>
      <w:r w:rsidRPr="008C529C">
        <w:rPr>
          <w:rFonts w:ascii="Arial" w:hAnsi="Arial" w:cs="Arial"/>
          <w:i/>
          <w:iCs/>
          <w:sz w:val="24"/>
          <w:szCs w:val="24"/>
        </w:rPr>
        <w:t>Journal of Business Research</w:t>
      </w:r>
      <w:r w:rsidRPr="008C529C">
        <w:rPr>
          <w:rFonts w:ascii="Arial" w:hAnsi="Arial" w:cs="Arial"/>
          <w:sz w:val="24"/>
          <w:szCs w:val="24"/>
        </w:rPr>
        <w:t>, 11(1), pp.61–75.</w:t>
      </w:r>
    </w:p>
    <w:p w14:paraId="26A321AA"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 Iverson, R.D. and </w:t>
      </w:r>
      <w:proofErr w:type="spellStart"/>
      <w:r w:rsidRPr="008C529C">
        <w:rPr>
          <w:rFonts w:ascii="Arial" w:hAnsi="Arial" w:cs="Arial"/>
          <w:sz w:val="24"/>
          <w:szCs w:val="24"/>
        </w:rPr>
        <w:t>Deery</w:t>
      </w:r>
      <w:proofErr w:type="spellEnd"/>
      <w:r w:rsidRPr="008C529C">
        <w:rPr>
          <w:rFonts w:ascii="Arial" w:hAnsi="Arial" w:cs="Arial"/>
          <w:sz w:val="24"/>
          <w:szCs w:val="24"/>
        </w:rPr>
        <w:t xml:space="preserve">, S.J. (2020). Understanding the ‘person logical’ basis of employee withdrawal: The influence of affective disposition on employee tardiness, early departure, and absenteeism. </w:t>
      </w:r>
      <w:r w:rsidRPr="008C529C">
        <w:rPr>
          <w:rFonts w:ascii="Arial" w:hAnsi="Arial" w:cs="Arial"/>
          <w:i/>
          <w:iCs/>
          <w:sz w:val="24"/>
          <w:szCs w:val="24"/>
        </w:rPr>
        <w:t>Journal of Applied Psychology</w:t>
      </w:r>
      <w:r w:rsidRPr="008C529C">
        <w:rPr>
          <w:rFonts w:ascii="Arial" w:hAnsi="Arial" w:cs="Arial"/>
          <w:sz w:val="24"/>
          <w:szCs w:val="24"/>
        </w:rPr>
        <w:t>, 86(5), pp.856–866.</w:t>
      </w:r>
    </w:p>
    <w:p w14:paraId="5B4F44E8"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Kelly, G. and Armstrong, R. (2017). </w:t>
      </w:r>
      <w:r w:rsidRPr="008C529C">
        <w:rPr>
          <w:rFonts w:ascii="Arial" w:hAnsi="Arial" w:cs="Arial"/>
          <w:i/>
          <w:iCs/>
          <w:sz w:val="24"/>
          <w:szCs w:val="24"/>
        </w:rPr>
        <w:t>Problem solving and decision making: a sourcebook of workshops for trainers</w:t>
      </w:r>
      <w:r w:rsidRPr="008C529C">
        <w:rPr>
          <w:rFonts w:ascii="Arial" w:hAnsi="Arial" w:cs="Arial"/>
          <w:sz w:val="24"/>
          <w:szCs w:val="24"/>
        </w:rPr>
        <w:t>. 8th ed. London: Kogan Page.</w:t>
      </w:r>
    </w:p>
    <w:p w14:paraId="0B13636F"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Leigh, A. (2017). </w:t>
      </w:r>
      <w:r w:rsidRPr="008C529C">
        <w:rPr>
          <w:rFonts w:ascii="Arial" w:hAnsi="Arial" w:cs="Arial"/>
          <w:i/>
          <w:iCs/>
          <w:sz w:val="24"/>
          <w:szCs w:val="24"/>
        </w:rPr>
        <w:t>Decisions, decisions! a practical management guide to problem solving and decision making</w:t>
      </w:r>
      <w:r w:rsidRPr="008C529C">
        <w:rPr>
          <w:rFonts w:ascii="Arial" w:hAnsi="Arial" w:cs="Arial"/>
          <w:sz w:val="24"/>
          <w:szCs w:val="24"/>
        </w:rPr>
        <w:t>. 16th ed. Aldershot: Gower.</w:t>
      </w:r>
    </w:p>
    <w:p w14:paraId="01DA4310"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Martinez, C.E. (2020). Using the Performance Diagnostic Checklist–Human Services to identify an indicated intervention to decrease employee tardiness. </w:t>
      </w:r>
      <w:r w:rsidRPr="008C529C">
        <w:rPr>
          <w:rFonts w:ascii="Arial" w:hAnsi="Arial" w:cs="Arial"/>
          <w:i/>
          <w:iCs/>
          <w:sz w:val="24"/>
          <w:szCs w:val="24"/>
        </w:rPr>
        <w:t xml:space="preserve">Journal of Applied </w:t>
      </w:r>
      <w:proofErr w:type="spellStart"/>
      <w:r w:rsidRPr="008C529C">
        <w:rPr>
          <w:rFonts w:ascii="Arial" w:hAnsi="Arial" w:cs="Arial"/>
          <w:i/>
          <w:iCs/>
          <w:sz w:val="24"/>
          <w:szCs w:val="24"/>
        </w:rPr>
        <w:t>Behavior</w:t>
      </w:r>
      <w:proofErr w:type="spellEnd"/>
      <w:r w:rsidRPr="008C529C">
        <w:rPr>
          <w:rFonts w:ascii="Arial" w:hAnsi="Arial" w:cs="Arial"/>
          <w:i/>
          <w:iCs/>
          <w:sz w:val="24"/>
          <w:szCs w:val="24"/>
        </w:rPr>
        <w:t xml:space="preserve"> Analysis</w:t>
      </w:r>
      <w:r w:rsidRPr="008C529C">
        <w:rPr>
          <w:rFonts w:ascii="Arial" w:hAnsi="Arial" w:cs="Arial"/>
          <w:sz w:val="24"/>
          <w:szCs w:val="24"/>
        </w:rPr>
        <w:t>, 3(5).</w:t>
      </w:r>
    </w:p>
    <w:p w14:paraId="2D4B76F5" w14:textId="77777777" w:rsidR="008C529C" w:rsidRPr="008C529C" w:rsidRDefault="008C529C" w:rsidP="008C529C">
      <w:pPr>
        <w:ind w:left="720" w:hanging="720"/>
        <w:rPr>
          <w:rFonts w:ascii="Arial" w:hAnsi="Arial" w:cs="Arial"/>
          <w:sz w:val="24"/>
          <w:szCs w:val="24"/>
        </w:rPr>
      </w:pPr>
      <w:proofErr w:type="spellStart"/>
      <w:r w:rsidRPr="008C529C">
        <w:rPr>
          <w:rFonts w:ascii="Arial" w:hAnsi="Arial" w:cs="Arial"/>
          <w:sz w:val="24"/>
          <w:szCs w:val="24"/>
        </w:rPr>
        <w:t>Marzooq</w:t>
      </w:r>
      <w:proofErr w:type="spellEnd"/>
      <w:r w:rsidRPr="008C529C">
        <w:rPr>
          <w:rFonts w:ascii="Arial" w:hAnsi="Arial" w:cs="Arial"/>
          <w:sz w:val="24"/>
          <w:szCs w:val="24"/>
        </w:rPr>
        <w:t xml:space="preserve">, H. and </w:t>
      </w:r>
      <w:proofErr w:type="spellStart"/>
      <w:r w:rsidRPr="008C529C">
        <w:rPr>
          <w:rFonts w:ascii="Arial" w:hAnsi="Arial" w:cs="Arial"/>
          <w:sz w:val="24"/>
          <w:szCs w:val="24"/>
        </w:rPr>
        <w:t>Nisa</w:t>
      </w:r>
      <w:proofErr w:type="spellEnd"/>
      <w:r w:rsidRPr="008C529C">
        <w:rPr>
          <w:rFonts w:ascii="Arial" w:hAnsi="Arial" w:cs="Arial"/>
          <w:sz w:val="24"/>
          <w:szCs w:val="24"/>
        </w:rPr>
        <w:t xml:space="preserve">, N. un (2022). The Impact of Employee Engagement on Employee Commitment and Firm Competitive Advantage: A Study of Manufacturing Firms in Ghana. </w:t>
      </w:r>
      <w:r w:rsidRPr="008C529C">
        <w:rPr>
          <w:rFonts w:ascii="Arial" w:hAnsi="Arial" w:cs="Arial"/>
          <w:i/>
          <w:iCs/>
          <w:sz w:val="24"/>
          <w:szCs w:val="24"/>
        </w:rPr>
        <w:t>International Journal of Business and Administrative Studies</w:t>
      </w:r>
      <w:r w:rsidRPr="008C529C">
        <w:rPr>
          <w:rFonts w:ascii="Arial" w:hAnsi="Arial" w:cs="Arial"/>
          <w:sz w:val="24"/>
          <w:szCs w:val="24"/>
        </w:rPr>
        <w:t>, 8(3).</w:t>
      </w:r>
    </w:p>
    <w:p w14:paraId="431F6D0C" w14:textId="77777777" w:rsidR="008C529C" w:rsidRPr="008C529C" w:rsidRDefault="008C529C" w:rsidP="008C529C">
      <w:pPr>
        <w:ind w:left="720" w:hanging="720"/>
        <w:rPr>
          <w:rFonts w:ascii="Arial" w:hAnsi="Arial" w:cs="Arial"/>
          <w:sz w:val="24"/>
          <w:szCs w:val="24"/>
        </w:rPr>
      </w:pPr>
      <w:proofErr w:type="spellStart"/>
      <w:r w:rsidRPr="008C529C">
        <w:rPr>
          <w:rFonts w:ascii="Arial" w:hAnsi="Arial" w:cs="Arial"/>
          <w:sz w:val="24"/>
          <w:szCs w:val="24"/>
        </w:rPr>
        <w:t>Parshetty</w:t>
      </w:r>
      <w:proofErr w:type="spellEnd"/>
      <w:r w:rsidRPr="008C529C">
        <w:rPr>
          <w:rFonts w:ascii="Arial" w:hAnsi="Arial" w:cs="Arial"/>
          <w:sz w:val="24"/>
          <w:szCs w:val="24"/>
        </w:rPr>
        <w:t xml:space="preserve">, S. (2022). Employee Motivation and Their Impact on Employee Performance in Banking Sector in Hyderabad Karnataka Region. </w:t>
      </w:r>
      <w:r w:rsidRPr="008C529C">
        <w:rPr>
          <w:rFonts w:ascii="Arial" w:hAnsi="Arial" w:cs="Arial"/>
          <w:i/>
          <w:iCs/>
          <w:sz w:val="24"/>
          <w:szCs w:val="24"/>
        </w:rPr>
        <w:t>International Journal of Trend in Scientific Research and Development</w:t>
      </w:r>
      <w:r w:rsidRPr="008C529C">
        <w:rPr>
          <w:rFonts w:ascii="Arial" w:hAnsi="Arial" w:cs="Arial"/>
          <w:sz w:val="24"/>
          <w:szCs w:val="24"/>
        </w:rPr>
        <w:t>, 3(4), pp.390–393.</w:t>
      </w:r>
    </w:p>
    <w:p w14:paraId="27A74040"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Plunkett, L.C. and Hale, G.A. (2018). </w:t>
      </w:r>
      <w:r w:rsidRPr="008C529C">
        <w:rPr>
          <w:rFonts w:ascii="Arial" w:hAnsi="Arial" w:cs="Arial"/>
          <w:i/>
          <w:iCs/>
          <w:sz w:val="24"/>
          <w:szCs w:val="24"/>
        </w:rPr>
        <w:t>The proactive manager: the complete book of problem solving and decision making</w:t>
      </w:r>
      <w:r w:rsidRPr="008C529C">
        <w:rPr>
          <w:rFonts w:ascii="Arial" w:hAnsi="Arial" w:cs="Arial"/>
          <w:sz w:val="24"/>
          <w:szCs w:val="24"/>
        </w:rPr>
        <w:t>. 10th ed. New York; Chichester: Wiley.</w:t>
      </w:r>
    </w:p>
    <w:p w14:paraId="56589763" w14:textId="77777777" w:rsidR="008C529C" w:rsidRPr="008C529C" w:rsidRDefault="008C529C" w:rsidP="008C529C">
      <w:pPr>
        <w:ind w:left="720" w:hanging="720"/>
        <w:rPr>
          <w:rFonts w:ascii="Arial" w:hAnsi="Arial" w:cs="Arial"/>
          <w:sz w:val="24"/>
          <w:szCs w:val="24"/>
        </w:rPr>
      </w:pPr>
      <w:proofErr w:type="spellStart"/>
      <w:r w:rsidRPr="008C529C">
        <w:rPr>
          <w:rFonts w:ascii="Arial" w:hAnsi="Arial" w:cs="Arial"/>
          <w:sz w:val="24"/>
          <w:szCs w:val="24"/>
        </w:rPr>
        <w:t>Salsabil</w:t>
      </w:r>
      <w:proofErr w:type="spellEnd"/>
      <w:r w:rsidRPr="008C529C">
        <w:rPr>
          <w:rFonts w:ascii="Arial" w:hAnsi="Arial" w:cs="Arial"/>
          <w:sz w:val="24"/>
          <w:szCs w:val="24"/>
        </w:rPr>
        <w:t xml:space="preserve">, M.D.I. (2022). The Impact of High Work Performance Practices On Hospital Employee Performance: The Mediation Moderation of Employee Engagement and Employee Extra Role. </w:t>
      </w:r>
      <w:r w:rsidRPr="008C529C">
        <w:rPr>
          <w:rFonts w:ascii="Arial" w:hAnsi="Arial" w:cs="Arial"/>
          <w:i/>
          <w:iCs/>
          <w:sz w:val="24"/>
          <w:szCs w:val="24"/>
        </w:rPr>
        <w:t>International Journal of Management and Economics Invention</w:t>
      </w:r>
      <w:r w:rsidRPr="008C529C">
        <w:rPr>
          <w:rFonts w:ascii="Arial" w:hAnsi="Arial" w:cs="Arial"/>
          <w:sz w:val="24"/>
          <w:szCs w:val="24"/>
        </w:rPr>
        <w:t>, 08(07).</w:t>
      </w:r>
    </w:p>
    <w:p w14:paraId="1FB49D63" w14:textId="77777777" w:rsidR="008C529C" w:rsidRPr="008C529C" w:rsidRDefault="008C529C" w:rsidP="008C529C">
      <w:pPr>
        <w:ind w:left="720" w:hanging="720"/>
        <w:rPr>
          <w:rFonts w:ascii="Arial" w:hAnsi="Arial" w:cs="Arial"/>
          <w:sz w:val="24"/>
          <w:szCs w:val="24"/>
        </w:rPr>
      </w:pPr>
      <w:proofErr w:type="spellStart"/>
      <w:r w:rsidRPr="008C529C">
        <w:rPr>
          <w:rFonts w:ascii="Arial" w:hAnsi="Arial" w:cs="Arial"/>
          <w:sz w:val="24"/>
          <w:szCs w:val="24"/>
        </w:rPr>
        <w:t>Singhvi</w:t>
      </w:r>
      <w:proofErr w:type="spellEnd"/>
      <w:r w:rsidRPr="008C529C">
        <w:rPr>
          <w:rFonts w:ascii="Arial" w:hAnsi="Arial" w:cs="Arial"/>
          <w:sz w:val="24"/>
          <w:szCs w:val="24"/>
        </w:rPr>
        <w:t xml:space="preserve">, A. and Sharma, P. (2020). Compensation and Its Impact on Motivation </w:t>
      </w:r>
      <w:proofErr w:type="spellStart"/>
      <w:r w:rsidRPr="008C529C">
        <w:rPr>
          <w:rFonts w:ascii="Arial" w:hAnsi="Arial" w:cs="Arial"/>
          <w:sz w:val="24"/>
          <w:szCs w:val="24"/>
        </w:rPr>
        <w:t>Employee‟s</w:t>
      </w:r>
      <w:proofErr w:type="spellEnd"/>
      <w:r w:rsidRPr="008C529C">
        <w:rPr>
          <w:rFonts w:ascii="Arial" w:hAnsi="Arial" w:cs="Arial"/>
          <w:sz w:val="24"/>
          <w:szCs w:val="24"/>
        </w:rPr>
        <w:t xml:space="preserve"> Satisfaction and Employee’s Performance. </w:t>
      </w:r>
      <w:r w:rsidRPr="008C529C">
        <w:rPr>
          <w:rFonts w:ascii="Arial" w:hAnsi="Arial" w:cs="Arial"/>
          <w:i/>
          <w:iCs/>
          <w:sz w:val="24"/>
          <w:szCs w:val="24"/>
        </w:rPr>
        <w:t xml:space="preserve">International Academic Journal of Organizational </w:t>
      </w:r>
      <w:proofErr w:type="spellStart"/>
      <w:r w:rsidRPr="008C529C">
        <w:rPr>
          <w:rFonts w:ascii="Arial" w:hAnsi="Arial" w:cs="Arial"/>
          <w:i/>
          <w:iCs/>
          <w:sz w:val="24"/>
          <w:szCs w:val="24"/>
        </w:rPr>
        <w:t>Behavior</w:t>
      </w:r>
      <w:proofErr w:type="spellEnd"/>
      <w:r w:rsidRPr="008C529C">
        <w:rPr>
          <w:rFonts w:ascii="Arial" w:hAnsi="Arial" w:cs="Arial"/>
          <w:i/>
          <w:iCs/>
          <w:sz w:val="24"/>
          <w:szCs w:val="24"/>
        </w:rPr>
        <w:t xml:space="preserve"> and Human Resource Management</w:t>
      </w:r>
      <w:r w:rsidRPr="008C529C">
        <w:rPr>
          <w:rFonts w:ascii="Arial" w:hAnsi="Arial" w:cs="Arial"/>
          <w:sz w:val="24"/>
          <w:szCs w:val="24"/>
        </w:rPr>
        <w:t>, 05(02), pp.1–43.</w:t>
      </w:r>
    </w:p>
    <w:p w14:paraId="511E0C88" w14:textId="77777777" w:rsidR="00D666FF" w:rsidRDefault="00D666FF" w:rsidP="008C529C">
      <w:pPr>
        <w:ind w:left="720" w:hanging="720"/>
        <w:rPr>
          <w:rFonts w:ascii="Arial" w:hAnsi="Arial" w:cs="Arial"/>
          <w:sz w:val="24"/>
          <w:szCs w:val="24"/>
        </w:rPr>
      </w:pPr>
    </w:p>
    <w:p w14:paraId="7151EFF0" w14:textId="6F6EC8E4" w:rsidR="00D666FF" w:rsidRDefault="00D666FF" w:rsidP="008C529C">
      <w:pPr>
        <w:ind w:left="720" w:hanging="720"/>
        <w:rPr>
          <w:rFonts w:ascii="Arial" w:hAnsi="Arial" w:cs="Arial"/>
          <w:sz w:val="24"/>
          <w:szCs w:val="24"/>
        </w:rPr>
      </w:pPr>
      <w:r w:rsidRPr="008C529C">
        <w:rPr>
          <w:rFonts w:ascii="Arial" w:hAnsi="Arial" w:cs="Arial"/>
          <w:noProof/>
          <w:sz w:val="24"/>
          <w:szCs w:val="24"/>
        </w:rPr>
        <w:lastRenderedPageBreak/>
        <w:drawing>
          <wp:anchor distT="0" distB="0" distL="114300" distR="114300" simplePos="0" relativeHeight="251682816" behindDoc="1" locked="0" layoutInCell="1" allowOverlap="1" wp14:anchorId="081DB2AA" wp14:editId="305BFD6E">
            <wp:simplePos x="0" y="0"/>
            <wp:positionH relativeFrom="column">
              <wp:posOffset>4419600</wp:posOffset>
            </wp:positionH>
            <wp:positionV relativeFrom="topMargin">
              <wp:align>bottom</wp:align>
            </wp:positionV>
            <wp:extent cx="2095500" cy="693420"/>
            <wp:effectExtent l="0" t="0" r="0" b="0"/>
            <wp:wrapNone/>
            <wp:docPr id="43" name="Picture 4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p w14:paraId="6F06B26F" w14:textId="48A15BF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Thomas, P.M. (2021). The Impact of Employee Engagement on Employee Loyalty. </w:t>
      </w:r>
      <w:r w:rsidRPr="008C529C">
        <w:rPr>
          <w:rFonts w:ascii="Arial" w:hAnsi="Arial" w:cs="Arial"/>
          <w:i/>
          <w:iCs/>
          <w:sz w:val="24"/>
          <w:szCs w:val="24"/>
        </w:rPr>
        <w:t>International Journal of Trend in Scientific Research and Development</w:t>
      </w:r>
      <w:r w:rsidRPr="008C529C">
        <w:rPr>
          <w:rFonts w:ascii="Arial" w:hAnsi="Arial" w:cs="Arial"/>
          <w:sz w:val="24"/>
          <w:szCs w:val="24"/>
        </w:rPr>
        <w:t>, Volume-2(Issue-3), pp.324–331.</w:t>
      </w:r>
    </w:p>
    <w:p w14:paraId="6EF8337F" w14:textId="77777777" w:rsidR="008C529C" w:rsidRPr="008C529C" w:rsidRDefault="008C529C" w:rsidP="008C529C">
      <w:pPr>
        <w:ind w:left="720" w:hanging="720"/>
        <w:rPr>
          <w:rFonts w:ascii="Arial" w:hAnsi="Arial" w:cs="Arial"/>
          <w:sz w:val="24"/>
          <w:szCs w:val="24"/>
        </w:rPr>
      </w:pPr>
      <w:proofErr w:type="spellStart"/>
      <w:r w:rsidRPr="008C529C">
        <w:rPr>
          <w:rFonts w:ascii="Arial" w:hAnsi="Arial" w:cs="Arial"/>
          <w:sz w:val="24"/>
          <w:szCs w:val="24"/>
        </w:rPr>
        <w:t>Toumi</w:t>
      </w:r>
      <w:proofErr w:type="spellEnd"/>
      <w:r w:rsidRPr="008C529C">
        <w:rPr>
          <w:rFonts w:ascii="Arial" w:hAnsi="Arial" w:cs="Arial"/>
          <w:sz w:val="24"/>
          <w:szCs w:val="24"/>
        </w:rPr>
        <w:t xml:space="preserve">, S. and </w:t>
      </w:r>
      <w:proofErr w:type="spellStart"/>
      <w:r w:rsidRPr="008C529C">
        <w:rPr>
          <w:rFonts w:ascii="Arial" w:hAnsi="Arial" w:cs="Arial"/>
          <w:sz w:val="24"/>
          <w:szCs w:val="24"/>
        </w:rPr>
        <w:t>Eddaly</w:t>
      </w:r>
      <w:proofErr w:type="spellEnd"/>
      <w:r w:rsidRPr="008C529C">
        <w:rPr>
          <w:rFonts w:ascii="Arial" w:hAnsi="Arial" w:cs="Arial"/>
          <w:sz w:val="24"/>
          <w:szCs w:val="24"/>
        </w:rPr>
        <w:t xml:space="preserve">, M. (2021). Branch and bound algorithm for solving blocking </w:t>
      </w:r>
      <w:proofErr w:type="spellStart"/>
      <w:r w:rsidRPr="008C529C">
        <w:rPr>
          <w:rFonts w:ascii="Arial" w:hAnsi="Arial" w:cs="Arial"/>
          <w:sz w:val="24"/>
          <w:szCs w:val="24"/>
        </w:rPr>
        <w:t>flowshop</w:t>
      </w:r>
      <w:proofErr w:type="spellEnd"/>
      <w:r w:rsidRPr="008C529C">
        <w:rPr>
          <w:rFonts w:ascii="Arial" w:hAnsi="Arial" w:cs="Arial"/>
          <w:sz w:val="24"/>
          <w:szCs w:val="24"/>
        </w:rPr>
        <w:t xml:space="preserve"> scheduling problem with total tardiness and total weighted tardiness criteria. </w:t>
      </w:r>
      <w:r w:rsidRPr="008C529C">
        <w:rPr>
          <w:rFonts w:ascii="Arial" w:hAnsi="Arial" w:cs="Arial"/>
          <w:i/>
          <w:iCs/>
          <w:sz w:val="24"/>
          <w:szCs w:val="24"/>
        </w:rPr>
        <w:t>International Journal of Operational Research</w:t>
      </w:r>
      <w:r w:rsidRPr="008C529C">
        <w:rPr>
          <w:rFonts w:ascii="Arial" w:hAnsi="Arial" w:cs="Arial"/>
          <w:sz w:val="24"/>
          <w:szCs w:val="24"/>
        </w:rPr>
        <w:t>, 30(4), p.441.</w:t>
      </w:r>
    </w:p>
    <w:p w14:paraId="42DC93FC" w14:textId="77777777" w:rsidR="008C529C" w:rsidRPr="008C529C" w:rsidRDefault="008C529C" w:rsidP="008C529C">
      <w:pPr>
        <w:ind w:left="720" w:hanging="720"/>
        <w:rPr>
          <w:rFonts w:ascii="Arial" w:hAnsi="Arial" w:cs="Arial"/>
          <w:sz w:val="24"/>
          <w:szCs w:val="24"/>
        </w:rPr>
      </w:pPr>
      <w:r w:rsidRPr="008C529C">
        <w:rPr>
          <w:rFonts w:ascii="Arial" w:hAnsi="Arial" w:cs="Arial"/>
          <w:sz w:val="24"/>
          <w:szCs w:val="24"/>
        </w:rPr>
        <w:t xml:space="preserve">Tregoe, B.B. (2018). </w:t>
      </w:r>
      <w:r w:rsidRPr="008C529C">
        <w:rPr>
          <w:rFonts w:ascii="Arial" w:hAnsi="Arial" w:cs="Arial"/>
          <w:i/>
          <w:iCs/>
          <w:sz w:val="24"/>
          <w:szCs w:val="24"/>
        </w:rPr>
        <w:t>The rational manager: a systematic approach to problem solving and decision making</w:t>
      </w:r>
      <w:r w:rsidRPr="008C529C">
        <w:rPr>
          <w:rFonts w:ascii="Arial" w:hAnsi="Arial" w:cs="Arial"/>
          <w:sz w:val="24"/>
          <w:szCs w:val="24"/>
        </w:rPr>
        <w:t>. 14th ed. Princeton, N.J.: Kepner-Tregoe.</w:t>
      </w:r>
    </w:p>
    <w:p w14:paraId="15E97D0B" w14:textId="77777777" w:rsidR="00663C23" w:rsidRPr="008C529C" w:rsidRDefault="00663C23">
      <w:pPr>
        <w:rPr>
          <w:rFonts w:ascii="Arial" w:hAnsi="Arial" w:cs="Arial"/>
          <w:sz w:val="24"/>
          <w:szCs w:val="24"/>
        </w:rPr>
      </w:pPr>
    </w:p>
    <w:p w14:paraId="6AA5BC6D" w14:textId="77777777" w:rsidR="00663C23" w:rsidRPr="008C529C" w:rsidRDefault="00663C23">
      <w:pPr>
        <w:rPr>
          <w:rFonts w:ascii="Arial" w:hAnsi="Arial" w:cs="Arial"/>
          <w:sz w:val="24"/>
          <w:szCs w:val="24"/>
        </w:rPr>
      </w:pPr>
    </w:p>
    <w:p w14:paraId="29A63AEF" w14:textId="77777777" w:rsidR="00663C23" w:rsidRPr="008C529C" w:rsidRDefault="00663C23">
      <w:pPr>
        <w:rPr>
          <w:rFonts w:ascii="Arial" w:hAnsi="Arial" w:cs="Arial"/>
          <w:sz w:val="24"/>
          <w:szCs w:val="24"/>
        </w:rPr>
      </w:pPr>
    </w:p>
    <w:p w14:paraId="64187D73" w14:textId="77777777" w:rsidR="00663C23" w:rsidRPr="008C529C" w:rsidRDefault="00663C23">
      <w:pPr>
        <w:rPr>
          <w:rFonts w:ascii="Arial" w:hAnsi="Arial" w:cs="Arial"/>
          <w:sz w:val="24"/>
          <w:szCs w:val="24"/>
        </w:rPr>
      </w:pPr>
    </w:p>
    <w:p w14:paraId="5DFA9F4E" w14:textId="77777777" w:rsidR="00663C23" w:rsidRPr="008C529C" w:rsidRDefault="00663C23">
      <w:pPr>
        <w:rPr>
          <w:rFonts w:ascii="Arial" w:hAnsi="Arial" w:cs="Arial"/>
          <w:sz w:val="24"/>
          <w:szCs w:val="24"/>
        </w:rPr>
      </w:pPr>
    </w:p>
    <w:p w14:paraId="0D359FE6" w14:textId="77777777" w:rsidR="00663C23" w:rsidRPr="008C529C" w:rsidRDefault="00663C23">
      <w:pPr>
        <w:rPr>
          <w:rFonts w:ascii="Arial" w:hAnsi="Arial" w:cs="Arial"/>
          <w:sz w:val="24"/>
          <w:szCs w:val="24"/>
        </w:rPr>
      </w:pPr>
    </w:p>
    <w:p w14:paraId="111285F6" w14:textId="77777777" w:rsidR="00663C23" w:rsidRPr="008C529C" w:rsidRDefault="00663C23">
      <w:pPr>
        <w:rPr>
          <w:rFonts w:ascii="Arial" w:hAnsi="Arial" w:cs="Arial"/>
          <w:sz w:val="24"/>
          <w:szCs w:val="24"/>
        </w:rPr>
      </w:pPr>
    </w:p>
    <w:p w14:paraId="28D38FEA" w14:textId="77777777" w:rsidR="00663C23" w:rsidRPr="008C529C" w:rsidRDefault="00663C23">
      <w:pPr>
        <w:rPr>
          <w:rFonts w:ascii="Arial" w:hAnsi="Arial" w:cs="Arial"/>
          <w:sz w:val="24"/>
          <w:szCs w:val="24"/>
        </w:rPr>
      </w:pPr>
    </w:p>
    <w:p w14:paraId="065632A6" w14:textId="77777777" w:rsidR="00663C23" w:rsidRPr="008C529C" w:rsidRDefault="00663C23">
      <w:pPr>
        <w:rPr>
          <w:rFonts w:ascii="Arial" w:hAnsi="Arial" w:cs="Arial"/>
          <w:sz w:val="24"/>
          <w:szCs w:val="24"/>
        </w:rPr>
      </w:pPr>
    </w:p>
    <w:p w14:paraId="7593BAD3" w14:textId="77777777" w:rsidR="00663C23" w:rsidRPr="008C529C" w:rsidRDefault="00663C23">
      <w:pPr>
        <w:rPr>
          <w:rFonts w:ascii="Arial" w:hAnsi="Arial" w:cs="Arial"/>
          <w:sz w:val="24"/>
          <w:szCs w:val="24"/>
        </w:rPr>
      </w:pPr>
    </w:p>
    <w:p w14:paraId="426804D2" w14:textId="77777777" w:rsidR="00663C23" w:rsidRPr="008C529C" w:rsidRDefault="00663C23">
      <w:pPr>
        <w:rPr>
          <w:rFonts w:ascii="Arial" w:hAnsi="Arial" w:cs="Arial"/>
          <w:sz w:val="24"/>
          <w:szCs w:val="24"/>
        </w:rPr>
      </w:pPr>
    </w:p>
    <w:p w14:paraId="79C2C87A" w14:textId="77777777" w:rsidR="00663C23" w:rsidRPr="008C529C" w:rsidRDefault="00663C23">
      <w:pPr>
        <w:rPr>
          <w:rFonts w:ascii="Arial" w:hAnsi="Arial" w:cs="Arial"/>
          <w:sz w:val="24"/>
          <w:szCs w:val="24"/>
        </w:rPr>
      </w:pPr>
    </w:p>
    <w:p w14:paraId="361920A4" w14:textId="77777777" w:rsidR="00663C23" w:rsidRPr="008C529C" w:rsidRDefault="00663C23">
      <w:pPr>
        <w:rPr>
          <w:rFonts w:ascii="Arial" w:hAnsi="Arial" w:cs="Arial"/>
          <w:sz w:val="24"/>
          <w:szCs w:val="24"/>
        </w:rPr>
      </w:pPr>
    </w:p>
    <w:p w14:paraId="6CE72BE9" w14:textId="77777777" w:rsidR="00663C23" w:rsidRPr="008C529C" w:rsidRDefault="00663C23">
      <w:pPr>
        <w:rPr>
          <w:rFonts w:ascii="Arial" w:hAnsi="Arial" w:cs="Arial"/>
          <w:sz w:val="24"/>
          <w:szCs w:val="24"/>
        </w:rPr>
      </w:pPr>
    </w:p>
    <w:p w14:paraId="57917299" w14:textId="77777777" w:rsidR="00663C23" w:rsidRPr="008C529C" w:rsidRDefault="00663C23">
      <w:pPr>
        <w:rPr>
          <w:rFonts w:ascii="Arial" w:hAnsi="Arial" w:cs="Arial"/>
          <w:sz w:val="24"/>
          <w:szCs w:val="24"/>
        </w:rPr>
      </w:pPr>
    </w:p>
    <w:p w14:paraId="78B1FA81" w14:textId="77777777" w:rsidR="00663C23" w:rsidRPr="008C529C" w:rsidRDefault="00663C23">
      <w:pPr>
        <w:rPr>
          <w:rFonts w:ascii="Arial" w:hAnsi="Arial" w:cs="Arial"/>
          <w:sz w:val="24"/>
          <w:szCs w:val="24"/>
        </w:rPr>
      </w:pPr>
    </w:p>
    <w:p w14:paraId="7103A820" w14:textId="77777777" w:rsidR="00663C23" w:rsidRPr="008C529C" w:rsidRDefault="00663C23">
      <w:pPr>
        <w:rPr>
          <w:rFonts w:ascii="Arial" w:hAnsi="Arial" w:cs="Arial"/>
          <w:sz w:val="24"/>
          <w:szCs w:val="24"/>
        </w:rPr>
      </w:pPr>
    </w:p>
    <w:p w14:paraId="59873663" w14:textId="77777777" w:rsidR="00663C23" w:rsidRPr="008C529C" w:rsidRDefault="00663C23">
      <w:pPr>
        <w:rPr>
          <w:rFonts w:ascii="Arial" w:hAnsi="Arial" w:cs="Arial"/>
          <w:sz w:val="24"/>
          <w:szCs w:val="24"/>
        </w:rPr>
      </w:pPr>
    </w:p>
    <w:p w14:paraId="7B242802" w14:textId="77777777" w:rsidR="00663C23" w:rsidRPr="008C529C" w:rsidRDefault="00663C23">
      <w:pPr>
        <w:rPr>
          <w:rFonts w:ascii="Arial" w:hAnsi="Arial" w:cs="Arial"/>
          <w:sz w:val="24"/>
          <w:szCs w:val="24"/>
        </w:rPr>
      </w:pPr>
    </w:p>
    <w:p w14:paraId="222CD524" w14:textId="77777777" w:rsidR="00663C23" w:rsidRPr="008C529C" w:rsidRDefault="00663C23">
      <w:pPr>
        <w:rPr>
          <w:rFonts w:ascii="Arial" w:hAnsi="Arial" w:cs="Arial"/>
          <w:sz w:val="24"/>
          <w:szCs w:val="24"/>
        </w:rPr>
      </w:pPr>
    </w:p>
    <w:p w14:paraId="7EA6F57B" w14:textId="77777777" w:rsidR="00663C23" w:rsidRPr="008C529C" w:rsidRDefault="00663C23">
      <w:pPr>
        <w:rPr>
          <w:rFonts w:ascii="Arial" w:hAnsi="Arial" w:cs="Arial"/>
          <w:sz w:val="24"/>
          <w:szCs w:val="24"/>
        </w:rPr>
      </w:pPr>
    </w:p>
    <w:p w14:paraId="1DEB1464" w14:textId="77777777" w:rsidR="00663C23" w:rsidRPr="008C529C" w:rsidRDefault="00663C23">
      <w:pPr>
        <w:rPr>
          <w:rFonts w:ascii="Arial" w:hAnsi="Arial" w:cs="Arial"/>
          <w:sz w:val="24"/>
          <w:szCs w:val="24"/>
        </w:rPr>
      </w:pPr>
    </w:p>
    <w:p w14:paraId="09768166" w14:textId="77777777" w:rsidR="00663C23" w:rsidRPr="008C529C" w:rsidRDefault="00663C23">
      <w:pPr>
        <w:rPr>
          <w:rFonts w:ascii="Arial" w:hAnsi="Arial" w:cs="Arial"/>
          <w:sz w:val="24"/>
          <w:szCs w:val="24"/>
        </w:rPr>
      </w:pPr>
    </w:p>
    <w:p w14:paraId="43CB814C" w14:textId="4914FCD3" w:rsidR="00663C23" w:rsidRPr="008C529C" w:rsidRDefault="00663C23">
      <w:pPr>
        <w:rPr>
          <w:rFonts w:ascii="Arial" w:hAnsi="Arial" w:cs="Arial"/>
          <w:sz w:val="24"/>
          <w:szCs w:val="24"/>
        </w:rPr>
      </w:pPr>
    </w:p>
    <w:p w14:paraId="43A0A3B8" w14:textId="77777777" w:rsidR="00663C23" w:rsidRPr="008C529C" w:rsidRDefault="00663C23">
      <w:pPr>
        <w:rPr>
          <w:rFonts w:ascii="Arial" w:hAnsi="Arial" w:cs="Arial"/>
          <w:sz w:val="24"/>
          <w:szCs w:val="24"/>
        </w:rPr>
      </w:pPr>
    </w:p>
    <w:p w14:paraId="44A92107" w14:textId="5D3C6C91" w:rsidR="00663C23" w:rsidRPr="008C529C" w:rsidRDefault="00573143">
      <w:pPr>
        <w:rPr>
          <w:rFonts w:ascii="Arial" w:hAnsi="Arial" w:cs="Arial"/>
          <w:sz w:val="24"/>
          <w:szCs w:val="24"/>
        </w:rPr>
      </w:pPr>
      <w:r>
        <w:rPr>
          <w:noProof/>
        </w:rPr>
        <w:drawing>
          <wp:anchor distT="0" distB="0" distL="114300" distR="114300" simplePos="0" relativeHeight="251662336" behindDoc="1" locked="0" layoutInCell="1" allowOverlap="1" wp14:anchorId="285C2565" wp14:editId="0158B5A4">
            <wp:simplePos x="0" y="0"/>
            <wp:positionH relativeFrom="column">
              <wp:posOffset>0</wp:posOffset>
            </wp:positionH>
            <wp:positionV relativeFrom="page">
              <wp:posOffset>1493520</wp:posOffset>
            </wp:positionV>
            <wp:extent cx="5486400" cy="2735580"/>
            <wp:effectExtent l="0" t="0" r="0" b="7620"/>
            <wp:wrapNone/>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063" t="3309" r="3213" b="11838"/>
                    <a:stretch/>
                  </pic:blipFill>
                  <pic:spPr bwMode="auto">
                    <a:xfrm>
                      <a:off x="0" y="0"/>
                      <a:ext cx="5486400" cy="2735580"/>
                    </a:xfrm>
                    <a:prstGeom prst="rect">
                      <a:avLst/>
                    </a:prstGeom>
                    <a:noFill/>
                    <a:ln>
                      <a:noFill/>
                    </a:ln>
                    <a:extLst>
                      <a:ext uri="{53640926-AAD7-44D8-BBD7-CCE9431645EC}">
                        <a14:shadowObscured xmlns:a14="http://schemas.microsoft.com/office/drawing/2010/main"/>
                      </a:ext>
                    </a:extLst>
                  </pic:spPr>
                </pic:pic>
              </a:graphicData>
            </a:graphic>
          </wp:anchor>
        </w:drawing>
      </w:r>
    </w:p>
    <w:p w14:paraId="61E495C2" w14:textId="1824B13C" w:rsidR="00663C23" w:rsidRPr="008C529C" w:rsidRDefault="00765009">
      <w:pPr>
        <w:rPr>
          <w:rFonts w:ascii="Arial" w:hAnsi="Arial" w:cs="Arial"/>
          <w:sz w:val="24"/>
          <w:szCs w:val="24"/>
        </w:rPr>
      </w:pPr>
      <w:r>
        <w:rPr>
          <w:noProof/>
        </w:rPr>
        <w:drawing>
          <wp:anchor distT="0" distB="0" distL="114300" distR="114300" simplePos="0" relativeHeight="251659264" behindDoc="1" locked="0" layoutInCell="1" allowOverlap="1" wp14:anchorId="5349B6A5" wp14:editId="4C0888E4">
            <wp:simplePos x="0" y="0"/>
            <wp:positionH relativeFrom="margin">
              <wp:posOffset>228600</wp:posOffset>
            </wp:positionH>
            <wp:positionV relativeFrom="page">
              <wp:posOffset>4434840</wp:posOffset>
            </wp:positionV>
            <wp:extent cx="5280660" cy="2590800"/>
            <wp:effectExtent l="0" t="0" r="0" b="0"/>
            <wp:wrapNone/>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856" t="6381" r="4011" b="13257"/>
                    <a:stretch/>
                  </pic:blipFill>
                  <pic:spPr bwMode="auto">
                    <a:xfrm>
                      <a:off x="0" y="0"/>
                      <a:ext cx="5280660" cy="2590800"/>
                    </a:xfrm>
                    <a:prstGeom prst="rect">
                      <a:avLst/>
                    </a:prstGeom>
                    <a:noFill/>
                    <a:ln>
                      <a:noFill/>
                    </a:ln>
                    <a:extLst>
                      <a:ext uri="{53640926-AAD7-44D8-BBD7-CCE9431645EC}">
                        <a14:shadowObscured xmlns:a14="http://schemas.microsoft.com/office/drawing/2010/main"/>
                      </a:ext>
                    </a:extLst>
                  </pic:spPr>
                </pic:pic>
              </a:graphicData>
            </a:graphic>
          </wp:anchor>
        </w:drawing>
      </w:r>
    </w:p>
    <w:p w14:paraId="7E98CE48" w14:textId="3EA4F3BE" w:rsidR="00663C23" w:rsidRPr="008C529C" w:rsidRDefault="00663C23">
      <w:pPr>
        <w:rPr>
          <w:rFonts w:ascii="Arial" w:hAnsi="Arial" w:cs="Arial"/>
          <w:sz w:val="24"/>
          <w:szCs w:val="24"/>
        </w:rPr>
      </w:pPr>
    </w:p>
    <w:p w14:paraId="6046D823" w14:textId="6C5A7819" w:rsidR="00663C23" w:rsidRPr="008C529C" w:rsidRDefault="00663C23">
      <w:pPr>
        <w:rPr>
          <w:rFonts w:ascii="Arial" w:hAnsi="Arial" w:cs="Arial"/>
          <w:sz w:val="24"/>
          <w:szCs w:val="24"/>
        </w:rPr>
      </w:pPr>
    </w:p>
    <w:p w14:paraId="2EB279DF" w14:textId="3D66AC80" w:rsidR="00663C23" w:rsidRPr="008C529C" w:rsidRDefault="00663C23">
      <w:pPr>
        <w:rPr>
          <w:rFonts w:ascii="Arial" w:hAnsi="Arial" w:cs="Arial"/>
          <w:sz w:val="24"/>
          <w:szCs w:val="24"/>
        </w:rPr>
      </w:pPr>
    </w:p>
    <w:p w14:paraId="08F84682" w14:textId="5D6F0E17" w:rsidR="00663C23" w:rsidRPr="008C529C" w:rsidRDefault="00663C23">
      <w:pPr>
        <w:rPr>
          <w:rFonts w:ascii="Arial" w:hAnsi="Arial" w:cs="Arial"/>
          <w:sz w:val="24"/>
          <w:szCs w:val="24"/>
        </w:rPr>
      </w:pPr>
    </w:p>
    <w:p w14:paraId="4B9D2A55" w14:textId="69177508" w:rsidR="00663C23" w:rsidRPr="008C529C" w:rsidRDefault="00663C23">
      <w:pPr>
        <w:rPr>
          <w:rFonts w:ascii="Arial" w:hAnsi="Arial" w:cs="Arial"/>
          <w:sz w:val="24"/>
          <w:szCs w:val="24"/>
        </w:rPr>
      </w:pPr>
    </w:p>
    <w:p w14:paraId="5C57D015" w14:textId="73B0F3AA" w:rsidR="00CA0AE1" w:rsidRDefault="00CA0AE1">
      <w:pPr>
        <w:rPr>
          <w:rFonts w:ascii="Arial" w:hAnsi="Arial" w:cs="Arial"/>
          <w:sz w:val="24"/>
          <w:szCs w:val="24"/>
        </w:rPr>
      </w:pPr>
    </w:p>
    <w:p w14:paraId="54A9D2F9" w14:textId="246D9C90" w:rsidR="00CA0AE1" w:rsidRDefault="00CA0AE1">
      <w:pPr>
        <w:rPr>
          <w:rFonts w:ascii="Arial" w:hAnsi="Arial" w:cs="Arial"/>
          <w:sz w:val="24"/>
          <w:szCs w:val="24"/>
        </w:rPr>
      </w:pPr>
    </w:p>
    <w:p w14:paraId="74BF86DC" w14:textId="188CCB31" w:rsidR="00CA0AE1" w:rsidRDefault="00CA0AE1">
      <w:pPr>
        <w:rPr>
          <w:rFonts w:ascii="Arial" w:hAnsi="Arial" w:cs="Arial"/>
          <w:sz w:val="24"/>
          <w:szCs w:val="24"/>
        </w:rPr>
      </w:pPr>
    </w:p>
    <w:p w14:paraId="53ACFBCB" w14:textId="0F20CF35" w:rsidR="00CA0AE1" w:rsidRDefault="00CA0AE1">
      <w:pPr>
        <w:rPr>
          <w:rFonts w:ascii="Arial" w:hAnsi="Arial" w:cs="Arial"/>
          <w:sz w:val="24"/>
          <w:szCs w:val="24"/>
        </w:rPr>
      </w:pPr>
    </w:p>
    <w:p w14:paraId="14CBDE10" w14:textId="502F68CE" w:rsidR="00CA0AE1" w:rsidRDefault="00CA0AE1">
      <w:pPr>
        <w:rPr>
          <w:rFonts w:ascii="Arial" w:hAnsi="Arial" w:cs="Arial"/>
          <w:sz w:val="24"/>
          <w:szCs w:val="24"/>
        </w:rPr>
      </w:pPr>
    </w:p>
    <w:p w14:paraId="25F68EEB" w14:textId="64BE7AE5" w:rsidR="00CA0AE1" w:rsidRDefault="00CA0AE1">
      <w:pPr>
        <w:rPr>
          <w:rFonts w:ascii="Arial" w:hAnsi="Arial" w:cs="Arial"/>
          <w:sz w:val="24"/>
          <w:szCs w:val="24"/>
        </w:rPr>
      </w:pPr>
    </w:p>
    <w:p w14:paraId="643AA2C6" w14:textId="6A310CF6" w:rsidR="00CA0AE1" w:rsidRDefault="00CA0AE1">
      <w:pPr>
        <w:rPr>
          <w:rFonts w:ascii="Arial" w:hAnsi="Arial" w:cs="Arial"/>
          <w:sz w:val="24"/>
          <w:szCs w:val="24"/>
        </w:rPr>
      </w:pPr>
    </w:p>
    <w:p w14:paraId="232058B0" w14:textId="60A787F5" w:rsidR="00CA0AE1" w:rsidRDefault="00CA0AE1">
      <w:pPr>
        <w:rPr>
          <w:rFonts w:ascii="Arial" w:hAnsi="Arial" w:cs="Arial"/>
          <w:sz w:val="24"/>
          <w:szCs w:val="24"/>
        </w:rPr>
      </w:pPr>
    </w:p>
    <w:p w14:paraId="6682C4E1" w14:textId="24139912" w:rsidR="00CA0AE1" w:rsidRDefault="00CA0AE1">
      <w:pPr>
        <w:rPr>
          <w:rFonts w:ascii="Arial" w:hAnsi="Arial" w:cs="Arial"/>
          <w:sz w:val="24"/>
          <w:szCs w:val="24"/>
        </w:rPr>
      </w:pPr>
    </w:p>
    <w:p w14:paraId="2B016D43" w14:textId="1578C448" w:rsidR="00CA0AE1" w:rsidRDefault="00CA0AE1">
      <w:pPr>
        <w:rPr>
          <w:rFonts w:ascii="Arial" w:hAnsi="Arial" w:cs="Arial"/>
          <w:sz w:val="24"/>
          <w:szCs w:val="24"/>
        </w:rPr>
      </w:pPr>
    </w:p>
    <w:p w14:paraId="7B80EEA4" w14:textId="0F45C95D" w:rsidR="00CA0AE1" w:rsidRDefault="00CA0AE1">
      <w:pPr>
        <w:rPr>
          <w:rFonts w:ascii="Arial" w:hAnsi="Arial" w:cs="Arial"/>
          <w:sz w:val="24"/>
          <w:szCs w:val="24"/>
        </w:rPr>
      </w:pPr>
    </w:p>
    <w:p w14:paraId="43A5A5A6" w14:textId="5471BA1D" w:rsidR="00CA0AE1" w:rsidRDefault="00CA0AE1">
      <w:pPr>
        <w:rPr>
          <w:rFonts w:ascii="Arial" w:hAnsi="Arial" w:cs="Arial"/>
          <w:sz w:val="24"/>
          <w:szCs w:val="24"/>
        </w:rPr>
      </w:pPr>
    </w:p>
    <w:p w14:paraId="123A3386" w14:textId="2E2C5A5E" w:rsidR="00CA0AE1" w:rsidRDefault="00CA0AE1">
      <w:pPr>
        <w:rPr>
          <w:rFonts w:ascii="Arial" w:hAnsi="Arial" w:cs="Arial"/>
          <w:sz w:val="24"/>
          <w:szCs w:val="24"/>
        </w:rPr>
      </w:pPr>
    </w:p>
    <w:p w14:paraId="2A7FC6A0" w14:textId="6C5BDD28" w:rsidR="00CA0AE1" w:rsidRDefault="00623EFA">
      <w:pPr>
        <w:rPr>
          <w:rFonts w:ascii="Arial" w:hAnsi="Arial" w:cs="Arial"/>
          <w:sz w:val="24"/>
          <w:szCs w:val="24"/>
        </w:rPr>
      </w:pPr>
      <w:r>
        <w:rPr>
          <w:noProof/>
        </w:rPr>
        <w:drawing>
          <wp:anchor distT="0" distB="0" distL="114300" distR="114300" simplePos="0" relativeHeight="251679744" behindDoc="1" locked="0" layoutInCell="1" allowOverlap="1" wp14:anchorId="4D18C18A" wp14:editId="7D051341">
            <wp:simplePos x="0" y="0"/>
            <wp:positionH relativeFrom="column">
              <wp:posOffset>4061460</wp:posOffset>
            </wp:positionH>
            <wp:positionV relativeFrom="page">
              <wp:posOffset>7315200</wp:posOffset>
            </wp:positionV>
            <wp:extent cx="1729740" cy="2583180"/>
            <wp:effectExtent l="0" t="0" r="3810" b="762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5631" t="8036" r="34190" b="11839"/>
                    <a:stretch/>
                  </pic:blipFill>
                  <pic:spPr bwMode="auto">
                    <a:xfrm>
                      <a:off x="0" y="0"/>
                      <a:ext cx="1729740" cy="2583180"/>
                    </a:xfrm>
                    <a:prstGeom prst="rect">
                      <a:avLst/>
                    </a:prstGeom>
                    <a:noFill/>
                    <a:ln>
                      <a:noFill/>
                    </a:ln>
                    <a:extLst>
                      <a:ext uri="{53640926-AAD7-44D8-BBD7-CCE9431645EC}">
                        <a14:shadowObscured xmlns:a14="http://schemas.microsoft.com/office/drawing/2010/main"/>
                      </a:ext>
                    </a:extLst>
                  </pic:spPr>
                </pic:pic>
              </a:graphicData>
            </a:graphic>
          </wp:anchor>
        </w:drawing>
      </w:r>
      <w:r w:rsidR="00CA0AE1">
        <w:rPr>
          <w:noProof/>
        </w:rPr>
        <w:drawing>
          <wp:anchor distT="0" distB="0" distL="114300" distR="114300" simplePos="0" relativeHeight="251676672" behindDoc="1" locked="0" layoutInCell="1" allowOverlap="1" wp14:anchorId="7255227A" wp14:editId="506CF1C5">
            <wp:simplePos x="0" y="0"/>
            <wp:positionH relativeFrom="column">
              <wp:posOffset>1996440</wp:posOffset>
            </wp:positionH>
            <wp:positionV relativeFrom="page">
              <wp:posOffset>7429500</wp:posOffset>
            </wp:positionV>
            <wp:extent cx="2004060" cy="2575560"/>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2172" t="7563" r="32861" b="12546"/>
                    <a:stretch/>
                  </pic:blipFill>
                  <pic:spPr bwMode="auto">
                    <a:xfrm>
                      <a:off x="0" y="0"/>
                      <a:ext cx="2004060" cy="2575560"/>
                    </a:xfrm>
                    <a:prstGeom prst="rect">
                      <a:avLst/>
                    </a:prstGeom>
                    <a:noFill/>
                    <a:ln>
                      <a:noFill/>
                    </a:ln>
                    <a:extLst>
                      <a:ext uri="{53640926-AAD7-44D8-BBD7-CCE9431645EC}">
                        <a14:shadowObscured xmlns:a14="http://schemas.microsoft.com/office/drawing/2010/main"/>
                      </a:ext>
                    </a:extLst>
                  </pic:spPr>
                </pic:pic>
              </a:graphicData>
            </a:graphic>
          </wp:anchor>
        </w:drawing>
      </w:r>
      <w:r w:rsidR="00CA0AE1">
        <w:rPr>
          <w:noProof/>
        </w:rPr>
        <w:drawing>
          <wp:anchor distT="0" distB="0" distL="114300" distR="114300" simplePos="0" relativeHeight="251670528" behindDoc="1" locked="0" layoutInCell="1" allowOverlap="1" wp14:anchorId="5149765D" wp14:editId="67EE87AE">
            <wp:simplePos x="0" y="0"/>
            <wp:positionH relativeFrom="margin">
              <wp:posOffset>0</wp:posOffset>
            </wp:positionH>
            <wp:positionV relativeFrom="page">
              <wp:posOffset>7452360</wp:posOffset>
            </wp:positionV>
            <wp:extent cx="1996440" cy="2529840"/>
            <wp:effectExtent l="0" t="0" r="3810" b="381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2573" t="9455" r="32594" b="12073"/>
                    <a:stretch/>
                  </pic:blipFill>
                  <pic:spPr bwMode="auto">
                    <a:xfrm>
                      <a:off x="0" y="0"/>
                      <a:ext cx="1996440" cy="2529840"/>
                    </a:xfrm>
                    <a:prstGeom prst="rect">
                      <a:avLst/>
                    </a:prstGeom>
                    <a:noFill/>
                    <a:ln>
                      <a:noFill/>
                    </a:ln>
                    <a:extLst>
                      <a:ext uri="{53640926-AAD7-44D8-BBD7-CCE9431645EC}">
                        <a14:shadowObscured xmlns:a14="http://schemas.microsoft.com/office/drawing/2010/main"/>
                      </a:ext>
                    </a:extLst>
                  </pic:spPr>
                </pic:pic>
              </a:graphicData>
            </a:graphic>
          </wp:anchor>
        </w:drawing>
      </w:r>
    </w:p>
    <w:p w14:paraId="77E1A066" w14:textId="77777777" w:rsidR="00CA0AE1" w:rsidRDefault="00CA0AE1">
      <w:pPr>
        <w:rPr>
          <w:rFonts w:ascii="Arial" w:hAnsi="Arial" w:cs="Arial"/>
          <w:sz w:val="24"/>
          <w:szCs w:val="24"/>
        </w:rPr>
      </w:pPr>
    </w:p>
    <w:p w14:paraId="3882D148" w14:textId="15023436" w:rsidR="00CA0AE1" w:rsidRDefault="00CA0AE1">
      <w:pPr>
        <w:rPr>
          <w:rFonts w:ascii="Arial" w:hAnsi="Arial" w:cs="Arial"/>
          <w:sz w:val="24"/>
          <w:szCs w:val="24"/>
        </w:rPr>
      </w:pPr>
    </w:p>
    <w:p w14:paraId="441DD8E2" w14:textId="137F5068" w:rsidR="00925973" w:rsidRPr="008C529C" w:rsidRDefault="00401F20">
      <w:pPr>
        <w:rPr>
          <w:rFonts w:ascii="Arial" w:hAnsi="Arial" w:cs="Arial"/>
          <w:sz w:val="24"/>
          <w:szCs w:val="24"/>
        </w:rPr>
      </w:pPr>
      <w:r w:rsidRPr="008C529C">
        <w:rPr>
          <w:rFonts w:ascii="Arial" w:hAnsi="Arial" w:cs="Arial"/>
          <w:noProof/>
          <w:sz w:val="24"/>
          <w:szCs w:val="24"/>
        </w:rPr>
        <w:drawing>
          <wp:anchor distT="0" distB="0" distL="114300" distR="114300" simplePos="0" relativeHeight="251637760" behindDoc="1" locked="0" layoutInCell="1" allowOverlap="1" wp14:anchorId="4CFDCB9A" wp14:editId="6A069FE3">
            <wp:simplePos x="0" y="0"/>
            <wp:positionH relativeFrom="column">
              <wp:posOffset>4305300</wp:posOffset>
            </wp:positionH>
            <wp:positionV relativeFrom="page">
              <wp:posOffset>228600</wp:posOffset>
            </wp:positionV>
            <wp:extent cx="2095500" cy="693420"/>
            <wp:effectExtent l="0" t="0" r="0" b="0"/>
            <wp:wrapNone/>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anchor>
        </w:drawing>
      </w:r>
    </w:p>
    <w:sectPr w:rsidR="00925973" w:rsidRPr="008C529C" w:rsidSect="00CA0AE1">
      <w:headerReference w:type="default" r:id="rId14"/>
      <w:footerReference w:type="default" r:id="rId15"/>
      <w:pgSz w:w="11906" w:h="16838"/>
      <w:pgMar w:top="1440" w:right="1440" w:bottom="1440" w:left="1440" w:header="708" w:footer="73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50B66" w14:textId="77777777" w:rsidR="00CA0AE1" w:rsidRDefault="00CA0AE1" w:rsidP="00CA0AE1">
      <w:pPr>
        <w:spacing w:after="0" w:line="240" w:lineRule="auto"/>
      </w:pPr>
      <w:r>
        <w:separator/>
      </w:r>
    </w:p>
  </w:endnote>
  <w:endnote w:type="continuationSeparator" w:id="0">
    <w:p w14:paraId="4C925EEA" w14:textId="77777777" w:rsidR="00CA0AE1" w:rsidRDefault="00CA0AE1" w:rsidP="00CA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8266466"/>
      <w:docPartObj>
        <w:docPartGallery w:val="Page Numbers (Bottom of Page)"/>
        <w:docPartUnique/>
      </w:docPartObj>
    </w:sdtPr>
    <w:sdtEndPr>
      <w:rPr>
        <w:noProof/>
      </w:rPr>
    </w:sdtEndPr>
    <w:sdtContent>
      <w:p w14:paraId="2F6CFB3A" w14:textId="53F9AA7F" w:rsidR="00CA0AE1" w:rsidRDefault="00CA0A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3933E3" w14:textId="77777777" w:rsidR="00CA0AE1" w:rsidRDefault="00CA0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6EFE5" w14:textId="77777777" w:rsidR="00CA0AE1" w:rsidRDefault="00CA0AE1" w:rsidP="00CA0AE1">
      <w:pPr>
        <w:spacing w:after="0" w:line="240" w:lineRule="auto"/>
      </w:pPr>
      <w:r>
        <w:separator/>
      </w:r>
    </w:p>
  </w:footnote>
  <w:footnote w:type="continuationSeparator" w:id="0">
    <w:p w14:paraId="2B3B8465" w14:textId="77777777" w:rsidR="00CA0AE1" w:rsidRDefault="00CA0AE1" w:rsidP="00CA0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AA670" w14:textId="06EED317" w:rsidR="00CA0AE1" w:rsidRDefault="00CA0AE1" w:rsidP="00CA0AE1">
    <w:pPr>
      <w:pStyle w:val="Header"/>
    </w:pPr>
  </w:p>
  <w:p w14:paraId="5A6B117F" w14:textId="77777777" w:rsidR="00CA0AE1" w:rsidRDefault="00CA0A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277F8"/>
    <w:multiLevelType w:val="hybridMultilevel"/>
    <w:tmpl w:val="5768B1CE"/>
    <w:lvl w:ilvl="0" w:tplc="9D4AB48A">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3C0967"/>
    <w:multiLevelType w:val="hybridMultilevel"/>
    <w:tmpl w:val="C114B2B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9628621">
    <w:abstractNumId w:val="0"/>
  </w:num>
  <w:num w:numId="2" w16cid:durableId="17436714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B44"/>
    <w:rsid w:val="00230FF5"/>
    <w:rsid w:val="00372486"/>
    <w:rsid w:val="003A2CA7"/>
    <w:rsid w:val="00401F20"/>
    <w:rsid w:val="00503B47"/>
    <w:rsid w:val="00573143"/>
    <w:rsid w:val="005864EC"/>
    <w:rsid w:val="00623EFA"/>
    <w:rsid w:val="00646A45"/>
    <w:rsid w:val="006571DB"/>
    <w:rsid w:val="00663C23"/>
    <w:rsid w:val="006D6372"/>
    <w:rsid w:val="00765009"/>
    <w:rsid w:val="007A2A92"/>
    <w:rsid w:val="007B7F8D"/>
    <w:rsid w:val="00816968"/>
    <w:rsid w:val="008C529C"/>
    <w:rsid w:val="00925973"/>
    <w:rsid w:val="009961A3"/>
    <w:rsid w:val="00BC6A8D"/>
    <w:rsid w:val="00C21A7B"/>
    <w:rsid w:val="00CA0AE1"/>
    <w:rsid w:val="00CB4D00"/>
    <w:rsid w:val="00D55B44"/>
    <w:rsid w:val="00D666FF"/>
    <w:rsid w:val="00F24428"/>
    <w:rsid w:val="00F42E93"/>
    <w:rsid w:val="00FF3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E065D"/>
  <w15:chartTrackingRefBased/>
  <w15:docId w15:val="{0EDD0E94-2993-4560-A891-D666E7B7B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2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7A2A92"/>
    <w:pPr>
      <w:keepNext/>
      <w:keepLines/>
      <w:spacing w:before="40" w:after="0" w:line="360" w:lineRule="auto"/>
      <w:jc w:val="both"/>
      <w:outlineLvl w:val="1"/>
    </w:pPr>
    <w:rPr>
      <w:rFonts w:ascii="Arial" w:eastAsiaTheme="majorEastAsia" w:hAnsi="Arial" w:cstheme="majorBidi"/>
      <w:b/>
      <w:color w:val="0070C0"/>
      <w:kern w:val="0"/>
      <w:sz w:val="28"/>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3C2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3C23"/>
    <w:rPr>
      <w:rFonts w:eastAsiaTheme="minorEastAsia"/>
      <w:kern w:val="0"/>
      <w:lang w:val="en-US"/>
      <w14:ligatures w14:val="none"/>
    </w:rPr>
  </w:style>
  <w:style w:type="character" w:customStyle="1" w:styleId="Heading2Char">
    <w:name w:val="Heading 2 Char"/>
    <w:basedOn w:val="DefaultParagraphFont"/>
    <w:link w:val="Heading2"/>
    <w:uiPriority w:val="9"/>
    <w:rsid w:val="007A2A92"/>
    <w:rPr>
      <w:rFonts w:ascii="Arial" w:eastAsiaTheme="majorEastAsia" w:hAnsi="Arial" w:cstheme="majorBidi"/>
      <w:b/>
      <w:color w:val="0070C0"/>
      <w:kern w:val="0"/>
      <w:sz w:val="28"/>
      <w:szCs w:val="26"/>
      <w:lang w:val="en-US"/>
      <w14:ligatures w14:val="none"/>
    </w:rPr>
  </w:style>
  <w:style w:type="paragraph" w:styleId="TOC1">
    <w:name w:val="toc 1"/>
    <w:basedOn w:val="Normal"/>
    <w:next w:val="Normal"/>
    <w:autoRedefine/>
    <w:uiPriority w:val="39"/>
    <w:unhideWhenUsed/>
    <w:rsid w:val="003A2CA7"/>
    <w:pPr>
      <w:tabs>
        <w:tab w:val="right" w:leader="dot" w:pos="9350"/>
      </w:tabs>
      <w:spacing w:after="100" w:line="360" w:lineRule="auto"/>
      <w:jc w:val="both"/>
    </w:pPr>
    <w:rPr>
      <w:rFonts w:ascii="Arial" w:hAnsi="Arial" w:cs="Arial"/>
      <w:b/>
      <w:bCs/>
      <w:kern w:val="0"/>
      <w:sz w:val="28"/>
      <w:szCs w:val="28"/>
      <w:lang w:val="en-US"/>
      <w14:ligatures w14:val="none"/>
    </w:rPr>
  </w:style>
  <w:style w:type="paragraph" w:styleId="TOC2">
    <w:name w:val="toc 2"/>
    <w:basedOn w:val="Normal"/>
    <w:next w:val="Normal"/>
    <w:autoRedefine/>
    <w:uiPriority w:val="39"/>
    <w:unhideWhenUsed/>
    <w:rsid w:val="005864EC"/>
    <w:pPr>
      <w:spacing w:after="100" w:line="360" w:lineRule="auto"/>
      <w:ind w:left="240"/>
      <w:jc w:val="both"/>
    </w:pPr>
    <w:rPr>
      <w:rFonts w:ascii="Arial" w:hAnsi="Arial"/>
      <w:kern w:val="0"/>
      <w:sz w:val="24"/>
      <w:lang w:val="en-US"/>
      <w14:ligatures w14:val="none"/>
    </w:rPr>
  </w:style>
  <w:style w:type="character" w:styleId="Hyperlink">
    <w:name w:val="Hyperlink"/>
    <w:basedOn w:val="DefaultParagraphFont"/>
    <w:uiPriority w:val="99"/>
    <w:unhideWhenUsed/>
    <w:rsid w:val="005864EC"/>
    <w:rPr>
      <w:color w:val="0563C1" w:themeColor="hyperlink"/>
      <w:u w:val="single"/>
    </w:rPr>
  </w:style>
  <w:style w:type="paragraph" w:styleId="TableofFigures">
    <w:name w:val="table of figures"/>
    <w:basedOn w:val="Normal"/>
    <w:next w:val="Normal"/>
    <w:uiPriority w:val="99"/>
    <w:unhideWhenUsed/>
    <w:rsid w:val="005864EC"/>
    <w:pPr>
      <w:spacing w:after="0" w:line="360" w:lineRule="auto"/>
      <w:jc w:val="both"/>
    </w:pPr>
    <w:rPr>
      <w:rFonts w:ascii="Arial" w:hAnsi="Arial"/>
      <w:kern w:val="0"/>
      <w:sz w:val="24"/>
      <w:lang w:val="en-US"/>
      <w14:ligatures w14:val="none"/>
    </w:rPr>
  </w:style>
  <w:style w:type="character" w:customStyle="1" w:styleId="Heading1Char">
    <w:name w:val="Heading 1 Char"/>
    <w:basedOn w:val="DefaultParagraphFont"/>
    <w:link w:val="Heading1"/>
    <w:uiPriority w:val="9"/>
    <w:rsid w:val="008C529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autoRedefine/>
    <w:uiPriority w:val="34"/>
    <w:qFormat/>
    <w:rsid w:val="008C529C"/>
    <w:pPr>
      <w:numPr>
        <w:numId w:val="1"/>
      </w:numPr>
      <w:spacing w:after="0" w:line="360" w:lineRule="auto"/>
      <w:contextualSpacing/>
      <w:jc w:val="both"/>
    </w:pPr>
    <w:rPr>
      <w:rFonts w:ascii="Arial" w:hAnsi="Arial"/>
      <w:kern w:val="0"/>
      <w:sz w:val="24"/>
      <w14:ligatures w14:val="none"/>
    </w:rPr>
  </w:style>
  <w:style w:type="table" w:styleId="TableGrid">
    <w:name w:val="Table Grid"/>
    <w:basedOn w:val="TableNormal"/>
    <w:uiPriority w:val="39"/>
    <w:rsid w:val="008C529C"/>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C529C"/>
    <w:pPr>
      <w:spacing w:after="200" w:line="240" w:lineRule="auto"/>
      <w:jc w:val="both"/>
    </w:pPr>
    <w:rPr>
      <w:rFonts w:ascii="Arial" w:hAnsi="Arial"/>
      <w:i/>
      <w:iCs/>
      <w:color w:val="44546A" w:themeColor="text2"/>
      <w:kern w:val="0"/>
      <w:sz w:val="18"/>
      <w:szCs w:val="18"/>
      <w:lang w:val="en-US"/>
      <w14:ligatures w14:val="none"/>
    </w:rPr>
  </w:style>
  <w:style w:type="paragraph" w:styleId="Header">
    <w:name w:val="header"/>
    <w:basedOn w:val="Normal"/>
    <w:link w:val="HeaderChar"/>
    <w:uiPriority w:val="99"/>
    <w:unhideWhenUsed/>
    <w:rsid w:val="00CA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AE1"/>
  </w:style>
  <w:style w:type="paragraph" w:styleId="Footer">
    <w:name w:val="footer"/>
    <w:basedOn w:val="Normal"/>
    <w:link w:val="FooterChar"/>
    <w:uiPriority w:val="99"/>
    <w:unhideWhenUsed/>
    <w:rsid w:val="00CA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A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2023-04-27T00:00:00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iD:2128947</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(BMSW4004_LON)</dc:title>
  <dc:subject>Task 2 - Report</dc:subject>
  <dc:creator>Maria Viorica Covete</dc:creator>
  <cp:keywords/>
  <dc:description/>
  <cp:lastModifiedBy>Maria Covete</cp:lastModifiedBy>
  <cp:revision>2</cp:revision>
  <dcterms:created xsi:type="dcterms:W3CDTF">2023-04-26T12:14:00Z</dcterms:created>
  <dcterms:modified xsi:type="dcterms:W3CDTF">2023-04-26T12:14:00Z</dcterms:modified>
</cp:coreProperties>
</file>