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783D83" w14:textId="77777777" w:rsidR="00C32949" w:rsidRDefault="00C32949" w:rsidP="00C32949">
      <w:pPr>
        <w:pStyle w:val="Title"/>
        <w:jc w:val="center"/>
        <w:rPr>
          <w:rFonts w:ascii="Times New Roman" w:hAnsi="Times New Roman" w:cs="Times New Roman"/>
          <w:color w:val="222222"/>
          <w:sz w:val="72"/>
          <w:shd w:val="clear" w:color="auto" w:fill="FFFFFF"/>
        </w:rPr>
      </w:pPr>
    </w:p>
    <w:p w14:paraId="2DA42551" w14:textId="77777777" w:rsidR="00C32949" w:rsidRDefault="00C32949" w:rsidP="00C32949">
      <w:pPr>
        <w:pStyle w:val="Title"/>
        <w:jc w:val="center"/>
        <w:rPr>
          <w:rFonts w:ascii="Times New Roman" w:hAnsi="Times New Roman" w:cs="Times New Roman"/>
          <w:color w:val="222222"/>
          <w:sz w:val="72"/>
          <w:shd w:val="clear" w:color="auto" w:fill="FFFFFF"/>
        </w:rPr>
      </w:pPr>
    </w:p>
    <w:p w14:paraId="6DF96A67" w14:textId="42DCDA01" w:rsidR="00C32949" w:rsidRPr="00C32949" w:rsidRDefault="00C32949" w:rsidP="00C32949">
      <w:pPr>
        <w:pStyle w:val="Title"/>
        <w:jc w:val="center"/>
        <w:rPr>
          <w:rFonts w:ascii="Times New Roman" w:hAnsi="Times New Roman" w:cs="Times New Roman"/>
          <w:sz w:val="72"/>
        </w:rPr>
      </w:pPr>
      <w:r w:rsidRPr="00C32949">
        <w:rPr>
          <w:rFonts w:ascii="Times New Roman" w:hAnsi="Times New Roman" w:cs="Times New Roman"/>
          <w:color w:val="222222"/>
          <w:sz w:val="72"/>
          <w:shd w:val="clear" w:color="auto" w:fill="FFFFFF"/>
        </w:rPr>
        <w:t>The use of problem solving and critical thinking skills in mathematics lessons to improve engagement and attainment.</w:t>
      </w:r>
    </w:p>
    <w:p w14:paraId="766BD15D" w14:textId="0D385CCF" w:rsidR="00C32949" w:rsidRPr="00C32949" w:rsidRDefault="00C32949" w:rsidP="00C32949">
      <w:pPr>
        <w:pStyle w:val="Title"/>
        <w:jc w:val="center"/>
        <w:rPr>
          <w:rFonts w:ascii="Times New Roman" w:hAnsi="Times New Roman" w:cs="Times New Roman"/>
          <w:sz w:val="96"/>
        </w:rPr>
      </w:pPr>
    </w:p>
    <w:p w14:paraId="56FF0695" w14:textId="307A4C2E" w:rsidR="00C32949" w:rsidRDefault="00C32949" w:rsidP="00C32949">
      <w:pPr>
        <w:spacing w:after="0"/>
        <w:ind w:left="284"/>
        <w:jc w:val="center"/>
        <w:rPr>
          <w:rFonts w:ascii="Times New Roman" w:eastAsia="Times New Roman" w:hAnsi="Times New Roman" w:cs="Times New Roman"/>
          <w:i/>
          <w:sz w:val="28"/>
          <w:szCs w:val="24"/>
        </w:rPr>
      </w:pPr>
      <w:r>
        <w:rPr>
          <w:rFonts w:ascii="Times New Roman" w:eastAsia="Times New Roman" w:hAnsi="Times New Roman" w:cs="Times New Roman"/>
          <w:i/>
          <w:sz w:val="28"/>
          <w:szCs w:val="24"/>
        </w:rPr>
        <w:t>Emma Fiander</w:t>
      </w:r>
    </w:p>
    <w:p w14:paraId="4F8C4C41" w14:textId="5EC94904" w:rsidR="00C32949" w:rsidRPr="00C32949" w:rsidRDefault="00C32949" w:rsidP="00C32949">
      <w:pPr>
        <w:spacing w:after="0"/>
        <w:ind w:left="284"/>
        <w:jc w:val="center"/>
        <w:rPr>
          <w:rFonts w:ascii="Times New Roman" w:eastAsia="Times New Roman" w:hAnsi="Times New Roman" w:cs="Times New Roman"/>
          <w:i/>
          <w:sz w:val="28"/>
          <w:szCs w:val="24"/>
        </w:rPr>
      </w:pPr>
      <w:r w:rsidRPr="00C32949">
        <w:rPr>
          <w:rFonts w:ascii="Times New Roman" w:eastAsia="Times New Roman" w:hAnsi="Times New Roman" w:cs="Times New Roman"/>
          <w:i/>
          <w:sz w:val="28"/>
          <w:szCs w:val="24"/>
        </w:rPr>
        <w:t>Submitted to the University of Wales in partial fulfilment of the requirements for the</w:t>
      </w:r>
    </w:p>
    <w:p w14:paraId="545640DD" w14:textId="77777777" w:rsidR="00C32949" w:rsidRPr="00C32949" w:rsidRDefault="00C32949" w:rsidP="00C32949">
      <w:pPr>
        <w:spacing w:after="0"/>
        <w:ind w:left="284"/>
        <w:jc w:val="center"/>
        <w:rPr>
          <w:rFonts w:ascii="Times New Roman" w:eastAsia="Times New Roman" w:hAnsi="Times New Roman" w:cs="Times New Roman"/>
          <w:i/>
          <w:sz w:val="28"/>
          <w:szCs w:val="24"/>
        </w:rPr>
      </w:pPr>
      <w:r w:rsidRPr="00C32949">
        <w:rPr>
          <w:rFonts w:ascii="Times New Roman" w:eastAsia="Times New Roman" w:hAnsi="Times New Roman" w:cs="Times New Roman"/>
          <w:i/>
          <w:sz w:val="28"/>
          <w:szCs w:val="24"/>
        </w:rPr>
        <w:t>Degree of Master of Arts (MA) Education (Teach First)</w:t>
      </w:r>
    </w:p>
    <w:p w14:paraId="0C0343AB" w14:textId="77777777" w:rsidR="00C32949" w:rsidRPr="00C32949" w:rsidRDefault="00C32949" w:rsidP="00C32949">
      <w:pPr>
        <w:spacing w:after="0"/>
        <w:ind w:left="284"/>
        <w:jc w:val="center"/>
        <w:rPr>
          <w:rFonts w:ascii="Times New Roman" w:eastAsia="Times New Roman" w:hAnsi="Times New Roman" w:cs="Times New Roman"/>
          <w:i/>
          <w:sz w:val="28"/>
          <w:szCs w:val="24"/>
        </w:rPr>
      </w:pPr>
      <w:r w:rsidRPr="00C32949">
        <w:rPr>
          <w:rFonts w:ascii="Times New Roman" w:eastAsia="Times New Roman" w:hAnsi="Times New Roman" w:cs="Times New Roman"/>
          <w:i/>
          <w:sz w:val="28"/>
          <w:szCs w:val="24"/>
        </w:rPr>
        <w:t>University of Wales Trinity Saint David</w:t>
      </w:r>
    </w:p>
    <w:p w14:paraId="7447A161" w14:textId="2CD3D5D3" w:rsidR="00C32949" w:rsidRDefault="00C32949" w:rsidP="00C32949">
      <w:pPr>
        <w:spacing w:after="0"/>
        <w:ind w:left="284"/>
        <w:jc w:val="center"/>
        <w:rPr>
          <w:rFonts w:ascii="Times New Roman" w:eastAsia="Times New Roman" w:hAnsi="Times New Roman" w:cs="Times New Roman"/>
          <w:i/>
          <w:sz w:val="28"/>
          <w:szCs w:val="24"/>
        </w:rPr>
      </w:pPr>
      <w:r>
        <w:rPr>
          <w:rFonts w:ascii="Times New Roman" w:eastAsia="Times New Roman" w:hAnsi="Times New Roman" w:cs="Times New Roman"/>
          <w:i/>
          <w:sz w:val="28"/>
          <w:szCs w:val="24"/>
        </w:rPr>
        <w:t>2019</w:t>
      </w:r>
    </w:p>
    <w:p w14:paraId="55BED691" w14:textId="234D078B" w:rsidR="00B214EB" w:rsidRPr="00C32949" w:rsidRDefault="00B214EB" w:rsidP="00C32949">
      <w:pPr>
        <w:spacing w:after="0"/>
        <w:ind w:left="284"/>
        <w:jc w:val="center"/>
        <w:rPr>
          <w:rFonts w:ascii="Times New Roman" w:eastAsia="Times New Roman" w:hAnsi="Times New Roman" w:cs="Times New Roman"/>
          <w:i/>
          <w:sz w:val="28"/>
          <w:szCs w:val="24"/>
        </w:rPr>
      </w:pPr>
      <w:r>
        <w:rPr>
          <w:rFonts w:ascii="Times New Roman" w:eastAsia="Times New Roman" w:hAnsi="Times New Roman" w:cs="Times New Roman"/>
          <w:i/>
          <w:sz w:val="28"/>
          <w:szCs w:val="24"/>
        </w:rPr>
        <w:t>15,213 word</w:t>
      </w:r>
    </w:p>
    <w:p w14:paraId="464D3682" w14:textId="6B030328" w:rsidR="00C32949" w:rsidRDefault="00C32949" w:rsidP="00C32949"/>
    <w:p w14:paraId="6D9CF42A" w14:textId="394FD8FB" w:rsidR="00C32949" w:rsidRDefault="00C32949" w:rsidP="00C32949"/>
    <w:p w14:paraId="4743FA69" w14:textId="15EA7732" w:rsidR="00C32949" w:rsidRDefault="00C32949" w:rsidP="00C32949"/>
    <w:p w14:paraId="5EEB85F7" w14:textId="0C7F358B" w:rsidR="00C32949" w:rsidRDefault="00C32949" w:rsidP="00C32949"/>
    <w:p w14:paraId="0735BCB0" w14:textId="33945F57" w:rsidR="00C32949" w:rsidRDefault="00C32949" w:rsidP="00C32949"/>
    <w:p w14:paraId="5E1A574F" w14:textId="33944F36" w:rsidR="00C32949" w:rsidRDefault="00C32949" w:rsidP="00C32949"/>
    <w:p w14:paraId="5BAF9877" w14:textId="7A7902DD" w:rsidR="00C32949" w:rsidRDefault="00C32949" w:rsidP="00C32949"/>
    <w:p w14:paraId="0F6FDF3C" w14:textId="51D3B984" w:rsidR="00C32949" w:rsidRDefault="00C32949" w:rsidP="00C32949"/>
    <w:p w14:paraId="4280EA0D" w14:textId="669FBA2E" w:rsidR="00C32949" w:rsidRDefault="00C32949" w:rsidP="00C32949"/>
    <w:p w14:paraId="18B65F2A" w14:textId="276D89AE" w:rsidR="00C32949" w:rsidRDefault="00C32949" w:rsidP="00C32949"/>
    <w:p w14:paraId="30478D43" w14:textId="44030DE5" w:rsidR="00C32949" w:rsidRDefault="00C32949" w:rsidP="00C32949"/>
    <w:p w14:paraId="4438D9C4" w14:textId="54070A4B" w:rsidR="00C32949" w:rsidRDefault="00C32949">
      <w:r>
        <w:br w:type="page"/>
      </w:r>
    </w:p>
    <w:p w14:paraId="2D22D423" w14:textId="6249A796" w:rsidR="00C32949" w:rsidRPr="00C32949" w:rsidRDefault="00C32949" w:rsidP="00C32949">
      <w:pPr>
        <w:pStyle w:val="Heading2"/>
        <w:jc w:val="center"/>
        <w:rPr>
          <w:rFonts w:ascii="Times New Roman" w:hAnsi="Times New Roman" w:cs="Times New Roman"/>
          <w:color w:val="auto"/>
          <w:sz w:val="32"/>
          <w:u w:val="single"/>
        </w:rPr>
      </w:pPr>
      <w:bookmarkStart w:id="0" w:name="_Toc5042445"/>
      <w:r w:rsidRPr="00C32949">
        <w:rPr>
          <w:rFonts w:ascii="Times New Roman" w:hAnsi="Times New Roman" w:cs="Times New Roman"/>
          <w:color w:val="auto"/>
          <w:sz w:val="32"/>
          <w:u w:val="single"/>
        </w:rPr>
        <w:lastRenderedPageBreak/>
        <w:t>Abstract</w:t>
      </w:r>
      <w:bookmarkEnd w:id="0"/>
    </w:p>
    <w:p w14:paraId="3EAF106A" w14:textId="051DE53D" w:rsidR="00C32949" w:rsidRDefault="00C32949" w:rsidP="00C32949"/>
    <w:p w14:paraId="66EFF946" w14:textId="43D246D9" w:rsidR="00E97EEB" w:rsidRPr="000B4EBE" w:rsidRDefault="00E97EEB" w:rsidP="000B4EBE">
      <w:pPr>
        <w:spacing w:line="240" w:lineRule="auto"/>
        <w:jc w:val="both"/>
        <w:rPr>
          <w:rFonts w:ascii="Times New Roman" w:hAnsi="Times New Roman" w:cs="Times New Roman"/>
        </w:rPr>
      </w:pPr>
      <w:r w:rsidRPr="000B4EBE">
        <w:rPr>
          <w:rFonts w:ascii="Times New Roman" w:hAnsi="Times New Roman" w:cs="Times New Roman"/>
        </w:rPr>
        <w:t xml:space="preserve">This research project aimed to further understand and develop the use of collaborative learning and problem solving within the mathematics classroom to improve engagement and attainment. This project developed the use of collaborative learning in maths lessons of a KS3 and KS4 group to </w:t>
      </w:r>
      <w:r w:rsidR="000B4EBE" w:rsidRPr="000B4EBE">
        <w:rPr>
          <w:rFonts w:ascii="Times New Roman" w:hAnsi="Times New Roman" w:cs="Times New Roman"/>
        </w:rPr>
        <w:t>try and improve engagement and enjoyment of mathematics. The use of problem-solving activities was incorporated into these lessons also to help develop pupil’s problem-solving skills while working together. This study found that the pupils responded well to the collaborative learning and enjoyed engaging more with their peers. However, when faced with a problem that they did not understand how to solve they needed to rely on the teachers support. The use of problem solving</w:t>
      </w:r>
      <w:r w:rsidR="00530A28">
        <w:rPr>
          <w:rFonts w:ascii="Times New Roman" w:hAnsi="Times New Roman" w:cs="Times New Roman"/>
        </w:rPr>
        <w:t xml:space="preserve"> within the lessons</w:t>
      </w:r>
      <w:r w:rsidR="000B4EBE" w:rsidRPr="000B4EBE">
        <w:rPr>
          <w:rFonts w:ascii="Times New Roman" w:hAnsi="Times New Roman" w:cs="Times New Roman"/>
        </w:rPr>
        <w:t xml:space="preserve"> further highlighted the need for pupils to develop these skills earlier</w:t>
      </w:r>
      <w:r w:rsidR="00530A28">
        <w:rPr>
          <w:rFonts w:ascii="Times New Roman" w:hAnsi="Times New Roman" w:cs="Times New Roman"/>
        </w:rPr>
        <w:t xml:space="preserve">. </w:t>
      </w:r>
      <w:r w:rsidR="000B4EBE" w:rsidRPr="000B4EBE">
        <w:rPr>
          <w:rFonts w:ascii="Times New Roman" w:hAnsi="Times New Roman" w:cs="Times New Roman"/>
        </w:rPr>
        <w:t>This project clearly highlighted that both collaborative learning and problem solving needs to be incorporated more into lessons with pupils being taught the skills they need to be successful</w:t>
      </w:r>
      <w:r w:rsidR="00530A28">
        <w:rPr>
          <w:rFonts w:ascii="Times New Roman" w:hAnsi="Times New Roman" w:cs="Times New Roman"/>
        </w:rPr>
        <w:t xml:space="preserve"> in mathematics</w:t>
      </w:r>
      <w:r w:rsidR="000B4EBE" w:rsidRPr="000B4EBE">
        <w:rPr>
          <w:rFonts w:ascii="Times New Roman" w:hAnsi="Times New Roman" w:cs="Times New Roman"/>
        </w:rPr>
        <w:t xml:space="preserve">. </w:t>
      </w:r>
    </w:p>
    <w:p w14:paraId="1FDE16B0" w14:textId="26190E7E" w:rsidR="00C32949" w:rsidRDefault="00C32949" w:rsidP="00C32949"/>
    <w:p w14:paraId="2A4DC63A" w14:textId="04BA595E" w:rsidR="00C32949" w:rsidRDefault="00C32949" w:rsidP="00C32949"/>
    <w:p w14:paraId="7C032AC2" w14:textId="208C5CD9" w:rsidR="00C32949" w:rsidRDefault="00C32949" w:rsidP="00C32949"/>
    <w:p w14:paraId="43D2BAC9" w14:textId="06549594" w:rsidR="00C32949" w:rsidRDefault="00C32949">
      <w:r>
        <w:br w:type="page"/>
      </w:r>
    </w:p>
    <w:p w14:paraId="59BEB8A6"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lastRenderedPageBreak/>
        <w:t>DECLARATION</w:t>
      </w:r>
    </w:p>
    <w:p w14:paraId="04BE9DE9" w14:textId="77777777" w:rsidR="00C32949" w:rsidRPr="00C32949" w:rsidRDefault="00C32949" w:rsidP="00C32949">
      <w:pPr>
        <w:spacing w:after="0"/>
        <w:ind w:left="284"/>
        <w:rPr>
          <w:rFonts w:ascii="Times New Roman" w:eastAsia="Times New Roman" w:hAnsi="Times New Roman" w:cs="Times New Roman"/>
          <w:sz w:val="24"/>
          <w:szCs w:val="24"/>
        </w:rPr>
      </w:pPr>
    </w:p>
    <w:p w14:paraId="1FBCB2D0"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This work has not previously been accepted in substance for any degree and is not being concurrently submitted in candidature for any degree.</w:t>
      </w:r>
    </w:p>
    <w:p w14:paraId="25248DC3" w14:textId="77777777" w:rsidR="00C32949" w:rsidRPr="00C32949" w:rsidRDefault="00C32949" w:rsidP="00C32949">
      <w:pPr>
        <w:spacing w:after="0"/>
        <w:ind w:left="284"/>
        <w:rPr>
          <w:rFonts w:ascii="Times New Roman" w:eastAsia="Times New Roman" w:hAnsi="Times New Roman" w:cs="Times New Roman"/>
          <w:sz w:val="24"/>
          <w:szCs w:val="24"/>
        </w:rPr>
      </w:pPr>
    </w:p>
    <w:p w14:paraId="065F2E29" w14:textId="3534429D"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Signed:</w:t>
      </w:r>
      <w:r w:rsidRPr="00C32949">
        <w:rPr>
          <w:rFonts w:ascii="Times New Roman" w:eastAsia="Times New Roman" w:hAnsi="Times New Roman" w:cs="Times New Roman"/>
          <w:sz w:val="24"/>
          <w:szCs w:val="24"/>
        </w:rPr>
        <w:tab/>
        <w:t>…………………………………………. (cand</w:t>
      </w:r>
      <w:r w:rsidR="00790C5D">
        <w:rPr>
          <w:rFonts w:ascii="Times New Roman" w:eastAsia="Times New Roman" w:hAnsi="Times New Roman" w:cs="Times New Roman"/>
          <w:sz w:val="24"/>
          <w:szCs w:val="24"/>
        </w:rPr>
        <w:t>idate</w:t>
      </w:r>
      <w:r w:rsidRPr="00C32949">
        <w:rPr>
          <w:rFonts w:ascii="Times New Roman" w:eastAsia="Times New Roman" w:hAnsi="Times New Roman" w:cs="Times New Roman"/>
          <w:sz w:val="24"/>
          <w:szCs w:val="24"/>
        </w:rPr>
        <w:t>)</w:t>
      </w:r>
    </w:p>
    <w:p w14:paraId="0C7A96D7" w14:textId="77777777" w:rsidR="00C32949" w:rsidRPr="00C32949" w:rsidRDefault="00C32949" w:rsidP="00C32949">
      <w:pPr>
        <w:spacing w:after="0"/>
        <w:ind w:left="284"/>
        <w:rPr>
          <w:rFonts w:ascii="Times New Roman" w:eastAsia="Times New Roman" w:hAnsi="Times New Roman" w:cs="Times New Roman"/>
          <w:sz w:val="24"/>
          <w:szCs w:val="24"/>
        </w:rPr>
      </w:pPr>
    </w:p>
    <w:p w14:paraId="55F97592"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Date:</w:t>
      </w:r>
      <w:r w:rsidRPr="00C32949">
        <w:rPr>
          <w:rFonts w:ascii="Times New Roman" w:eastAsia="Times New Roman" w:hAnsi="Times New Roman" w:cs="Times New Roman"/>
          <w:sz w:val="24"/>
          <w:szCs w:val="24"/>
        </w:rPr>
        <w:tab/>
      </w:r>
      <w:r w:rsidRPr="00C32949">
        <w:rPr>
          <w:rFonts w:ascii="Times New Roman" w:eastAsia="Times New Roman" w:hAnsi="Times New Roman" w:cs="Times New Roman"/>
          <w:sz w:val="24"/>
          <w:szCs w:val="24"/>
        </w:rPr>
        <w:tab/>
        <w:t>………………………………………….</w:t>
      </w:r>
    </w:p>
    <w:p w14:paraId="5E20361B" w14:textId="77777777" w:rsidR="00C32949" w:rsidRPr="00C32949" w:rsidRDefault="00C32949" w:rsidP="00C32949">
      <w:pPr>
        <w:spacing w:after="0"/>
        <w:ind w:left="284"/>
        <w:rPr>
          <w:rFonts w:ascii="Times New Roman" w:eastAsia="Times New Roman" w:hAnsi="Times New Roman" w:cs="Times New Roman"/>
          <w:sz w:val="24"/>
          <w:szCs w:val="24"/>
        </w:rPr>
      </w:pPr>
    </w:p>
    <w:p w14:paraId="14C8A25F" w14:textId="77777777" w:rsidR="00C32949" w:rsidRPr="00C32949" w:rsidRDefault="00C32949" w:rsidP="00C32949">
      <w:pPr>
        <w:spacing w:after="0"/>
        <w:ind w:left="284"/>
        <w:rPr>
          <w:rFonts w:ascii="Times New Roman" w:eastAsia="Times New Roman" w:hAnsi="Times New Roman" w:cs="Times New Roman"/>
          <w:sz w:val="24"/>
          <w:szCs w:val="24"/>
        </w:rPr>
      </w:pPr>
    </w:p>
    <w:p w14:paraId="7009D3F3" w14:textId="77777777" w:rsidR="00C32949" w:rsidRPr="00C32949" w:rsidRDefault="00C32949" w:rsidP="00C32949">
      <w:pPr>
        <w:spacing w:after="0"/>
        <w:ind w:left="284"/>
        <w:rPr>
          <w:rFonts w:ascii="Times New Roman" w:eastAsia="Times New Roman" w:hAnsi="Times New Roman" w:cs="Times New Roman"/>
          <w:sz w:val="24"/>
          <w:szCs w:val="24"/>
        </w:rPr>
      </w:pPr>
    </w:p>
    <w:p w14:paraId="44150F62"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STATEMENT 1</w:t>
      </w:r>
    </w:p>
    <w:p w14:paraId="76FBF10C" w14:textId="77777777" w:rsidR="00C32949" w:rsidRPr="00C32949" w:rsidRDefault="00C32949" w:rsidP="00C32949">
      <w:pPr>
        <w:spacing w:after="0"/>
        <w:ind w:left="284"/>
        <w:rPr>
          <w:rFonts w:ascii="Times New Roman" w:eastAsia="Times New Roman" w:hAnsi="Times New Roman" w:cs="Times New Roman"/>
          <w:sz w:val="24"/>
          <w:szCs w:val="24"/>
        </w:rPr>
      </w:pPr>
    </w:p>
    <w:p w14:paraId="3A5B6061"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 xml:space="preserve">This </w:t>
      </w:r>
      <w:r w:rsidRPr="00C32949">
        <w:rPr>
          <w:rFonts w:ascii="Times New Roman" w:hAnsi="Times New Roman" w:cs="Times New Roman"/>
          <w:sz w:val="24"/>
          <w:szCs w:val="24"/>
        </w:rPr>
        <w:t>School Improvement Report</w:t>
      </w:r>
      <w:r w:rsidRPr="00C32949">
        <w:rPr>
          <w:rFonts w:ascii="Times New Roman" w:eastAsia="Times New Roman" w:hAnsi="Times New Roman" w:cs="Times New Roman"/>
          <w:sz w:val="24"/>
          <w:szCs w:val="24"/>
        </w:rPr>
        <w:t xml:space="preserve"> is being submitted in partial fulfilment of the requirements for the degree of ……………………………..</w:t>
      </w:r>
    </w:p>
    <w:p w14:paraId="5E8D4F5D" w14:textId="77777777" w:rsidR="00C32949" w:rsidRPr="00C32949" w:rsidRDefault="00C32949" w:rsidP="00C32949">
      <w:pPr>
        <w:spacing w:after="0"/>
        <w:ind w:left="284"/>
        <w:rPr>
          <w:rFonts w:ascii="Times New Roman" w:eastAsia="Times New Roman" w:hAnsi="Times New Roman" w:cs="Times New Roman"/>
          <w:sz w:val="24"/>
          <w:szCs w:val="24"/>
        </w:rPr>
      </w:pPr>
    </w:p>
    <w:p w14:paraId="6E2A92BA"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Signed:</w:t>
      </w:r>
      <w:r w:rsidRPr="00C32949">
        <w:rPr>
          <w:rFonts w:ascii="Times New Roman" w:eastAsia="Times New Roman" w:hAnsi="Times New Roman" w:cs="Times New Roman"/>
          <w:sz w:val="24"/>
          <w:szCs w:val="24"/>
        </w:rPr>
        <w:tab/>
        <w:t>………………………………………….. (candidate)</w:t>
      </w:r>
    </w:p>
    <w:p w14:paraId="724BD1A5" w14:textId="77777777" w:rsidR="00C32949" w:rsidRPr="00C32949" w:rsidRDefault="00C32949" w:rsidP="00C32949">
      <w:pPr>
        <w:spacing w:after="0"/>
        <w:ind w:left="567"/>
        <w:rPr>
          <w:rFonts w:ascii="Times New Roman" w:eastAsia="Times New Roman" w:hAnsi="Times New Roman" w:cs="Times New Roman"/>
          <w:sz w:val="24"/>
          <w:szCs w:val="24"/>
        </w:rPr>
      </w:pPr>
    </w:p>
    <w:p w14:paraId="61B68C51"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Date:</w:t>
      </w:r>
      <w:r w:rsidRPr="00C32949">
        <w:rPr>
          <w:rFonts w:ascii="Times New Roman" w:eastAsia="Times New Roman" w:hAnsi="Times New Roman" w:cs="Times New Roman"/>
          <w:sz w:val="24"/>
          <w:szCs w:val="24"/>
        </w:rPr>
        <w:tab/>
      </w:r>
      <w:r w:rsidRPr="00C32949">
        <w:rPr>
          <w:rFonts w:ascii="Times New Roman" w:eastAsia="Times New Roman" w:hAnsi="Times New Roman" w:cs="Times New Roman"/>
          <w:sz w:val="24"/>
          <w:szCs w:val="24"/>
        </w:rPr>
        <w:tab/>
        <w:t>…………………………………………..</w:t>
      </w:r>
    </w:p>
    <w:p w14:paraId="3331F67D" w14:textId="77777777" w:rsidR="00C32949" w:rsidRPr="00C32949" w:rsidRDefault="00C32949" w:rsidP="00C32949">
      <w:pPr>
        <w:spacing w:after="0"/>
        <w:ind w:left="284"/>
        <w:rPr>
          <w:rFonts w:ascii="Times New Roman" w:eastAsia="Times New Roman" w:hAnsi="Times New Roman" w:cs="Times New Roman"/>
          <w:sz w:val="24"/>
          <w:szCs w:val="24"/>
        </w:rPr>
      </w:pPr>
    </w:p>
    <w:p w14:paraId="1EC9E4F1" w14:textId="77777777" w:rsidR="00C32949" w:rsidRPr="00C32949" w:rsidRDefault="00C32949" w:rsidP="00C32949">
      <w:pPr>
        <w:spacing w:after="0"/>
        <w:ind w:left="284"/>
        <w:rPr>
          <w:rFonts w:ascii="Times New Roman" w:eastAsia="Times New Roman" w:hAnsi="Times New Roman" w:cs="Times New Roman"/>
          <w:sz w:val="24"/>
          <w:szCs w:val="24"/>
        </w:rPr>
      </w:pPr>
    </w:p>
    <w:p w14:paraId="4260A8A0"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STATEMENT 2</w:t>
      </w:r>
    </w:p>
    <w:p w14:paraId="1131C903" w14:textId="77777777" w:rsidR="00C32949" w:rsidRPr="00C32949" w:rsidRDefault="00C32949" w:rsidP="00C32949">
      <w:pPr>
        <w:spacing w:after="0"/>
        <w:ind w:left="284"/>
        <w:rPr>
          <w:rFonts w:ascii="Times New Roman" w:eastAsia="Times New Roman" w:hAnsi="Times New Roman" w:cs="Times New Roman"/>
          <w:sz w:val="24"/>
          <w:szCs w:val="24"/>
        </w:rPr>
      </w:pPr>
    </w:p>
    <w:p w14:paraId="3DF9251F"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 xml:space="preserve">This </w:t>
      </w:r>
      <w:r w:rsidRPr="00C32949">
        <w:rPr>
          <w:rFonts w:ascii="Times New Roman" w:hAnsi="Times New Roman" w:cs="Times New Roman"/>
          <w:sz w:val="24"/>
          <w:szCs w:val="24"/>
        </w:rPr>
        <w:t>School Improvement Report</w:t>
      </w:r>
      <w:r w:rsidRPr="00C32949">
        <w:rPr>
          <w:rFonts w:ascii="Times New Roman" w:eastAsia="Times New Roman" w:hAnsi="Times New Roman" w:cs="Times New Roman"/>
          <w:sz w:val="24"/>
          <w:szCs w:val="24"/>
        </w:rPr>
        <w:t xml:space="preserve"> is the result of my own independent work / investigation, except where otherwise stated.</w:t>
      </w:r>
    </w:p>
    <w:p w14:paraId="1A11F679" w14:textId="77777777" w:rsidR="00C32949" w:rsidRPr="00C32949" w:rsidRDefault="00C32949" w:rsidP="00C32949">
      <w:pPr>
        <w:spacing w:after="0"/>
        <w:ind w:left="284"/>
        <w:rPr>
          <w:rFonts w:ascii="Times New Roman" w:eastAsia="Times New Roman" w:hAnsi="Times New Roman" w:cs="Times New Roman"/>
          <w:sz w:val="24"/>
          <w:szCs w:val="24"/>
        </w:rPr>
      </w:pPr>
    </w:p>
    <w:p w14:paraId="3E293C20"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Other sources are acknowledged by footnotes giving explicit references.  A reference list is appended.</w:t>
      </w:r>
    </w:p>
    <w:p w14:paraId="4EF46BFE" w14:textId="77777777" w:rsidR="00C32949" w:rsidRPr="00C32949" w:rsidRDefault="00C32949" w:rsidP="00C32949">
      <w:pPr>
        <w:spacing w:after="0"/>
        <w:ind w:left="284"/>
        <w:rPr>
          <w:rFonts w:ascii="Times New Roman" w:eastAsia="Times New Roman" w:hAnsi="Times New Roman" w:cs="Times New Roman"/>
          <w:sz w:val="24"/>
          <w:szCs w:val="24"/>
        </w:rPr>
      </w:pPr>
    </w:p>
    <w:p w14:paraId="11DFDD59"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Signed:</w:t>
      </w:r>
      <w:r w:rsidRPr="00C32949">
        <w:rPr>
          <w:rFonts w:ascii="Times New Roman" w:eastAsia="Times New Roman" w:hAnsi="Times New Roman" w:cs="Times New Roman"/>
          <w:sz w:val="24"/>
          <w:szCs w:val="24"/>
        </w:rPr>
        <w:tab/>
        <w:t>……………………………………. (candidate)</w:t>
      </w:r>
    </w:p>
    <w:p w14:paraId="543B4C4A" w14:textId="77777777" w:rsidR="00C32949" w:rsidRPr="00C32949" w:rsidRDefault="00C32949" w:rsidP="00C32949">
      <w:pPr>
        <w:spacing w:after="0"/>
        <w:ind w:left="284"/>
        <w:rPr>
          <w:rFonts w:ascii="Times New Roman" w:eastAsia="Times New Roman" w:hAnsi="Times New Roman" w:cs="Times New Roman"/>
          <w:sz w:val="24"/>
          <w:szCs w:val="24"/>
        </w:rPr>
      </w:pPr>
    </w:p>
    <w:p w14:paraId="01EA8C20"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Date:</w:t>
      </w:r>
      <w:r w:rsidRPr="00C32949">
        <w:rPr>
          <w:rFonts w:ascii="Times New Roman" w:eastAsia="Times New Roman" w:hAnsi="Times New Roman" w:cs="Times New Roman"/>
          <w:sz w:val="24"/>
          <w:szCs w:val="24"/>
        </w:rPr>
        <w:tab/>
      </w:r>
      <w:r w:rsidRPr="00C32949">
        <w:rPr>
          <w:rFonts w:ascii="Times New Roman" w:eastAsia="Times New Roman" w:hAnsi="Times New Roman" w:cs="Times New Roman"/>
          <w:sz w:val="24"/>
          <w:szCs w:val="24"/>
        </w:rPr>
        <w:tab/>
        <w:t>…………………………………….</w:t>
      </w:r>
    </w:p>
    <w:p w14:paraId="1E0E67EA" w14:textId="77777777" w:rsidR="00C32949" w:rsidRPr="00C32949" w:rsidRDefault="00C32949" w:rsidP="00C32949">
      <w:pPr>
        <w:spacing w:after="0"/>
        <w:ind w:left="284"/>
        <w:rPr>
          <w:rFonts w:ascii="Times New Roman" w:eastAsia="Times New Roman" w:hAnsi="Times New Roman" w:cs="Times New Roman"/>
          <w:sz w:val="24"/>
          <w:szCs w:val="24"/>
        </w:rPr>
      </w:pPr>
    </w:p>
    <w:p w14:paraId="29B55002" w14:textId="77777777" w:rsidR="00C32949" w:rsidRPr="00C32949" w:rsidRDefault="00C32949" w:rsidP="00C32949">
      <w:pPr>
        <w:spacing w:after="0"/>
        <w:ind w:left="284"/>
        <w:rPr>
          <w:rFonts w:ascii="Times New Roman" w:eastAsia="Times New Roman" w:hAnsi="Times New Roman" w:cs="Times New Roman"/>
          <w:sz w:val="24"/>
          <w:szCs w:val="24"/>
        </w:rPr>
      </w:pPr>
    </w:p>
    <w:p w14:paraId="2BCB1899"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STATEMENT 3</w:t>
      </w:r>
    </w:p>
    <w:p w14:paraId="297B5E14" w14:textId="77777777" w:rsidR="00C32949" w:rsidRPr="00C32949" w:rsidRDefault="00C32949" w:rsidP="00C32949">
      <w:pPr>
        <w:spacing w:after="0"/>
        <w:ind w:left="284"/>
        <w:rPr>
          <w:rFonts w:ascii="Times New Roman" w:eastAsia="Times New Roman" w:hAnsi="Times New Roman" w:cs="Times New Roman"/>
          <w:sz w:val="24"/>
          <w:szCs w:val="24"/>
        </w:rPr>
      </w:pPr>
    </w:p>
    <w:p w14:paraId="7CD4FD74"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 xml:space="preserve">I hereby give consent for my </w:t>
      </w:r>
      <w:r w:rsidRPr="00C32949">
        <w:rPr>
          <w:rFonts w:ascii="Times New Roman" w:hAnsi="Times New Roman" w:cs="Times New Roman"/>
          <w:sz w:val="24"/>
          <w:szCs w:val="24"/>
        </w:rPr>
        <w:t>School Improvement Report</w:t>
      </w:r>
      <w:r w:rsidRPr="00C32949">
        <w:rPr>
          <w:rFonts w:ascii="Times New Roman" w:eastAsia="Times New Roman" w:hAnsi="Times New Roman" w:cs="Times New Roman"/>
          <w:sz w:val="24"/>
          <w:szCs w:val="24"/>
        </w:rPr>
        <w:t>, if accepted, to be available for photocopying and for inter-library loan, and for the title and summary to be made available to outside organisations.</w:t>
      </w:r>
    </w:p>
    <w:p w14:paraId="120C4354" w14:textId="77777777" w:rsidR="00C32949" w:rsidRPr="00C32949" w:rsidRDefault="00C32949" w:rsidP="00C32949">
      <w:pPr>
        <w:spacing w:after="0"/>
        <w:ind w:left="284"/>
        <w:rPr>
          <w:rFonts w:ascii="Times New Roman" w:eastAsia="Times New Roman" w:hAnsi="Times New Roman" w:cs="Times New Roman"/>
          <w:sz w:val="24"/>
          <w:szCs w:val="24"/>
        </w:rPr>
      </w:pPr>
    </w:p>
    <w:p w14:paraId="7B7FAE7A"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Signed:</w:t>
      </w:r>
      <w:r w:rsidRPr="00C32949">
        <w:rPr>
          <w:rFonts w:ascii="Times New Roman" w:eastAsia="Times New Roman" w:hAnsi="Times New Roman" w:cs="Times New Roman"/>
          <w:sz w:val="24"/>
          <w:szCs w:val="24"/>
        </w:rPr>
        <w:tab/>
        <w:t>……………………………………… (candidate)</w:t>
      </w:r>
    </w:p>
    <w:p w14:paraId="6C556AAA" w14:textId="77777777" w:rsidR="00C32949" w:rsidRPr="00C32949" w:rsidRDefault="00C32949" w:rsidP="00C32949">
      <w:pPr>
        <w:spacing w:after="0"/>
        <w:ind w:left="284"/>
        <w:rPr>
          <w:rFonts w:ascii="Times New Roman" w:eastAsia="Times New Roman" w:hAnsi="Times New Roman" w:cs="Times New Roman"/>
          <w:sz w:val="24"/>
          <w:szCs w:val="24"/>
        </w:rPr>
      </w:pPr>
    </w:p>
    <w:p w14:paraId="23E9EEC6" w14:textId="77777777" w:rsidR="00C32949" w:rsidRPr="00C32949" w:rsidRDefault="00C32949" w:rsidP="00C32949">
      <w:pPr>
        <w:spacing w:after="0"/>
        <w:ind w:left="284"/>
        <w:rPr>
          <w:rFonts w:ascii="Times New Roman" w:eastAsia="Times New Roman" w:hAnsi="Times New Roman" w:cs="Times New Roman"/>
          <w:sz w:val="24"/>
          <w:szCs w:val="24"/>
        </w:rPr>
      </w:pPr>
      <w:r w:rsidRPr="00C32949">
        <w:rPr>
          <w:rFonts w:ascii="Times New Roman" w:eastAsia="Times New Roman" w:hAnsi="Times New Roman" w:cs="Times New Roman"/>
          <w:sz w:val="24"/>
          <w:szCs w:val="24"/>
        </w:rPr>
        <w:t>Date:</w:t>
      </w:r>
      <w:r w:rsidRPr="00C32949">
        <w:rPr>
          <w:rFonts w:ascii="Times New Roman" w:eastAsia="Times New Roman" w:hAnsi="Times New Roman" w:cs="Times New Roman"/>
          <w:sz w:val="24"/>
          <w:szCs w:val="24"/>
        </w:rPr>
        <w:tab/>
      </w:r>
      <w:r w:rsidRPr="00C32949">
        <w:rPr>
          <w:rFonts w:ascii="Times New Roman" w:eastAsia="Times New Roman" w:hAnsi="Times New Roman" w:cs="Times New Roman"/>
          <w:sz w:val="24"/>
          <w:szCs w:val="24"/>
        </w:rPr>
        <w:tab/>
        <w:t>………………………………………</w:t>
      </w:r>
    </w:p>
    <w:p w14:paraId="75FAF919" w14:textId="6989B794" w:rsidR="00C32949" w:rsidRDefault="00C32949">
      <w:r>
        <w:br w:type="page"/>
      </w:r>
    </w:p>
    <w:sdt>
      <w:sdtPr>
        <w:rPr>
          <w:rFonts w:asciiTheme="minorHAnsi" w:eastAsiaTheme="minorHAnsi" w:hAnsiTheme="minorHAnsi" w:cstheme="minorBidi"/>
          <w:color w:val="auto"/>
          <w:sz w:val="22"/>
          <w:szCs w:val="22"/>
          <w:lang w:val="en-GB"/>
        </w:rPr>
        <w:id w:val="537092866"/>
        <w:docPartObj>
          <w:docPartGallery w:val="Table of Contents"/>
          <w:docPartUnique/>
        </w:docPartObj>
      </w:sdtPr>
      <w:sdtEndPr>
        <w:rPr>
          <w:b/>
          <w:bCs/>
          <w:noProof/>
        </w:rPr>
      </w:sdtEndPr>
      <w:sdtContent>
        <w:p w14:paraId="0787257E" w14:textId="6D69D449" w:rsidR="00034212" w:rsidRDefault="00034212">
          <w:pPr>
            <w:pStyle w:val="TOCHeading"/>
          </w:pPr>
          <w:r>
            <w:t>Contents</w:t>
          </w:r>
        </w:p>
        <w:p w14:paraId="76A7CF70" w14:textId="6AB57AD1" w:rsidR="00034212" w:rsidRPr="00034212" w:rsidRDefault="00034212" w:rsidP="00034212">
          <w:pPr>
            <w:pStyle w:val="TOC2"/>
            <w:tabs>
              <w:tab w:val="right" w:leader="dot" w:pos="9016"/>
            </w:tabs>
            <w:rPr>
              <w:noProof/>
              <w:color w:val="0563C1" w:themeColor="hyperlink"/>
              <w:u w:val="single"/>
            </w:rPr>
          </w:pPr>
          <w:r>
            <w:fldChar w:fldCharType="begin"/>
          </w:r>
          <w:r>
            <w:instrText xml:space="preserve"> TOC \o "1-3" \h \z \u </w:instrText>
          </w:r>
          <w:r>
            <w:fldChar w:fldCharType="separate"/>
          </w:r>
        </w:p>
        <w:p w14:paraId="0F66DB57" w14:textId="5393A973" w:rsidR="00034212" w:rsidRDefault="00B510A4">
          <w:pPr>
            <w:pStyle w:val="TOC1"/>
            <w:tabs>
              <w:tab w:val="right" w:leader="dot" w:pos="9016"/>
            </w:tabs>
            <w:rPr>
              <w:noProof/>
            </w:rPr>
          </w:pPr>
          <w:hyperlink w:anchor="_Toc5042447" w:history="1">
            <w:r w:rsidR="00034212" w:rsidRPr="00ED377B">
              <w:rPr>
                <w:rStyle w:val="Hyperlink"/>
                <w:rFonts w:ascii="Times New Roman" w:hAnsi="Times New Roman" w:cs="Times New Roman"/>
                <w:noProof/>
              </w:rPr>
              <w:t>Introduction</w:t>
            </w:r>
            <w:r w:rsidR="00034212">
              <w:rPr>
                <w:noProof/>
                <w:webHidden/>
              </w:rPr>
              <w:tab/>
            </w:r>
            <w:r w:rsidR="00034212">
              <w:rPr>
                <w:noProof/>
                <w:webHidden/>
              </w:rPr>
              <w:fldChar w:fldCharType="begin"/>
            </w:r>
            <w:r w:rsidR="00034212">
              <w:rPr>
                <w:noProof/>
                <w:webHidden/>
              </w:rPr>
              <w:instrText xml:space="preserve"> PAGEREF _Toc5042447 \h </w:instrText>
            </w:r>
            <w:r w:rsidR="00034212">
              <w:rPr>
                <w:noProof/>
                <w:webHidden/>
              </w:rPr>
            </w:r>
            <w:r w:rsidR="00034212">
              <w:rPr>
                <w:noProof/>
                <w:webHidden/>
              </w:rPr>
              <w:fldChar w:fldCharType="separate"/>
            </w:r>
            <w:r w:rsidR="00034212">
              <w:rPr>
                <w:noProof/>
                <w:webHidden/>
              </w:rPr>
              <w:t>1</w:t>
            </w:r>
            <w:r w:rsidR="00034212">
              <w:rPr>
                <w:noProof/>
                <w:webHidden/>
              </w:rPr>
              <w:fldChar w:fldCharType="end"/>
            </w:r>
          </w:hyperlink>
        </w:p>
        <w:p w14:paraId="77F95286" w14:textId="27E19A2E" w:rsidR="00034212" w:rsidRDefault="00B510A4">
          <w:pPr>
            <w:pStyle w:val="TOC3"/>
            <w:tabs>
              <w:tab w:val="right" w:leader="dot" w:pos="9016"/>
            </w:tabs>
            <w:rPr>
              <w:noProof/>
            </w:rPr>
          </w:pPr>
          <w:hyperlink w:anchor="_Toc5042448" w:history="1">
            <w:r w:rsidR="00034212" w:rsidRPr="00ED377B">
              <w:rPr>
                <w:rStyle w:val="Hyperlink"/>
                <w:rFonts w:ascii="Times New Roman" w:hAnsi="Times New Roman" w:cs="Times New Roman"/>
                <w:b/>
                <w:noProof/>
              </w:rPr>
              <w:t>School context</w:t>
            </w:r>
            <w:r w:rsidR="00034212">
              <w:rPr>
                <w:noProof/>
                <w:webHidden/>
              </w:rPr>
              <w:tab/>
            </w:r>
            <w:r w:rsidR="00034212">
              <w:rPr>
                <w:noProof/>
                <w:webHidden/>
              </w:rPr>
              <w:fldChar w:fldCharType="begin"/>
            </w:r>
            <w:r w:rsidR="00034212">
              <w:rPr>
                <w:noProof/>
                <w:webHidden/>
              </w:rPr>
              <w:instrText xml:space="preserve"> PAGEREF _Toc5042448 \h </w:instrText>
            </w:r>
            <w:r w:rsidR="00034212">
              <w:rPr>
                <w:noProof/>
                <w:webHidden/>
              </w:rPr>
            </w:r>
            <w:r w:rsidR="00034212">
              <w:rPr>
                <w:noProof/>
                <w:webHidden/>
              </w:rPr>
              <w:fldChar w:fldCharType="separate"/>
            </w:r>
            <w:r w:rsidR="00034212">
              <w:rPr>
                <w:noProof/>
                <w:webHidden/>
              </w:rPr>
              <w:t>1</w:t>
            </w:r>
            <w:r w:rsidR="00034212">
              <w:rPr>
                <w:noProof/>
                <w:webHidden/>
              </w:rPr>
              <w:fldChar w:fldCharType="end"/>
            </w:r>
          </w:hyperlink>
        </w:p>
        <w:p w14:paraId="32DFC82E" w14:textId="24308494" w:rsidR="00034212" w:rsidRDefault="00B510A4">
          <w:pPr>
            <w:pStyle w:val="TOC1"/>
            <w:tabs>
              <w:tab w:val="right" w:leader="dot" w:pos="9016"/>
            </w:tabs>
            <w:rPr>
              <w:noProof/>
            </w:rPr>
          </w:pPr>
          <w:hyperlink w:anchor="_Toc5042449" w:history="1">
            <w:r w:rsidR="00034212" w:rsidRPr="00ED377B">
              <w:rPr>
                <w:rStyle w:val="Hyperlink"/>
                <w:rFonts w:ascii="Times New Roman" w:hAnsi="Times New Roman" w:cs="Times New Roman"/>
                <w:noProof/>
              </w:rPr>
              <w:t>Mathematics in Education today</w:t>
            </w:r>
            <w:r w:rsidR="00034212">
              <w:rPr>
                <w:noProof/>
                <w:webHidden/>
              </w:rPr>
              <w:tab/>
            </w:r>
            <w:r w:rsidR="00034212">
              <w:rPr>
                <w:noProof/>
                <w:webHidden/>
              </w:rPr>
              <w:fldChar w:fldCharType="begin"/>
            </w:r>
            <w:r w:rsidR="00034212">
              <w:rPr>
                <w:noProof/>
                <w:webHidden/>
              </w:rPr>
              <w:instrText xml:space="preserve"> PAGEREF _Toc5042449 \h </w:instrText>
            </w:r>
            <w:r w:rsidR="00034212">
              <w:rPr>
                <w:noProof/>
                <w:webHidden/>
              </w:rPr>
            </w:r>
            <w:r w:rsidR="00034212">
              <w:rPr>
                <w:noProof/>
                <w:webHidden/>
              </w:rPr>
              <w:fldChar w:fldCharType="separate"/>
            </w:r>
            <w:r w:rsidR="00034212">
              <w:rPr>
                <w:noProof/>
                <w:webHidden/>
              </w:rPr>
              <w:t>3</w:t>
            </w:r>
            <w:r w:rsidR="00034212">
              <w:rPr>
                <w:noProof/>
                <w:webHidden/>
              </w:rPr>
              <w:fldChar w:fldCharType="end"/>
            </w:r>
          </w:hyperlink>
        </w:p>
        <w:p w14:paraId="4E0F5CF5" w14:textId="5DE9C3B7" w:rsidR="00034212" w:rsidRDefault="00B510A4">
          <w:pPr>
            <w:pStyle w:val="TOC1"/>
            <w:tabs>
              <w:tab w:val="right" w:leader="dot" w:pos="9016"/>
            </w:tabs>
            <w:rPr>
              <w:noProof/>
            </w:rPr>
          </w:pPr>
          <w:hyperlink w:anchor="_Toc5042450" w:history="1">
            <w:r w:rsidR="00034212" w:rsidRPr="00ED377B">
              <w:rPr>
                <w:rStyle w:val="Hyperlink"/>
                <w:rFonts w:ascii="Times New Roman" w:hAnsi="Times New Roman" w:cs="Times New Roman"/>
                <w:noProof/>
              </w:rPr>
              <w:t>Literature review</w:t>
            </w:r>
            <w:r w:rsidR="00034212">
              <w:rPr>
                <w:noProof/>
                <w:webHidden/>
              </w:rPr>
              <w:tab/>
            </w:r>
            <w:r w:rsidR="00034212">
              <w:rPr>
                <w:noProof/>
                <w:webHidden/>
              </w:rPr>
              <w:fldChar w:fldCharType="begin"/>
            </w:r>
            <w:r w:rsidR="00034212">
              <w:rPr>
                <w:noProof/>
                <w:webHidden/>
              </w:rPr>
              <w:instrText xml:space="preserve"> PAGEREF _Toc5042450 \h </w:instrText>
            </w:r>
            <w:r w:rsidR="00034212">
              <w:rPr>
                <w:noProof/>
                <w:webHidden/>
              </w:rPr>
            </w:r>
            <w:r w:rsidR="00034212">
              <w:rPr>
                <w:noProof/>
                <w:webHidden/>
              </w:rPr>
              <w:fldChar w:fldCharType="separate"/>
            </w:r>
            <w:r w:rsidR="00034212">
              <w:rPr>
                <w:noProof/>
                <w:webHidden/>
              </w:rPr>
              <w:t>5</w:t>
            </w:r>
            <w:r w:rsidR="00034212">
              <w:rPr>
                <w:noProof/>
                <w:webHidden/>
              </w:rPr>
              <w:fldChar w:fldCharType="end"/>
            </w:r>
          </w:hyperlink>
        </w:p>
        <w:p w14:paraId="3E6E1173" w14:textId="46626DA0" w:rsidR="00034212" w:rsidRDefault="00B510A4">
          <w:pPr>
            <w:pStyle w:val="TOC2"/>
            <w:tabs>
              <w:tab w:val="right" w:leader="dot" w:pos="9016"/>
            </w:tabs>
            <w:rPr>
              <w:noProof/>
            </w:rPr>
          </w:pPr>
          <w:hyperlink w:anchor="_Toc5042451" w:history="1">
            <w:r w:rsidR="00034212" w:rsidRPr="00ED377B">
              <w:rPr>
                <w:rStyle w:val="Hyperlink"/>
                <w:rFonts w:ascii="Times New Roman" w:hAnsi="Times New Roman" w:cs="Times New Roman"/>
                <w:b/>
                <w:noProof/>
              </w:rPr>
              <w:t>School Evaluation and improvement report</w:t>
            </w:r>
            <w:r w:rsidR="00034212">
              <w:rPr>
                <w:noProof/>
                <w:webHidden/>
              </w:rPr>
              <w:tab/>
            </w:r>
            <w:r w:rsidR="00034212">
              <w:rPr>
                <w:noProof/>
                <w:webHidden/>
              </w:rPr>
              <w:fldChar w:fldCharType="begin"/>
            </w:r>
            <w:r w:rsidR="00034212">
              <w:rPr>
                <w:noProof/>
                <w:webHidden/>
              </w:rPr>
              <w:instrText xml:space="preserve"> PAGEREF _Toc5042451 \h </w:instrText>
            </w:r>
            <w:r w:rsidR="00034212">
              <w:rPr>
                <w:noProof/>
                <w:webHidden/>
              </w:rPr>
            </w:r>
            <w:r w:rsidR="00034212">
              <w:rPr>
                <w:noProof/>
                <w:webHidden/>
              </w:rPr>
              <w:fldChar w:fldCharType="separate"/>
            </w:r>
            <w:r w:rsidR="00034212">
              <w:rPr>
                <w:noProof/>
                <w:webHidden/>
              </w:rPr>
              <w:t>5</w:t>
            </w:r>
            <w:r w:rsidR="00034212">
              <w:rPr>
                <w:noProof/>
                <w:webHidden/>
              </w:rPr>
              <w:fldChar w:fldCharType="end"/>
            </w:r>
          </w:hyperlink>
        </w:p>
        <w:p w14:paraId="1FA03894" w14:textId="323473EB" w:rsidR="00034212" w:rsidRDefault="00B510A4">
          <w:pPr>
            <w:pStyle w:val="TOC2"/>
            <w:tabs>
              <w:tab w:val="right" w:leader="dot" w:pos="9016"/>
            </w:tabs>
            <w:rPr>
              <w:noProof/>
            </w:rPr>
          </w:pPr>
          <w:hyperlink w:anchor="_Toc5042452" w:history="1">
            <w:r w:rsidR="00034212" w:rsidRPr="00ED377B">
              <w:rPr>
                <w:rStyle w:val="Hyperlink"/>
                <w:rFonts w:ascii="Times New Roman" w:hAnsi="Times New Roman" w:cs="Times New Roman"/>
                <w:b/>
                <w:noProof/>
              </w:rPr>
              <w:t>National Priorities</w:t>
            </w:r>
            <w:r w:rsidR="00034212">
              <w:rPr>
                <w:noProof/>
                <w:webHidden/>
              </w:rPr>
              <w:tab/>
            </w:r>
            <w:r w:rsidR="00034212">
              <w:rPr>
                <w:noProof/>
                <w:webHidden/>
              </w:rPr>
              <w:fldChar w:fldCharType="begin"/>
            </w:r>
            <w:r w:rsidR="00034212">
              <w:rPr>
                <w:noProof/>
                <w:webHidden/>
              </w:rPr>
              <w:instrText xml:space="preserve"> PAGEREF _Toc5042452 \h </w:instrText>
            </w:r>
            <w:r w:rsidR="00034212">
              <w:rPr>
                <w:noProof/>
                <w:webHidden/>
              </w:rPr>
            </w:r>
            <w:r w:rsidR="00034212">
              <w:rPr>
                <w:noProof/>
                <w:webHidden/>
              </w:rPr>
              <w:fldChar w:fldCharType="separate"/>
            </w:r>
            <w:r w:rsidR="00034212">
              <w:rPr>
                <w:noProof/>
                <w:webHidden/>
              </w:rPr>
              <w:t>7</w:t>
            </w:r>
            <w:r w:rsidR="00034212">
              <w:rPr>
                <w:noProof/>
                <w:webHidden/>
              </w:rPr>
              <w:fldChar w:fldCharType="end"/>
            </w:r>
          </w:hyperlink>
        </w:p>
        <w:p w14:paraId="60A74A66" w14:textId="0C40C2A9" w:rsidR="00034212" w:rsidRDefault="00B510A4">
          <w:pPr>
            <w:pStyle w:val="TOC2"/>
            <w:tabs>
              <w:tab w:val="right" w:leader="dot" w:pos="9016"/>
            </w:tabs>
            <w:rPr>
              <w:noProof/>
            </w:rPr>
          </w:pPr>
          <w:hyperlink w:anchor="_Toc5042453" w:history="1">
            <w:r w:rsidR="00034212" w:rsidRPr="00ED377B">
              <w:rPr>
                <w:rStyle w:val="Hyperlink"/>
                <w:rFonts w:ascii="Times New Roman" w:hAnsi="Times New Roman" w:cs="Times New Roman"/>
                <w:b/>
                <w:noProof/>
              </w:rPr>
              <w:t>School Priorities</w:t>
            </w:r>
            <w:r w:rsidR="00034212">
              <w:rPr>
                <w:noProof/>
                <w:webHidden/>
              </w:rPr>
              <w:tab/>
            </w:r>
            <w:r w:rsidR="00034212">
              <w:rPr>
                <w:noProof/>
                <w:webHidden/>
              </w:rPr>
              <w:fldChar w:fldCharType="begin"/>
            </w:r>
            <w:r w:rsidR="00034212">
              <w:rPr>
                <w:noProof/>
                <w:webHidden/>
              </w:rPr>
              <w:instrText xml:space="preserve"> PAGEREF _Toc5042453 \h </w:instrText>
            </w:r>
            <w:r w:rsidR="00034212">
              <w:rPr>
                <w:noProof/>
                <w:webHidden/>
              </w:rPr>
            </w:r>
            <w:r w:rsidR="00034212">
              <w:rPr>
                <w:noProof/>
                <w:webHidden/>
              </w:rPr>
              <w:fldChar w:fldCharType="separate"/>
            </w:r>
            <w:r w:rsidR="00034212">
              <w:rPr>
                <w:noProof/>
                <w:webHidden/>
              </w:rPr>
              <w:t>9</w:t>
            </w:r>
            <w:r w:rsidR="00034212">
              <w:rPr>
                <w:noProof/>
                <w:webHidden/>
              </w:rPr>
              <w:fldChar w:fldCharType="end"/>
            </w:r>
          </w:hyperlink>
        </w:p>
        <w:p w14:paraId="0CDE1395" w14:textId="473FD057" w:rsidR="00034212" w:rsidRDefault="00B510A4">
          <w:pPr>
            <w:pStyle w:val="TOC2"/>
            <w:tabs>
              <w:tab w:val="right" w:leader="dot" w:pos="9016"/>
            </w:tabs>
            <w:rPr>
              <w:noProof/>
            </w:rPr>
          </w:pPr>
          <w:hyperlink w:anchor="_Toc5042454" w:history="1">
            <w:r w:rsidR="00034212" w:rsidRPr="00ED377B">
              <w:rPr>
                <w:rStyle w:val="Hyperlink"/>
                <w:rFonts w:ascii="Times New Roman" w:hAnsi="Times New Roman" w:cs="Times New Roman"/>
                <w:b/>
                <w:noProof/>
              </w:rPr>
              <w:t>Mathematics teaching today</w:t>
            </w:r>
            <w:r w:rsidR="00034212">
              <w:rPr>
                <w:noProof/>
                <w:webHidden/>
              </w:rPr>
              <w:tab/>
            </w:r>
            <w:r w:rsidR="00034212">
              <w:rPr>
                <w:noProof/>
                <w:webHidden/>
              </w:rPr>
              <w:fldChar w:fldCharType="begin"/>
            </w:r>
            <w:r w:rsidR="00034212">
              <w:rPr>
                <w:noProof/>
                <w:webHidden/>
              </w:rPr>
              <w:instrText xml:space="preserve"> PAGEREF _Toc5042454 \h </w:instrText>
            </w:r>
            <w:r w:rsidR="00034212">
              <w:rPr>
                <w:noProof/>
                <w:webHidden/>
              </w:rPr>
            </w:r>
            <w:r w:rsidR="00034212">
              <w:rPr>
                <w:noProof/>
                <w:webHidden/>
              </w:rPr>
              <w:fldChar w:fldCharType="separate"/>
            </w:r>
            <w:r w:rsidR="00034212">
              <w:rPr>
                <w:noProof/>
                <w:webHidden/>
              </w:rPr>
              <w:t>10</w:t>
            </w:r>
            <w:r w:rsidR="00034212">
              <w:rPr>
                <w:noProof/>
                <w:webHidden/>
              </w:rPr>
              <w:fldChar w:fldCharType="end"/>
            </w:r>
          </w:hyperlink>
        </w:p>
        <w:p w14:paraId="3EA1FD84" w14:textId="0AB35924" w:rsidR="00034212" w:rsidRDefault="00B510A4">
          <w:pPr>
            <w:pStyle w:val="TOC1"/>
            <w:tabs>
              <w:tab w:val="right" w:leader="dot" w:pos="9016"/>
            </w:tabs>
            <w:rPr>
              <w:noProof/>
            </w:rPr>
          </w:pPr>
          <w:hyperlink w:anchor="_Toc5042455" w:history="1">
            <w:r w:rsidR="00034212" w:rsidRPr="00ED377B">
              <w:rPr>
                <w:rStyle w:val="Hyperlink"/>
                <w:rFonts w:ascii="Times New Roman" w:hAnsi="Times New Roman" w:cs="Times New Roman"/>
                <w:noProof/>
              </w:rPr>
              <w:t>Methodology</w:t>
            </w:r>
            <w:r w:rsidR="00034212">
              <w:rPr>
                <w:noProof/>
                <w:webHidden/>
              </w:rPr>
              <w:tab/>
            </w:r>
            <w:r w:rsidR="00034212">
              <w:rPr>
                <w:noProof/>
                <w:webHidden/>
              </w:rPr>
              <w:fldChar w:fldCharType="begin"/>
            </w:r>
            <w:r w:rsidR="00034212">
              <w:rPr>
                <w:noProof/>
                <w:webHidden/>
              </w:rPr>
              <w:instrText xml:space="preserve"> PAGEREF _Toc5042455 \h </w:instrText>
            </w:r>
            <w:r w:rsidR="00034212">
              <w:rPr>
                <w:noProof/>
                <w:webHidden/>
              </w:rPr>
            </w:r>
            <w:r w:rsidR="00034212">
              <w:rPr>
                <w:noProof/>
                <w:webHidden/>
              </w:rPr>
              <w:fldChar w:fldCharType="separate"/>
            </w:r>
            <w:r w:rsidR="00034212">
              <w:rPr>
                <w:noProof/>
                <w:webHidden/>
              </w:rPr>
              <w:t>14</w:t>
            </w:r>
            <w:r w:rsidR="00034212">
              <w:rPr>
                <w:noProof/>
                <w:webHidden/>
              </w:rPr>
              <w:fldChar w:fldCharType="end"/>
            </w:r>
          </w:hyperlink>
        </w:p>
        <w:p w14:paraId="6787883E" w14:textId="54694DAD" w:rsidR="00034212" w:rsidRDefault="00B510A4">
          <w:pPr>
            <w:pStyle w:val="TOC2"/>
            <w:tabs>
              <w:tab w:val="right" w:leader="dot" w:pos="9016"/>
            </w:tabs>
            <w:rPr>
              <w:noProof/>
            </w:rPr>
          </w:pPr>
          <w:hyperlink w:anchor="_Toc5042456" w:history="1">
            <w:r w:rsidR="00034212" w:rsidRPr="00ED377B">
              <w:rPr>
                <w:rStyle w:val="Hyperlink"/>
                <w:rFonts w:ascii="Times New Roman" w:hAnsi="Times New Roman" w:cs="Times New Roman"/>
                <w:b/>
                <w:noProof/>
              </w:rPr>
              <w:t>Traditional research paradigms within Education</w:t>
            </w:r>
            <w:r w:rsidR="00034212">
              <w:rPr>
                <w:noProof/>
                <w:webHidden/>
              </w:rPr>
              <w:tab/>
            </w:r>
            <w:r w:rsidR="00034212">
              <w:rPr>
                <w:noProof/>
                <w:webHidden/>
              </w:rPr>
              <w:fldChar w:fldCharType="begin"/>
            </w:r>
            <w:r w:rsidR="00034212">
              <w:rPr>
                <w:noProof/>
                <w:webHidden/>
              </w:rPr>
              <w:instrText xml:space="preserve"> PAGEREF _Toc5042456 \h </w:instrText>
            </w:r>
            <w:r w:rsidR="00034212">
              <w:rPr>
                <w:noProof/>
                <w:webHidden/>
              </w:rPr>
            </w:r>
            <w:r w:rsidR="00034212">
              <w:rPr>
                <w:noProof/>
                <w:webHidden/>
              </w:rPr>
              <w:fldChar w:fldCharType="separate"/>
            </w:r>
            <w:r w:rsidR="00034212">
              <w:rPr>
                <w:noProof/>
                <w:webHidden/>
              </w:rPr>
              <w:t>14</w:t>
            </w:r>
            <w:r w:rsidR="00034212">
              <w:rPr>
                <w:noProof/>
                <w:webHidden/>
              </w:rPr>
              <w:fldChar w:fldCharType="end"/>
            </w:r>
          </w:hyperlink>
        </w:p>
        <w:p w14:paraId="5582A3D0" w14:textId="2FC8E463" w:rsidR="00034212" w:rsidRDefault="00B510A4">
          <w:pPr>
            <w:pStyle w:val="TOC2"/>
            <w:tabs>
              <w:tab w:val="right" w:leader="dot" w:pos="9016"/>
            </w:tabs>
            <w:rPr>
              <w:noProof/>
            </w:rPr>
          </w:pPr>
          <w:hyperlink w:anchor="_Toc5042457" w:history="1">
            <w:r w:rsidR="00034212" w:rsidRPr="00ED377B">
              <w:rPr>
                <w:rStyle w:val="Hyperlink"/>
                <w:rFonts w:ascii="Times New Roman" w:hAnsi="Times New Roman" w:cs="Times New Roman"/>
                <w:b/>
                <w:noProof/>
              </w:rPr>
              <w:t>A new type of research- Action Research</w:t>
            </w:r>
            <w:r w:rsidR="00034212">
              <w:rPr>
                <w:noProof/>
                <w:webHidden/>
              </w:rPr>
              <w:tab/>
            </w:r>
            <w:r w:rsidR="00034212">
              <w:rPr>
                <w:noProof/>
                <w:webHidden/>
              </w:rPr>
              <w:fldChar w:fldCharType="begin"/>
            </w:r>
            <w:r w:rsidR="00034212">
              <w:rPr>
                <w:noProof/>
                <w:webHidden/>
              </w:rPr>
              <w:instrText xml:space="preserve"> PAGEREF _Toc5042457 \h </w:instrText>
            </w:r>
            <w:r w:rsidR="00034212">
              <w:rPr>
                <w:noProof/>
                <w:webHidden/>
              </w:rPr>
            </w:r>
            <w:r w:rsidR="00034212">
              <w:rPr>
                <w:noProof/>
                <w:webHidden/>
              </w:rPr>
              <w:fldChar w:fldCharType="separate"/>
            </w:r>
            <w:r w:rsidR="00034212">
              <w:rPr>
                <w:noProof/>
                <w:webHidden/>
              </w:rPr>
              <w:t>15</w:t>
            </w:r>
            <w:r w:rsidR="00034212">
              <w:rPr>
                <w:noProof/>
                <w:webHidden/>
              </w:rPr>
              <w:fldChar w:fldCharType="end"/>
            </w:r>
          </w:hyperlink>
        </w:p>
        <w:p w14:paraId="0FD354FB" w14:textId="01CD414E" w:rsidR="00034212" w:rsidRDefault="00B510A4">
          <w:pPr>
            <w:pStyle w:val="TOC2"/>
            <w:tabs>
              <w:tab w:val="right" w:leader="dot" w:pos="9016"/>
            </w:tabs>
            <w:rPr>
              <w:noProof/>
            </w:rPr>
          </w:pPr>
          <w:hyperlink w:anchor="_Toc5042458" w:history="1">
            <w:r w:rsidR="00034212" w:rsidRPr="00ED377B">
              <w:rPr>
                <w:rStyle w:val="Hyperlink"/>
                <w:rFonts w:ascii="Times New Roman" w:hAnsi="Times New Roman" w:cs="Times New Roman"/>
                <w:b/>
                <w:noProof/>
              </w:rPr>
              <w:t>Research methods for action research</w:t>
            </w:r>
            <w:r w:rsidR="00034212">
              <w:rPr>
                <w:noProof/>
                <w:webHidden/>
              </w:rPr>
              <w:tab/>
            </w:r>
            <w:r w:rsidR="00034212">
              <w:rPr>
                <w:noProof/>
                <w:webHidden/>
              </w:rPr>
              <w:fldChar w:fldCharType="begin"/>
            </w:r>
            <w:r w:rsidR="00034212">
              <w:rPr>
                <w:noProof/>
                <w:webHidden/>
              </w:rPr>
              <w:instrText xml:space="preserve"> PAGEREF _Toc5042458 \h </w:instrText>
            </w:r>
            <w:r w:rsidR="00034212">
              <w:rPr>
                <w:noProof/>
                <w:webHidden/>
              </w:rPr>
            </w:r>
            <w:r w:rsidR="00034212">
              <w:rPr>
                <w:noProof/>
                <w:webHidden/>
              </w:rPr>
              <w:fldChar w:fldCharType="separate"/>
            </w:r>
            <w:r w:rsidR="00034212">
              <w:rPr>
                <w:noProof/>
                <w:webHidden/>
              </w:rPr>
              <w:t>16</w:t>
            </w:r>
            <w:r w:rsidR="00034212">
              <w:rPr>
                <w:noProof/>
                <w:webHidden/>
              </w:rPr>
              <w:fldChar w:fldCharType="end"/>
            </w:r>
          </w:hyperlink>
        </w:p>
        <w:p w14:paraId="396FE2AC" w14:textId="02E7C85D" w:rsidR="00034212" w:rsidRDefault="00B510A4">
          <w:pPr>
            <w:pStyle w:val="TOC2"/>
            <w:tabs>
              <w:tab w:val="right" w:leader="dot" w:pos="9016"/>
            </w:tabs>
            <w:rPr>
              <w:noProof/>
            </w:rPr>
          </w:pPr>
          <w:hyperlink w:anchor="_Toc5042459" w:history="1">
            <w:r w:rsidR="00034212" w:rsidRPr="00ED377B">
              <w:rPr>
                <w:rStyle w:val="Hyperlink"/>
                <w:rFonts w:ascii="Times New Roman" w:hAnsi="Times New Roman" w:cs="Times New Roman"/>
                <w:b/>
                <w:noProof/>
              </w:rPr>
              <w:t>Ethical Considerations</w:t>
            </w:r>
            <w:r w:rsidR="00034212">
              <w:rPr>
                <w:noProof/>
                <w:webHidden/>
              </w:rPr>
              <w:tab/>
            </w:r>
            <w:r w:rsidR="00034212">
              <w:rPr>
                <w:noProof/>
                <w:webHidden/>
              </w:rPr>
              <w:fldChar w:fldCharType="begin"/>
            </w:r>
            <w:r w:rsidR="00034212">
              <w:rPr>
                <w:noProof/>
                <w:webHidden/>
              </w:rPr>
              <w:instrText xml:space="preserve"> PAGEREF _Toc5042459 \h </w:instrText>
            </w:r>
            <w:r w:rsidR="00034212">
              <w:rPr>
                <w:noProof/>
                <w:webHidden/>
              </w:rPr>
            </w:r>
            <w:r w:rsidR="00034212">
              <w:rPr>
                <w:noProof/>
                <w:webHidden/>
              </w:rPr>
              <w:fldChar w:fldCharType="separate"/>
            </w:r>
            <w:r w:rsidR="00034212">
              <w:rPr>
                <w:noProof/>
                <w:webHidden/>
              </w:rPr>
              <w:t>18</w:t>
            </w:r>
            <w:r w:rsidR="00034212">
              <w:rPr>
                <w:noProof/>
                <w:webHidden/>
              </w:rPr>
              <w:fldChar w:fldCharType="end"/>
            </w:r>
          </w:hyperlink>
        </w:p>
        <w:p w14:paraId="1457B0E3" w14:textId="059A4687" w:rsidR="00034212" w:rsidRDefault="00B510A4">
          <w:pPr>
            <w:pStyle w:val="TOC2"/>
            <w:tabs>
              <w:tab w:val="right" w:leader="dot" w:pos="9016"/>
            </w:tabs>
            <w:rPr>
              <w:noProof/>
            </w:rPr>
          </w:pPr>
          <w:hyperlink w:anchor="_Toc5042460" w:history="1">
            <w:r w:rsidR="00034212" w:rsidRPr="00ED377B">
              <w:rPr>
                <w:rStyle w:val="Hyperlink"/>
                <w:rFonts w:ascii="Times New Roman" w:hAnsi="Times New Roman" w:cs="Times New Roman"/>
                <w:b/>
                <w:noProof/>
              </w:rPr>
              <w:t>Validity of research</w:t>
            </w:r>
            <w:r w:rsidR="00034212">
              <w:rPr>
                <w:noProof/>
                <w:webHidden/>
              </w:rPr>
              <w:tab/>
            </w:r>
            <w:r w:rsidR="00034212">
              <w:rPr>
                <w:noProof/>
                <w:webHidden/>
              </w:rPr>
              <w:fldChar w:fldCharType="begin"/>
            </w:r>
            <w:r w:rsidR="00034212">
              <w:rPr>
                <w:noProof/>
                <w:webHidden/>
              </w:rPr>
              <w:instrText xml:space="preserve"> PAGEREF _Toc5042460 \h </w:instrText>
            </w:r>
            <w:r w:rsidR="00034212">
              <w:rPr>
                <w:noProof/>
                <w:webHidden/>
              </w:rPr>
            </w:r>
            <w:r w:rsidR="00034212">
              <w:rPr>
                <w:noProof/>
                <w:webHidden/>
              </w:rPr>
              <w:fldChar w:fldCharType="separate"/>
            </w:r>
            <w:r w:rsidR="00034212">
              <w:rPr>
                <w:noProof/>
                <w:webHidden/>
              </w:rPr>
              <w:t>19</w:t>
            </w:r>
            <w:r w:rsidR="00034212">
              <w:rPr>
                <w:noProof/>
                <w:webHidden/>
              </w:rPr>
              <w:fldChar w:fldCharType="end"/>
            </w:r>
          </w:hyperlink>
        </w:p>
        <w:p w14:paraId="0329A420" w14:textId="6014A228" w:rsidR="00034212" w:rsidRDefault="00B510A4">
          <w:pPr>
            <w:pStyle w:val="TOC2"/>
            <w:tabs>
              <w:tab w:val="right" w:leader="dot" w:pos="9016"/>
            </w:tabs>
            <w:rPr>
              <w:noProof/>
            </w:rPr>
          </w:pPr>
          <w:hyperlink w:anchor="_Toc5042461" w:history="1">
            <w:r w:rsidR="00034212" w:rsidRPr="00ED377B">
              <w:rPr>
                <w:rStyle w:val="Hyperlink"/>
                <w:rFonts w:ascii="Times New Roman" w:hAnsi="Times New Roman" w:cs="Times New Roman"/>
                <w:b/>
                <w:noProof/>
              </w:rPr>
              <w:t>Sampling</w:t>
            </w:r>
            <w:r w:rsidR="00034212">
              <w:rPr>
                <w:noProof/>
                <w:webHidden/>
              </w:rPr>
              <w:tab/>
            </w:r>
            <w:r w:rsidR="00034212">
              <w:rPr>
                <w:noProof/>
                <w:webHidden/>
              </w:rPr>
              <w:fldChar w:fldCharType="begin"/>
            </w:r>
            <w:r w:rsidR="00034212">
              <w:rPr>
                <w:noProof/>
                <w:webHidden/>
              </w:rPr>
              <w:instrText xml:space="preserve"> PAGEREF _Toc5042461 \h </w:instrText>
            </w:r>
            <w:r w:rsidR="00034212">
              <w:rPr>
                <w:noProof/>
                <w:webHidden/>
              </w:rPr>
            </w:r>
            <w:r w:rsidR="00034212">
              <w:rPr>
                <w:noProof/>
                <w:webHidden/>
              </w:rPr>
              <w:fldChar w:fldCharType="separate"/>
            </w:r>
            <w:r w:rsidR="00034212">
              <w:rPr>
                <w:noProof/>
                <w:webHidden/>
              </w:rPr>
              <w:t>19</w:t>
            </w:r>
            <w:r w:rsidR="00034212">
              <w:rPr>
                <w:noProof/>
                <w:webHidden/>
              </w:rPr>
              <w:fldChar w:fldCharType="end"/>
            </w:r>
          </w:hyperlink>
        </w:p>
        <w:p w14:paraId="6F8A00D1" w14:textId="4B8DC19C" w:rsidR="00034212" w:rsidRDefault="00B510A4">
          <w:pPr>
            <w:pStyle w:val="TOC2"/>
            <w:tabs>
              <w:tab w:val="right" w:leader="dot" w:pos="9016"/>
            </w:tabs>
            <w:rPr>
              <w:noProof/>
            </w:rPr>
          </w:pPr>
          <w:hyperlink w:anchor="_Toc5042462" w:history="1">
            <w:r w:rsidR="00034212" w:rsidRPr="00ED377B">
              <w:rPr>
                <w:rStyle w:val="Hyperlink"/>
                <w:rFonts w:ascii="Times New Roman" w:hAnsi="Times New Roman" w:cs="Times New Roman"/>
                <w:b/>
                <w:noProof/>
              </w:rPr>
              <w:t>Quantitative data collection</w:t>
            </w:r>
            <w:r w:rsidR="00034212">
              <w:rPr>
                <w:noProof/>
                <w:webHidden/>
              </w:rPr>
              <w:tab/>
            </w:r>
            <w:r w:rsidR="00034212">
              <w:rPr>
                <w:noProof/>
                <w:webHidden/>
              </w:rPr>
              <w:fldChar w:fldCharType="begin"/>
            </w:r>
            <w:r w:rsidR="00034212">
              <w:rPr>
                <w:noProof/>
                <w:webHidden/>
              </w:rPr>
              <w:instrText xml:space="preserve"> PAGEREF _Toc5042462 \h </w:instrText>
            </w:r>
            <w:r w:rsidR="00034212">
              <w:rPr>
                <w:noProof/>
                <w:webHidden/>
              </w:rPr>
            </w:r>
            <w:r w:rsidR="00034212">
              <w:rPr>
                <w:noProof/>
                <w:webHidden/>
              </w:rPr>
              <w:fldChar w:fldCharType="separate"/>
            </w:r>
            <w:r w:rsidR="00034212">
              <w:rPr>
                <w:noProof/>
                <w:webHidden/>
              </w:rPr>
              <w:t>21</w:t>
            </w:r>
            <w:r w:rsidR="00034212">
              <w:rPr>
                <w:noProof/>
                <w:webHidden/>
              </w:rPr>
              <w:fldChar w:fldCharType="end"/>
            </w:r>
          </w:hyperlink>
        </w:p>
        <w:p w14:paraId="1C4E3DAD" w14:textId="4EB52506" w:rsidR="00034212" w:rsidRDefault="00B510A4">
          <w:pPr>
            <w:pStyle w:val="TOC2"/>
            <w:tabs>
              <w:tab w:val="right" w:leader="dot" w:pos="9016"/>
            </w:tabs>
            <w:rPr>
              <w:noProof/>
            </w:rPr>
          </w:pPr>
          <w:hyperlink w:anchor="_Toc5042463" w:history="1">
            <w:r w:rsidR="00034212" w:rsidRPr="00ED377B">
              <w:rPr>
                <w:rStyle w:val="Hyperlink"/>
                <w:rFonts w:ascii="Times New Roman" w:hAnsi="Times New Roman" w:cs="Times New Roman"/>
                <w:b/>
                <w:noProof/>
              </w:rPr>
              <w:t>Qualitative data collection</w:t>
            </w:r>
            <w:r w:rsidR="00034212">
              <w:rPr>
                <w:noProof/>
                <w:webHidden/>
              </w:rPr>
              <w:tab/>
            </w:r>
            <w:r w:rsidR="00034212">
              <w:rPr>
                <w:noProof/>
                <w:webHidden/>
              </w:rPr>
              <w:fldChar w:fldCharType="begin"/>
            </w:r>
            <w:r w:rsidR="00034212">
              <w:rPr>
                <w:noProof/>
                <w:webHidden/>
              </w:rPr>
              <w:instrText xml:space="preserve"> PAGEREF _Toc5042463 \h </w:instrText>
            </w:r>
            <w:r w:rsidR="00034212">
              <w:rPr>
                <w:noProof/>
                <w:webHidden/>
              </w:rPr>
            </w:r>
            <w:r w:rsidR="00034212">
              <w:rPr>
                <w:noProof/>
                <w:webHidden/>
              </w:rPr>
              <w:fldChar w:fldCharType="separate"/>
            </w:r>
            <w:r w:rsidR="00034212">
              <w:rPr>
                <w:noProof/>
                <w:webHidden/>
              </w:rPr>
              <w:t>22</w:t>
            </w:r>
            <w:r w:rsidR="00034212">
              <w:rPr>
                <w:noProof/>
                <w:webHidden/>
              </w:rPr>
              <w:fldChar w:fldCharType="end"/>
            </w:r>
          </w:hyperlink>
        </w:p>
        <w:p w14:paraId="00A0E80C" w14:textId="1C7C2579" w:rsidR="00034212" w:rsidRDefault="00B510A4">
          <w:pPr>
            <w:pStyle w:val="TOC2"/>
            <w:tabs>
              <w:tab w:val="right" w:leader="dot" w:pos="9016"/>
            </w:tabs>
            <w:rPr>
              <w:noProof/>
            </w:rPr>
          </w:pPr>
          <w:hyperlink w:anchor="_Toc5042464" w:history="1">
            <w:r w:rsidR="00034212" w:rsidRPr="00ED377B">
              <w:rPr>
                <w:rStyle w:val="Hyperlink"/>
                <w:rFonts w:ascii="Times New Roman" w:hAnsi="Times New Roman" w:cs="Times New Roman"/>
                <w:noProof/>
              </w:rPr>
              <w:t>Effectiveness of data collection methods</w:t>
            </w:r>
            <w:r w:rsidR="00034212">
              <w:rPr>
                <w:noProof/>
                <w:webHidden/>
              </w:rPr>
              <w:tab/>
            </w:r>
            <w:r w:rsidR="00034212">
              <w:rPr>
                <w:noProof/>
                <w:webHidden/>
              </w:rPr>
              <w:fldChar w:fldCharType="begin"/>
            </w:r>
            <w:r w:rsidR="00034212">
              <w:rPr>
                <w:noProof/>
                <w:webHidden/>
              </w:rPr>
              <w:instrText xml:space="preserve"> PAGEREF _Toc5042464 \h </w:instrText>
            </w:r>
            <w:r w:rsidR="00034212">
              <w:rPr>
                <w:noProof/>
                <w:webHidden/>
              </w:rPr>
            </w:r>
            <w:r w:rsidR="00034212">
              <w:rPr>
                <w:noProof/>
                <w:webHidden/>
              </w:rPr>
              <w:fldChar w:fldCharType="separate"/>
            </w:r>
            <w:r w:rsidR="00034212">
              <w:rPr>
                <w:noProof/>
                <w:webHidden/>
              </w:rPr>
              <w:t>24</w:t>
            </w:r>
            <w:r w:rsidR="00034212">
              <w:rPr>
                <w:noProof/>
                <w:webHidden/>
              </w:rPr>
              <w:fldChar w:fldCharType="end"/>
            </w:r>
          </w:hyperlink>
        </w:p>
        <w:p w14:paraId="37F2D1CD" w14:textId="2D422DC0" w:rsidR="00034212" w:rsidRDefault="00B510A4">
          <w:pPr>
            <w:pStyle w:val="TOC3"/>
            <w:tabs>
              <w:tab w:val="right" w:leader="dot" w:pos="9016"/>
            </w:tabs>
            <w:rPr>
              <w:noProof/>
            </w:rPr>
          </w:pPr>
          <w:hyperlink w:anchor="_Toc5042465" w:history="1">
            <w:r w:rsidR="00034212" w:rsidRPr="00ED377B">
              <w:rPr>
                <w:rStyle w:val="Hyperlink"/>
                <w:rFonts w:ascii="Times New Roman" w:hAnsi="Times New Roman" w:cs="Times New Roman"/>
                <w:b/>
                <w:noProof/>
              </w:rPr>
              <w:t>Quantitative data collected</w:t>
            </w:r>
            <w:r w:rsidR="00034212">
              <w:rPr>
                <w:noProof/>
                <w:webHidden/>
              </w:rPr>
              <w:tab/>
            </w:r>
            <w:r w:rsidR="00034212">
              <w:rPr>
                <w:noProof/>
                <w:webHidden/>
              </w:rPr>
              <w:fldChar w:fldCharType="begin"/>
            </w:r>
            <w:r w:rsidR="00034212">
              <w:rPr>
                <w:noProof/>
                <w:webHidden/>
              </w:rPr>
              <w:instrText xml:space="preserve"> PAGEREF _Toc5042465 \h </w:instrText>
            </w:r>
            <w:r w:rsidR="00034212">
              <w:rPr>
                <w:noProof/>
                <w:webHidden/>
              </w:rPr>
            </w:r>
            <w:r w:rsidR="00034212">
              <w:rPr>
                <w:noProof/>
                <w:webHidden/>
              </w:rPr>
              <w:fldChar w:fldCharType="separate"/>
            </w:r>
            <w:r w:rsidR="00034212">
              <w:rPr>
                <w:noProof/>
                <w:webHidden/>
              </w:rPr>
              <w:t>24</w:t>
            </w:r>
            <w:r w:rsidR="00034212">
              <w:rPr>
                <w:noProof/>
                <w:webHidden/>
              </w:rPr>
              <w:fldChar w:fldCharType="end"/>
            </w:r>
          </w:hyperlink>
        </w:p>
        <w:p w14:paraId="79677D36" w14:textId="1BAEE5B0" w:rsidR="00034212" w:rsidRDefault="00B510A4">
          <w:pPr>
            <w:pStyle w:val="TOC3"/>
            <w:tabs>
              <w:tab w:val="right" w:leader="dot" w:pos="9016"/>
            </w:tabs>
            <w:rPr>
              <w:noProof/>
            </w:rPr>
          </w:pPr>
          <w:hyperlink w:anchor="_Toc5042466" w:history="1">
            <w:r w:rsidR="00034212" w:rsidRPr="00ED377B">
              <w:rPr>
                <w:rStyle w:val="Hyperlink"/>
                <w:rFonts w:ascii="Times New Roman" w:hAnsi="Times New Roman" w:cs="Times New Roman"/>
                <w:b/>
                <w:noProof/>
                <w:shd w:val="clear" w:color="auto" w:fill="FFFFFF"/>
              </w:rPr>
              <w:t>Questionnaire data collection</w:t>
            </w:r>
            <w:r w:rsidR="00034212">
              <w:rPr>
                <w:noProof/>
                <w:webHidden/>
              </w:rPr>
              <w:tab/>
            </w:r>
            <w:r w:rsidR="00034212">
              <w:rPr>
                <w:noProof/>
                <w:webHidden/>
              </w:rPr>
              <w:fldChar w:fldCharType="begin"/>
            </w:r>
            <w:r w:rsidR="00034212">
              <w:rPr>
                <w:noProof/>
                <w:webHidden/>
              </w:rPr>
              <w:instrText xml:space="preserve"> PAGEREF _Toc5042466 \h </w:instrText>
            </w:r>
            <w:r w:rsidR="00034212">
              <w:rPr>
                <w:noProof/>
                <w:webHidden/>
              </w:rPr>
            </w:r>
            <w:r w:rsidR="00034212">
              <w:rPr>
                <w:noProof/>
                <w:webHidden/>
              </w:rPr>
              <w:fldChar w:fldCharType="separate"/>
            </w:r>
            <w:r w:rsidR="00034212">
              <w:rPr>
                <w:noProof/>
                <w:webHidden/>
              </w:rPr>
              <w:t>25</w:t>
            </w:r>
            <w:r w:rsidR="00034212">
              <w:rPr>
                <w:noProof/>
                <w:webHidden/>
              </w:rPr>
              <w:fldChar w:fldCharType="end"/>
            </w:r>
          </w:hyperlink>
        </w:p>
        <w:p w14:paraId="123B80D3" w14:textId="7EA843F7" w:rsidR="00034212" w:rsidRDefault="00B510A4">
          <w:pPr>
            <w:pStyle w:val="TOC3"/>
            <w:tabs>
              <w:tab w:val="right" w:leader="dot" w:pos="9016"/>
            </w:tabs>
            <w:rPr>
              <w:noProof/>
            </w:rPr>
          </w:pPr>
          <w:hyperlink w:anchor="_Toc5042467" w:history="1">
            <w:r w:rsidR="00034212" w:rsidRPr="00ED377B">
              <w:rPr>
                <w:rStyle w:val="Hyperlink"/>
                <w:rFonts w:ascii="Times New Roman" w:hAnsi="Times New Roman" w:cs="Times New Roman"/>
                <w:b/>
                <w:noProof/>
              </w:rPr>
              <w:t>Interview data collection</w:t>
            </w:r>
            <w:r w:rsidR="00034212">
              <w:rPr>
                <w:noProof/>
                <w:webHidden/>
              </w:rPr>
              <w:tab/>
            </w:r>
            <w:r w:rsidR="00034212">
              <w:rPr>
                <w:noProof/>
                <w:webHidden/>
              </w:rPr>
              <w:fldChar w:fldCharType="begin"/>
            </w:r>
            <w:r w:rsidR="00034212">
              <w:rPr>
                <w:noProof/>
                <w:webHidden/>
              </w:rPr>
              <w:instrText xml:space="preserve"> PAGEREF _Toc5042467 \h </w:instrText>
            </w:r>
            <w:r w:rsidR="00034212">
              <w:rPr>
                <w:noProof/>
                <w:webHidden/>
              </w:rPr>
            </w:r>
            <w:r w:rsidR="00034212">
              <w:rPr>
                <w:noProof/>
                <w:webHidden/>
              </w:rPr>
              <w:fldChar w:fldCharType="separate"/>
            </w:r>
            <w:r w:rsidR="00034212">
              <w:rPr>
                <w:noProof/>
                <w:webHidden/>
              </w:rPr>
              <w:t>25</w:t>
            </w:r>
            <w:r w:rsidR="00034212">
              <w:rPr>
                <w:noProof/>
                <w:webHidden/>
              </w:rPr>
              <w:fldChar w:fldCharType="end"/>
            </w:r>
          </w:hyperlink>
        </w:p>
        <w:p w14:paraId="0FC9CA0A" w14:textId="10DD1A86" w:rsidR="00034212" w:rsidRDefault="00B510A4">
          <w:pPr>
            <w:pStyle w:val="TOC3"/>
            <w:tabs>
              <w:tab w:val="right" w:leader="dot" w:pos="9016"/>
            </w:tabs>
            <w:rPr>
              <w:noProof/>
            </w:rPr>
          </w:pPr>
          <w:hyperlink w:anchor="_Toc5042468" w:history="1">
            <w:r w:rsidR="00034212" w:rsidRPr="00ED377B">
              <w:rPr>
                <w:rStyle w:val="Hyperlink"/>
                <w:rFonts w:ascii="Times New Roman" w:hAnsi="Times New Roman" w:cs="Times New Roman"/>
                <w:b/>
                <w:noProof/>
              </w:rPr>
              <w:t>Limitations of the participants</w:t>
            </w:r>
            <w:r w:rsidR="00034212">
              <w:rPr>
                <w:noProof/>
                <w:webHidden/>
              </w:rPr>
              <w:tab/>
            </w:r>
            <w:r w:rsidR="00034212">
              <w:rPr>
                <w:noProof/>
                <w:webHidden/>
              </w:rPr>
              <w:fldChar w:fldCharType="begin"/>
            </w:r>
            <w:r w:rsidR="00034212">
              <w:rPr>
                <w:noProof/>
                <w:webHidden/>
              </w:rPr>
              <w:instrText xml:space="preserve"> PAGEREF _Toc5042468 \h </w:instrText>
            </w:r>
            <w:r w:rsidR="00034212">
              <w:rPr>
                <w:noProof/>
                <w:webHidden/>
              </w:rPr>
            </w:r>
            <w:r w:rsidR="00034212">
              <w:rPr>
                <w:noProof/>
                <w:webHidden/>
              </w:rPr>
              <w:fldChar w:fldCharType="separate"/>
            </w:r>
            <w:r w:rsidR="00034212">
              <w:rPr>
                <w:noProof/>
                <w:webHidden/>
              </w:rPr>
              <w:t>26</w:t>
            </w:r>
            <w:r w:rsidR="00034212">
              <w:rPr>
                <w:noProof/>
                <w:webHidden/>
              </w:rPr>
              <w:fldChar w:fldCharType="end"/>
            </w:r>
          </w:hyperlink>
        </w:p>
        <w:p w14:paraId="4B589BA0" w14:textId="341ABAD5" w:rsidR="00034212" w:rsidRDefault="00B510A4">
          <w:pPr>
            <w:pStyle w:val="TOC2"/>
            <w:tabs>
              <w:tab w:val="right" w:leader="dot" w:pos="9016"/>
            </w:tabs>
            <w:rPr>
              <w:noProof/>
            </w:rPr>
          </w:pPr>
          <w:hyperlink w:anchor="_Toc5042469" w:history="1">
            <w:r w:rsidR="00034212" w:rsidRPr="00ED377B">
              <w:rPr>
                <w:rStyle w:val="Hyperlink"/>
                <w:rFonts w:ascii="Times New Roman" w:hAnsi="Times New Roman" w:cs="Times New Roman"/>
                <w:b/>
                <w:noProof/>
              </w:rPr>
              <w:t>Impact on pupils engagement and attainment</w:t>
            </w:r>
            <w:r w:rsidR="00034212">
              <w:rPr>
                <w:noProof/>
                <w:webHidden/>
              </w:rPr>
              <w:tab/>
            </w:r>
            <w:r w:rsidR="00034212">
              <w:rPr>
                <w:noProof/>
                <w:webHidden/>
              </w:rPr>
              <w:fldChar w:fldCharType="begin"/>
            </w:r>
            <w:r w:rsidR="00034212">
              <w:rPr>
                <w:noProof/>
                <w:webHidden/>
              </w:rPr>
              <w:instrText xml:space="preserve"> PAGEREF _Toc5042469 \h </w:instrText>
            </w:r>
            <w:r w:rsidR="00034212">
              <w:rPr>
                <w:noProof/>
                <w:webHidden/>
              </w:rPr>
            </w:r>
            <w:r w:rsidR="00034212">
              <w:rPr>
                <w:noProof/>
                <w:webHidden/>
              </w:rPr>
              <w:fldChar w:fldCharType="separate"/>
            </w:r>
            <w:r w:rsidR="00034212">
              <w:rPr>
                <w:noProof/>
                <w:webHidden/>
              </w:rPr>
              <w:t>26</w:t>
            </w:r>
            <w:r w:rsidR="00034212">
              <w:rPr>
                <w:noProof/>
                <w:webHidden/>
              </w:rPr>
              <w:fldChar w:fldCharType="end"/>
            </w:r>
          </w:hyperlink>
        </w:p>
        <w:p w14:paraId="21573998" w14:textId="091E79F1" w:rsidR="00034212" w:rsidRDefault="00B510A4">
          <w:pPr>
            <w:pStyle w:val="TOC3"/>
            <w:tabs>
              <w:tab w:val="right" w:leader="dot" w:pos="9016"/>
            </w:tabs>
            <w:rPr>
              <w:noProof/>
            </w:rPr>
          </w:pPr>
          <w:hyperlink w:anchor="_Toc5042470" w:history="1">
            <w:r w:rsidR="00034212" w:rsidRPr="00ED377B">
              <w:rPr>
                <w:rStyle w:val="Hyperlink"/>
                <w:rFonts w:ascii="Times New Roman" w:hAnsi="Times New Roman" w:cs="Times New Roman"/>
                <w:b/>
                <w:noProof/>
              </w:rPr>
              <w:t>Key Stage 3 assessments</w:t>
            </w:r>
            <w:r w:rsidR="00034212">
              <w:rPr>
                <w:noProof/>
                <w:webHidden/>
              </w:rPr>
              <w:tab/>
            </w:r>
            <w:r w:rsidR="00034212">
              <w:rPr>
                <w:noProof/>
                <w:webHidden/>
              </w:rPr>
              <w:fldChar w:fldCharType="begin"/>
            </w:r>
            <w:r w:rsidR="00034212">
              <w:rPr>
                <w:noProof/>
                <w:webHidden/>
              </w:rPr>
              <w:instrText xml:space="preserve"> PAGEREF _Toc5042470 \h </w:instrText>
            </w:r>
            <w:r w:rsidR="00034212">
              <w:rPr>
                <w:noProof/>
                <w:webHidden/>
              </w:rPr>
            </w:r>
            <w:r w:rsidR="00034212">
              <w:rPr>
                <w:noProof/>
                <w:webHidden/>
              </w:rPr>
              <w:fldChar w:fldCharType="separate"/>
            </w:r>
            <w:r w:rsidR="00034212">
              <w:rPr>
                <w:noProof/>
                <w:webHidden/>
              </w:rPr>
              <w:t>26</w:t>
            </w:r>
            <w:r w:rsidR="00034212">
              <w:rPr>
                <w:noProof/>
                <w:webHidden/>
              </w:rPr>
              <w:fldChar w:fldCharType="end"/>
            </w:r>
          </w:hyperlink>
        </w:p>
        <w:p w14:paraId="2A494859" w14:textId="2C5F1D35" w:rsidR="00034212" w:rsidRDefault="00B510A4">
          <w:pPr>
            <w:pStyle w:val="TOC3"/>
            <w:tabs>
              <w:tab w:val="right" w:leader="dot" w:pos="9016"/>
            </w:tabs>
            <w:rPr>
              <w:noProof/>
            </w:rPr>
          </w:pPr>
          <w:hyperlink w:anchor="_Toc5042471" w:history="1">
            <w:r w:rsidR="00034212" w:rsidRPr="00ED377B">
              <w:rPr>
                <w:rStyle w:val="Hyperlink"/>
                <w:rFonts w:ascii="Times New Roman" w:hAnsi="Times New Roman" w:cs="Times New Roman"/>
                <w:b/>
                <w:noProof/>
              </w:rPr>
              <w:t>Key Stage 4 assessments</w:t>
            </w:r>
            <w:r w:rsidR="00034212">
              <w:rPr>
                <w:noProof/>
                <w:webHidden/>
              </w:rPr>
              <w:tab/>
            </w:r>
            <w:r w:rsidR="00034212">
              <w:rPr>
                <w:noProof/>
                <w:webHidden/>
              </w:rPr>
              <w:fldChar w:fldCharType="begin"/>
            </w:r>
            <w:r w:rsidR="00034212">
              <w:rPr>
                <w:noProof/>
                <w:webHidden/>
              </w:rPr>
              <w:instrText xml:space="preserve"> PAGEREF _Toc5042471 \h </w:instrText>
            </w:r>
            <w:r w:rsidR="00034212">
              <w:rPr>
                <w:noProof/>
                <w:webHidden/>
              </w:rPr>
            </w:r>
            <w:r w:rsidR="00034212">
              <w:rPr>
                <w:noProof/>
                <w:webHidden/>
              </w:rPr>
              <w:fldChar w:fldCharType="separate"/>
            </w:r>
            <w:r w:rsidR="00034212">
              <w:rPr>
                <w:noProof/>
                <w:webHidden/>
              </w:rPr>
              <w:t>28</w:t>
            </w:r>
            <w:r w:rsidR="00034212">
              <w:rPr>
                <w:noProof/>
                <w:webHidden/>
              </w:rPr>
              <w:fldChar w:fldCharType="end"/>
            </w:r>
          </w:hyperlink>
        </w:p>
        <w:p w14:paraId="586946C9" w14:textId="361C9954" w:rsidR="00034212" w:rsidRDefault="00B510A4">
          <w:pPr>
            <w:pStyle w:val="TOC3"/>
            <w:tabs>
              <w:tab w:val="right" w:leader="dot" w:pos="9016"/>
            </w:tabs>
            <w:rPr>
              <w:noProof/>
            </w:rPr>
          </w:pPr>
          <w:hyperlink w:anchor="_Toc5042472" w:history="1">
            <w:r w:rsidR="00034212" w:rsidRPr="00ED377B">
              <w:rPr>
                <w:rStyle w:val="Hyperlink"/>
                <w:rFonts w:ascii="Times New Roman" w:hAnsi="Times New Roman" w:cs="Times New Roman"/>
                <w:b/>
                <w:noProof/>
              </w:rPr>
              <w:t>Participants views on Collaboration and its impact on their learning</w:t>
            </w:r>
            <w:r w:rsidR="00034212">
              <w:rPr>
                <w:noProof/>
                <w:webHidden/>
              </w:rPr>
              <w:tab/>
            </w:r>
            <w:r w:rsidR="00034212">
              <w:rPr>
                <w:noProof/>
                <w:webHidden/>
              </w:rPr>
              <w:fldChar w:fldCharType="begin"/>
            </w:r>
            <w:r w:rsidR="00034212">
              <w:rPr>
                <w:noProof/>
                <w:webHidden/>
              </w:rPr>
              <w:instrText xml:space="preserve"> PAGEREF _Toc5042472 \h </w:instrText>
            </w:r>
            <w:r w:rsidR="00034212">
              <w:rPr>
                <w:noProof/>
                <w:webHidden/>
              </w:rPr>
            </w:r>
            <w:r w:rsidR="00034212">
              <w:rPr>
                <w:noProof/>
                <w:webHidden/>
              </w:rPr>
              <w:fldChar w:fldCharType="separate"/>
            </w:r>
            <w:r w:rsidR="00034212">
              <w:rPr>
                <w:noProof/>
                <w:webHidden/>
              </w:rPr>
              <w:t>29</w:t>
            </w:r>
            <w:r w:rsidR="00034212">
              <w:rPr>
                <w:noProof/>
                <w:webHidden/>
              </w:rPr>
              <w:fldChar w:fldCharType="end"/>
            </w:r>
          </w:hyperlink>
        </w:p>
        <w:p w14:paraId="59CD7FA9" w14:textId="78619CBF" w:rsidR="00034212" w:rsidRDefault="00B510A4">
          <w:pPr>
            <w:pStyle w:val="TOC3"/>
            <w:tabs>
              <w:tab w:val="right" w:leader="dot" w:pos="9016"/>
            </w:tabs>
            <w:rPr>
              <w:noProof/>
            </w:rPr>
          </w:pPr>
          <w:hyperlink w:anchor="_Toc5042473" w:history="1">
            <w:r w:rsidR="00034212" w:rsidRPr="00ED377B">
              <w:rPr>
                <w:rStyle w:val="Hyperlink"/>
                <w:rFonts w:ascii="Times New Roman" w:hAnsi="Times New Roman" w:cs="Times New Roman"/>
                <w:noProof/>
              </w:rPr>
              <w:t>Participants views on the impact of problem-solving activities on their learning</w:t>
            </w:r>
            <w:r w:rsidR="00034212">
              <w:rPr>
                <w:noProof/>
                <w:webHidden/>
              </w:rPr>
              <w:tab/>
            </w:r>
            <w:r w:rsidR="00034212">
              <w:rPr>
                <w:noProof/>
                <w:webHidden/>
              </w:rPr>
              <w:fldChar w:fldCharType="begin"/>
            </w:r>
            <w:r w:rsidR="00034212">
              <w:rPr>
                <w:noProof/>
                <w:webHidden/>
              </w:rPr>
              <w:instrText xml:space="preserve"> PAGEREF _Toc5042473 \h </w:instrText>
            </w:r>
            <w:r w:rsidR="00034212">
              <w:rPr>
                <w:noProof/>
                <w:webHidden/>
              </w:rPr>
            </w:r>
            <w:r w:rsidR="00034212">
              <w:rPr>
                <w:noProof/>
                <w:webHidden/>
              </w:rPr>
              <w:fldChar w:fldCharType="separate"/>
            </w:r>
            <w:r w:rsidR="00034212">
              <w:rPr>
                <w:noProof/>
                <w:webHidden/>
              </w:rPr>
              <w:t>31</w:t>
            </w:r>
            <w:r w:rsidR="00034212">
              <w:rPr>
                <w:noProof/>
                <w:webHidden/>
              </w:rPr>
              <w:fldChar w:fldCharType="end"/>
            </w:r>
          </w:hyperlink>
        </w:p>
        <w:p w14:paraId="3BA74CCA" w14:textId="204CC14A" w:rsidR="00034212" w:rsidRDefault="00B510A4">
          <w:pPr>
            <w:pStyle w:val="TOC1"/>
            <w:tabs>
              <w:tab w:val="right" w:leader="dot" w:pos="9016"/>
            </w:tabs>
            <w:rPr>
              <w:noProof/>
            </w:rPr>
          </w:pPr>
          <w:hyperlink w:anchor="_Toc5042474" w:history="1">
            <w:r w:rsidR="00034212" w:rsidRPr="00ED377B">
              <w:rPr>
                <w:rStyle w:val="Hyperlink"/>
                <w:rFonts w:ascii="Times New Roman" w:hAnsi="Times New Roman" w:cs="Times New Roman"/>
                <w:noProof/>
              </w:rPr>
              <w:t>Findings placed in the context of research</w:t>
            </w:r>
            <w:r w:rsidR="00034212">
              <w:rPr>
                <w:noProof/>
                <w:webHidden/>
              </w:rPr>
              <w:tab/>
            </w:r>
            <w:r w:rsidR="00034212">
              <w:rPr>
                <w:noProof/>
                <w:webHidden/>
              </w:rPr>
              <w:fldChar w:fldCharType="begin"/>
            </w:r>
            <w:r w:rsidR="00034212">
              <w:rPr>
                <w:noProof/>
                <w:webHidden/>
              </w:rPr>
              <w:instrText xml:space="preserve"> PAGEREF _Toc5042474 \h </w:instrText>
            </w:r>
            <w:r w:rsidR="00034212">
              <w:rPr>
                <w:noProof/>
                <w:webHidden/>
              </w:rPr>
            </w:r>
            <w:r w:rsidR="00034212">
              <w:rPr>
                <w:noProof/>
                <w:webHidden/>
              </w:rPr>
              <w:fldChar w:fldCharType="separate"/>
            </w:r>
            <w:r w:rsidR="00034212">
              <w:rPr>
                <w:noProof/>
                <w:webHidden/>
              </w:rPr>
              <w:t>34</w:t>
            </w:r>
            <w:r w:rsidR="00034212">
              <w:rPr>
                <w:noProof/>
                <w:webHidden/>
              </w:rPr>
              <w:fldChar w:fldCharType="end"/>
            </w:r>
          </w:hyperlink>
        </w:p>
        <w:p w14:paraId="1C39A56C" w14:textId="04B73558" w:rsidR="00034212" w:rsidRDefault="00B510A4">
          <w:pPr>
            <w:pStyle w:val="TOC3"/>
            <w:tabs>
              <w:tab w:val="right" w:leader="dot" w:pos="9016"/>
            </w:tabs>
            <w:rPr>
              <w:noProof/>
            </w:rPr>
          </w:pPr>
          <w:hyperlink w:anchor="_Toc5042475" w:history="1">
            <w:r w:rsidR="00034212" w:rsidRPr="00ED377B">
              <w:rPr>
                <w:rStyle w:val="Hyperlink"/>
                <w:rFonts w:ascii="Times New Roman" w:hAnsi="Times New Roman" w:cs="Times New Roman"/>
                <w:b/>
                <w:noProof/>
              </w:rPr>
              <w:t>Evaluation of impact on engagement</w:t>
            </w:r>
            <w:r w:rsidR="00034212">
              <w:rPr>
                <w:noProof/>
                <w:webHidden/>
              </w:rPr>
              <w:tab/>
            </w:r>
            <w:r w:rsidR="00034212">
              <w:rPr>
                <w:noProof/>
                <w:webHidden/>
              </w:rPr>
              <w:fldChar w:fldCharType="begin"/>
            </w:r>
            <w:r w:rsidR="00034212">
              <w:rPr>
                <w:noProof/>
                <w:webHidden/>
              </w:rPr>
              <w:instrText xml:space="preserve"> PAGEREF _Toc5042475 \h </w:instrText>
            </w:r>
            <w:r w:rsidR="00034212">
              <w:rPr>
                <w:noProof/>
                <w:webHidden/>
              </w:rPr>
            </w:r>
            <w:r w:rsidR="00034212">
              <w:rPr>
                <w:noProof/>
                <w:webHidden/>
              </w:rPr>
              <w:fldChar w:fldCharType="separate"/>
            </w:r>
            <w:r w:rsidR="00034212">
              <w:rPr>
                <w:noProof/>
                <w:webHidden/>
              </w:rPr>
              <w:t>34</w:t>
            </w:r>
            <w:r w:rsidR="00034212">
              <w:rPr>
                <w:noProof/>
                <w:webHidden/>
              </w:rPr>
              <w:fldChar w:fldCharType="end"/>
            </w:r>
          </w:hyperlink>
        </w:p>
        <w:p w14:paraId="6A8BD103" w14:textId="4942BCD7" w:rsidR="00034212" w:rsidRDefault="00B510A4">
          <w:pPr>
            <w:pStyle w:val="TOC3"/>
            <w:tabs>
              <w:tab w:val="right" w:leader="dot" w:pos="9016"/>
            </w:tabs>
            <w:rPr>
              <w:noProof/>
            </w:rPr>
          </w:pPr>
          <w:hyperlink w:anchor="_Toc5042476" w:history="1">
            <w:r w:rsidR="00034212" w:rsidRPr="00ED377B">
              <w:rPr>
                <w:rStyle w:val="Hyperlink"/>
                <w:rFonts w:ascii="Times New Roman" w:hAnsi="Times New Roman" w:cs="Times New Roman"/>
                <w:b/>
                <w:noProof/>
              </w:rPr>
              <w:t>Impact of problem solving on attainment</w:t>
            </w:r>
            <w:r w:rsidR="00034212">
              <w:rPr>
                <w:noProof/>
                <w:webHidden/>
              </w:rPr>
              <w:tab/>
            </w:r>
            <w:r w:rsidR="00034212">
              <w:rPr>
                <w:noProof/>
                <w:webHidden/>
              </w:rPr>
              <w:fldChar w:fldCharType="begin"/>
            </w:r>
            <w:r w:rsidR="00034212">
              <w:rPr>
                <w:noProof/>
                <w:webHidden/>
              </w:rPr>
              <w:instrText xml:space="preserve"> PAGEREF _Toc5042476 \h </w:instrText>
            </w:r>
            <w:r w:rsidR="00034212">
              <w:rPr>
                <w:noProof/>
                <w:webHidden/>
              </w:rPr>
            </w:r>
            <w:r w:rsidR="00034212">
              <w:rPr>
                <w:noProof/>
                <w:webHidden/>
              </w:rPr>
              <w:fldChar w:fldCharType="separate"/>
            </w:r>
            <w:r w:rsidR="00034212">
              <w:rPr>
                <w:noProof/>
                <w:webHidden/>
              </w:rPr>
              <w:t>35</w:t>
            </w:r>
            <w:r w:rsidR="00034212">
              <w:rPr>
                <w:noProof/>
                <w:webHidden/>
              </w:rPr>
              <w:fldChar w:fldCharType="end"/>
            </w:r>
          </w:hyperlink>
        </w:p>
        <w:p w14:paraId="10DE4373" w14:textId="396D3CE8" w:rsidR="00034212" w:rsidRDefault="00B510A4">
          <w:pPr>
            <w:pStyle w:val="TOC2"/>
            <w:tabs>
              <w:tab w:val="right" w:leader="dot" w:pos="9016"/>
            </w:tabs>
            <w:rPr>
              <w:noProof/>
            </w:rPr>
          </w:pPr>
          <w:hyperlink w:anchor="_Toc5042477" w:history="1">
            <w:r w:rsidR="00034212" w:rsidRPr="00ED377B">
              <w:rPr>
                <w:rStyle w:val="Hyperlink"/>
                <w:rFonts w:ascii="Times New Roman" w:hAnsi="Times New Roman" w:cs="Times New Roman"/>
                <w:noProof/>
              </w:rPr>
              <w:t>Critical evaluation of investigation</w:t>
            </w:r>
            <w:r w:rsidR="00034212">
              <w:rPr>
                <w:noProof/>
                <w:webHidden/>
              </w:rPr>
              <w:tab/>
            </w:r>
            <w:r w:rsidR="00034212">
              <w:rPr>
                <w:noProof/>
                <w:webHidden/>
              </w:rPr>
              <w:fldChar w:fldCharType="begin"/>
            </w:r>
            <w:r w:rsidR="00034212">
              <w:rPr>
                <w:noProof/>
                <w:webHidden/>
              </w:rPr>
              <w:instrText xml:space="preserve"> PAGEREF _Toc5042477 \h </w:instrText>
            </w:r>
            <w:r w:rsidR="00034212">
              <w:rPr>
                <w:noProof/>
                <w:webHidden/>
              </w:rPr>
            </w:r>
            <w:r w:rsidR="00034212">
              <w:rPr>
                <w:noProof/>
                <w:webHidden/>
              </w:rPr>
              <w:fldChar w:fldCharType="separate"/>
            </w:r>
            <w:r w:rsidR="00034212">
              <w:rPr>
                <w:noProof/>
                <w:webHidden/>
              </w:rPr>
              <w:t>36</w:t>
            </w:r>
            <w:r w:rsidR="00034212">
              <w:rPr>
                <w:noProof/>
                <w:webHidden/>
              </w:rPr>
              <w:fldChar w:fldCharType="end"/>
            </w:r>
          </w:hyperlink>
        </w:p>
        <w:p w14:paraId="39CE40B6" w14:textId="0A8933F7" w:rsidR="00034212" w:rsidRDefault="00B510A4">
          <w:pPr>
            <w:pStyle w:val="TOC3"/>
            <w:tabs>
              <w:tab w:val="right" w:leader="dot" w:pos="9016"/>
            </w:tabs>
            <w:rPr>
              <w:noProof/>
            </w:rPr>
          </w:pPr>
          <w:hyperlink w:anchor="_Toc5042478" w:history="1">
            <w:r w:rsidR="00034212" w:rsidRPr="00ED377B">
              <w:rPr>
                <w:rStyle w:val="Hyperlink"/>
                <w:rFonts w:ascii="Times New Roman" w:hAnsi="Times New Roman" w:cs="Times New Roman"/>
                <w:b/>
                <w:noProof/>
              </w:rPr>
              <w:t>Strengths</w:t>
            </w:r>
            <w:r w:rsidR="00034212">
              <w:rPr>
                <w:noProof/>
                <w:webHidden/>
              </w:rPr>
              <w:tab/>
            </w:r>
            <w:r w:rsidR="00034212">
              <w:rPr>
                <w:noProof/>
                <w:webHidden/>
              </w:rPr>
              <w:fldChar w:fldCharType="begin"/>
            </w:r>
            <w:r w:rsidR="00034212">
              <w:rPr>
                <w:noProof/>
                <w:webHidden/>
              </w:rPr>
              <w:instrText xml:space="preserve"> PAGEREF _Toc5042478 \h </w:instrText>
            </w:r>
            <w:r w:rsidR="00034212">
              <w:rPr>
                <w:noProof/>
                <w:webHidden/>
              </w:rPr>
            </w:r>
            <w:r w:rsidR="00034212">
              <w:rPr>
                <w:noProof/>
                <w:webHidden/>
              </w:rPr>
              <w:fldChar w:fldCharType="separate"/>
            </w:r>
            <w:r w:rsidR="00034212">
              <w:rPr>
                <w:noProof/>
                <w:webHidden/>
              </w:rPr>
              <w:t>36</w:t>
            </w:r>
            <w:r w:rsidR="00034212">
              <w:rPr>
                <w:noProof/>
                <w:webHidden/>
              </w:rPr>
              <w:fldChar w:fldCharType="end"/>
            </w:r>
          </w:hyperlink>
        </w:p>
        <w:p w14:paraId="389546DB" w14:textId="7D350BD3" w:rsidR="00034212" w:rsidRDefault="00B510A4">
          <w:pPr>
            <w:pStyle w:val="TOC3"/>
            <w:tabs>
              <w:tab w:val="right" w:leader="dot" w:pos="9016"/>
            </w:tabs>
            <w:rPr>
              <w:noProof/>
            </w:rPr>
          </w:pPr>
          <w:hyperlink w:anchor="_Toc5042479" w:history="1">
            <w:r w:rsidR="00034212" w:rsidRPr="00ED377B">
              <w:rPr>
                <w:rStyle w:val="Hyperlink"/>
                <w:rFonts w:ascii="Times New Roman" w:hAnsi="Times New Roman" w:cs="Times New Roman"/>
                <w:b/>
                <w:noProof/>
              </w:rPr>
              <w:t>Weaknesses</w:t>
            </w:r>
            <w:r w:rsidR="00034212">
              <w:rPr>
                <w:noProof/>
                <w:webHidden/>
              </w:rPr>
              <w:tab/>
            </w:r>
            <w:r w:rsidR="00034212">
              <w:rPr>
                <w:noProof/>
                <w:webHidden/>
              </w:rPr>
              <w:fldChar w:fldCharType="begin"/>
            </w:r>
            <w:r w:rsidR="00034212">
              <w:rPr>
                <w:noProof/>
                <w:webHidden/>
              </w:rPr>
              <w:instrText xml:space="preserve"> PAGEREF _Toc5042479 \h </w:instrText>
            </w:r>
            <w:r w:rsidR="00034212">
              <w:rPr>
                <w:noProof/>
                <w:webHidden/>
              </w:rPr>
            </w:r>
            <w:r w:rsidR="00034212">
              <w:rPr>
                <w:noProof/>
                <w:webHidden/>
              </w:rPr>
              <w:fldChar w:fldCharType="separate"/>
            </w:r>
            <w:r w:rsidR="00034212">
              <w:rPr>
                <w:noProof/>
                <w:webHidden/>
              </w:rPr>
              <w:t>37</w:t>
            </w:r>
            <w:r w:rsidR="00034212">
              <w:rPr>
                <w:noProof/>
                <w:webHidden/>
              </w:rPr>
              <w:fldChar w:fldCharType="end"/>
            </w:r>
          </w:hyperlink>
        </w:p>
        <w:p w14:paraId="51CC1700" w14:textId="45905868" w:rsidR="00034212" w:rsidRDefault="00B510A4">
          <w:pPr>
            <w:pStyle w:val="TOC3"/>
            <w:tabs>
              <w:tab w:val="right" w:leader="dot" w:pos="9016"/>
            </w:tabs>
            <w:rPr>
              <w:noProof/>
            </w:rPr>
          </w:pPr>
          <w:hyperlink w:anchor="_Toc5042480" w:history="1">
            <w:r w:rsidR="00034212" w:rsidRPr="00ED377B">
              <w:rPr>
                <w:rStyle w:val="Hyperlink"/>
                <w:rFonts w:ascii="Times New Roman" w:hAnsi="Times New Roman" w:cs="Times New Roman"/>
                <w:b/>
                <w:noProof/>
              </w:rPr>
              <w:t>Impact of the project on self</w:t>
            </w:r>
            <w:r w:rsidR="00034212">
              <w:rPr>
                <w:noProof/>
                <w:webHidden/>
              </w:rPr>
              <w:tab/>
            </w:r>
            <w:r w:rsidR="00034212">
              <w:rPr>
                <w:noProof/>
                <w:webHidden/>
              </w:rPr>
              <w:fldChar w:fldCharType="begin"/>
            </w:r>
            <w:r w:rsidR="00034212">
              <w:rPr>
                <w:noProof/>
                <w:webHidden/>
              </w:rPr>
              <w:instrText xml:space="preserve"> PAGEREF _Toc5042480 \h </w:instrText>
            </w:r>
            <w:r w:rsidR="00034212">
              <w:rPr>
                <w:noProof/>
                <w:webHidden/>
              </w:rPr>
            </w:r>
            <w:r w:rsidR="00034212">
              <w:rPr>
                <w:noProof/>
                <w:webHidden/>
              </w:rPr>
              <w:fldChar w:fldCharType="separate"/>
            </w:r>
            <w:r w:rsidR="00034212">
              <w:rPr>
                <w:noProof/>
                <w:webHidden/>
              </w:rPr>
              <w:t>38</w:t>
            </w:r>
            <w:r w:rsidR="00034212">
              <w:rPr>
                <w:noProof/>
                <w:webHidden/>
              </w:rPr>
              <w:fldChar w:fldCharType="end"/>
            </w:r>
          </w:hyperlink>
        </w:p>
        <w:p w14:paraId="1D9B33DE" w14:textId="0639F9AD" w:rsidR="00034212" w:rsidRDefault="00B510A4">
          <w:pPr>
            <w:pStyle w:val="TOC3"/>
            <w:tabs>
              <w:tab w:val="right" w:leader="dot" w:pos="9016"/>
            </w:tabs>
            <w:rPr>
              <w:noProof/>
            </w:rPr>
          </w:pPr>
          <w:hyperlink w:anchor="_Toc5042481" w:history="1">
            <w:r w:rsidR="00034212" w:rsidRPr="00ED377B">
              <w:rPr>
                <w:rStyle w:val="Hyperlink"/>
                <w:rFonts w:ascii="Times New Roman" w:hAnsi="Times New Roman" w:cs="Times New Roman"/>
                <w:b/>
                <w:noProof/>
              </w:rPr>
              <w:t>Impact on the participants</w:t>
            </w:r>
            <w:r w:rsidR="00034212">
              <w:rPr>
                <w:noProof/>
                <w:webHidden/>
              </w:rPr>
              <w:tab/>
            </w:r>
            <w:r w:rsidR="00034212">
              <w:rPr>
                <w:noProof/>
                <w:webHidden/>
              </w:rPr>
              <w:fldChar w:fldCharType="begin"/>
            </w:r>
            <w:r w:rsidR="00034212">
              <w:rPr>
                <w:noProof/>
                <w:webHidden/>
              </w:rPr>
              <w:instrText xml:space="preserve"> PAGEREF _Toc5042481 \h </w:instrText>
            </w:r>
            <w:r w:rsidR="00034212">
              <w:rPr>
                <w:noProof/>
                <w:webHidden/>
              </w:rPr>
            </w:r>
            <w:r w:rsidR="00034212">
              <w:rPr>
                <w:noProof/>
                <w:webHidden/>
              </w:rPr>
              <w:fldChar w:fldCharType="separate"/>
            </w:r>
            <w:r w:rsidR="00034212">
              <w:rPr>
                <w:noProof/>
                <w:webHidden/>
              </w:rPr>
              <w:t>39</w:t>
            </w:r>
            <w:r w:rsidR="00034212">
              <w:rPr>
                <w:noProof/>
                <w:webHidden/>
              </w:rPr>
              <w:fldChar w:fldCharType="end"/>
            </w:r>
          </w:hyperlink>
        </w:p>
        <w:p w14:paraId="66218F75" w14:textId="2BB39D65" w:rsidR="00034212" w:rsidRDefault="00B510A4">
          <w:pPr>
            <w:pStyle w:val="TOC3"/>
            <w:tabs>
              <w:tab w:val="right" w:leader="dot" w:pos="9016"/>
            </w:tabs>
            <w:rPr>
              <w:noProof/>
            </w:rPr>
          </w:pPr>
          <w:hyperlink w:anchor="_Toc5042482" w:history="1">
            <w:r w:rsidR="00034212" w:rsidRPr="00ED377B">
              <w:rPr>
                <w:rStyle w:val="Hyperlink"/>
                <w:rFonts w:ascii="Times New Roman" w:hAnsi="Times New Roman" w:cs="Times New Roman"/>
                <w:noProof/>
              </w:rPr>
              <w:t>Impact on School</w:t>
            </w:r>
            <w:r w:rsidR="00034212">
              <w:rPr>
                <w:noProof/>
                <w:webHidden/>
              </w:rPr>
              <w:tab/>
            </w:r>
            <w:r w:rsidR="00034212">
              <w:rPr>
                <w:noProof/>
                <w:webHidden/>
              </w:rPr>
              <w:fldChar w:fldCharType="begin"/>
            </w:r>
            <w:r w:rsidR="00034212">
              <w:rPr>
                <w:noProof/>
                <w:webHidden/>
              </w:rPr>
              <w:instrText xml:space="preserve"> PAGEREF _Toc5042482 \h </w:instrText>
            </w:r>
            <w:r w:rsidR="00034212">
              <w:rPr>
                <w:noProof/>
                <w:webHidden/>
              </w:rPr>
            </w:r>
            <w:r w:rsidR="00034212">
              <w:rPr>
                <w:noProof/>
                <w:webHidden/>
              </w:rPr>
              <w:fldChar w:fldCharType="separate"/>
            </w:r>
            <w:r w:rsidR="00034212">
              <w:rPr>
                <w:noProof/>
                <w:webHidden/>
              </w:rPr>
              <w:t>39</w:t>
            </w:r>
            <w:r w:rsidR="00034212">
              <w:rPr>
                <w:noProof/>
                <w:webHidden/>
              </w:rPr>
              <w:fldChar w:fldCharType="end"/>
            </w:r>
          </w:hyperlink>
        </w:p>
        <w:p w14:paraId="3089641B" w14:textId="26A0A6BD" w:rsidR="00034212" w:rsidRDefault="00B510A4">
          <w:pPr>
            <w:pStyle w:val="TOC1"/>
            <w:tabs>
              <w:tab w:val="right" w:leader="dot" w:pos="9016"/>
            </w:tabs>
            <w:rPr>
              <w:noProof/>
            </w:rPr>
          </w:pPr>
          <w:hyperlink w:anchor="_Toc5042483" w:history="1">
            <w:r w:rsidR="00034212" w:rsidRPr="00ED377B">
              <w:rPr>
                <w:rStyle w:val="Hyperlink"/>
                <w:rFonts w:ascii="Times New Roman" w:hAnsi="Times New Roman" w:cs="Times New Roman"/>
                <w:noProof/>
              </w:rPr>
              <w:t>Conclusion</w:t>
            </w:r>
            <w:r w:rsidR="00034212">
              <w:rPr>
                <w:noProof/>
                <w:webHidden/>
              </w:rPr>
              <w:tab/>
            </w:r>
            <w:r w:rsidR="00034212">
              <w:rPr>
                <w:noProof/>
                <w:webHidden/>
              </w:rPr>
              <w:fldChar w:fldCharType="begin"/>
            </w:r>
            <w:r w:rsidR="00034212">
              <w:rPr>
                <w:noProof/>
                <w:webHidden/>
              </w:rPr>
              <w:instrText xml:space="preserve"> PAGEREF _Toc5042483 \h </w:instrText>
            </w:r>
            <w:r w:rsidR="00034212">
              <w:rPr>
                <w:noProof/>
                <w:webHidden/>
              </w:rPr>
            </w:r>
            <w:r w:rsidR="00034212">
              <w:rPr>
                <w:noProof/>
                <w:webHidden/>
              </w:rPr>
              <w:fldChar w:fldCharType="separate"/>
            </w:r>
            <w:r w:rsidR="00034212">
              <w:rPr>
                <w:noProof/>
                <w:webHidden/>
              </w:rPr>
              <w:t>40</w:t>
            </w:r>
            <w:r w:rsidR="00034212">
              <w:rPr>
                <w:noProof/>
                <w:webHidden/>
              </w:rPr>
              <w:fldChar w:fldCharType="end"/>
            </w:r>
          </w:hyperlink>
        </w:p>
        <w:p w14:paraId="21D2292A" w14:textId="5D05A0EA" w:rsidR="00034212" w:rsidRDefault="00B510A4">
          <w:pPr>
            <w:pStyle w:val="TOC1"/>
            <w:tabs>
              <w:tab w:val="right" w:leader="dot" w:pos="9016"/>
            </w:tabs>
            <w:rPr>
              <w:noProof/>
            </w:rPr>
          </w:pPr>
          <w:hyperlink w:anchor="_Toc5042484" w:history="1">
            <w:r w:rsidR="00034212" w:rsidRPr="00ED377B">
              <w:rPr>
                <w:rStyle w:val="Hyperlink"/>
                <w:rFonts w:ascii="Times New Roman" w:hAnsi="Times New Roman" w:cs="Times New Roman"/>
                <w:noProof/>
              </w:rPr>
              <w:t>Recommendations</w:t>
            </w:r>
            <w:r w:rsidR="00034212">
              <w:rPr>
                <w:noProof/>
                <w:webHidden/>
              </w:rPr>
              <w:tab/>
            </w:r>
            <w:r w:rsidR="00034212">
              <w:rPr>
                <w:noProof/>
                <w:webHidden/>
              </w:rPr>
              <w:fldChar w:fldCharType="begin"/>
            </w:r>
            <w:r w:rsidR="00034212">
              <w:rPr>
                <w:noProof/>
                <w:webHidden/>
              </w:rPr>
              <w:instrText xml:space="preserve"> PAGEREF _Toc5042484 \h </w:instrText>
            </w:r>
            <w:r w:rsidR="00034212">
              <w:rPr>
                <w:noProof/>
                <w:webHidden/>
              </w:rPr>
            </w:r>
            <w:r w:rsidR="00034212">
              <w:rPr>
                <w:noProof/>
                <w:webHidden/>
              </w:rPr>
              <w:fldChar w:fldCharType="separate"/>
            </w:r>
            <w:r w:rsidR="00034212">
              <w:rPr>
                <w:noProof/>
                <w:webHidden/>
              </w:rPr>
              <w:t>41</w:t>
            </w:r>
            <w:r w:rsidR="00034212">
              <w:rPr>
                <w:noProof/>
                <w:webHidden/>
              </w:rPr>
              <w:fldChar w:fldCharType="end"/>
            </w:r>
          </w:hyperlink>
        </w:p>
        <w:p w14:paraId="1682036E" w14:textId="2A34E8FD" w:rsidR="00034212" w:rsidRDefault="00B510A4">
          <w:pPr>
            <w:pStyle w:val="TOC1"/>
            <w:tabs>
              <w:tab w:val="right" w:leader="dot" w:pos="9016"/>
            </w:tabs>
            <w:rPr>
              <w:noProof/>
            </w:rPr>
          </w:pPr>
          <w:hyperlink w:anchor="_Toc5042485" w:history="1">
            <w:r w:rsidR="00034212" w:rsidRPr="00ED377B">
              <w:rPr>
                <w:rStyle w:val="Hyperlink"/>
                <w:rFonts w:ascii="Times New Roman" w:hAnsi="Times New Roman" w:cs="Times New Roman"/>
                <w:noProof/>
              </w:rPr>
              <w:t>References</w:t>
            </w:r>
            <w:r w:rsidR="00034212">
              <w:rPr>
                <w:noProof/>
                <w:webHidden/>
              </w:rPr>
              <w:tab/>
            </w:r>
            <w:r w:rsidR="00034212">
              <w:rPr>
                <w:noProof/>
                <w:webHidden/>
              </w:rPr>
              <w:fldChar w:fldCharType="begin"/>
            </w:r>
            <w:r w:rsidR="00034212">
              <w:rPr>
                <w:noProof/>
                <w:webHidden/>
              </w:rPr>
              <w:instrText xml:space="preserve"> PAGEREF _Toc5042485 \h </w:instrText>
            </w:r>
            <w:r w:rsidR="00034212">
              <w:rPr>
                <w:noProof/>
                <w:webHidden/>
              </w:rPr>
            </w:r>
            <w:r w:rsidR="00034212">
              <w:rPr>
                <w:noProof/>
                <w:webHidden/>
              </w:rPr>
              <w:fldChar w:fldCharType="separate"/>
            </w:r>
            <w:r w:rsidR="00034212">
              <w:rPr>
                <w:noProof/>
                <w:webHidden/>
              </w:rPr>
              <w:t>42</w:t>
            </w:r>
            <w:r w:rsidR="00034212">
              <w:rPr>
                <w:noProof/>
                <w:webHidden/>
              </w:rPr>
              <w:fldChar w:fldCharType="end"/>
            </w:r>
          </w:hyperlink>
        </w:p>
        <w:p w14:paraId="14CA5E44" w14:textId="4B2E922C" w:rsidR="00034212" w:rsidRDefault="00B510A4">
          <w:pPr>
            <w:pStyle w:val="TOC1"/>
            <w:tabs>
              <w:tab w:val="right" w:leader="dot" w:pos="9016"/>
            </w:tabs>
            <w:rPr>
              <w:noProof/>
            </w:rPr>
          </w:pPr>
          <w:hyperlink w:anchor="_Toc5042486" w:history="1">
            <w:r w:rsidR="00034212" w:rsidRPr="00ED377B">
              <w:rPr>
                <w:rStyle w:val="Hyperlink"/>
                <w:rFonts w:ascii="Times New Roman" w:hAnsi="Times New Roman" w:cs="Times New Roman"/>
                <w:noProof/>
              </w:rPr>
              <w:t>Appendix 1</w:t>
            </w:r>
            <w:r w:rsidR="00034212">
              <w:rPr>
                <w:noProof/>
                <w:webHidden/>
              </w:rPr>
              <w:tab/>
            </w:r>
            <w:r w:rsidR="00034212">
              <w:rPr>
                <w:noProof/>
                <w:webHidden/>
              </w:rPr>
              <w:fldChar w:fldCharType="begin"/>
            </w:r>
            <w:r w:rsidR="00034212">
              <w:rPr>
                <w:noProof/>
                <w:webHidden/>
              </w:rPr>
              <w:instrText xml:space="preserve"> PAGEREF _Toc5042486 \h </w:instrText>
            </w:r>
            <w:r w:rsidR="00034212">
              <w:rPr>
                <w:noProof/>
                <w:webHidden/>
              </w:rPr>
            </w:r>
            <w:r w:rsidR="00034212">
              <w:rPr>
                <w:noProof/>
                <w:webHidden/>
              </w:rPr>
              <w:fldChar w:fldCharType="separate"/>
            </w:r>
            <w:r w:rsidR="00034212">
              <w:rPr>
                <w:noProof/>
                <w:webHidden/>
              </w:rPr>
              <w:t>48</w:t>
            </w:r>
            <w:r w:rsidR="00034212">
              <w:rPr>
                <w:noProof/>
                <w:webHidden/>
              </w:rPr>
              <w:fldChar w:fldCharType="end"/>
            </w:r>
          </w:hyperlink>
        </w:p>
        <w:p w14:paraId="328F1F3C" w14:textId="2929B8AC" w:rsidR="00034212" w:rsidRDefault="00B510A4">
          <w:pPr>
            <w:pStyle w:val="TOC1"/>
            <w:tabs>
              <w:tab w:val="right" w:leader="dot" w:pos="9016"/>
            </w:tabs>
            <w:rPr>
              <w:noProof/>
            </w:rPr>
          </w:pPr>
          <w:hyperlink w:anchor="_Toc5042487" w:history="1">
            <w:r w:rsidR="00034212" w:rsidRPr="00ED377B">
              <w:rPr>
                <w:rStyle w:val="Hyperlink"/>
                <w:rFonts w:ascii="Times New Roman" w:hAnsi="Times New Roman" w:cs="Times New Roman"/>
                <w:noProof/>
              </w:rPr>
              <w:t>Appendix 2</w:t>
            </w:r>
            <w:r w:rsidR="00034212">
              <w:rPr>
                <w:noProof/>
                <w:webHidden/>
              </w:rPr>
              <w:tab/>
            </w:r>
            <w:r w:rsidR="00034212">
              <w:rPr>
                <w:noProof/>
                <w:webHidden/>
              </w:rPr>
              <w:fldChar w:fldCharType="begin"/>
            </w:r>
            <w:r w:rsidR="00034212">
              <w:rPr>
                <w:noProof/>
                <w:webHidden/>
              </w:rPr>
              <w:instrText xml:space="preserve"> PAGEREF _Toc5042487 \h </w:instrText>
            </w:r>
            <w:r w:rsidR="00034212">
              <w:rPr>
                <w:noProof/>
                <w:webHidden/>
              </w:rPr>
            </w:r>
            <w:r w:rsidR="00034212">
              <w:rPr>
                <w:noProof/>
                <w:webHidden/>
              </w:rPr>
              <w:fldChar w:fldCharType="separate"/>
            </w:r>
            <w:r w:rsidR="00034212">
              <w:rPr>
                <w:noProof/>
                <w:webHidden/>
              </w:rPr>
              <w:t>49</w:t>
            </w:r>
            <w:r w:rsidR="00034212">
              <w:rPr>
                <w:noProof/>
                <w:webHidden/>
              </w:rPr>
              <w:fldChar w:fldCharType="end"/>
            </w:r>
          </w:hyperlink>
        </w:p>
        <w:p w14:paraId="37AE140B" w14:textId="1ABA16FB" w:rsidR="00034212" w:rsidRDefault="00B510A4">
          <w:pPr>
            <w:pStyle w:val="TOC1"/>
            <w:tabs>
              <w:tab w:val="right" w:leader="dot" w:pos="9016"/>
            </w:tabs>
            <w:rPr>
              <w:noProof/>
            </w:rPr>
          </w:pPr>
          <w:hyperlink w:anchor="_Toc5042488" w:history="1">
            <w:r w:rsidR="00034212" w:rsidRPr="00ED377B">
              <w:rPr>
                <w:rStyle w:val="Hyperlink"/>
                <w:rFonts w:ascii="Times New Roman" w:hAnsi="Times New Roman" w:cs="Times New Roman"/>
                <w:noProof/>
              </w:rPr>
              <w:t>Appendix 3</w:t>
            </w:r>
            <w:r w:rsidR="00034212">
              <w:rPr>
                <w:noProof/>
                <w:webHidden/>
              </w:rPr>
              <w:tab/>
            </w:r>
            <w:r w:rsidR="00034212">
              <w:rPr>
                <w:noProof/>
                <w:webHidden/>
              </w:rPr>
              <w:fldChar w:fldCharType="begin"/>
            </w:r>
            <w:r w:rsidR="00034212">
              <w:rPr>
                <w:noProof/>
                <w:webHidden/>
              </w:rPr>
              <w:instrText xml:space="preserve"> PAGEREF _Toc5042488 \h </w:instrText>
            </w:r>
            <w:r w:rsidR="00034212">
              <w:rPr>
                <w:noProof/>
                <w:webHidden/>
              </w:rPr>
            </w:r>
            <w:r w:rsidR="00034212">
              <w:rPr>
                <w:noProof/>
                <w:webHidden/>
              </w:rPr>
              <w:fldChar w:fldCharType="separate"/>
            </w:r>
            <w:r w:rsidR="00034212">
              <w:rPr>
                <w:noProof/>
                <w:webHidden/>
              </w:rPr>
              <w:t>50</w:t>
            </w:r>
            <w:r w:rsidR="00034212">
              <w:rPr>
                <w:noProof/>
                <w:webHidden/>
              </w:rPr>
              <w:fldChar w:fldCharType="end"/>
            </w:r>
          </w:hyperlink>
        </w:p>
        <w:p w14:paraId="2C43BC45" w14:textId="403E51AF" w:rsidR="00034212" w:rsidRDefault="00B510A4">
          <w:pPr>
            <w:pStyle w:val="TOC1"/>
            <w:tabs>
              <w:tab w:val="right" w:leader="dot" w:pos="9016"/>
            </w:tabs>
            <w:rPr>
              <w:noProof/>
            </w:rPr>
          </w:pPr>
          <w:hyperlink w:anchor="_Toc5042489" w:history="1">
            <w:r w:rsidR="00034212" w:rsidRPr="00ED377B">
              <w:rPr>
                <w:rStyle w:val="Hyperlink"/>
                <w:rFonts w:ascii="Times New Roman" w:hAnsi="Times New Roman" w:cs="Times New Roman"/>
                <w:noProof/>
              </w:rPr>
              <w:t>Appendix 4</w:t>
            </w:r>
            <w:r w:rsidR="00034212">
              <w:rPr>
                <w:noProof/>
                <w:webHidden/>
              </w:rPr>
              <w:tab/>
            </w:r>
            <w:r w:rsidR="00034212">
              <w:rPr>
                <w:noProof/>
                <w:webHidden/>
              </w:rPr>
              <w:fldChar w:fldCharType="begin"/>
            </w:r>
            <w:r w:rsidR="00034212">
              <w:rPr>
                <w:noProof/>
                <w:webHidden/>
              </w:rPr>
              <w:instrText xml:space="preserve"> PAGEREF _Toc5042489 \h </w:instrText>
            </w:r>
            <w:r w:rsidR="00034212">
              <w:rPr>
                <w:noProof/>
                <w:webHidden/>
              </w:rPr>
            </w:r>
            <w:r w:rsidR="00034212">
              <w:rPr>
                <w:noProof/>
                <w:webHidden/>
              </w:rPr>
              <w:fldChar w:fldCharType="separate"/>
            </w:r>
            <w:r w:rsidR="00034212">
              <w:rPr>
                <w:noProof/>
                <w:webHidden/>
              </w:rPr>
              <w:t>51</w:t>
            </w:r>
            <w:r w:rsidR="00034212">
              <w:rPr>
                <w:noProof/>
                <w:webHidden/>
              </w:rPr>
              <w:fldChar w:fldCharType="end"/>
            </w:r>
          </w:hyperlink>
        </w:p>
        <w:p w14:paraId="66B603A0" w14:textId="6D478FF0" w:rsidR="00034212" w:rsidRDefault="00034212">
          <w:r>
            <w:rPr>
              <w:b/>
              <w:bCs/>
              <w:noProof/>
            </w:rPr>
            <w:fldChar w:fldCharType="end"/>
          </w:r>
        </w:p>
      </w:sdtContent>
    </w:sdt>
    <w:p w14:paraId="13BBCD2C" w14:textId="77777777" w:rsidR="00034212" w:rsidRPr="00034212" w:rsidRDefault="00034212" w:rsidP="00034212"/>
    <w:p w14:paraId="79808C47" w14:textId="53927B0D" w:rsidR="00C32949" w:rsidRDefault="00C32949" w:rsidP="00C32949"/>
    <w:p w14:paraId="280EAFF8" w14:textId="77777777" w:rsidR="00034212" w:rsidRDefault="00034212">
      <w:pPr>
        <w:sectPr w:rsidR="00034212" w:rsidSect="00034212">
          <w:footerReference w:type="default" r:id="rId8"/>
          <w:pgSz w:w="11906" w:h="16838"/>
          <w:pgMar w:top="1440" w:right="1440" w:bottom="1440" w:left="1440" w:header="708" w:footer="708" w:gutter="0"/>
          <w:cols w:space="708"/>
          <w:titlePg/>
          <w:docGrid w:linePitch="360"/>
        </w:sectPr>
      </w:pPr>
    </w:p>
    <w:p w14:paraId="493A6073" w14:textId="51543F56" w:rsidR="00C32949" w:rsidRDefault="00C32949"/>
    <w:p w14:paraId="7F99419D" w14:textId="0E49FB25" w:rsidR="00240658" w:rsidRPr="00240658" w:rsidRDefault="00240658" w:rsidP="00790C5D">
      <w:pPr>
        <w:pStyle w:val="Heading1"/>
        <w:spacing w:line="360" w:lineRule="auto"/>
        <w:rPr>
          <w:rFonts w:ascii="Times New Roman" w:hAnsi="Times New Roman" w:cs="Times New Roman"/>
          <w:color w:val="auto"/>
        </w:rPr>
      </w:pPr>
      <w:bookmarkStart w:id="1" w:name="_Toc5042447"/>
      <w:r>
        <w:rPr>
          <w:rFonts w:ascii="Times New Roman" w:hAnsi="Times New Roman" w:cs="Times New Roman"/>
          <w:color w:val="auto"/>
        </w:rPr>
        <w:t>Introduction</w:t>
      </w:r>
      <w:bookmarkEnd w:id="1"/>
      <w:r>
        <w:rPr>
          <w:rFonts w:ascii="Times New Roman" w:hAnsi="Times New Roman" w:cs="Times New Roman"/>
          <w:color w:val="auto"/>
        </w:rPr>
        <w:t xml:space="preserve"> </w:t>
      </w:r>
    </w:p>
    <w:p w14:paraId="35771FD1" w14:textId="77777777" w:rsidR="00240658" w:rsidRPr="00240658" w:rsidRDefault="00240658" w:rsidP="00790C5D">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Research undertaken by the Sutton Trust has found that there is a gap between pupils’ achievement at the age of 11 and what those pupils go on to achieve at GCSE. They have found that 15% of pupils that achieve within the top 10% of the country at the end of key stage 2 fail to come within the top 25% when taking their GCSEs (Allan, R. 2015). Secondary schools need to consider carefully where these pupils are falling through the cracks and find solutions to ensure all pupils achieve their full potential. The Education Development Trust that schools can have both a positive and negative impact on pupil’s progress and stress. The important role schools play in ensuring pupils achieve has in recent years led to education having to consider carefully how to improve (Chapman, C and Sammons, P. 2013). </w:t>
      </w:r>
    </w:p>
    <w:p w14:paraId="360C7177" w14:textId="77777777" w:rsidR="00240658" w:rsidRPr="00240658" w:rsidRDefault="00240658" w:rsidP="00790C5D">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The rise in schools’ accountability has led to the rise in the importance of school improvement and evaluation to help identify and put in place strategies to ensure pupils reach their attainment (Chapman, C and Sammons, P. 2013). To allow a school to make positive improvements it needs to fully embed in self-evaluation (National College for School Leadership and SHA.  2005). Most crucially this evaluation needs to lead to action being taken and consideration of how that action will be achieved (Chapman, C and Sammons, P. 2013).  This process of evaluation that leads to an action being taken has been completed on a much smaller scale for this research project. The first step was to address an area of weakness. </w:t>
      </w:r>
    </w:p>
    <w:p w14:paraId="7A1740AC" w14:textId="439AFD76" w:rsidR="00480696" w:rsidRPr="001610E1" w:rsidRDefault="00480696" w:rsidP="00790C5D">
      <w:pPr>
        <w:pStyle w:val="Heading3"/>
        <w:spacing w:line="360" w:lineRule="auto"/>
        <w:rPr>
          <w:rFonts w:ascii="Times New Roman" w:hAnsi="Times New Roman" w:cs="Times New Roman"/>
          <w:b/>
          <w:color w:val="auto"/>
          <w:sz w:val="28"/>
          <w:u w:val="single"/>
        </w:rPr>
      </w:pPr>
      <w:bookmarkStart w:id="2" w:name="_Toc5042448"/>
      <w:r w:rsidRPr="001610E1">
        <w:rPr>
          <w:rFonts w:ascii="Times New Roman" w:hAnsi="Times New Roman" w:cs="Times New Roman"/>
          <w:b/>
          <w:color w:val="auto"/>
          <w:sz w:val="28"/>
          <w:u w:val="single"/>
        </w:rPr>
        <w:t>School context</w:t>
      </w:r>
      <w:bookmarkEnd w:id="2"/>
      <w:r w:rsidRPr="001610E1">
        <w:rPr>
          <w:rFonts w:ascii="Times New Roman" w:hAnsi="Times New Roman" w:cs="Times New Roman"/>
          <w:b/>
          <w:color w:val="auto"/>
          <w:sz w:val="28"/>
          <w:u w:val="single"/>
        </w:rPr>
        <w:t xml:space="preserve"> </w:t>
      </w:r>
    </w:p>
    <w:p w14:paraId="2BFA753B" w14:textId="77777777" w:rsidR="001610E1" w:rsidRPr="001610E1" w:rsidRDefault="001610E1" w:rsidP="00790C5D">
      <w:pPr>
        <w:spacing w:line="360" w:lineRule="auto"/>
      </w:pPr>
    </w:p>
    <w:p w14:paraId="69190928" w14:textId="77777777" w:rsidR="00480696" w:rsidRPr="00240658" w:rsidRDefault="00480696" w:rsidP="00790C5D">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The school being used within this study is a mixed secondary school for 11-18-year olds in a more affluent suburb of a major English city. To ensure that all participants within the study remain anonymous the schools name and location will not be disclosed and any data given will be anonymised.  The school had 69% of its pupils achieving a 4 or above in English and maths 2017 with only 44% achieving a 5 or above which is slightly lower than the local authority but higher than the English national average (Gov.uk). Although this would suggest the school is performing well, the Higher achieving pupils underperformed by 0.5 of a grade which could be the difference between gaining a 5 or a 6 (School X, 2018). This has led to the school considering the areas that need to be included in the school improvement plan. The school has decided one priority must be to ensure that there is Challenge and high expectations in teaching </w:t>
      </w:r>
      <w:r w:rsidRPr="00240658">
        <w:rPr>
          <w:rFonts w:ascii="Times New Roman" w:hAnsi="Times New Roman" w:cs="Times New Roman"/>
          <w:sz w:val="24"/>
          <w:szCs w:val="24"/>
        </w:rPr>
        <w:lastRenderedPageBreak/>
        <w:t>learning to have a significant and positive impact on the outcome of all students (School X, 2018).</w:t>
      </w:r>
    </w:p>
    <w:p w14:paraId="00813B59" w14:textId="77777777" w:rsidR="00480696" w:rsidRPr="00240658" w:rsidRDefault="00480696" w:rsidP="00790C5D">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 This research project will build on this priority by considering how to develop mathematics lessons that are challenging and encourage pupils to have high expectations to achieve their potential. It is clear teaching is at the heart of pupil progress and that mathematics teaching for too long has not challenged pupils enough. This has allowed for the gap to grow between pupil’s progress at key stage 2 and GCSE. This project intends to start to consider how this gap can be lessened and ensure pupils have the skills necessary to reach their potential. </w:t>
      </w:r>
    </w:p>
    <w:p w14:paraId="78CE6373" w14:textId="77777777" w:rsidR="00480696" w:rsidRDefault="00480696" w:rsidP="00790C5D">
      <w:pPr>
        <w:spacing w:line="360" w:lineRule="auto"/>
      </w:pPr>
    </w:p>
    <w:p w14:paraId="20CA33BB" w14:textId="77777777" w:rsidR="00480696" w:rsidRDefault="00480696" w:rsidP="00790C5D">
      <w:pPr>
        <w:spacing w:line="360" w:lineRule="auto"/>
      </w:pPr>
    </w:p>
    <w:p w14:paraId="082F632E" w14:textId="77777777" w:rsidR="00480696" w:rsidRDefault="00480696" w:rsidP="00790C5D">
      <w:pPr>
        <w:spacing w:line="360" w:lineRule="auto"/>
      </w:pPr>
      <w:r>
        <w:br w:type="page"/>
      </w:r>
    </w:p>
    <w:p w14:paraId="1669A239" w14:textId="42701859" w:rsidR="00240658" w:rsidRDefault="00240658" w:rsidP="00790C5D">
      <w:pPr>
        <w:pStyle w:val="Heading1"/>
        <w:spacing w:line="360" w:lineRule="auto"/>
        <w:rPr>
          <w:rFonts w:ascii="Times New Roman" w:hAnsi="Times New Roman" w:cs="Times New Roman"/>
          <w:color w:val="auto"/>
        </w:rPr>
      </w:pPr>
      <w:bookmarkStart w:id="3" w:name="_Toc5042449"/>
      <w:r w:rsidRPr="00E2708A">
        <w:rPr>
          <w:rFonts w:ascii="Times New Roman" w:hAnsi="Times New Roman" w:cs="Times New Roman"/>
          <w:color w:val="auto"/>
        </w:rPr>
        <w:lastRenderedPageBreak/>
        <w:t>Mathematics in Education today</w:t>
      </w:r>
      <w:bookmarkEnd w:id="3"/>
    </w:p>
    <w:p w14:paraId="6162E5D9" w14:textId="77777777" w:rsidR="001610E1" w:rsidRPr="001610E1" w:rsidRDefault="001610E1" w:rsidP="00790C5D">
      <w:pPr>
        <w:spacing w:line="360" w:lineRule="auto"/>
      </w:pPr>
    </w:p>
    <w:p w14:paraId="6D811CD3" w14:textId="77777777" w:rsidR="00240658" w:rsidRPr="00240658" w:rsidRDefault="00240658" w:rsidP="00790C5D">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The gap in achievement mentioned above is even more prevalent within mathematics. Ofsted found that in 2011; 37000 pupils achieved a level 5 at primary school but these pupils go onto only get a C at GCSE (Ofsted, 2012). Estyn go further and argue that even those pupils leaving school with a C at GCSE were unable to demonstrate their numeracy skills once they had left school (2013). These statistics are real concerns for both England and Wales and suggest that pupils are not only underachieving, those that are gaining the required pass grade are still unable to demonstrate basic numeracy skills that they would need as they enter the world of work. </w:t>
      </w:r>
    </w:p>
    <w:p w14:paraId="0D3BCCBB" w14:textId="77777777" w:rsidR="00240658" w:rsidRPr="00240658" w:rsidRDefault="00240658" w:rsidP="00790C5D">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This discovery has led to both England and Wales considering carefully how best to ensure that pupils achieve their potential in mathematics and they are fully equipped for after they leave school. Wales has made improving standards in Numeracy one of its national priorities ensuring that every school is focused on improving their pupil’s numeracy skills. This has included the introduction of a National Numeracy Framework to ensure that numeracy is taught across the curriculum and not only within mathematics (Welsh Government 2016). This framework is meant to ensure that pupils are aware of how numeracy fits into all subjects and is not just purely a focus within mathematics. </w:t>
      </w:r>
    </w:p>
    <w:p w14:paraId="4A29E1FF" w14:textId="77777777" w:rsidR="00240658" w:rsidRPr="00240658" w:rsidRDefault="00240658" w:rsidP="00790C5D">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The English Government have chosen to focus more widely on ensuring that there is educational excellence for all of its pupils regardless of the subject. The Department for Education has defined Educational Excellence as setting high expectations for all children regardless of their backgrounds.  They argue that the best schools in the country set high expectations and are ambitious for all of their pupils and when schools set these high expectations everyone benefits (2016). Making this a strategy for school improvement allows schools to focus on developing teachers as teaching is at the heart of what a school does (Welsh Government, 2014). Every teacher regardless of subject should strive to achieve educational excellence within their classroom. </w:t>
      </w:r>
    </w:p>
    <w:p w14:paraId="43CFD917" w14:textId="77777777" w:rsidR="00240658" w:rsidRPr="00240658" w:rsidRDefault="00240658" w:rsidP="00790C5D">
      <w:pPr>
        <w:spacing w:line="360" w:lineRule="auto"/>
        <w:jc w:val="both"/>
        <w:rPr>
          <w:rFonts w:ascii="Times New Roman" w:hAnsi="Times New Roman" w:cs="Times New Roman"/>
          <w:sz w:val="24"/>
          <w:szCs w:val="24"/>
        </w:rPr>
      </w:pPr>
      <w:r w:rsidRPr="00240658">
        <w:rPr>
          <w:rFonts w:ascii="Times New Roman" w:hAnsi="Times New Roman" w:cs="Times New Roman"/>
          <w:sz w:val="24"/>
          <w:szCs w:val="24"/>
        </w:rPr>
        <w:t xml:space="preserve">This research project is going to have an impact on both of these national priorities. The focus will be on strategies to improving teaching within the classroom to ensure that pupils receive high quality teaching and learning. As this project will be completed by a mathematics teacher it is important not only to consider how to deliver high quality lessons but how to ensure that pupils have the necessary mathematical skills for when they leave school. </w:t>
      </w:r>
    </w:p>
    <w:p w14:paraId="17C81EF3" w14:textId="35C3C3ED" w:rsidR="00240658" w:rsidRPr="00240658" w:rsidRDefault="00240658" w:rsidP="00790C5D">
      <w:pPr>
        <w:spacing w:line="360" w:lineRule="auto"/>
        <w:jc w:val="both"/>
        <w:rPr>
          <w:rFonts w:ascii="Times New Roman" w:hAnsi="Times New Roman" w:cs="Times New Roman"/>
          <w:sz w:val="24"/>
        </w:rPr>
      </w:pPr>
      <w:r w:rsidRPr="00240658">
        <w:rPr>
          <w:rFonts w:ascii="Times New Roman" w:hAnsi="Times New Roman" w:cs="Times New Roman"/>
          <w:sz w:val="24"/>
        </w:rPr>
        <w:lastRenderedPageBreak/>
        <w:t xml:space="preserve">Maths teaching has been criticised for lessons that follow a similar structure whereby they learn something new and then practice it in a short exercise. This has caused pupils to become passive learners and they are often unlikely to attempt problems that involve them thinking about the process (Swan, 2005). Estyn argue that there are not enough opportunities in Key Stage Three for pupils to connect and extend their knowledge and skills in a wide range of areas (2015).  Ofsted state that an outstanding maths lessons allows pupils to engage in their learning by embedding problem solving. They argue often pupils accept that maths is difficult as they use a teacher’s example to solve a problem and do not fully understand how they got that answer (2009). This research project intends to focus on ways to ensure pupils are fully engaged in their lessons and allow them access to a variety of problem-solving tasks. </w:t>
      </w:r>
    </w:p>
    <w:p w14:paraId="0C3280D0" w14:textId="08846E2D" w:rsidR="00240658" w:rsidRDefault="001610E1" w:rsidP="00790C5D">
      <w:pPr>
        <w:spacing w:line="360" w:lineRule="auto"/>
        <w:rPr>
          <w:rFonts w:cstheme="minorHAnsi"/>
          <w:sz w:val="24"/>
          <w:szCs w:val="24"/>
        </w:rPr>
      </w:pPr>
      <w:r>
        <w:rPr>
          <w:rFonts w:cstheme="minorHAnsi"/>
          <w:sz w:val="24"/>
          <w:szCs w:val="24"/>
        </w:rPr>
        <w:br w:type="page"/>
      </w:r>
    </w:p>
    <w:p w14:paraId="10774D1E" w14:textId="77777777" w:rsidR="007A3913" w:rsidRPr="007A3913" w:rsidRDefault="007A3913" w:rsidP="00790C5D">
      <w:pPr>
        <w:pStyle w:val="Heading1"/>
        <w:spacing w:line="360" w:lineRule="auto"/>
        <w:rPr>
          <w:rFonts w:ascii="Times New Roman" w:hAnsi="Times New Roman" w:cs="Times New Roman"/>
          <w:color w:val="auto"/>
        </w:rPr>
      </w:pPr>
      <w:bookmarkStart w:id="4" w:name="_Toc5042450"/>
      <w:r w:rsidRPr="007A3913">
        <w:rPr>
          <w:rFonts w:ascii="Times New Roman" w:hAnsi="Times New Roman" w:cs="Times New Roman"/>
          <w:color w:val="auto"/>
        </w:rPr>
        <w:lastRenderedPageBreak/>
        <w:t>Literature review</w:t>
      </w:r>
      <w:bookmarkEnd w:id="4"/>
      <w:r w:rsidRPr="007A3913">
        <w:rPr>
          <w:rFonts w:ascii="Times New Roman" w:hAnsi="Times New Roman" w:cs="Times New Roman"/>
          <w:color w:val="auto"/>
        </w:rPr>
        <w:t xml:space="preserve"> </w:t>
      </w:r>
    </w:p>
    <w:p w14:paraId="4BD63F4E" w14:textId="77777777" w:rsidR="007A3913" w:rsidRPr="007A3913" w:rsidRDefault="007A3913" w:rsidP="00790C5D">
      <w:pPr>
        <w:spacing w:line="360" w:lineRule="auto"/>
        <w:rPr>
          <w:rFonts w:ascii="Times New Roman" w:hAnsi="Times New Roman" w:cs="Times New Roman"/>
        </w:rPr>
      </w:pPr>
    </w:p>
    <w:p w14:paraId="75477125" w14:textId="77777777" w:rsidR="007A3913" w:rsidRPr="001610E1" w:rsidRDefault="007A3913" w:rsidP="00790C5D">
      <w:pPr>
        <w:pStyle w:val="Heading2"/>
        <w:spacing w:line="360" w:lineRule="auto"/>
        <w:rPr>
          <w:rFonts w:ascii="Times New Roman" w:hAnsi="Times New Roman" w:cs="Times New Roman"/>
          <w:b/>
          <w:color w:val="auto"/>
          <w:u w:val="single"/>
        </w:rPr>
      </w:pPr>
      <w:bookmarkStart w:id="5" w:name="_Toc5042451"/>
      <w:r w:rsidRPr="001610E1">
        <w:rPr>
          <w:rFonts w:ascii="Times New Roman" w:hAnsi="Times New Roman" w:cs="Times New Roman"/>
          <w:b/>
          <w:color w:val="auto"/>
          <w:u w:val="single"/>
        </w:rPr>
        <w:t>School Evaluation and improvement report</w:t>
      </w:r>
      <w:bookmarkEnd w:id="5"/>
    </w:p>
    <w:p w14:paraId="50CC822A" w14:textId="77777777" w:rsidR="007A3913" w:rsidRPr="007A3913" w:rsidRDefault="007A3913" w:rsidP="00790C5D">
      <w:pPr>
        <w:spacing w:line="360" w:lineRule="auto"/>
        <w:rPr>
          <w:rFonts w:ascii="Times New Roman" w:hAnsi="Times New Roman" w:cs="Times New Roman"/>
        </w:rPr>
      </w:pPr>
    </w:p>
    <w:p w14:paraId="50AA6A7C" w14:textId="77777777" w:rsidR="007A3913" w:rsidRPr="007A3913" w:rsidRDefault="007A3913" w:rsidP="00790C5D">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t xml:space="preserve">The process in which schools self-evaluate in order to improve has changed over the years. Hopkins argued that there have been three ages of school improvement and the most recent third age has finally allowed for authentic school improvements to be made (Hopkins, 2001). The OCED completed a research project that found that for school improvement to take place effectively the school needed to be at the centre of the change. They needed to have a systematic approach to ensure that the changes were for the benefit of the learning within the school (Hopkins, 2001). If you want change to take place the school needs to ensure that everyone is onboard. These improvements must come from a bottom up approach ensuring that both the teachers and the pupils are at the heart. This will allow for the improvements to be truly embedded and not just appear to work on the surface (Chapman, C and Sammons, P. 2013). The way in which a school completes its evaluation is crucial to ensuring all participants feel part of the process. </w:t>
      </w:r>
    </w:p>
    <w:p w14:paraId="34C40019" w14:textId="77777777" w:rsidR="007A3913" w:rsidRPr="007A3913" w:rsidRDefault="007A3913" w:rsidP="00790C5D">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t xml:space="preserve">In order for self-evaluation to be done well and help make changes it needs to be open and honest (National College for School Leadership and SHA. 2005). Self-Evaluation is defined as ‘a process of reflection on practice, made systematic and transparent, with the aim of improving pupil, professional and organisational learning’ (Chapman, C. and Sammons, P. 2013). This idea that the evaluation should be focused on improving standards for pupils becomes complex when considering how best to evaluate a teacher’s performance. </w:t>
      </w:r>
    </w:p>
    <w:p w14:paraId="5E448BE2" w14:textId="77777777" w:rsidR="007A3913" w:rsidRPr="007A3913" w:rsidRDefault="007A3913" w:rsidP="00790C5D">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t xml:space="preserve">Part of the evaluation process has to be considering individual teacher’s strengths and weaknesses in the classroom. There are two ways to approach an evaluation either from an improving standpoint. The aim to be highlighting areas that need improving and giving constructive feedback on how this might be achieved. The other way is looking at it from an accountability standpoint which attaches consequences and rewards to the teacher’s performance. Both types are used within schools as part of the evaluation however, this causes tension and often jeopardises the improving function of the evaluation (OECD, 2009). This conflict often causes teachers to feel that evaluation is happening to them and that they are being judged rather than being part of the process. </w:t>
      </w:r>
    </w:p>
    <w:p w14:paraId="06B73DEA" w14:textId="77777777" w:rsidR="007A3913" w:rsidRPr="007A3913" w:rsidRDefault="007A3913" w:rsidP="00790C5D">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lastRenderedPageBreak/>
        <w:t xml:space="preserve">This idea that the evaluation is completed to show accountability is one of the major criticisms. One of the debates about school evaluation and improvement is whether it is being used to improve or if it is being used to monitor. If evaluation is completed poorly it will be seen as a competition between schools and used to compare school against each other. If this happens it will not be adopted by the whole school and will then become meaningless (Chapman, C. and Sammons, P. 2013).  This theory that the evaluation is used to monitor has been made stronger by reports that Ofsted have made. They have claimed that the way in which a school self-evaluates and uses this information for change is a good indication of the type of leadership within the school. This has caused self-evaluation to be become a very charged topic with many processes being regulated and bound (Hall, C. and Noyes, A. 2009).  It is clear that for evaluation to be beneficial everyone involved needs to be ensured that it is meant as a tool to help improve and not seen as a way of further comparing schools. </w:t>
      </w:r>
    </w:p>
    <w:p w14:paraId="3ECEE132" w14:textId="77777777" w:rsidR="007A3913" w:rsidRPr="007A3913" w:rsidRDefault="007A3913" w:rsidP="00790C5D">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t xml:space="preserve">Both Wales and England have tried to tackle this criticism but in very different ways.  In Wales the government have decided that the best way to ensure that school improve is to create a closer community between schools and encouraging them to share their practice by promoting school improvement as a community effort and not see themselves as isolated (Welsh Government). In order to help facilitate this process the government have introduced challenge advisors to be an external body that will work with schools from the inside out helping schools to be equipped to make and sustain change (Welsh Government, 2014). The OECDs research has found that they are used to help support and challenge leaders to consider the improvement they need to make to ensure that the school continues to improve (2017).  They are seen as an objective third party there to be used in the best compacity to help enact change that will last. </w:t>
      </w:r>
    </w:p>
    <w:p w14:paraId="21A214EE" w14:textId="77777777" w:rsidR="007A3913" w:rsidRPr="007A3913" w:rsidRDefault="007A3913" w:rsidP="00790C5D">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t xml:space="preserve">However, Challenge advisors have been criticised for not having a major impact on the quality of teaching and learning within the schools they worked. As stated above continuing to improve the teaching within a school is the most important factor to improving pupil outcomes. The nature of the work completed by challenge advisors has meant this has not taken place. They have mainly worked to improve the leaderships position and structure to ensure better evaluation (Carr, C et al. 2017).  Although they have had some impact on the way leadership develop their evaluations and improvement plans it has not worked to improve the quality of teaching in every case. With every school having different circumstances and settings it is difficult to find a policy or strategy that will suit everyone (Carr, C et al. 2017).  </w:t>
      </w:r>
    </w:p>
    <w:p w14:paraId="6209B92A" w14:textId="77777777" w:rsidR="007A3913" w:rsidRPr="007A3913" w:rsidRDefault="007A3913" w:rsidP="00790C5D">
      <w:pPr>
        <w:spacing w:line="360" w:lineRule="auto"/>
        <w:jc w:val="both"/>
        <w:rPr>
          <w:rFonts w:ascii="Times New Roman" w:hAnsi="Times New Roman" w:cs="Times New Roman"/>
          <w:sz w:val="24"/>
          <w:szCs w:val="24"/>
        </w:rPr>
      </w:pPr>
      <w:r w:rsidRPr="007A3913">
        <w:rPr>
          <w:rFonts w:ascii="Times New Roman" w:hAnsi="Times New Roman" w:cs="Times New Roman"/>
          <w:sz w:val="24"/>
          <w:szCs w:val="24"/>
        </w:rPr>
        <w:lastRenderedPageBreak/>
        <w:t xml:space="preserve">England have taken a rather different approach to considering how to aid schools in evaluation and improvement. In England when a school is performing well then, they are able to organise their school improvement and find relevant support when they feel it is necessary (Department for Education, 2016). This has been taken one step further with the introduction of academies within England. Schools that are deemed to be performing well now can step in and help underperforming schools by becoming a sponsor. In England the role of Regional school’s commissioner (RSC) has been set up to monitor underperforming schools and assign them the appropriate sponsor (NFER, 2015). This has allowed well performing schools to have more flexibility with their improvement plans and those that are underperforming to have help from a local sponsor. Though this system has been criticised by the NUT. They have stated serious concerns about the role of the RSC role and the transparency they show.  It is very difficult to find out how the RSC operate and little information about the decisions and discussions that have taken place (NUT, 2016). </w:t>
      </w:r>
    </w:p>
    <w:p w14:paraId="2A115DC5" w14:textId="1BAE1B23" w:rsidR="007A3913" w:rsidRPr="007A3913" w:rsidRDefault="007A3913" w:rsidP="00790C5D">
      <w:pPr>
        <w:spacing w:line="360" w:lineRule="auto"/>
        <w:jc w:val="both"/>
        <w:rPr>
          <w:rFonts w:ascii="Times New Roman" w:hAnsi="Times New Roman" w:cs="Times New Roman"/>
          <w:color w:val="222222"/>
          <w:sz w:val="24"/>
          <w:szCs w:val="24"/>
          <w:shd w:val="clear" w:color="auto" w:fill="FFFFFF"/>
        </w:rPr>
      </w:pPr>
      <w:r w:rsidRPr="007A3913">
        <w:rPr>
          <w:rFonts w:ascii="Times New Roman" w:hAnsi="Times New Roman" w:cs="Times New Roman"/>
          <w:sz w:val="24"/>
          <w:szCs w:val="24"/>
        </w:rPr>
        <w:t xml:space="preserve">The school within which this research will be conducted is a well performing school and therefore has not been given a great deal of support from the RSC. In order to help write the School Improvement plan for the next three years they have used </w:t>
      </w:r>
      <w:r w:rsidRPr="007A3913">
        <w:rPr>
          <w:rFonts w:ascii="Times New Roman" w:hAnsi="Times New Roman" w:cs="Times New Roman"/>
          <w:color w:val="222222"/>
          <w:sz w:val="24"/>
          <w:szCs w:val="24"/>
          <w:shd w:val="clear" w:color="auto" w:fill="FFFFFF"/>
        </w:rPr>
        <w:t>the Schools, Students and Teachers network (SSAT) framework for Exceptional Education. The framework was built with the idea that improvement is a process which is always on going. It is a framework that allows you to evaluate what you have already done and then consider the things that need improving and celebrate the achievements the school has already made (SSAT, 2018). This has allowed the school to develop school improvement priorities (</w:t>
      </w:r>
      <w:r w:rsidR="00790C5D">
        <w:rPr>
          <w:rFonts w:ascii="Times New Roman" w:hAnsi="Times New Roman" w:cs="Times New Roman"/>
          <w:color w:val="222222"/>
          <w:sz w:val="24"/>
          <w:szCs w:val="24"/>
          <w:shd w:val="clear" w:color="auto" w:fill="FFFFFF"/>
        </w:rPr>
        <w:t>Appendix 2</w:t>
      </w:r>
      <w:r w:rsidRPr="007A3913">
        <w:rPr>
          <w:rFonts w:ascii="Times New Roman" w:hAnsi="Times New Roman" w:cs="Times New Roman"/>
          <w:color w:val="222222"/>
          <w:sz w:val="24"/>
          <w:szCs w:val="24"/>
          <w:shd w:val="clear" w:color="auto" w:fill="FFFFFF"/>
        </w:rPr>
        <w:t xml:space="preserve">). </w:t>
      </w:r>
      <w:bookmarkStart w:id="6" w:name="_Hlk531022580"/>
    </w:p>
    <w:p w14:paraId="77471C6A" w14:textId="345FE462" w:rsidR="007A3913" w:rsidRPr="007A3913" w:rsidRDefault="007A3913" w:rsidP="00790C5D">
      <w:pPr>
        <w:spacing w:line="360" w:lineRule="auto"/>
        <w:jc w:val="both"/>
        <w:rPr>
          <w:rFonts w:ascii="Times New Roman" w:hAnsi="Times New Roman" w:cs="Times New Roman"/>
          <w:color w:val="222222"/>
          <w:sz w:val="24"/>
          <w:szCs w:val="24"/>
          <w:shd w:val="clear" w:color="auto" w:fill="FFFFFF"/>
        </w:rPr>
      </w:pPr>
      <w:r w:rsidRPr="007A3913">
        <w:rPr>
          <w:rFonts w:ascii="Times New Roman" w:hAnsi="Times New Roman" w:cs="Times New Roman"/>
          <w:color w:val="222222"/>
          <w:sz w:val="24"/>
          <w:szCs w:val="24"/>
          <w:shd w:val="clear" w:color="auto" w:fill="FFFFFF"/>
        </w:rPr>
        <w:t>The priority that this research project will be focused on making an impact towards is the one based on having teaching and learning be consistent, challenging and therefore have significant and positive impact on pupil outcomes (School X</w:t>
      </w:r>
      <w:r w:rsidRPr="00790C5D">
        <w:rPr>
          <w:rFonts w:ascii="Times New Roman" w:hAnsi="Times New Roman" w:cs="Times New Roman"/>
          <w:color w:val="222222"/>
          <w:sz w:val="24"/>
          <w:szCs w:val="24"/>
          <w:shd w:val="clear" w:color="auto" w:fill="FFFFFF"/>
        </w:rPr>
        <w:t xml:space="preserve">, </w:t>
      </w:r>
      <w:r w:rsidR="00790C5D">
        <w:rPr>
          <w:rFonts w:ascii="Times New Roman" w:hAnsi="Times New Roman" w:cs="Times New Roman"/>
          <w:color w:val="222222"/>
          <w:sz w:val="24"/>
          <w:szCs w:val="24"/>
          <w:shd w:val="clear" w:color="auto" w:fill="FFFFFF"/>
        </w:rPr>
        <w:t>2018</w:t>
      </w:r>
      <w:r w:rsidRPr="00790C5D">
        <w:rPr>
          <w:rFonts w:ascii="Times New Roman" w:hAnsi="Times New Roman" w:cs="Times New Roman"/>
          <w:color w:val="222222"/>
          <w:sz w:val="24"/>
          <w:szCs w:val="24"/>
          <w:shd w:val="clear" w:color="auto" w:fill="FFFFFF"/>
        </w:rPr>
        <w:t>).</w:t>
      </w:r>
      <w:r w:rsidRPr="007A3913">
        <w:rPr>
          <w:rFonts w:ascii="Times New Roman" w:hAnsi="Times New Roman" w:cs="Times New Roman"/>
          <w:color w:val="222222"/>
          <w:sz w:val="24"/>
          <w:szCs w:val="24"/>
          <w:shd w:val="clear" w:color="auto" w:fill="FFFFFF"/>
        </w:rPr>
        <w:t xml:space="preserve">  To meet this priority the changes needs to be taken from the bottom up. If teachers do not believe that they are part of the improvement process then it will not be successful. This priority is focused on improving teaching and learning and if teachers feel this priority is being done to them and that they are being monitored by it then no real improvement will be made. </w:t>
      </w:r>
    </w:p>
    <w:p w14:paraId="7E1A0424" w14:textId="77777777" w:rsidR="007A3913" w:rsidRPr="001610E1" w:rsidRDefault="007A3913" w:rsidP="00790C5D">
      <w:pPr>
        <w:pStyle w:val="Heading2"/>
        <w:spacing w:line="360" w:lineRule="auto"/>
        <w:rPr>
          <w:rFonts w:ascii="Times New Roman" w:hAnsi="Times New Roman" w:cs="Times New Roman"/>
          <w:b/>
          <w:color w:val="auto"/>
          <w:u w:val="single"/>
        </w:rPr>
      </w:pPr>
      <w:bookmarkStart w:id="7" w:name="_Toc5042452"/>
      <w:bookmarkEnd w:id="6"/>
      <w:r w:rsidRPr="001610E1">
        <w:rPr>
          <w:rFonts w:ascii="Times New Roman" w:hAnsi="Times New Roman" w:cs="Times New Roman"/>
          <w:b/>
          <w:color w:val="auto"/>
          <w:u w:val="single"/>
        </w:rPr>
        <w:t>National Priorities</w:t>
      </w:r>
      <w:bookmarkEnd w:id="7"/>
      <w:r w:rsidRPr="001610E1">
        <w:rPr>
          <w:rFonts w:ascii="Times New Roman" w:hAnsi="Times New Roman" w:cs="Times New Roman"/>
          <w:b/>
          <w:color w:val="auto"/>
          <w:u w:val="single"/>
        </w:rPr>
        <w:t xml:space="preserve"> </w:t>
      </w:r>
    </w:p>
    <w:p w14:paraId="471DE02C" w14:textId="77777777" w:rsidR="007A3913" w:rsidRPr="001610E1" w:rsidRDefault="007A3913" w:rsidP="00790C5D">
      <w:pPr>
        <w:spacing w:line="360" w:lineRule="auto"/>
        <w:rPr>
          <w:rFonts w:ascii="Times New Roman" w:hAnsi="Times New Roman" w:cs="Times New Roman"/>
          <w:sz w:val="24"/>
        </w:rPr>
      </w:pPr>
    </w:p>
    <w:p w14:paraId="602DE501" w14:textId="77777777" w:rsidR="007A3913" w:rsidRPr="001610E1" w:rsidRDefault="007A3913" w:rsidP="00790C5D">
      <w:pPr>
        <w:spacing w:line="360" w:lineRule="auto"/>
        <w:jc w:val="both"/>
        <w:rPr>
          <w:rFonts w:ascii="Times New Roman" w:hAnsi="Times New Roman" w:cs="Times New Roman"/>
          <w:sz w:val="24"/>
        </w:rPr>
      </w:pPr>
      <w:r w:rsidRPr="001610E1">
        <w:rPr>
          <w:rFonts w:ascii="Times New Roman" w:hAnsi="Times New Roman" w:cs="Times New Roman"/>
          <w:sz w:val="24"/>
        </w:rPr>
        <w:t xml:space="preserve">Although schools can decide on their own improvement priorities, the government have decided on a number of priorities that they feel all schools need to address. In recent years in </w:t>
      </w:r>
      <w:r w:rsidRPr="001610E1">
        <w:rPr>
          <w:rFonts w:ascii="Times New Roman" w:hAnsi="Times New Roman" w:cs="Times New Roman"/>
          <w:sz w:val="24"/>
        </w:rPr>
        <w:lastRenderedPageBreak/>
        <w:t xml:space="preserve">the UK we have seen an improvement in the attainment of pupils. However, there are gaps between different parts of society achieving and those gaps have stayed the same. For example, girls still perform higher than boys generally and that gap is not closing (Casson, R. and Kingdon, G. 2007). One area that is a major concern within the UK is the outcomes of disadvantaged pupils. This is a real issue for the UK government as pupils who grow up with disadvantage tend to do less well in school. This causes their children to grow up in poverty leading to a cycle that cannot be broken (Hirsch, D. 2007). Again, although the trend for attainment has improved in recent years this gap that has been created between disadvantaged pupils and non-disadvantaged pupils has not got any smaller (Casson, R. and Kingdon, G. 2007). These gaps need to addressed and in order to do so the Department for Education and the Welsh government have decided on a set of priorities that schools need to address to improve the education system for everyone. </w:t>
      </w:r>
    </w:p>
    <w:p w14:paraId="5BB73C37" w14:textId="77777777" w:rsidR="007A3913" w:rsidRPr="001610E1" w:rsidRDefault="007A3913" w:rsidP="00790C5D">
      <w:pPr>
        <w:spacing w:line="360" w:lineRule="auto"/>
        <w:jc w:val="both"/>
        <w:rPr>
          <w:rFonts w:ascii="Times New Roman" w:hAnsi="Times New Roman" w:cs="Times New Roman"/>
          <w:sz w:val="24"/>
        </w:rPr>
      </w:pPr>
      <w:r w:rsidRPr="001610E1">
        <w:rPr>
          <w:rFonts w:ascii="Times New Roman" w:hAnsi="Times New Roman" w:cs="Times New Roman"/>
          <w:sz w:val="24"/>
        </w:rPr>
        <w:t>Poverty within Wales is a major issue and the Welsh Government have made one of their three priorities for schools to focus on narrowing the gap in performance. Around 17% of children within Wales live in some form of poverty and this has been seen to have a big impact on their attainment in secondary school. There can be seen to be a 32-34% gap between the attainment of pupils living in poverty compared to other children (Edgan, D. 2013). One of the ways that this gap is measured is pupil’s ability to achieve an A* to C at GCSE in English and Maths, as having these literacy and numeracy skills are crucial to be able to progress into further education (Edgan, D. 2013).</w:t>
      </w:r>
    </w:p>
    <w:p w14:paraId="1F8DF68E" w14:textId="77777777" w:rsidR="007A3913" w:rsidRPr="001610E1" w:rsidRDefault="007A3913" w:rsidP="00790C5D">
      <w:pPr>
        <w:spacing w:line="360" w:lineRule="auto"/>
        <w:jc w:val="both"/>
        <w:rPr>
          <w:rFonts w:ascii="Times New Roman" w:hAnsi="Times New Roman" w:cs="Times New Roman"/>
          <w:sz w:val="24"/>
        </w:rPr>
      </w:pPr>
      <w:r w:rsidRPr="001610E1">
        <w:rPr>
          <w:rFonts w:ascii="Times New Roman" w:hAnsi="Times New Roman" w:cs="Times New Roman"/>
          <w:sz w:val="24"/>
        </w:rPr>
        <w:t xml:space="preserve"> In 2012 Wales participated in PISA testing (PISA is survey testing skills and knowledge of 15-year olds all over the world in order to evaluate systems of education. (OECD)) and found that only one in five pupils at 15 could read at a level 2, the level that is considered to be the baseline to proficiency and allows pupils to be able to actively take part in life. It was an even worse situation within mathematics with only 30% reaching this level (OECD, 2014). It makes sense with this information that the priorities within the Welsh Education system would therefore be about improving the literacy and numeracy of all pupils within Wales. </w:t>
      </w:r>
    </w:p>
    <w:p w14:paraId="243860A2" w14:textId="77777777" w:rsidR="007A3913" w:rsidRPr="001610E1" w:rsidRDefault="007A3913" w:rsidP="00790C5D">
      <w:pPr>
        <w:spacing w:line="360" w:lineRule="auto"/>
        <w:jc w:val="both"/>
        <w:rPr>
          <w:rFonts w:ascii="Times New Roman" w:hAnsi="Times New Roman" w:cs="Times New Roman"/>
          <w:sz w:val="24"/>
        </w:rPr>
      </w:pPr>
      <w:r w:rsidRPr="001610E1">
        <w:rPr>
          <w:rFonts w:ascii="Times New Roman" w:hAnsi="Times New Roman" w:cs="Times New Roman"/>
          <w:sz w:val="24"/>
        </w:rPr>
        <w:t xml:space="preserve">While Wales has taken to having priorities that are linked to improving vital skills England has chosen to consider the pupil more as a whole. There has been a rise in the amount of mental health issues that are arising within young peoples lives. There are likely to be three children in every classroom that have a diagnosable mental health issue and the rates of depression and anxiety have risen by 70% in the past 25 years (Cowburn, A. and Blow, M. 2014). It has been </w:t>
      </w:r>
      <w:r w:rsidRPr="001610E1">
        <w:rPr>
          <w:rFonts w:ascii="Times New Roman" w:hAnsi="Times New Roman" w:cs="Times New Roman"/>
          <w:sz w:val="24"/>
        </w:rPr>
        <w:lastRenderedPageBreak/>
        <w:t xml:space="preserve">proven that children with higher levels of emotional, behavioural and social intelligence attain better at school (Gutman, L. and Vorhaus, J 2012). Therefore, England have decided to focus their first priority around ensuring the safety and well-being of every child. </w:t>
      </w:r>
    </w:p>
    <w:p w14:paraId="21DFDF6D" w14:textId="77777777" w:rsidR="007A3913" w:rsidRPr="001610E1" w:rsidRDefault="007A3913" w:rsidP="00790C5D">
      <w:pPr>
        <w:spacing w:line="360" w:lineRule="auto"/>
        <w:jc w:val="both"/>
        <w:rPr>
          <w:rFonts w:ascii="Times New Roman" w:hAnsi="Times New Roman" w:cs="Times New Roman"/>
          <w:sz w:val="24"/>
        </w:rPr>
      </w:pPr>
      <w:r w:rsidRPr="001610E1">
        <w:rPr>
          <w:rFonts w:ascii="Times New Roman" w:hAnsi="Times New Roman" w:cs="Times New Roman"/>
          <w:sz w:val="24"/>
        </w:rPr>
        <w:t xml:space="preserve">However similarly to Wales, England found in 2015 the department for education found that one in five primary school children were below the expected levels in reading, writing and mathematics and that two out of five secondary school children failed to get five good GCSEs including English and Maths (Department for Education. 2016). They have decided that their needs to be a focus on ensuring that all pupils receive educational excellence as there is a large variety in the education pupils are receiving. A study by the OECD showed that pupils today are no more literate or numerate than their grandparents (OECD, 2016). This is a concern as these skills are vital for participation within adult life and therefore became part of the final priority ensuring pupils are prepared for adult life. </w:t>
      </w:r>
    </w:p>
    <w:p w14:paraId="248B1165" w14:textId="77777777" w:rsidR="007A3913" w:rsidRPr="001610E1" w:rsidRDefault="007A3913" w:rsidP="00790C5D">
      <w:pPr>
        <w:spacing w:line="360" w:lineRule="auto"/>
        <w:jc w:val="both"/>
        <w:rPr>
          <w:rFonts w:ascii="Times New Roman" w:hAnsi="Times New Roman" w:cs="Times New Roman"/>
          <w:sz w:val="24"/>
        </w:rPr>
      </w:pPr>
      <w:r w:rsidRPr="001610E1">
        <w:rPr>
          <w:rFonts w:ascii="Times New Roman" w:hAnsi="Times New Roman" w:cs="Times New Roman"/>
          <w:sz w:val="24"/>
        </w:rPr>
        <w:t xml:space="preserve">This Research project is based within England and therefore mainly focuses on the priority of educational excellence everywhere as it focused on finding strategies that engage and enthuse pupils towards mathematics. However, due to the nature of the subject it will also address the Welsh priority of improving numeracy skills and therefore will be relevant in both contexts. </w:t>
      </w:r>
    </w:p>
    <w:p w14:paraId="06271D65" w14:textId="77777777" w:rsidR="007A3913" w:rsidRPr="001610E1" w:rsidRDefault="007A3913" w:rsidP="00790C5D">
      <w:pPr>
        <w:spacing w:line="360" w:lineRule="auto"/>
        <w:jc w:val="both"/>
        <w:rPr>
          <w:rFonts w:ascii="Times New Roman" w:hAnsi="Times New Roman" w:cs="Times New Roman"/>
          <w:sz w:val="24"/>
        </w:rPr>
      </w:pPr>
      <w:r w:rsidRPr="001610E1">
        <w:rPr>
          <w:rFonts w:ascii="Times New Roman" w:hAnsi="Times New Roman" w:cs="Times New Roman"/>
          <w:sz w:val="24"/>
        </w:rPr>
        <w:t xml:space="preserve">However, the final consideration to make about what priorities are being addressed in this project is by looking at the school’s priorities. It has been found by Ofsted that schools often have low expectations for pupils and they have accused schools of allowing pupils to stagnate (Wiggins, K. 2015). This is a priority for School A, they will be focusing on increasing the challenge within classrooms to ensure that all lessons engage and stimulate pupils to ensure they reach their attainment. </w:t>
      </w:r>
    </w:p>
    <w:p w14:paraId="259F6D08" w14:textId="5AA9A29B" w:rsidR="007A3913" w:rsidRPr="001610E1" w:rsidRDefault="007A3913" w:rsidP="00790C5D">
      <w:pPr>
        <w:pStyle w:val="Heading2"/>
        <w:spacing w:line="360" w:lineRule="auto"/>
        <w:rPr>
          <w:rFonts w:ascii="Times New Roman" w:hAnsi="Times New Roman" w:cs="Times New Roman"/>
          <w:b/>
          <w:color w:val="auto"/>
          <w:u w:val="single"/>
        </w:rPr>
      </w:pPr>
      <w:bookmarkStart w:id="8" w:name="_Toc5042453"/>
      <w:r w:rsidRPr="001610E1">
        <w:rPr>
          <w:rFonts w:ascii="Times New Roman" w:hAnsi="Times New Roman" w:cs="Times New Roman"/>
          <w:b/>
          <w:color w:val="auto"/>
          <w:u w:val="single"/>
        </w:rPr>
        <w:t>School Priorities</w:t>
      </w:r>
      <w:bookmarkEnd w:id="8"/>
      <w:r w:rsidRPr="001610E1">
        <w:rPr>
          <w:rFonts w:ascii="Times New Roman" w:hAnsi="Times New Roman" w:cs="Times New Roman"/>
          <w:b/>
          <w:color w:val="auto"/>
          <w:u w:val="single"/>
        </w:rPr>
        <w:t xml:space="preserve"> </w:t>
      </w:r>
    </w:p>
    <w:p w14:paraId="38CFFB56" w14:textId="77777777" w:rsidR="007A3913" w:rsidRPr="007A3913" w:rsidRDefault="007A3913" w:rsidP="00790C5D">
      <w:pPr>
        <w:spacing w:line="360" w:lineRule="auto"/>
      </w:pPr>
    </w:p>
    <w:p w14:paraId="70268E5D"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 xml:space="preserve">Once the government have decided on the focus within education it is then school’s choice as to how to implement those policies and what other priorities the school thinks is a priority for them. This can be a difficult task for schools to undertake. There are often a variety of different priorities the school needs to work on and it is important for the school to think strategically about what they feel will have the biggest impact on the students learning (Curtis, R and City, E. 2010). Each school in unique and therefore must take the national priorities and align them with priorities within their school to develop a plan that will best ensure the progress of their pupils.  </w:t>
      </w:r>
    </w:p>
    <w:p w14:paraId="12308A69" w14:textId="5E9AF172"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lastRenderedPageBreak/>
        <w:t>The school that this project is based in is part of the School, Student and teacher network (SSAT). They are an organisation the work with a multitude of school leaders, teachers and students to help drive and support school improvement and innovation. One of their major pieces of work was to create a framework for educational excellence. This framework is to be used by schools to develop their strategies for improvement to help strive for educational excellence within every classroom and for every pupil (SSAT, 2018). This framework has helped the school develop the priorities they wish to focus on for the next cycle of school improvement. The have been 4 priorities that the school have identified as being crucial to ensuring progress (</w:t>
      </w:r>
      <w:r w:rsidR="00790C5D">
        <w:rPr>
          <w:rFonts w:ascii="Times New Roman" w:hAnsi="Times New Roman" w:cs="Times New Roman"/>
          <w:sz w:val="24"/>
        </w:rPr>
        <w:t>Appendix 2</w:t>
      </w:r>
      <w:r w:rsidRPr="007A3913">
        <w:rPr>
          <w:rFonts w:ascii="Times New Roman" w:hAnsi="Times New Roman" w:cs="Times New Roman"/>
          <w:sz w:val="24"/>
        </w:rPr>
        <w:t xml:space="preserve">). </w:t>
      </w:r>
    </w:p>
    <w:p w14:paraId="3ED6769D" w14:textId="4E162BCC"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 xml:space="preserve">The priority that this project will focus on will be about ensuring that teaching and learning is consistent, challenging with high expectations to ensure that there is a significant positive impact on pupils’ attainment. The EEF research has highlighted the importance of a good mathematical teaching to ensure pupils have the skills that they need for life after school. Currently to many pupils are leaving without these skills and therefore are likely to risk financial or social exclusion (2017). An inspection by Ofsted of mathematics teaching between 2008 and 2011 found that there was a big variety in the teaching pupils received with only 11% of schools being considered to have outstanding mathematics teaching, with 43% being good and 42% were satisfactory. This picture was the same in their previous inspection (2012). This suggests not enough is being done to improve mathematics teaching to make it consistent and should be a focus in every school to ensure every pupil gets high quality teaching. </w:t>
      </w:r>
    </w:p>
    <w:p w14:paraId="0477D171" w14:textId="77A2C9AC" w:rsidR="007A3913" w:rsidRPr="00790C5D" w:rsidRDefault="007A3913" w:rsidP="00790C5D">
      <w:pPr>
        <w:pStyle w:val="Heading2"/>
        <w:spacing w:line="360" w:lineRule="auto"/>
        <w:rPr>
          <w:rFonts w:ascii="Times New Roman" w:hAnsi="Times New Roman" w:cs="Times New Roman"/>
          <w:b/>
          <w:color w:val="auto"/>
          <w:u w:val="single"/>
        </w:rPr>
      </w:pPr>
      <w:bookmarkStart w:id="9" w:name="_Toc5042454"/>
      <w:r w:rsidRPr="001610E1">
        <w:rPr>
          <w:rFonts w:ascii="Times New Roman" w:hAnsi="Times New Roman" w:cs="Times New Roman"/>
          <w:b/>
          <w:color w:val="auto"/>
          <w:u w:val="single"/>
        </w:rPr>
        <w:t>Mathematics teaching today</w:t>
      </w:r>
      <w:bookmarkEnd w:id="9"/>
      <w:r w:rsidRPr="001610E1">
        <w:rPr>
          <w:rFonts w:ascii="Times New Roman" w:hAnsi="Times New Roman" w:cs="Times New Roman"/>
          <w:b/>
          <w:color w:val="auto"/>
          <w:u w:val="single"/>
        </w:rPr>
        <w:t xml:space="preserve"> </w:t>
      </w:r>
    </w:p>
    <w:p w14:paraId="03AA802C"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 xml:space="preserve">The teaching of mathematics is something that has been debated a great deal in recent years due to the poor performance of pupils in both England and Wales. Research conducted from the University of Nottingham found that there were about 10% of pupils not reaching the expected standard at 7 years old and this then doubled to 20% by the time they were 11, which doubles again by the time they are 16 taking their GCSEs (Swann, 2005). This problem needed to be addressed and to do that schools need to look at the teaching that goes on inside their classrooms. Swann argues that often learning is being done to the pupils and they do not something they do not fully understand. This is why pupils see maths learning as isolated pockets of information and cannot use it when given a problem that involves combining a few skills (Swann, 2005).  This idea has seen the introduction of problem solving activities within lessons to allow pupils to practice skills in a more real-life context. </w:t>
      </w:r>
    </w:p>
    <w:p w14:paraId="3F03BA3A"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lastRenderedPageBreak/>
        <w:t xml:space="preserve">However, recent research from the Education Endowment Foundation have looked into this argument further and suggest that these problems are being incorporated in lessons but are not being used effectively. The problems pupils tackle are normally within the context of the lesson and are normally just wordier than the problems they have already solved that lesson. This does not give pupils the opportunity to practice problem solving skills or a variety of skills in one problem (2017). There needs to be clear consideration to the problems pupils are tackling to allow them the opportunity to use multiple skills they have learnt that week, term or year. Jo Boaler argues that if you want pupils to fully engage with the lesson content they should be given a problem to try and solve first as this will make them more likely to want to listen the explanation of how best to solve it (2016). </w:t>
      </w:r>
    </w:p>
    <w:p w14:paraId="0D0C1D4A"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 xml:space="preserve">Boaler’s idea for problem solving is that a question should be chosen that challenges the image they have of a topic and this would force them to construct new ideas based on the experience (Chambers, P. and Timlin, R. 2013). To ensure that the problem has the desired affect it is important to at no point give the pupils all of the calculation. The pupils need to be lead through the problem highlighting new learning and ideas as they appear to help them have an active role in their learning (Schifter, D. 2005). This takes Boaler’s idea further by suggesting the use of a constructivist approach pupils should be left to work through the problem with prompts and questions to help them identify new learning. </w:t>
      </w:r>
    </w:p>
    <w:p w14:paraId="24CC47AC"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Constructivism tries to move learning away from the idea that there is one correct answer to the idea that anything could be correct and pupils should try to come up with their own solution (</w:t>
      </w:r>
      <w:r w:rsidRPr="007A3913">
        <w:rPr>
          <w:rFonts w:ascii="Times New Roman" w:hAnsi="Times New Roman" w:cs="Times New Roman"/>
          <w:bCs/>
          <w:color w:val="000000"/>
          <w:sz w:val="24"/>
          <w:szCs w:val="24"/>
          <w:shd w:val="clear" w:color="auto" w:fill="FFFFFF"/>
        </w:rPr>
        <w:t>Scheurman, G. 1998)</w:t>
      </w:r>
      <w:r w:rsidRPr="007A3913">
        <w:rPr>
          <w:rFonts w:ascii="Times New Roman" w:hAnsi="Times New Roman" w:cs="Times New Roman"/>
          <w:sz w:val="24"/>
          <w:szCs w:val="24"/>
        </w:rPr>
        <w:t>.</w:t>
      </w:r>
      <w:r w:rsidRPr="007A3913">
        <w:rPr>
          <w:rFonts w:ascii="Times New Roman" w:hAnsi="Times New Roman" w:cs="Times New Roman"/>
          <w:sz w:val="24"/>
        </w:rPr>
        <w:t xml:space="preserve"> This often conflicts with the nature of mathematics often as it is a subject that has one correct answer. For constructivism to work within a mathem</w:t>
      </w:r>
      <w:r w:rsidRPr="007A3913">
        <w:rPr>
          <w:rFonts w:ascii="Times New Roman" w:hAnsi="Times New Roman" w:cs="Times New Roman"/>
          <w:sz w:val="24"/>
          <w:szCs w:val="24"/>
        </w:rPr>
        <w:t xml:space="preserve">atics classroom the teacher needs to find the balance of letting pupils attempt a problem and ensuring they are steered into the right direction as a class </w:t>
      </w:r>
      <w:r w:rsidRPr="007A3913">
        <w:rPr>
          <w:rFonts w:ascii="Times New Roman" w:hAnsi="Times New Roman" w:cs="Times New Roman"/>
          <w:color w:val="000000"/>
          <w:sz w:val="24"/>
          <w:szCs w:val="24"/>
          <w:shd w:val="clear" w:color="auto" w:fill="FFFFFF"/>
        </w:rPr>
        <w:t xml:space="preserve">(Prawat, R. and Floden, R. 1994).  In order for constructivism to be used correctly within this project the problems are picked with great care to allow for pupils to come up with a variety of ways to answer the questions while ensuring they are guided towards the correct answer. </w:t>
      </w:r>
    </w:p>
    <w:p w14:paraId="4BE65645"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 xml:space="preserve">Another important aspect within a maths lesson is allowing pupils to work collaboratively. Donaldson stated in his report that for learners to be fully engaged the pupils must have rich, stimulating classrooms whereby they can work collaboratively to experiment and explore ideas (2015). The Department for Education and Skills argue that group work can help pupils to use the higher order thinking skills that are often missing. Through the process of explaining their </w:t>
      </w:r>
      <w:r w:rsidRPr="007A3913">
        <w:rPr>
          <w:rFonts w:ascii="Times New Roman" w:hAnsi="Times New Roman" w:cs="Times New Roman"/>
          <w:sz w:val="24"/>
        </w:rPr>
        <w:lastRenderedPageBreak/>
        <w:t xml:space="preserve">method and discussing the problem they get to evaluate and analyse a variety of methods (2004).  However, they also state that this does not organically happen, group work needs to be organised carefully to ensure that they feel part of a team (DfES, 2004). For group work to be utilised effectively it will be important to guide the groups. This could be by giving them success criteria or assigning roles. </w:t>
      </w:r>
    </w:p>
    <w:p w14:paraId="5E88652A"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The use of communication and group work to help develop thinking can be seen as a major factor of social constructivism. Social Constructivism takes many of the ideas used in constructivism and adds the extra dimension of communication (Chambers, P. and Timlin, R. 2013). Social constructivism is based on the theory of the zone of proximal development whereby pupils need help to build the gap between what they can achieve on their own and what they can achieve if they are given support from a more knowledgeable adult or peer. The adult of peer then uses scaffolding to allow the pupils to move forward with the problem by giving enough help to move them from their actual performance level to their potential level (Goulding, M. 2011). This would in mathematics by allow pupils to work on a problem first to see what they were able to achieve before either the teacher or a peer could give them enough support to push them forward without giving the whole solution.</w:t>
      </w:r>
    </w:p>
    <w:p w14:paraId="319DDCC4"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 xml:space="preserve">For this research project social constructivism will be the pedagogy used as it allows for pupils to be active learners both for their own learning and for other members of the class. According to recent research that was conducted by the Education Endowment Foundation they found the collaboration allowed for pupils to make up to an extra 5 months progress (2018). The way that collaboration is used is very important, during the lessons conducted under this research there will be an element of collaboration within each lesson allowing pupils to consider carefully how best to solve problems and give them a chance to discuss problems. The problems needed to be picked carefully to ensure pupils are using a variety of skills and not just the ones being taught within that lesson (Swann, 2005). </w:t>
      </w:r>
    </w:p>
    <w:p w14:paraId="102B233F" w14:textId="1AF6A69D" w:rsid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 xml:space="preserve">This research aims to allow pupils to become more engaged with mathematics by helping pupils develop the skills and confidence they need to solve problems both individually and within a group and to encourage them to understand topics that have been taught in more depth to help raise pupil’s attainment. </w:t>
      </w:r>
    </w:p>
    <w:p w14:paraId="036292B5" w14:textId="77777777" w:rsidR="00790C5D" w:rsidRPr="007A3913" w:rsidRDefault="00790C5D" w:rsidP="00790C5D">
      <w:pPr>
        <w:spacing w:line="360" w:lineRule="auto"/>
        <w:jc w:val="both"/>
        <w:rPr>
          <w:rFonts w:ascii="Times New Roman" w:hAnsi="Times New Roman" w:cs="Times New Roman"/>
          <w:sz w:val="24"/>
        </w:rPr>
      </w:pPr>
    </w:p>
    <w:p w14:paraId="61F3EBC5" w14:textId="77777777" w:rsidR="007A3913" w:rsidRPr="007A3913" w:rsidRDefault="007A3913" w:rsidP="00790C5D">
      <w:pPr>
        <w:spacing w:line="360" w:lineRule="auto"/>
        <w:jc w:val="both"/>
        <w:rPr>
          <w:rFonts w:ascii="Times New Roman" w:hAnsi="Times New Roman" w:cs="Times New Roman"/>
          <w:sz w:val="24"/>
        </w:rPr>
      </w:pPr>
      <w:r w:rsidRPr="007A3913">
        <w:rPr>
          <w:rFonts w:ascii="Times New Roman" w:hAnsi="Times New Roman" w:cs="Times New Roman"/>
          <w:sz w:val="24"/>
        </w:rPr>
        <w:t xml:space="preserve">The key questions for this project were: </w:t>
      </w:r>
    </w:p>
    <w:p w14:paraId="65A8D422" w14:textId="77777777" w:rsidR="007A3913" w:rsidRPr="007A3913" w:rsidRDefault="007A3913" w:rsidP="00790C5D">
      <w:pPr>
        <w:pStyle w:val="ListParagraph"/>
        <w:numPr>
          <w:ilvl w:val="0"/>
          <w:numId w:val="1"/>
        </w:numPr>
        <w:spacing w:line="360" w:lineRule="auto"/>
        <w:jc w:val="both"/>
        <w:rPr>
          <w:rFonts w:ascii="Times New Roman" w:hAnsi="Times New Roman"/>
          <w:sz w:val="24"/>
        </w:rPr>
      </w:pPr>
      <w:r w:rsidRPr="007A3913">
        <w:rPr>
          <w:rFonts w:ascii="Times New Roman" w:hAnsi="Times New Roman"/>
          <w:sz w:val="24"/>
        </w:rPr>
        <w:lastRenderedPageBreak/>
        <w:t xml:space="preserve">Will changing the activities used within the classroom have an impact on engagement? </w:t>
      </w:r>
    </w:p>
    <w:p w14:paraId="18DF07F4" w14:textId="77777777" w:rsidR="007A3913" w:rsidRPr="007A3913" w:rsidRDefault="007A3913" w:rsidP="00790C5D">
      <w:pPr>
        <w:pStyle w:val="ListParagraph"/>
        <w:numPr>
          <w:ilvl w:val="0"/>
          <w:numId w:val="1"/>
        </w:numPr>
        <w:spacing w:line="360" w:lineRule="auto"/>
        <w:jc w:val="both"/>
        <w:rPr>
          <w:rFonts w:ascii="Times New Roman" w:hAnsi="Times New Roman"/>
          <w:sz w:val="24"/>
        </w:rPr>
      </w:pPr>
      <w:r w:rsidRPr="007A3913">
        <w:rPr>
          <w:rFonts w:ascii="Times New Roman" w:hAnsi="Times New Roman"/>
          <w:sz w:val="24"/>
        </w:rPr>
        <w:t xml:space="preserve">What impact will collaborative learning have on pupils’ engagement? </w:t>
      </w:r>
    </w:p>
    <w:p w14:paraId="3F40C8D3" w14:textId="77777777" w:rsidR="007A3913" w:rsidRPr="007A3913" w:rsidRDefault="007A3913" w:rsidP="00790C5D">
      <w:pPr>
        <w:pStyle w:val="ListParagraph"/>
        <w:numPr>
          <w:ilvl w:val="0"/>
          <w:numId w:val="1"/>
        </w:numPr>
        <w:spacing w:line="360" w:lineRule="auto"/>
        <w:jc w:val="both"/>
        <w:rPr>
          <w:rFonts w:ascii="Times New Roman" w:hAnsi="Times New Roman"/>
          <w:sz w:val="24"/>
        </w:rPr>
      </w:pPr>
      <w:r w:rsidRPr="007A3913">
        <w:rPr>
          <w:rFonts w:ascii="Times New Roman" w:hAnsi="Times New Roman"/>
          <w:sz w:val="24"/>
        </w:rPr>
        <w:t xml:space="preserve">How will developing pupils’ problem solving-skills affect their attainment? </w:t>
      </w:r>
    </w:p>
    <w:p w14:paraId="4959AE0F" w14:textId="5CE29E5F" w:rsidR="00480696" w:rsidRDefault="00480696" w:rsidP="00790C5D">
      <w:pPr>
        <w:spacing w:line="360" w:lineRule="auto"/>
      </w:pPr>
      <w:r>
        <w:br w:type="page"/>
      </w:r>
    </w:p>
    <w:p w14:paraId="4F540803" w14:textId="3B5DAB49" w:rsidR="00480696" w:rsidRPr="00480696" w:rsidRDefault="00480696" w:rsidP="00790C5D">
      <w:pPr>
        <w:pStyle w:val="Heading1"/>
        <w:spacing w:line="360" w:lineRule="auto"/>
        <w:rPr>
          <w:rFonts w:ascii="Times New Roman" w:hAnsi="Times New Roman" w:cs="Times New Roman"/>
          <w:color w:val="auto"/>
        </w:rPr>
      </w:pPr>
      <w:bookmarkStart w:id="10" w:name="_Toc5042455"/>
      <w:r w:rsidRPr="00480696">
        <w:rPr>
          <w:rFonts w:ascii="Times New Roman" w:hAnsi="Times New Roman" w:cs="Times New Roman"/>
          <w:color w:val="auto"/>
        </w:rPr>
        <w:lastRenderedPageBreak/>
        <w:t>Methodology</w:t>
      </w:r>
      <w:bookmarkEnd w:id="10"/>
      <w:r w:rsidRPr="00480696">
        <w:rPr>
          <w:rFonts w:ascii="Times New Roman" w:hAnsi="Times New Roman" w:cs="Times New Roman"/>
          <w:color w:val="auto"/>
        </w:rPr>
        <w:t xml:space="preserve"> </w:t>
      </w:r>
    </w:p>
    <w:p w14:paraId="65C4378D"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Due to the nature of the research being undertaken both quantitative and qualitative data was collected and evaluated. As the aim was to measure both pupils’ attainment and engagement both types of data were needed. The use of mix method research ensures all data collected is accurate and allows for a clearer picture of the impact the intervention had (Cohen et al. 2013). Within this section the positives and negatives of qualitative and quantitative research will be discussed before explaining why a mixed method approach is the most appropriate. It will then go on to discuss the types of research undertaken and why those have been chosen. As the research took place with pupils under 18 there will also be a discussion of the ethical considerations that were needed. </w:t>
      </w:r>
    </w:p>
    <w:p w14:paraId="3393FB9C"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1" w:name="_Toc5042456"/>
      <w:r w:rsidRPr="001610E1">
        <w:rPr>
          <w:rFonts w:ascii="Times New Roman" w:hAnsi="Times New Roman" w:cs="Times New Roman"/>
          <w:b/>
          <w:color w:val="auto"/>
          <w:u w:val="single"/>
        </w:rPr>
        <w:t>Traditional research paradigms within Education</w:t>
      </w:r>
      <w:bookmarkEnd w:id="11"/>
      <w:r w:rsidRPr="001610E1">
        <w:rPr>
          <w:rFonts w:ascii="Times New Roman" w:hAnsi="Times New Roman" w:cs="Times New Roman"/>
          <w:b/>
          <w:color w:val="auto"/>
          <w:u w:val="single"/>
        </w:rPr>
        <w:t xml:space="preserve"> </w:t>
      </w:r>
    </w:p>
    <w:p w14:paraId="4F284BEA"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Research can be seen as being a continuum with a variety of types being utilised depending on the type of research that is conducted, at one end you have projects that are scientific and positivistic and at the other you have a more naturalistic and interpretivist approach (McAteer, 2013). A few of the types of research will be discussed underneath to help begin to understand the type of research that was undertaken.</w:t>
      </w:r>
    </w:p>
    <w:p w14:paraId="57F52B58" w14:textId="77777777" w:rsidR="00480696" w:rsidRPr="00480696" w:rsidRDefault="00480696" w:rsidP="00790C5D">
      <w:pPr>
        <w:spacing w:line="360" w:lineRule="auto"/>
        <w:jc w:val="both"/>
        <w:rPr>
          <w:rFonts w:ascii="Times New Roman" w:hAnsi="Times New Roman" w:cs="Times New Roman"/>
          <w:sz w:val="24"/>
          <w:szCs w:val="24"/>
          <w:shd w:val="clear" w:color="auto" w:fill="FFFFFF"/>
        </w:rPr>
      </w:pPr>
      <w:r w:rsidRPr="00480696">
        <w:rPr>
          <w:rFonts w:ascii="Times New Roman" w:hAnsi="Times New Roman" w:cs="Times New Roman"/>
          <w:sz w:val="24"/>
        </w:rPr>
        <w:t>At one end of the spectrum is the scientific positivistic approach which focuses on proving a theory or hypothesis through measurable research (Cohen et al. 2011).  It is a method that uses mostly quantitative data such as pre and post-tests to try and understand, confirm or predict hypothesises on patterns of behaviour. It is normally used more in physical and natural sciences though can be used for social sciences when the sample is large (Shirish, 2013). The reason that positivism is not so widely used within social sciences is due to this approach not considering the freedom of choice or individuality of the participants in the study (Cohen et al. 2011). This has to be considered carefully when the study will be undertaken with children and they may not respond in the nature you would expect. You may have an idea of how you expect the learning to happen but this may not turn out as you expected (</w:t>
      </w:r>
      <w:r w:rsidRPr="00480696">
        <w:rPr>
          <w:rFonts w:ascii="Times New Roman" w:hAnsi="Times New Roman" w:cs="Times New Roman"/>
          <w:sz w:val="24"/>
          <w:szCs w:val="24"/>
          <w:shd w:val="clear" w:color="auto" w:fill="FFFFFF"/>
        </w:rPr>
        <w:t xml:space="preserve">Riyami, T. 2015). </w:t>
      </w:r>
    </w:p>
    <w:p w14:paraId="738CB8EA"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This criticism of this approach has led to the introduction of a postpositivist approach. Postpositivist researchers argue that you can still have a common belief about the cause of the problem but they argue that these ideas may change or develop as the investigation is undertaken (Phillips, D. and Burbules, N. 2000). Post-positivism has been argued to be a softer version of positivism as it still is focused on proving a belief or theory but it allows for more interaction between the researcher and the participants (Shirish, T. 2013). Often when teachers </w:t>
      </w:r>
      <w:r w:rsidRPr="00480696">
        <w:rPr>
          <w:rFonts w:ascii="Times New Roman" w:hAnsi="Times New Roman" w:cs="Times New Roman"/>
          <w:sz w:val="24"/>
        </w:rPr>
        <w:lastRenderedPageBreak/>
        <w:t xml:space="preserve">undertake educational research they have strong belief into the cause of the problem they are investigating and want to discover if they are correct of if it is a false belief (Phillips, D. and Burbules, N. 2000). This is where post-positivism may be helpful as it allows for you to have this belief but prepares you for the possibility you are mistaken. </w:t>
      </w:r>
    </w:p>
    <w:p w14:paraId="789EE310"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However, there is criticism of this approach. Positivism has singular view or approach and with the introduction of post- positivism there is a theory that there could be more than one reason or view for something which contradicts positivism (Cohen et al. 2011). Working with young people can be unpredictable and it is unlikely to only be one reason for something to occur. There are often a complex construct of reasons as to why a pattern or behaviour appears and this needs to be taken into account when considering these causes. </w:t>
      </w:r>
    </w:p>
    <w:p w14:paraId="0279D8F9"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On the other of the spectrum is the interpretivist approach. Unlike in a positivist approach here the researcher is not attempting to prove a theory or collecting data to prove their idea instead they are looking to interpret the data they have collected and try and uncover a reason for the pattern they have observed (Burton, D. and Bartlett, S. 2009). For this type of study, the use of qualitative data is relied upon to understand people’s reactions to the settings that they are in (Drew, C. et al. 2008). As stated above children’s reactions cannot be predicted and will be influenced by those around them and the situation they are in, therefore this will have an impact on the study. </w:t>
      </w:r>
    </w:p>
    <w:p w14:paraId="17857B30"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However, this unpredictability can cause the validity of the study into question. In an interpretivist approach the researcher is meant to be impartial but if not, careful as they can affect the answers they receive (Cohen, L. et al. 2011). In a study such as this whereby the researcher is also the classroom teacher, there can be a real conflict of interest and the researcher has to be extra careful to ensure that they do not lead the study into a certain direction. In order to do this the researcher must be aware of their perception and the perception they are giving to others to ensure that the study is as unbiased as possible (Cohen, L. et al. 2011).  This can be challenging when the research is personally connected to the researcher and the participants have a relationship with the researcher. Neither of these models alone fit the research project due to the researcher position within the project. For this project action research may be a better fit. </w:t>
      </w:r>
    </w:p>
    <w:p w14:paraId="76D392CA"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2" w:name="_Toc5042457"/>
      <w:r w:rsidRPr="001610E1">
        <w:rPr>
          <w:rFonts w:ascii="Times New Roman" w:hAnsi="Times New Roman" w:cs="Times New Roman"/>
          <w:b/>
          <w:color w:val="auto"/>
          <w:u w:val="single"/>
        </w:rPr>
        <w:t>A new type of research- Action Research</w:t>
      </w:r>
      <w:bookmarkEnd w:id="12"/>
      <w:r w:rsidRPr="001610E1">
        <w:rPr>
          <w:rFonts w:ascii="Times New Roman" w:hAnsi="Times New Roman" w:cs="Times New Roman"/>
          <w:b/>
          <w:color w:val="auto"/>
          <w:u w:val="single"/>
        </w:rPr>
        <w:t xml:space="preserve"> </w:t>
      </w:r>
    </w:p>
    <w:p w14:paraId="2DB342A0"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The types of research conducted above are often considered to be best conducted by outside researchers who have little interaction with the participants. However, action research in </w:t>
      </w:r>
      <w:r w:rsidRPr="00480696">
        <w:rPr>
          <w:rFonts w:ascii="Times New Roman" w:hAnsi="Times New Roman" w:cs="Times New Roman"/>
          <w:sz w:val="24"/>
        </w:rPr>
        <w:lastRenderedPageBreak/>
        <w:t xml:space="preserve">education has been seen as research conducted by the teacher to help improve their own practice (Mertier, C. 2009). It allows teachers the opportunity to study their own classroom, pupils or schools and consider how best to improve their teaching. Although action research can be seen to have a greater connection with a more interpretivist approach to research, as it explores practices and considers their effectiveness, there is also an element of the positivist approach (McAteer, M. 2013). As part of the action research is to consider the solution to a problem and then put something into place to measure its effectiveness it could be argued it has a more scientific or positivist approach. Action research is the best model for this project as it allows the researcher to implement strategies to understand their impact on the pupil’s engagement and attainment. </w:t>
      </w:r>
    </w:p>
    <w:p w14:paraId="510FB5B0"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Action research has the best impact when it is open and honest and participants feel that they are able to communicate their opinions freely. However, school structures tend to be more hierarchal in nature and this can cause participants to feel that they can not speak freely (Cohen, L. et al. 2011). This is a real concern for this study as the participants are taught by the researcher and therefore may feel the need to give the answer they think the researcher wants. The researcher will have to be careful throughout to ensure that participants feel comfortable and understand the purpose of the research that is being undertaken. </w:t>
      </w:r>
    </w:p>
    <w:p w14:paraId="62B9F84D"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3" w:name="_Toc5042458"/>
      <w:r w:rsidRPr="001610E1">
        <w:rPr>
          <w:rFonts w:ascii="Times New Roman" w:hAnsi="Times New Roman" w:cs="Times New Roman"/>
          <w:b/>
          <w:color w:val="auto"/>
          <w:u w:val="single"/>
        </w:rPr>
        <w:t>Research methods for action research</w:t>
      </w:r>
      <w:bookmarkEnd w:id="13"/>
      <w:r w:rsidRPr="001610E1">
        <w:rPr>
          <w:rFonts w:ascii="Times New Roman" w:hAnsi="Times New Roman" w:cs="Times New Roman"/>
          <w:b/>
          <w:color w:val="auto"/>
          <w:u w:val="single"/>
        </w:rPr>
        <w:t xml:space="preserve"> </w:t>
      </w:r>
    </w:p>
    <w:p w14:paraId="13779A3C"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Within action research there are a variety of method available to be undertaken from quantitative research, qualitative research and a mixed method approach. It is important to understand the difference between these approaches as they can shape the questions that you are asking about your research (Efron, S.  and Ravid, R. 2013). Before picking one specific type of research all three will be discussed to explain the benefits of each in relation to this study. </w:t>
      </w:r>
    </w:p>
    <w:p w14:paraId="6E64B7BA" w14:textId="77777777" w:rsidR="00480696" w:rsidRPr="00480696" w:rsidRDefault="00480696" w:rsidP="00790C5D">
      <w:pPr>
        <w:spacing w:line="360" w:lineRule="auto"/>
        <w:jc w:val="both"/>
        <w:rPr>
          <w:rFonts w:ascii="Times New Roman" w:hAnsi="Times New Roman" w:cs="Times New Roman"/>
          <w:sz w:val="24"/>
          <w:highlight w:val="yellow"/>
        </w:rPr>
      </w:pPr>
      <w:r w:rsidRPr="00480696">
        <w:rPr>
          <w:rFonts w:ascii="Times New Roman" w:hAnsi="Times New Roman" w:cs="Times New Roman"/>
          <w:sz w:val="24"/>
        </w:rPr>
        <w:t xml:space="preserve">Quantitative research is whereby you collect numerical data on the participants and then statically analyse data (Efron, S.  and Ravid, R. 2013). Quantitative educational research is used within the education system to improve achievement outcomes by using statistics to find scientifically based methods to improve teaching and learning (Efron, S.  and Ravid, R. 2013). As part of this study is to look at improving the outcomes of pupils’, quantitative data would need to be gathered to be able to analyse if the techniques put into place have an impact. </w:t>
      </w:r>
    </w:p>
    <w:p w14:paraId="28E942CC"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A quantitative study looks to use numerical data within a controlled assessment to test a theory or hypothesis. Within education it can be difficult for a truly controlled assessment to take </w:t>
      </w:r>
      <w:r w:rsidRPr="00480696">
        <w:rPr>
          <w:rFonts w:ascii="Times New Roman" w:hAnsi="Times New Roman" w:cs="Times New Roman"/>
          <w:sz w:val="24"/>
        </w:rPr>
        <w:lastRenderedPageBreak/>
        <w:t xml:space="preserve">place. When collecting data on human beings it is more complex as one group of pupils in one school may not react in a similar way in a different school or situation (Ary, D. et al, 2014). This makes relying on purely quantitative data within this study a challenge as it doesn’t allow for the pupil’s personal circumstances and personalities to be taken into account when considering the impact of the intervention. If the intervention is successful in this context it does not mean that it will work for every context and therefore the pupil’s individuality must be taken into account and not base the results on their numerical data alone.  </w:t>
      </w:r>
    </w:p>
    <w:p w14:paraId="17B45910" w14:textId="77777777" w:rsidR="00480696" w:rsidRPr="00480696" w:rsidRDefault="00480696" w:rsidP="00790C5D">
      <w:pPr>
        <w:spacing w:line="360" w:lineRule="auto"/>
        <w:jc w:val="both"/>
        <w:rPr>
          <w:rFonts w:ascii="Times New Roman" w:hAnsi="Times New Roman" w:cs="Times New Roman"/>
          <w:sz w:val="24"/>
          <w:szCs w:val="24"/>
        </w:rPr>
      </w:pPr>
      <w:r w:rsidRPr="00480696">
        <w:rPr>
          <w:rFonts w:ascii="Times New Roman" w:hAnsi="Times New Roman" w:cs="Times New Roman"/>
          <w:sz w:val="24"/>
          <w:szCs w:val="24"/>
        </w:rPr>
        <w:t xml:space="preserve">Qualitative data is harder to define, though is usually based on some form of auditory, gestural or visual information that is recalling an experience (Cohen, L. 2011). Its main purpose is to understand in more depth the social interactions and the meaning and behaviour behind those actions (Punch, K. and Oancea, A. 2014). The use of qualitative data allows the researcher to study the whole situation and consider all the factors that are affecting it (Ochieng, P. 2009). As this study is hoping to increase pupil’s engagement within mathematics it is important to discuss with the participants their views and opinions of the project to gain a greater understanding of how they wish their lessons could be. However, as stated above due to the nature of the relationship between the researcher and the participants it will be important that throughout the researcher carefully considers their actions to try and ensure that they do not have an impact on the study (Cohen, L. et al. 2011). </w:t>
      </w:r>
    </w:p>
    <w:p w14:paraId="7CC98331" w14:textId="77777777" w:rsidR="00480696" w:rsidRPr="00480696" w:rsidRDefault="00480696" w:rsidP="00790C5D">
      <w:pPr>
        <w:spacing w:line="360" w:lineRule="auto"/>
        <w:jc w:val="both"/>
        <w:rPr>
          <w:rFonts w:ascii="Times New Roman" w:hAnsi="Times New Roman" w:cs="Times New Roman"/>
          <w:sz w:val="24"/>
          <w:szCs w:val="13"/>
          <w:shd w:val="clear" w:color="auto" w:fill="FFFFFF"/>
        </w:rPr>
      </w:pPr>
      <w:r w:rsidRPr="00480696">
        <w:rPr>
          <w:rFonts w:ascii="Times New Roman" w:hAnsi="Times New Roman" w:cs="Times New Roman"/>
          <w:sz w:val="24"/>
        </w:rPr>
        <w:t>The final method that is available while completing action research is a mixed method approach. Although action research leans itself more towards the use of qualitative data there are times especially when teachers are leading the research that quantitative data will be needed especially if the teacher wants to include pupil’s attainment (I</w:t>
      </w:r>
      <w:r w:rsidRPr="00480696">
        <w:rPr>
          <w:rFonts w:ascii="Times New Roman" w:hAnsi="Times New Roman" w:cs="Times New Roman"/>
          <w:sz w:val="24"/>
          <w:szCs w:val="13"/>
          <w:shd w:val="clear" w:color="auto" w:fill="FFFFFF"/>
        </w:rPr>
        <w:t xml:space="preserve">vankova, N. 2015). For this study the researcher wanted to understand the impact of the new strategies within their classroom it is important to consider both the attainment of the pupils and the impact on engagement within lessons. Therefore, a mixed method approach allows for both to be examined. </w:t>
      </w:r>
    </w:p>
    <w:p w14:paraId="59BADA79"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szCs w:val="13"/>
          <w:shd w:val="clear" w:color="auto" w:fill="FFFFFF"/>
        </w:rPr>
        <w:t xml:space="preserve">Furthermore, the use of a mixed method approach can be seen to help reduce the limitations of only collecting one of the types of data as it allows for a greater understanding of the problem by looking at it from a variety of angles (Creswell, J. and Creswell, D. 2018).  </w:t>
      </w:r>
      <w:r w:rsidRPr="00480696">
        <w:rPr>
          <w:rFonts w:ascii="Times New Roman" w:hAnsi="Times New Roman" w:cs="Times New Roman"/>
          <w:sz w:val="24"/>
        </w:rPr>
        <w:t xml:space="preserve">(Efron, S.  and Ravid, R. 2013). Conducting research within a classroom or school setting is complex and any action taken will have an effect on a number of variables. as it is impossible to collect data to analyse all of these variables but a mixed method approach allows for more to be investigated (Baumfield, V. et al. 2013). By combing both types of research it allowed the researcher to </w:t>
      </w:r>
      <w:r w:rsidRPr="00480696">
        <w:rPr>
          <w:rFonts w:ascii="Times New Roman" w:hAnsi="Times New Roman" w:cs="Times New Roman"/>
          <w:sz w:val="24"/>
        </w:rPr>
        <w:lastRenderedPageBreak/>
        <w:t xml:space="preserve">gain a greater understanding of the impact and therefore gave more confidence in the results of the study. </w:t>
      </w:r>
    </w:p>
    <w:p w14:paraId="705C2E8B"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4" w:name="_Toc5042459"/>
      <w:r w:rsidRPr="001610E1">
        <w:rPr>
          <w:rFonts w:ascii="Times New Roman" w:hAnsi="Times New Roman" w:cs="Times New Roman"/>
          <w:b/>
          <w:color w:val="auto"/>
          <w:u w:val="single"/>
        </w:rPr>
        <w:t>Ethical Considerations</w:t>
      </w:r>
      <w:bookmarkEnd w:id="14"/>
      <w:r w:rsidRPr="001610E1">
        <w:rPr>
          <w:rFonts w:ascii="Times New Roman" w:hAnsi="Times New Roman" w:cs="Times New Roman"/>
          <w:b/>
          <w:color w:val="auto"/>
          <w:u w:val="single"/>
        </w:rPr>
        <w:t xml:space="preserve"> </w:t>
      </w:r>
    </w:p>
    <w:p w14:paraId="1B727B7E" w14:textId="77777777" w:rsidR="00480696" w:rsidRPr="00480696" w:rsidRDefault="00480696" w:rsidP="00790C5D">
      <w:pPr>
        <w:spacing w:line="360" w:lineRule="auto"/>
        <w:jc w:val="both"/>
        <w:rPr>
          <w:rFonts w:ascii="Times New Roman" w:hAnsi="Times New Roman" w:cs="Times New Roman"/>
          <w:sz w:val="24"/>
          <w:szCs w:val="24"/>
        </w:rPr>
      </w:pPr>
      <w:r w:rsidRPr="00480696">
        <w:rPr>
          <w:rFonts w:ascii="Times New Roman" w:hAnsi="Times New Roman" w:cs="Times New Roman"/>
          <w:sz w:val="24"/>
        </w:rPr>
        <w:t xml:space="preserve">Before conducting this research, ethical consideration had to be taken to ensure that participants were not harmed or upset during the study (Sieber, J. 1993). This becomes more complex with action research as the researcher has to keep their professional relationship with the participants both before and after the project whereas traditionally the researcher is either removed from the participants or has limited access (Zeni, J. 2009). As the </w:t>
      </w:r>
      <w:r w:rsidRPr="00480696">
        <w:rPr>
          <w:rFonts w:ascii="Times New Roman" w:hAnsi="Times New Roman" w:cs="Times New Roman"/>
          <w:sz w:val="24"/>
          <w:szCs w:val="24"/>
        </w:rPr>
        <w:t xml:space="preserve">researcher has a relationship with the participants outside of the study and this will continue once the study is completed the researcher must be aware of the position of power they have over the participant. This power may encourage participation in the study either due to the relationship with the researcher or due to peers taking part </w:t>
      </w:r>
      <w:sdt>
        <w:sdtPr>
          <w:rPr>
            <w:rFonts w:ascii="Times New Roman" w:hAnsi="Times New Roman" w:cs="Times New Roman"/>
            <w:sz w:val="24"/>
            <w:szCs w:val="24"/>
          </w:rPr>
          <w:id w:val="-530955898"/>
          <w:citation/>
        </w:sdtPr>
        <w:sdtEndPr/>
        <w:sdtContent>
          <w:r w:rsidRPr="00480696">
            <w:rPr>
              <w:rFonts w:ascii="Times New Roman" w:hAnsi="Times New Roman" w:cs="Times New Roman"/>
              <w:sz w:val="24"/>
              <w:szCs w:val="24"/>
            </w:rPr>
            <w:fldChar w:fldCharType="begin"/>
          </w:r>
          <w:r w:rsidRPr="00480696">
            <w:rPr>
              <w:rFonts w:ascii="Times New Roman" w:hAnsi="Times New Roman" w:cs="Times New Roman"/>
              <w:sz w:val="24"/>
              <w:szCs w:val="24"/>
            </w:rPr>
            <w:instrText xml:space="preserve">CITATION Dav01 \l 2057 </w:instrText>
          </w:r>
          <w:r w:rsidRPr="00480696">
            <w:rPr>
              <w:rFonts w:ascii="Times New Roman" w:hAnsi="Times New Roman" w:cs="Times New Roman"/>
              <w:sz w:val="24"/>
              <w:szCs w:val="24"/>
            </w:rPr>
            <w:fldChar w:fldCharType="separate"/>
          </w:r>
          <w:r w:rsidRPr="00480696">
            <w:rPr>
              <w:rFonts w:ascii="Times New Roman" w:hAnsi="Times New Roman" w:cs="Times New Roman"/>
              <w:noProof/>
              <w:sz w:val="24"/>
              <w:szCs w:val="24"/>
            </w:rPr>
            <w:t>(David, M. Edwards, R. and Alldred, P., 2001)</w:t>
          </w:r>
          <w:r w:rsidRPr="00480696">
            <w:rPr>
              <w:rFonts w:ascii="Times New Roman" w:hAnsi="Times New Roman" w:cs="Times New Roman"/>
              <w:sz w:val="24"/>
              <w:szCs w:val="24"/>
            </w:rPr>
            <w:fldChar w:fldCharType="end"/>
          </w:r>
        </w:sdtContent>
      </w:sdt>
      <w:r w:rsidRPr="00480696">
        <w:rPr>
          <w:rFonts w:ascii="Times New Roman" w:hAnsi="Times New Roman" w:cs="Times New Roman"/>
          <w:sz w:val="24"/>
          <w:szCs w:val="24"/>
        </w:rPr>
        <w:t>. The researcher has explained to all participants that</w:t>
      </w:r>
      <w:r w:rsidRPr="00480696">
        <w:rPr>
          <w:rFonts w:ascii="Times New Roman" w:hAnsi="Times New Roman" w:cs="Times New Roman"/>
        </w:rPr>
        <w:t xml:space="preserve"> </w:t>
      </w:r>
      <w:r w:rsidRPr="00480696">
        <w:rPr>
          <w:rFonts w:ascii="Times New Roman" w:hAnsi="Times New Roman" w:cs="Times New Roman"/>
          <w:sz w:val="24"/>
          <w:szCs w:val="24"/>
        </w:rPr>
        <w:t xml:space="preserve">all involvement is voluntary and that any opinions shared will not negatively affect the relationship. </w:t>
      </w:r>
    </w:p>
    <w:p w14:paraId="11F840F5"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This difficult relationship becomes even more complex when considering this research was conducted with minors. According to the UN rights of </w:t>
      </w:r>
      <w:r w:rsidRPr="00480696">
        <w:rPr>
          <w:rFonts w:ascii="Times New Roman" w:hAnsi="Times New Roman" w:cs="Times New Roman"/>
          <w:sz w:val="24"/>
          <w:szCs w:val="24"/>
        </w:rPr>
        <w:t>child ‘In all actions concerning children,…, the best interests of the child shall be a primary consideration’</w:t>
      </w:r>
      <w:r w:rsidRPr="00480696">
        <w:rPr>
          <w:rFonts w:ascii="Times New Roman" w:hAnsi="Times New Roman" w:cs="Times New Roman"/>
          <w:sz w:val="24"/>
        </w:rPr>
        <w:t xml:space="preserve"> (1990, Article 3). Therefore, any research undertaken must consider any impact that it could have on a child. All participants were informed that their involvement was completely voluntary and they were made aware they could withdraw at any time (BERA, 2011). To ensure this was clear to participants they were all given a letter for themselves and their parents explaining the research and asking for parental consent (Appendix 5). Another member of staff within the school was designated in case the pupils did not feel comfortable withdrawing through the researcher. </w:t>
      </w:r>
    </w:p>
    <w:p w14:paraId="7BE0A29C"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Finally, the last consideration within this project is the anonymity of the participants. Anonymity within this type of study is important for a number of reasons. Firstly, the nature of this research may require participants to share views and opinions that are not popular and therefore could be unlikely to want to share these views if they feel they could become public knowledge (Oliver, P. 2010). Furthermore, as this study is being conducted with children BERA state that any data or information shared by the child should remain unidentifiable (2011). Participants were informed in the consent letter and parents or guardians are required to sign, informing them that all information collected will be destroyed in accordance with the school’s guidelines at the end of the project. </w:t>
      </w:r>
    </w:p>
    <w:p w14:paraId="73CB2FEF"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lastRenderedPageBreak/>
        <w:t xml:space="preserve">However, participants will be made aware that there is a chance that the anonymity may be revealed if there is clear reason that another member of staff needs to be informed such as a safeguarding issue being disclosed (Alderson, P. and Morrow, V. 2011). If during an interview a pupil discloses a safeguarding concern the researcher has an obligation to report this information but only that information will be reported. All of the issues discussed above have been detailed in the ethics form submitted and approved by the university before the projected commenced (Appendix 5). </w:t>
      </w:r>
    </w:p>
    <w:p w14:paraId="54FAC801"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5" w:name="_Toc5042460"/>
      <w:r w:rsidRPr="001610E1">
        <w:rPr>
          <w:rFonts w:ascii="Times New Roman" w:hAnsi="Times New Roman" w:cs="Times New Roman"/>
          <w:b/>
          <w:color w:val="auto"/>
          <w:u w:val="single"/>
        </w:rPr>
        <w:t>Validity of research</w:t>
      </w:r>
      <w:bookmarkEnd w:id="15"/>
      <w:r w:rsidRPr="001610E1">
        <w:rPr>
          <w:rFonts w:ascii="Times New Roman" w:hAnsi="Times New Roman" w:cs="Times New Roman"/>
          <w:b/>
          <w:color w:val="auto"/>
          <w:u w:val="single"/>
        </w:rPr>
        <w:t xml:space="preserve"> </w:t>
      </w:r>
    </w:p>
    <w:p w14:paraId="33D7A2A9"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When undertaking research, it is important to consider its validity. A valid piece of research is where the data and results that are collected and conclusions that are drawn from that data are able to stand up against rival arguments or explanations (Cohen, L. et al. 2018).  Action research can cause validity to be questioned further as often the researcher is researching an area of their practice (Koshy, V. 2010).  In order to ensure that this study’s validity is not questioned a number of steps were be taken. Firstly, the researcher acknowledged the possibility of their values having an impact and intended to be rigorous in the collection and interpretation of the data remembering any data collected is on a small scale and therefore any findings are not applicable in every situation (Koshy, V. 2010).  </w:t>
      </w:r>
    </w:p>
    <w:p w14:paraId="7287EE21" w14:textId="77777777" w:rsidR="00480696" w:rsidRPr="00480696" w:rsidRDefault="00480696" w:rsidP="00790C5D">
      <w:pPr>
        <w:spacing w:line="360" w:lineRule="auto"/>
        <w:jc w:val="both"/>
        <w:rPr>
          <w:rFonts w:ascii="Times New Roman" w:hAnsi="Times New Roman" w:cs="Times New Roman"/>
          <w:sz w:val="24"/>
          <w:szCs w:val="24"/>
          <w:shd w:val="clear" w:color="auto" w:fill="FFFFFF"/>
        </w:rPr>
      </w:pPr>
      <w:r w:rsidRPr="00480696">
        <w:rPr>
          <w:rFonts w:ascii="Times New Roman" w:hAnsi="Times New Roman" w:cs="Times New Roman"/>
          <w:sz w:val="24"/>
        </w:rPr>
        <w:t>The other way that this project will ensure validity will be through the use of triangulation. Which within this context will involve collecting data from more than one point of view. Then contrasting the conclusions made between all data collected in order to draw conclusions (Koshy, V. 2010).  The use of triangulation ensures that any finding is cross checked by more than one type of data to help draw up conclusions (</w:t>
      </w:r>
      <w:r w:rsidRPr="00480696">
        <w:rPr>
          <w:rFonts w:ascii="Times New Roman" w:hAnsi="Times New Roman" w:cs="Times New Roman"/>
          <w:sz w:val="24"/>
          <w:szCs w:val="24"/>
          <w:shd w:val="clear" w:color="auto" w:fill="FFFFFF"/>
        </w:rPr>
        <w:t xml:space="preserve">Johnson, R. and Christensen, L. 2017). The researcher collected data through a number of sources to help find the common themes that occurred. </w:t>
      </w:r>
    </w:p>
    <w:p w14:paraId="63C765CB" w14:textId="77777777" w:rsidR="00480696" w:rsidRPr="001610E1" w:rsidRDefault="00480696" w:rsidP="00790C5D">
      <w:pPr>
        <w:pStyle w:val="Heading2"/>
        <w:spacing w:line="360" w:lineRule="auto"/>
        <w:rPr>
          <w:rFonts w:ascii="Times New Roman" w:hAnsi="Times New Roman" w:cs="Times New Roman"/>
          <w:b/>
          <w:color w:val="auto"/>
          <w:u w:val="single"/>
        </w:rPr>
      </w:pPr>
      <w:bookmarkStart w:id="16" w:name="_Toc5042461"/>
      <w:r w:rsidRPr="001610E1">
        <w:rPr>
          <w:rFonts w:ascii="Times New Roman" w:hAnsi="Times New Roman" w:cs="Times New Roman"/>
          <w:b/>
          <w:color w:val="auto"/>
          <w:u w:val="single"/>
        </w:rPr>
        <w:t>Sampling</w:t>
      </w:r>
      <w:bookmarkEnd w:id="16"/>
    </w:p>
    <w:p w14:paraId="7398F5AF" w14:textId="77777777" w:rsidR="00480696" w:rsidRPr="00480696" w:rsidRDefault="00480696" w:rsidP="00790C5D">
      <w:pPr>
        <w:spacing w:line="360" w:lineRule="auto"/>
        <w:jc w:val="both"/>
        <w:rPr>
          <w:rFonts w:ascii="Times New Roman" w:hAnsi="Times New Roman" w:cs="Times New Roman"/>
          <w:sz w:val="24"/>
          <w:szCs w:val="24"/>
          <w:shd w:val="clear" w:color="auto" w:fill="FFFFFF"/>
        </w:rPr>
      </w:pPr>
      <w:r w:rsidRPr="00480696">
        <w:rPr>
          <w:rFonts w:ascii="Times New Roman" w:hAnsi="Times New Roman" w:cs="Times New Roman"/>
          <w:sz w:val="24"/>
        </w:rPr>
        <w:t>When completing any research, it is impossible to collect data from all respondents that are linked to the study, instead a sample must be taken. The sample that you take is really important as the sample you select can impact the validity of the study (</w:t>
      </w:r>
      <w:r w:rsidRPr="00480696">
        <w:rPr>
          <w:rFonts w:ascii="Times New Roman" w:hAnsi="Times New Roman" w:cs="Times New Roman"/>
          <w:sz w:val="24"/>
          <w:szCs w:val="24"/>
          <w:shd w:val="clear" w:color="auto" w:fill="FFFFFF"/>
        </w:rPr>
        <w:t xml:space="preserve">Chandra, S. and Sharma, R. 2007). It is impossible to collect data from every pupil the researcher teaches and it is therefore crucial that the sample reflects the variety of pupils within a school to provide the most accurate data to evaluate. </w:t>
      </w:r>
    </w:p>
    <w:p w14:paraId="4E162BB7"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lastRenderedPageBreak/>
        <w:t xml:space="preserve">Random sampling is considered one of the most effective methods for sampling as it will allow for a high probability that views will be collected from a variety of people within the population (Tomal, R. 2010). Although random sampling is considered to be the most effective within a school environment there are a number of different pupils that need to be represented. There needs to be an equal spread of both males and females, there needs to be pupils that are living in deprivation (Pupil Premium) and those pupils who are considered to have a learning disorder (SEN pupils). Therefore, random sampling could not allow for the study to ensure the data collected represented each of these categories. </w:t>
      </w:r>
    </w:p>
    <w:p w14:paraId="4397F01C"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As the study needs to represent each of these categories within it another form of sampling to consider is stratified sampling. The use of stratified allows the researcher to collect data from equal amounts of participants from specific groups within a population (Tomil, D. 2010). This method of sampling would be more suited to this study as it would ensure that there are equal numbers of a participants.  Although this method allows for an equal number of participants to be chosen from both classes it does not ensure a fair representation of the variety of groups within a classroom.  </w:t>
      </w:r>
    </w:p>
    <w:p w14:paraId="36E339D7"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For this study a purposeful sample will be the best method for collecting data. Purposeful sampling is often used in action research as it allows for the researcher to collect data from the participants that the study is aimed at (Tomil, D. 2010).  This method of sampling allows for the participants that are important within the study to be represented </w:t>
      </w:r>
      <w:bookmarkStart w:id="17" w:name="_Hlk523151850"/>
      <w:r w:rsidRPr="00480696">
        <w:rPr>
          <w:rFonts w:ascii="Times New Roman" w:hAnsi="Times New Roman" w:cs="Times New Roman"/>
          <w:sz w:val="24"/>
        </w:rPr>
        <w:t>(</w:t>
      </w:r>
      <w:r w:rsidRPr="00480696">
        <w:rPr>
          <w:rFonts w:ascii="Times New Roman" w:hAnsi="Times New Roman" w:cs="Times New Roman"/>
          <w:sz w:val="24"/>
          <w:szCs w:val="24"/>
          <w:shd w:val="clear" w:color="auto" w:fill="FFFFFF"/>
        </w:rPr>
        <w:t xml:space="preserve">Chandra, S. and Sharma, R. 2007). </w:t>
      </w:r>
      <w:bookmarkEnd w:id="17"/>
      <w:r w:rsidRPr="00480696">
        <w:rPr>
          <w:rFonts w:ascii="Times New Roman" w:hAnsi="Times New Roman" w:cs="Times New Roman"/>
          <w:sz w:val="24"/>
          <w:szCs w:val="24"/>
          <w:shd w:val="clear" w:color="auto" w:fill="FFFFFF"/>
        </w:rPr>
        <w:t xml:space="preserve">This would allow for data to be collected from all of the groups within a classroom. It will allow for any conclusions that are drawn from the study to consider different types of learners and a comparison to be made between different groups. </w:t>
      </w:r>
    </w:p>
    <w:p w14:paraId="462EB483"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 xml:space="preserve">For this study two classes will be used to compare data. One class will be in Key Stage 3 and the other will be in Key Stage 4. In both classes 15 pupils from each class will be asked to take part in the study. Half of the study will be female and the other half will be male. From each group a third, 10 pupils, will be considered to be living in deprivation and receive the pupil premium fund, another third will have some form of learning need and the final third will have neither of these. This would allow for the techniques being tried to be considered from a variety of perspectives and compare their responses. </w:t>
      </w:r>
    </w:p>
    <w:p w14:paraId="08CFE367" w14:textId="77777777" w:rsidR="00480696" w:rsidRPr="00480696" w:rsidRDefault="00480696" w:rsidP="00790C5D">
      <w:pPr>
        <w:spacing w:line="360" w:lineRule="auto"/>
        <w:jc w:val="both"/>
        <w:rPr>
          <w:rFonts w:ascii="Times New Roman" w:hAnsi="Times New Roman" w:cs="Times New Roman"/>
          <w:sz w:val="24"/>
        </w:rPr>
      </w:pPr>
      <w:r w:rsidRPr="00480696">
        <w:rPr>
          <w:rFonts w:ascii="Times New Roman" w:hAnsi="Times New Roman" w:cs="Times New Roman"/>
          <w:sz w:val="24"/>
        </w:rPr>
        <w:t>A purposeful study suits this research project as it allows for data and opinions to be collected for a variety of the population. However, it could bring into question the reliability of the study as the participants have been chosen by the researcher (</w:t>
      </w:r>
      <w:r w:rsidRPr="00480696">
        <w:rPr>
          <w:rFonts w:ascii="Times New Roman" w:hAnsi="Times New Roman" w:cs="Times New Roman"/>
          <w:sz w:val="24"/>
          <w:szCs w:val="24"/>
          <w:shd w:val="clear" w:color="auto" w:fill="FFFFFF"/>
        </w:rPr>
        <w:t xml:space="preserve">Chandra, S. and Sharma, R. 2007). </w:t>
      </w:r>
      <w:r w:rsidRPr="00480696">
        <w:rPr>
          <w:rFonts w:ascii="Times New Roman" w:hAnsi="Times New Roman" w:cs="Times New Roman"/>
          <w:sz w:val="24"/>
        </w:rPr>
        <w:lastRenderedPageBreak/>
        <w:t xml:space="preserve">Therefore, the data collected could be considered biased and leaded towards the researchers’ opinions (Pathak, R. 2008).  The research is aware of this bias and will endeavour throughout the study to ensure that all data collected is fair and unbiased. </w:t>
      </w:r>
    </w:p>
    <w:p w14:paraId="490EE11C" w14:textId="77777777" w:rsidR="001610E1" w:rsidRPr="001610E1" w:rsidRDefault="001610E1" w:rsidP="00790C5D">
      <w:pPr>
        <w:pStyle w:val="Heading2"/>
        <w:spacing w:line="360" w:lineRule="auto"/>
        <w:rPr>
          <w:rFonts w:ascii="Times New Roman" w:hAnsi="Times New Roman" w:cs="Times New Roman"/>
          <w:b/>
          <w:color w:val="auto"/>
          <w:sz w:val="24"/>
          <w:szCs w:val="24"/>
          <w:u w:val="single"/>
        </w:rPr>
      </w:pPr>
      <w:bookmarkStart w:id="18" w:name="_Toc5042462"/>
      <w:r w:rsidRPr="001610E1">
        <w:rPr>
          <w:rFonts w:ascii="Times New Roman" w:hAnsi="Times New Roman" w:cs="Times New Roman"/>
          <w:b/>
          <w:color w:val="auto"/>
          <w:sz w:val="24"/>
          <w:szCs w:val="24"/>
          <w:u w:val="single"/>
        </w:rPr>
        <w:t>Quantitative data collection</w:t>
      </w:r>
      <w:bookmarkEnd w:id="18"/>
      <w:r w:rsidRPr="001610E1">
        <w:rPr>
          <w:rFonts w:ascii="Times New Roman" w:hAnsi="Times New Roman" w:cs="Times New Roman"/>
          <w:b/>
          <w:color w:val="auto"/>
          <w:sz w:val="24"/>
          <w:szCs w:val="24"/>
          <w:u w:val="single"/>
        </w:rPr>
        <w:t xml:space="preserve"> </w:t>
      </w:r>
    </w:p>
    <w:p w14:paraId="5ADEC8A3"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Within a school environment there is lots of data that is collected on a daily basis and when conducting research, it is important to consider carefully the data that needs to be collected.  The researcher must design data collection that will help find out more about the impact (Sagor, R. 2005). For this research project data needed to be collected on the pupil’s attainment to see the impact the intervention had on the participants progress.   </w:t>
      </w:r>
    </w:p>
    <w:p w14:paraId="2FC3EA69"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One way that this is going to be achieved is through the use of tests. As a teacher tests are used often but, in most cases, just to give grades. A test’s primary purpose is to gauge understanding and if they are aggregated together it will inform your teaching highlighting what has been successful and what hasn’t worked (Sagor, R. 2000). In this study the part of the focus is on improving pupil’s ability to problem solve especially when multiple skills are being tested. To gauge whether increasing problem solving has an impact on attainment. When pupils were given an assessment their effort and results will be recorded to see if  progress is being made and if the participants attempt more of the questions over time. The test scores used within this project are data that is available from the school and were not made specifically for this study. All of the data has been anonymised to ensure the school and the participants cannot be identified.  </w:t>
      </w:r>
    </w:p>
    <w:p w14:paraId="0A0485C8"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The other method of quantitative data that will be collected will be through questionnaires. Questionnaires are seen as an easy way to collect data and as they are easy to create and distribute. However, they can be misused if not thought about carefully enough before being distributed (Gillham, B. 2007). It was important to consider how structured the questionnaire is going to be. A structured questionnaire allows for easy analysis it can mean that responses are limited, however a less structured questionnaire can allow for a deeper response but becomes much more challenging to analyse (Gillham, B. 2007). In this study the researcher has chosen a more structured approach to the questionnaire as it will ensure the participants understand what is expected of them. </w:t>
      </w:r>
    </w:p>
    <w:p w14:paraId="6A8CEFA5"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As it is to be given the pupils in both KS3 and KS4 the questionnaire needs to be carefully considered to ensure that all ages groups can access it. The questionnaire will be structured on the Likert scale, as this will aid in helping the participants to understand how best to respond </w:t>
      </w:r>
      <w:r w:rsidRPr="001610E1">
        <w:rPr>
          <w:rFonts w:ascii="Times New Roman" w:hAnsi="Times New Roman" w:cs="Times New Roman"/>
          <w:sz w:val="24"/>
          <w:szCs w:val="24"/>
        </w:rPr>
        <w:lastRenderedPageBreak/>
        <w:t xml:space="preserve">and stop them from feeling overwhelmed by being asked to write longer responses. However, the participants will be given an opportunity to express any other opinions they have at the end of the questionnaire to allow them space to express their views in more detail. </w:t>
      </w:r>
    </w:p>
    <w:p w14:paraId="3BD26A4D" w14:textId="11ADDCA6"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The issue that arises with using a structured questionnaire is that as the participants are repeating a similar process for each question they may get bored and stop fully reading statements before responding. To ensure it is completed fully the researcher has decided to first ask the pupils if they agree with the statement before asking them to rank how strongly they feel about it </w:t>
      </w:r>
      <w:sdt>
        <w:sdtPr>
          <w:rPr>
            <w:rFonts w:ascii="Times New Roman" w:hAnsi="Times New Roman" w:cs="Times New Roman"/>
            <w:sz w:val="24"/>
            <w:szCs w:val="24"/>
          </w:rPr>
          <w:id w:val="-85152828"/>
          <w:citation/>
        </w:sdtPr>
        <w:sdtEndPr/>
        <w:sdtContent>
          <w:r w:rsidRPr="001610E1">
            <w:rPr>
              <w:rFonts w:ascii="Times New Roman" w:hAnsi="Times New Roman" w:cs="Times New Roman"/>
              <w:sz w:val="24"/>
              <w:szCs w:val="24"/>
            </w:rPr>
            <w:fldChar w:fldCharType="begin"/>
          </w:r>
          <w:r w:rsidRPr="001610E1">
            <w:rPr>
              <w:rFonts w:ascii="Times New Roman" w:hAnsi="Times New Roman" w:cs="Times New Roman"/>
              <w:sz w:val="24"/>
              <w:szCs w:val="24"/>
            </w:rPr>
            <w:instrText xml:space="preserve"> CITATION Alb97 \l 2057 </w:instrText>
          </w:r>
          <w:r w:rsidRPr="001610E1">
            <w:rPr>
              <w:rFonts w:ascii="Times New Roman" w:hAnsi="Times New Roman" w:cs="Times New Roman"/>
              <w:sz w:val="24"/>
              <w:szCs w:val="24"/>
            </w:rPr>
            <w:fldChar w:fldCharType="separate"/>
          </w:r>
          <w:r w:rsidRPr="001610E1">
            <w:rPr>
              <w:rFonts w:ascii="Times New Roman" w:hAnsi="Times New Roman" w:cs="Times New Roman"/>
              <w:noProof/>
              <w:sz w:val="24"/>
              <w:szCs w:val="24"/>
            </w:rPr>
            <w:t>(Albaum, 1997)</w:t>
          </w:r>
          <w:r w:rsidRPr="001610E1">
            <w:rPr>
              <w:rFonts w:ascii="Times New Roman" w:hAnsi="Times New Roman" w:cs="Times New Roman"/>
              <w:sz w:val="24"/>
              <w:szCs w:val="24"/>
            </w:rPr>
            <w:fldChar w:fldCharType="end"/>
          </w:r>
        </w:sdtContent>
      </w:sdt>
      <w:r w:rsidRPr="001610E1">
        <w:rPr>
          <w:rFonts w:ascii="Times New Roman" w:hAnsi="Times New Roman" w:cs="Times New Roman"/>
          <w:sz w:val="24"/>
          <w:szCs w:val="24"/>
        </w:rPr>
        <w:t>. The use of this type of Likert scale is to try and mitigate the issue of participants completing a questionnaire without considering their answer carefully. It will allow participants to not only agree/disagree with a statement but will also allow for pupils to give the strength in which they support the statement (</w:t>
      </w:r>
      <w:r w:rsidR="00790C5D">
        <w:rPr>
          <w:rFonts w:ascii="Times New Roman" w:hAnsi="Times New Roman" w:cs="Times New Roman"/>
          <w:sz w:val="24"/>
          <w:szCs w:val="24"/>
        </w:rPr>
        <w:t>Appendix 3</w:t>
      </w:r>
      <w:r w:rsidRPr="001610E1">
        <w:rPr>
          <w:rFonts w:ascii="Times New Roman" w:hAnsi="Times New Roman" w:cs="Times New Roman"/>
          <w:sz w:val="24"/>
          <w:szCs w:val="24"/>
        </w:rPr>
        <w:t xml:space="preserve">). </w:t>
      </w:r>
    </w:p>
    <w:p w14:paraId="1244F241"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Finally, ethical considerations must be considered when giving questionnaires to participants that are in their care. Participants cannot feel forced to take part in the questionnaire (Cohen, L. et al 2011). To ensure this does not take place participants were asked to get permission from the parents/ guardians before filling in the questionnaire and it was explained to all participants that it is voluntary. Only participants that returned the permission form were allowed to complete the questionnaire. </w:t>
      </w:r>
    </w:p>
    <w:p w14:paraId="7A0E58C3" w14:textId="77777777" w:rsidR="001610E1" w:rsidRPr="001610E1" w:rsidRDefault="001610E1" w:rsidP="00790C5D">
      <w:pPr>
        <w:pStyle w:val="Heading2"/>
        <w:spacing w:line="360" w:lineRule="auto"/>
        <w:rPr>
          <w:rFonts w:ascii="Times New Roman" w:hAnsi="Times New Roman" w:cs="Times New Roman"/>
          <w:b/>
          <w:color w:val="auto"/>
          <w:sz w:val="24"/>
          <w:szCs w:val="24"/>
          <w:u w:val="single"/>
        </w:rPr>
      </w:pPr>
      <w:bookmarkStart w:id="19" w:name="_Toc5042463"/>
      <w:r w:rsidRPr="001610E1">
        <w:rPr>
          <w:rFonts w:ascii="Times New Roman" w:hAnsi="Times New Roman" w:cs="Times New Roman"/>
          <w:b/>
          <w:color w:val="auto"/>
          <w:sz w:val="24"/>
          <w:szCs w:val="24"/>
          <w:u w:val="single"/>
        </w:rPr>
        <w:t>Qualitative data collection</w:t>
      </w:r>
      <w:bookmarkEnd w:id="19"/>
    </w:p>
    <w:p w14:paraId="1370370A"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The data collected from the questionnaires will then be used to develop the interview questions. The use of a semi structured interview will allow the researcher to use the analysis from the questionnaire to identify questions to begin the interview but then allows for the researcher to react to responses received during the interview and delve deeper into participants responses (Punch, K. and Oancea, A. 2009).  This type of interview will allow for every participant to start their interview in the same way but allow for scope to expand on particular points of interest to them allowing for more clarification and triangulation with the answers from the questionnaire. </w:t>
      </w:r>
    </w:p>
    <w:p w14:paraId="52FC3A65"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t xml:space="preserve">Due to the nature of the relationship between the researcher and participant this could either allow for a more honest discussion or it could affect the answers given.  As the participants are taught by the researcher it should allow for the interviews to be more honest and truthful as the participants and the researcher have a good rapport. This should hopefully put the participants at ease and allow the interview to flow more like an intimate conversation (Punch, K. and Oancea, A.  2009). </w:t>
      </w:r>
    </w:p>
    <w:p w14:paraId="315924A3" w14:textId="77777777" w:rsidR="001610E1" w:rsidRPr="001610E1" w:rsidRDefault="001610E1" w:rsidP="00790C5D">
      <w:pPr>
        <w:spacing w:line="360" w:lineRule="auto"/>
        <w:jc w:val="both"/>
        <w:rPr>
          <w:rFonts w:ascii="Times New Roman" w:hAnsi="Times New Roman" w:cs="Times New Roman"/>
          <w:sz w:val="24"/>
          <w:szCs w:val="24"/>
        </w:rPr>
      </w:pPr>
      <w:r w:rsidRPr="001610E1">
        <w:rPr>
          <w:rFonts w:ascii="Times New Roman" w:hAnsi="Times New Roman" w:cs="Times New Roman"/>
          <w:sz w:val="24"/>
          <w:szCs w:val="24"/>
        </w:rPr>
        <w:lastRenderedPageBreak/>
        <w:t xml:space="preserve">However, this relationship could also cause the participant to feel unable to be truthful and honest. During interviews participants could be worried that what they say could be used against them in the future as there is no anonymity (Mertler, C. 2009). This becomes more complex when considering the power dynamic in a teacher pupil relationship. The participants may either feel that if they are honest and their views are not positive these will later be used against them or they may want to please the researcher and therefore give answers that they feel the researcher would want to hear. To help participants feel more at ease they will not be recorded during the interviews and instead notes will be made which they will be allowed to read over at any point and their name will not be included. Participants will be asked to consent to notes being taken during the interview. </w:t>
      </w:r>
    </w:p>
    <w:p w14:paraId="7CE2936D" w14:textId="5B837A2E" w:rsidR="001610E1" w:rsidRDefault="001610E1" w:rsidP="00790C5D">
      <w:pPr>
        <w:spacing w:line="360" w:lineRule="auto"/>
      </w:pPr>
      <w:r>
        <w:br w:type="page"/>
      </w:r>
    </w:p>
    <w:p w14:paraId="5DF31BA3" w14:textId="43F6376C" w:rsidR="007A3913" w:rsidRDefault="001610E1" w:rsidP="00790C5D">
      <w:pPr>
        <w:spacing w:line="360" w:lineRule="auto"/>
        <w:rPr>
          <w:rFonts w:ascii="Times New Roman" w:hAnsi="Times New Roman" w:cs="Times New Roman"/>
          <w:sz w:val="32"/>
        </w:rPr>
      </w:pPr>
      <w:r>
        <w:rPr>
          <w:rFonts w:ascii="Times New Roman" w:hAnsi="Times New Roman" w:cs="Times New Roman"/>
          <w:sz w:val="32"/>
        </w:rPr>
        <w:lastRenderedPageBreak/>
        <w:t xml:space="preserve">Findings </w:t>
      </w:r>
    </w:p>
    <w:p w14:paraId="6D1AFE63"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In the following section the findings from the collected data will be discussed and explained in order to start to gain insight into the successes and limitations of this project. This section will begin by considering more carefully the effectiveness of the methods used allowing to give context into the information collected. The presentation of the results will come after by first looking at the quantitative data collected from the assessment’s participants took part in before going on to discuss the findings from the questionnaire. This will be paired with the findings from the interviews to help highlight any similarities or differences found between the interviews and questionnaires. </w:t>
      </w:r>
    </w:p>
    <w:p w14:paraId="3F9E05B0" w14:textId="77777777" w:rsidR="001C6233" w:rsidRPr="001C6233" w:rsidRDefault="001C6233" w:rsidP="00790C5D">
      <w:pPr>
        <w:pStyle w:val="Heading2"/>
        <w:spacing w:line="360" w:lineRule="auto"/>
        <w:rPr>
          <w:rFonts w:ascii="Times New Roman" w:hAnsi="Times New Roman" w:cs="Times New Roman"/>
          <w:color w:val="auto"/>
          <w:sz w:val="32"/>
          <w:szCs w:val="24"/>
        </w:rPr>
      </w:pPr>
      <w:bookmarkStart w:id="20" w:name="_Toc5042464"/>
      <w:r w:rsidRPr="001C6233">
        <w:rPr>
          <w:rFonts w:ascii="Times New Roman" w:hAnsi="Times New Roman" w:cs="Times New Roman"/>
          <w:color w:val="auto"/>
          <w:sz w:val="32"/>
          <w:szCs w:val="24"/>
        </w:rPr>
        <w:t>Effectiveness of data collection methods</w:t>
      </w:r>
      <w:bookmarkEnd w:id="20"/>
      <w:r w:rsidRPr="001C6233">
        <w:rPr>
          <w:rFonts w:ascii="Times New Roman" w:hAnsi="Times New Roman" w:cs="Times New Roman"/>
          <w:color w:val="auto"/>
          <w:sz w:val="32"/>
          <w:szCs w:val="24"/>
        </w:rPr>
        <w:t xml:space="preserve"> </w:t>
      </w:r>
    </w:p>
    <w:p w14:paraId="2C4D162B" w14:textId="77777777" w:rsidR="001C6233" w:rsidRPr="001C6233" w:rsidRDefault="001C6233" w:rsidP="00790C5D">
      <w:pPr>
        <w:pStyle w:val="Heading3"/>
        <w:spacing w:line="360" w:lineRule="auto"/>
        <w:rPr>
          <w:rFonts w:ascii="Times New Roman" w:hAnsi="Times New Roman" w:cs="Times New Roman"/>
          <w:b/>
          <w:color w:val="auto"/>
          <w:sz w:val="28"/>
          <w:u w:val="single"/>
        </w:rPr>
      </w:pPr>
      <w:bookmarkStart w:id="21" w:name="_Toc5042465"/>
      <w:r w:rsidRPr="001C6233">
        <w:rPr>
          <w:rFonts w:ascii="Times New Roman" w:hAnsi="Times New Roman" w:cs="Times New Roman"/>
          <w:b/>
          <w:color w:val="auto"/>
          <w:sz w:val="28"/>
          <w:u w:val="single"/>
        </w:rPr>
        <w:t>Quantitative data collected</w:t>
      </w:r>
      <w:bookmarkEnd w:id="21"/>
      <w:r w:rsidRPr="001C6233">
        <w:rPr>
          <w:rFonts w:ascii="Times New Roman" w:hAnsi="Times New Roman" w:cs="Times New Roman"/>
          <w:b/>
          <w:color w:val="auto"/>
          <w:sz w:val="28"/>
          <w:u w:val="single"/>
        </w:rPr>
        <w:t xml:space="preserve"> </w:t>
      </w:r>
    </w:p>
    <w:p w14:paraId="2458324F" w14:textId="77777777" w:rsidR="001C6233" w:rsidRPr="001C6233" w:rsidRDefault="001C6233" w:rsidP="00790C5D">
      <w:pPr>
        <w:spacing w:line="360" w:lineRule="auto"/>
        <w:jc w:val="both"/>
        <w:rPr>
          <w:rFonts w:ascii="Times New Roman" w:hAnsi="Times New Roman" w:cs="Times New Roman"/>
          <w:sz w:val="24"/>
          <w:szCs w:val="24"/>
          <w:shd w:val="clear" w:color="auto" w:fill="FFFFFF"/>
        </w:rPr>
      </w:pPr>
      <w:r w:rsidRPr="001C6233">
        <w:rPr>
          <w:rFonts w:ascii="Times New Roman" w:hAnsi="Times New Roman" w:cs="Times New Roman"/>
          <w:sz w:val="24"/>
          <w:szCs w:val="24"/>
        </w:rPr>
        <w:t>For both classes used within this research project the number of questions that they attempted on an assessment was recorded from before and after the intervention was put into place. Due to department policy and the limited time that was allowed to be given over to assessments it has meant that in both cases a different assessment was used at the start and end of the project. As the participants did not retake the original test the researcher had to ensure that the assessments that they took had equivalent amount of reliability. It was crucial to ensure that the assessments were identical in every way except for the content of the questions (</w:t>
      </w:r>
      <w:r w:rsidRPr="001C6233">
        <w:rPr>
          <w:rFonts w:ascii="Times New Roman" w:hAnsi="Times New Roman" w:cs="Times New Roman"/>
          <w:sz w:val="24"/>
          <w:szCs w:val="24"/>
          <w:shd w:val="clear" w:color="auto" w:fill="FFFFFF"/>
        </w:rPr>
        <w:t xml:space="preserve">Johnson, B. and Christensen, L. 2008). The assessment used within the KS4 class was an exam paper designed by Edexcel. They were both a non-calculator foundation paper which made them the same length of time and same number of marks. However, one paper had one more question and this would have an impact on the comparison of how many questions they answered as in the second paper they could have attempted more questions. </w:t>
      </w:r>
    </w:p>
    <w:p w14:paraId="668ECD80" w14:textId="77777777" w:rsidR="001C6233" w:rsidRPr="001C6233" w:rsidRDefault="001C6233" w:rsidP="00790C5D">
      <w:pPr>
        <w:spacing w:line="360" w:lineRule="auto"/>
        <w:jc w:val="both"/>
        <w:rPr>
          <w:rFonts w:ascii="Times New Roman" w:hAnsi="Times New Roman" w:cs="Times New Roman"/>
          <w:sz w:val="24"/>
          <w:szCs w:val="24"/>
          <w:shd w:val="clear" w:color="auto" w:fill="FFFFFF"/>
        </w:rPr>
      </w:pPr>
      <w:r w:rsidRPr="001C6233">
        <w:rPr>
          <w:rFonts w:ascii="Times New Roman" w:hAnsi="Times New Roman" w:cs="Times New Roman"/>
          <w:sz w:val="24"/>
          <w:szCs w:val="24"/>
        </w:rPr>
        <w:t>The Key Stage 3 assessments are made within the mathematics department and all of the questions on this assessment came from the textbook unit assessments. They again looked identical in layout and had five questions on each one. However, again due to each question having a section within it there were 2 more questions on the second assessment. Although the researcher tried to ensure the validity and reliability of these tests due to the nature that the assessments are not identical it means that a measurement of error is introduced to the study which needs to be acknowledged (</w:t>
      </w:r>
      <w:r w:rsidRPr="001C6233">
        <w:rPr>
          <w:rFonts w:ascii="Times New Roman" w:hAnsi="Times New Roman" w:cs="Times New Roman"/>
          <w:sz w:val="24"/>
          <w:szCs w:val="24"/>
          <w:shd w:val="clear" w:color="auto" w:fill="FFFFFF"/>
        </w:rPr>
        <w:t xml:space="preserve">Johnson, B. and Christensen, L. 2008). </w:t>
      </w:r>
    </w:p>
    <w:p w14:paraId="0F6E8850" w14:textId="77777777" w:rsidR="001C6233" w:rsidRPr="001C6233" w:rsidRDefault="001C6233" w:rsidP="00790C5D">
      <w:pPr>
        <w:spacing w:line="360" w:lineRule="auto"/>
        <w:jc w:val="both"/>
        <w:rPr>
          <w:rFonts w:ascii="Times New Roman" w:hAnsi="Times New Roman" w:cs="Times New Roman"/>
          <w:sz w:val="24"/>
          <w:szCs w:val="24"/>
          <w:shd w:val="clear" w:color="auto" w:fill="FFFFFF"/>
        </w:rPr>
      </w:pPr>
      <w:r w:rsidRPr="001C6233">
        <w:rPr>
          <w:rFonts w:ascii="Times New Roman" w:hAnsi="Times New Roman" w:cs="Times New Roman"/>
          <w:sz w:val="24"/>
          <w:szCs w:val="24"/>
          <w:shd w:val="clear" w:color="auto" w:fill="FFFFFF"/>
        </w:rPr>
        <w:lastRenderedPageBreak/>
        <w:t xml:space="preserve">This will need to be considered when evaluating the impact of the on attainment the use of problem solving within class. The researcher will evaluate the number of questions that were attempted on both assessments in KS3 and KS4 to consider how many more were attempted. The researcher will remain aware that there could be issues with validity due to the assessments having different question content while looking identical and will factor that into the evaluation of the results. </w:t>
      </w:r>
    </w:p>
    <w:p w14:paraId="1E700C41"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shd w:val="clear" w:color="auto" w:fill="FFFFFF"/>
        </w:rPr>
      </w:pPr>
      <w:bookmarkStart w:id="22" w:name="_Toc5042466"/>
      <w:r w:rsidRPr="001C6233">
        <w:rPr>
          <w:rFonts w:ascii="Times New Roman" w:hAnsi="Times New Roman" w:cs="Times New Roman"/>
          <w:b/>
          <w:color w:val="auto"/>
          <w:sz w:val="26"/>
          <w:szCs w:val="26"/>
          <w:u w:val="single"/>
          <w:shd w:val="clear" w:color="auto" w:fill="FFFFFF"/>
        </w:rPr>
        <w:t>Questionnaire data collection</w:t>
      </w:r>
      <w:bookmarkEnd w:id="22"/>
      <w:r w:rsidRPr="001C6233">
        <w:rPr>
          <w:rFonts w:ascii="Times New Roman" w:hAnsi="Times New Roman" w:cs="Times New Roman"/>
          <w:b/>
          <w:color w:val="auto"/>
          <w:sz w:val="26"/>
          <w:szCs w:val="26"/>
          <w:u w:val="single"/>
          <w:shd w:val="clear" w:color="auto" w:fill="FFFFFF"/>
        </w:rPr>
        <w:t xml:space="preserve"> </w:t>
      </w:r>
    </w:p>
    <w:p w14:paraId="4B92CD04" w14:textId="0CD98794"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The questionnaire that was designed by the researcher was piloted on members of the department before given the pupils to prevent questions leading to certain answers or questions that were not clear (Newby, P. 2014). This helped to develop the questionnaire fully to ensure that school pupils would be able to understand and answer the questions appropriately (</w:t>
      </w:r>
      <w:r w:rsidR="00790C5D">
        <w:rPr>
          <w:rFonts w:ascii="Times New Roman" w:hAnsi="Times New Roman" w:cs="Times New Roman"/>
          <w:sz w:val="24"/>
          <w:szCs w:val="24"/>
        </w:rPr>
        <w:t>Appendix 3</w:t>
      </w:r>
      <w:r w:rsidRPr="001C6233">
        <w:rPr>
          <w:rFonts w:ascii="Times New Roman" w:hAnsi="Times New Roman" w:cs="Times New Roman"/>
          <w:sz w:val="24"/>
          <w:szCs w:val="24"/>
        </w:rPr>
        <w:t xml:space="preserve">). </w:t>
      </w:r>
    </w:p>
    <w:p w14:paraId="59CFDD28"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The questions within the questionnaire were designed based on the Likert Scale as this type of closed question allows for easier analysis. However, using closed questions when asking participants for their opinions and beliefs can mean that the responses you get are not fully representative and have been simplified (Gilliam, B. 2008). This coupled with the idea that participants may not be able to either fully understand the question or would not fill in the form whole-heartedly can cause questions about the validity of the data collected. To mitigate this the researcher was present within the room when the questionnaire was taken to help if participants got confused on what the question was asking (Menter, I. et al. 2011).  The pupils were also asked to first state if they agreed or disagreed with the statement before then rating how strongly they feel about it. This allowed the researcher to gain more validity as they had to understand firstly if they agreed and then consider how strongly they felt helping to identify anomalies within the data. </w:t>
      </w:r>
    </w:p>
    <w:p w14:paraId="1664250B"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rPr>
      </w:pPr>
      <w:bookmarkStart w:id="23" w:name="_Toc5042467"/>
      <w:r w:rsidRPr="001C6233">
        <w:rPr>
          <w:rFonts w:ascii="Times New Roman" w:hAnsi="Times New Roman" w:cs="Times New Roman"/>
          <w:b/>
          <w:color w:val="auto"/>
          <w:sz w:val="26"/>
          <w:szCs w:val="26"/>
          <w:u w:val="single"/>
        </w:rPr>
        <w:t>Interview data collection</w:t>
      </w:r>
      <w:bookmarkEnd w:id="23"/>
    </w:p>
    <w:p w14:paraId="1AEDE4D9"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The information collected from the questionnaire allowed for the researcher to consider what questions needed to be asked further in order to probe into the results. The interviews were conducted with the questionnaire as a starting point. It was important to do it this way to help validate the data collected from the questionnaires. However, it was important the during this process the participants were given the opportunity to give us a different perspective helping to fully understand the problem (Gorard, S. and Taylor, C. 2004). During the interview the use </w:t>
      </w:r>
      <w:r w:rsidRPr="001C6233">
        <w:rPr>
          <w:rFonts w:ascii="Times New Roman" w:hAnsi="Times New Roman" w:cs="Times New Roman"/>
          <w:sz w:val="24"/>
          <w:szCs w:val="24"/>
        </w:rPr>
        <w:lastRenderedPageBreak/>
        <w:t xml:space="preserve">of a semi structured approach allowed for participants to explain in more detail their points of view and allowed the researcher to develop participants answers based on their responses. </w:t>
      </w:r>
    </w:p>
    <w:p w14:paraId="3371281B"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One of the major concerns when considering the data from the interview is the effect that the researcher being the participants teacher could have on the reliability of the results. It was important during the interview stages that the researcher did not prompt the participants with particular questions to answer and leading them into giving certain points of view (Wellington, J. 2015). The concern the researcher had was that the participants would feel their answers should be what the researcher wanted to hear. However, by explaining the project through to the participants and getting them to go home and discuss their participation with their parents it allowed for them to understand that honesty was what was needed and ensured that the participants understood their right to anonymity and to withdraw if they wanted. </w:t>
      </w:r>
    </w:p>
    <w:p w14:paraId="171C7465"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rPr>
      </w:pPr>
      <w:bookmarkStart w:id="24" w:name="_Toc5042468"/>
      <w:r w:rsidRPr="001C6233">
        <w:rPr>
          <w:rFonts w:ascii="Times New Roman" w:hAnsi="Times New Roman" w:cs="Times New Roman"/>
          <w:b/>
          <w:color w:val="auto"/>
          <w:sz w:val="26"/>
          <w:szCs w:val="26"/>
          <w:u w:val="single"/>
        </w:rPr>
        <w:t>Limitations of the participants</w:t>
      </w:r>
      <w:bookmarkEnd w:id="24"/>
    </w:p>
    <w:p w14:paraId="39A9FF57"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30 participants 15 from each class were asked to get permission from their parents to take part in the questionnaire. However, only 10 participants returned the permissions slips signed by themselves and their parents limiting the number of responses given. This to begin with caused concern for the researcher as it reduced the sample size for this study and this could cause the need to alter the way the data is analysed and may have meant that not all categories within the population were represented (Clifford, S. 2008). This however was not the case when looking into the participants that were asked. There was an even split of men and women asked within the study and an even split between ks3 and ks4. There were 3 pupil premium and 2 pupils with special educational needs involved in the study allowing for a variety of opinions to be gathered. As the study was reduced in size when collecting the qualitative data, the participants were interviewed to ensure that all categories of the population were given an opportunity to state their views. </w:t>
      </w:r>
    </w:p>
    <w:p w14:paraId="49B56C5F" w14:textId="77777777" w:rsidR="001C6233" w:rsidRPr="001C6233" w:rsidRDefault="001C6233" w:rsidP="00790C5D">
      <w:pPr>
        <w:pStyle w:val="Heading2"/>
        <w:spacing w:line="360" w:lineRule="auto"/>
        <w:rPr>
          <w:rFonts w:ascii="Times New Roman" w:hAnsi="Times New Roman" w:cs="Times New Roman"/>
          <w:b/>
          <w:color w:val="auto"/>
          <w:u w:val="single"/>
        </w:rPr>
      </w:pPr>
      <w:bookmarkStart w:id="25" w:name="_Toc5042469"/>
      <w:r w:rsidRPr="001C6233">
        <w:rPr>
          <w:rFonts w:ascii="Times New Roman" w:hAnsi="Times New Roman" w:cs="Times New Roman"/>
          <w:b/>
          <w:color w:val="auto"/>
          <w:u w:val="single"/>
        </w:rPr>
        <w:t>Impact on pupils engagement and attainment</w:t>
      </w:r>
      <w:bookmarkEnd w:id="25"/>
      <w:r w:rsidRPr="001C6233">
        <w:rPr>
          <w:rFonts w:ascii="Times New Roman" w:hAnsi="Times New Roman" w:cs="Times New Roman"/>
          <w:b/>
          <w:color w:val="auto"/>
          <w:u w:val="single"/>
        </w:rPr>
        <w:t xml:space="preserve"> </w:t>
      </w:r>
    </w:p>
    <w:p w14:paraId="500B4217"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The purpose of the is project was to understand the impact collaborative learning and problem-solving activities have on pupil’s engagement and attainment. In order to see the impact on pupil attainment and engagement the researcher has analysed assessment data from both of the classes. </w:t>
      </w:r>
    </w:p>
    <w:p w14:paraId="5AF3546E"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rPr>
      </w:pPr>
      <w:bookmarkStart w:id="26" w:name="_Toc5042470"/>
      <w:r w:rsidRPr="001C6233">
        <w:rPr>
          <w:rFonts w:ascii="Times New Roman" w:hAnsi="Times New Roman" w:cs="Times New Roman"/>
          <w:b/>
          <w:color w:val="auto"/>
          <w:sz w:val="26"/>
          <w:szCs w:val="26"/>
          <w:u w:val="single"/>
        </w:rPr>
        <w:t>Key Stage 3 assessments</w:t>
      </w:r>
      <w:bookmarkEnd w:id="26"/>
      <w:r w:rsidRPr="001C6233">
        <w:rPr>
          <w:rFonts w:ascii="Times New Roman" w:hAnsi="Times New Roman" w:cs="Times New Roman"/>
          <w:b/>
          <w:color w:val="auto"/>
          <w:sz w:val="26"/>
          <w:szCs w:val="26"/>
          <w:u w:val="single"/>
        </w:rPr>
        <w:t xml:space="preserve"> </w:t>
      </w:r>
    </w:p>
    <w:p w14:paraId="43FAE544"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In KS3 pupils take assessments of a formative nature and are not given scores as the focus is on finding areas of strength and weakness to help guide teaching and learning. The pupils took </w:t>
      </w:r>
      <w:r w:rsidRPr="001C6233">
        <w:rPr>
          <w:rFonts w:ascii="Times New Roman" w:hAnsi="Times New Roman" w:cs="Times New Roman"/>
          <w:sz w:val="24"/>
          <w:szCs w:val="24"/>
        </w:rPr>
        <w:lastRenderedPageBreak/>
        <w:t xml:space="preserve">two assessments during this project one at the beginning and one at the end. The amount of questions the pupils attempted was recorded in order to see if the use of collaborative learning and problem solving enabled the participants to feel more confident in attempting more questions. Below are the percentage of questions that were answered in both assessment 1 and assessment 2. It highlights that not all of the pupils attempted more questions between the first and second assessment but the trend is that they attempted more. Overall the class had a 10% increase in the number of questions answered between assessment 1 and assessment 2. </w:t>
      </w:r>
    </w:p>
    <w:tbl>
      <w:tblPr>
        <w:tblW w:w="7420" w:type="dxa"/>
        <w:tblLook w:val="04A0" w:firstRow="1" w:lastRow="0" w:firstColumn="1" w:lastColumn="0" w:noHBand="0" w:noVBand="1"/>
      </w:tblPr>
      <w:tblGrid>
        <w:gridCol w:w="723"/>
        <w:gridCol w:w="1570"/>
        <w:gridCol w:w="1570"/>
        <w:gridCol w:w="723"/>
        <w:gridCol w:w="1545"/>
        <w:gridCol w:w="1545"/>
      </w:tblGrid>
      <w:tr w:rsidR="001C6233" w:rsidRPr="001C6233" w14:paraId="3CCE93A1" w14:textId="77777777" w:rsidTr="00790C5D">
        <w:trPr>
          <w:trHeight w:val="300"/>
        </w:trPr>
        <w:tc>
          <w:tcPr>
            <w:tcW w:w="3740" w:type="dxa"/>
            <w:gridSpan w:val="3"/>
            <w:tcBorders>
              <w:top w:val="single" w:sz="4" w:space="0" w:color="auto"/>
              <w:left w:val="single" w:sz="4" w:space="0" w:color="auto"/>
              <w:bottom w:val="single" w:sz="4" w:space="0" w:color="auto"/>
              <w:right w:val="single" w:sz="4" w:space="0" w:color="000000"/>
            </w:tcBorders>
            <w:shd w:val="clear" w:color="auto" w:fill="auto"/>
            <w:noWrap/>
            <w:vAlign w:val="center"/>
            <w:hideMark/>
          </w:tcPr>
          <w:p w14:paraId="0B3A2B5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Decrease</w:t>
            </w:r>
          </w:p>
        </w:tc>
        <w:tc>
          <w:tcPr>
            <w:tcW w:w="3680" w:type="dxa"/>
            <w:gridSpan w:val="3"/>
            <w:tcBorders>
              <w:top w:val="single" w:sz="4" w:space="0" w:color="auto"/>
              <w:left w:val="nil"/>
              <w:bottom w:val="single" w:sz="4" w:space="0" w:color="auto"/>
              <w:right w:val="single" w:sz="4" w:space="0" w:color="000000"/>
            </w:tcBorders>
            <w:shd w:val="clear" w:color="auto" w:fill="auto"/>
            <w:noWrap/>
            <w:vAlign w:val="center"/>
            <w:hideMark/>
          </w:tcPr>
          <w:p w14:paraId="519E311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Increase</w:t>
            </w:r>
          </w:p>
        </w:tc>
      </w:tr>
      <w:tr w:rsidR="001C6233" w:rsidRPr="001C6233" w14:paraId="25AC68EF" w14:textId="77777777" w:rsidTr="00790C5D">
        <w:trPr>
          <w:trHeight w:val="300"/>
        </w:trPr>
        <w:tc>
          <w:tcPr>
            <w:tcW w:w="600" w:type="dxa"/>
            <w:tcBorders>
              <w:top w:val="nil"/>
              <w:left w:val="single" w:sz="4" w:space="0" w:color="auto"/>
              <w:bottom w:val="single" w:sz="4" w:space="0" w:color="auto"/>
              <w:right w:val="single" w:sz="4" w:space="0" w:color="auto"/>
            </w:tcBorders>
            <w:shd w:val="clear" w:color="auto" w:fill="auto"/>
            <w:noWrap/>
            <w:vAlign w:val="center"/>
            <w:hideMark/>
          </w:tcPr>
          <w:p w14:paraId="5C02518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Pupil</w:t>
            </w:r>
          </w:p>
        </w:tc>
        <w:tc>
          <w:tcPr>
            <w:tcW w:w="1570" w:type="dxa"/>
            <w:tcBorders>
              <w:top w:val="nil"/>
              <w:left w:val="nil"/>
              <w:bottom w:val="single" w:sz="4" w:space="0" w:color="auto"/>
              <w:right w:val="single" w:sz="4" w:space="0" w:color="auto"/>
            </w:tcBorders>
            <w:shd w:val="clear" w:color="auto" w:fill="auto"/>
            <w:noWrap/>
            <w:vAlign w:val="center"/>
            <w:hideMark/>
          </w:tcPr>
          <w:p w14:paraId="5FFE207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Assessment 1</w:t>
            </w:r>
          </w:p>
        </w:tc>
        <w:tc>
          <w:tcPr>
            <w:tcW w:w="1570" w:type="dxa"/>
            <w:tcBorders>
              <w:top w:val="nil"/>
              <w:left w:val="nil"/>
              <w:bottom w:val="single" w:sz="4" w:space="0" w:color="auto"/>
              <w:right w:val="single" w:sz="4" w:space="0" w:color="auto"/>
            </w:tcBorders>
            <w:shd w:val="clear" w:color="auto" w:fill="auto"/>
            <w:noWrap/>
            <w:vAlign w:val="center"/>
            <w:hideMark/>
          </w:tcPr>
          <w:p w14:paraId="3330B4E6"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Assessment 2</w:t>
            </w:r>
          </w:p>
        </w:tc>
        <w:tc>
          <w:tcPr>
            <w:tcW w:w="590" w:type="dxa"/>
            <w:tcBorders>
              <w:top w:val="nil"/>
              <w:left w:val="nil"/>
              <w:bottom w:val="single" w:sz="4" w:space="0" w:color="auto"/>
              <w:right w:val="single" w:sz="4" w:space="0" w:color="auto"/>
            </w:tcBorders>
            <w:shd w:val="clear" w:color="auto" w:fill="auto"/>
            <w:noWrap/>
            <w:vAlign w:val="center"/>
            <w:hideMark/>
          </w:tcPr>
          <w:p w14:paraId="6E98A77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Pupil</w:t>
            </w:r>
          </w:p>
        </w:tc>
        <w:tc>
          <w:tcPr>
            <w:tcW w:w="1545" w:type="dxa"/>
            <w:tcBorders>
              <w:top w:val="nil"/>
              <w:left w:val="nil"/>
              <w:bottom w:val="single" w:sz="4" w:space="0" w:color="auto"/>
              <w:right w:val="single" w:sz="4" w:space="0" w:color="auto"/>
            </w:tcBorders>
            <w:shd w:val="clear" w:color="auto" w:fill="auto"/>
            <w:noWrap/>
            <w:vAlign w:val="center"/>
            <w:hideMark/>
          </w:tcPr>
          <w:p w14:paraId="715D0D6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Assessment 1</w:t>
            </w:r>
          </w:p>
        </w:tc>
        <w:tc>
          <w:tcPr>
            <w:tcW w:w="1545" w:type="dxa"/>
            <w:tcBorders>
              <w:top w:val="nil"/>
              <w:left w:val="nil"/>
              <w:bottom w:val="single" w:sz="4" w:space="0" w:color="auto"/>
              <w:right w:val="single" w:sz="4" w:space="0" w:color="auto"/>
            </w:tcBorders>
            <w:shd w:val="clear" w:color="auto" w:fill="auto"/>
            <w:noWrap/>
            <w:vAlign w:val="center"/>
            <w:hideMark/>
          </w:tcPr>
          <w:p w14:paraId="19D89A8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Assessment 2</w:t>
            </w:r>
          </w:p>
        </w:tc>
      </w:tr>
      <w:tr w:rsidR="001C6233" w:rsidRPr="001C6233" w14:paraId="642D920B"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62426E6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A</w:t>
            </w:r>
          </w:p>
        </w:tc>
        <w:tc>
          <w:tcPr>
            <w:tcW w:w="1570" w:type="dxa"/>
            <w:tcBorders>
              <w:top w:val="nil"/>
              <w:left w:val="nil"/>
              <w:bottom w:val="single" w:sz="4" w:space="0" w:color="auto"/>
              <w:right w:val="single" w:sz="4" w:space="0" w:color="auto"/>
            </w:tcBorders>
            <w:shd w:val="clear" w:color="000000" w:fill="FCB9B2"/>
            <w:noWrap/>
            <w:vAlign w:val="center"/>
            <w:hideMark/>
          </w:tcPr>
          <w:p w14:paraId="2991DCCE"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44</w:t>
            </w:r>
          </w:p>
        </w:tc>
        <w:tc>
          <w:tcPr>
            <w:tcW w:w="1570" w:type="dxa"/>
            <w:tcBorders>
              <w:top w:val="nil"/>
              <w:left w:val="nil"/>
              <w:bottom w:val="single" w:sz="4" w:space="0" w:color="auto"/>
              <w:right w:val="single" w:sz="4" w:space="0" w:color="auto"/>
            </w:tcBorders>
            <w:shd w:val="clear" w:color="000000" w:fill="FCB9B2"/>
            <w:noWrap/>
            <w:vAlign w:val="center"/>
            <w:hideMark/>
          </w:tcPr>
          <w:p w14:paraId="5BD0829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18</w:t>
            </w:r>
          </w:p>
        </w:tc>
        <w:tc>
          <w:tcPr>
            <w:tcW w:w="590" w:type="dxa"/>
            <w:tcBorders>
              <w:top w:val="nil"/>
              <w:left w:val="nil"/>
              <w:bottom w:val="single" w:sz="4" w:space="0" w:color="auto"/>
              <w:right w:val="single" w:sz="4" w:space="0" w:color="auto"/>
            </w:tcBorders>
            <w:shd w:val="clear" w:color="000000" w:fill="C6E0B4"/>
            <w:noWrap/>
            <w:vAlign w:val="center"/>
            <w:hideMark/>
          </w:tcPr>
          <w:p w14:paraId="692E6D5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L</w:t>
            </w:r>
          </w:p>
        </w:tc>
        <w:tc>
          <w:tcPr>
            <w:tcW w:w="1545" w:type="dxa"/>
            <w:tcBorders>
              <w:top w:val="nil"/>
              <w:left w:val="nil"/>
              <w:bottom w:val="single" w:sz="4" w:space="0" w:color="auto"/>
              <w:right w:val="single" w:sz="4" w:space="0" w:color="auto"/>
            </w:tcBorders>
            <w:shd w:val="clear" w:color="000000" w:fill="C6E0B4"/>
            <w:noWrap/>
            <w:vAlign w:val="center"/>
            <w:hideMark/>
          </w:tcPr>
          <w:p w14:paraId="35265D7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63</w:t>
            </w:r>
          </w:p>
        </w:tc>
        <w:tc>
          <w:tcPr>
            <w:tcW w:w="1545" w:type="dxa"/>
            <w:tcBorders>
              <w:top w:val="nil"/>
              <w:left w:val="nil"/>
              <w:bottom w:val="single" w:sz="4" w:space="0" w:color="auto"/>
              <w:right w:val="single" w:sz="4" w:space="0" w:color="auto"/>
            </w:tcBorders>
            <w:shd w:val="clear" w:color="000000" w:fill="C6E0B4"/>
            <w:noWrap/>
            <w:vAlign w:val="center"/>
            <w:hideMark/>
          </w:tcPr>
          <w:p w14:paraId="1BDC0EB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94</w:t>
            </w:r>
          </w:p>
        </w:tc>
      </w:tr>
      <w:tr w:rsidR="001C6233" w:rsidRPr="001C6233" w14:paraId="170D6000"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43488AB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B</w:t>
            </w:r>
          </w:p>
        </w:tc>
        <w:tc>
          <w:tcPr>
            <w:tcW w:w="1570" w:type="dxa"/>
            <w:tcBorders>
              <w:top w:val="nil"/>
              <w:left w:val="nil"/>
              <w:bottom w:val="single" w:sz="4" w:space="0" w:color="auto"/>
              <w:right w:val="single" w:sz="4" w:space="0" w:color="auto"/>
            </w:tcBorders>
            <w:shd w:val="clear" w:color="000000" w:fill="FCB9B2"/>
            <w:noWrap/>
            <w:vAlign w:val="center"/>
            <w:hideMark/>
          </w:tcPr>
          <w:p w14:paraId="50FF26DD"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81</w:t>
            </w:r>
          </w:p>
        </w:tc>
        <w:tc>
          <w:tcPr>
            <w:tcW w:w="1570" w:type="dxa"/>
            <w:tcBorders>
              <w:top w:val="nil"/>
              <w:left w:val="nil"/>
              <w:bottom w:val="single" w:sz="4" w:space="0" w:color="auto"/>
              <w:right w:val="single" w:sz="4" w:space="0" w:color="auto"/>
            </w:tcBorders>
            <w:shd w:val="clear" w:color="000000" w:fill="FCB9B2"/>
            <w:noWrap/>
            <w:vAlign w:val="center"/>
            <w:hideMark/>
          </w:tcPr>
          <w:p w14:paraId="6782BA9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65</w:t>
            </w:r>
          </w:p>
        </w:tc>
        <w:tc>
          <w:tcPr>
            <w:tcW w:w="590" w:type="dxa"/>
            <w:tcBorders>
              <w:top w:val="nil"/>
              <w:left w:val="nil"/>
              <w:bottom w:val="single" w:sz="4" w:space="0" w:color="auto"/>
              <w:right w:val="single" w:sz="4" w:space="0" w:color="auto"/>
            </w:tcBorders>
            <w:shd w:val="clear" w:color="000000" w:fill="C6E0B4"/>
            <w:noWrap/>
            <w:vAlign w:val="center"/>
            <w:hideMark/>
          </w:tcPr>
          <w:p w14:paraId="1D3CDF3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M</w:t>
            </w:r>
          </w:p>
        </w:tc>
        <w:tc>
          <w:tcPr>
            <w:tcW w:w="1545" w:type="dxa"/>
            <w:tcBorders>
              <w:top w:val="nil"/>
              <w:left w:val="nil"/>
              <w:bottom w:val="single" w:sz="4" w:space="0" w:color="auto"/>
              <w:right w:val="single" w:sz="4" w:space="0" w:color="auto"/>
            </w:tcBorders>
            <w:shd w:val="clear" w:color="000000" w:fill="C6E0B4"/>
            <w:noWrap/>
            <w:vAlign w:val="center"/>
            <w:hideMark/>
          </w:tcPr>
          <w:p w14:paraId="434C08D6"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88</w:t>
            </w:r>
          </w:p>
        </w:tc>
        <w:tc>
          <w:tcPr>
            <w:tcW w:w="1545" w:type="dxa"/>
            <w:tcBorders>
              <w:top w:val="nil"/>
              <w:left w:val="nil"/>
              <w:bottom w:val="single" w:sz="4" w:space="0" w:color="auto"/>
              <w:right w:val="single" w:sz="4" w:space="0" w:color="auto"/>
            </w:tcBorders>
            <w:shd w:val="clear" w:color="000000" w:fill="C6E0B4"/>
            <w:noWrap/>
            <w:vAlign w:val="center"/>
            <w:hideMark/>
          </w:tcPr>
          <w:p w14:paraId="56FBDAF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100</w:t>
            </w:r>
          </w:p>
        </w:tc>
      </w:tr>
      <w:tr w:rsidR="001C6233" w:rsidRPr="001C6233" w14:paraId="2C9D5282"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7728A10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C</w:t>
            </w:r>
          </w:p>
        </w:tc>
        <w:tc>
          <w:tcPr>
            <w:tcW w:w="1570" w:type="dxa"/>
            <w:tcBorders>
              <w:top w:val="nil"/>
              <w:left w:val="nil"/>
              <w:bottom w:val="single" w:sz="4" w:space="0" w:color="auto"/>
              <w:right w:val="single" w:sz="4" w:space="0" w:color="auto"/>
            </w:tcBorders>
            <w:shd w:val="clear" w:color="000000" w:fill="FCB9B2"/>
            <w:noWrap/>
            <w:vAlign w:val="center"/>
            <w:hideMark/>
          </w:tcPr>
          <w:p w14:paraId="6CB6C99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63</w:t>
            </w:r>
          </w:p>
        </w:tc>
        <w:tc>
          <w:tcPr>
            <w:tcW w:w="1570" w:type="dxa"/>
            <w:tcBorders>
              <w:top w:val="nil"/>
              <w:left w:val="nil"/>
              <w:bottom w:val="single" w:sz="4" w:space="0" w:color="auto"/>
              <w:right w:val="single" w:sz="4" w:space="0" w:color="auto"/>
            </w:tcBorders>
            <w:shd w:val="clear" w:color="000000" w:fill="FCB9B2"/>
            <w:noWrap/>
            <w:vAlign w:val="center"/>
            <w:hideMark/>
          </w:tcPr>
          <w:p w14:paraId="3B6047F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41</w:t>
            </w:r>
          </w:p>
        </w:tc>
        <w:tc>
          <w:tcPr>
            <w:tcW w:w="590" w:type="dxa"/>
            <w:tcBorders>
              <w:top w:val="nil"/>
              <w:left w:val="nil"/>
              <w:bottom w:val="single" w:sz="4" w:space="0" w:color="auto"/>
              <w:right w:val="single" w:sz="4" w:space="0" w:color="auto"/>
            </w:tcBorders>
            <w:shd w:val="clear" w:color="000000" w:fill="C6E0B4"/>
            <w:noWrap/>
            <w:vAlign w:val="center"/>
            <w:hideMark/>
          </w:tcPr>
          <w:p w14:paraId="77B501A0"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N</w:t>
            </w:r>
          </w:p>
        </w:tc>
        <w:tc>
          <w:tcPr>
            <w:tcW w:w="1545" w:type="dxa"/>
            <w:tcBorders>
              <w:top w:val="nil"/>
              <w:left w:val="nil"/>
              <w:bottom w:val="single" w:sz="4" w:space="0" w:color="auto"/>
              <w:right w:val="single" w:sz="4" w:space="0" w:color="auto"/>
            </w:tcBorders>
            <w:shd w:val="clear" w:color="000000" w:fill="C6E0B4"/>
            <w:noWrap/>
            <w:vAlign w:val="center"/>
            <w:hideMark/>
          </w:tcPr>
          <w:p w14:paraId="760C5AD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50</w:t>
            </w:r>
          </w:p>
        </w:tc>
        <w:tc>
          <w:tcPr>
            <w:tcW w:w="1545" w:type="dxa"/>
            <w:tcBorders>
              <w:top w:val="nil"/>
              <w:left w:val="nil"/>
              <w:bottom w:val="single" w:sz="4" w:space="0" w:color="auto"/>
              <w:right w:val="single" w:sz="4" w:space="0" w:color="auto"/>
            </w:tcBorders>
            <w:shd w:val="clear" w:color="000000" w:fill="C6E0B4"/>
            <w:noWrap/>
            <w:vAlign w:val="center"/>
            <w:hideMark/>
          </w:tcPr>
          <w:p w14:paraId="53061D42"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82</w:t>
            </w:r>
          </w:p>
        </w:tc>
      </w:tr>
      <w:tr w:rsidR="001C6233" w:rsidRPr="001C6233" w14:paraId="2ABEDBA2"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2A72FD6D"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D</w:t>
            </w:r>
          </w:p>
        </w:tc>
        <w:tc>
          <w:tcPr>
            <w:tcW w:w="1570" w:type="dxa"/>
            <w:tcBorders>
              <w:top w:val="nil"/>
              <w:left w:val="nil"/>
              <w:bottom w:val="single" w:sz="4" w:space="0" w:color="auto"/>
              <w:right w:val="single" w:sz="4" w:space="0" w:color="auto"/>
            </w:tcBorders>
            <w:shd w:val="clear" w:color="000000" w:fill="FCB9B2"/>
            <w:noWrap/>
            <w:vAlign w:val="center"/>
            <w:hideMark/>
          </w:tcPr>
          <w:p w14:paraId="1870FAEB"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63</w:t>
            </w:r>
          </w:p>
        </w:tc>
        <w:tc>
          <w:tcPr>
            <w:tcW w:w="1570" w:type="dxa"/>
            <w:tcBorders>
              <w:top w:val="nil"/>
              <w:left w:val="nil"/>
              <w:bottom w:val="single" w:sz="4" w:space="0" w:color="auto"/>
              <w:right w:val="single" w:sz="4" w:space="0" w:color="auto"/>
            </w:tcBorders>
            <w:shd w:val="clear" w:color="000000" w:fill="FCB9B2"/>
            <w:noWrap/>
            <w:vAlign w:val="center"/>
            <w:hideMark/>
          </w:tcPr>
          <w:p w14:paraId="4156C550"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53</w:t>
            </w:r>
          </w:p>
        </w:tc>
        <w:tc>
          <w:tcPr>
            <w:tcW w:w="590" w:type="dxa"/>
            <w:tcBorders>
              <w:top w:val="nil"/>
              <w:left w:val="nil"/>
              <w:bottom w:val="single" w:sz="4" w:space="0" w:color="auto"/>
              <w:right w:val="single" w:sz="4" w:space="0" w:color="auto"/>
            </w:tcBorders>
            <w:shd w:val="clear" w:color="000000" w:fill="C6E0B4"/>
            <w:noWrap/>
            <w:vAlign w:val="center"/>
            <w:hideMark/>
          </w:tcPr>
          <w:p w14:paraId="38DC73E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O</w:t>
            </w:r>
          </w:p>
        </w:tc>
        <w:tc>
          <w:tcPr>
            <w:tcW w:w="1545" w:type="dxa"/>
            <w:tcBorders>
              <w:top w:val="nil"/>
              <w:left w:val="nil"/>
              <w:bottom w:val="single" w:sz="4" w:space="0" w:color="auto"/>
              <w:right w:val="single" w:sz="4" w:space="0" w:color="auto"/>
            </w:tcBorders>
            <w:shd w:val="clear" w:color="000000" w:fill="C6E0B4"/>
            <w:noWrap/>
            <w:vAlign w:val="center"/>
            <w:hideMark/>
          </w:tcPr>
          <w:p w14:paraId="7C56C5E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63</w:t>
            </w:r>
          </w:p>
        </w:tc>
        <w:tc>
          <w:tcPr>
            <w:tcW w:w="1545" w:type="dxa"/>
            <w:tcBorders>
              <w:top w:val="nil"/>
              <w:left w:val="nil"/>
              <w:bottom w:val="single" w:sz="4" w:space="0" w:color="auto"/>
              <w:right w:val="single" w:sz="4" w:space="0" w:color="auto"/>
            </w:tcBorders>
            <w:shd w:val="clear" w:color="000000" w:fill="C6E0B4"/>
            <w:noWrap/>
            <w:vAlign w:val="center"/>
            <w:hideMark/>
          </w:tcPr>
          <w:p w14:paraId="27F2DAC1"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100</w:t>
            </w:r>
          </w:p>
        </w:tc>
      </w:tr>
      <w:tr w:rsidR="001C6233" w:rsidRPr="001C6233" w14:paraId="099D32BB"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76FC8E32"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E</w:t>
            </w:r>
          </w:p>
        </w:tc>
        <w:tc>
          <w:tcPr>
            <w:tcW w:w="1570" w:type="dxa"/>
            <w:tcBorders>
              <w:top w:val="nil"/>
              <w:left w:val="nil"/>
              <w:bottom w:val="single" w:sz="4" w:space="0" w:color="auto"/>
              <w:right w:val="single" w:sz="4" w:space="0" w:color="auto"/>
            </w:tcBorders>
            <w:shd w:val="clear" w:color="000000" w:fill="FCB9B2"/>
            <w:noWrap/>
            <w:vAlign w:val="center"/>
            <w:hideMark/>
          </w:tcPr>
          <w:p w14:paraId="51E804C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50</w:t>
            </w:r>
          </w:p>
        </w:tc>
        <w:tc>
          <w:tcPr>
            <w:tcW w:w="1570" w:type="dxa"/>
            <w:tcBorders>
              <w:top w:val="nil"/>
              <w:left w:val="nil"/>
              <w:bottom w:val="single" w:sz="4" w:space="0" w:color="auto"/>
              <w:right w:val="single" w:sz="4" w:space="0" w:color="auto"/>
            </w:tcBorders>
            <w:shd w:val="clear" w:color="000000" w:fill="FCB9B2"/>
            <w:noWrap/>
            <w:vAlign w:val="center"/>
            <w:hideMark/>
          </w:tcPr>
          <w:p w14:paraId="4D0C46CB"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24</w:t>
            </w:r>
          </w:p>
        </w:tc>
        <w:tc>
          <w:tcPr>
            <w:tcW w:w="590" w:type="dxa"/>
            <w:tcBorders>
              <w:top w:val="nil"/>
              <w:left w:val="nil"/>
              <w:bottom w:val="single" w:sz="4" w:space="0" w:color="auto"/>
              <w:right w:val="single" w:sz="4" w:space="0" w:color="auto"/>
            </w:tcBorders>
            <w:shd w:val="clear" w:color="000000" w:fill="C6E0B4"/>
            <w:noWrap/>
            <w:vAlign w:val="center"/>
            <w:hideMark/>
          </w:tcPr>
          <w:p w14:paraId="6B04C74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P</w:t>
            </w:r>
          </w:p>
        </w:tc>
        <w:tc>
          <w:tcPr>
            <w:tcW w:w="1545" w:type="dxa"/>
            <w:tcBorders>
              <w:top w:val="nil"/>
              <w:left w:val="nil"/>
              <w:bottom w:val="single" w:sz="4" w:space="0" w:color="auto"/>
              <w:right w:val="single" w:sz="4" w:space="0" w:color="auto"/>
            </w:tcBorders>
            <w:shd w:val="clear" w:color="000000" w:fill="C6E0B4"/>
            <w:noWrap/>
            <w:vAlign w:val="center"/>
            <w:hideMark/>
          </w:tcPr>
          <w:p w14:paraId="315E512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88</w:t>
            </w:r>
          </w:p>
        </w:tc>
        <w:tc>
          <w:tcPr>
            <w:tcW w:w="1545" w:type="dxa"/>
            <w:tcBorders>
              <w:top w:val="nil"/>
              <w:left w:val="nil"/>
              <w:bottom w:val="single" w:sz="4" w:space="0" w:color="auto"/>
              <w:right w:val="single" w:sz="4" w:space="0" w:color="auto"/>
            </w:tcBorders>
            <w:shd w:val="clear" w:color="000000" w:fill="C6E0B4"/>
            <w:noWrap/>
            <w:vAlign w:val="center"/>
            <w:hideMark/>
          </w:tcPr>
          <w:p w14:paraId="0A5C14F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100</w:t>
            </w:r>
          </w:p>
        </w:tc>
      </w:tr>
      <w:tr w:rsidR="001C6233" w:rsidRPr="001C6233" w14:paraId="01C3AAB8"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6EAFF21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F</w:t>
            </w:r>
          </w:p>
        </w:tc>
        <w:tc>
          <w:tcPr>
            <w:tcW w:w="1570" w:type="dxa"/>
            <w:tcBorders>
              <w:top w:val="nil"/>
              <w:left w:val="nil"/>
              <w:bottom w:val="single" w:sz="4" w:space="0" w:color="auto"/>
              <w:right w:val="single" w:sz="4" w:space="0" w:color="auto"/>
            </w:tcBorders>
            <w:shd w:val="clear" w:color="000000" w:fill="FCB9B2"/>
            <w:noWrap/>
            <w:vAlign w:val="center"/>
            <w:hideMark/>
          </w:tcPr>
          <w:p w14:paraId="6EE76B7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44</w:t>
            </w:r>
          </w:p>
        </w:tc>
        <w:tc>
          <w:tcPr>
            <w:tcW w:w="1570" w:type="dxa"/>
            <w:tcBorders>
              <w:top w:val="nil"/>
              <w:left w:val="nil"/>
              <w:bottom w:val="single" w:sz="4" w:space="0" w:color="auto"/>
              <w:right w:val="single" w:sz="4" w:space="0" w:color="auto"/>
            </w:tcBorders>
            <w:shd w:val="clear" w:color="000000" w:fill="FCB9B2"/>
            <w:noWrap/>
            <w:vAlign w:val="center"/>
            <w:hideMark/>
          </w:tcPr>
          <w:p w14:paraId="3F12B20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41</w:t>
            </w:r>
          </w:p>
        </w:tc>
        <w:tc>
          <w:tcPr>
            <w:tcW w:w="590" w:type="dxa"/>
            <w:tcBorders>
              <w:top w:val="nil"/>
              <w:left w:val="nil"/>
              <w:bottom w:val="single" w:sz="4" w:space="0" w:color="auto"/>
              <w:right w:val="single" w:sz="4" w:space="0" w:color="auto"/>
            </w:tcBorders>
            <w:shd w:val="clear" w:color="000000" w:fill="C6E0B4"/>
            <w:noWrap/>
            <w:vAlign w:val="center"/>
            <w:hideMark/>
          </w:tcPr>
          <w:p w14:paraId="4B44DC36"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Q</w:t>
            </w:r>
          </w:p>
        </w:tc>
        <w:tc>
          <w:tcPr>
            <w:tcW w:w="1545" w:type="dxa"/>
            <w:tcBorders>
              <w:top w:val="nil"/>
              <w:left w:val="nil"/>
              <w:bottom w:val="single" w:sz="4" w:space="0" w:color="auto"/>
              <w:right w:val="single" w:sz="4" w:space="0" w:color="auto"/>
            </w:tcBorders>
            <w:shd w:val="clear" w:color="000000" w:fill="C6E0B4"/>
            <w:noWrap/>
            <w:vAlign w:val="center"/>
            <w:hideMark/>
          </w:tcPr>
          <w:p w14:paraId="2BC0CE66"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75</w:t>
            </w:r>
          </w:p>
        </w:tc>
        <w:tc>
          <w:tcPr>
            <w:tcW w:w="1545" w:type="dxa"/>
            <w:tcBorders>
              <w:top w:val="nil"/>
              <w:left w:val="nil"/>
              <w:bottom w:val="single" w:sz="4" w:space="0" w:color="auto"/>
              <w:right w:val="single" w:sz="4" w:space="0" w:color="auto"/>
            </w:tcBorders>
            <w:shd w:val="clear" w:color="000000" w:fill="C6E0B4"/>
            <w:noWrap/>
            <w:vAlign w:val="center"/>
            <w:hideMark/>
          </w:tcPr>
          <w:p w14:paraId="1EBADD2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88</w:t>
            </w:r>
          </w:p>
        </w:tc>
      </w:tr>
      <w:tr w:rsidR="001C6233" w:rsidRPr="001C6233" w14:paraId="02DDA988"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4A78FE21"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G</w:t>
            </w:r>
          </w:p>
        </w:tc>
        <w:tc>
          <w:tcPr>
            <w:tcW w:w="1570" w:type="dxa"/>
            <w:tcBorders>
              <w:top w:val="nil"/>
              <w:left w:val="nil"/>
              <w:bottom w:val="single" w:sz="4" w:space="0" w:color="auto"/>
              <w:right w:val="single" w:sz="4" w:space="0" w:color="auto"/>
            </w:tcBorders>
            <w:shd w:val="clear" w:color="000000" w:fill="FCB9B2"/>
            <w:noWrap/>
            <w:vAlign w:val="center"/>
            <w:hideMark/>
          </w:tcPr>
          <w:p w14:paraId="1EBA150E"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56</w:t>
            </w:r>
          </w:p>
        </w:tc>
        <w:tc>
          <w:tcPr>
            <w:tcW w:w="1570" w:type="dxa"/>
            <w:tcBorders>
              <w:top w:val="nil"/>
              <w:left w:val="nil"/>
              <w:bottom w:val="single" w:sz="4" w:space="0" w:color="auto"/>
              <w:right w:val="single" w:sz="4" w:space="0" w:color="auto"/>
            </w:tcBorders>
            <w:shd w:val="clear" w:color="000000" w:fill="FCB9B2"/>
            <w:noWrap/>
            <w:vAlign w:val="center"/>
            <w:hideMark/>
          </w:tcPr>
          <w:p w14:paraId="63C67521"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53</w:t>
            </w:r>
          </w:p>
        </w:tc>
        <w:tc>
          <w:tcPr>
            <w:tcW w:w="590" w:type="dxa"/>
            <w:tcBorders>
              <w:top w:val="nil"/>
              <w:left w:val="nil"/>
              <w:bottom w:val="single" w:sz="4" w:space="0" w:color="auto"/>
              <w:right w:val="single" w:sz="4" w:space="0" w:color="auto"/>
            </w:tcBorders>
            <w:shd w:val="clear" w:color="000000" w:fill="C6E0B4"/>
            <w:noWrap/>
            <w:vAlign w:val="center"/>
            <w:hideMark/>
          </w:tcPr>
          <w:p w14:paraId="4F8851E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R</w:t>
            </w:r>
          </w:p>
        </w:tc>
        <w:tc>
          <w:tcPr>
            <w:tcW w:w="1545" w:type="dxa"/>
            <w:tcBorders>
              <w:top w:val="nil"/>
              <w:left w:val="nil"/>
              <w:bottom w:val="single" w:sz="4" w:space="0" w:color="auto"/>
              <w:right w:val="single" w:sz="4" w:space="0" w:color="auto"/>
            </w:tcBorders>
            <w:shd w:val="clear" w:color="000000" w:fill="C6E0B4"/>
            <w:noWrap/>
            <w:vAlign w:val="center"/>
            <w:hideMark/>
          </w:tcPr>
          <w:p w14:paraId="3BBBA9E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56</w:t>
            </w:r>
          </w:p>
        </w:tc>
        <w:tc>
          <w:tcPr>
            <w:tcW w:w="1545" w:type="dxa"/>
            <w:tcBorders>
              <w:top w:val="nil"/>
              <w:left w:val="nil"/>
              <w:bottom w:val="single" w:sz="4" w:space="0" w:color="auto"/>
              <w:right w:val="single" w:sz="4" w:space="0" w:color="auto"/>
            </w:tcBorders>
            <w:shd w:val="clear" w:color="000000" w:fill="C6E0B4"/>
            <w:noWrap/>
            <w:vAlign w:val="center"/>
            <w:hideMark/>
          </w:tcPr>
          <w:p w14:paraId="297183E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65</w:t>
            </w:r>
          </w:p>
        </w:tc>
      </w:tr>
      <w:tr w:rsidR="001C6233" w:rsidRPr="001C6233" w14:paraId="10CD3B92"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0CBD88D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H</w:t>
            </w:r>
          </w:p>
        </w:tc>
        <w:tc>
          <w:tcPr>
            <w:tcW w:w="1570" w:type="dxa"/>
            <w:tcBorders>
              <w:top w:val="nil"/>
              <w:left w:val="nil"/>
              <w:bottom w:val="single" w:sz="4" w:space="0" w:color="auto"/>
              <w:right w:val="single" w:sz="4" w:space="0" w:color="auto"/>
            </w:tcBorders>
            <w:shd w:val="clear" w:color="000000" w:fill="FCB9B2"/>
            <w:noWrap/>
            <w:vAlign w:val="center"/>
            <w:hideMark/>
          </w:tcPr>
          <w:p w14:paraId="5E388AE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56</w:t>
            </w:r>
          </w:p>
        </w:tc>
        <w:tc>
          <w:tcPr>
            <w:tcW w:w="1570" w:type="dxa"/>
            <w:tcBorders>
              <w:top w:val="nil"/>
              <w:left w:val="nil"/>
              <w:bottom w:val="single" w:sz="4" w:space="0" w:color="auto"/>
              <w:right w:val="single" w:sz="4" w:space="0" w:color="auto"/>
            </w:tcBorders>
            <w:shd w:val="clear" w:color="000000" w:fill="FCB9B2"/>
            <w:noWrap/>
            <w:vAlign w:val="center"/>
            <w:hideMark/>
          </w:tcPr>
          <w:p w14:paraId="3A35EA72"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24</w:t>
            </w:r>
          </w:p>
        </w:tc>
        <w:tc>
          <w:tcPr>
            <w:tcW w:w="590" w:type="dxa"/>
            <w:tcBorders>
              <w:top w:val="nil"/>
              <w:left w:val="nil"/>
              <w:bottom w:val="single" w:sz="4" w:space="0" w:color="auto"/>
              <w:right w:val="single" w:sz="4" w:space="0" w:color="auto"/>
            </w:tcBorders>
            <w:shd w:val="clear" w:color="000000" w:fill="C6E0B4"/>
            <w:noWrap/>
            <w:vAlign w:val="center"/>
            <w:hideMark/>
          </w:tcPr>
          <w:p w14:paraId="416FF1D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S</w:t>
            </w:r>
          </w:p>
        </w:tc>
        <w:tc>
          <w:tcPr>
            <w:tcW w:w="1545" w:type="dxa"/>
            <w:tcBorders>
              <w:top w:val="nil"/>
              <w:left w:val="nil"/>
              <w:bottom w:val="single" w:sz="4" w:space="0" w:color="auto"/>
              <w:right w:val="single" w:sz="4" w:space="0" w:color="auto"/>
            </w:tcBorders>
            <w:shd w:val="clear" w:color="000000" w:fill="C6E0B4"/>
            <w:noWrap/>
            <w:vAlign w:val="center"/>
            <w:hideMark/>
          </w:tcPr>
          <w:p w14:paraId="7E9E1B3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56</w:t>
            </w:r>
          </w:p>
        </w:tc>
        <w:tc>
          <w:tcPr>
            <w:tcW w:w="1545" w:type="dxa"/>
            <w:tcBorders>
              <w:top w:val="nil"/>
              <w:left w:val="nil"/>
              <w:bottom w:val="single" w:sz="4" w:space="0" w:color="auto"/>
              <w:right w:val="single" w:sz="4" w:space="0" w:color="auto"/>
            </w:tcBorders>
            <w:shd w:val="clear" w:color="000000" w:fill="C6E0B4"/>
            <w:noWrap/>
            <w:vAlign w:val="center"/>
            <w:hideMark/>
          </w:tcPr>
          <w:p w14:paraId="1288450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76</w:t>
            </w:r>
          </w:p>
        </w:tc>
      </w:tr>
      <w:tr w:rsidR="001C6233" w:rsidRPr="001C6233" w14:paraId="3342DEC4"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2C73069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I</w:t>
            </w:r>
          </w:p>
        </w:tc>
        <w:tc>
          <w:tcPr>
            <w:tcW w:w="1570" w:type="dxa"/>
            <w:tcBorders>
              <w:top w:val="nil"/>
              <w:left w:val="nil"/>
              <w:bottom w:val="single" w:sz="4" w:space="0" w:color="auto"/>
              <w:right w:val="single" w:sz="4" w:space="0" w:color="auto"/>
            </w:tcBorders>
            <w:shd w:val="clear" w:color="000000" w:fill="FCB9B2"/>
            <w:noWrap/>
            <w:vAlign w:val="center"/>
            <w:hideMark/>
          </w:tcPr>
          <w:p w14:paraId="53D08B52"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81</w:t>
            </w:r>
          </w:p>
        </w:tc>
        <w:tc>
          <w:tcPr>
            <w:tcW w:w="1570" w:type="dxa"/>
            <w:tcBorders>
              <w:top w:val="nil"/>
              <w:left w:val="nil"/>
              <w:bottom w:val="single" w:sz="4" w:space="0" w:color="auto"/>
              <w:right w:val="single" w:sz="4" w:space="0" w:color="auto"/>
            </w:tcBorders>
            <w:shd w:val="clear" w:color="000000" w:fill="FCB9B2"/>
            <w:noWrap/>
            <w:vAlign w:val="center"/>
            <w:hideMark/>
          </w:tcPr>
          <w:p w14:paraId="027DB909"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65</w:t>
            </w:r>
          </w:p>
        </w:tc>
        <w:tc>
          <w:tcPr>
            <w:tcW w:w="590" w:type="dxa"/>
            <w:tcBorders>
              <w:top w:val="nil"/>
              <w:left w:val="nil"/>
              <w:bottom w:val="single" w:sz="4" w:space="0" w:color="auto"/>
              <w:right w:val="single" w:sz="4" w:space="0" w:color="auto"/>
            </w:tcBorders>
            <w:shd w:val="clear" w:color="000000" w:fill="C6E0B4"/>
            <w:noWrap/>
            <w:vAlign w:val="center"/>
            <w:hideMark/>
          </w:tcPr>
          <w:p w14:paraId="2C30457E"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T</w:t>
            </w:r>
          </w:p>
        </w:tc>
        <w:tc>
          <w:tcPr>
            <w:tcW w:w="1545" w:type="dxa"/>
            <w:tcBorders>
              <w:top w:val="nil"/>
              <w:left w:val="nil"/>
              <w:bottom w:val="single" w:sz="4" w:space="0" w:color="auto"/>
              <w:right w:val="single" w:sz="4" w:space="0" w:color="auto"/>
            </w:tcBorders>
            <w:shd w:val="clear" w:color="000000" w:fill="C6E0B4"/>
            <w:noWrap/>
            <w:vAlign w:val="center"/>
            <w:hideMark/>
          </w:tcPr>
          <w:p w14:paraId="52E6C79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50</w:t>
            </w:r>
          </w:p>
        </w:tc>
        <w:tc>
          <w:tcPr>
            <w:tcW w:w="1545" w:type="dxa"/>
            <w:tcBorders>
              <w:top w:val="nil"/>
              <w:left w:val="nil"/>
              <w:bottom w:val="single" w:sz="4" w:space="0" w:color="auto"/>
              <w:right w:val="single" w:sz="4" w:space="0" w:color="auto"/>
            </w:tcBorders>
            <w:shd w:val="clear" w:color="000000" w:fill="C6E0B4"/>
            <w:noWrap/>
            <w:vAlign w:val="center"/>
            <w:hideMark/>
          </w:tcPr>
          <w:p w14:paraId="7A83F45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53</w:t>
            </w:r>
          </w:p>
        </w:tc>
      </w:tr>
      <w:tr w:rsidR="001C6233" w:rsidRPr="001C6233" w14:paraId="2954FFAB"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2768E19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J</w:t>
            </w:r>
          </w:p>
        </w:tc>
        <w:tc>
          <w:tcPr>
            <w:tcW w:w="1570" w:type="dxa"/>
            <w:tcBorders>
              <w:top w:val="nil"/>
              <w:left w:val="nil"/>
              <w:bottom w:val="single" w:sz="4" w:space="0" w:color="auto"/>
              <w:right w:val="single" w:sz="4" w:space="0" w:color="auto"/>
            </w:tcBorders>
            <w:shd w:val="clear" w:color="000000" w:fill="FCB9B2"/>
            <w:noWrap/>
            <w:vAlign w:val="center"/>
            <w:hideMark/>
          </w:tcPr>
          <w:p w14:paraId="7DA3364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69</w:t>
            </w:r>
          </w:p>
        </w:tc>
        <w:tc>
          <w:tcPr>
            <w:tcW w:w="1570" w:type="dxa"/>
            <w:tcBorders>
              <w:top w:val="nil"/>
              <w:left w:val="nil"/>
              <w:bottom w:val="single" w:sz="4" w:space="0" w:color="auto"/>
              <w:right w:val="single" w:sz="4" w:space="0" w:color="auto"/>
            </w:tcBorders>
            <w:shd w:val="clear" w:color="000000" w:fill="FCB9B2"/>
            <w:noWrap/>
            <w:vAlign w:val="center"/>
            <w:hideMark/>
          </w:tcPr>
          <w:p w14:paraId="7965DBCA"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65</w:t>
            </w:r>
          </w:p>
        </w:tc>
        <w:tc>
          <w:tcPr>
            <w:tcW w:w="590" w:type="dxa"/>
            <w:tcBorders>
              <w:top w:val="nil"/>
              <w:left w:val="nil"/>
              <w:bottom w:val="single" w:sz="4" w:space="0" w:color="auto"/>
              <w:right w:val="single" w:sz="4" w:space="0" w:color="auto"/>
            </w:tcBorders>
            <w:shd w:val="clear" w:color="000000" w:fill="C6E0B4"/>
            <w:noWrap/>
            <w:vAlign w:val="center"/>
            <w:hideMark/>
          </w:tcPr>
          <w:p w14:paraId="53ADD5C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U</w:t>
            </w:r>
          </w:p>
        </w:tc>
        <w:tc>
          <w:tcPr>
            <w:tcW w:w="1545" w:type="dxa"/>
            <w:tcBorders>
              <w:top w:val="nil"/>
              <w:left w:val="nil"/>
              <w:bottom w:val="single" w:sz="4" w:space="0" w:color="auto"/>
              <w:right w:val="single" w:sz="4" w:space="0" w:color="auto"/>
            </w:tcBorders>
            <w:shd w:val="clear" w:color="000000" w:fill="C6E0B4"/>
            <w:noWrap/>
            <w:vAlign w:val="center"/>
            <w:hideMark/>
          </w:tcPr>
          <w:p w14:paraId="4EEF4E2B"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31</w:t>
            </w:r>
          </w:p>
        </w:tc>
        <w:tc>
          <w:tcPr>
            <w:tcW w:w="1545" w:type="dxa"/>
            <w:tcBorders>
              <w:top w:val="nil"/>
              <w:left w:val="nil"/>
              <w:bottom w:val="single" w:sz="4" w:space="0" w:color="auto"/>
              <w:right w:val="single" w:sz="4" w:space="0" w:color="auto"/>
            </w:tcBorders>
            <w:shd w:val="clear" w:color="000000" w:fill="C6E0B4"/>
            <w:noWrap/>
            <w:vAlign w:val="center"/>
            <w:hideMark/>
          </w:tcPr>
          <w:p w14:paraId="4D96B2C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35</w:t>
            </w:r>
          </w:p>
        </w:tc>
      </w:tr>
      <w:tr w:rsidR="001C6233" w:rsidRPr="001C6233" w14:paraId="39DB3AEF" w14:textId="77777777" w:rsidTr="00790C5D">
        <w:trPr>
          <w:trHeight w:val="300"/>
        </w:trPr>
        <w:tc>
          <w:tcPr>
            <w:tcW w:w="600" w:type="dxa"/>
            <w:tcBorders>
              <w:top w:val="nil"/>
              <w:left w:val="single" w:sz="4" w:space="0" w:color="auto"/>
              <w:bottom w:val="single" w:sz="4" w:space="0" w:color="auto"/>
              <w:right w:val="single" w:sz="4" w:space="0" w:color="auto"/>
            </w:tcBorders>
            <w:shd w:val="clear" w:color="000000" w:fill="FCB9B2"/>
            <w:noWrap/>
            <w:vAlign w:val="center"/>
            <w:hideMark/>
          </w:tcPr>
          <w:p w14:paraId="3CE0FD4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K</w:t>
            </w:r>
          </w:p>
        </w:tc>
        <w:tc>
          <w:tcPr>
            <w:tcW w:w="1570" w:type="dxa"/>
            <w:tcBorders>
              <w:top w:val="nil"/>
              <w:left w:val="nil"/>
              <w:bottom w:val="single" w:sz="4" w:space="0" w:color="auto"/>
              <w:right w:val="single" w:sz="4" w:space="0" w:color="auto"/>
            </w:tcBorders>
            <w:shd w:val="clear" w:color="000000" w:fill="FCB9B2"/>
            <w:noWrap/>
            <w:vAlign w:val="center"/>
            <w:hideMark/>
          </w:tcPr>
          <w:p w14:paraId="1E60F1B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75</w:t>
            </w:r>
          </w:p>
        </w:tc>
        <w:tc>
          <w:tcPr>
            <w:tcW w:w="1570" w:type="dxa"/>
            <w:tcBorders>
              <w:top w:val="nil"/>
              <w:left w:val="nil"/>
              <w:bottom w:val="single" w:sz="4" w:space="0" w:color="auto"/>
              <w:right w:val="single" w:sz="4" w:space="0" w:color="auto"/>
            </w:tcBorders>
            <w:shd w:val="clear" w:color="000000" w:fill="FCB9B2"/>
            <w:noWrap/>
            <w:vAlign w:val="center"/>
            <w:hideMark/>
          </w:tcPr>
          <w:p w14:paraId="0826F04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41</w:t>
            </w:r>
          </w:p>
        </w:tc>
        <w:tc>
          <w:tcPr>
            <w:tcW w:w="590" w:type="dxa"/>
            <w:tcBorders>
              <w:top w:val="nil"/>
              <w:left w:val="nil"/>
              <w:bottom w:val="single" w:sz="4" w:space="0" w:color="auto"/>
              <w:right w:val="single" w:sz="4" w:space="0" w:color="auto"/>
            </w:tcBorders>
            <w:shd w:val="clear" w:color="000000" w:fill="C6E0B4"/>
            <w:noWrap/>
            <w:vAlign w:val="center"/>
            <w:hideMark/>
          </w:tcPr>
          <w:p w14:paraId="58DC76A2"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V</w:t>
            </w:r>
          </w:p>
        </w:tc>
        <w:tc>
          <w:tcPr>
            <w:tcW w:w="1545" w:type="dxa"/>
            <w:tcBorders>
              <w:top w:val="nil"/>
              <w:left w:val="nil"/>
              <w:bottom w:val="single" w:sz="4" w:space="0" w:color="auto"/>
              <w:right w:val="single" w:sz="4" w:space="0" w:color="auto"/>
            </w:tcBorders>
            <w:shd w:val="clear" w:color="000000" w:fill="C6E0B4"/>
            <w:noWrap/>
            <w:vAlign w:val="center"/>
            <w:hideMark/>
          </w:tcPr>
          <w:p w14:paraId="1CC0107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38</w:t>
            </w:r>
          </w:p>
        </w:tc>
        <w:tc>
          <w:tcPr>
            <w:tcW w:w="1545" w:type="dxa"/>
            <w:tcBorders>
              <w:top w:val="nil"/>
              <w:left w:val="nil"/>
              <w:bottom w:val="single" w:sz="4" w:space="0" w:color="auto"/>
              <w:right w:val="single" w:sz="4" w:space="0" w:color="auto"/>
            </w:tcBorders>
            <w:shd w:val="clear" w:color="000000" w:fill="C6E0B4"/>
            <w:noWrap/>
            <w:vAlign w:val="center"/>
            <w:hideMark/>
          </w:tcPr>
          <w:p w14:paraId="0F43DF5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65</w:t>
            </w:r>
          </w:p>
        </w:tc>
      </w:tr>
      <w:tr w:rsidR="001C6233" w:rsidRPr="001C6233" w14:paraId="48EE15C6" w14:textId="77777777" w:rsidTr="00790C5D">
        <w:trPr>
          <w:trHeight w:val="300"/>
        </w:trPr>
        <w:tc>
          <w:tcPr>
            <w:tcW w:w="600" w:type="dxa"/>
            <w:tcBorders>
              <w:top w:val="nil"/>
              <w:left w:val="single" w:sz="4" w:space="0" w:color="auto"/>
              <w:bottom w:val="single" w:sz="4" w:space="0" w:color="auto"/>
              <w:right w:val="single" w:sz="4" w:space="0" w:color="auto"/>
            </w:tcBorders>
            <w:shd w:val="clear" w:color="auto" w:fill="auto"/>
            <w:noWrap/>
            <w:vAlign w:val="center"/>
            <w:hideMark/>
          </w:tcPr>
          <w:p w14:paraId="2A70BD1D"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4213D6A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0E1EABB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590" w:type="dxa"/>
            <w:tcBorders>
              <w:top w:val="nil"/>
              <w:left w:val="nil"/>
              <w:bottom w:val="single" w:sz="4" w:space="0" w:color="auto"/>
              <w:right w:val="single" w:sz="4" w:space="0" w:color="auto"/>
            </w:tcBorders>
            <w:shd w:val="clear" w:color="000000" w:fill="C6E0B4"/>
            <w:noWrap/>
            <w:vAlign w:val="center"/>
            <w:hideMark/>
          </w:tcPr>
          <w:p w14:paraId="49AD9C2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W</w:t>
            </w:r>
          </w:p>
        </w:tc>
        <w:tc>
          <w:tcPr>
            <w:tcW w:w="1545" w:type="dxa"/>
            <w:tcBorders>
              <w:top w:val="nil"/>
              <w:left w:val="nil"/>
              <w:bottom w:val="single" w:sz="4" w:space="0" w:color="auto"/>
              <w:right w:val="single" w:sz="4" w:space="0" w:color="auto"/>
            </w:tcBorders>
            <w:shd w:val="clear" w:color="000000" w:fill="C6E0B4"/>
            <w:noWrap/>
            <w:vAlign w:val="center"/>
            <w:hideMark/>
          </w:tcPr>
          <w:p w14:paraId="244BC7B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13</w:t>
            </w:r>
          </w:p>
        </w:tc>
        <w:tc>
          <w:tcPr>
            <w:tcW w:w="1545" w:type="dxa"/>
            <w:tcBorders>
              <w:top w:val="nil"/>
              <w:left w:val="nil"/>
              <w:bottom w:val="single" w:sz="4" w:space="0" w:color="auto"/>
              <w:right w:val="single" w:sz="4" w:space="0" w:color="auto"/>
            </w:tcBorders>
            <w:shd w:val="clear" w:color="000000" w:fill="C6E0B4"/>
            <w:noWrap/>
            <w:vAlign w:val="center"/>
            <w:hideMark/>
          </w:tcPr>
          <w:p w14:paraId="0A3907D4"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35</w:t>
            </w:r>
          </w:p>
        </w:tc>
      </w:tr>
      <w:tr w:rsidR="001C6233" w:rsidRPr="001C6233" w14:paraId="4A6851A0" w14:textId="77777777" w:rsidTr="00790C5D">
        <w:trPr>
          <w:trHeight w:val="300"/>
        </w:trPr>
        <w:tc>
          <w:tcPr>
            <w:tcW w:w="600" w:type="dxa"/>
            <w:tcBorders>
              <w:top w:val="nil"/>
              <w:left w:val="single" w:sz="4" w:space="0" w:color="auto"/>
              <w:bottom w:val="single" w:sz="4" w:space="0" w:color="auto"/>
              <w:right w:val="single" w:sz="4" w:space="0" w:color="auto"/>
            </w:tcBorders>
            <w:shd w:val="clear" w:color="auto" w:fill="auto"/>
            <w:noWrap/>
            <w:vAlign w:val="center"/>
            <w:hideMark/>
          </w:tcPr>
          <w:p w14:paraId="70C62AE3"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7D683E1F"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23242E9D"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590" w:type="dxa"/>
            <w:tcBorders>
              <w:top w:val="nil"/>
              <w:left w:val="nil"/>
              <w:bottom w:val="single" w:sz="4" w:space="0" w:color="auto"/>
              <w:right w:val="single" w:sz="4" w:space="0" w:color="auto"/>
            </w:tcBorders>
            <w:shd w:val="clear" w:color="000000" w:fill="C6E0B4"/>
            <w:noWrap/>
            <w:vAlign w:val="center"/>
            <w:hideMark/>
          </w:tcPr>
          <w:p w14:paraId="3E1D008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X</w:t>
            </w:r>
          </w:p>
        </w:tc>
        <w:tc>
          <w:tcPr>
            <w:tcW w:w="1545" w:type="dxa"/>
            <w:tcBorders>
              <w:top w:val="nil"/>
              <w:left w:val="nil"/>
              <w:bottom w:val="single" w:sz="4" w:space="0" w:color="auto"/>
              <w:right w:val="single" w:sz="4" w:space="0" w:color="auto"/>
            </w:tcBorders>
            <w:shd w:val="clear" w:color="000000" w:fill="C6E0B4"/>
            <w:noWrap/>
            <w:vAlign w:val="center"/>
            <w:hideMark/>
          </w:tcPr>
          <w:p w14:paraId="79AAC79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19</w:t>
            </w:r>
          </w:p>
        </w:tc>
        <w:tc>
          <w:tcPr>
            <w:tcW w:w="1545" w:type="dxa"/>
            <w:tcBorders>
              <w:top w:val="nil"/>
              <w:left w:val="nil"/>
              <w:bottom w:val="single" w:sz="4" w:space="0" w:color="auto"/>
              <w:right w:val="single" w:sz="4" w:space="0" w:color="auto"/>
            </w:tcBorders>
            <w:shd w:val="clear" w:color="000000" w:fill="C6E0B4"/>
            <w:noWrap/>
            <w:vAlign w:val="center"/>
            <w:hideMark/>
          </w:tcPr>
          <w:p w14:paraId="27B79F55"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41</w:t>
            </w:r>
          </w:p>
        </w:tc>
      </w:tr>
      <w:tr w:rsidR="001C6233" w:rsidRPr="001C6233" w14:paraId="3FD8C7B2" w14:textId="77777777" w:rsidTr="00790C5D">
        <w:trPr>
          <w:trHeight w:val="300"/>
        </w:trPr>
        <w:tc>
          <w:tcPr>
            <w:tcW w:w="600" w:type="dxa"/>
            <w:tcBorders>
              <w:top w:val="nil"/>
              <w:left w:val="single" w:sz="4" w:space="0" w:color="auto"/>
              <w:bottom w:val="single" w:sz="4" w:space="0" w:color="auto"/>
              <w:right w:val="single" w:sz="4" w:space="0" w:color="auto"/>
            </w:tcBorders>
            <w:shd w:val="clear" w:color="auto" w:fill="auto"/>
            <w:noWrap/>
            <w:vAlign w:val="center"/>
            <w:hideMark/>
          </w:tcPr>
          <w:p w14:paraId="1F10477C"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4E932A27"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1570" w:type="dxa"/>
            <w:tcBorders>
              <w:top w:val="nil"/>
              <w:left w:val="nil"/>
              <w:bottom w:val="single" w:sz="4" w:space="0" w:color="auto"/>
              <w:right w:val="single" w:sz="4" w:space="0" w:color="auto"/>
            </w:tcBorders>
            <w:shd w:val="clear" w:color="auto" w:fill="auto"/>
            <w:noWrap/>
            <w:vAlign w:val="center"/>
            <w:hideMark/>
          </w:tcPr>
          <w:p w14:paraId="7EC4E64B"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 </w:t>
            </w:r>
          </w:p>
        </w:tc>
        <w:tc>
          <w:tcPr>
            <w:tcW w:w="590" w:type="dxa"/>
            <w:tcBorders>
              <w:top w:val="nil"/>
              <w:left w:val="nil"/>
              <w:bottom w:val="single" w:sz="4" w:space="0" w:color="auto"/>
              <w:right w:val="single" w:sz="4" w:space="0" w:color="auto"/>
            </w:tcBorders>
            <w:shd w:val="clear" w:color="000000" w:fill="C6E0B4"/>
            <w:noWrap/>
            <w:vAlign w:val="center"/>
            <w:hideMark/>
          </w:tcPr>
          <w:p w14:paraId="62C3BA10"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Y</w:t>
            </w:r>
          </w:p>
        </w:tc>
        <w:tc>
          <w:tcPr>
            <w:tcW w:w="1545" w:type="dxa"/>
            <w:tcBorders>
              <w:top w:val="nil"/>
              <w:left w:val="nil"/>
              <w:bottom w:val="single" w:sz="4" w:space="0" w:color="auto"/>
              <w:right w:val="single" w:sz="4" w:space="0" w:color="auto"/>
            </w:tcBorders>
            <w:shd w:val="clear" w:color="000000" w:fill="C6E0B4"/>
            <w:noWrap/>
            <w:vAlign w:val="center"/>
            <w:hideMark/>
          </w:tcPr>
          <w:p w14:paraId="09C5EA8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50</w:t>
            </w:r>
          </w:p>
        </w:tc>
        <w:tc>
          <w:tcPr>
            <w:tcW w:w="1545" w:type="dxa"/>
            <w:tcBorders>
              <w:top w:val="nil"/>
              <w:left w:val="nil"/>
              <w:bottom w:val="single" w:sz="4" w:space="0" w:color="auto"/>
              <w:right w:val="single" w:sz="4" w:space="0" w:color="auto"/>
            </w:tcBorders>
            <w:shd w:val="clear" w:color="000000" w:fill="C6E0B4"/>
            <w:noWrap/>
            <w:vAlign w:val="center"/>
            <w:hideMark/>
          </w:tcPr>
          <w:p w14:paraId="08C31A68" w14:textId="77777777" w:rsidR="001C6233" w:rsidRPr="001C6233" w:rsidRDefault="001C6233" w:rsidP="00790C5D">
            <w:pPr>
              <w:spacing w:after="0" w:line="360" w:lineRule="auto"/>
              <w:jc w:val="center"/>
              <w:rPr>
                <w:rFonts w:ascii="Times New Roman" w:eastAsia="Times New Roman" w:hAnsi="Times New Roman" w:cs="Times New Roman"/>
                <w:sz w:val="24"/>
                <w:szCs w:val="24"/>
                <w:lang w:eastAsia="en-GB"/>
              </w:rPr>
            </w:pPr>
            <w:r w:rsidRPr="001C6233">
              <w:rPr>
                <w:rFonts w:ascii="Times New Roman" w:eastAsia="Times New Roman" w:hAnsi="Times New Roman" w:cs="Times New Roman"/>
                <w:sz w:val="24"/>
                <w:szCs w:val="24"/>
                <w:lang w:eastAsia="en-GB"/>
              </w:rPr>
              <w:t>88</w:t>
            </w:r>
          </w:p>
        </w:tc>
      </w:tr>
    </w:tbl>
    <w:p w14:paraId="7A71CF2D" w14:textId="77777777" w:rsidR="001C6233" w:rsidRPr="001C6233" w:rsidRDefault="001C6233" w:rsidP="00790C5D">
      <w:pPr>
        <w:spacing w:line="360" w:lineRule="auto"/>
        <w:jc w:val="both"/>
        <w:rPr>
          <w:rFonts w:ascii="Times New Roman" w:hAnsi="Times New Roman" w:cs="Times New Roman"/>
          <w:sz w:val="24"/>
          <w:szCs w:val="24"/>
        </w:rPr>
      </w:pPr>
    </w:p>
    <w:p w14:paraId="7B25F78A"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The results vary from pupil to pupil, there are some who have attempted more during the second assessment such as participants L, O, and Y though not every participant improved the number of questions they attempted such as participants 1, 6 and 19 who attempted less on the second assessment. However, on average participants attempted more questions on the second assessment. In the first assessment on average pupils attempted 53% of the questions whereas in the second they attempted 63%.  This is an increase in the amount of questions pupils attempted in the second assessment after the intervention had been put in place.</w:t>
      </w:r>
    </w:p>
    <w:p w14:paraId="7A96759F"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rPr>
      </w:pPr>
      <w:bookmarkStart w:id="27" w:name="_Toc5042471"/>
      <w:r w:rsidRPr="001C6233">
        <w:rPr>
          <w:rFonts w:ascii="Times New Roman" w:hAnsi="Times New Roman" w:cs="Times New Roman"/>
          <w:b/>
          <w:color w:val="auto"/>
          <w:sz w:val="26"/>
          <w:szCs w:val="26"/>
          <w:u w:val="single"/>
        </w:rPr>
        <w:lastRenderedPageBreak/>
        <w:t>Key Stage 4 assessments</w:t>
      </w:r>
      <w:bookmarkEnd w:id="27"/>
    </w:p>
    <w:p w14:paraId="792B44C7"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With the KS4 class the assessments used were GCSE papers. The class took the first paper as part of their mock at the end of year 10 and then took another paper towards the end of the research project. The number of questions attempted in both papers was again analysed and the graph below shows the comparison between the first paper and the second. </w:t>
      </w:r>
    </w:p>
    <w:p w14:paraId="0BFA756A"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noProof/>
          <w:sz w:val="24"/>
          <w:szCs w:val="24"/>
        </w:rPr>
        <w:drawing>
          <wp:inline distT="0" distB="0" distL="0" distR="0" wp14:anchorId="3BB9FF05" wp14:editId="69794844">
            <wp:extent cx="4819650" cy="2905125"/>
            <wp:effectExtent l="0" t="0" r="0" b="9525"/>
            <wp:docPr id="2" name="Chart 2">
              <a:extLst xmlns:a="http://schemas.openxmlformats.org/drawingml/2006/main">
                <a:ext uri="{FF2B5EF4-FFF2-40B4-BE49-F238E27FC236}">
                  <a16:creationId xmlns:a16="http://schemas.microsoft.com/office/drawing/2014/main" id="{9770EBE1-B5D0-46D5-8589-7F824E3E96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277255F"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In this case unlike with the KS3 group the pupils attempted in most cases nearly identical percentage of questions or often slightly less. On average the participants attempted 2% less on the second paper compared to the fist paper that the took in year 10. </w:t>
      </w:r>
    </w:p>
    <w:p w14:paraId="4FE17A63"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However, for this assessment it was summative so each participant was given a score out of 80. When they were compared there was in increase in the amount of marks given between paper 1 and paper 2. The graph below shows the results from both papers and compares the scores gained on the first compared to those on the second. </w:t>
      </w:r>
    </w:p>
    <w:p w14:paraId="18210FBE"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noProof/>
          <w:sz w:val="24"/>
          <w:szCs w:val="24"/>
        </w:rPr>
        <w:lastRenderedPageBreak/>
        <w:drawing>
          <wp:inline distT="0" distB="0" distL="0" distR="0" wp14:anchorId="6CD656A8" wp14:editId="75C751D4">
            <wp:extent cx="4972050" cy="3009900"/>
            <wp:effectExtent l="0" t="0" r="0" b="0"/>
            <wp:docPr id="3" name="Chart 3">
              <a:extLst xmlns:a="http://schemas.openxmlformats.org/drawingml/2006/main">
                <a:ext uri="{FF2B5EF4-FFF2-40B4-BE49-F238E27FC236}">
                  <a16:creationId xmlns:a16="http://schemas.microsoft.com/office/drawing/2014/main" id="{5796FFB4-37D4-4C69-B46D-A3B48B8FDF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765B574"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As it shows above all but one of the participants gained marks between the start and end of the project. If you look at participant 6 you will see that they attempted basically the same number of questions both times but in the second paper they achieved over double the score gaining only 11 marks on the first paper whereas they gained 24 on the second. Participant 7 is interesting as on the first paper they attempted more questions but they got more marks from the fewer questions they tried on the second paper. </w:t>
      </w:r>
    </w:p>
    <w:p w14:paraId="23EEFD48"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However, there are a few participants that did not increase the amount of marks they received. Participant 11 attempted 9% more on the second paper which when looking at the other participants trends should have seen a bigger increase in the amount of marks but they only gained 1 mark. This is an anomaly within the results as the only participant who did not increase their marks greatly during this project.  </w:t>
      </w:r>
    </w:p>
    <w:p w14:paraId="22777A57" w14:textId="77777777" w:rsidR="001C6233" w:rsidRPr="001C6233" w:rsidRDefault="001C6233" w:rsidP="00790C5D">
      <w:pPr>
        <w:pStyle w:val="Heading3"/>
        <w:spacing w:line="360" w:lineRule="auto"/>
        <w:rPr>
          <w:rFonts w:ascii="Times New Roman" w:hAnsi="Times New Roman" w:cs="Times New Roman"/>
          <w:b/>
          <w:color w:val="auto"/>
          <w:sz w:val="26"/>
          <w:szCs w:val="26"/>
          <w:u w:val="single"/>
        </w:rPr>
      </w:pPr>
      <w:bookmarkStart w:id="28" w:name="_Toc5042472"/>
      <w:r w:rsidRPr="001C6233">
        <w:rPr>
          <w:rFonts w:ascii="Times New Roman" w:hAnsi="Times New Roman" w:cs="Times New Roman"/>
          <w:b/>
          <w:color w:val="auto"/>
          <w:sz w:val="26"/>
          <w:szCs w:val="26"/>
          <w:u w:val="single"/>
        </w:rPr>
        <w:t>Participants views on Collaboration and its impact on their learning</w:t>
      </w:r>
      <w:bookmarkEnd w:id="28"/>
      <w:r w:rsidRPr="001C6233">
        <w:rPr>
          <w:rFonts w:ascii="Times New Roman" w:hAnsi="Times New Roman" w:cs="Times New Roman"/>
          <w:b/>
          <w:color w:val="auto"/>
          <w:sz w:val="26"/>
          <w:szCs w:val="26"/>
          <w:u w:val="single"/>
        </w:rPr>
        <w:t xml:space="preserve"> </w:t>
      </w:r>
    </w:p>
    <w:p w14:paraId="5C9D2482"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Participants were given a questionnaire to complete asking their opinions on the interventions put in place. Firstly, they were asked to consider the impact of collaboration on their learning. Participants were asked whether or not they felt that working collaboratively improved their understanding of mathematics. Below the pie chart shows their responses. </w:t>
      </w:r>
    </w:p>
    <w:p w14:paraId="138E8551" w14:textId="77777777" w:rsidR="001C6233" w:rsidRPr="001C6233" w:rsidRDefault="001C6233" w:rsidP="00790C5D">
      <w:pPr>
        <w:spacing w:line="360" w:lineRule="auto"/>
        <w:jc w:val="center"/>
        <w:rPr>
          <w:rFonts w:ascii="Times New Roman" w:hAnsi="Times New Roman" w:cs="Times New Roman"/>
          <w:sz w:val="24"/>
          <w:szCs w:val="24"/>
        </w:rPr>
      </w:pPr>
      <w:r w:rsidRPr="001C6233">
        <w:rPr>
          <w:rFonts w:ascii="Times New Roman" w:hAnsi="Times New Roman" w:cs="Times New Roman"/>
          <w:noProof/>
          <w:sz w:val="24"/>
          <w:szCs w:val="24"/>
        </w:rPr>
        <w:lastRenderedPageBreak/>
        <w:drawing>
          <wp:inline distT="0" distB="0" distL="0" distR="0" wp14:anchorId="7A9B3A4F" wp14:editId="3018D220">
            <wp:extent cx="4572000" cy="2743200"/>
            <wp:effectExtent l="0" t="0" r="0" b="0"/>
            <wp:docPr id="4" name="Chart 4">
              <a:extLst xmlns:a="http://schemas.openxmlformats.org/drawingml/2006/main">
                <a:ext uri="{FF2B5EF4-FFF2-40B4-BE49-F238E27FC236}">
                  <a16:creationId xmlns:a16="http://schemas.microsoft.com/office/drawing/2014/main" id="{5FDAC163-FF06-4CED-9BCD-5043DBD158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D9D3217"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As the graph shows, nearly all of the participants asked either strongly agreed or agreed that they felt the group work was helping them to better understand the mathematics they were learning. Only 10% of the participants asked stated that they did not feel that the group work was having a positive impact on their understanding. </w:t>
      </w:r>
    </w:p>
    <w:p w14:paraId="72978900"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During interviews participants stated their enjoyed of working with their peers. They explained that often they felt that a peer could explain how they worked out the problem in cases better than the teacher as it is on their own level. However, the few participants who disagreed felt that often pupils were more interested in getting the correct answer than giving help. </w:t>
      </w:r>
    </w:p>
    <w:p w14:paraId="3A6FAD60"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However later in the questionnaire participants were asked to consider if they were stuck on a problem did they feel asking their peer would allow them to gain greater understanding. The graph below shows that there were a greater number of participants that did not feel this was the case. </w:t>
      </w:r>
    </w:p>
    <w:p w14:paraId="695B16C3" w14:textId="77777777" w:rsidR="001C6233" w:rsidRPr="001C6233" w:rsidRDefault="001C6233" w:rsidP="00790C5D">
      <w:pPr>
        <w:spacing w:line="360" w:lineRule="auto"/>
        <w:jc w:val="center"/>
        <w:rPr>
          <w:rFonts w:ascii="Times New Roman" w:hAnsi="Times New Roman" w:cs="Times New Roman"/>
          <w:sz w:val="24"/>
          <w:szCs w:val="24"/>
        </w:rPr>
      </w:pPr>
      <w:r w:rsidRPr="001C6233">
        <w:rPr>
          <w:rFonts w:ascii="Times New Roman" w:hAnsi="Times New Roman" w:cs="Times New Roman"/>
          <w:noProof/>
          <w:sz w:val="24"/>
          <w:szCs w:val="24"/>
        </w:rPr>
        <w:lastRenderedPageBreak/>
        <w:drawing>
          <wp:inline distT="0" distB="0" distL="0" distR="0" wp14:anchorId="4341DEFB" wp14:editId="5114165A">
            <wp:extent cx="4572000" cy="2743200"/>
            <wp:effectExtent l="0" t="0" r="0" b="0"/>
            <wp:docPr id="5" name="Chart 5">
              <a:extLst xmlns:a="http://schemas.openxmlformats.org/drawingml/2006/main">
                <a:ext uri="{FF2B5EF4-FFF2-40B4-BE49-F238E27FC236}">
                  <a16:creationId xmlns:a16="http://schemas.microsoft.com/office/drawing/2014/main" id="{985B9430-8FD7-4DA2-A844-301973EFD8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6851D57"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With this statement there were fewer participants that strongly agreed that this helped build understanding and 30% of the participants asked disagreed with this statement. They did not feel that their peers helped them when they were unsure of what to do. </w:t>
      </w:r>
    </w:p>
    <w:p w14:paraId="1BC37F07"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During the interview’s participants stated that when they are a bit unsure, they would seek support from their peers but when they truly do not know what to do, they could not have support from their peers. They felt that they needed instruction from the teacher on where to begin the problem. When prompted as to why some were happy to try with their peers first a few argued that they did not trust the steps and needed conformation that they were correct before following their instruction. </w:t>
      </w:r>
    </w:p>
    <w:p w14:paraId="4E925947" w14:textId="7CBF3B23"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Although the participants felt that they were improving their understanding by working collaboratively with their peers when they were faced with a problem that they could not fully understand they wanted to more support and felt that this was best placed from their teacher and not another peer. This highlights how important it is for pupils to practice using the higher order thinking skills and ensure they are able to explain what they are doing in order to support each other and develop more independence in their learning. </w:t>
      </w:r>
    </w:p>
    <w:p w14:paraId="5F77E36A" w14:textId="77777777" w:rsidR="001C6233" w:rsidRPr="001C6233" w:rsidRDefault="001C6233" w:rsidP="00790C5D">
      <w:pPr>
        <w:pStyle w:val="Heading3"/>
        <w:spacing w:line="360" w:lineRule="auto"/>
        <w:rPr>
          <w:rFonts w:ascii="Times New Roman" w:hAnsi="Times New Roman" w:cs="Times New Roman"/>
          <w:color w:val="auto"/>
        </w:rPr>
      </w:pPr>
      <w:bookmarkStart w:id="29" w:name="_Toc5042473"/>
      <w:r w:rsidRPr="001C6233">
        <w:rPr>
          <w:rFonts w:ascii="Times New Roman" w:hAnsi="Times New Roman" w:cs="Times New Roman"/>
          <w:color w:val="auto"/>
        </w:rPr>
        <w:t>Participants views on the impact of problem-solving activities on their learning</w:t>
      </w:r>
      <w:bookmarkEnd w:id="29"/>
    </w:p>
    <w:p w14:paraId="155C458F"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Participants were also asked to consider how they felt the use of problem-solving activities were impacting their understanding and engagement within maths. </w:t>
      </w:r>
    </w:p>
    <w:p w14:paraId="0FE52F95"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noProof/>
          <w:sz w:val="24"/>
          <w:szCs w:val="24"/>
        </w:rPr>
        <w:lastRenderedPageBreak/>
        <w:drawing>
          <wp:inline distT="0" distB="0" distL="0" distR="0" wp14:anchorId="0AAA6C5D" wp14:editId="470BF451">
            <wp:extent cx="4572000" cy="2743200"/>
            <wp:effectExtent l="0" t="0" r="0" b="0"/>
            <wp:docPr id="7" name="Chart 7">
              <a:extLst xmlns:a="http://schemas.openxmlformats.org/drawingml/2006/main">
                <a:ext uri="{FF2B5EF4-FFF2-40B4-BE49-F238E27FC236}">
                  <a16:creationId xmlns:a16="http://schemas.microsoft.com/office/drawing/2014/main" id="{EE2C371E-5C16-43BB-942A-D85988441B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65F162F"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They were asked if they preferred to be given a problem to try before being shown how to solve it and all of the participants asked agreed with this statement. The participants felt that they had a better understanding of the problem if they first got to have a go before being prompted and shown how to solve it. </w:t>
      </w:r>
    </w:p>
    <w:p w14:paraId="68E2E59C"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During the interviews all participants felt that they were better equipped to understand how to solve a problem if they were given the chance to consider it first. Though the majority of the participants stated that they did not want too long on the problem if they were stuck as they were unable to even start.</w:t>
      </w:r>
    </w:p>
    <w:p w14:paraId="638F7806"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 xml:space="preserve">However, when asked later in the questionnaire if they felt that by attempting more problems in class they felt more confident in being able to attempt to answer them the response was not as positive. </w:t>
      </w:r>
    </w:p>
    <w:p w14:paraId="11FC5CAB" w14:textId="77777777" w:rsidR="001C6233" w:rsidRPr="001C6233" w:rsidRDefault="001C6233" w:rsidP="00790C5D">
      <w:pPr>
        <w:spacing w:line="360" w:lineRule="auto"/>
        <w:jc w:val="center"/>
        <w:rPr>
          <w:rFonts w:ascii="Times New Roman" w:hAnsi="Times New Roman" w:cs="Times New Roman"/>
          <w:sz w:val="24"/>
          <w:szCs w:val="24"/>
        </w:rPr>
      </w:pPr>
      <w:r w:rsidRPr="001C6233">
        <w:rPr>
          <w:rFonts w:ascii="Times New Roman" w:hAnsi="Times New Roman" w:cs="Times New Roman"/>
          <w:noProof/>
          <w:sz w:val="24"/>
          <w:szCs w:val="24"/>
        </w:rPr>
        <w:lastRenderedPageBreak/>
        <w:drawing>
          <wp:inline distT="0" distB="0" distL="0" distR="0" wp14:anchorId="30A89AAC" wp14:editId="4F428AC1">
            <wp:extent cx="4572000" cy="2743200"/>
            <wp:effectExtent l="0" t="0" r="0" b="0"/>
            <wp:docPr id="6" name="Chart 6">
              <a:extLst xmlns:a="http://schemas.openxmlformats.org/drawingml/2006/main">
                <a:ext uri="{FF2B5EF4-FFF2-40B4-BE49-F238E27FC236}">
                  <a16:creationId xmlns:a16="http://schemas.microsoft.com/office/drawing/2014/main" id="{41077453-6B66-45D9-AA5D-E447CE03337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97BC179" w14:textId="77777777" w:rsidR="001C6233" w:rsidRPr="001C6233" w:rsidRDefault="001C6233" w:rsidP="00790C5D">
      <w:pPr>
        <w:spacing w:line="360" w:lineRule="auto"/>
        <w:jc w:val="both"/>
        <w:rPr>
          <w:rFonts w:ascii="Times New Roman" w:hAnsi="Times New Roman" w:cs="Times New Roman"/>
          <w:sz w:val="24"/>
          <w:szCs w:val="24"/>
        </w:rPr>
      </w:pPr>
      <w:r w:rsidRPr="001C6233">
        <w:rPr>
          <w:rFonts w:ascii="Times New Roman" w:hAnsi="Times New Roman" w:cs="Times New Roman"/>
          <w:sz w:val="24"/>
          <w:szCs w:val="24"/>
        </w:rPr>
        <w:t>Nearly a quarter of the participants asked stated that they did not feel more confident about answering problems now after being given a number to try.  This highlights a disparity between participants feeling that being given a problem first allows them time to understand and those that are willing to attempt the problem. This coupled with the data highlighting that participants attempts at a question did not rise greatly during the project shows that pupils do not feel more confident to try more problems even though they stated that they prefer to be given that opportunity before being shown the steps.</w:t>
      </w:r>
    </w:p>
    <w:p w14:paraId="57B8F1A4" w14:textId="77777777" w:rsidR="001C6233" w:rsidRDefault="001C6233" w:rsidP="00790C5D">
      <w:pPr>
        <w:spacing w:line="360" w:lineRule="auto"/>
        <w:rPr>
          <w:rFonts w:ascii="Times New Roman" w:hAnsi="Times New Roman" w:cs="Times New Roman"/>
          <w:sz w:val="32"/>
        </w:rPr>
      </w:pPr>
    </w:p>
    <w:p w14:paraId="28192736" w14:textId="4438A27C" w:rsidR="001610E1" w:rsidRDefault="001610E1" w:rsidP="00790C5D">
      <w:pPr>
        <w:spacing w:line="360" w:lineRule="auto"/>
        <w:rPr>
          <w:rFonts w:ascii="Times New Roman" w:hAnsi="Times New Roman" w:cs="Times New Roman"/>
          <w:sz w:val="32"/>
        </w:rPr>
      </w:pPr>
    </w:p>
    <w:p w14:paraId="4BBE50D4" w14:textId="5F2FB06D" w:rsidR="00BF2FD0" w:rsidRDefault="00BF2FD0" w:rsidP="00790C5D">
      <w:pPr>
        <w:spacing w:line="360" w:lineRule="auto"/>
        <w:rPr>
          <w:rFonts w:ascii="Times New Roman" w:hAnsi="Times New Roman" w:cs="Times New Roman"/>
          <w:sz w:val="32"/>
        </w:rPr>
      </w:pPr>
    </w:p>
    <w:p w14:paraId="43903684" w14:textId="0E883588" w:rsidR="00BF2FD0" w:rsidRDefault="00BF2FD0" w:rsidP="00790C5D">
      <w:pPr>
        <w:spacing w:line="360" w:lineRule="auto"/>
        <w:rPr>
          <w:rFonts w:ascii="Times New Roman" w:hAnsi="Times New Roman" w:cs="Times New Roman"/>
          <w:sz w:val="32"/>
        </w:rPr>
      </w:pPr>
    </w:p>
    <w:p w14:paraId="1A7A5223" w14:textId="61ADD73D" w:rsidR="00BF2FD0" w:rsidRDefault="00BF2FD0" w:rsidP="00790C5D">
      <w:pPr>
        <w:spacing w:line="360" w:lineRule="auto"/>
        <w:rPr>
          <w:rFonts w:ascii="Times New Roman" w:hAnsi="Times New Roman" w:cs="Times New Roman"/>
          <w:sz w:val="32"/>
        </w:rPr>
      </w:pPr>
    </w:p>
    <w:p w14:paraId="652726C9" w14:textId="2A07CEE1" w:rsidR="00BF2FD0" w:rsidRDefault="00BF2FD0" w:rsidP="00790C5D">
      <w:pPr>
        <w:spacing w:line="360" w:lineRule="auto"/>
        <w:rPr>
          <w:rFonts w:ascii="Times New Roman" w:hAnsi="Times New Roman" w:cs="Times New Roman"/>
          <w:sz w:val="32"/>
        </w:rPr>
      </w:pPr>
      <w:r>
        <w:rPr>
          <w:rFonts w:ascii="Times New Roman" w:hAnsi="Times New Roman" w:cs="Times New Roman"/>
          <w:sz w:val="32"/>
        </w:rPr>
        <w:br w:type="page"/>
      </w:r>
    </w:p>
    <w:p w14:paraId="55525DE8" w14:textId="77777777" w:rsidR="00BF2FD0" w:rsidRPr="00BF2FD0" w:rsidRDefault="00BF2FD0" w:rsidP="00790C5D">
      <w:pPr>
        <w:pStyle w:val="Heading1"/>
        <w:spacing w:line="360" w:lineRule="auto"/>
        <w:jc w:val="both"/>
        <w:rPr>
          <w:rFonts w:ascii="Times New Roman" w:hAnsi="Times New Roman" w:cs="Times New Roman"/>
          <w:color w:val="auto"/>
          <w:szCs w:val="24"/>
        </w:rPr>
      </w:pPr>
      <w:bookmarkStart w:id="30" w:name="_Toc5042474"/>
      <w:r w:rsidRPr="00BF2FD0">
        <w:rPr>
          <w:rFonts w:ascii="Times New Roman" w:hAnsi="Times New Roman" w:cs="Times New Roman"/>
          <w:color w:val="auto"/>
          <w:szCs w:val="24"/>
        </w:rPr>
        <w:lastRenderedPageBreak/>
        <w:t>Findings placed in the context of research</w:t>
      </w:r>
      <w:bookmarkEnd w:id="30"/>
      <w:r w:rsidRPr="00BF2FD0">
        <w:rPr>
          <w:rFonts w:ascii="Times New Roman" w:hAnsi="Times New Roman" w:cs="Times New Roman"/>
          <w:color w:val="auto"/>
          <w:szCs w:val="24"/>
        </w:rPr>
        <w:t xml:space="preserve"> </w:t>
      </w:r>
    </w:p>
    <w:p w14:paraId="53E98398"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The purpose of the project was to aid in the improvement of the school by ensuring teaching is consistent, challenging and therefore has a significant and positive impact on pupil outcomes. The findings will therefore be critically evaluated to consider if the intervention has had an impact on pupils’ outcomes. It also will need to consider how this intervention feeds into the national priority of educational excellence everywhere, trailing strategies to help develop engagement and enthusiasm as discussed above engagement leads to attainment. For these reasons the focus of the findings will be on evaluating the effectiveness of the strategies on engagement and then considering the link that has made to pupils’ outcomes. Before going on to consider the process of data collection and evaluation to understand the next steps that must be taken. </w:t>
      </w:r>
    </w:p>
    <w:p w14:paraId="406A30CA" w14:textId="77777777" w:rsidR="00BF2FD0" w:rsidRPr="00BF2FD0" w:rsidRDefault="00BF2FD0" w:rsidP="00790C5D">
      <w:pPr>
        <w:pStyle w:val="Heading3"/>
        <w:spacing w:line="360" w:lineRule="auto"/>
        <w:jc w:val="both"/>
        <w:rPr>
          <w:rFonts w:ascii="Times New Roman" w:hAnsi="Times New Roman" w:cs="Times New Roman"/>
          <w:b/>
          <w:color w:val="auto"/>
          <w:sz w:val="26"/>
          <w:szCs w:val="26"/>
          <w:u w:val="single"/>
        </w:rPr>
      </w:pPr>
      <w:bookmarkStart w:id="31" w:name="_Toc5042475"/>
      <w:r w:rsidRPr="00BF2FD0">
        <w:rPr>
          <w:rFonts w:ascii="Times New Roman" w:hAnsi="Times New Roman" w:cs="Times New Roman"/>
          <w:b/>
          <w:color w:val="auto"/>
          <w:sz w:val="26"/>
          <w:szCs w:val="26"/>
          <w:u w:val="single"/>
        </w:rPr>
        <w:t>Evaluation of impact on engagement</w:t>
      </w:r>
      <w:bookmarkEnd w:id="31"/>
      <w:r w:rsidRPr="00BF2FD0">
        <w:rPr>
          <w:rFonts w:ascii="Times New Roman" w:hAnsi="Times New Roman" w:cs="Times New Roman"/>
          <w:b/>
          <w:color w:val="auto"/>
          <w:sz w:val="26"/>
          <w:szCs w:val="26"/>
          <w:u w:val="single"/>
        </w:rPr>
        <w:t xml:space="preserve">  </w:t>
      </w:r>
    </w:p>
    <w:p w14:paraId="44DE95AA"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During the questionnaire and interview stage of the research it became clear that pupils valued the opportunity to work collaboratively with a peer. However, once a pupil became stuck, they were very reluctant to speak to a peer and felt the only person that could aid them was the teacher. This highlighted clearly that pupils were missing out on those higher order skills that allowed them to explain and analyse the problem together and that as soon as they faced a problem, they did not feel their peer was the best person to assist them. The DfE stress the importance or organising group work carefully to ensure that they feel part of the group and work effectively (2004). This however, in practice was not enough, groups were considered carefully and pupils were assigned to tables based on their ability allowing for a range of skills on one table but they still did not feel able to ask their peers for help. </w:t>
      </w:r>
    </w:p>
    <w:p w14:paraId="2A208442"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When considering why this was not the case the researcher started to consider how what pupils did when they became stuck. The common response was ‘I don’t know what to do’ or ‘I don’t get it’. As a skilled practitioner it is then the teacher’s job to probe until the root of the problem is identified to be able to help. Pupils cannot necessarily find the root of the problem and therefore are unable to help. When getting pupils to work collaboratively it is more than just ensuring the group dynamics on paper should yield results. It is important to develop pupils’ skills at listening and asking good questions. Pupils must be able to ask questions when they are stuck to give the other pupil prompts on where best to help and they must be able to listen to each other to help them get the most of the discussions (Alber, R. 2017). When these skills </w:t>
      </w:r>
      <w:r w:rsidRPr="00BF2FD0">
        <w:rPr>
          <w:rFonts w:ascii="Times New Roman" w:hAnsi="Times New Roman" w:cs="Times New Roman"/>
          <w:sz w:val="24"/>
          <w:szCs w:val="24"/>
        </w:rPr>
        <w:lastRenderedPageBreak/>
        <w:t xml:space="preserve">are lacking the use of collaborative learning will only have effects when pupils are confident in how to answer a problem. </w:t>
      </w:r>
    </w:p>
    <w:p w14:paraId="3C7EA83A"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According to Vygotsky, the developer of social constructivism, the use of scaffolding is important as it allows pupils to bridge the gap between what they already know and the new learning. Vygotsky argues that there is a difference between what a pupil can achieve on their own and what they can achieve with guidance form a skilled partner. One of his main arguments in social constructivism is that to help develop the pupil’s knowledge, teachers should use collaborative learning activities allowing for less competent learners to be paired with a more skilled pupil to develop understanding (McLeod, S. 2018). It became clear through this study that more guidance was needed for pupils to support each other. It wasn’t enough to just pair pupils carefully they needed support in how to help each other. </w:t>
      </w:r>
    </w:p>
    <w:p w14:paraId="62088126"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 If the teacher does not have a good understanding of the pupil’s skills and knowledge then it can be difficult to ensure that the pupils are being pushed and stretched into the zone of proximal development. If helped too much they can become passive learners and this stops them improving their attainment (</w:t>
      </w:r>
      <w:hyperlink r:id="rId15" w:history="1">
        <w:r w:rsidRPr="00BF2FD0">
          <w:rPr>
            <w:rFonts w:ascii="Times New Roman" w:hAnsi="Times New Roman" w:cs="Times New Roman"/>
            <w:sz w:val="24"/>
            <w:szCs w:val="24"/>
          </w:rPr>
          <w:t>Sarikas</w:t>
        </w:r>
      </w:hyperlink>
      <w:r w:rsidRPr="00BF2FD0">
        <w:rPr>
          <w:rFonts w:ascii="Times New Roman" w:hAnsi="Times New Roman" w:cs="Times New Roman"/>
          <w:sz w:val="24"/>
          <w:szCs w:val="24"/>
        </w:rPr>
        <w:t xml:space="preserve">, C. 2018). During this study, it showed that many of the pupils had been given too much help in the past and that it then became very difficult to get pupils to work collaboratively without a lot of help from the teacher. These are skills that would need to be developed further with the classes in order to progress pupils independence and collaborative learning. </w:t>
      </w:r>
    </w:p>
    <w:p w14:paraId="7B4F84F7" w14:textId="77777777" w:rsidR="00BF2FD0" w:rsidRPr="00BF2FD0" w:rsidRDefault="00BF2FD0" w:rsidP="00790C5D">
      <w:pPr>
        <w:pStyle w:val="Heading3"/>
        <w:spacing w:line="360" w:lineRule="auto"/>
        <w:jc w:val="both"/>
        <w:rPr>
          <w:rFonts w:ascii="Times New Roman" w:hAnsi="Times New Roman" w:cs="Times New Roman"/>
          <w:b/>
          <w:color w:val="auto"/>
          <w:sz w:val="26"/>
          <w:szCs w:val="26"/>
          <w:u w:val="single"/>
        </w:rPr>
      </w:pPr>
      <w:bookmarkStart w:id="32" w:name="_Toc5042476"/>
      <w:r w:rsidRPr="00BF2FD0">
        <w:rPr>
          <w:rFonts w:ascii="Times New Roman" w:hAnsi="Times New Roman" w:cs="Times New Roman"/>
          <w:b/>
          <w:color w:val="auto"/>
          <w:sz w:val="26"/>
          <w:szCs w:val="26"/>
          <w:u w:val="single"/>
        </w:rPr>
        <w:t>Impact of problem solving on attainment</w:t>
      </w:r>
      <w:bookmarkEnd w:id="32"/>
      <w:r w:rsidRPr="00BF2FD0">
        <w:rPr>
          <w:rFonts w:ascii="Times New Roman" w:hAnsi="Times New Roman" w:cs="Times New Roman"/>
          <w:b/>
          <w:color w:val="auto"/>
          <w:sz w:val="26"/>
          <w:szCs w:val="26"/>
          <w:u w:val="single"/>
        </w:rPr>
        <w:t xml:space="preserve"> </w:t>
      </w:r>
    </w:p>
    <w:p w14:paraId="34ACE2BB"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As stated above in the literature it is argued by many leading educationalists that it is important to give pupils a real-life context for their learning that allows them to explore their understanding in a familiar context. The use of problem solving is important when considering this as it allows a context to be given and skills to be practiced while developing greater understanding (Swann, 2005).  Every participant asked stated that they would prefer to be given a problem to solve and time to consider how to solve it before being shown the answer. During the lesson’s pupils were given opportunities to speak collaboratively and consider how to solve a problem before being guided to a solution. However, when looking at the number of questions attempt on an assessment and the pupil’s responses on if they felt that this was helping them feel more confident about answering questions it showed to have little impact. A quarter of the pupils stated they didn’t feel more confident and there was a small rise in the amount of </w:t>
      </w:r>
      <w:r w:rsidRPr="00BF2FD0">
        <w:rPr>
          <w:rFonts w:ascii="Times New Roman" w:hAnsi="Times New Roman" w:cs="Times New Roman"/>
          <w:sz w:val="24"/>
          <w:szCs w:val="24"/>
        </w:rPr>
        <w:lastRenderedPageBreak/>
        <w:t xml:space="preserve">questions answered confirms that the problem solving in class did not increase their ability to solve problems independently. </w:t>
      </w:r>
    </w:p>
    <w:p w14:paraId="23289B78" w14:textId="62832758"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 During the intervention problems were chosen closely to ensure that they allowed the pupils to develop a variety of solutions to the problem but that they were steered in the right direction when they got stuck (Prawat, R and Floden, R. 1994). However, as these problems had multiple ways to find a solution it may have meant that the pupils weren’t always explicitly clear on steps they can take to solve problems. During the activity’s pupils were highlighted to the different ways that the problems could be attempted and shown steps to help them find a solution but when asked to replicate that independently they were unable to. Although a pupil may appear to have understood how to solve a problem during the lesson that does not mean that they are able to understand that they can use those strategies on other problems (Winne, P. and Azevedo, R. 2014). This needs to be addressed in the future to ensure that it is explicitly clear the steps that can be taken to solve a problem. It is not enough just give pupils the opportunity to solve problems they need to be given opportunities to practice different problem solving strategies (Mills, K and Kim, H. 2017). </w:t>
      </w:r>
    </w:p>
    <w:p w14:paraId="67E121E2" w14:textId="77777777" w:rsidR="00BF2FD0" w:rsidRPr="00BF2FD0" w:rsidRDefault="00BF2FD0" w:rsidP="00790C5D">
      <w:pPr>
        <w:pStyle w:val="Heading2"/>
        <w:spacing w:line="360" w:lineRule="auto"/>
        <w:jc w:val="both"/>
        <w:rPr>
          <w:rFonts w:ascii="Times New Roman" w:hAnsi="Times New Roman" w:cs="Times New Roman"/>
          <w:color w:val="auto"/>
          <w:sz w:val="32"/>
          <w:szCs w:val="24"/>
        </w:rPr>
      </w:pPr>
      <w:bookmarkStart w:id="33" w:name="_Toc5042477"/>
      <w:r w:rsidRPr="00BF2FD0">
        <w:rPr>
          <w:rFonts w:ascii="Times New Roman" w:hAnsi="Times New Roman" w:cs="Times New Roman"/>
          <w:color w:val="auto"/>
          <w:sz w:val="32"/>
          <w:szCs w:val="24"/>
        </w:rPr>
        <w:t>Critical evaluation of investigation</w:t>
      </w:r>
      <w:bookmarkEnd w:id="33"/>
      <w:r w:rsidRPr="00BF2FD0">
        <w:rPr>
          <w:rFonts w:ascii="Times New Roman" w:hAnsi="Times New Roman" w:cs="Times New Roman"/>
          <w:color w:val="auto"/>
          <w:sz w:val="32"/>
          <w:szCs w:val="24"/>
        </w:rPr>
        <w:t xml:space="preserve"> </w:t>
      </w:r>
    </w:p>
    <w:p w14:paraId="42DDCC65" w14:textId="77777777" w:rsidR="00BF2FD0" w:rsidRPr="00BF2FD0" w:rsidRDefault="00BF2FD0" w:rsidP="00790C5D">
      <w:pPr>
        <w:pStyle w:val="Heading3"/>
        <w:spacing w:line="360" w:lineRule="auto"/>
        <w:jc w:val="both"/>
        <w:rPr>
          <w:rFonts w:ascii="Times New Roman" w:hAnsi="Times New Roman" w:cs="Times New Roman"/>
          <w:b/>
          <w:color w:val="auto"/>
          <w:sz w:val="26"/>
          <w:szCs w:val="26"/>
          <w:u w:val="single"/>
        </w:rPr>
      </w:pPr>
      <w:bookmarkStart w:id="34" w:name="_Toc5042478"/>
      <w:r w:rsidRPr="00BF2FD0">
        <w:rPr>
          <w:rFonts w:ascii="Times New Roman" w:hAnsi="Times New Roman" w:cs="Times New Roman"/>
          <w:b/>
          <w:color w:val="auto"/>
          <w:sz w:val="26"/>
          <w:szCs w:val="26"/>
          <w:u w:val="single"/>
        </w:rPr>
        <w:t>Strengths</w:t>
      </w:r>
      <w:bookmarkEnd w:id="34"/>
      <w:r w:rsidRPr="00BF2FD0">
        <w:rPr>
          <w:rFonts w:ascii="Times New Roman" w:hAnsi="Times New Roman" w:cs="Times New Roman"/>
          <w:b/>
          <w:color w:val="auto"/>
          <w:sz w:val="26"/>
          <w:szCs w:val="26"/>
          <w:u w:val="single"/>
        </w:rPr>
        <w:t xml:space="preserve"> </w:t>
      </w:r>
    </w:p>
    <w:p w14:paraId="51F70ABE"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Throughout this study one of the strengths that has been highlighted by both the questionnaire, interviews, empirical evidence by the researcher and other members of the school is the impact the collaborative learning has had on the pupils’ level of engagement. In the literature above the impact of collaborative learning has been explored and the findings have already highlighted how this investigation backs up their arguments. The biggest change that can be seen in the classroom is the dialog that is occurring between the pupils. One of the fears that many new teachers have with allowing pupils to work collaboratively is that they will become distracted and this will hinder their progress. However, this investigation has found that not to be the case, most of the pupils are willing to discuss the work they are attempting and by doing so they are opening up their own mind to the understanding that there are different points of view and solutions to a problem that they may not have encountered before (Terwel, J. 2011). The project highlighted the pupils need for strategies that they can use when they face a new problem. As this strategy is relatively new to the classes in this investigation it may be that the results on attainment may not be seen in the first instances but both the researcher and the participant have noticed an impact on the engagement within lessons. </w:t>
      </w:r>
    </w:p>
    <w:p w14:paraId="0D6402E1" w14:textId="77777777" w:rsidR="00BF2FD0" w:rsidRPr="00BF2FD0" w:rsidRDefault="00BF2FD0" w:rsidP="00790C5D">
      <w:pPr>
        <w:spacing w:line="360" w:lineRule="auto"/>
        <w:jc w:val="both"/>
        <w:rPr>
          <w:rFonts w:ascii="Times New Roman" w:hAnsi="Times New Roman" w:cs="Times New Roman"/>
          <w:sz w:val="24"/>
          <w:szCs w:val="24"/>
          <w:shd w:val="clear" w:color="auto" w:fill="FFFFFF"/>
        </w:rPr>
      </w:pPr>
      <w:r w:rsidRPr="00BF2FD0">
        <w:rPr>
          <w:rFonts w:ascii="Times New Roman" w:hAnsi="Times New Roman" w:cs="Times New Roman"/>
          <w:sz w:val="24"/>
          <w:szCs w:val="24"/>
        </w:rPr>
        <w:lastRenderedPageBreak/>
        <w:t>This investigation has highlighted the importance of allowing Key Stage 4 classes the opportunity to work closely together and discuss how to approach problems as it allows them to consider how they will answer similar questions when faced with it independently in an exam. Through analysing the Key stage 4 test data it became clear the pupils did not attempt more of the questions on the second paper they were given but they did gain more marks. These tests were taken either side of the summer holidays and pupils theoretically should have done better on the first paper due to it being at the end of an academic year and the learning still fresh. Whereas the second paper was taken not long after the return to school and little content had been reviewed or taught at this point (</w:t>
      </w:r>
      <w:r w:rsidRPr="00BF2FD0">
        <w:rPr>
          <w:rFonts w:ascii="Times New Roman" w:hAnsi="Times New Roman" w:cs="Times New Roman"/>
          <w:color w:val="333333"/>
          <w:sz w:val="24"/>
          <w:szCs w:val="24"/>
          <w:shd w:val="clear" w:color="auto" w:fill="FFFFFF"/>
        </w:rPr>
        <w:t xml:space="preserve">McCarney, M. 2015). </w:t>
      </w:r>
      <w:r w:rsidRPr="00BF2FD0">
        <w:rPr>
          <w:rFonts w:ascii="Times New Roman" w:hAnsi="Times New Roman" w:cs="Times New Roman"/>
          <w:sz w:val="24"/>
          <w:szCs w:val="24"/>
          <w:shd w:val="clear" w:color="auto" w:fill="FFFFFF"/>
        </w:rPr>
        <w:t xml:space="preserve">One of the major changes that occurred for this class however was the implementation collaborative learning and the introduction of more problem-solving activities for them to unpick together with less teacher led content encouraging them to work together more closely. </w:t>
      </w:r>
    </w:p>
    <w:p w14:paraId="50CF1BC6"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shd w:val="clear" w:color="auto" w:fill="FFFFFF"/>
        </w:rPr>
        <w:t xml:space="preserve"> These findings were further backed up by the participant during their interviews. There was a consensus between the participants interviewed that they enjoyed attending mathematics more now that they got more opportunity to discuss problems with their peers. They highlighted that at times it is easier for a peer of your own age to explain it to you rather than a teacher who may not explain it the way you would best understand. Above in the literature review the benefits of collaboration were discussed as well as things that needed to be considered. Although participants were positive about the use of collaborative learning within their lessons there is still further to go to ensure that it has maximum impact. Pupils still felt that once they become stuck it was very difficult for a peer to help and they were often reluctant to ask. Later in this report this will be considered in more detail to while discussing the next steps. </w:t>
      </w:r>
    </w:p>
    <w:p w14:paraId="346950F3" w14:textId="77777777" w:rsidR="00BF2FD0" w:rsidRPr="00BF2FD0" w:rsidRDefault="00BF2FD0" w:rsidP="00790C5D">
      <w:pPr>
        <w:pStyle w:val="Heading3"/>
        <w:spacing w:line="360" w:lineRule="auto"/>
        <w:jc w:val="both"/>
        <w:rPr>
          <w:rFonts w:ascii="Times New Roman" w:hAnsi="Times New Roman" w:cs="Times New Roman"/>
          <w:b/>
          <w:color w:val="auto"/>
          <w:sz w:val="26"/>
          <w:szCs w:val="26"/>
          <w:u w:val="single"/>
        </w:rPr>
      </w:pPr>
      <w:bookmarkStart w:id="35" w:name="_Toc5042479"/>
      <w:r w:rsidRPr="00BF2FD0">
        <w:rPr>
          <w:rFonts w:ascii="Times New Roman" w:hAnsi="Times New Roman" w:cs="Times New Roman"/>
          <w:b/>
          <w:color w:val="auto"/>
          <w:sz w:val="26"/>
          <w:szCs w:val="26"/>
          <w:u w:val="single"/>
        </w:rPr>
        <w:t>Weaknesses</w:t>
      </w:r>
      <w:bookmarkEnd w:id="35"/>
    </w:p>
    <w:p w14:paraId="475341D5"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There are a few areas that have been highlighted that could be improved if the project was started again. The first issue that needs to be addressed is that the group in Key Stage 4 changed during the intervention. It was decided by the school that pupils in year 11 needed to be moved around. This was after the tests were administered so that data is based on the original group but the questionnaires and interviews were conducted once the group had changed. The pupils that were asked to complete both were not moved during the change but the new additions to the class may have had an impact on their views. </w:t>
      </w:r>
    </w:p>
    <w:p w14:paraId="60117420"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One of the major weaknesses of this study is the limited number of participants that took part in the questionnaires and interviews. The pupils were asked to gain consent from their parents </w:t>
      </w:r>
      <w:r w:rsidRPr="00BF2FD0">
        <w:rPr>
          <w:rFonts w:ascii="Times New Roman" w:hAnsi="Times New Roman" w:cs="Times New Roman"/>
          <w:sz w:val="24"/>
          <w:szCs w:val="24"/>
        </w:rPr>
        <w:lastRenderedPageBreak/>
        <w:t xml:space="preserve">before taking part in the study. However, instead of having 15 participants from each group only 10 participants from both classes were happy to take part in the study. This will have an impact on the generalizability of the study as it then may not apply to the greater population. The more responses that a study receives allow for the information gathered to be more accurate to the views of the population (Lodico, M. et al 2006). As I only got a third of the intended sample to respond the concern would be that the findings may not be a true reflection on the class as a whole. This would be something that would need to be addressed moving forward by considering doing another round of data collection and analysis before rolling out any of the results to the wider school. </w:t>
      </w:r>
    </w:p>
    <w:p w14:paraId="18A0D11C"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Through the analysis of the data and conversations had during the interview stage it has been highlighted that the problem-solving activities, while allowing pupils to consider how they would attempt a problem, had a negative impact on their confidence due to their limited knowledge on the steps to take. Pupils need to be given more time and strategies to allow them to fully develop their problem-solving skills and feel more confident in their ability. When given problem solving tasks to complete within maths in the future it will be important to give them examples of ways to solve the problem allowing them to build a ‘toolkit’ of strategies to help with a variety of problems (Kilgariff, L. 2018). The activities used during this intervention allowed for the pupils to be exposed to strategies and to discuss with their peers how they would tackle the problem, however explicit links were not made between the skills they were using and how that could be applied to a variety of problems. Therefore, there was not as big an impact on their confidence to independently solve problems. </w:t>
      </w:r>
    </w:p>
    <w:p w14:paraId="6C82DEB5" w14:textId="77777777" w:rsidR="00BF2FD0" w:rsidRPr="00BF2FD0" w:rsidRDefault="00BF2FD0" w:rsidP="00790C5D">
      <w:pPr>
        <w:pStyle w:val="Heading3"/>
        <w:spacing w:line="360" w:lineRule="auto"/>
        <w:jc w:val="both"/>
        <w:rPr>
          <w:rFonts w:ascii="Times New Roman" w:hAnsi="Times New Roman" w:cs="Times New Roman"/>
          <w:b/>
          <w:sz w:val="26"/>
          <w:szCs w:val="26"/>
          <w:u w:val="single"/>
        </w:rPr>
      </w:pPr>
      <w:bookmarkStart w:id="36" w:name="_Toc5042480"/>
      <w:r w:rsidRPr="00BF2FD0">
        <w:rPr>
          <w:rFonts w:ascii="Times New Roman" w:hAnsi="Times New Roman" w:cs="Times New Roman"/>
          <w:b/>
          <w:sz w:val="26"/>
          <w:szCs w:val="26"/>
          <w:u w:val="single"/>
        </w:rPr>
        <w:t>Impact of the project on self</w:t>
      </w:r>
      <w:bookmarkEnd w:id="36"/>
    </w:p>
    <w:p w14:paraId="73A6C727"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This project has focused on appropriate strategies to improve engagement. As stated above, engagement in mathematics has been on the decline and schools are struggling to get pupils to reach their attainment. The researcher has through this project focused on understanding the issues that relate to making mathematics a more accessible and enjoyable topic. First the use of collaborative learning was something that the researcher had considered trying in the past but due to fears about pupil behaviour and comments made by other more members of staff had been put off. After trailing this with two classes the researcher has decided to try sitting all of their classes into groups to allow for more discussion to take place. Although there are still areas for improvement within the classroom and pupils need to be taught how to effectively work together it has allowed for much more conversation and deliberation within the maths classroom. </w:t>
      </w:r>
    </w:p>
    <w:p w14:paraId="2320596F" w14:textId="797BBC60"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lastRenderedPageBreak/>
        <w:t xml:space="preserve">With the regards to the problem solving it has been interesting for the researcher to focus on an area that can be difficult to teach properly. It has allowed for the researcher to consider more carefully to pick problems that allow pupils to practice a variety of skills and not just the ones being covered in the lesson. This has allowed pupils to see the connections between topics within mathematics. However, more work needs to be done within lessons to help pupils gain the techniques they need to tackle the problem. It is clear from the data and speaking to the pupils that they value the opportunity to be given a challenge but are often missing the tools they need to fully understand how to solve the problems. </w:t>
      </w:r>
    </w:p>
    <w:p w14:paraId="2B13CE64" w14:textId="77777777" w:rsidR="00BF2FD0" w:rsidRPr="00BF2FD0" w:rsidRDefault="00BF2FD0" w:rsidP="00790C5D">
      <w:pPr>
        <w:pStyle w:val="Heading3"/>
        <w:spacing w:line="360" w:lineRule="auto"/>
        <w:jc w:val="both"/>
        <w:rPr>
          <w:rFonts w:ascii="Times New Roman" w:hAnsi="Times New Roman" w:cs="Times New Roman"/>
          <w:b/>
          <w:color w:val="auto"/>
          <w:sz w:val="26"/>
          <w:szCs w:val="26"/>
          <w:u w:val="single"/>
        </w:rPr>
      </w:pPr>
      <w:bookmarkStart w:id="37" w:name="_Toc5042481"/>
      <w:r w:rsidRPr="00BF2FD0">
        <w:rPr>
          <w:rFonts w:ascii="Times New Roman" w:hAnsi="Times New Roman" w:cs="Times New Roman"/>
          <w:b/>
          <w:color w:val="auto"/>
          <w:sz w:val="26"/>
          <w:szCs w:val="26"/>
          <w:u w:val="single"/>
        </w:rPr>
        <w:t>Impact on the participants</w:t>
      </w:r>
      <w:bookmarkEnd w:id="37"/>
    </w:p>
    <w:p w14:paraId="31E1AEB7"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The data collected from the participants highlighted the importance they put on being able to discuss their work with their peers. There has been a definite improvement in the discussion that is taking place within the classroom and this has allowed pupils to develop their understanding and be able to articulate their thought processes. They are getting used to working together to solve problems and trying to develop solutions by themselves. However, through the data that was collected it is clear that pupils feel that when they become stuck, they are unable to ask anyone for help but the teacher. More work needs to be done with the participants to develop tools that allow them to feel confident to help each other.</w:t>
      </w:r>
    </w:p>
    <w:p w14:paraId="39F87AE6" w14:textId="77777777" w:rsidR="00BF2FD0" w:rsidRPr="00BF2FD0" w:rsidRDefault="00BF2FD0" w:rsidP="00790C5D">
      <w:pPr>
        <w:pStyle w:val="Heading3"/>
        <w:spacing w:line="360" w:lineRule="auto"/>
        <w:jc w:val="both"/>
        <w:rPr>
          <w:rFonts w:ascii="Times New Roman" w:hAnsi="Times New Roman" w:cs="Times New Roman"/>
        </w:rPr>
      </w:pPr>
      <w:bookmarkStart w:id="38" w:name="_Toc5042482"/>
      <w:r w:rsidRPr="00BF2FD0">
        <w:rPr>
          <w:rFonts w:ascii="Times New Roman" w:hAnsi="Times New Roman" w:cs="Times New Roman"/>
        </w:rPr>
        <w:t>Impact on School</w:t>
      </w:r>
      <w:bookmarkEnd w:id="38"/>
      <w:r w:rsidRPr="00BF2FD0">
        <w:rPr>
          <w:rFonts w:ascii="Times New Roman" w:hAnsi="Times New Roman" w:cs="Times New Roman"/>
        </w:rPr>
        <w:t xml:space="preserve"> </w:t>
      </w:r>
    </w:p>
    <w:p w14:paraId="0C8F89EC"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As mentioned at the start of this project one of the school’s improvement targets this year was to improve challenge and raise expectations through teaching and learning. The mathematics department has been working hard this term to improve attainment and engagement. While the Head teacher and other members of Senior Leadership have been walking around the school they have commented on the use of group work within the classroom and the increase in discussions due to this. This acknowledgement by them along with the data collected about pupils perceptions has encouraged other members of the mathematics department to group pupils to allow for more collaboration and to engage pupils more within lessons. </w:t>
      </w:r>
    </w:p>
    <w:p w14:paraId="79AAD755" w14:textId="1A9CC3AC" w:rsid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It is too soon yet to evaluate the impact this has had on pupils attainment but at the end of the academic year it will be important to consider the attainment made by pupils within these classes to be able to verify the impact. These findings would then be presented to the school in order to explain the project and its aims to encourage other departments to trail it and see if they saw similar results. </w:t>
      </w:r>
    </w:p>
    <w:p w14:paraId="7835213A" w14:textId="2948A821" w:rsidR="00BF2FD0" w:rsidRPr="00BF2FD0" w:rsidRDefault="00BF2FD0" w:rsidP="00790C5D">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2A13C55A" w14:textId="1BF17EDE" w:rsidR="00BF2FD0" w:rsidRPr="00BF2FD0" w:rsidRDefault="00BF2FD0" w:rsidP="00790C5D">
      <w:pPr>
        <w:pStyle w:val="Heading1"/>
        <w:spacing w:line="360" w:lineRule="auto"/>
        <w:jc w:val="both"/>
        <w:rPr>
          <w:rFonts w:ascii="Times New Roman" w:hAnsi="Times New Roman" w:cs="Times New Roman"/>
          <w:color w:val="auto"/>
          <w:szCs w:val="24"/>
        </w:rPr>
      </w:pPr>
      <w:bookmarkStart w:id="39" w:name="_Toc5042483"/>
      <w:r w:rsidRPr="00BF2FD0">
        <w:rPr>
          <w:rFonts w:ascii="Times New Roman" w:hAnsi="Times New Roman" w:cs="Times New Roman"/>
          <w:color w:val="auto"/>
          <w:szCs w:val="24"/>
        </w:rPr>
        <w:lastRenderedPageBreak/>
        <w:t>Conclusion</w:t>
      </w:r>
      <w:bookmarkEnd w:id="39"/>
    </w:p>
    <w:p w14:paraId="5386CFB5"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The teaching of mathematics has been much debated within recent years as many professionals try to come up with a best cause of action to tackle the issue of low numeracy levels and ensure that all pupils reach their potential. Previously mathematics had been taught traditionally using a very teacher focused method with tasks being solely deliberate practice. This has caused many pupils to leave school without the appropriate skills to be able to access the world of work. Due to the poor results and lack of skills pupils are leaving school with research has been undertaken to find strategies to increase pupil attainment. </w:t>
      </w:r>
    </w:p>
    <w:p w14:paraId="75DB2D90"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This paper looked specifically at the impact of changing the teaching of mathematics to be a more collaborative and problem-solving based approach to raise pupils’ engagement and attainment. Much research has been done into different teaching approaches not only within mathematics and collaborative learning has come out as one way to increase pupils’ attainment as well as improving engagement. Problem solving is an area of mathematics that has been developing in recent years and is often an area that is not well taught or taught at all. The project aimed to see what the impact would be on pupils’ engagement and attainment when both elements were implemented within lessons. </w:t>
      </w:r>
    </w:p>
    <w:p w14:paraId="746FF335"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The researcher implemented intervention that allowed for pupils to work collaboratively within each lesson. It became clear through data collection and analysis that collaborative learning had managed to raise engagement within the lessons. Most participants felt that they enjoyed mathematics lessons more when they were given the opportunity to discuss the work with their peer. This became more problematic when they came up against a problem that they did not know how to tackle. More work would need to be done into training pupils to better understand how to help their peers when they are stuck to ensure that they are given helpful advice and not just telling others the answer. </w:t>
      </w:r>
    </w:p>
    <w:p w14:paraId="05D228E0"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Problem solving was incorporated into all of the lessons with the researcher looking for more complex tasks that would encourage pupils to use a variety of skills.  The use of collaborative learning tied in here well as it allowed pupils to discuss the problem with a peer and come up with solutions together. This again had mixed success as pupils enjoyed the opportunity to attempt a problem before they were helped through the process. However, many did not have the skills to attempt the problem fully and therefore felt that they were often unsure of how to start. It is important pupils are exposed to problems such as these to get them used to </w:t>
      </w:r>
      <w:r w:rsidRPr="00BF2FD0">
        <w:rPr>
          <w:rFonts w:ascii="Times New Roman" w:hAnsi="Times New Roman" w:cs="Times New Roman"/>
          <w:sz w:val="24"/>
          <w:szCs w:val="24"/>
        </w:rPr>
        <w:lastRenderedPageBreak/>
        <w:t xml:space="preserve">implementing a variety of skills. More work needs to be done to aid pupils in the process to solve a problem. </w:t>
      </w:r>
    </w:p>
    <w:p w14:paraId="6A76CD26"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When considering the impact on attainment these interventions have it is too early to tell. The interventions have caused an increase in the number of questions attempted within KS3 and have increased the number of marks on one paper within KS4. This research would need to be continued for a year and would need to be compared against a class that has not had such intervention to be able to measure its bigger impact on the attainment of the pupils. </w:t>
      </w:r>
    </w:p>
    <w:p w14:paraId="1A68D598" w14:textId="66522C56"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This project has had some success in helping develop further the course of action that the researcher and the department need to take in order to best help the pupils. Further work will now need to be done to help continue this momentum and this will be done in the form of recommendations for both the mathematics department and the school as a whole to move forward (Appendix 1). </w:t>
      </w:r>
    </w:p>
    <w:p w14:paraId="7417FD99" w14:textId="77777777" w:rsidR="00BF2FD0" w:rsidRPr="00BF2FD0" w:rsidRDefault="00BF2FD0" w:rsidP="00790C5D">
      <w:pPr>
        <w:pStyle w:val="Heading1"/>
        <w:spacing w:line="360" w:lineRule="auto"/>
        <w:jc w:val="both"/>
        <w:rPr>
          <w:rFonts w:ascii="Times New Roman" w:hAnsi="Times New Roman" w:cs="Times New Roman"/>
          <w:szCs w:val="24"/>
        </w:rPr>
      </w:pPr>
      <w:bookmarkStart w:id="40" w:name="_Toc5042484"/>
      <w:r w:rsidRPr="00BF2FD0">
        <w:rPr>
          <w:rFonts w:ascii="Times New Roman" w:hAnsi="Times New Roman" w:cs="Times New Roman"/>
          <w:szCs w:val="24"/>
        </w:rPr>
        <w:t>Recommendations</w:t>
      </w:r>
      <w:bookmarkEnd w:id="40"/>
    </w:p>
    <w:p w14:paraId="5768CCAB" w14:textId="77777777" w:rsidR="00BF2FD0" w:rsidRPr="00BF2FD0" w:rsidRDefault="00BF2FD0" w:rsidP="00790C5D">
      <w:pPr>
        <w:spacing w:line="360" w:lineRule="auto"/>
        <w:jc w:val="both"/>
        <w:rPr>
          <w:rFonts w:ascii="Times New Roman" w:hAnsi="Times New Roman" w:cs="Times New Roman"/>
          <w:sz w:val="24"/>
          <w:szCs w:val="24"/>
        </w:rPr>
      </w:pPr>
      <w:r w:rsidRPr="00BF2FD0">
        <w:rPr>
          <w:rFonts w:ascii="Times New Roman" w:hAnsi="Times New Roman" w:cs="Times New Roman"/>
          <w:sz w:val="24"/>
          <w:szCs w:val="24"/>
        </w:rPr>
        <w:t xml:space="preserve">In light of these conclusions, the following recommendations could be put into place: </w:t>
      </w:r>
    </w:p>
    <w:p w14:paraId="6A80A026" w14:textId="77777777" w:rsidR="00BF2FD0" w:rsidRPr="00BF2FD0" w:rsidRDefault="00BF2FD0" w:rsidP="00790C5D">
      <w:pPr>
        <w:pStyle w:val="ListParagraph"/>
        <w:numPr>
          <w:ilvl w:val="0"/>
          <w:numId w:val="2"/>
        </w:numPr>
        <w:spacing w:line="360" w:lineRule="auto"/>
        <w:jc w:val="both"/>
        <w:rPr>
          <w:rFonts w:ascii="Times New Roman" w:hAnsi="Times New Roman"/>
          <w:sz w:val="24"/>
          <w:szCs w:val="24"/>
        </w:rPr>
      </w:pPr>
      <w:r w:rsidRPr="00BF2FD0">
        <w:rPr>
          <w:rFonts w:ascii="Times New Roman" w:hAnsi="Times New Roman"/>
          <w:sz w:val="24"/>
          <w:szCs w:val="24"/>
        </w:rPr>
        <w:t xml:space="preserve">Collaborative learning should be used more within mathematic lessons, all lessons should have an element of collaborative learning and teachers should try using grouped tables within their classrooms to allow for more discussion. </w:t>
      </w:r>
    </w:p>
    <w:p w14:paraId="638CBE73" w14:textId="77777777" w:rsidR="00BF2FD0" w:rsidRPr="00BF2FD0" w:rsidRDefault="00BF2FD0" w:rsidP="00790C5D">
      <w:pPr>
        <w:pStyle w:val="ListParagraph"/>
        <w:numPr>
          <w:ilvl w:val="0"/>
          <w:numId w:val="2"/>
        </w:numPr>
        <w:spacing w:line="360" w:lineRule="auto"/>
        <w:jc w:val="both"/>
        <w:rPr>
          <w:rFonts w:ascii="Times New Roman" w:hAnsi="Times New Roman"/>
          <w:sz w:val="24"/>
          <w:szCs w:val="24"/>
        </w:rPr>
      </w:pPr>
      <w:r w:rsidRPr="00BF2FD0">
        <w:rPr>
          <w:rFonts w:ascii="Times New Roman" w:hAnsi="Times New Roman"/>
          <w:sz w:val="24"/>
          <w:szCs w:val="24"/>
        </w:rPr>
        <w:t xml:space="preserve">As a mathematics department strategies need to be designed and put into place to develop pupils skills at helping others and working effectively collaboratively to allow for maximum impact to be achieved. </w:t>
      </w:r>
    </w:p>
    <w:p w14:paraId="29732A27" w14:textId="77777777" w:rsidR="00BF2FD0" w:rsidRPr="00BF2FD0" w:rsidRDefault="00BF2FD0" w:rsidP="00790C5D">
      <w:pPr>
        <w:pStyle w:val="ListParagraph"/>
        <w:numPr>
          <w:ilvl w:val="0"/>
          <w:numId w:val="2"/>
        </w:numPr>
        <w:spacing w:line="360" w:lineRule="auto"/>
        <w:jc w:val="both"/>
        <w:rPr>
          <w:rFonts w:ascii="Times New Roman" w:hAnsi="Times New Roman"/>
          <w:sz w:val="24"/>
          <w:szCs w:val="24"/>
        </w:rPr>
      </w:pPr>
      <w:r w:rsidRPr="00BF2FD0">
        <w:rPr>
          <w:rFonts w:ascii="Times New Roman" w:hAnsi="Times New Roman"/>
          <w:sz w:val="24"/>
          <w:szCs w:val="24"/>
        </w:rPr>
        <w:t xml:space="preserve">Problem solving tasks need to be identified and worked into the scheme of work to allow for problems to test a variety of skills and for them to not just be focused on the topic being covered that day. </w:t>
      </w:r>
    </w:p>
    <w:p w14:paraId="4224F4FB" w14:textId="77777777" w:rsidR="00BF2FD0" w:rsidRPr="00BF2FD0" w:rsidRDefault="00BF2FD0" w:rsidP="00790C5D">
      <w:pPr>
        <w:pStyle w:val="ListParagraph"/>
        <w:numPr>
          <w:ilvl w:val="0"/>
          <w:numId w:val="2"/>
        </w:numPr>
        <w:spacing w:line="360" w:lineRule="auto"/>
        <w:jc w:val="both"/>
        <w:rPr>
          <w:rFonts w:ascii="Times New Roman" w:hAnsi="Times New Roman"/>
          <w:sz w:val="24"/>
          <w:szCs w:val="24"/>
        </w:rPr>
      </w:pPr>
      <w:r w:rsidRPr="00BF2FD0">
        <w:rPr>
          <w:rFonts w:ascii="Times New Roman" w:hAnsi="Times New Roman"/>
          <w:sz w:val="24"/>
          <w:szCs w:val="24"/>
        </w:rPr>
        <w:t xml:space="preserve">The mathematics department should discuss templates and strategies that the pupils should be taught to help with solving problems and use those consistently. This will allow all pupils to have similar methods at hand when they are stuck even if they move class or teacher. </w:t>
      </w:r>
    </w:p>
    <w:p w14:paraId="089849C2" w14:textId="52B66383" w:rsidR="00BF2FD0" w:rsidRDefault="00BF2FD0" w:rsidP="00790C5D">
      <w:pPr>
        <w:spacing w:line="360" w:lineRule="auto"/>
        <w:rPr>
          <w:rFonts w:ascii="Times New Roman" w:hAnsi="Times New Roman" w:cs="Times New Roman"/>
          <w:sz w:val="32"/>
        </w:rPr>
      </w:pPr>
    </w:p>
    <w:p w14:paraId="7CFF8A21" w14:textId="72630919" w:rsidR="006A6BD9" w:rsidRDefault="006A6BD9" w:rsidP="00790C5D">
      <w:pPr>
        <w:spacing w:line="360" w:lineRule="auto"/>
        <w:rPr>
          <w:rFonts w:ascii="Times New Roman" w:hAnsi="Times New Roman" w:cs="Times New Roman"/>
          <w:sz w:val="32"/>
        </w:rPr>
      </w:pPr>
    </w:p>
    <w:p w14:paraId="5C6100B0" w14:textId="10643C7A" w:rsidR="006A6BD9" w:rsidRDefault="006A6BD9" w:rsidP="00790C5D">
      <w:pPr>
        <w:spacing w:line="360" w:lineRule="auto"/>
        <w:rPr>
          <w:rFonts w:ascii="Times New Roman" w:hAnsi="Times New Roman" w:cs="Times New Roman"/>
          <w:sz w:val="32"/>
        </w:rPr>
      </w:pPr>
      <w:r>
        <w:rPr>
          <w:rFonts w:ascii="Times New Roman" w:hAnsi="Times New Roman" w:cs="Times New Roman"/>
          <w:sz w:val="32"/>
        </w:rPr>
        <w:br w:type="page"/>
      </w:r>
    </w:p>
    <w:p w14:paraId="3B93A03F" w14:textId="4E4FC4E3" w:rsidR="006A6BD9" w:rsidRPr="00790C5D" w:rsidRDefault="006A6BD9" w:rsidP="00790C5D">
      <w:pPr>
        <w:pStyle w:val="Heading1"/>
        <w:rPr>
          <w:rFonts w:ascii="Times New Roman" w:hAnsi="Times New Roman" w:cs="Times New Roman"/>
          <w:color w:val="auto"/>
          <w:sz w:val="36"/>
        </w:rPr>
      </w:pPr>
      <w:bookmarkStart w:id="41" w:name="_Toc5042485"/>
      <w:r w:rsidRPr="00790C5D">
        <w:rPr>
          <w:rFonts w:ascii="Times New Roman" w:hAnsi="Times New Roman" w:cs="Times New Roman"/>
          <w:color w:val="auto"/>
          <w:sz w:val="36"/>
        </w:rPr>
        <w:lastRenderedPageBreak/>
        <w:t>References</w:t>
      </w:r>
      <w:bookmarkEnd w:id="41"/>
      <w:r w:rsidRPr="00790C5D">
        <w:rPr>
          <w:rFonts w:ascii="Times New Roman" w:hAnsi="Times New Roman" w:cs="Times New Roman"/>
          <w:color w:val="auto"/>
          <w:sz w:val="36"/>
        </w:rPr>
        <w:t xml:space="preserve"> </w:t>
      </w:r>
    </w:p>
    <w:p w14:paraId="338DB92F" w14:textId="3F550452"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noProof/>
          <w:sz w:val="24"/>
          <w:szCs w:val="24"/>
        </w:rPr>
        <w:t xml:space="preserve">Albaum, G. (1997). The Likert scale revisited: An alternate version. </w:t>
      </w:r>
      <w:r w:rsidRPr="000C75E6">
        <w:rPr>
          <w:rFonts w:ascii="Times New Roman" w:hAnsi="Times New Roman"/>
          <w:i/>
          <w:iCs/>
          <w:noProof/>
          <w:sz w:val="24"/>
          <w:szCs w:val="24"/>
        </w:rPr>
        <w:t>Journal of the Market Research Society,</w:t>
      </w:r>
      <w:r w:rsidRPr="000C75E6">
        <w:rPr>
          <w:rFonts w:ascii="Times New Roman" w:hAnsi="Times New Roman"/>
          <w:noProof/>
          <w:sz w:val="24"/>
          <w:szCs w:val="24"/>
        </w:rPr>
        <w:t>, p. 331-348</w:t>
      </w:r>
    </w:p>
    <w:p w14:paraId="5F061BDC"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Alber, R. (2017). </w:t>
      </w:r>
      <w:r w:rsidRPr="000C75E6">
        <w:rPr>
          <w:rFonts w:ascii="Times New Roman" w:hAnsi="Times New Roman"/>
          <w:i/>
          <w:iCs/>
          <w:color w:val="000000"/>
          <w:sz w:val="24"/>
          <w:szCs w:val="24"/>
        </w:rPr>
        <w:t>Deeper Learning: A Collaborative Classroom Is Key.</w:t>
      </w:r>
    </w:p>
    <w:p w14:paraId="0867B452" w14:textId="77777777" w:rsidR="006A6BD9" w:rsidRPr="00CD230D"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 https://www.edutopia.org/blog/deeper-learning-collaboration-key-rebecca-alber. Last accessed 26th November 2018</w:t>
      </w:r>
      <w:r>
        <w:rPr>
          <w:rFonts w:ascii="Times New Roman" w:hAnsi="Times New Roman"/>
          <w:color w:val="000000"/>
          <w:sz w:val="24"/>
          <w:szCs w:val="24"/>
        </w:rPr>
        <w:t>.</w:t>
      </w:r>
    </w:p>
    <w:p w14:paraId="0D7D68C3"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Alderson, P. and Morrow, V. (2011). </w:t>
      </w:r>
      <w:r w:rsidRPr="000C75E6">
        <w:rPr>
          <w:rFonts w:ascii="Times New Roman" w:hAnsi="Times New Roman"/>
          <w:i/>
          <w:iCs/>
          <w:color w:val="000000"/>
          <w:sz w:val="24"/>
          <w:szCs w:val="24"/>
        </w:rPr>
        <w:t>The Ethics of Research with Children and Young People</w:t>
      </w:r>
      <w:r w:rsidRPr="000C75E6">
        <w:rPr>
          <w:rFonts w:ascii="Times New Roman" w:hAnsi="Times New Roman"/>
          <w:color w:val="000000"/>
          <w:sz w:val="24"/>
          <w:szCs w:val="24"/>
        </w:rPr>
        <w:t>. London: Sage. </w:t>
      </w:r>
    </w:p>
    <w:p w14:paraId="1F28B272"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Allen, R. (2015). </w:t>
      </w:r>
      <w:r w:rsidRPr="000C75E6">
        <w:rPr>
          <w:rFonts w:ascii="Times New Roman" w:hAnsi="Times New Roman"/>
          <w:i/>
          <w:iCs/>
          <w:color w:val="000000"/>
          <w:sz w:val="24"/>
          <w:szCs w:val="24"/>
        </w:rPr>
        <w:t>Missing Talent.</w:t>
      </w:r>
      <w:r w:rsidRPr="000C75E6">
        <w:rPr>
          <w:rFonts w:ascii="Times New Roman" w:hAnsi="Times New Roman"/>
          <w:color w:val="000000"/>
          <w:sz w:val="24"/>
          <w:szCs w:val="24"/>
        </w:rPr>
        <w:t> </w:t>
      </w:r>
    </w:p>
    <w:p w14:paraId="77527C54" w14:textId="77777777" w:rsidR="006A6BD9" w:rsidRPr="00CD230D"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 https://www.suttontrust.com/research-paper/missing-talent-disadvantaged-pupil-attainment/. Last accessed 7th August 2018</w:t>
      </w:r>
      <w:r>
        <w:rPr>
          <w:rFonts w:ascii="Times New Roman" w:hAnsi="Times New Roman"/>
          <w:color w:val="000000"/>
          <w:sz w:val="24"/>
          <w:szCs w:val="24"/>
        </w:rPr>
        <w:t>.</w:t>
      </w:r>
    </w:p>
    <w:p w14:paraId="32789635"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Baumfield, V., Hall, E. and Wall, K. (2013). </w:t>
      </w:r>
      <w:r w:rsidRPr="000C75E6">
        <w:rPr>
          <w:rFonts w:ascii="Times New Roman" w:hAnsi="Times New Roman"/>
          <w:i/>
          <w:iCs/>
          <w:color w:val="000000"/>
          <w:sz w:val="24"/>
          <w:szCs w:val="24"/>
        </w:rPr>
        <w:t>Action Research in Education: Learning Through Practitioner Enquiry</w:t>
      </w:r>
      <w:r w:rsidRPr="000C75E6">
        <w:rPr>
          <w:rFonts w:ascii="Times New Roman" w:hAnsi="Times New Roman"/>
          <w:color w:val="000000"/>
          <w:sz w:val="24"/>
          <w:szCs w:val="24"/>
        </w:rPr>
        <w:t>. 2nd ed. London: Sage.</w:t>
      </w:r>
    </w:p>
    <w:p w14:paraId="5727341D"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noProof/>
          <w:sz w:val="24"/>
          <w:szCs w:val="24"/>
        </w:rPr>
        <w:t xml:space="preserve">BERA. (2011). </w:t>
      </w:r>
      <w:r w:rsidRPr="000C75E6">
        <w:rPr>
          <w:rFonts w:ascii="Times New Roman" w:hAnsi="Times New Roman"/>
          <w:i/>
          <w:iCs/>
          <w:noProof/>
          <w:sz w:val="24"/>
          <w:szCs w:val="24"/>
        </w:rPr>
        <w:t>Ethical Guidelines for Educational Research.</w:t>
      </w:r>
      <w:r w:rsidRPr="000C75E6">
        <w:rPr>
          <w:rFonts w:ascii="Times New Roman" w:hAnsi="Times New Roman"/>
          <w:noProof/>
          <w:sz w:val="24"/>
          <w:szCs w:val="24"/>
        </w:rPr>
        <w:t xml:space="preserve"> BERA.</w:t>
      </w:r>
    </w:p>
    <w:p w14:paraId="1607139B"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Boaler, J. (2016). </w:t>
      </w:r>
      <w:r w:rsidRPr="000C75E6">
        <w:rPr>
          <w:rFonts w:ascii="Times New Roman" w:hAnsi="Times New Roman"/>
          <w:i/>
          <w:iCs/>
          <w:color w:val="000000"/>
          <w:sz w:val="24"/>
          <w:szCs w:val="24"/>
        </w:rPr>
        <w:t>Mathematical Mindsets</w:t>
      </w:r>
      <w:r w:rsidRPr="000C75E6">
        <w:rPr>
          <w:rFonts w:ascii="Times New Roman" w:hAnsi="Times New Roman"/>
          <w:color w:val="000000"/>
          <w:sz w:val="24"/>
          <w:szCs w:val="24"/>
        </w:rPr>
        <w:t>. San Francisco: Jossey-Bass.</w:t>
      </w:r>
    </w:p>
    <w:p w14:paraId="2887D755"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 xml:space="preserve">Burton, D. and Bartlett, S. (2009). </w:t>
      </w:r>
      <w:r w:rsidRPr="000C75E6">
        <w:rPr>
          <w:rFonts w:ascii="Times New Roman" w:hAnsi="Times New Roman"/>
          <w:i/>
          <w:color w:val="000000"/>
          <w:sz w:val="24"/>
          <w:szCs w:val="24"/>
        </w:rPr>
        <w:t>Key Issues for Education Researchers</w:t>
      </w:r>
      <w:r w:rsidRPr="000C75E6">
        <w:rPr>
          <w:rFonts w:ascii="Times New Roman" w:hAnsi="Times New Roman"/>
          <w:color w:val="000000"/>
          <w:sz w:val="24"/>
          <w:szCs w:val="24"/>
        </w:rPr>
        <w:t>. London: Sage</w:t>
      </w:r>
      <w:r>
        <w:rPr>
          <w:rFonts w:ascii="Times New Roman" w:hAnsi="Times New Roman"/>
          <w:color w:val="000000"/>
          <w:sz w:val="24"/>
          <w:szCs w:val="24"/>
        </w:rPr>
        <w:t>.</w:t>
      </w:r>
    </w:p>
    <w:p w14:paraId="7E5CB04A"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Carr, C. Brown, S and Morris, M (2017). </w:t>
      </w:r>
      <w:r w:rsidRPr="000C75E6">
        <w:rPr>
          <w:rFonts w:ascii="Times New Roman" w:hAnsi="Times New Roman"/>
          <w:i/>
          <w:iCs/>
          <w:color w:val="000000"/>
          <w:sz w:val="24"/>
          <w:szCs w:val="24"/>
        </w:rPr>
        <w:t>Assessing the contribution of Schools Challenge Cymru to outcomes achieved by Pathways to Success schools</w:t>
      </w:r>
      <w:r w:rsidRPr="000C75E6">
        <w:rPr>
          <w:rFonts w:ascii="Times New Roman" w:hAnsi="Times New Roman"/>
          <w:color w:val="000000"/>
          <w:sz w:val="24"/>
          <w:szCs w:val="24"/>
        </w:rPr>
        <w:t>. Cardiff: Welsh Government.</w:t>
      </w:r>
    </w:p>
    <w:p w14:paraId="44E413F9"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Casson, R. and Kingdon, G. (2007). </w:t>
      </w:r>
      <w:r w:rsidRPr="000C75E6">
        <w:rPr>
          <w:rFonts w:ascii="Times New Roman" w:hAnsi="Times New Roman"/>
          <w:i/>
          <w:iCs/>
          <w:color w:val="000000"/>
          <w:sz w:val="24"/>
          <w:szCs w:val="24"/>
        </w:rPr>
        <w:t>Tackling low educational achievement</w:t>
      </w:r>
      <w:r w:rsidRPr="000C75E6">
        <w:rPr>
          <w:rFonts w:ascii="Times New Roman" w:hAnsi="Times New Roman"/>
          <w:color w:val="000000"/>
          <w:sz w:val="24"/>
          <w:szCs w:val="24"/>
        </w:rPr>
        <w:t>. London: Joseph Rowntree Foundation. </w:t>
      </w:r>
    </w:p>
    <w:p w14:paraId="7CDF127E"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Chambers, P. and Timlin, R. (2013). </w:t>
      </w:r>
      <w:r w:rsidRPr="000C75E6">
        <w:rPr>
          <w:rFonts w:ascii="Times New Roman" w:hAnsi="Times New Roman"/>
          <w:i/>
          <w:iCs/>
          <w:color w:val="000000"/>
          <w:sz w:val="24"/>
          <w:szCs w:val="24"/>
        </w:rPr>
        <w:t>Teaching Mathematics in the Secondary School</w:t>
      </w:r>
      <w:r w:rsidRPr="000C75E6">
        <w:rPr>
          <w:rFonts w:ascii="Times New Roman" w:hAnsi="Times New Roman"/>
          <w:color w:val="000000"/>
          <w:sz w:val="24"/>
          <w:szCs w:val="24"/>
        </w:rPr>
        <w:t>. 2nd ed. London: SAGE.</w:t>
      </w:r>
    </w:p>
    <w:p w14:paraId="14D56037"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Chandra, S. and Sharma, R. (2007). </w:t>
      </w:r>
      <w:r w:rsidRPr="000C75E6">
        <w:rPr>
          <w:rFonts w:ascii="Times New Roman" w:hAnsi="Times New Roman"/>
          <w:i/>
          <w:iCs/>
          <w:color w:val="000000"/>
          <w:sz w:val="24"/>
          <w:szCs w:val="24"/>
        </w:rPr>
        <w:t>Research in Education</w:t>
      </w:r>
      <w:r w:rsidRPr="000C75E6">
        <w:rPr>
          <w:rFonts w:ascii="Times New Roman" w:hAnsi="Times New Roman"/>
          <w:color w:val="000000"/>
          <w:sz w:val="24"/>
          <w:szCs w:val="24"/>
        </w:rPr>
        <w:t>. New Delhi: Atlantic.</w:t>
      </w:r>
    </w:p>
    <w:p w14:paraId="58D8DBF2"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iCs/>
          <w:color w:val="000000"/>
          <w:sz w:val="24"/>
          <w:szCs w:val="24"/>
        </w:rPr>
        <w:t>Chapman, C and Sammons, P (2013)</w:t>
      </w:r>
      <w:r w:rsidRPr="000C75E6">
        <w:rPr>
          <w:rFonts w:ascii="Times New Roman" w:hAnsi="Times New Roman"/>
          <w:i/>
          <w:iCs/>
          <w:color w:val="000000"/>
          <w:sz w:val="24"/>
          <w:szCs w:val="24"/>
        </w:rPr>
        <w:t xml:space="preserve"> School self-evaluation for school improvement: what works and why? </w:t>
      </w:r>
      <w:r w:rsidRPr="000C75E6">
        <w:rPr>
          <w:rFonts w:ascii="Times New Roman" w:hAnsi="Times New Roman"/>
          <w:iCs/>
          <w:color w:val="000000"/>
          <w:sz w:val="24"/>
          <w:szCs w:val="24"/>
        </w:rPr>
        <w:t>Reading: CfBT</w:t>
      </w:r>
    </w:p>
    <w:p w14:paraId="127AB513"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 xml:space="preserve">Cohen, L. Manion, L and Morrison, K. (2011) </w:t>
      </w:r>
      <w:r w:rsidRPr="000C75E6">
        <w:rPr>
          <w:rFonts w:ascii="Times New Roman" w:hAnsi="Times New Roman"/>
          <w:i/>
          <w:color w:val="000000"/>
          <w:sz w:val="24"/>
          <w:szCs w:val="24"/>
        </w:rPr>
        <w:t>Research Methods in Education</w:t>
      </w:r>
      <w:r w:rsidRPr="000C75E6">
        <w:rPr>
          <w:rFonts w:ascii="Times New Roman" w:hAnsi="Times New Roman"/>
          <w:color w:val="000000"/>
          <w:sz w:val="24"/>
          <w:szCs w:val="24"/>
        </w:rPr>
        <w:t xml:space="preserve">. Oxon: Routledge. </w:t>
      </w:r>
    </w:p>
    <w:p w14:paraId="08814B6F"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noProof/>
          <w:sz w:val="24"/>
          <w:szCs w:val="24"/>
        </w:rPr>
        <w:t xml:space="preserve">Cohen, L. Manion, L and Morrison, K. (2013). </w:t>
      </w:r>
      <w:r w:rsidRPr="000C75E6">
        <w:rPr>
          <w:rFonts w:ascii="Times New Roman" w:hAnsi="Times New Roman"/>
          <w:i/>
          <w:iCs/>
          <w:noProof/>
          <w:sz w:val="24"/>
          <w:szCs w:val="24"/>
        </w:rPr>
        <w:t>Research Methods in Education.</w:t>
      </w:r>
      <w:r w:rsidRPr="000C75E6">
        <w:rPr>
          <w:rFonts w:ascii="Times New Roman" w:hAnsi="Times New Roman"/>
          <w:noProof/>
          <w:sz w:val="24"/>
          <w:szCs w:val="24"/>
        </w:rPr>
        <w:t xml:space="preserve"> Oxen: Routledge. </w:t>
      </w:r>
    </w:p>
    <w:p w14:paraId="63379745"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noProof/>
          <w:sz w:val="24"/>
          <w:szCs w:val="24"/>
        </w:rPr>
        <w:t xml:space="preserve">Cohen, L. Manion, L and Morrison, K. (2018). </w:t>
      </w:r>
      <w:r w:rsidRPr="000C75E6">
        <w:rPr>
          <w:rFonts w:ascii="Times New Roman" w:hAnsi="Times New Roman"/>
          <w:i/>
          <w:iCs/>
          <w:noProof/>
          <w:sz w:val="24"/>
          <w:szCs w:val="24"/>
        </w:rPr>
        <w:t>Research Methods in Education.</w:t>
      </w:r>
      <w:r w:rsidRPr="000C75E6">
        <w:rPr>
          <w:rFonts w:ascii="Times New Roman" w:hAnsi="Times New Roman"/>
          <w:noProof/>
          <w:sz w:val="24"/>
          <w:szCs w:val="24"/>
        </w:rPr>
        <w:t xml:space="preserve"> 8</w:t>
      </w:r>
      <w:r w:rsidRPr="000C75E6">
        <w:rPr>
          <w:rFonts w:ascii="Times New Roman" w:hAnsi="Times New Roman"/>
          <w:noProof/>
          <w:sz w:val="24"/>
          <w:szCs w:val="24"/>
          <w:vertAlign w:val="superscript"/>
        </w:rPr>
        <w:t>th</w:t>
      </w:r>
      <w:r w:rsidRPr="000C75E6">
        <w:rPr>
          <w:rFonts w:ascii="Times New Roman" w:hAnsi="Times New Roman"/>
          <w:noProof/>
          <w:sz w:val="24"/>
          <w:szCs w:val="24"/>
        </w:rPr>
        <w:t xml:space="preserve"> ed.Oxen: Routledge. </w:t>
      </w:r>
    </w:p>
    <w:p w14:paraId="66B329E0"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Cowburn, A. and Blow, M. (2014). </w:t>
      </w:r>
      <w:r w:rsidRPr="000C75E6">
        <w:rPr>
          <w:rFonts w:ascii="Times New Roman" w:hAnsi="Times New Roman"/>
          <w:i/>
          <w:iCs/>
          <w:color w:val="000000"/>
          <w:sz w:val="24"/>
          <w:szCs w:val="24"/>
        </w:rPr>
        <w:t>Wise Up. Prioritising wellbeing in schools</w:t>
      </w:r>
      <w:r w:rsidRPr="000C75E6">
        <w:rPr>
          <w:rFonts w:ascii="Times New Roman" w:hAnsi="Times New Roman"/>
          <w:color w:val="000000"/>
          <w:sz w:val="24"/>
          <w:szCs w:val="24"/>
        </w:rPr>
        <w:t>. National Children's Bureau.</w:t>
      </w:r>
    </w:p>
    <w:p w14:paraId="025A613A"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Curtis, R and City, E. (2010). The real race to the top. In: Walser, N and Chauncey, C </w:t>
      </w:r>
      <w:r w:rsidRPr="000C75E6">
        <w:rPr>
          <w:rFonts w:ascii="Times New Roman" w:hAnsi="Times New Roman"/>
          <w:i/>
          <w:iCs/>
          <w:color w:val="000000"/>
          <w:sz w:val="24"/>
          <w:szCs w:val="24"/>
        </w:rPr>
        <w:t>Strategic Priorities for School Improvement: No. 6 in the Harvard Education Letter Spotlight Series</w:t>
      </w:r>
      <w:r w:rsidRPr="000C75E6">
        <w:rPr>
          <w:rFonts w:ascii="Times New Roman" w:hAnsi="Times New Roman"/>
          <w:color w:val="000000"/>
          <w:sz w:val="24"/>
          <w:szCs w:val="24"/>
        </w:rPr>
        <w:t>. Cambridge: Harvard Education Press. </w:t>
      </w:r>
    </w:p>
    <w:p w14:paraId="6050A24B"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noProof/>
          <w:sz w:val="24"/>
          <w:szCs w:val="24"/>
        </w:rPr>
        <w:t xml:space="preserve">David, M. Edwards, R. and Alldred, P. (2001). Children and School-Based Research: 'Informed Consent' or 'Educated Consent'? </w:t>
      </w:r>
      <w:r w:rsidRPr="000C75E6">
        <w:rPr>
          <w:rFonts w:ascii="Times New Roman" w:hAnsi="Times New Roman"/>
          <w:i/>
          <w:iCs/>
          <w:noProof/>
          <w:sz w:val="24"/>
          <w:szCs w:val="24"/>
        </w:rPr>
        <w:t>British Educational Research Journal</w:t>
      </w:r>
      <w:r w:rsidRPr="000C75E6">
        <w:rPr>
          <w:rFonts w:ascii="Times New Roman" w:hAnsi="Times New Roman"/>
          <w:noProof/>
          <w:sz w:val="24"/>
          <w:szCs w:val="24"/>
        </w:rPr>
        <w:t>, 347-365.</w:t>
      </w:r>
    </w:p>
    <w:p w14:paraId="106F083E"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Department for Education (2016). </w:t>
      </w:r>
      <w:r w:rsidRPr="000C75E6">
        <w:rPr>
          <w:rFonts w:ascii="Times New Roman" w:hAnsi="Times New Roman"/>
          <w:i/>
          <w:iCs/>
          <w:color w:val="000000"/>
          <w:sz w:val="24"/>
          <w:szCs w:val="24"/>
        </w:rPr>
        <w:t>DfE strategy 2015-2020 World-class education and care</w:t>
      </w:r>
      <w:r w:rsidRPr="000C75E6">
        <w:rPr>
          <w:rFonts w:ascii="Times New Roman" w:hAnsi="Times New Roman"/>
          <w:color w:val="000000"/>
          <w:sz w:val="24"/>
          <w:szCs w:val="24"/>
        </w:rPr>
        <w:t>. London: DfE.</w:t>
      </w:r>
    </w:p>
    <w:p w14:paraId="0E9BF9B5"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Department for Education (2016). </w:t>
      </w:r>
      <w:r w:rsidRPr="000C75E6">
        <w:rPr>
          <w:rFonts w:ascii="Times New Roman" w:hAnsi="Times New Roman"/>
          <w:i/>
          <w:iCs/>
          <w:color w:val="000000"/>
          <w:sz w:val="24"/>
          <w:szCs w:val="24"/>
        </w:rPr>
        <w:t>Educational Excellence Everywhere</w:t>
      </w:r>
      <w:r w:rsidRPr="000C75E6">
        <w:rPr>
          <w:rFonts w:ascii="Times New Roman" w:hAnsi="Times New Roman"/>
          <w:color w:val="000000"/>
          <w:sz w:val="24"/>
          <w:szCs w:val="24"/>
        </w:rPr>
        <w:t>. London: Crown.</w:t>
      </w:r>
    </w:p>
    <w:p w14:paraId="10C75DAA"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lastRenderedPageBreak/>
        <w:t>Donaldson, G. (2015). </w:t>
      </w:r>
      <w:r w:rsidRPr="000C75E6">
        <w:rPr>
          <w:rFonts w:ascii="Times New Roman" w:hAnsi="Times New Roman"/>
          <w:i/>
          <w:iCs/>
          <w:color w:val="000000"/>
          <w:sz w:val="24"/>
          <w:szCs w:val="24"/>
        </w:rPr>
        <w:t>Successful Futures Independent Review of Curriculum and Assessment Arrangements in Wales</w:t>
      </w:r>
      <w:r w:rsidRPr="000C75E6">
        <w:rPr>
          <w:rFonts w:ascii="Times New Roman" w:hAnsi="Times New Roman"/>
          <w:color w:val="000000"/>
          <w:sz w:val="24"/>
          <w:szCs w:val="24"/>
        </w:rPr>
        <w:t>. London: OGL.</w:t>
      </w:r>
    </w:p>
    <w:p w14:paraId="4B60EC1E"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Drew, C., Hardman, M. and Hosp, J. (2008). </w:t>
      </w:r>
      <w:r w:rsidRPr="000C75E6">
        <w:rPr>
          <w:rFonts w:ascii="Times New Roman" w:hAnsi="Times New Roman"/>
          <w:i/>
          <w:iCs/>
          <w:color w:val="000000"/>
          <w:sz w:val="24"/>
          <w:szCs w:val="24"/>
        </w:rPr>
        <w:t>Designing and Conducting Research in Education</w:t>
      </w:r>
      <w:r w:rsidRPr="000C75E6">
        <w:rPr>
          <w:rFonts w:ascii="Times New Roman" w:hAnsi="Times New Roman"/>
          <w:color w:val="000000"/>
          <w:sz w:val="24"/>
          <w:szCs w:val="24"/>
        </w:rPr>
        <w:t>. London: Sage. </w:t>
      </w:r>
    </w:p>
    <w:p w14:paraId="604F1EED"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sz w:val="24"/>
          <w:szCs w:val="24"/>
        </w:rPr>
        <w:t>Durbin, B., Wespieser, K., Bernardinelli, D. and Gee, G. (2015). A Guide to Regional Schools Commissioners. Slough: NFER</w:t>
      </w:r>
    </w:p>
    <w:p w14:paraId="566256BE"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Edgan, D. (2013). </w:t>
      </w:r>
      <w:r w:rsidRPr="000C75E6">
        <w:rPr>
          <w:rFonts w:ascii="Times New Roman" w:hAnsi="Times New Roman"/>
          <w:i/>
          <w:iCs/>
          <w:color w:val="000000"/>
          <w:sz w:val="24"/>
          <w:szCs w:val="24"/>
        </w:rPr>
        <w:t>Poverty and low educational achievement in wales: student, family and community interventions</w:t>
      </w:r>
      <w:r w:rsidRPr="000C75E6">
        <w:rPr>
          <w:rFonts w:ascii="Times New Roman" w:hAnsi="Times New Roman"/>
          <w:color w:val="000000"/>
          <w:sz w:val="24"/>
          <w:szCs w:val="24"/>
        </w:rPr>
        <w:t>. London: Joseph Rowntree Foundation.</w:t>
      </w:r>
    </w:p>
    <w:p w14:paraId="15A69F67"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Education Endowment Foundation. (2018). </w:t>
      </w:r>
      <w:r w:rsidRPr="000C75E6">
        <w:rPr>
          <w:rFonts w:ascii="Times New Roman" w:hAnsi="Times New Roman"/>
          <w:i/>
          <w:iCs/>
          <w:color w:val="000000"/>
          <w:sz w:val="24"/>
          <w:szCs w:val="24"/>
        </w:rPr>
        <w:t>Collaborative learning.</w:t>
      </w:r>
    </w:p>
    <w:p w14:paraId="343DE6DE" w14:textId="77777777" w:rsidR="006A6BD9" w:rsidRPr="00CD230D"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 https://educationendowmentfoundation.org.uk/evidence-summaries/teaching-learning-toolkit/collaborative-learning/. Last accessed 21st August 2018</w:t>
      </w:r>
      <w:r>
        <w:rPr>
          <w:rFonts w:ascii="Times New Roman" w:hAnsi="Times New Roman"/>
          <w:color w:val="000000"/>
          <w:sz w:val="24"/>
          <w:szCs w:val="24"/>
        </w:rPr>
        <w:t>.</w:t>
      </w:r>
    </w:p>
    <w:p w14:paraId="45CEB22F"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Efron, S. and Ravid, R. (2013). </w:t>
      </w:r>
      <w:r w:rsidRPr="000C75E6">
        <w:rPr>
          <w:rFonts w:ascii="Times New Roman" w:hAnsi="Times New Roman"/>
          <w:i/>
          <w:iCs/>
          <w:color w:val="000000"/>
          <w:sz w:val="24"/>
          <w:szCs w:val="24"/>
        </w:rPr>
        <w:t>Action Research in Education: A Practical Guide</w:t>
      </w:r>
      <w:r w:rsidRPr="000C75E6">
        <w:rPr>
          <w:rFonts w:ascii="Times New Roman" w:hAnsi="Times New Roman"/>
          <w:color w:val="000000"/>
          <w:sz w:val="24"/>
          <w:szCs w:val="24"/>
        </w:rPr>
        <w:t>. New York: The Guildford Press</w:t>
      </w:r>
      <w:r>
        <w:rPr>
          <w:rFonts w:ascii="Times New Roman" w:hAnsi="Times New Roman"/>
          <w:color w:val="000000"/>
          <w:sz w:val="24"/>
          <w:szCs w:val="24"/>
        </w:rPr>
        <w:t>.</w:t>
      </w:r>
    </w:p>
    <w:p w14:paraId="25967F41"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sz w:val="24"/>
          <w:szCs w:val="24"/>
        </w:rPr>
        <w:t xml:space="preserve">Estyn (2013) </w:t>
      </w:r>
      <w:r w:rsidRPr="000C75E6">
        <w:rPr>
          <w:rFonts w:ascii="Times New Roman" w:hAnsi="Times New Roman"/>
          <w:i/>
          <w:sz w:val="24"/>
          <w:szCs w:val="24"/>
        </w:rPr>
        <w:t xml:space="preserve">Good Practice in Mathematics at Key Stage 4. </w:t>
      </w:r>
      <w:r w:rsidRPr="000C75E6">
        <w:rPr>
          <w:rFonts w:ascii="Times New Roman" w:hAnsi="Times New Roman"/>
          <w:sz w:val="24"/>
          <w:szCs w:val="24"/>
        </w:rPr>
        <w:t>Cardiff: Estyn</w:t>
      </w:r>
    </w:p>
    <w:p w14:paraId="199CB3B6"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sz w:val="24"/>
          <w:szCs w:val="24"/>
        </w:rPr>
        <w:t xml:space="preserve">Estyn (2015) </w:t>
      </w:r>
      <w:r w:rsidRPr="000C75E6">
        <w:rPr>
          <w:rFonts w:ascii="Times New Roman" w:hAnsi="Times New Roman"/>
          <w:i/>
          <w:sz w:val="24"/>
          <w:szCs w:val="24"/>
        </w:rPr>
        <w:t xml:space="preserve">Good Practice in Mathematics at Key Stage 3. </w:t>
      </w:r>
      <w:r w:rsidRPr="000C75E6">
        <w:rPr>
          <w:rFonts w:ascii="Times New Roman" w:hAnsi="Times New Roman"/>
          <w:sz w:val="24"/>
          <w:szCs w:val="24"/>
        </w:rPr>
        <w:t>Cardiff: Estyn</w:t>
      </w:r>
    </w:p>
    <w:p w14:paraId="2BA71174"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Gorard, S. and Taylor, C. (2004). </w:t>
      </w:r>
      <w:r w:rsidRPr="000C75E6">
        <w:rPr>
          <w:rFonts w:ascii="Times New Roman" w:hAnsi="Times New Roman"/>
          <w:i/>
          <w:iCs/>
          <w:color w:val="000000"/>
          <w:sz w:val="24"/>
          <w:szCs w:val="24"/>
        </w:rPr>
        <w:t>Combining Methods in Educational and Social Research</w:t>
      </w:r>
      <w:r w:rsidRPr="000C75E6">
        <w:rPr>
          <w:rFonts w:ascii="Times New Roman" w:hAnsi="Times New Roman"/>
          <w:color w:val="000000"/>
          <w:sz w:val="24"/>
          <w:szCs w:val="24"/>
        </w:rPr>
        <w:t>. Maidenhead: Open University Press.</w:t>
      </w:r>
    </w:p>
    <w:p w14:paraId="43555BCB"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Goulding, M. (2011). Pupils Learning Mathematics. In: Johnston-Wilder,S., Johnston-Wilder,P., Pimm, D. and Lee, C. </w:t>
      </w:r>
      <w:r w:rsidRPr="000C75E6">
        <w:rPr>
          <w:rFonts w:ascii="Times New Roman" w:hAnsi="Times New Roman"/>
          <w:i/>
          <w:iCs/>
          <w:color w:val="000000"/>
          <w:sz w:val="24"/>
          <w:szCs w:val="24"/>
        </w:rPr>
        <w:t>Learning to Teach Mathematics in the Secondary School</w:t>
      </w:r>
      <w:r w:rsidRPr="000C75E6">
        <w:rPr>
          <w:rFonts w:ascii="Times New Roman" w:hAnsi="Times New Roman"/>
          <w:color w:val="000000"/>
          <w:sz w:val="24"/>
          <w:szCs w:val="24"/>
        </w:rPr>
        <w:t>. Oxon: Routledge. 36-53.</w:t>
      </w:r>
    </w:p>
    <w:p w14:paraId="3CAF4D9E"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Graham, B (2007). </w:t>
      </w:r>
      <w:r w:rsidRPr="000C75E6">
        <w:rPr>
          <w:rFonts w:ascii="Times New Roman" w:hAnsi="Times New Roman"/>
          <w:i/>
          <w:iCs/>
          <w:color w:val="000000"/>
          <w:sz w:val="24"/>
          <w:szCs w:val="24"/>
        </w:rPr>
        <w:t>Developing a Questionnaire</w:t>
      </w:r>
      <w:r w:rsidRPr="000C75E6">
        <w:rPr>
          <w:rFonts w:ascii="Times New Roman" w:hAnsi="Times New Roman"/>
          <w:color w:val="000000"/>
          <w:sz w:val="24"/>
          <w:szCs w:val="24"/>
        </w:rPr>
        <w:t>. 2nd ed. London: Continuum.</w:t>
      </w:r>
    </w:p>
    <w:p w14:paraId="2C417C31"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sz w:val="24"/>
          <w:szCs w:val="24"/>
        </w:rPr>
        <w:t>Gutman, L. &amp; Vorhaus, J (2012). The Impact of Pupil Behaviour and Wellbeing on Educational Outcomes. London: DfE</w:t>
      </w:r>
    </w:p>
    <w:p w14:paraId="67463CD0"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Hall, C. and Noyes, A. (2009). School self‐evaluation and its impact on teachers' work in England. </w:t>
      </w:r>
      <w:r w:rsidRPr="000C75E6">
        <w:rPr>
          <w:rFonts w:ascii="Times New Roman" w:hAnsi="Times New Roman"/>
          <w:i/>
          <w:iCs/>
          <w:color w:val="000000"/>
          <w:sz w:val="24"/>
          <w:szCs w:val="24"/>
        </w:rPr>
        <w:t>Research papers in Education</w:t>
      </w:r>
      <w:r w:rsidRPr="000C75E6">
        <w:rPr>
          <w:rFonts w:ascii="Times New Roman" w:hAnsi="Times New Roman"/>
          <w:color w:val="000000"/>
          <w:sz w:val="24"/>
          <w:szCs w:val="24"/>
        </w:rPr>
        <w:t>. 24 (3), 311-324.</w:t>
      </w:r>
    </w:p>
    <w:p w14:paraId="0C97EFAD"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Henderson, P., Hodgen, J., Foster, C. and Kuchemann, D. (2017). </w:t>
      </w:r>
      <w:r w:rsidRPr="000C75E6">
        <w:rPr>
          <w:rFonts w:ascii="Times New Roman" w:hAnsi="Times New Roman"/>
          <w:i/>
          <w:iCs/>
          <w:color w:val="000000"/>
          <w:sz w:val="24"/>
          <w:szCs w:val="24"/>
        </w:rPr>
        <w:t>IMPROVING MATHEMATICS IN KEY STAGES TWO AND THREE</w:t>
      </w:r>
      <w:r w:rsidRPr="000C75E6">
        <w:rPr>
          <w:rFonts w:ascii="Times New Roman" w:hAnsi="Times New Roman"/>
          <w:color w:val="000000"/>
          <w:sz w:val="24"/>
          <w:szCs w:val="24"/>
        </w:rPr>
        <w:t>. London: Education Endowment Foundation.</w:t>
      </w:r>
    </w:p>
    <w:p w14:paraId="3BD279D8"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Hirsch, D. (2007). </w:t>
      </w:r>
      <w:r w:rsidRPr="000C75E6">
        <w:rPr>
          <w:rFonts w:ascii="Times New Roman" w:hAnsi="Times New Roman"/>
          <w:i/>
          <w:iCs/>
          <w:color w:val="000000"/>
          <w:sz w:val="24"/>
          <w:szCs w:val="24"/>
        </w:rPr>
        <w:t>Experiences of poverty and educational disadvantage</w:t>
      </w:r>
      <w:r w:rsidRPr="000C75E6">
        <w:rPr>
          <w:rFonts w:ascii="Times New Roman" w:hAnsi="Times New Roman"/>
          <w:color w:val="000000"/>
          <w:sz w:val="24"/>
          <w:szCs w:val="24"/>
        </w:rPr>
        <w:t>. London: Joseph Rowntree Foundation.</w:t>
      </w:r>
    </w:p>
    <w:p w14:paraId="14991D93"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Hopkins, D. (2003). </w:t>
      </w:r>
      <w:r w:rsidRPr="000C75E6">
        <w:rPr>
          <w:rFonts w:ascii="Times New Roman" w:hAnsi="Times New Roman"/>
          <w:i/>
          <w:iCs/>
          <w:color w:val="000000"/>
          <w:sz w:val="24"/>
          <w:szCs w:val="24"/>
        </w:rPr>
        <w:t>School Improvement for Real</w:t>
      </w:r>
      <w:r w:rsidRPr="000C75E6">
        <w:rPr>
          <w:rFonts w:ascii="Times New Roman" w:hAnsi="Times New Roman"/>
          <w:color w:val="000000"/>
          <w:sz w:val="24"/>
          <w:szCs w:val="24"/>
        </w:rPr>
        <w:t>. London: Routledge. </w:t>
      </w:r>
    </w:p>
    <w:p w14:paraId="51105C87"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Ivankova, N. (2015). </w:t>
      </w:r>
      <w:r w:rsidRPr="000C75E6">
        <w:rPr>
          <w:rFonts w:ascii="Times New Roman" w:hAnsi="Times New Roman"/>
          <w:i/>
          <w:iCs/>
          <w:color w:val="000000"/>
          <w:sz w:val="24"/>
          <w:szCs w:val="24"/>
        </w:rPr>
        <w:t>Mixed Methods Applications in Action Research: From Methods to Community Action</w:t>
      </w:r>
      <w:r w:rsidRPr="000C75E6">
        <w:rPr>
          <w:rFonts w:ascii="Times New Roman" w:hAnsi="Times New Roman"/>
          <w:color w:val="000000"/>
          <w:sz w:val="24"/>
          <w:szCs w:val="24"/>
        </w:rPr>
        <w:t>. London: Sage.</w:t>
      </w:r>
    </w:p>
    <w:p w14:paraId="7BBA95DC"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Johnson, B. and Christensen, L. (2008). </w:t>
      </w:r>
      <w:r w:rsidRPr="000C75E6">
        <w:rPr>
          <w:rFonts w:ascii="Times New Roman" w:hAnsi="Times New Roman"/>
          <w:i/>
          <w:iCs/>
          <w:color w:val="000000"/>
          <w:sz w:val="24"/>
          <w:szCs w:val="24"/>
        </w:rPr>
        <w:t>Educational Research: Quantitative, Qualitative, and Mixed Approaches</w:t>
      </w:r>
      <w:r w:rsidRPr="000C75E6">
        <w:rPr>
          <w:rFonts w:ascii="Times New Roman" w:hAnsi="Times New Roman"/>
          <w:color w:val="000000"/>
          <w:sz w:val="24"/>
          <w:szCs w:val="24"/>
        </w:rPr>
        <w:t>. London: SAGE.</w:t>
      </w:r>
    </w:p>
    <w:p w14:paraId="40140B90"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Johnson, R. and Christensen, L. (2017). </w:t>
      </w:r>
      <w:r w:rsidRPr="000C75E6">
        <w:rPr>
          <w:rFonts w:ascii="Times New Roman" w:hAnsi="Times New Roman"/>
          <w:i/>
          <w:iCs/>
          <w:color w:val="000000"/>
          <w:sz w:val="24"/>
          <w:szCs w:val="24"/>
        </w:rPr>
        <w:t>Educational Research: Quantitative, Qualitative, and Mixed Approaches</w:t>
      </w:r>
      <w:r w:rsidRPr="000C75E6">
        <w:rPr>
          <w:rFonts w:ascii="Times New Roman" w:hAnsi="Times New Roman"/>
          <w:color w:val="000000"/>
          <w:sz w:val="24"/>
          <w:szCs w:val="24"/>
        </w:rPr>
        <w:t xml:space="preserve">. 6th ed. London: Sage. </w:t>
      </w:r>
    </w:p>
    <w:p w14:paraId="5C0C69DA" w14:textId="77777777" w:rsidR="006A6BD9"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Kilgariff, L.. (2018). </w:t>
      </w:r>
      <w:r w:rsidRPr="000C75E6">
        <w:rPr>
          <w:rFonts w:ascii="Times New Roman" w:hAnsi="Times New Roman"/>
          <w:i/>
          <w:iCs/>
          <w:color w:val="000000"/>
          <w:sz w:val="24"/>
          <w:szCs w:val="24"/>
        </w:rPr>
        <w:t>Teaching Problem Solving.</w:t>
      </w:r>
      <w:r w:rsidRPr="000C75E6">
        <w:rPr>
          <w:rFonts w:ascii="Times New Roman" w:hAnsi="Times New Roman"/>
          <w:color w:val="000000"/>
          <w:sz w:val="24"/>
          <w:szCs w:val="24"/>
        </w:rPr>
        <w:t> </w:t>
      </w:r>
    </w:p>
    <w:p w14:paraId="6345C887" w14:textId="77777777" w:rsidR="006A6BD9" w:rsidRPr="000C75E6"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 https://www.teachertoolkit.co.uk/2018/01/30/problem-solving/. Last accessed 3rd December 2018.</w:t>
      </w:r>
    </w:p>
    <w:p w14:paraId="072AD84F" w14:textId="77777777" w:rsidR="006A6BD9" w:rsidRPr="000C75E6" w:rsidRDefault="006A6BD9" w:rsidP="006A6BD9">
      <w:pPr>
        <w:pStyle w:val="ListParagraph"/>
        <w:numPr>
          <w:ilvl w:val="0"/>
          <w:numId w:val="3"/>
        </w:numPr>
        <w:spacing w:after="160" w:line="259" w:lineRule="auto"/>
        <w:rPr>
          <w:rFonts w:ascii="Times New Roman" w:eastAsiaTheme="minorHAnsi" w:hAnsi="Times New Roman"/>
          <w:color w:val="000000"/>
          <w:sz w:val="24"/>
          <w:szCs w:val="24"/>
        </w:rPr>
      </w:pPr>
      <w:r w:rsidRPr="000C75E6">
        <w:rPr>
          <w:rFonts w:ascii="Times New Roman" w:hAnsi="Times New Roman"/>
          <w:color w:val="000000"/>
          <w:sz w:val="24"/>
          <w:szCs w:val="24"/>
        </w:rPr>
        <w:t>Koshy, V. (2010). </w:t>
      </w:r>
      <w:r w:rsidRPr="000C75E6">
        <w:rPr>
          <w:rFonts w:ascii="Times New Roman" w:hAnsi="Times New Roman"/>
          <w:i/>
          <w:iCs/>
          <w:color w:val="000000"/>
          <w:sz w:val="24"/>
          <w:szCs w:val="24"/>
        </w:rPr>
        <w:t>Action Research for Improving Educational Practice: A Step-by-Step Guide</w:t>
      </w:r>
      <w:r w:rsidRPr="000C75E6">
        <w:rPr>
          <w:rFonts w:ascii="Times New Roman" w:hAnsi="Times New Roman"/>
          <w:color w:val="000000"/>
          <w:sz w:val="24"/>
          <w:szCs w:val="24"/>
        </w:rPr>
        <w:t>. 2nd ed. London: Sage</w:t>
      </w:r>
      <w:r>
        <w:rPr>
          <w:rFonts w:ascii="Times New Roman" w:hAnsi="Times New Roman"/>
          <w:color w:val="000000"/>
          <w:sz w:val="24"/>
          <w:szCs w:val="24"/>
        </w:rPr>
        <w:t>.</w:t>
      </w:r>
    </w:p>
    <w:p w14:paraId="11B90C71"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Lodico, M. Spaulding, D. and Voegtle, K. (2006). </w:t>
      </w:r>
      <w:r w:rsidRPr="000C75E6">
        <w:rPr>
          <w:rFonts w:ascii="Times New Roman" w:hAnsi="Times New Roman"/>
          <w:i/>
          <w:iCs/>
          <w:color w:val="000000"/>
          <w:sz w:val="24"/>
          <w:szCs w:val="24"/>
        </w:rPr>
        <w:t>Methods in Educational Research: From Theory to Practice</w:t>
      </w:r>
      <w:r w:rsidRPr="000C75E6">
        <w:rPr>
          <w:rFonts w:ascii="Times New Roman" w:hAnsi="Times New Roman"/>
          <w:color w:val="000000"/>
          <w:sz w:val="24"/>
          <w:szCs w:val="24"/>
        </w:rPr>
        <w:t>. San Francisco: Jossey-Bass.</w:t>
      </w:r>
    </w:p>
    <w:p w14:paraId="031F184E"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lastRenderedPageBreak/>
        <w:t>McAteer, M. (2013). </w:t>
      </w:r>
      <w:r w:rsidRPr="000C75E6">
        <w:rPr>
          <w:rFonts w:ascii="Times New Roman" w:hAnsi="Times New Roman"/>
          <w:i/>
          <w:iCs/>
          <w:color w:val="000000"/>
          <w:sz w:val="24"/>
          <w:szCs w:val="24"/>
        </w:rPr>
        <w:t>Action Research in Education</w:t>
      </w:r>
      <w:r w:rsidRPr="000C75E6">
        <w:rPr>
          <w:rFonts w:ascii="Times New Roman" w:hAnsi="Times New Roman"/>
          <w:color w:val="000000"/>
          <w:sz w:val="24"/>
          <w:szCs w:val="24"/>
        </w:rPr>
        <w:t>. London: Sage</w:t>
      </w:r>
      <w:r>
        <w:rPr>
          <w:rFonts w:ascii="Times New Roman" w:hAnsi="Times New Roman"/>
          <w:color w:val="000000"/>
          <w:sz w:val="24"/>
          <w:szCs w:val="24"/>
        </w:rPr>
        <w:t>.</w:t>
      </w:r>
    </w:p>
    <w:p w14:paraId="5AF4263A" w14:textId="77777777" w:rsidR="006A6BD9"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McCarney, M. (2015). </w:t>
      </w:r>
      <w:r w:rsidRPr="000C75E6">
        <w:rPr>
          <w:rFonts w:ascii="Times New Roman" w:hAnsi="Times New Roman"/>
          <w:i/>
          <w:iCs/>
          <w:color w:val="000000"/>
          <w:sz w:val="24"/>
          <w:szCs w:val="24"/>
        </w:rPr>
        <w:t>School holidays around the world: do they affect pupil performance?.</w:t>
      </w:r>
      <w:r w:rsidRPr="000C75E6">
        <w:rPr>
          <w:rFonts w:ascii="Times New Roman" w:hAnsi="Times New Roman"/>
          <w:color w:val="000000"/>
          <w:sz w:val="24"/>
          <w:szCs w:val="24"/>
        </w:rPr>
        <w:t> </w:t>
      </w:r>
    </w:p>
    <w:p w14:paraId="636B5A42" w14:textId="77777777" w:rsidR="006A6BD9" w:rsidRPr="000C75E6"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Available:https://www.telegraph.co.uk/education/expateducation/11707907/School-holidays-around-the-world-do-they-affect-pupil-performance.html. Last accessed 2nd December 2018.</w:t>
      </w:r>
    </w:p>
    <w:p w14:paraId="287288FE" w14:textId="77777777" w:rsidR="006A6BD9"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McLeod, S. (2018). </w:t>
      </w:r>
      <w:r w:rsidRPr="000C75E6">
        <w:rPr>
          <w:rFonts w:ascii="Times New Roman" w:hAnsi="Times New Roman"/>
          <w:i/>
          <w:iCs/>
          <w:color w:val="000000"/>
          <w:sz w:val="24"/>
          <w:szCs w:val="24"/>
        </w:rPr>
        <w:t>Lev Vygotsky.</w:t>
      </w:r>
      <w:r w:rsidRPr="000C75E6">
        <w:rPr>
          <w:rFonts w:ascii="Times New Roman" w:hAnsi="Times New Roman"/>
          <w:color w:val="000000"/>
          <w:sz w:val="24"/>
          <w:szCs w:val="24"/>
        </w:rPr>
        <w:t> </w:t>
      </w:r>
    </w:p>
    <w:p w14:paraId="4CFE4B25" w14:textId="77777777" w:rsidR="006A6BD9" w:rsidRPr="000C75E6"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 https://www.simplypsychology.org/vygotsky.html. Last accessed 26th November 2018</w:t>
      </w:r>
      <w:r>
        <w:rPr>
          <w:rFonts w:ascii="Times New Roman" w:hAnsi="Times New Roman"/>
          <w:color w:val="000000"/>
          <w:sz w:val="24"/>
          <w:szCs w:val="24"/>
        </w:rPr>
        <w:t>.</w:t>
      </w:r>
    </w:p>
    <w:p w14:paraId="5295A03C"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Menter, I., Elliot, D., Hulme, M., Lewin, J. and Lowden, K. (2011). </w:t>
      </w:r>
      <w:r w:rsidRPr="000C75E6">
        <w:rPr>
          <w:rFonts w:ascii="Times New Roman" w:hAnsi="Times New Roman"/>
          <w:i/>
          <w:iCs/>
          <w:color w:val="000000"/>
          <w:sz w:val="24"/>
          <w:szCs w:val="24"/>
        </w:rPr>
        <w:t>A Guide to Practitioner Research in Education</w:t>
      </w:r>
      <w:r w:rsidRPr="000C75E6">
        <w:rPr>
          <w:rFonts w:ascii="Times New Roman" w:hAnsi="Times New Roman"/>
          <w:color w:val="000000"/>
          <w:sz w:val="24"/>
          <w:szCs w:val="24"/>
        </w:rPr>
        <w:t xml:space="preserve">. London: SAGE Publications LTD. </w:t>
      </w:r>
    </w:p>
    <w:p w14:paraId="5130F6D0"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Mertler, C. (2009). </w:t>
      </w:r>
      <w:r w:rsidRPr="000C75E6">
        <w:rPr>
          <w:rFonts w:ascii="Times New Roman" w:hAnsi="Times New Roman"/>
          <w:i/>
          <w:iCs/>
          <w:color w:val="000000"/>
          <w:sz w:val="24"/>
          <w:szCs w:val="24"/>
        </w:rPr>
        <w:t>Action Research: Teachers as Researchers in the Classroom</w:t>
      </w:r>
      <w:r w:rsidRPr="000C75E6">
        <w:rPr>
          <w:rFonts w:ascii="Times New Roman" w:hAnsi="Times New Roman"/>
          <w:color w:val="000000"/>
          <w:sz w:val="24"/>
          <w:szCs w:val="24"/>
        </w:rPr>
        <w:t>. 2nd ed. London: Sage.</w:t>
      </w:r>
    </w:p>
    <w:p w14:paraId="5E795B4F" w14:textId="77777777" w:rsidR="006A6BD9"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Mills, K. and Kim, H. (2017). </w:t>
      </w:r>
      <w:r w:rsidRPr="000C75E6">
        <w:rPr>
          <w:rFonts w:ascii="Times New Roman" w:hAnsi="Times New Roman"/>
          <w:i/>
          <w:iCs/>
          <w:color w:val="000000"/>
          <w:sz w:val="24"/>
          <w:szCs w:val="24"/>
        </w:rPr>
        <w:t>Teaching problem solving: Let students get ‘stuck’ and ‘unstuck’.</w:t>
      </w:r>
      <w:r w:rsidRPr="000C75E6">
        <w:rPr>
          <w:rFonts w:ascii="Times New Roman" w:hAnsi="Times New Roman"/>
          <w:color w:val="000000"/>
          <w:sz w:val="24"/>
          <w:szCs w:val="24"/>
        </w:rPr>
        <w:t> </w:t>
      </w:r>
    </w:p>
    <w:p w14:paraId="70B0C60E" w14:textId="77777777" w:rsidR="006A6BD9" w:rsidRPr="000C75E6"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 https://www.brookings.edu/blog/education-plus-development/2017/10/31/teaching-problem-solving-let-students-get-stuck-and-unstuck/. Last accessed 27th November 2018.</w:t>
      </w:r>
    </w:p>
    <w:p w14:paraId="48AAF78E"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iCs/>
          <w:color w:val="000000"/>
          <w:sz w:val="24"/>
          <w:szCs w:val="24"/>
        </w:rPr>
        <w:t>National College for school leadership and SHA (2005)</w:t>
      </w:r>
      <w:r w:rsidRPr="000C75E6">
        <w:rPr>
          <w:rFonts w:ascii="Times New Roman" w:hAnsi="Times New Roman"/>
          <w:i/>
          <w:iCs/>
          <w:color w:val="000000"/>
          <w:sz w:val="24"/>
          <w:szCs w:val="24"/>
        </w:rPr>
        <w:t xml:space="preserve"> ‘School self-evaluation: a reflection and planning guide for school leaders.</w:t>
      </w:r>
      <w:r w:rsidRPr="000C75E6">
        <w:rPr>
          <w:rFonts w:ascii="Times New Roman" w:hAnsi="Times New Roman"/>
          <w:iCs/>
          <w:color w:val="000000"/>
          <w:sz w:val="24"/>
          <w:szCs w:val="24"/>
        </w:rPr>
        <w:t>’ In: Self-evaluation: a guide to school leaders.</w:t>
      </w:r>
      <w:r w:rsidRPr="000C75E6">
        <w:rPr>
          <w:rFonts w:ascii="Times New Roman" w:hAnsi="Times New Roman"/>
          <w:i/>
          <w:iCs/>
          <w:color w:val="000000"/>
          <w:sz w:val="24"/>
          <w:szCs w:val="24"/>
        </w:rPr>
        <w:t xml:space="preserve"> </w:t>
      </w:r>
      <w:r w:rsidRPr="000C75E6">
        <w:rPr>
          <w:rFonts w:ascii="Times New Roman" w:hAnsi="Times New Roman"/>
          <w:iCs/>
          <w:color w:val="000000"/>
          <w:sz w:val="24"/>
          <w:szCs w:val="24"/>
        </w:rPr>
        <w:t>Nottingham: National College for School Leadership</w:t>
      </w:r>
    </w:p>
    <w:p w14:paraId="61E7CEC9"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Newby, P. (2014). </w:t>
      </w:r>
      <w:r w:rsidRPr="000C75E6">
        <w:rPr>
          <w:rFonts w:ascii="Times New Roman" w:hAnsi="Times New Roman"/>
          <w:i/>
          <w:iCs/>
          <w:color w:val="000000"/>
          <w:sz w:val="24"/>
          <w:szCs w:val="24"/>
        </w:rPr>
        <w:t>Research Methods for Education</w:t>
      </w:r>
      <w:r w:rsidRPr="000C75E6">
        <w:rPr>
          <w:rFonts w:ascii="Times New Roman" w:hAnsi="Times New Roman"/>
          <w:color w:val="000000"/>
          <w:sz w:val="24"/>
          <w:szCs w:val="24"/>
        </w:rPr>
        <w:t>. 2nd ed. Oxon: Routledge.</w:t>
      </w:r>
    </w:p>
    <w:p w14:paraId="14F4EACF"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NUT. (2016). </w:t>
      </w:r>
      <w:r w:rsidRPr="000C75E6">
        <w:rPr>
          <w:rFonts w:ascii="Times New Roman" w:hAnsi="Times New Roman"/>
          <w:i/>
          <w:iCs/>
          <w:color w:val="000000"/>
          <w:sz w:val="24"/>
          <w:szCs w:val="24"/>
        </w:rPr>
        <w:t>Regional Schools Commissioners.</w:t>
      </w:r>
    </w:p>
    <w:p w14:paraId="12E0CF5C" w14:textId="77777777" w:rsidR="006A6BD9" w:rsidRPr="000C75E6"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 Available:https://www.teachers.org.uk/edufacts/regional-schools-commissioners. Last accessed 13th August 2018.</w:t>
      </w:r>
    </w:p>
    <w:p w14:paraId="557FACD3"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Ochieng, P. (2009). An Analysis of the Strengths and Limitation of Qualitative and Quantitative Research Paradigms. </w:t>
      </w:r>
      <w:r w:rsidRPr="000C75E6">
        <w:rPr>
          <w:rFonts w:ascii="Times New Roman" w:hAnsi="Times New Roman"/>
          <w:i/>
          <w:iCs/>
          <w:color w:val="000000"/>
          <w:sz w:val="24"/>
          <w:szCs w:val="24"/>
        </w:rPr>
        <w:t>problems of education in the 21st century</w:t>
      </w:r>
      <w:r w:rsidRPr="000C75E6">
        <w:rPr>
          <w:rFonts w:ascii="Times New Roman" w:hAnsi="Times New Roman"/>
          <w:color w:val="000000"/>
          <w:sz w:val="24"/>
          <w:szCs w:val="24"/>
        </w:rPr>
        <w:t>. 13, 13-18.</w:t>
      </w:r>
    </w:p>
    <w:p w14:paraId="1E160188"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OECD (2009). </w:t>
      </w:r>
      <w:r w:rsidRPr="000C75E6">
        <w:rPr>
          <w:rFonts w:ascii="Times New Roman" w:hAnsi="Times New Roman"/>
          <w:i/>
          <w:iCs/>
          <w:color w:val="000000"/>
          <w:sz w:val="24"/>
          <w:szCs w:val="24"/>
        </w:rPr>
        <w:t>Teacher Evaluation A Conceptual Framework and examples of Country Practices</w:t>
      </w:r>
      <w:r w:rsidRPr="000C75E6">
        <w:rPr>
          <w:rFonts w:ascii="Times New Roman" w:hAnsi="Times New Roman"/>
          <w:color w:val="000000"/>
          <w:sz w:val="24"/>
          <w:szCs w:val="24"/>
        </w:rPr>
        <w:t>. Paris: OECD.</w:t>
      </w:r>
    </w:p>
    <w:p w14:paraId="4D4580F1"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OECD (2014). </w:t>
      </w:r>
      <w:r w:rsidRPr="000C75E6">
        <w:rPr>
          <w:rFonts w:ascii="Times New Roman" w:hAnsi="Times New Roman"/>
          <w:i/>
          <w:iCs/>
          <w:color w:val="000000"/>
          <w:sz w:val="24"/>
          <w:szCs w:val="24"/>
        </w:rPr>
        <w:t>Improving Schools in Wales: An OECD Perspective</w:t>
      </w:r>
      <w:r w:rsidRPr="000C75E6">
        <w:rPr>
          <w:rFonts w:ascii="Times New Roman" w:hAnsi="Times New Roman"/>
          <w:color w:val="000000"/>
          <w:sz w:val="24"/>
          <w:szCs w:val="24"/>
        </w:rPr>
        <w:t>. Paris: OECD.</w:t>
      </w:r>
    </w:p>
    <w:p w14:paraId="7E7082C7"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OECD (2016). </w:t>
      </w:r>
      <w:r w:rsidRPr="000C75E6">
        <w:rPr>
          <w:rFonts w:ascii="Times New Roman" w:hAnsi="Times New Roman"/>
          <w:i/>
          <w:iCs/>
          <w:color w:val="000000"/>
          <w:sz w:val="24"/>
          <w:szCs w:val="24"/>
        </w:rPr>
        <w:t>The Survey of Adult Skills</w:t>
      </w:r>
      <w:r w:rsidRPr="000C75E6">
        <w:rPr>
          <w:rFonts w:ascii="Times New Roman" w:hAnsi="Times New Roman"/>
          <w:color w:val="000000"/>
          <w:sz w:val="24"/>
          <w:szCs w:val="24"/>
        </w:rPr>
        <w:t>. Paris: OECD.</w:t>
      </w:r>
    </w:p>
    <w:p w14:paraId="3D55F558"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OECD (2017). </w:t>
      </w:r>
      <w:r w:rsidRPr="000C75E6">
        <w:rPr>
          <w:rFonts w:ascii="Times New Roman" w:hAnsi="Times New Roman"/>
          <w:i/>
          <w:iCs/>
          <w:color w:val="000000"/>
          <w:sz w:val="24"/>
          <w:szCs w:val="24"/>
        </w:rPr>
        <w:t>The Welsh Education Reform Journey</w:t>
      </w:r>
      <w:r w:rsidRPr="000C75E6">
        <w:rPr>
          <w:rFonts w:ascii="Times New Roman" w:hAnsi="Times New Roman"/>
          <w:color w:val="000000"/>
          <w:sz w:val="24"/>
          <w:szCs w:val="24"/>
        </w:rPr>
        <w:t>. Paris: OECD. </w:t>
      </w:r>
    </w:p>
    <w:p w14:paraId="25B1FDEC" w14:textId="77777777" w:rsidR="006A6BD9" w:rsidRDefault="006A6BD9" w:rsidP="006A6BD9">
      <w:pPr>
        <w:pStyle w:val="ListParagraph"/>
        <w:numPr>
          <w:ilvl w:val="0"/>
          <w:numId w:val="3"/>
        </w:numPr>
        <w:spacing w:before="100" w:beforeAutospacing="1" w:after="100" w:afterAutospacing="1"/>
        <w:rPr>
          <w:rFonts w:ascii="Times New Roman" w:eastAsia="Times New Roman" w:hAnsi="Times New Roman"/>
          <w:color w:val="000000"/>
          <w:sz w:val="24"/>
          <w:szCs w:val="24"/>
          <w:lang w:eastAsia="en-GB"/>
        </w:rPr>
      </w:pPr>
      <w:r w:rsidRPr="000C75E6">
        <w:rPr>
          <w:rFonts w:ascii="Times New Roman" w:eastAsia="Times New Roman" w:hAnsi="Times New Roman"/>
          <w:color w:val="000000"/>
          <w:sz w:val="24"/>
          <w:szCs w:val="24"/>
          <w:lang w:eastAsia="en-GB"/>
        </w:rPr>
        <w:t>OECD. </w:t>
      </w:r>
      <w:r w:rsidRPr="000C75E6">
        <w:rPr>
          <w:rFonts w:ascii="Times New Roman" w:eastAsia="Times New Roman" w:hAnsi="Times New Roman"/>
          <w:i/>
          <w:iCs/>
          <w:color w:val="000000"/>
          <w:sz w:val="24"/>
          <w:szCs w:val="24"/>
          <w:lang w:eastAsia="en-GB"/>
        </w:rPr>
        <w:t>What is PISA?.</w:t>
      </w:r>
      <w:r w:rsidRPr="000C75E6">
        <w:rPr>
          <w:rFonts w:ascii="Times New Roman" w:eastAsia="Times New Roman" w:hAnsi="Times New Roman"/>
          <w:color w:val="000000"/>
          <w:sz w:val="24"/>
          <w:szCs w:val="24"/>
          <w:lang w:eastAsia="en-GB"/>
        </w:rPr>
        <w:t> </w:t>
      </w:r>
    </w:p>
    <w:p w14:paraId="38670F1E" w14:textId="732F1BB2" w:rsidR="006A6BD9" w:rsidRPr="000C75E6" w:rsidRDefault="006A6BD9" w:rsidP="006A6BD9">
      <w:pPr>
        <w:pStyle w:val="ListParagraph"/>
        <w:spacing w:before="100" w:beforeAutospacing="1" w:after="100" w:afterAutospacing="1"/>
        <w:rPr>
          <w:rFonts w:ascii="Times New Roman" w:eastAsia="Times New Roman" w:hAnsi="Times New Roman"/>
          <w:color w:val="000000"/>
          <w:sz w:val="24"/>
          <w:szCs w:val="24"/>
          <w:lang w:eastAsia="en-GB"/>
        </w:rPr>
      </w:pPr>
      <w:r w:rsidRPr="000C75E6">
        <w:rPr>
          <w:rFonts w:ascii="Times New Roman" w:eastAsia="Times New Roman" w:hAnsi="Times New Roman"/>
          <w:color w:val="000000"/>
          <w:sz w:val="24"/>
          <w:szCs w:val="24"/>
          <w:lang w:eastAsia="en-GB"/>
        </w:rPr>
        <w:t xml:space="preserve">Available: </w:t>
      </w:r>
      <w:hyperlink r:id="rId16" w:history="1">
        <w:r w:rsidRPr="000C75E6">
          <w:rPr>
            <w:rStyle w:val="Hyperlink"/>
            <w:rFonts w:ascii="Times New Roman" w:eastAsia="Times New Roman" w:hAnsi="Times New Roman"/>
            <w:sz w:val="24"/>
            <w:szCs w:val="24"/>
            <w:lang w:eastAsia="en-GB"/>
          </w:rPr>
          <w:t>http://www.oecd.org/pisa/aboutpisa/</w:t>
        </w:r>
      </w:hyperlink>
      <w:r w:rsidRPr="000C75E6">
        <w:rPr>
          <w:rFonts w:ascii="Times New Roman" w:eastAsia="Times New Roman" w:hAnsi="Times New Roman"/>
          <w:color w:val="000000"/>
          <w:sz w:val="24"/>
          <w:szCs w:val="24"/>
          <w:lang w:eastAsia="en-GB"/>
        </w:rPr>
        <w:t>.</w:t>
      </w:r>
      <w:r>
        <w:rPr>
          <w:rFonts w:ascii="Times New Roman" w:eastAsia="Times New Roman" w:hAnsi="Times New Roman"/>
          <w:color w:val="000000"/>
          <w:sz w:val="24"/>
          <w:szCs w:val="24"/>
          <w:lang w:eastAsia="en-GB"/>
        </w:rPr>
        <w:t xml:space="preserve"> </w:t>
      </w:r>
      <w:r w:rsidRPr="00BE02E3">
        <w:rPr>
          <w:rFonts w:ascii="Times New Roman" w:eastAsia="Times New Roman" w:hAnsi="Times New Roman"/>
          <w:color w:val="000000"/>
          <w:sz w:val="24"/>
          <w:szCs w:val="20"/>
          <w:lang w:eastAsia="en-GB"/>
        </w:rPr>
        <w:t>Last accessed 29th October 2018</w:t>
      </w:r>
    </w:p>
    <w:p w14:paraId="64BBB735"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Ofsted (2009). </w:t>
      </w:r>
      <w:r w:rsidRPr="000C75E6">
        <w:rPr>
          <w:rFonts w:ascii="Times New Roman" w:hAnsi="Times New Roman"/>
          <w:i/>
          <w:iCs/>
          <w:color w:val="000000"/>
          <w:sz w:val="24"/>
          <w:szCs w:val="24"/>
        </w:rPr>
        <w:t>Mathematics: Understanding the Score</w:t>
      </w:r>
      <w:r w:rsidRPr="000C75E6">
        <w:rPr>
          <w:rFonts w:ascii="Times New Roman" w:hAnsi="Times New Roman"/>
          <w:color w:val="000000"/>
          <w:sz w:val="24"/>
          <w:szCs w:val="24"/>
        </w:rPr>
        <w:t>. London: Ofsted.</w:t>
      </w:r>
    </w:p>
    <w:p w14:paraId="107046C5"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Ofsted (2012). </w:t>
      </w:r>
      <w:r w:rsidRPr="000C75E6">
        <w:rPr>
          <w:rFonts w:ascii="Times New Roman" w:hAnsi="Times New Roman"/>
          <w:i/>
          <w:iCs/>
          <w:color w:val="000000"/>
          <w:sz w:val="24"/>
          <w:szCs w:val="24"/>
        </w:rPr>
        <w:t>Mathematics to measure</w:t>
      </w:r>
      <w:r w:rsidRPr="000C75E6">
        <w:rPr>
          <w:rFonts w:ascii="Times New Roman" w:hAnsi="Times New Roman"/>
          <w:color w:val="000000"/>
          <w:sz w:val="24"/>
          <w:szCs w:val="24"/>
        </w:rPr>
        <w:t>. London: Ofsted.</w:t>
      </w:r>
    </w:p>
    <w:p w14:paraId="3E57B73A"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Oliver, P. (2010). </w:t>
      </w:r>
      <w:r w:rsidRPr="000C75E6">
        <w:rPr>
          <w:rFonts w:ascii="Times New Roman" w:hAnsi="Times New Roman"/>
          <w:i/>
          <w:iCs/>
          <w:color w:val="000000"/>
          <w:sz w:val="24"/>
          <w:szCs w:val="24"/>
        </w:rPr>
        <w:t>The Student's Guide to Research Ethics</w:t>
      </w:r>
      <w:r w:rsidRPr="000C75E6">
        <w:rPr>
          <w:rFonts w:ascii="Times New Roman" w:hAnsi="Times New Roman"/>
          <w:color w:val="000000"/>
          <w:sz w:val="24"/>
          <w:szCs w:val="24"/>
        </w:rPr>
        <w:t>. 2nd ed. Maidenhead: Open University Press.</w:t>
      </w:r>
    </w:p>
    <w:p w14:paraId="461D06BC"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Pathak, R. (2008). </w:t>
      </w:r>
      <w:r w:rsidRPr="000C75E6">
        <w:rPr>
          <w:rFonts w:ascii="Times New Roman" w:hAnsi="Times New Roman"/>
          <w:i/>
          <w:iCs/>
          <w:color w:val="000000"/>
          <w:sz w:val="24"/>
          <w:szCs w:val="24"/>
        </w:rPr>
        <w:t>Methodology of Educational Research</w:t>
      </w:r>
      <w:r w:rsidRPr="000C75E6">
        <w:rPr>
          <w:rFonts w:ascii="Times New Roman" w:hAnsi="Times New Roman"/>
          <w:color w:val="000000"/>
          <w:sz w:val="24"/>
          <w:szCs w:val="24"/>
        </w:rPr>
        <w:t>. New Delhi: Atlantic. </w:t>
      </w:r>
    </w:p>
    <w:p w14:paraId="62982BE4"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Phillips, D. and Burbules, N. (2000). </w:t>
      </w:r>
      <w:r w:rsidRPr="000C75E6">
        <w:rPr>
          <w:rFonts w:ascii="Times New Roman" w:hAnsi="Times New Roman"/>
          <w:i/>
          <w:iCs/>
          <w:color w:val="000000"/>
          <w:sz w:val="24"/>
          <w:szCs w:val="24"/>
        </w:rPr>
        <w:t>Postpositivism and Educational Research</w:t>
      </w:r>
      <w:r w:rsidRPr="000C75E6">
        <w:rPr>
          <w:rFonts w:ascii="Times New Roman" w:hAnsi="Times New Roman"/>
          <w:color w:val="000000"/>
          <w:sz w:val="24"/>
          <w:szCs w:val="24"/>
        </w:rPr>
        <w:t>. Oxford: Rowman and Littlefield publishers. </w:t>
      </w:r>
    </w:p>
    <w:p w14:paraId="02D8C29E"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shd w:val="clear" w:color="auto" w:fill="FFFFFF"/>
        </w:rPr>
        <w:t>Prawat, R. and Floden, R. (1994) “Philosophical Perspectives on Constructivist Views of Learning,” </w:t>
      </w:r>
      <w:r w:rsidRPr="000C75E6">
        <w:rPr>
          <w:rFonts w:ascii="Times New Roman" w:hAnsi="Times New Roman"/>
          <w:i/>
          <w:iCs/>
          <w:color w:val="000000"/>
          <w:sz w:val="24"/>
          <w:szCs w:val="24"/>
          <w:shd w:val="clear" w:color="auto" w:fill="FFFFFF"/>
        </w:rPr>
        <w:t>Educational Psychologist</w:t>
      </w:r>
      <w:r w:rsidRPr="000C75E6">
        <w:rPr>
          <w:rFonts w:ascii="Times New Roman" w:hAnsi="Times New Roman"/>
          <w:color w:val="000000"/>
          <w:sz w:val="24"/>
          <w:szCs w:val="24"/>
          <w:shd w:val="clear" w:color="auto" w:fill="FFFFFF"/>
        </w:rPr>
        <w:t>, 29, 1: 47.</w:t>
      </w:r>
    </w:p>
    <w:p w14:paraId="50AED361"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Punch, K. and Oancea, A. (2014). </w:t>
      </w:r>
      <w:r w:rsidRPr="000C75E6">
        <w:rPr>
          <w:rFonts w:ascii="Times New Roman" w:hAnsi="Times New Roman"/>
          <w:i/>
          <w:iCs/>
          <w:color w:val="000000"/>
          <w:sz w:val="24"/>
          <w:szCs w:val="24"/>
        </w:rPr>
        <w:t>Introduction to Research Methods in Education</w:t>
      </w:r>
      <w:r w:rsidRPr="000C75E6">
        <w:rPr>
          <w:rFonts w:ascii="Times New Roman" w:hAnsi="Times New Roman"/>
          <w:color w:val="000000"/>
          <w:sz w:val="24"/>
          <w:szCs w:val="24"/>
        </w:rPr>
        <w:t>. 2nd ed. London: Sage. </w:t>
      </w:r>
    </w:p>
    <w:p w14:paraId="5DF021FB"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lastRenderedPageBreak/>
        <w:t>Riyami, T. (2015). Main Approaches to Educational Research . </w:t>
      </w:r>
      <w:r w:rsidRPr="000C75E6">
        <w:rPr>
          <w:rFonts w:ascii="Times New Roman" w:hAnsi="Times New Roman"/>
          <w:i/>
          <w:iCs/>
          <w:color w:val="000000"/>
          <w:sz w:val="24"/>
          <w:szCs w:val="24"/>
        </w:rPr>
        <w:t>International Journal of Innovation and Research in Educational Sciences</w:t>
      </w:r>
      <w:r w:rsidRPr="000C75E6">
        <w:rPr>
          <w:rFonts w:ascii="Times New Roman" w:hAnsi="Times New Roman"/>
          <w:color w:val="000000"/>
          <w:sz w:val="24"/>
          <w:szCs w:val="24"/>
        </w:rPr>
        <w:t>. 2 (5), 2349–5219.</w:t>
      </w:r>
    </w:p>
    <w:p w14:paraId="605480AF"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Sagor, R. (2000). </w:t>
      </w:r>
      <w:r w:rsidRPr="000C75E6">
        <w:rPr>
          <w:rFonts w:ascii="Times New Roman" w:hAnsi="Times New Roman"/>
          <w:i/>
          <w:iCs/>
          <w:color w:val="000000"/>
          <w:sz w:val="24"/>
          <w:szCs w:val="24"/>
        </w:rPr>
        <w:t>Guiding School Improvement with Action Research</w:t>
      </w:r>
      <w:r w:rsidRPr="000C75E6">
        <w:rPr>
          <w:rFonts w:ascii="Times New Roman" w:hAnsi="Times New Roman"/>
          <w:color w:val="000000"/>
          <w:sz w:val="24"/>
          <w:szCs w:val="24"/>
        </w:rPr>
        <w:t>. ASCD.</w:t>
      </w:r>
    </w:p>
    <w:p w14:paraId="24D9A5FF"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Sagor, R. (2005). </w:t>
      </w:r>
      <w:r w:rsidRPr="000C75E6">
        <w:rPr>
          <w:rFonts w:ascii="Times New Roman" w:hAnsi="Times New Roman"/>
          <w:i/>
          <w:iCs/>
          <w:color w:val="000000"/>
          <w:sz w:val="24"/>
          <w:szCs w:val="24"/>
        </w:rPr>
        <w:t>The Action Research Guidebook: A Four-Step Process for Educators and School terms</w:t>
      </w:r>
      <w:r w:rsidRPr="000C75E6">
        <w:rPr>
          <w:rFonts w:ascii="Times New Roman" w:hAnsi="Times New Roman"/>
          <w:color w:val="000000"/>
          <w:sz w:val="24"/>
          <w:szCs w:val="24"/>
        </w:rPr>
        <w:t>. London: Corwin Press.</w:t>
      </w:r>
    </w:p>
    <w:p w14:paraId="4CC1FB1B" w14:textId="77777777" w:rsidR="006A6BD9" w:rsidRPr="00CD230D"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Sarikas,C. (2018). </w:t>
      </w:r>
      <w:r w:rsidRPr="000C75E6">
        <w:rPr>
          <w:rFonts w:ascii="Times New Roman" w:hAnsi="Times New Roman"/>
          <w:i/>
          <w:iCs/>
          <w:color w:val="000000"/>
          <w:sz w:val="24"/>
          <w:szCs w:val="24"/>
        </w:rPr>
        <w:t>Vygotsky Scaffolding: What It Is and How to Use It.</w:t>
      </w:r>
    </w:p>
    <w:p w14:paraId="48CB21FC" w14:textId="77777777" w:rsidR="006A6BD9" w:rsidRPr="000C75E6"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 https://blog.prepscholar.com/vygotsky-scaffolding-zone-of-proximal-development. Last accessed 26th November 2018.</w:t>
      </w:r>
    </w:p>
    <w:p w14:paraId="33E39EF5"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Scheurman, G. (1998). </w:t>
      </w:r>
      <w:r w:rsidRPr="000C75E6">
        <w:rPr>
          <w:rFonts w:ascii="Times New Roman" w:hAnsi="Times New Roman"/>
          <w:i/>
          <w:iCs/>
          <w:color w:val="000000"/>
          <w:sz w:val="24"/>
          <w:szCs w:val="24"/>
        </w:rPr>
        <w:t>From Behaviourist to Constructivist Teaching.</w:t>
      </w:r>
      <w:r w:rsidRPr="000C75E6">
        <w:rPr>
          <w:rFonts w:ascii="Times New Roman" w:hAnsi="Times New Roman"/>
          <w:color w:val="000000"/>
          <w:sz w:val="24"/>
          <w:szCs w:val="24"/>
        </w:rPr>
        <w:t> </w:t>
      </w:r>
    </w:p>
    <w:p w14:paraId="50A8E444" w14:textId="7ECE8D75" w:rsidR="00790C5D" w:rsidRDefault="006A6BD9" w:rsidP="00790C5D">
      <w:pPr>
        <w:pStyle w:val="ListParagraph"/>
        <w:rPr>
          <w:rFonts w:ascii="Times New Roman" w:hAnsi="Times New Roman"/>
          <w:color w:val="000000"/>
          <w:sz w:val="24"/>
          <w:szCs w:val="24"/>
        </w:rPr>
      </w:pPr>
      <w:r w:rsidRPr="000C75E6">
        <w:rPr>
          <w:rFonts w:ascii="Times New Roman" w:hAnsi="Times New Roman"/>
          <w:color w:val="000000"/>
          <w:sz w:val="24"/>
          <w:szCs w:val="24"/>
        </w:rPr>
        <w:t>Available:</w:t>
      </w:r>
      <w:r>
        <w:rPr>
          <w:rFonts w:ascii="Times New Roman" w:hAnsi="Times New Roman"/>
          <w:color w:val="000000"/>
          <w:sz w:val="24"/>
          <w:szCs w:val="24"/>
        </w:rPr>
        <w:t xml:space="preserve"> </w:t>
      </w:r>
      <w:r w:rsidRPr="000C75E6">
        <w:rPr>
          <w:rFonts w:ascii="Times New Roman" w:hAnsi="Times New Roman"/>
          <w:color w:val="000000"/>
          <w:sz w:val="24"/>
          <w:szCs w:val="24"/>
        </w:rPr>
        <w:t>http://www.socialstudies.org/sites/default/files/publications/se/6201/620101.html. Last accessed 19th August 2018.</w:t>
      </w:r>
    </w:p>
    <w:p w14:paraId="5515C41A" w14:textId="5C184CF9" w:rsidR="00790C5D" w:rsidRPr="00790C5D" w:rsidRDefault="00790C5D" w:rsidP="00790C5D">
      <w:pPr>
        <w:pStyle w:val="ListParagraph"/>
        <w:numPr>
          <w:ilvl w:val="0"/>
          <w:numId w:val="3"/>
        </w:numPr>
        <w:rPr>
          <w:rFonts w:ascii="Times New Roman" w:hAnsi="Times New Roman"/>
          <w:color w:val="000000"/>
          <w:sz w:val="24"/>
          <w:szCs w:val="24"/>
        </w:rPr>
      </w:pPr>
      <w:r>
        <w:rPr>
          <w:rFonts w:ascii="Times New Roman" w:hAnsi="Times New Roman"/>
          <w:color w:val="000000"/>
          <w:sz w:val="24"/>
          <w:szCs w:val="24"/>
        </w:rPr>
        <w:t>School X, 2018.</w:t>
      </w:r>
    </w:p>
    <w:p w14:paraId="022816F0"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Schifter, D. (2005). A Constructivists Perspective on Teaching and Learning mathematics. In: Twomey Fosnot, C. </w:t>
      </w:r>
      <w:r w:rsidRPr="000C75E6">
        <w:rPr>
          <w:rFonts w:ascii="Times New Roman" w:hAnsi="Times New Roman"/>
          <w:i/>
          <w:iCs/>
          <w:color w:val="000000"/>
          <w:sz w:val="24"/>
          <w:szCs w:val="24"/>
        </w:rPr>
        <w:t>Constructivism: Theory, Perspectives, and Practice</w:t>
      </w:r>
      <w:r w:rsidRPr="000C75E6">
        <w:rPr>
          <w:rFonts w:ascii="Times New Roman" w:hAnsi="Times New Roman"/>
          <w:color w:val="000000"/>
          <w:sz w:val="24"/>
          <w:szCs w:val="24"/>
        </w:rPr>
        <w:t>. 2nd ed. London: Teachers College Press.</w:t>
      </w:r>
    </w:p>
    <w:p w14:paraId="5704B3E7"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Shirish, T. (2013). </w:t>
      </w:r>
      <w:r w:rsidRPr="000C75E6">
        <w:rPr>
          <w:rFonts w:ascii="Times New Roman" w:hAnsi="Times New Roman"/>
          <w:i/>
          <w:iCs/>
          <w:color w:val="000000"/>
          <w:sz w:val="24"/>
          <w:szCs w:val="24"/>
        </w:rPr>
        <w:t>Research Methodology in Education</w:t>
      </w:r>
      <w:r w:rsidRPr="000C75E6">
        <w:rPr>
          <w:rFonts w:ascii="Times New Roman" w:hAnsi="Times New Roman"/>
          <w:color w:val="000000"/>
          <w:sz w:val="24"/>
          <w:szCs w:val="24"/>
        </w:rPr>
        <w:t>. USA: Lulu publication.</w:t>
      </w:r>
    </w:p>
    <w:p w14:paraId="6A768008"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 xml:space="preserve">Sieber, J. (1993) The Ethics and Politics of Sensitive research. In: Renzetti, C., Lee, C. and Lee, R. </w:t>
      </w:r>
      <w:r w:rsidRPr="000C75E6">
        <w:rPr>
          <w:rFonts w:ascii="Times New Roman" w:hAnsi="Times New Roman"/>
          <w:i/>
          <w:color w:val="000000"/>
          <w:sz w:val="24"/>
          <w:szCs w:val="24"/>
        </w:rPr>
        <w:t>Researching Sensitive Topics</w:t>
      </w:r>
      <w:r w:rsidRPr="000C75E6">
        <w:rPr>
          <w:rFonts w:ascii="Times New Roman" w:hAnsi="Times New Roman"/>
          <w:color w:val="000000"/>
          <w:sz w:val="24"/>
          <w:szCs w:val="24"/>
        </w:rPr>
        <w:t>. London: Sage</w:t>
      </w:r>
    </w:p>
    <w:p w14:paraId="5F1A9EF4"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SSAT. (2015). </w:t>
      </w:r>
      <w:r w:rsidRPr="000C75E6">
        <w:rPr>
          <w:rFonts w:ascii="Times New Roman" w:hAnsi="Times New Roman"/>
          <w:i/>
          <w:iCs/>
          <w:color w:val="000000"/>
          <w:sz w:val="24"/>
          <w:szCs w:val="24"/>
        </w:rPr>
        <w:t>Framework for Exceptional Education.</w:t>
      </w:r>
      <w:r w:rsidRPr="000C75E6">
        <w:rPr>
          <w:rFonts w:ascii="Times New Roman" w:hAnsi="Times New Roman"/>
          <w:color w:val="000000"/>
          <w:sz w:val="24"/>
          <w:szCs w:val="24"/>
        </w:rPr>
        <w:t> </w:t>
      </w:r>
    </w:p>
    <w:p w14:paraId="1B50CDA3" w14:textId="77777777" w:rsidR="006A6BD9" w:rsidRPr="000C75E6" w:rsidRDefault="006A6BD9" w:rsidP="006A6BD9">
      <w:pPr>
        <w:pStyle w:val="ListParagraph"/>
        <w:rPr>
          <w:rFonts w:ascii="Times New Roman" w:hAnsi="Times New Roman"/>
          <w:sz w:val="24"/>
          <w:szCs w:val="24"/>
        </w:rPr>
      </w:pPr>
      <w:r w:rsidRPr="000C75E6">
        <w:rPr>
          <w:rFonts w:ascii="Times New Roman" w:hAnsi="Times New Roman"/>
          <w:color w:val="000000"/>
          <w:sz w:val="24"/>
          <w:szCs w:val="24"/>
        </w:rPr>
        <w:t xml:space="preserve">Available: https://www.ssatuk.co.uk/ssat-membership/framework-for-exceptional-education/. Last accessed 13th August 2018. </w:t>
      </w:r>
    </w:p>
    <w:p w14:paraId="05ED9546" w14:textId="77777777" w:rsidR="006A6BD9"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SSAT. (2018). </w:t>
      </w:r>
      <w:r w:rsidRPr="000C75E6">
        <w:rPr>
          <w:rFonts w:ascii="Times New Roman" w:hAnsi="Times New Roman"/>
          <w:i/>
          <w:iCs/>
          <w:color w:val="000000"/>
          <w:sz w:val="24"/>
          <w:szCs w:val="24"/>
        </w:rPr>
        <w:t>Framework for Exceptional Education.</w:t>
      </w:r>
      <w:r w:rsidRPr="000C75E6">
        <w:rPr>
          <w:rFonts w:ascii="Times New Roman" w:hAnsi="Times New Roman"/>
          <w:color w:val="000000"/>
          <w:sz w:val="24"/>
          <w:szCs w:val="24"/>
        </w:rPr>
        <w:t> </w:t>
      </w:r>
    </w:p>
    <w:p w14:paraId="0684549B" w14:textId="77777777" w:rsidR="006A6BD9" w:rsidRPr="000C75E6"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Available: https://www.ssatuk.co.uk/ssat-membership/framework-for-exceptional-education/. Last accessed 5th December 2018.</w:t>
      </w:r>
    </w:p>
    <w:p w14:paraId="1DAE7E4D"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Swan, M. (2005). </w:t>
      </w:r>
      <w:r w:rsidRPr="000C75E6">
        <w:rPr>
          <w:rFonts w:ascii="Times New Roman" w:hAnsi="Times New Roman"/>
          <w:i/>
          <w:iCs/>
          <w:color w:val="000000"/>
          <w:sz w:val="24"/>
          <w:szCs w:val="24"/>
        </w:rPr>
        <w:t>Improving learning in mathematics: challenges and strategies</w:t>
      </w:r>
      <w:r w:rsidRPr="000C75E6">
        <w:rPr>
          <w:rFonts w:ascii="Times New Roman" w:hAnsi="Times New Roman"/>
          <w:color w:val="000000"/>
          <w:sz w:val="24"/>
          <w:szCs w:val="24"/>
        </w:rPr>
        <w:t>. Department for Education and Skills Standards Unit.</w:t>
      </w:r>
    </w:p>
    <w:p w14:paraId="4A300818"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Swann, M (2005). </w:t>
      </w:r>
      <w:r w:rsidRPr="000C75E6">
        <w:rPr>
          <w:rFonts w:ascii="Times New Roman" w:hAnsi="Times New Roman"/>
          <w:i/>
          <w:iCs/>
          <w:color w:val="000000"/>
          <w:sz w:val="24"/>
          <w:szCs w:val="24"/>
        </w:rPr>
        <w:t>Standards Unit Improving learning in mathematics: challenges and strategies</w:t>
      </w:r>
      <w:r w:rsidRPr="000C75E6">
        <w:rPr>
          <w:rFonts w:ascii="Times New Roman" w:hAnsi="Times New Roman"/>
          <w:color w:val="000000"/>
          <w:sz w:val="24"/>
          <w:szCs w:val="24"/>
        </w:rPr>
        <w:t>. Nottingham: Department for Education and Skills Standards Unit.</w:t>
      </w:r>
    </w:p>
    <w:p w14:paraId="2FB35C6F"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Terwel, J (2011). </w:t>
      </w:r>
      <w:r w:rsidRPr="000C75E6">
        <w:rPr>
          <w:rFonts w:ascii="Times New Roman" w:hAnsi="Times New Roman"/>
          <w:i/>
          <w:iCs/>
          <w:color w:val="000000"/>
          <w:sz w:val="24"/>
          <w:szCs w:val="24"/>
        </w:rPr>
        <w:t>Cooperative learning and Mathematics Education: A happy marriage? </w:t>
      </w:r>
      <w:r w:rsidRPr="000C75E6">
        <w:rPr>
          <w:rFonts w:ascii="Times New Roman" w:hAnsi="Times New Roman"/>
          <w:color w:val="000000"/>
          <w:sz w:val="24"/>
          <w:szCs w:val="24"/>
        </w:rPr>
        <w:t>. Amerstadam: OECD.</w:t>
      </w:r>
    </w:p>
    <w:p w14:paraId="0EEDCE64"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Tomal, R. (2010). </w:t>
      </w:r>
      <w:r w:rsidRPr="000C75E6">
        <w:rPr>
          <w:rFonts w:ascii="Times New Roman" w:hAnsi="Times New Roman"/>
          <w:i/>
          <w:iCs/>
          <w:color w:val="000000"/>
          <w:sz w:val="24"/>
          <w:szCs w:val="24"/>
        </w:rPr>
        <w:t>Action Research for Educators</w:t>
      </w:r>
      <w:r w:rsidRPr="000C75E6">
        <w:rPr>
          <w:rFonts w:ascii="Times New Roman" w:hAnsi="Times New Roman"/>
          <w:color w:val="000000"/>
          <w:sz w:val="24"/>
          <w:szCs w:val="24"/>
        </w:rPr>
        <w:t>. 2</w:t>
      </w:r>
      <w:r w:rsidRPr="000C75E6">
        <w:rPr>
          <w:rFonts w:ascii="Times New Roman" w:hAnsi="Times New Roman"/>
          <w:color w:val="000000"/>
          <w:sz w:val="24"/>
          <w:szCs w:val="24"/>
          <w:vertAlign w:val="superscript"/>
        </w:rPr>
        <w:t>nd</w:t>
      </w:r>
      <w:r w:rsidRPr="000C75E6">
        <w:rPr>
          <w:rFonts w:ascii="Times New Roman" w:hAnsi="Times New Roman"/>
          <w:color w:val="000000"/>
          <w:sz w:val="24"/>
          <w:szCs w:val="24"/>
        </w:rPr>
        <w:t xml:space="preserve"> Ed. Plymouth: Rowman and Littlefield Education.</w:t>
      </w:r>
    </w:p>
    <w:p w14:paraId="5413916B" w14:textId="77777777" w:rsidR="006A6BD9"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United Nations (1990). </w:t>
      </w:r>
      <w:r w:rsidRPr="000C75E6">
        <w:rPr>
          <w:rFonts w:ascii="Times New Roman" w:hAnsi="Times New Roman"/>
          <w:i/>
          <w:iCs/>
          <w:color w:val="000000"/>
          <w:sz w:val="24"/>
          <w:szCs w:val="24"/>
        </w:rPr>
        <w:t>The United Nations Convention on the Rights of the Child</w:t>
      </w:r>
      <w:r w:rsidRPr="000C75E6">
        <w:rPr>
          <w:rFonts w:ascii="Times New Roman" w:hAnsi="Times New Roman"/>
          <w:color w:val="000000"/>
          <w:sz w:val="24"/>
          <w:szCs w:val="24"/>
        </w:rPr>
        <w:t xml:space="preserve">. London: UNICEF. </w:t>
      </w:r>
    </w:p>
    <w:p w14:paraId="0DBE8D77" w14:textId="77777777" w:rsidR="006A6BD9" w:rsidRPr="000C75E6" w:rsidRDefault="006A6BD9" w:rsidP="006A6BD9">
      <w:pPr>
        <w:pStyle w:val="ListParagraph"/>
        <w:rPr>
          <w:rFonts w:ascii="Times New Roman" w:hAnsi="Times New Roman"/>
          <w:color w:val="000000"/>
          <w:sz w:val="24"/>
          <w:szCs w:val="24"/>
        </w:rPr>
      </w:pPr>
      <w:r w:rsidRPr="000C75E6">
        <w:rPr>
          <w:rFonts w:ascii="Times New Roman" w:hAnsi="Times New Roman"/>
          <w:color w:val="000000"/>
          <w:sz w:val="24"/>
          <w:szCs w:val="24"/>
        </w:rPr>
        <w:t xml:space="preserve">Available at: </w:t>
      </w:r>
      <w:hyperlink r:id="rId17" w:history="1">
        <w:r w:rsidRPr="000C75E6">
          <w:rPr>
            <w:rStyle w:val="Hyperlink"/>
            <w:rFonts w:ascii="Times New Roman" w:hAnsi="Times New Roman"/>
            <w:sz w:val="24"/>
            <w:szCs w:val="24"/>
          </w:rPr>
          <w:t>https://downloads.unicef.org.uk/wp-content/uploads/2010/05/UNCRC_united_nations_convention_on_the_rights_of_the_child.pdf</w:t>
        </w:r>
      </w:hyperlink>
      <w:r w:rsidRPr="000C75E6">
        <w:rPr>
          <w:rFonts w:ascii="Times New Roman" w:hAnsi="Times New Roman"/>
          <w:color w:val="000000"/>
          <w:sz w:val="24"/>
          <w:szCs w:val="24"/>
        </w:rPr>
        <w:t xml:space="preserve"> </w:t>
      </w:r>
    </w:p>
    <w:p w14:paraId="6245CEAB"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Wellington, J. (2015). </w:t>
      </w:r>
      <w:r w:rsidRPr="000C75E6">
        <w:rPr>
          <w:rFonts w:ascii="Times New Roman" w:hAnsi="Times New Roman"/>
          <w:i/>
          <w:iCs/>
          <w:color w:val="000000"/>
          <w:sz w:val="24"/>
          <w:szCs w:val="24"/>
        </w:rPr>
        <w:t>Educational Research: Contemporary Issues and Practical Approaches</w:t>
      </w:r>
      <w:r w:rsidRPr="000C75E6">
        <w:rPr>
          <w:rFonts w:ascii="Times New Roman" w:hAnsi="Times New Roman"/>
          <w:color w:val="000000"/>
          <w:sz w:val="24"/>
          <w:szCs w:val="24"/>
        </w:rPr>
        <w:t>. London: Bloomsbury.</w:t>
      </w:r>
    </w:p>
    <w:p w14:paraId="2B16580E"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iCs/>
          <w:color w:val="000000"/>
          <w:sz w:val="24"/>
          <w:szCs w:val="24"/>
        </w:rPr>
        <w:t>Welsh Government (2014)</w:t>
      </w:r>
      <w:r w:rsidRPr="000C75E6">
        <w:rPr>
          <w:rFonts w:ascii="Times New Roman" w:hAnsi="Times New Roman"/>
          <w:i/>
          <w:iCs/>
          <w:color w:val="000000"/>
          <w:sz w:val="24"/>
          <w:szCs w:val="24"/>
        </w:rPr>
        <w:t xml:space="preserve"> School Development plans guidance. </w:t>
      </w:r>
      <w:r w:rsidRPr="000C75E6">
        <w:rPr>
          <w:rFonts w:ascii="Times New Roman" w:hAnsi="Times New Roman"/>
          <w:iCs/>
          <w:color w:val="000000"/>
          <w:sz w:val="24"/>
          <w:szCs w:val="24"/>
        </w:rPr>
        <w:t>Cardiff, Welsh Government</w:t>
      </w:r>
    </w:p>
    <w:p w14:paraId="133CD413"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Welsh Government (2014). </w:t>
      </w:r>
      <w:r w:rsidRPr="000C75E6">
        <w:rPr>
          <w:rFonts w:ascii="Times New Roman" w:hAnsi="Times New Roman"/>
          <w:i/>
          <w:iCs/>
          <w:color w:val="000000"/>
          <w:sz w:val="24"/>
          <w:szCs w:val="24"/>
        </w:rPr>
        <w:t>QUALIFIED FOR LIFE An education improvement plan for 3 to 19-year-olds in Wales</w:t>
      </w:r>
      <w:r w:rsidRPr="000C75E6">
        <w:rPr>
          <w:rFonts w:ascii="Times New Roman" w:hAnsi="Times New Roman"/>
          <w:color w:val="000000"/>
          <w:sz w:val="24"/>
          <w:szCs w:val="24"/>
        </w:rPr>
        <w:t>. Cardiff: Welsh Government.</w:t>
      </w:r>
    </w:p>
    <w:p w14:paraId="1FA09F37" w14:textId="77777777" w:rsidR="006A6BD9" w:rsidRPr="000C75E6"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t>Welsh Government (2016). </w:t>
      </w:r>
      <w:r w:rsidRPr="000C75E6">
        <w:rPr>
          <w:rFonts w:ascii="Times New Roman" w:hAnsi="Times New Roman"/>
          <w:i/>
          <w:iCs/>
          <w:color w:val="000000"/>
          <w:sz w:val="24"/>
          <w:szCs w:val="24"/>
        </w:rPr>
        <w:t>National Literacy and Numeracy Programme – a strategic action plan</w:t>
      </w:r>
      <w:r w:rsidRPr="000C75E6">
        <w:rPr>
          <w:rFonts w:ascii="Times New Roman" w:hAnsi="Times New Roman"/>
          <w:color w:val="000000"/>
          <w:sz w:val="24"/>
          <w:szCs w:val="24"/>
        </w:rPr>
        <w:t>. Cardiff: Welsh Government</w:t>
      </w:r>
    </w:p>
    <w:p w14:paraId="7008D14D" w14:textId="77777777" w:rsidR="006A6BD9" w:rsidRPr="00CD230D" w:rsidRDefault="006A6BD9" w:rsidP="006A6BD9">
      <w:pPr>
        <w:pStyle w:val="ListParagraph"/>
        <w:numPr>
          <w:ilvl w:val="0"/>
          <w:numId w:val="3"/>
        </w:numPr>
        <w:spacing w:after="160" w:line="259" w:lineRule="auto"/>
        <w:rPr>
          <w:rFonts w:ascii="Times New Roman" w:hAnsi="Times New Roman"/>
          <w:sz w:val="24"/>
          <w:szCs w:val="24"/>
        </w:rPr>
      </w:pPr>
      <w:r w:rsidRPr="000C75E6">
        <w:rPr>
          <w:rFonts w:ascii="Times New Roman" w:hAnsi="Times New Roman"/>
          <w:color w:val="000000"/>
          <w:sz w:val="24"/>
          <w:szCs w:val="24"/>
        </w:rPr>
        <w:lastRenderedPageBreak/>
        <w:t>Wiggins, K. (2015). </w:t>
      </w:r>
      <w:r w:rsidRPr="000C75E6">
        <w:rPr>
          <w:rFonts w:ascii="Times New Roman" w:hAnsi="Times New Roman"/>
          <w:i/>
          <w:iCs/>
          <w:color w:val="000000"/>
          <w:sz w:val="24"/>
          <w:szCs w:val="24"/>
        </w:rPr>
        <w:t xml:space="preserve">Ofsted: schools fail to stretch brightest students. </w:t>
      </w:r>
    </w:p>
    <w:p w14:paraId="1D526C63" w14:textId="77777777" w:rsidR="006A6BD9" w:rsidRPr="000C75E6" w:rsidRDefault="006A6BD9" w:rsidP="006A6BD9">
      <w:pPr>
        <w:pStyle w:val="ListParagraph"/>
        <w:rPr>
          <w:rFonts w:ascii="Times New Roman" w:hAnsi="Times New Roman"/>
          <w:sz w:val="24"/>
          <w:szCs w:val="24"/>
        </w:rPr>
      </w:pPr>
      <w:r w:rsidRPr="000C75E6">
        <w:rPr>
          <w:rFonts w:ascii="Times New Roman" w:hAnsi="Times New Roman"/>
          <w:color w:val="000000"/>
          <w:sz w:val="24"/>
          <w:szCs w:val="24"/>
        </w:rPr>
        <w:t>Available: https://www.tes.com/news/ofsted-schools-fail-stretch-brightest-students. Last accessed 18th August 2018.</w:t>
      </w:r>
    </w:p>
    <w:p w14:paraId="7E14DDB7"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Winne, P. and Azevedo, R. (2014). Metacognition. In: Sawyer, K. </w:t>
      </w:r>
      <w:r w:rsidRPr="000C75E6">
        <w:rPr>
          <w:rFonts w:ascii="Times New Roman" w:hAnsi="Times New Roman"/>
          <w:i/>
          <w:iCs/>
          <w:color w:val="000000"/>
          <w:sz w:val="24"/>
          <w:szCs w:val="24"/>
        </w:rPr>
        <w:t>The Cambridge Handbook of the Learning Sciences</w:t>
      </w:r>
      <w:r w:rsidRPr="000C75E6">
        <w:rPr>
          <w:rFonts w:ascii="Times New Roman" w:hAnsi="Times New Roman"/>
          <w:color w:val="000000"/>
          <w:sz w:val="24"/>
          <w:szCs w:val="24"/>
        </w:rPr>
        <w:t>. Cambridge: Cambridge University Press.</w:t>
      </w:r>
    </w:p>
    <w:p w14:paraId="018AA7D3" w14:textId="77777777" w:rsidR="006A6BD9" w:rsidRPr="000C75E6" w:rsidRDefault="006A6BD9" w:rsidP="006A6BD9">
      <w:pPr>
        <w:pStyle w:val="ListParagraph"/>
        <w:numPr>
          <w:ilvl w:val="0"/>
          <w:numId w:val="3"/>
        </w:numPr>
        <w:spacing w:after="160" w:line="259" w:lineRule="auto"/>
        <w:rPr>
          <w:rFonts w:ascii="Times New Roman" w:hAnsi="Times New Roman"/>
          <w:color w:val="000000"/>
          <w:sz w:val="24"/>
          <w:szCs w:val="24"/>
        </w:rPr>
      </w:pPr>
      <w:r w:rsidRPr="000C75E6">
        <w:rPr>
          <w:rFonts w:ascii="Times New Roman" w:hAnsi="Times New Roman"/>
          <w:color w:val="000000"/>
          <w:sz w:val="24"/>
          <w:szCs w:val="24"/>
        </w:rPr>
        <w:t>Zeni, J. (2009). Ethics and the 'Personal' in Action Research. In: Noffke, S.and Somekh, B. </w:t>
      </w:r>
      <w:r w:rsidRPr="000C75E6">
        <w:rPr>
          <w:rFonts w:ascii="Times New Roman" w:hAnsi="Times New Roman"/>
          <w:i/>
          <w:iCs/>
          <w:color w:val="000000"/>
          <w:sz w:val="24"/>
          <w:szCs w:val="24"/>
        </w:rPr>
        <w:t>The SAGE Handbook of Educational Action Research</w:t>
      </w:r>
      <w:r w:rsidRPr="000C75E6">
        <w:rPr>
          <w:rFonts w:ascii="Times New Roman" w:hAnsi="Times New Roman"/>
          <w:color w:val="000000"/>
          <w:sz w:val="24"/>
          <w:szCs w:val="24"/>
        </w:rPr>
        <w:t>. London: Sage. 254- 266.</w:t>
      </w:r>
    </w:p>
    <w:p w14:paraId="7070D44E" w14:textId="77777777" w:rsidR="006A6BD9" w:rsidRDefault="006A6BD9" w:rsidP="001610E1">
      <w:pPr>
        <w:spacing w:line="480" w:lineRule="auto"/>
        <w:rPr>
          <w:rFonts w:ascii="Times New Roman" w:hAnsi="Times New Roman" w:cs="Times New Roman"/>
          <w:sz w:val="32"/>
        </w:rPr>
      </w:pPr>
    </w:p>
    <w:p w14:paraId="68EA2245" w14:textId="714668AF" w:rsidR="006A6BD9" w:rsidRDefault="006A6BD9" w:rsidP="001610E1">
      <w:pPr>
        <w:spacing w:line="480" w:lineRule="auto"/>
        <w:rPr>
          <w:rFonts w:ascii="Times New Roman" w:hAnsi="Times New Roman" w:cs="Times New Roman"/>
          <w:sz w:val="32"/>
        </w:rPr>
      </w:pPr>
    </w:p>
    <w:p w14:paraId="352AE681" w14:textId="49D9B01D" w:rsidR="006A6BD9" w:rsidRDefault="006A6BD9">
      <w:pPr>
        <w:rPr>
          <w:rFonts w:ascii="Times New Roman" w:hAnsi="Times New Roman" w:cs="Times New Roman"/>
          <w:sz w:val="32"/>
        </w:rPr>
      </w:pPr>
      <w:r>
        <w:rPr>
          <w:rFonts w:ascii="Times New Roman" w:hAnsi="Times New Roman" w:cs="Times New Roman"/>
          <w:sz w:val="32"/>
        </w:rPr>
        <w:br w:type="page"/>
      </w:r>
    </w:p>
    <w:p w14:paraId="3F462CCA" w14:textId="311EAAB3" w:rsidR="006A6BD9" w:rsidRDefault="006A6BD9" w:rsidP="001610E1">
      <w:pPr>
        <w:spacing w:line="480" w:lineRule="auto"/>
        <w:rPr>
          <w:rFonts w:ascii="Times New Roman" w:hAnsi="Times New Roman" w:cs="Times New Roman"/>
          <w:sz w:val="32"/>
        </w:rPr>
      </w:pPr>
      <w:r>
        <w:rPr>
          <w:rFonts w:ascii="Times New Roman" w:hAnsi="Times New Roman" w:cs="Times New Roman"/>
          <w:sz w:val="32"/>
        </w:rPr>
        <w:lastRenderedPageBreak/>
        <w:t xml:space="preserve">Appendices </w:t>
      </w:r>
    </w:p>
    <w:p w14:paraId="49C599D2" w14:textId="77777777" w:rsidR="006A6BD9" w:rsidRPr="006A6BD9" w:rsidRDefault="006A6BD9" w:rsidP="006A6BD9">
      <w:pPr>
        <w:pStyle w:val="ListParagraph"/>
        <w:numPr>
          <w:ilvl w:val="0"/>
          <w:numId w:val="4"/>
        </w:numPr>
        <w:spacing w:line="480" w:lineRule="auto"/>
        <w:rPr>
          <w:rFonts w:ascii="Times New Roman" w:hAnsi="Times New Roman"/>
          <w:sz w:val="24"/>
          <w:szCs w:val="24"/>
        </w:rPr>
      </w:pPr>
      <w:r w:rsidRPr="006A6BD9">
        <w:rPr>
          <w:rFonts w:ascii="Times New Roman" w:hAnsi="Times New Roman"/>
          <w:sz w:val="24"/>
          <w:szCs w:val="24"/>
        </w:rPr>
        <w:t xml:space="preserve">Appendix 1: School improvement document based on this research </w:t>
      </w:r>
    </w:p>
    <w:p w14:paraId="3CAAFCB5" w14:textId="77777777" w:rsidR="006A6BD9" w:rsidRPr="006A6BD9" w:rsidRDefault="006A6BD9" w:rsidP="006A6BD9">
      <w:pPr>
        <w:pStyle w:val="ListParagraph"/>
        <w:numPr>
          <w:ilvl w:val="0"/>
          <w:numId w:val="4"/>
        </w:numPr>
        <w:spacing w:line="480" w:lineRule="auto"/>
        <w:rPr>
          <w:rFonts w:ascii="Times New Roman" w:hAnsi="Times New Roman"/>
          <w:sz w:val="24"/>
          <w:szCs w:val="24"/>
        </w:rPr>
      </w:pPr>
      <w:r w:rsidRPr="006A6BD9">
        <w:rPr>
          <w:rFonts w:ascii="Times New Roman" w:hAnsi="Times New Roman"/>
          <w:sz w:val="24"/>
          <w:szCs w:val="24"/>
        </w:rPr>
        <w:t xml:space="preserve">Appendix 2: School X school improvement information </w:t>
      </w:r>
    </w:p>
    <w:p w14:paraId="06AD896B" w14:textId="77777777" w:rsidR="006A6BD9" w:rsidRPr="006A6BD9" w:rsidRDefault="006A6BD9" w:rsidP="006A6BD9">
      <w:pPr>
        <w:pStyle w:val="ListParagraph"/>
        <w:numPr>
          <w:ilvl w:val="0"/>
          <w:numId w:val="4"/>
        </w:numPr>
        <w:spacing w:line="480" w:lineRule="auto"/>
        <w:rPr>
          <w:rFonts w:ascii="Times New Roman" w:hAnsi="Times New Roman"/>
          <w:sz w:val="24"/>
          <w:szCs w:val="24"/>
        </w:rPr>
      </w:pPr>
      <w:r w:rsidRPr="006A6BD9">
        <w:rPr>
          <w:rFonts w:ascii="Times New Roman" w:hAnsi="Times New Roman"/>
          <w:sz w:val="24"/>
          <w:szCs w:val="24"/>
        </w:rPr>
        <w:t xml:space="preserve">Appendix 3: Example of Questionnaires both first draft and second draft </w:t>
      </w:r>
    </w:p>
    <w:p w14:paraId="4A7D834B" w14:textId="77777777" w:rsidR="006A6BD9" w:rsidRPr="006A6BD9" w:rsidRDefault="006A6BD9" w:rsidP="006A6BD9">
      <w:pPr>
        <w:pStyle w:val="ListParagraph"/>
        <w:numPr>
          <w:ilvl w:val="0"/>
          <w:numId w:val="4"/>
        </w:numPr>
        <w:spacing w:line="480" w:lineRule="auto"/>
        <w:rPr>
          <w:rFonts w:ascii="Times New Roman" w:hAnsi="Times New Roman"/>
          <w:sz w:val="24"/>
          <w:szCs w:val="24"/>
        </w:rPr>
      </w:pPr>
      <w:r w:rsidRPr="006A6BD9">
        <w:rPr>
          <w:rFonts w:ascii="Times New Roman" w:hAnsi="Times New Roman"/>
          <w:sz w:val="24"/>
          <w:szCs w:val="24"/>
        </w:rPr>
        <w:t xml:space="preserve">Appendix 4: Questions from the interview </w:t>
      </w:r>
    </w:p>
    <w:p w14:paraId="4C22C1A4" w14:textId="77777777" w:rsidR="006A6BD9" w:rsidRPr="006A6BD9" w:rsidRDefault="006A6BD9" w:rsidP="006A6BD9">
      <w:pPr>
        <w:pStyle w:val="ListParagraph"/>
        <w:numPr>
          <w:ilvl w:val="0"/>
          <w:numId w:val="4"/>
        </w:numPr>
        <w:spacing w:line="480" w:lineRule="auto"/>
        <w:rPr>
          <w:rFonts w:ascii="Times New Roman" w:hAnsi="Times New Roman"/>
          <w:sz w:val="24"/>
          <w:szCs w:val="24"/>
        </w:rPr>
      </w:pPr>
      <w:r w:rsidRPr="006A6BD9">
        <w:rPr>
          <w:rFonts w:ascii="Times New Roman" w:hAnsi="Times New Roman"/>
          <w:sz w:val="24"/>
          <w:szCs w:val="24"/>
        </w:rPr>
        <w:t xml:space="preserve">Appendix 5: Ethics form </w:t>
      </w:r>
    </w:p>
    <w:p w14:paraId="00875518" w14:textId="77777777" w:rsidR="006A6BD9" w:rsidRPr="006A6BD9" w:rsidRDefault="006A6BD9" w:rsidP="001610E1">
      <w:pPr>
        <w:spacing w:line="480" w:lineRule="auto"/>
        <w:rPr>
          <w:rFonts w:ascii="Times New Roman" w:hAnsi="Times New Roman" w:cs="Times New Roman"/>
          <w:sz w:val="32"/>
        </w:rPr>
      </w:pPr>
    </w:p>
    <w:p w14:paraId="7EE6BE37" w14:textId="751C3558" w:rsidR="006A6BD9" w:rsidRDefault="006A6BD9" w:rsidP="001610E1">
      <w:pPr>
        <w:spacing w:line="480" w:lineRule="auto"/>
        <w:rPr>
          <w:rFonts w:ascii="Times New Roman" w:hAnsi="Times New Roman" w:cs="Times New Roman"/>
          <w:sz w:val="32"/>
        </w:rPr>
      </w:pPr>
    </w:p>
    <w:p w14:paraId="56376A6D" w14:textId="3183A0CB" w:rsidR="006A6BD9" w:rsidRDefault="006A6BD9">
      <w:pPr>
        <w:rPr>
          <w:rFonts w:ascii="Times New Roman" w:hAnsi="Times New Roman" w:cs="Times New Roman"/>
          <w:sz w:val="32"/>
        </w:rPr>
      </w:pPr>
      <w:r>
        <w:rPr>
          <w:rFonts w:ascii="Times New Roman" w:hAnsi="Times New Roman" w:cs="Times New Roman"/>
          <w:sz w:val="32"/>
        </w:rPr>
        <w:br w:type="page"/>
      </w:r>
    </w:p>
    <w:p w14:paraId="77F8A87E" w14:textId="77777777" w:rsidR="006A6BD9" w:rsidRDefault="006A6BD9" w:rsidP="001610E1">
      <w:pPr>
        <w:spacing w:line="480" w:lineRule="auto"/>
        <w:rPr>
          <w:rFonts w:ascii="Times New Roman" w:hAnsi="Times New Roman" w:cs="Times New Roman"/>
          <w:sz w:val="32"/>
        </w:rPr>
        <w:sectPr w:rsidR="006A6BD9" w:rsidSect="00034212">
          <w:footerReference w:type="default" r:id="rId18"/>
          <w:headerReference w:type="first" r:id="rId19"/>
          <w:pgSz w:w="11906" w:h="16838"/>
          <w:pgMar w:top="1440" w:right="1440" w:bottom="1440" w:left="1440" w:header="708" w:footer="708" w:gutter="0"/>
          <w:pgNumType w:start="1"/>
          <w:cols w:space="708"/>
          <w:docGrid w:linePitch="360"/>
        </w:sectPr>
      </w:pPr>
    </w:p>
    <w:p w14:paraId="573A6CB5" w14:textId="77777777" w:rsidR="006A6BD9" w:rsidRDefault="006A6BD9" w:rsidP="006A6BD9">
      <w:pPr>
        <w:pStyle w:val="Heading1"/>
        <w:rPr>
          <w:rFonts w:ascii="Times New Roman" w:hAnsi="Times New Roman" w:cs="Times New Roman"/>
          <w:color w:val="auto"/>
        </w:rPr>
      </w:pPr>
      <w:bookmarkStart w:id="42" w:name="_Toc5042486"/>
      <w:r>
        <w:rPr>
          <w:rFonts w:ascii="Times New Roman" w:hAnsi="Times New Roman" w:cs="Times New Roman"/>
          <w:color w:val="auto"/>
        </w:rPr>
        <w:lastRenderedPageBreak/>
        <w:t>Appendix 1</w:t>
      </w:r>
      <w:bookmarkEnd w:id="42"/>
    </w:p>
    <w:tbl>
      <w:tblPr>
        <w:tblStyle w:val="TableGrid"/>
        <w:tblW w:w="14334" w:type="dxa"/>
        <w:tblInd w:w="-5" w:type="dxa"/>
        <w:tblLook w:val="04A0" w:firstRow="1" w:lastRow="0" w:firstColumn="1" w:lastColumn="0" w:noHBand="0" w:noVBand="1"/>
      </w:tblPr>
      <w:tblGrid>
        <w:gridCol w:w="3583"/>
        <w:gridCol w:w="3583"/>
        <w:gridCol w:w="3584"/>
        <w:gridCol w:w="3584"/>
      </w:tblGrid>
      <w:tr w:rsidR="006A6BD9" w14:paraId="08B288F2" w14:textId="77777777" w:rsidTr="00790C5D">
        <w:trPr>
          <w:trHeight w:val="637"/>
        </w:trPr>
        <w:tc>
          <w:tcPr>
            <w:tcW w:w="14334" w:type="dxa"/>
            <w:gridSpan w:val="4"/>
          </w:tcPr>
          <w:p w14:paraId="776947A6" w14:textId="77777777" w:rsidR="006A6BD9" w:rsidRDefault="006A6BD9" w:rsidP="00790C5D"/>
          <w:p w14:paraId="1CEE9ABA" w14:textId="77777777" w:rsidR="006A6BD9" w:rsidRDefault="006A6BD9" w:rsidP="00790C5D">
            <w:r>
              <w:t xml:space="preserve">Ensure educational excellence in all lessons to help improve pupils numeracy. </w:t>
            </w:r>
          </w:p>
        </w:tc>
      </w:tr>
      <w:tr w:rsidR="006A6BD9" w14:paraId="33438840" w14:textId="77777777" w:rsidTr="00790C5D">
        <w:trPr>
          <w:trHeight w:val="432"/>
        </w:trPr>
        <w:tc>
          <w:tcPr>
            <w:tcW w:w="3583" w:type="dxa"/>
          </w:tcPr>
          <w:p w14:paraId="443C684E" w14:textId="77777777" w:rsidR="006A6BD9" w:rsidRPr="00374754" w:rsidRDefault="006A6BD9" w:rsidP="00790C5D">
            <w:pPr>
              <w:rPr>
                <w:rFonts w:ascii="Times New Roman" w:hAnsi="Times New Roman" w:cs="Times New Roman"/>
                <w:sz w:val="28"/>
              </w:rPr>
            </w:pPr>
            <w:r w:rsidRPr="00374754">
              <w:rPr>
                <w:rFonts w:ascii="Times New Roman" w:hAnsi="Times New Roman" w:cs="Times New Roman"/>
                <w:sz w:val="28"/>
              </w:rPr>
              <w:t>Objectives</w:t>
            </w:r>
          </w:p>
        </w:tc>
        <w:tc>
          <w:tcPr>
            <w:tcW w:w="3583" w:type="dxa"/>
          </w:tcPr>
          <w:p w14:paraId="5C7A619C" w14:textId="77777777" w:rsidR="006A6BD9" w:rsidRPr="00374754" w:rsidRDefault="006A6BD9" w:rsidP="00790C5D">
            <w:pPr>
              <w:rPr>
                <w:rFonts w:ascii="Times New Roman" w:hAnsi="Times New Roman" w:cs="Times New Roman"/>
                <w:sz w:val="28"/>
              </w:rPr>
            </w:pPr>
            <w:r w:rsidRPr="00374754">
              <w:rPr>
                <w:rFonts w:ascii="Times New Roman" w:hAnsi="Times New Roman" w:cs="Times New Roman"/>
                <w:sz w:val="28"/>
              </w:rPr>
              <w:t>Success Criteria</w:t>
            </w:r>
          </w:p>
        </w:tc>
        <w:tc>
          <w:tcPr>
            <w:tcW w:w="3584" w:type="dxa"/>
          </w:tcPr>
          <w:p w14:paraId="5DFF7F60" w14:textId="77777777" w:rsidR="006A6BD9" w:rsidRPr="00374754" w:rsidRDefault="006A6BD9" w:rsidP="00790C5D">
            <w:pPr>
              <w:rPr>
                <w:rFonts w:ascii="Times New Roman" w:hAnsi="Times New Roman" w:cs="Times New Roman"/>
                <w:sz w:val="28"/>
              </w:rPr>
            </w:pPr>
            <w:r w:rsidRPr="00374754">
              <w:rPr>
                <w:rFonts w:ascii="Times New Roman" w:hAnsi="Times New Roman" w:cs="Times New Roman"/>
                <w:sz w:val="28"/>
              </w:rPr>
              <w:t>Actions to be taken</w:t>
            </w:r>
          </w:p>
        </w:tc>
        <w:tc>
          <w:tcPr>
            <w:tcW w:w="3584" w:type="dxa"/>
          </w:tcPr>
          <w:p w14:paraId="2DC680AF" w14:textId="77777777" w:rsidR="006A6BD9" w:rsidRPr="00374754" w:rsidRDefault="006A6BD9" w:rsidP="00790C5D">
            <w:pPr>
              <w:rPr>
                <w:rFonts w:ascii="Times New Roman" w:hAnsi="Times New Roman" w:cs="Times New Roman"/>
                <w:sz w:val="28"/>
              </w:rPr>
            </w:pPr>
            <w:r w:rsidRPr="00374754">
              <w:rPr>
                <w:rFonts w:ascii="Times New Roman" w:hAnsi="Times New Roman" w:cs="Times New Roman"/>
                <w:sz w:val="28"/>
              </w:rPr>
              <w:t xml:space="preserve">Timeline </w:t>
            </w:r>
          </w:p>
        </w:tc>
      </w:tr>
      <w:tr w:rsidR="006A6BD9" w14:paraId="5CA7186B" w14:textId="77777777" w:rsidTr="00790C5D">
        <w:trPr>
          <w:trHeight w:val="602"/>
        </w:trPr>
        <w:tc>
          <w:tcPr>
            <w:tcW w:w="3583" w:type="dxa"/>
          </w:tcPr>
          <w:p w14:paraId="40CECE73" w14:textId="77777777" w:rsidR="006A6BD9" w:rsidRDefault="006A6BD9" w:rsidP="006A6BD9">
            <w:pPr>
              <w:pStyle w:val="ListParagraph"/>
              <w:numPr>
                <w:ilvl w:val="0"/>
                <w:numId w:val="5"/>
              </w:numPr>
            </w:pPr>
            <w:r>
              <w:t>To increase engagement within mathematics lessons in both KS3 and KS4</w:t>
            </w:r>
          </w:p>
          <w:p w14:paraId="58D2EB64" w14:textId="77777777" w:rsidR="006A6BD9" w:rsidRDefault="006A6BD9" w:rsidP="00790C5D"/>
          <w:p w14:paraId="2E9D3E76" w14:textId="77777777" w:rsidR="006A6BD9" w:rsidRDefault="006A6BD9" w:rsidP="00790C5D"/>
          <w:p w14:paraId="6171F441" w14:textId="77777777" w:rsidR="006A6BD9" w:rsidRDefault="006A6BD9" w:rsidP="00790C5D"/>
          <w:p w14:paraId="6BB45513" w14:textId="77777777" w:rsidR="006A6BD9" w:rsidRDefault="006A6BD9" w:rsidP="00790C5D"/>
          <w:p w14:paraId="0030B696" w14:textId="77777777" w:rsidR="006A6BD9" w:rsidRDefault="006A6BD9" w:rsidP="00790C5D"/>
          <w:p w14:paraId="67D9558F" w14:textId="77777777" w:rsidR="006A6BD9" w:rsidRDefault="006A6BD9" w:rsidP="00790C5D"/>
          <w:p w14:paraId="17B42A37" w14:textId="77777777" w:rsidR="006A6BD9" w:rsidRDefault="006A6BD9" w:rsidP="00790C5D"/>
          <w:p w14:paraId="75C44AFB" w14:textId="77777777" w:rsidR="006A6BD9" w:rsidRDefault="006A6BD9" w:rsidP="00790C5D"/>
          <w:p w14:paraId="067D7892" w14:textId="77777777" w:rsidR="006A6BD9" w:rsidRDefault="006A6BD9" w:rsidP="00790C5D"/>
          <w:p w14:paraId="16873668" w14:textId="77777777" w:rsidR="006A6BD9" w:rsidRDefault="006A6BD9" w:rsidP="006A6BD9">
            <w:pPr>
              <w:pStyle w:val="ListParagraph"/>
              <w:numPr>
                <w:ilvl w:val="0"/>
                <w:numId w:val="5"/>
              </w:numPr>
            </w:pPr>
            <w:r>
              <w:t>An increase in pupil attainment within mathematics in both KS3 and KS4</w:t>
            </w:r>
          </w:p>
        </w:tc>
        <w:tc>
          <w:tcPr>
            <w:tcW w:w="3583" w:type="dxa"/>
          </w:tcPr>
          <w:p w14:paraId="5C3F048D" w14:textId="77777777" w:rsidR="006A6BD9" w:rsidRDefault="006A6BD9" w:rsidP="006A6BD9">
            <w:pPr>
              <w:pStyle w:val="ListParagraph"/>
              <w:numPr>
                <w:ilvl w:val="0"/>
                <w:numId w:val="5"/>
              </w:numPr>
            </w:pPr>
            <w:r>
              <w:t xml:space="preserve">Pupils are actively engaged in lessons attempting a variety of tasks becoming more active learners. </w:t>
            </w:r>
          </w:p>
          <w:p w14:paraId="789E8E14" w14:textId="77777777" w:rsidR="006A6BD9" w:rsidRDefault="006A6BD9" w:rsidP="006A6BD9">
            <w:pPr>
              <w:pStyle w:val="ListParagraph"/>
              <w:numPr>
                <w:ilvl w:val="0"/>
                <w:numId w:val="5"/>
              </w:numPr>
            </w:pPr>
            <w:r>
              <w:t xml:space="preserve">Pupils express that they are being challenge within lessons and that they feel the pace of the lessons ensure that they don’t get bored. </w:t>
            </w:r>
          </w:p>
          <w:p w14:paraId="75BD94F1" w14:textId="77777777" w:rsidR="006A6BD9" w:rsidRDefault="006A6BD9" w:rsidP="006A6BD9">
            <w:pPr>
              <w:pStyle w:val="ListParagraph"/>
              <w:numPr>
                <w:ilvl w:val="0"/>
                <w:numId w:val="5"/>
              </w:numPr>
            </w:pPr>
            <w:r>
              <w:t xml:space="preserve">Pupils participate more in lessons by </w:t>
            </w:r>
          </w:p>
          <w:p w14:paraId="0507CF2D" w14:textId="77777777" w:rsidR="006A6BD9" w:rsidRDefault="006A6BD9" w:rsidP="00790C5D"/>
          <w:p w14:paraId="17A39AF0" w14:textId="77777777" w:rsidR="006A6BD9" w:rsidRDefault="006A6BD9" w:rsidP="006A6BD9">
            <w:pPr>
              <w:pStyle w:val="ListParagraph"/>
              <w:numPr>
                <w:ilvl w:val="0"/>
                <w:numId w:val="5"/>
              </w:numPr>
            </w:pPr>
            <w:r>
              <w:t xml:space="preserve">Pupils able to use their mathematical skills in a variety of contexts. </w:t>
            </w:r>
          </w:p>
          <w:p w14:paraId="7A7B9564" w14:textId="77777777" w:rsidR="006A6BD9" w:rsidRDefault="006A6BD9" w:rsidP="006A6BD9">
            <w:pPr>
              <w:pStyle w:val="ListParagraph"/>
              <w:numPr>
                <w:ilvl w:val="0"/>
                <w:numId w:val="5"/>
              </w:numPr>
            </w:pPr>
            <w:r>
              <w:t xml:space="preserve">Pupils to be able to solve problems using multiple steps in exam conditions. </w:t>
            </w:r>
          </w:p>
        </w:tc>
        <w:tc>
          <w:tcPr>
            <w:tcW w:w="3584" w:type="dxa"/>
          </w:tcPr>
          <w:p w14:paraId="721F23F9" w14:textId="77777777" w:rsidR="006A6BD9" w:rsidRDefault="006A6BD9" w:rsidP="006A6BD9">
            <w:pPr>
              <w:pStyle w:val="ListParagraph"/>
              <w:numPr>
                <w:ilvl w:val="0"/>
                <w:numId w:val="5"/>
              </w:numPr>
            </w:pPr>
            <w:r>
              <w:t xml:space="preserve">Tasks and activities within the department to be discussed and developed to ensure that lessons involve engaging problems that get pupils thinking. </w:t>
            </w:r>
          </w:p>
          <w:p w14:paraId="2FB3F108" w14:textId="77777777" w:rsidR="006A6BD9" w:rsidRDefault="006A6BD9" w:rsidP="006A6BD9">
            <w:pPr>
              <w:pStyle w:val="ListParagraph"/>
              <w:numPr>
                <w:ilvl w:val="0"/>
                <w:numId w:val="5"/>
              </w:numPr>
            </w:pPr>
            <w:r>
              <w:t>Collaborative learning incorporated into every lesson for part of it at least.</w:t>
            </w:r>
          </w:p>
          <w:p w14:paraId="25329733" w14:textId="77777777" w:rsidR="006A6BD9" w:rsidRDefault="006A6BD9" w:rsidP="00790C5D"/>
          <w:p w14:paraId="20DF4A75" w14:textId="77777777" w:rsidR="006A6BD9" w:rsidRDefault="006A6BD9" w:rsidP="00790C5D"/>
          <w:p w14:paraId="3138368F" w14:textId="77777777" w:rsidR="006A6BD9" w:rsidRDefault="006A6BD9" w:rsidP="00790C5D"/>
          <w:p w14:paraId="5491CD70" w14:textId="77777777" w:rsidR="006A6BD9" w:rsidRDefault="006A6BD9" w:rsidP="006A6BD9">
            <w:pPr>
              <w:pStyle w:val="ListParagraph"/>
              <w:numPr>
                <w:ilvl w:val="0"/>
                <w:numId w:val="5"/>
              </w:numPr>
            </w:pPr>
            <w:r>
              <w:t xml:space="preserve">Problem solving skills to be more explicitly developed in class with pupils shown the steps to take to solve a problem. </w:t>
            </w:r>
          </w:p>
          <w:p w14:paraId="78831215" w14:textId="77777777" w:rsidR="006A6BD9" w:rsidRDefault="006A6BD9" w:rsidP="006A6BD9">
            <w:pPr>
              <w:pStyle w:val="ListParagraph"/>
              <w:numPr>
                <w:ilvl w:val="0"/>
                <w:numId w:val="5"/>
              </w:numPr>
            </w:pPr>
            <w:r>
              <w:t>Problem solving activities and questions used in every lesson allowing pupils to regularly experience problems.</w:t>
            </w:r>
          </w:p>
          <w:p w14:paraId="5759AC02" w14:textId="77777777" w:rsidR="006A6BD9" w:rsidRDefault="006A6BD9" w:rsidP="006A6BD9">
            <w:pPr>
              <w:pStyle w:val="ListParagraph"/>
              <w:numPr>
                <w:ilvl w:val="0"/>
                <w:numId w:val="5"/>
              </w:numPr>
            </w:pPr>
            <w:r>
              <w:t xml:space="preserve">Use problems that include multiple steps of mathematics not only the topic covered in that lesson. </w:t>
            </w:r>
          </w:p>
        </w:tc>
        <w:tc>
          <w:tcPr>
            <w:tcW w:w="3584" w:type="dxa"/>
          </w:tcPr>
          <w:p w14:paraId="2628B6A6" w14:textId="77777777" w:rsidR="006A6BD9" w:rsidRDefault="006A6BD9" w:rsidP="00790C5D"/>
          <w:p w14:paraId="02F3C3B1" w14:textId="77777777" w:rsidR="006A6BD9" w:rsidRDefault="006A6BD9" w:rsidP="00790C5D">
            <w:r>
              <w:t xml:space="preserve">Before the end of the year in preparation for the next year. </w:t>
            </w:r>
          </w:p>
        </w:tc>
      </w:tr>
    </w:tbl>
    <w:p w14:paraId="035FDE3D" w14:textId="7F331929" w:rsidR="006A6BD9" w:rsidRDefault="006A6BD9">
      <w:pPr>
        <w:rPr>
          <w:rFonts w:ascii="Times New Roman" w:hAnsi="Times New Roman" w:cs="Times New Roman"/>
          <w:sz w:val="32"/>
        </w:rPr>
      </w:pPr>
    </w:p>
    <w:p w14:paraId="3E4F31B7" w14:textId="77777777" w:rsidR="006A6BD9" w:rsidRDefault="006A6BD9" w:rsidP="006A6BD9">
      <w:pPr>
        <w:spacing w:line="480" w:lineRule="auto"/>
        <w:rPr>
          <w:rFonts w:ascii="Times New Roman" w:hAnsi="Times New Roman" w:cs="Times New Roman"/>
          <w:sz w:val="32"/>
        </w:rPr>
        <w:sectPr w:rsidR="006A6BD9" w:rsidSect="006A6BD9">
          <w:pgSz w:w="16838" w:h="11906" w:orient="landscape"/>
          <w:pgMar w:top="1440" w:right="1440" w:bottom="1440" w:left="1440" w:header="709" w:footer="709" w:gutter="0"/>
          <w:cols w:space="708"/>
          <w:docGrid w:linePitch="360"/>
        </w:sectPr>
      </w:pPr>
    </w:p>
    <w:p w14:paraId="43DA180D" w14:textId="77777777" w:rsidR="006A6BD9" w:rsidRDefault="006A6BD9" w:rsidP="006A6BD9">
      <w:pPr>
        <w:pStyle w:val="Heading1"/>
        <w:rPr>
          <w:rFonts w:ascii="Times New Roman" w:hAnsi="Times New Roman" w:cs="Times New Roman"/>
          <w:color w:val="auto"/>
        </w:rPr>
      </w:pPr>
      <w:bookmarkStart w:id="43" w:name="_Toc5042487"/>
      <w:r w:rsidRPr="005E16C5">
        <w:rPr>
          <w:rFonts w:ascii="Times New Roman" w:hAnsi="Times New Roman" w:cs="Times New Roman"/>
          <w:color w:val="auto"/>
        </w:rPr>
        <w:lastRenderedPageBreak/>
        <w:t>Appendix 2</w:t>
      </w:r>
      <w:bookmarkEnd w:id="43"/>
    </w:p>
    <w:p w14:paraId="20D981B7" w14:textId="77777777" w:rsidR="006A6BD9" w:rsidRPr="005E16C5" w:rsidRDefault="006A6BD9" w:rsidP="006A6BD9"/>
    <w:p w14:paraId="53521EE6" w14:textId="77777777" w:rsidR="006A6BD9" w:rsidRDefault="006A6BD9" w:rsidP="006A6BD9">
      <w:pPr>
        <w:rPr>
          <w:rFonts w:ascii="Times New Roman" w:hAnsi="Times New Roman" w:cs="Times New Roman"/>
          <w:sz w:val="24"/>
        </w:rPr>
      </w:pPr>
      <w:r>
        <w:rPr>
          <w:rFonts w:ascii="Times New Roman" w:hAnsi="Times New Roman" w:cs="Times New Roman"/>
          <w:sz w:val="24"/>
        </w:rPr>
        <w:t xml:space="preserve">Slides from School X training session on the new school improvement plan. </w:t>
      </w:r>
    </w:p>
    <w:p w14:paraId="10783A18" w14:textId="77777777" w:rsidR="006A6BD9" w:rsidRDefault="006A6BD9" w:rsidP="006A6BD9">
      <w:pPr>
        <w:rPr>
          <w:rFonts w:ascii="Times New Roman" w:hAnsi="Times New Roman" w:cs="Times New Roman"/>
          <w:sz w:val="24"/>
        </w:rPr>
      </w:pPr>
      <w:r>
        <w:rPr>
          <w:noProof/>
        </w:rPr>
        <w:drawing>
          <wp:inline distT="0" distB="0" distL="0" distR="0" wp14:anchorId="4DA33C08" wp14:editId="0A42D6F3">
            <wp:extent cx="5731510" cy="34131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413125"/>
                    </a:xfrm>
                    <a:prstGeom prst="rect">
                      <a:avLst/>
                    </a:prstGeom>
                  </pic:spPr>
                </pic:pic>
              </a:graphicData>
            </a:graphic>
          </wp:inline>
        </w:drawing>
      </w:r>
    </w:p>
    <w:p w14:paraId="6F596AB4" w14:textId="77777777" w:rsidR="006A6BD9" w:rsidRDefault="006A6BD9" w:rsidP="006A6BD9">
      <w:pPr>
        <w:rPr>
          <w:rFonts w:ascii="Times New Roman" w:hAnsi="Times New Roman" w:cs="Times New Roman"/>
          <w:sz w:val="24"/>
        </w:rPr>
      </w:pPr>
      <w:r>
        <w:rPr>
          <w:rFonts w:ascii="Times New Roman" w:hAnsi="Times New Roman" w:cs="Times New Roman"/>
          <w:sz w:val="24"/>
        </w:rPr>
        <w:t xml:space="preserve">First slide was information given about the SSAT framework in which the school’s improvement targets were based. </w:t>
      </w:r>
    </w:p>
    <w:p w14:paraId="545F803D" w14:textId="77777777" w:rsidR="006A6BD9" w:rsidRDefault="006A6BD9" w:rsidP="006A6BD9">
      <w:pPr>
        <w:rPr>
          <w:rFonts w:ascii="Times New Roman" w:hAnsi="Times New Roman" w:cs="Times New Roman"/>
          <w:sz w:val="24"/>
        </w:rPr>
      </w:pPr>
    </w:p>
    <w:p w14:paraId="6EC77FF2" w14:textId="77777777" w:rsidR="006A6BD9" w:rsidRPr="005E16C5" w:rsidRDefault="006A6BD9" w:rsidP="006A6BD9">
      <w:pPr>
        <w:rPr>
          <w:rFonts w:ascii="Times New Roman" w:hAnsi="Times New Roman" w:cs="Times New Roman"/>
          <w:sz w:val="24"/>
        </w:rPr>
      </w:pPr>
      <w:r>
        <w:rPr>
          <w:noProof/>
        </w:rPr>
        <w:drawing>
          <wp:inline distT="0" distB="0" distL="0" distR="0" wp14:anchorId="413CEC2A" wp14:editId="7E43D685">
            <wp:extent cx="3762204" cy="257307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765582" cy="2575390"/>
                    </a:xfrm>
                    <a:prstGeom prst="rect">
                      <a:avLst/>
                    </a:prstGeom>
                  </pic:spPr>
                </pic:pic>
              </a:graphicData>
            </a:graphic>
          </wp:inline>
        </w:drawing>
      </w:r>
    </w:p>
    <w:p w14:paraId="7684544E" w14:textId="76E75B01" w:rsidR="006A6BD9" w:rsidRPr="006A6BD9" w:rsidRDefault="006A6BD9" w:rsidP="006A6BD9">
      <w:pPr>
        <w:rPr>
          <w:rFonts w:ascii="Times New Roman" w:hAnsi="Times New Roman" w:cs="Times New Roman"/>
          <w:sz w:val="24"/>
        </w:rPr>
      </w:pPr>
      <w:r w:rsidRPr="006A6BD9">
        <w:rPr>
          <w:rFonts w:ascii="Times New Roman" w:hAnsi="Times New Roman" w:cs="Times New Roman"/>
          <w:sz w:val="24"/>
        </w:rPr>
        <w:t xml:space="preserve">Priorities put forward by School X as the focus for the school improvement report. This research project fits into the first priority of ensuring outstanding teaching and learning for all pupils to help improve all students’ outcomes. </w:t>
      </w:r>
    </w:p>
    <w:p w14:paraId="43EAEBF8" w14:textId="249B236F" w:rsidR="006A6BD9" w:rsidRDefault="006A6BD9">
      <w:pPr>
        <w:rPr>
          <w:rFonts w:ascii="Times New Roman" w:hAnsi="Times New Roman" w:cs="Times New Roman"/>
          <w:sz w:val="32"/>
        </w:rPr>
      </w:pPr>
      <w:r>
        <w:rPr>
          <w:rFonts w:ascii="Times New Roman" w:hAnsi="Times New Roman" w:cs="Times New Roman"/>
          <w:sz w:val="32"/>
        </w:rPr>
        <w:br w:type="page"/>
      </w:r>
    </w:p>
    <w:p w14:paraId="0BE6A042" w14:textId="77777777" w:rsidR="006A6BD9" w:rsidRDefault="006A6BD9" w:rsidP="006A6BD9">
      <w:pPr>
        <w:pStyle w:val="Heading1"/>
        <w:rPr>
          <w:rFonts w:ascii="Times New Roman" w:hAnsi="Times New Roman" w:cs="Times New Roman"/>
          <w:color w:val="auto"/>
        </w:rPr>
      </w:pPr>
      <w:bookmarkStart w:id="44" w:name="_Toc5042488"/>
      <w:r>
        <w:rPr>
          <w:rFonts w:ascii="Times New Roman" w:hAnsi="Times New Roman" w:cs="Times New Roman"/>
          <w:color w:val="auto"/>
        </w:rPr>
        <w:lastRenderedPageBreak/>
        <w:t>Appendix 3</w:t>
      </w:r>
      <w:bookmarkEnd w:id="44"/>
    </w:p>
    <w:p w14:paraId="299EB0EF" w14:textId="77777777" w:rsidR="006A6BD9" w:rsidRPr="00B55F71" w:rsidRDefault="006A6BD9" w:rsidP="006A6BD9"/>
    <w:p w14:paraId="47F69A10" w14:textId="77777777" w:rsidR="006A6BD9" w:rsidRPr="00B55F71" w:rsidRDefault="006A6BD9" w:rsidP="006A6BD9">
      <w:pPr>
        <w:rPr>
          <w:rFonts w:ascii="Times New Roman" w:hAnsi="Times New Roman" w:cs="Times New Roman"/>
          <w:sz w:val="24"/>
        </w:rPr>
      </w:pPr>
      <w:r w:rsidRPr="00B55F71">
        <w:rPr>
          <w:rFonts w:ascii="Times New Roman" w:hAnsi="Times New Roman" w:cs="Times New Roman"/>
          <w:sz w:val="24"/>
        </w:rPr>
        <w:t xml:space="preserve">Example of a question that was changed after the questionnaire was piloted with other members of staff. </w:t>
      </w:r>
    </w:p>
    <w:p w14:paraId="7574B1F0" w14:textId="77777777" w:rsidR="00837C82" w:rsidRDefault="00837C82">
      <w:pPr>
        <w:rPr>
          <w:rFonts w:ascii="Times New Roman" w:hAnsi="Times New Roman" w:cs="Times New Roman"/>
          <w:sz w:val="32"/>
        </w:rPr>
      </w:pPr>
      <w:r>
        <w:rPr>
          <w:rFonts w:ascii="Times New Roman" w:hAnsi="Times New Roman" w:cs="Times New Roman"/>
          <w:sz w:val="32"/>
        </w:rPr>
        <w:t xml:space="preserve">First Draft: </w:t>
      </w:r>
    </w:p>
    <w:p w14:paraId="160393DD" w14:textId="0D585C79" w:rsidR="00837C82" w:rsidRDefault="00837C82">
      <w:pPr>
        <w:rPr>
          <w:rFonts w:ascii="Times New Roman" w:hAnsi="Times New Roman" w:cs="Times New Roman"/>
          <w:sz w:val="32"/>
        </w:rPr>
      </w:pPr>
      <w:r>
        <w:rPr>
          <w:rFonts w:ascii="Times New Roman" w:hAnsi="Times New Roman" w:cs="Times New Roman"/>
          <w:sz w:val="32"/>
        </w:rPr>
        <w:t xml:space="preserve">Working collaboratively has improved my understanding of mathematics. </w:t>
      </w:r>
    </w:p>
    <w:p w14:paraId="025ED07F" w14:textId="11E043E9" w:rsidR="00837C82" w:rsidRDefault="00837C82">
      <w:pPr>
        <w:rPr>
          <w:rFonts w:ascii="Times New Roman" w:hAnsi="Times New Roman" w:cs="Times New Roman"/>
          <w:sz w:val="32"/>
        </w:rPr>
      </w:pPr>
      <w:r>
        <w:rPr>
          <w:rFonts w:ascii="Times New Roman" w:hAnsi="Times New Roman" w:cs="Times New Roman"/>
          <w:noProof/>
          <w:sz w:val="32"/>
        </w:rPr>
        <mc:AlternateContent>
          <mc:Choice Requires="wps">
            <w:drawing>
              <wp:anchor distT="0" distB="0" distL="114300" distR="114300" simplePos="0" relativeHeight="251661312" behindDoc="0" locked="0" layoutInCell="1" allowOverlap="1" wp14:anchorId="029E6C87" wp14:editId="10079763">
                <wp:simplePos x="0" y="0"/>
                <wp:positionH relativeFrom="column">
                  <wp:posOffset>2690276</wp:posOffset>
                </wp:positionH>
                <wp:positionV relativeFrom="paragraph">
                  <wp:posOffset>3745</wp:posOffset>
                </wp:positionV>
                <wp:extent cx="236482" cy="236482"/>
                <wp:effectExtent l="0" t="0" r="11430" b="11430"/>
                <wp:wrapNone/>
                <wp:docPr id="10" name="Rectangle 10"/>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4A6EAD" id="Rectangle 10" o:spid="_x0000_s1026" style="position:absolute;margin-left:211.85pt;margin-top:.3pt;width:18.6pt;height:18.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" filled="f" strokecolor="black [3213]" strokeweight="1pt"/>
            </w:pict>
          </mc:Fallback>
        </mc:AlternateContent>
      </w:r>
      <w:r>
        <w:rPr>
          <w:rFonts w:ascii="Times New Roman" w:hAnsi="Times New Roman" w:cs="Times New Roman"/>
          <w:noProof/>
          <w:sz w:val="32"/>
        </w:rPr>
        <mc:AlternateContent>
          <mc:Choice Requires="wps">
            <w:drawing>
              <wp:anchor distT="0" distB="0" distL="114300" distR="114300" simplePos="0" relativeHeight="251659264" behindDoc="0" locked="0" layoutInCell="1" allowOverlap="1" wp14:anchorId="0088EDFC" wp14:editId="02A39D7C">
                <wp:simplePos x="0" y="0"/>
                <wp:positionH relativeFrom="column">
                  <wp:posOffset>677917</wp:posOffset>
                </wp:positionH>
                <wp:positionV relativeFrom="paragraph">
                  <wp:posOffset>24831</wp:posOffset>
                </wp:positionV>
                <wp:extent cx="236482" cy="236482"/>
                <wp:effectExtent l="0" t="0" r="11430" b="11430"/>
                <wp:wrapNone/>
                <wp:docPr id="1" name="Rectangle 1"/>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90CB25" id="Rectangle 1" o:spid="_x0000_s1026" style="position:absolute;margin-left:53.4pt;margin-top:1.95pt;width:18.6pt;height:18.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" filled="f" strokecolor="black [3213]" strokeweight="1pt"/>
            </w:pict>
          </mc:Fallback>
        </mc:AlternateContent>
      </w:r>
      <w:r>
        <w:rPr>
          <w:rFonts w:ascii="Times New Roman" w:hAnsi="Times New Roman" w:cs="Times New Roman"/>
          <w:sz w:val="32"/>
        </w:rPr>
        <w:t xml:space="preserve">Agree </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t xml:space="preserve">Disagree </w:t>
      </w:r>
    </w:p>
    <w:p w14:paraId="1A3C157D" w14:textId="3D9E57E4" w:rsidR="00837C82" w:rsidRDefault="00837C82">
      <w:pPr>
        <w:rPr>
          <w:rFonts w:ascii="Times New Roman" w:hAnsi="Times New Roman" w:cs="Times New Roman"/>
          <w:sz w:val="32"/>
        </w:rPr>
      </w:pPr>
      <w:r>
        <w:rPr>
          <w:rFonts w:ascii="Times New Roman" w:hAnsi="Times New Roman" w:cs="Times New Roman"/>
          <w:noProof/>
          <w:sz w:val="32"/>
        </w:rPr>
        <mc:AlternateContent>
          <mc:Choice Requires="wps">
            <w:drawing>
              <wp:anchor distT="0" distB="0" distL="114300" distR="114300" simplePos="0" relativeHeight="251667456" behindDoc="0" locked="0" layoutInCell="1" allowOverlap="1" wp14:anchorId="31ECCB7E" wp14:editId="4DB7643C">
                <wp:simplePos x="0" y="0"/>
                <wp:positionH relativeFrom="column">
                  <wp:posOffset>1450340</wp:posOffset>
                </wp:positionH>
                <wp:positionV relativeFrom="paragraph">
                  <wp:posOffset>353060</wp:posOffset>
                </wp:positionV>
                <wp:extent cx="236220" cy="236220"/>
                <wp:effectExtent l="0" t="0" r="11430" b="11430"/>
                <wp:wrapNone/>
                <wp:docPr id="13" name="Rectangle 13"/>
                <wp:cNvGraphicFramePr/>
                <a:graphic xmlns:a="http://schemas.openxmlformats.org/drawingml/2006/main">
                  <a:graphicData uri="http://schemas.microsoft.com/office/word/2010/wordprocessingShape">
                    <wps:wsp>
                      <wps:cNvSpPr/>
                      <wps:spPr>
                        <a:xfrm>
                          <a:off x="0" y="0"/>
                          <a:ext cx="236220" cy="2362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F7B6E8" id="Rectangle 13" o:spid="_x0000_s1026" style="position:absolute;margin-left:114.2pt;margin-top:27.8pt;width:18.6pt;height:18.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" filled="f" strokecolor="black [3213]" strokeweight="1pt"/>
            </w:pict>
          </mc:Fallback>
        </mc:AlternateContent>
      </w:r>
      <w:r>
        <w:rPr>
          <w:rFonts w:ascii="Times New Roman" w:hAnsi="Times New Roman" w:cs="Times New Roman"/>
          <w:noProof/>
          <w:sz w:val="32"/>
        </w:rPr>
        <mc:AlternateContent>
          <mc:Choice Requires="wps">
            <w:drawing>
              <wp:anchor distT="0" distB="0" distL="114300" distR="114300" simplePos="0" relativeHeight="251665408" behindDoc="0" locked="0" layoutInCell="1" allowOverlap="1" wp14:anchorId="576B71FB" wp14:editId="048FF484">
                <wp:simplePos x="0" y="0"/>
                <wp:positionH relativeFrom="column">
                  <wp:posOffset>583324</wp:posOffset>
                </wp:positionH>
                <wp:positionV relativeFrom="paragraph">
                  <wp:posOffset>353695</wp:posOffset>
                </wp:positionV>
                <wp:extent cx="236482" cy="236482"/>
                <wp:effectExtent l="0" t="0" r="11430" b="11430"/>
                <wp:wrapNone/>
                <wp:docPr id="12" name="Rectangle 12"/>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B03D05" id="Rectangle 12" o:spid="_x0000_s1026" style="position:absolute;margin-left:45.95pt;margin-top:27.85pt;width:18.6pt;height:18.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" filled="f" strokecolor="black [3213]" strokeweight="1pt"/>
            </w:pict>
          </mc:Fallback>
        </mc:AlternateContent>
      </w:r>
      <w:r>
        <w:rPr>
          <w:rFonts w:ascii="Times New Roman" w:hAnsi="Times New Roman" w:cs="Times New Roman"/>
          <w:noProof/>
          <w:sz w:val="32"/>
        </w:rPr>
        <mc:AlternateContent>
          <mc:Choice Requires="wps">
            <w:drawing>
              <wp:anchor distT="0" distB="0" distL="114300" distR="114300" simplePos="0" relativeHeight="251663360" behindDoc="0" locked="0" layoutInCell="1" allowOverlap="1" wp14:anchorId="6332DCBD" wp14:editId="335904AA">
                <wp:simplePos x="0" y="0"/>
                <wp:positionH relativeFrom="margin">
                  <wp:posOffset>-47493</wp:posOffset>
                </wp:positionH>
                <wp:positionV relativeFrom="paragraph">
                  <wp:posOffset>337185</wp:posOffset>
                </wp:positionV>
                <wp:extent cx="236482" cy="236482"/>
                <wp:effectExtent l="0" t="0" r="11430" b="11430"/>
                <wp:wrapNone/>
                <wp:docPr id="11" name="Rectangle 11"/>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5C1B4B2" id="Rectangle 11" o:spid="_x0000_s1026" style="position:absolute;margin-left:-3.75pt;margin-top:26.55pt;width:18.6pt;height:18.6pt;z-index:2516633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" filled="f" strokecolor="black [3213]" strokeweight="1pt">
                <w10:wrap anchorx="margin"/>
              </v:rect>
            </w:pict>
          </mc:Fallback>
        </mc:AlternateContent>
      </w:r>
      <w:r>
        <w:rPr>
          <w:rFonts w:ascii="Times New Roman" w:hAnsi="Times New Roman" w:cs="Times New Roman"/>
          <w:sz w:val="32"/>
        </w:rPr>
        <w:t xml:space="preserve">How strongly do you feel about that? </w:t>
      </w:r>
    </w:p>
    <w:p w14:paraId="7E8C479E" w14:textId="77777777" w:rsidR="00837C82" w:rsidRDefault="00837C82">
      <w:pPr>
        <w:rPr>
          <w:rFonts w:ascii="Times New Roman" w:hAnsi="Times New Roman" w:cs="Times New Roman"/>
          <w:sz w:val="32"/>
        </w:rPr>
      </w:pPr>
      <w:r>
        <w:rPr>
          <w:rFonts w:ascii="Times New Roman" w:hAnsi="Times New Roman" w:cs="Times New Roman"/>
          <w:noProof/>
          <w:sz w:val="32"/>
        </w:rPr>
        <mc:AlternateContent>
          <mc:Choice Requires="wps">
            <w:drawing>
              <wp:anchor distT="0" distB="0" distL="114300" distR="114300" simplePos="0" relativeHeight="251671552" behindDoc="0" locked="0" layoutInCell="1" allowOverlap="1" wp14:anchorId="796477EF" wp14:editId="119AAD4D">
                <wp:simplePos x="0" y="0"/>
                <wp:positionH relativeFrom="column">
                  <wp:posOffset>3200400</wp:posOffset>
                </wp:positionH>
                <wp:positionV relativeFrom="paragraph">
                  <wp:posOffset>15765</wp:posOffset>
                </wp:positionV>
                <wp:extent cx="236482" cy="236482"/>
                <wp:effectExtent l="0" t="0" r="11430" b="11430"/>
                <wp:wrapNone/>
                <wp:docPr id="15" name="Rectangle 15"/>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689019" id="Rectangle 15" o:spid="_x0000_s1026" style="position:absolute;margin-left:252pt;margin-top:1.25pt;width:18.6pt;height:18.6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" filled="f" strokecolor="black [3213]" strokeweight="1pt"/>
            </w:pict>
          </mc:Fallback>
        </mc:AlternateContent>
      </w:r>
      <w:r>
        <w:rPr>
          <w:rFonts w:ascii="Times New Roman" w:hAnsi="Times New Roman" w:cs="Times New Roman"/>
          <w:noProof/>
          <w:sz w:val="32"/>
        </w:rPr>
        <mc:AlternateContent>
          <mc:Choice Requires="wps">
            <w:drawing>
              <wp:anchor distT="0" distB="0" distL="114300" distR="114300" simplePos="0" relativeHeight="251669504" behindDoc="0" locked="0" layoutInCell="1" allowOverlap="1" wp14:anchorId="0E0D47A5" wp14:editId="34F6D847">
                <wp:simplePos x="0" y="0"/>
                <wp:positionH relativeFrom="column">
                  <wp:posOffset>2364740</wp:posOffset>
                </wp:positionH>
                <wp:positionV relativeFrom="paragraph">
                  <wp:posOffset>15349</wp:posOffset>
                </wp:positionV>
                <wp:extent cx="236482" cy="236482"/>
                <wp:effectExtent l="0" t="0" r="11430" b="11430"/>
                <wp:wrapNone/>
                <wp:docPr id="14" name="Rectangle 14"/>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5FFB1B" id="Rectangle 14" o:spid="_x0000_s1026" style="position:absolute;margin-left:186.2pt;margin-top:1.2pt;width:18.6pt;height:18.6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" filled="f" strokecolor="black [3213]" strokeweight="1pt"/>
            </w:pict>
          </mc:Fallback>
        </mc:AlternateContent>
      </w:r>
      <w:r>
        <w:rPr>
          <w:rFonts w:ascii="Times New Roman" w:hAnsi="Times New Roman" w:cs="Times New Roman"/>
          <w:sz w:val="32"/>
        </w:rPr>
        <w:t xml:space="preserve">      1</w:t>
      </w:r>
      <w:r>
        <w:rPr>
          <w:rFonts w:ascii="Times New Roman" w:hAnsi="Times New Roman" w:cs="Times New Roman"/>
          <w:sz w:val="32"/>
        </w:rPr>
        <w:tab/>
      </w:r>
      <w:r>
        <w:rPr>
          <w:rFonts w:ascii="Times New Roman" w:hAnsi="Times New Roman" w:cs="Times New Roman"/>
          <w:sz w:val="32"/>
        </w:rPr>
        <w:tab/>
        <w:t>2</w:t>
      </w:r>
      <w:r>
        <w:rPr>
          <w:rFonts w:ascii="Times New Roman" w:hAnsi="Times New Roman" w:cs="Times New Roman"/>
          <w:sz w:val="32"/>
        </w:rPr>
        <w:tab/>
      </w:r>
      <w:r>
        <w:rPr>
          <w:rFonts w:ascii="Times New Roman" w:hAnsi="Times New Roman" w:cs="Times New Roman"/>
          <w:sz w:val="32"/>
        </w:rPr>
        <w:tab/>
        <w:t>3</w:t>
      </w:r>
      <w:r>
        <w:rPr>
          <w:rFonts w:ascii="Times New Roman" w:hAnsi="Times New Roman" w:cs="Times New Roman"/>
          <w:sz w:val="32"/>
        </w:rPr>
        <w:tab/>
      </w:r>
      <w:r>
        <w:rPr>
          <w:rFonts w:ascii="Times New Roman" w:hAnsi="Times New Roman" w:cs="Times New Roman"/>
          <w:sz w:val="32"/>
        </w:rPr>
        <w:tab/>
        <w:t>4</w:t>
      </w:r>
      <w:r>
        <w:rPr>
          <w:rFonts w:ascii="Times New Roman" w:hAnsi="Times New Roman" w:cs="Times New Roman"/>
          <w:sz w:val="32"/>
        </w:rPr>
        <w:tab/>
      </w:r>
      <w:r>
        <w:rPr>
          <w:rFonts w:ascii="Times New Roman" w:hAnsi="Times New Roman" w:cs="Times New Roman"/>
          <w:sz w:val="32"/>
        </w:rPr>
        <w:tab/>
        <w:t>5</w:t>
      </w:r>
    </w:p>
    <w:p w14:paraId="27AC416C" w14:textId="77777777" w:rsidR="00837C82" w:rsidRDefault="00837C82">
      <w:pPr>
        <w:rPr>
          <w:rFonts w:ascii="Times New Roman" w:hAnsi="Times New Roman" w:cs="Times New Roman"/>
          <w:sz w:val="32"/>
        </w:rPr>
      </w:pPr>
      <w:r>
        <w:rPr>
          <w:rFonts w:ascii="Times New Roman" w:hAnsi="Times New Roman" w:cs="Times New Roman"/>
          <w:sz w:val="32"/>
        </w:rPr>
        <w:t>Strongly agree</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t xml:space="preserve">Strongly Disagree </w:t>
      </w:r>
    </w:p>
    <w:p w14:paraId="12371AB8" w14:textId="77777777" w:rsidR="00837C82" w:rsidRDefault="00837C82">
      <w:pPr>
        <w:rPr>
          <w:rFonts w:ascii="Times New Roman" w:hAnsi="Times New Roman" w:cs="Times New Roman"/>
          <w:sz w:val="32"/>
        </w:rPr>
      </w:pPr>
    </w:p>
    <w:p w14:paraId="017A3D3D" w14:textId="01E8075E" w:rsidR="00530A28" w:rsidRDefault="00837C82">
      <w:pPr>
        <w:rPr>
          <w:rFonts w:ascii="Times New Roman" w:hAnsi="Times New Roman" w:cs="Times New Roman"/>
          <w:sz w:val="32"/>
        </w:rPr>
      </w:pPr>
      <w:r>
        <w:rPr>
          <w:rFonts w:ascii="Times New Roman" w:hAnsi="Times New Roman" w:cs="Times New Roman"/>
          <w:sz w:val="32"/>
        </w:rPr>
        <w:t>The second part of the question when asked to rate how strongly they felt about their statement was difficult for members of the staff to complete and i</w:t>
      </w:r>
      <w:r w:rsidR="00530A28">
        <w:rPr>
          <w:rFonts w:ascii="Times New Roman" w:hAnsi="Times New Roman" w:cs="Times New Roman"/>
          <w:sz w:val="32"/>
        </w:rPr>
        <w:t xml:space="preserve">t needed to be changed to allow for participants to be able complete the questionnaire truthfully. </w:t>
      </w:r>
    </w:p>
    <w:p w14:paraId="1D236652" w14:textId="69D044C6" w:rsidR="00530A28" w:rsidRDefault="00530A28">
      <w:pPr>
        <w:rPr>
          <w:rFonts w:ascii="Times New Roman" w:hAnsi="Times New Roman" w:cs="Times New Roman"/>
          <w:sz w:val="32"/>
        </w:rPr>
      </w:pPr>
    </w:p>
    <w:p w14:paraId="4F7CFA87" w14:textId="649AE5AE" w:rsidR="00530A28" w:rsidRDefault="00530A28">
      <w:pPr>
        <w:rPr>
          <w:rFonts w:ascii="Times New Roman" w:hAnsi="Times New Roman" w:cs="Times New Roman"/>
          <w:sz w:val="32"/>
        </w:rPr>
      </w:pPr>
      <w:r>
        <w:rPr>
          <w:rFonts w:ascii="Times New Roman" w:hAnsi="Times New Roman" w:cs="Times New Roman"/>
          <w:noProof/>
          <w:sz w:val="32"/>
        </w:rPr>
        <mc:AlternateContent>
          <mc:Choice Requires="wps">
            <w:drawing>
              <wp:anchor distT="0" distB="0" distL="114300" distR="114300" simplePos="0" relativeHeight="251678720" behindDoc="0" locked="0" layoutInCell="1" allowOverlap="1" wp14:anchorId="6FADC519" wp14:editId="2AA4203D">
                <wp:simplePos x="0" y="0"/>
                <wp:positionH relativeFrom="margin">
                  <wp:posOffset>0</wp:posOffset>
                </wp:positionH>
                <wp:positionV relativeFrom="paragraph">
                  <wp:posOffset>356126</wp:posOffset>
                </wp:positionV>
                <wp:extent cx="236220" cy="236220"/>
                <wp:effectExtent l="0" t="0" r="11430" b="11430"/>
                <wp:wrapNone/>
                <wp:docPr id="19" name="Rectangle 19"/>
                <wp:cNvGraphicFramePr/>
                <a:graphic xmlns:a="http://schemas.openxmlformats.org/drawingml/2006/main">
                  <a:graphicData uri="http://schemas.microsoft.com/office/word/2010/wordprocessingShape">
                    <wps:wsp>
                      <wps:cNvSpPr/>
                      <wps:spPr>
                        <a:xfrm>
                          <a:off x="0" y="0"/>
                          <a:ext cx="236220" cy="2362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9461A4" id="Rectangle 19" o:spid="_x0000_s1026" style="position:absolute;margin-left:0;margin-top:28.05pt;width:18.6pt;height:18.6pt;z-index:25167872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" filled="f" strokecolor="black [3213]" strokeweight="1pt">
                <w10:wrap anchorx="margin"/>
              </v:rect>
            </w:pict>
          </mc:Fallback>
        </mc:AlternateContent>
      </w:r>
      <w:r>
        <w:rPr>
          <w:rFonts w:ascii="Times New Roman" w:hAnsi="Times New Roman" w:cs="Times New Roman"/>
          <w:sz w:val="32"/>
        </w:rPr>
        <w:t>How strongly do you feel about the statement?</w:t>
      </w:r>
    </w:p>
    <w:p w14:paraId="08A3E5FD" w14:textId="2E6B474B" w:rsidR="00530A28" w:rsidRDefault="00530A28" w:rsidP="00530A28">
      <w:pPr>
        <w:rPr>
          <w:rFonts w:ascii="Times New Roman" w:hAnsi="Times New Roman" w:cs="Times New Roman"/>
          <w:sz w:val="32"/>
        </w:rPr>
      </w:pPr>
      <w:r>
        <w:rPr>
          <w:rFonts w:ascii="Times New Roman" w:hAnsi="Times New Roman" w:cs="Times New Roman"/>
          <w:noProof/>
          <w:sz w:val="32"/>
        </w:rPr>
        <mc:AlternateContent>
          <mc:Choice Requires="wps">
            <w:drawing>
              <wp:anchor distT="0" distB="0" distL="114300" distR="114300" simplePos="0" relativeHeight="251680768" behindDoc="0" locked="0" layoutInCell="1" allowOverlap="1" wp14:anchorId="5FD7EDEA" wp14:editId="256A3175">
                <wp:simplePos x="0" y="0"/>
                <wp:positionH relativeFrom="margin">
                  <wp:posOffset>4083269</wp:posOffset>
                </wp:positionH>
                <wp:positionV relativeFrom="paragraph">
                  <wp:posOffset>22619</wp:posOffset>
                </wp:positionV>
                <wp:extent cx="236482" cy="236482"/>
                <wp:effectExtent l="0" t="0" r="11430" b="11430"/>
                <wp:wrapNone/>
                <wp:docPr id="20" name="Rectangle 20"/>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5C3F5A" id="Rectangle 20" o:spid="_x0000_s1026" style="position:absolute;margin-left:321.5pt;margin-top:1.8pt;width:18.6pt;height:18.6pt;z-index:25168076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" filled="f" strokecolor="black [3213]" strokeweight="1pt">
                <w10:wrap anchorx="margin"/>
              </v:rect>
            </w:pict>
          </mc:Fallback>
        </mc:AlternateContent>
      </w:r>
      <w:r>
        <w:rPr>
          <w:rFonts w:ascii="Times New Roman" w:hAnsi="Times New Roman" w:cs="Times New Roman"/>
          <w:noProof/>
          <w:sz w:val="32"/>
        </w:rPr>
        <mc:AlternateContent>
          <mc:Choice Requires="wps">
            <w:drawing>
              <wp:anchor distT="0" distB="0" distL="114300" distR="114300" simplePos="0" relativeHeight="251676672" behindDoc="0" locked="0" layoutInCell="1" allowOverlap="1" wp14:anchorId="3D6F3F49" wp14:editId="74A9F997">
                <wp:simplePos x="0" y="0"/>
                <wp:positionH relativeFrom="margin">
                  <wp:posOffset>877286</wp:posOffset>
                </wp:positionH>
                <wp:positionV relativeFrom="paragraph">
                  <wp:posOffset>11320</wp:posOffset>
                </wp:positionV>
                <wp:extent cx="236482" cy="236482"/>
                <wp:effectExtent l="0" t="0" r="11430" b="11430"/>
                <wp:wrapNone/>
                <wp:docPr id="18" name="Rectangle 18"/>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86E87D" id="Rectangle 18" o:spid="_x0000_s1026" style="position:absolute;margin-left:69.1pt;margin-top:.9pt;width:18.6pt;height:18.6pt;z-index:25167667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" filled="f" strokecolor="black [3213]" strokeweight="1pt">
                <w10:wrap anchorx="margin"/>
              </v:rect>
            </w:pict>
          </mc:Fallback>
        </mc:AlternateContent>
      </w:r>
      <w:r>
        <w:rPr>
          <w:rFonts w:ascii="Times New Roman" w:hAnsi="Times New Roman" w:cs="Times New Roman"/>
          <w:noProof/>
          <w:sz w:val="32"/>
        </w:rPr>
        <mc:AlternateContent>
          <mc:Choice Requires="wps">
            <w:drawing>
              <wp:anchor distT="0" distB="0" distL="114300" distR="114300" simplePos="0" relativeHeight="251674624" behindDoc="0" locked="0" layoutInCell="1" allowOverlap="1" wp14:anchorId="12BABF54" wp14:editId="214AB7A2">
                <wp:simplePos x="0" y="0"/>
                <wp:positionH relativeFrom="column">
                  <wp:posOffset>3200400</wp:posOffset>
                </wp:positionH>
                <wp:positionV relativeFrom="paragraph">
                  <wp:posOffset>15765</wp:posOffset>
                </wp:positionV>
                <wp:extent cx="236482" cy="236482"/>
                <wp:effectExtent l="0" t="0" r="11430" b="11430"/>
                <wp:wrapNone/>
                <wp:docPr id="16" name="Rectangle 16"/>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DE0E79" id="Rectangle 16" o:spid="_x0000_s1026" style="position:absolute;margin-left:252pt;margin-top:1.25pt;width:18.6pt;height:18.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" filled="f" strokecolor="black [3213]" strokeweight="1pt"/>
            </w:pict>
          </mc:Fallback>
        </mc:AlternateContent>
      </w:r>
      <w:r>
        <w:rPr>
          <w:rFonts w:ascii="Times New Roman" w:hAnsi="Times New Roman" w:cs="Times New Roman"/>
          <w:noProof/>
          <w:sz w:val="32"/>
        </w:rPr>
        <mc:AlternateContent>
          <mc:Choice Requires="wps">
            <w:drawing>
              <wp:anchor distT="0" distB="0" distL="114300" distR="114300" simplePos="0" relativeHeight="251673600" behindDoc="0" locked="0" layoutInCell="1" allowOverlap="1" wp14:anchorId="4A738B95" wp14:editId="4DBEA2C7">
                <wp:simplePos x="0" y="0"/>
                <wp:positionH relativeFrom="column">
                  <wp:posOffset>2364740</wp:posOffset>
                </wp:positionH>
                <wp:positionV relativeFrom="paragraph">
                  <wp:posOffset>15349</wp:posOffset>
                </wp:positionV>
                <wp:extent cx="236482" cy="236482"/>
                <wp:effectExtent l="0" t="0" r="11430" b="11430"/>
                <wp:wrapNone/>
                <wp:docPr id="17" name="Rectangle 17"/>
                <wp:cNvGraphicFramePr/>
                <a:graphic xmlns:a="http://schemas.openxmlformats.org/drawingml/2006/main">
                  <a:graphicData uri="http://schemas.microsoft.com/office/word/2010/wordprocessingShape">
                    <wps:wsp>
                      <wps:cNvSpPr/>
                      <wps:spPr>
                        <a:xfrm>
                          <a:off x="0" y="0"/>
                          <a:ext cx="236482" cy="23648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3FDEF1" id="Rectangle 17" o:spid="_x0000_s1026" style="position:absolute;margin-left:186.2pt;margin-top:1.2pt;width:18.6pt;height:18.6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" filled="f" strokecolor="black [3213]" strokeweight="1pt"/>
            </w:pict>
          </mc:Fallback>
        </mc:AlternateContent>
      </w:r>
      <w:r>
        <w:rPr>
          <w:rFonts w:ascii="Times New Roman" w:hAnsi="Times New Roman" w:cs="Times New Roman"/>
          <w:sz w:val="32"/>
        </w:rPr>
        <w:t xml:space="preserve">      1</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t>2</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t>3</w:t>
      </w:r>
      <w:r>
        <w:rPr>
          <w:rFonts w:ascii="Times New Roman" w:hAnsi="Times New Roman" w:cs="Times New Roman"/>
          <w:sz w:val="32"/>
        </w:rPr>
        <w:tab/>
      </w:r>
      <w:r>
        <w:rPr>
          <w:rFonts w:ascii="Times New Roman" w:hAnsi="Times New Roman" w:cs="Times New Roman"/>
          <w:sz w:val="32"/>
        </w:rPr>
        <w:tab/>
        <w:t>4</w:t>
      </w:r>
      <w:r>
        <w:rPr>
          <w:rFonts w:ascii="Times New Roman" w:hAnsi="Times New Roman" w:cs="Times New Roman"/>
          <w:sz w:val="32"/>
        </w:rPr>
        <w:tab/>
      </w:r>
      <w:r>
        <w:rPr>
          <w:rFonts w:ascii="Times New Roman" w:hAnsi="Times New Roman" w:cs="Times New Roman"/>
          <w:sz w:val="32"/>
        </w:rPr>
        <w:tab/>
        <w:t>5</w:t>
      </w:r>
    </w:p>
    <w:p w14:paraId="6EAB2CB8" w14:textId="5BA35B2D" w:rsidR="006A6BD9" w:rsidRDefault="00530A28">
      <w:pPr>
        <w:rPr>
          <w:rFonts w:ascii="Times New Roman" w:hAnsi="Times New Roman" w:cs="Times New Roman"/>
          <w:sz w:val="32"/>
        </w:rPr>
      </w:pPr>
      <w:r>
        <w:rPr>
          <w:rFonts w:ascii="Times New Roman" w:hAnsi="Times New Roman" w:cs="Times New Roman"/>
          <w:sz w:val="32"/>
        </w:rPr>
        <w:t xml:space="preserve">Weak </w:t>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r>
      <w:r>
        <w:rPr>
          <w:rFonts w:ascii="Times New Roman" w:hAnsi="Times New Roman" w:cs="Times New Roman"/>
          <w:sz w:val="32"/>
        </w:rPr>
        <w:tab/>
        <w:t xml:space="preserve">Strong </w:t>
      </w:r>
      <w:r w:rsidR="006A6BD9">
        <w:rPr>
          <w:rFonts w:ascii="Times New Roman" w:hAnsi="Times New Roman" w:cs="Times New Roman"/>
          <w:sz w:val="32"/>
        </w:rPr>
        <w:br w:type="page"/>
      </w:r>
    </w:p>
    <w:p w14:paraId="5F8B43DE" w14:textId="77777777" w:rsidR="006A6BD9" w:rsidRDefault="006A6BD9" w:rsidP="006A6BD9">
      <w:pPr>
        <w:pStyle w:val="Heading1"/>
        <w:rPr>
          <w:rFonts w:ascii="Times New Roman" w:hAnsi="Times New Roman" w:cs="Times New Roman"/>
          <w:color w:val="auto"/>
        </w:rPr>
      </w:pPr>
      <w:bookmarkStart w:id="45" w:name="_Toc5042489"/>
      <w:r>
        <w:rPr>
          <w:rFonts w:ascii="Times New Roman" w:hAnsi="Times New Roman" w:cs="Times New Roman"/>
          <w:color w:val="auto"/>
        </w:rPr>
        <w:lastRenderedPageBreak/>
        <w:t>Appendix 4</w:t>
      </w:r>
      <w:bookmarkEnd w:id="45"/>
    </w:p>
    <w:p w14:paraId="7CB79567" w14:textId="77777777" w:rsidR="006A6BD9" w:rsidRDefault="006A6BD9" w:rsidP="006A6BD9"/>
    <w:p w14:paraId="29EB96FE" w14:textId="77777777" w:rsidR="006A6BD9" w:rsidRDefault="006A6BD9" w:rsidP="006A6BD9">
      <w:pPr>
        <w:rPr>
          <w:rFonts w:ascii="Times New Roman" w:hAnsi="Times New Roman" w:cs="Times New Roman"/>
          <w:sz w:val="24"/>
        </w:rPr>
      </w:pPr>
      <w:r>
        <w:rPr>
          <w:rFonts w:ascii="Times New Roman" w:hAnsi="Times New Roman" w:cs="Times New Roman"/>
          <w:sz w:val="24"/>
        </w:rPr>
        <w:t xml:space="preserve">Questions used as prompts during the interview to help start the conversation. </w:t>
      </w:r>
    </w:p>
    <w:p w14:paraId="4E0C4A71" w14:textId="77777777" w:rsidR="006A6BD9" w:rsidRDefault="006A6BD9" w:rsidP="006A6BD9">
      <w:pPr>
        <w:rPr>
          <w:rFonts w:ascii="Times New Roman" w:hAnsi="Times New Roman" w:cs="Times New Roman"/>
          <w:sz w:val="24"/>
        </w:rPr>
      </w:pPr>
    </w:p>
    <w:p w14:paraId="4890A56B"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How does working in groups effect your learning?</w:t>
      </w:r>
    </w:p>
    <w:p w14:paraId="7026E7F0" w14:textId="77777777" w:rsidR="006A6BD9" w:rsidRPr="00B55F71" w:rsidRDefault="006A6BD9" w:rsidP="006A6BD9">
      <w:pPr>
        <w:pStyle w:val="ListParagraph"/>
        <w:ind w:left="785"/>
        <w:rPr>
          <w:rFonts w:ascii="Times New Roman" w:hAnsi="Times New Roman"/>
          <w:sz w:val="24"/>
        </w:rPr>
      </w:pPr>
    </w:p>
    <w:p w14:paraId="1F9CDBE0"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 xml:space="preserve">What steps do you take when you get stuck on a problem? </w:t>
      </w:r>
    </w:p>
    <w:p w14:paraId="5FABD340" w14:textId="77777777" w:rsidR="006A6BD9" w:rsidRPr="00B55F71" w:rsidRDefault="006A6BD9" w:rsidP="006A6BD9">
      <w:pPr>
        <w:pStyle w:val="ListParagraph"/>
        <w:rPr>
          <w:rFonts w:ascii="Times New Roman" w:hAnsi="Times New Roman"/>
          <w:sz w:val="24"/>
        </w:rPr>
      </w:pPr>
    </w:p>
    <w:p w14:paraId="5DD424E6"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 xml:space="preserve">If peer is not mentioned – would you ask a peer for help? Why/why not? </w:t>
      </w:r>
    </w:p>
    <w:p w14:paraId="2E9885EA" w14:textId="77777777" w:rsidR="006A6BD9" w:rsidRPr="00B55F71" w:rsidRDefault="006A6BD9" w:rsidP="006A6BD9">
      <w:pPr>
        <w:pStyle w:val="ListParagraph"/>
        <w:ind w:left="785"/>
        <w:rPr>
          <w:rFonts w:ascii="Times New Roman" w:hAnsi="Times New Roman"/>
          <w:sz w:val="24"/>
        </w:rPr>
      </w:pPr>
    </w:p>
    <w:p w14:paraId="2C562D3D"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 xml:space="preserve">Do you prefer looking at a problem before you are shown how to solve it? Why/why not? </w:t>
      </w:r>
    </w:p>
    <w:p w14:paraId="01123EBA" w14:textId="77777777" w:rsidR="006A6BD9" w:rsidRPr="00B55F71" w:rsidRDefault="006A6BD9" w:rsidP="006A6BD9">
      <w:pPr>
        <w:pStyle w:val="ListParagraph"/>
        <w:rPr>
          <w:rFonts w:ascii="Times New Roman" w:hAnsi="Times New Roman"/>
          <w:sz w:val="24"/>
        </w:rPr>
      </w:pPr>
    </w:p>
    <w:p w14:paraId="33FD1693"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How does solving problems in class effect your confidence in doing them independently?</w:t>
      </w:r>
    </w:p>
    <w:p w14:paraId="0F57D74E" w14:textId="77777777" w:rsidR="006A6BD9" w:rsidRPr="00B55F71" w:rsidRDefault="006A6BD9" w:rsidP="006A6BD9">
      <w:pPr>
        <w:pStyle w:val="ListParagraph"/>
        <w:ind w:left="785"/>
        <w:rPr>
          <w:rFonts w:ascii="Times New Roman" w:hAnsi="Times New Roman"/>
          <w:sz w:val="24"/>
        </w:rPr>
      </w:pPr>
    </w:p>
    <w:p w14:paraId="37EB7868"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How has working in groups effected your view on maths lessons? (prompt- thinking about enjoyment and interest.</w:t>
      </w:r>
    </w:p>
    <w:p w14:paraId="5F76FE4A" w14:textId="77777777" w:rsidR="006A6BD9" w:rsidRPr="00B55F71" w:rsidRDefault="006A6BD9" w:rsidP="006A6BD9">
      <w:pPr>
        <w:pStyle w:val="ListParagraph"/>
        <w:ind w:left="785"/>
        <w:rPr>
          <w:rFonts w:ascii="Times New Roman" w:hAnsi="Times New Roman"/>
          <w:sz w:val="24"/>
        </w:rPr>
      </w:pPr>
    </w:p>
    <w:p w14:paraId="73065092" w14:textId="77777777" w:rsidR="006A6BD9" w:rsidRPr="00B55F71" w:rsidRDefault="006A6BD9" w:rsidP="006A6BD9">
      <w:pPr>
        <w:pStyle w:val="ListParagraph"/>
        <w:numPr>
          <w:ilvl w:val="0"/>
          <w:numId w:val="6"/>
        </w:numPr>
        <w:spacing w:after="160" w:line="259" w:lineRule="auto"/>
        <w:rPr>
          <w:rFonts w:ascii="Times New Roman" w:hAnsi="Times New Roman"/>
          <w:sz w:val="24"/>
        </w:rPr>
      </w:pPr>
      <w:r w:rsidRPr="00B55F71">
        <w:rPr>
          <w:rFonts w:ascii="Times New Roman" w:hAnsi="Times New Roman"/>
          <w:sz w:val="24"/>
        </w:rPr>
        <w:t>How has trying problem-based activities in class effected your view on maths lessons? (prompt- thinking about enjoyment and interest.)</w:t>
      </w:r>
    </w:p>
    <w:p w14:paraId="2B462F3A" w14:textId="544DDC43" w:rsidR="006A6BD9" w:rsidRDefault="006A6BD9">
      <w:pPr>
        <w:rPr>
          <w:rFonts w:ascii="Times New Roman" w:hAnsi="Times New Roman" w:cs="Times New Roman"/>
          <w:sz w:val="32"/>
        </w:rPr>
      </w:pPr>
      <w:r>
        <w:rPr>
          <w:rFonts w:ascii="Times New Roman" w:hAnsi="Times New Roman" w:cs="Times New Roman"/>
          <w:sz w:val="32"/>
        </w:rPr>
        <w:br w:type="page"/>
      </w:r>
    </w:p>
    <w:p w14:paraId="4A07CD7B" w14:textId="24EDBD25" w:rsidR="006A6BD9" w:rsidRDefault="00237EF1" w:rsidP="006A6BD9">
      <w:pPr>
        <w:spacing w:line="480" w:lineRule="auto"/>
        <w:rPr>
          <w:rFonts w:ascii="Times New Roman" w:hAnsi="Times New Roman" w:cs="Times New Roman"/>
          <w:sz w:val="32"/>
        </w:rPr>
      </w:pPr>
      <w:r>
        <w:rPr>
          <w:rFonts w:ascii="Times New Roman" w:hAnsi="Times New Roman" w:cs="Times New Roman"/>
          <w:sz w:val="32"/>
        </w:rPr>
        <w:lastRenderedPageBreak/>
        <w:t>Appendix 5</w:t>
      </w:r>
    </w:p>
    <w:p w14:paraId="4F7DE837" w14:textId="448A4FA8" w:rsidR="00530A28" w:rsidRDefault="00530A28" w:rsidP="006A6BD9">
      <w:pPr>
        <w:spacing w:line="480" w:lineRule="auto"/>
        <w:rPr>
          <w:rFonts w:ascii="Times New Roman" w:hAnsi="Times New Roman" w:cs="Times New Roman"/>
          <w:sz w:val="32"/>
        </w:rPr>
      </w:pPr>
      <w:r>
        <w:rPr>
          <w:rFonts w:ascii="Times New Roman" w:hAnsi="Times New Roman" w:cs="Times New Roman"/>
          <w:sz w:val="32"/>
        </w:rPr>
        <w:t xml:space="preserve">Ethics Form submitted to the university. </w:t>
      </w:r>
    </w:p>
    <w:p w14:paraId="091EB3CE" w14:textId="79E49C28" w:rsidR="007F14A5" w:rsidRDefault="007F14A5" w:rsidP="006A6BD9">
      <w:pPr>
        <w:spacing w:line="480" w:lineRule="auto"/>
        <w:rPr>
          <w:rFonts w:ascii="Times New Roman" w:hAnsi="Times New Roman" w:cs="Times New Roman"/>
          <w:sz w:val="32"/>
        </w:rPr>
      </w:pPr>
    </w:p>
    <w:p w14:paraId="52479ED2" w14:textId="20A4B489" w:rsidR="007F14A5" w:rsidRDefault="007F14A5" w:rsidP="006A6BD9">
      <w:pPr>
        <w:spacing w:line="480" w:lineRule="auto"/>
        <w:rPr>
          <w:rFonts w:ascii="Times New Roman" w:hAnsi="Times New Roman" w:cs="Times New Roman"/>
          <w:sz w:val="32"/>
        </w:rPr>
      </w:pPr>
    </w:p>
    <w:p w14:paraId="69AEA1DE" w14:textId="6B84A108" w:rsidR="007F14A5" w:rsidRDefault="007F14A5" w:rsidP="006A6BD9">
      <w:pPr>
        <w:spacing w:line="480" w:lineRule="auto"/>
        <w:rPr>
          <w:rFonts w:ascii="Times New Roman" w:hAnsi="Times New Roman" w:cs="Times New Roman"/>
          <w:sz w:val="32"/>
        </w:rPr>
      </w:pPr>
    </w:p>
    <w:p w14:paraId="5A229283" w14:textId="7B5B86ED" w:rsidR="007F14A5" w:rsidRDefault="007F14A5" w:rsidP="006A6BD9">
      <w:pPr>
        <w:spacing w:line="480" w:lineRule="auto"/>
        <w:rPr>
          <w:rFonts w:ascii="Times New Roman" w:hAnsi="Times New Roman" w:cs="Times New Roman"/>
          <w:sz w:val="32"/>
        </w:rPr>
      </w:pPr>
    </w:p>
    <w:p w14:paraId="01541C0D" w14:textId="12C4CC35" w:rsidR="007F14A5" w:rsidRDefault="007F14A5" w:rsidP="006A6BD9">
      <w:pPr>
        <w:spacing w:line="480" w:lineRule="auto"/>
        <w:rPr>
          <w:rFonts w:ascii="Times New Roman" w:hAnsi="Times New Roman" w:cs="Times New Roman"/>
          <w:sz w:val="32"/>
        </w:rPr>
      </w:pPr>
    </w:p>
    <w:p w14:paraId="22DACA8C" w14:textId="3E99322A" w:rsidR="007F14A5" w:rsidRDefault="007F14A5" w:rsidP="006A6BD9">
      <w:pPr>
        <w:spacing w:line="480" w:lineRule="auto"/>
        <w:rPr>
          <w:rFonts w:ascii="Times New Roman" w:hAnsi="Times New Roman" w:cs="Times New Roman"/>
          <w:sz w:val="32"/>
        </w:rPr>
      </w:pPr>
    </w:p>
    <w:p w14:paraId="16265A87" w14:textId="586B9FFE" w:rsidR="007F14A5" w:rsidRDefault="007F14A5" w:rsidP="006A6BD9">
      <w:pPr>
        <w:spacing w:line="480" w:lineRule="auto"/>
        <w:rPr>
          <w:rFonts w:ascii="Times New Roman" w:hAnsi="Times New Roman" w:cs="Times New Roman"/>
          <w:sz w:val="32"/>
        </w:rPr>
      </w:pPr>
    </w:p>
    <w:p w14:paraId="33E5C0E5" w14:textId="1025E111" w:rsidR="007F14A5" w:rsidRDefault="007F14A5" w:rsidP="006A6BD9">
      <w:pPr>
        <w:spacing w:line="480" w:lineRule="auto"/>
        <w:rPr>
          <w:rFonts w:ascii="Times New Roman" w:hAnsi="Times New Roman" w:cs="Times New Roman"/>
          <w:sz w:val="32"/>
        </w:rPr>
      </w:pPr>
    </w:p>
    <w:p w14:paraId="183814C8" w14:textId="3A81FAB3" w:rsidR="007F14A5" w:rsidRDefault="007F14A5" w:rsidP="006A6BD9">
      <w:pPr>
        <w:spacing w:line="480" w:lineRule="auto"/>
        <w:rPr>
          <w:rFonts w:ascii="Times New Roman" w:hAnsi="Times New Roman" w:cs="Times New Roman"/>
          <w:sz w:val="32"/>
        </w:rPr>
      </w:pPr>
    </w:p>
    <w:p w14:paraId="277B67CA" w14:textId="44498427" w:rsidR="007F14A5" w:rsidRDefault="007F14A5" w:rsidP="006A6BD9">
      <w:pPr>
        <w:spacing w:line="480" w:lineRule="auto"/>
        <w:rPr>
          <w:rFonts w:ascii="Times New Roman" w:hAnsi="Times New Roman" w:cs="Times New Roman"/>
          <w:sz w:val="32"/>
        </w:rPr>
      </w:pPr>
    </w:p>
    <w:p w14:paraId="535FA8DA" w14:textId="17DDA77D" w:rsidR="007F14A5" w:rsidRDefault="007F14A5" w:rsidP="006A6BD9">
      <w:pPr>
        <w:spacing w:line="480" w:lineRule="auto"/>
        <w:rPr>
          <w:rFonts w:ascii="Times New Roman" w:hAnsi="Times New Roman" w:cs="Times New Roman"/>
          <w:sz w:val="32"/>
        </w:rPr>
      </w:pPr>
    </w:p>
    <w:p w14:paraId="2D6F164A" w14:textId="19B6F159" w:rsidR="007F14A5" w:rsidRDefault="007F14A5" w:rsidP="006A6BD9">
      <w:pPr>
        <w:spacing w:line="480" w:lineRule="auto"/>
        <w:rPr>
          <w:rFonts w:ascii="Times New Roman" w:hAnsi="Times New Roman" w:cs="Times New Roman"/>
          <w:sz w:val="32"/>
        </w:rPr>
      </w:pPr>
    </w:p>
    <w:p w14:paraId="1A559C5B" w14:textId="615C0B4D" w:rsidR="007F14A5" w:rsidRDefault="007F14A5" w:rsidP="006A6BD9">
      <w:pPr>
        <w:spacing w:line="480" w:lineRule="auto"/>
        <w:rPr>
          <w:rFonts w:ascii="Times New Roman" w:hAnsi="Times New Roman" w:cs="Times New Roman"/>
          <w:sz w:val="32"/>
        </w:rPr>
      </w:pPr>
    </w:p>
    <w:p w14:paraId="40A45D32" w14:textId="7C980DBE" w:rsidR="007F14A5" w:rsidRDefault="007F14A5" w:rsidP="006A6BD9">
      <w:pPr>
        <w:spacing w:line="480" w:lineRule="auto"/>
        <w:rPr>
          <w:rFonts w:ascii="Times New Roman" w:hAnsi="Times New Roman" w:cs="Times New Roman"/>
          <w:sz w:val="32"/>
        </w:rPr>
      </w:pPr>
    </w:p>
    <w:p w14:paraId="1390FA82" w14:textId="77777777" w:rsidR="007F14A5" w:rsidRPr="004C3A0B" w:rsidRDefault="007F14A5" w:rsidP="007F14A5">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14:paraId="3BE70E91" w14:textId="77777777" w:rsidR="007F14A5" w:rsidRPr="004C3A0B" w:rsidRDefault="007F14A5" w:rsidP="007F14A5">
      <w:pPr>
        <w:tabs>
          <w:tab w:val="left" w:pos="5103"/>
        </w:tabs>
        <w:ind w:right="282"/>
        <w:jc w:val="center"/>
        <w:rPr>
          <w:rFonts w:ascii="Arial" w:hAnsi="Arial" w:cs="Arial"/>
          <w:b/>
          <w:bCs/>
        </w:rPr>
      </w:pPr>
    </w:p>
    <w:p w14:paraId="2A269324" w14:textId="77777777" w:rsidR="007F14A5" w:rsidRPr="004C3A0B" w:rsidRDefault="007F14A5" w:rsidP="007F14A5">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4E783FA" w14:textId="77777777" w:rsidR="007F14A5" w:rsidRPr="004C3A0B" w:rsidRDefault="007F14A5" w:rsidP="007F14A5">
      <w:pPr>
        <w:tabs>
          <w:tab w:val="left" w:pos="5103"/>
        </w:tabs>
        <w:ind w:right="282"/>
        <w:jc w:val="center"/>
        <w:rPr>
          <w:rFonts w:ascii="Arial" w:hAnsi="Arial" w:cs="Arial"/>
          <w:b/>
          <w:bCs/>
          <w:sz w:val="16"/>
          <w:szCs w:val="16"/>
        </w:rPr>
      </w:pPr>
    </w:p>
    <w:p w14:paraId="60BED4A0" w14:textId="77777777" w:rsidR="007F14A5" w:rsidRPr="004C3A0B" w:rsidRDefault="007F14A5" w:rsidP="007F14A5">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EFF0EB" w14:textId="77777777" w:rsidR="007F14A5" w:rsidRPr="004C3A0B" w:rsidRDefault="007F14A5" w:rsidP="007F14A5">
      <w:pPr>
        <w:tabs>
          <w:tab w:val="left" w:pos="5103"/>
        </w:tabs>
        <w:ind w:right="282"/>
        <w:jc w:val="both"/>
        <w:rPr>
          <w:rFonts w:ascii="Arial" w:hAnsi="Arial" w:cs="Arial"/>
        </w:rPr>
      </w:pPr>
    </w:p>
    <w:p w14:paraId="76FA2555" w14:textId="77777777" w:rsidR="007F14A5" w:rsidRPr="004C3A0B" w:rsidRDefault="007F14A5" w:rsidP="007F14A5">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75773665" w14:textId="77777777" w:rsidR="007F14A5" w:rsidRPr="004C3A0B" w:rsidRDefault="007F14A5" w:rsidP="007F14A5">
      <w:pPr>
        <w:tabs>
          <w:tab w:val="left" w:pos="5103"/>
        </w:tabs>
        <w:ind w:right="282"/>
        <w:jc w:val="both"/>
        <w:rPr>
          <w:rFonts w:ascii="Arial" w:hAnsi="Arial" w:cs="Arial"/>
        </w:rPr>
      </w:pPr>
    </w:p>
    <w:p w14:paraId="796EBF18" w14:textId="77777777" w:rsidR="007F14A5" w:rsidRPr="004C3A0B" w:rsidRDefault="007F14A5" w:rsidP="007F14A5">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8A5E60B" w14:textId="77777777" w:rsidR="007F14A5" w:rsidRPr="004C3A0B" w:rsidRDefault="007F14A5" w:rsidP="007F14A5">
      <w:pPr>
        <w:tabs>
          <w:tab w:val="left" w:pos="5103"/>
        </w:tabs>
        <w:ind w:right="282"/>
        <w:jc w:val="both"/>
        <w:rPr>
          <w:rFonts w:ascii="Arial" w:hAnsi="Arial" w:cs="Arial"/>
        </w:rPr>
      </w:pPr>
    </w:p>
    <w:p w14:paraId="7F77043E" w14:textId="77777777" w:rsidR="007F14A5" w:rsidRPr="004C3A0B" w:rsidRDefault="007F14A5" w:rsidP="007F14A5">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13EAACF9" w14:textId="77777777" w:rsidR="007F14A5" w:rsidRPr="004C3A0B" w:rsidRDefault="007F14A5" w:rsidP="007F14A5">
      <w:pPr>
        <w:autoSpaceDE w:val="0"/>
        <w:autoSpaceDN w:val="0"/>
        <w:adjustRightInd w:val="0"/>
        <w:jc w:val="both"/>
        <w:rPr>
          <w:rFonts w:ascii="Arial" w:hAnsi="Arial" w:cs="Arial"/>
        </w:rPr>
      </w:pPr>
    </w:p>
    <w:p w14:paraId="2CFA760B" w14:textId="77777777" w:rsidR="007F14A5" w:rsidRPr="004C3A0B" w:rsidRDefault="007F14A5" w:rsidP="007F14A5">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F8F5692" w14:textId="77777777" w:rsidR="007F14A5" w:rsidRPr="004C3A0B" w:rsidRDefault="007F14A5" w:rsidP="007F14A5">
      <w:pPr>
        <w:autoSpaceDE w:val="0"/>
        <w:autoSpaceDN w:val="0"/>
        <w:adjustRightInd w:val="0"/>
        <w:jc w:val="both"/>
        <w:rPr>
          <w:rFonts w:ascii="Arial" w:hAnsi="Arial" w:cs="Arial"/>
        </w:rPr>
      </w:pPr>
    </w:p>
    <w:p w14:paraId="58F8D8F5" w14:textId="77777777" w:rsidR="007F14A5" w:rsidRPr="004C3A0B" w:rsidRDefault="007F14A5" w:rsidP="007F14A5">
      <w:pPr>
        <w:autoSpaceDE w:val="0"/>
        <w:autoSpaceDN w:val="0"/>
        <w:adjustRightInd w:val="0"/>
        <w:jc w:val="both"/>
        <w:rPr>
          <w:rFonts w:ascii="Arial" w:hAnsi="Arial" w:cs="Arial"/>
        </w:rPr>
      </w:pPr>
    </w:p>
    <w:p w14:paraId="5DA81880" w14:textId="77777777" w:rsidR="007F14A5" w:rsidRPr="004C3A0B" w:rsidRDefault="007F14A5" w:rsidP="007F14A5">
      <w:pPr>
        <w:autoSpaceDE w:val="0"/>
        <w:autoSpaceDN w:val="0"/>
        <w:adjustRightInd w:val="0"/>
        <w:jc w:val="both"/>
        <w:rPr>
          <w:rFonts w:ascii="Arial" w:hAnsi="Arial" w:cs="Arial"/>
          <w:b/>
        </w:rPr>
      </w:pPr>
      <w:r w:rsidRPr="004C3A0B">
        <w:rPr>
          <w:rFonts w:ascii="Arial" w:hAnsi="Arial" w:cs="Arial"/>
          <w:b/>
        </w:rPr>
        <w:t>SECTION A: About You (Principal Researcher)</w:t>
      </w:r>
    </w:p>
    <w:p w14:paraId="14C0DD1D" w14:textId="77777777" w:rsidR="007F14A5" w:rsidRPr="004C3A0B" w:rsidRDefault="007F14A5" w:rsidP="007F14A5">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7F14A5" w:rsidRPr="004C3A0B" w14:paraId="62624329" w14:textId="77777777" w:rsidTr="009744F0">
        <w:trPr>
          <w:trHeight w:val="439"/>
        </w:trPr>
        <w:tc>
          <w:tcPr>
            <w:tcW w:w="3510" w:type="dxa"/>
            <w:gridSpan w:val="3"/>
            <w:shd w:val="clear" w:color="auto" w:fill="F2F2F2" w:themeFill="background1" w:themeFillShade="F2"/>
          </w:tcPr>
          <w:p w14:paraId="45EF699E" w14:textId="77777777" w:rsidR="007F14A5" w:rsidRPr="004C3A0B" w:rsidRDefault="007F14A5" w:rsidP="009744F0">
            <w:pPr>
              <w:rPr>
                <w:rFonts w:ascii="Arial" w:hAnsi="Arial" w:cs="Arial"/>
              </w:rPr>
            </w:pPr>
            <w:r w:rsidRPr="004C3A0B">
              <w:rPr>
                <w:rFonts w:ascii="Arial" w:hAnsi="Arial" w:cs="Arial"/>
              </w:rPr>
              <w:t>Full Name:</w:t>
            </w:r>
          </w:p>
        </w:tc>
        <w:tc>
          <w:tcPr>
            <w:tcW w:w="6379" w:type="dxa"/>
            <w:gridSpan w:val="4"/>
          </w:tcPr>
          <w:p w14:paraId="0CB3A233" w14:textId="77777777" w:rsidR="007F14A5" w:rsidRPr="004C3A0B" w:rsidRDefault="007F14A5" w:rsidP="009744F0">
            <w:pPr>
              <w:rPr>
                <w:rFonts w:ascii="Arial" w:hAnsi="Arial" w:cs="Arial"/>
              </w:rPr>
            </w:pPr>
            <w:r>
              <w:rPr>
                <w:rFonts w:ascii="Arial" w:hAnsi="Arial" w:cs="Arial"/>
              </w:rPr>
              <w:t>Emma Fiander</w:t>
            </w:r>
          </w:p>
        </w:tc>
      </w:tr>
      <w:tr w:rsidR="007F14A5" w:rsidRPr="004C3A0B" w14:paraId="0C9445A0" w14:textId="77777777" w:rsidTr="009744F0">
        <w:tc>
          <w:tcPr>
            <w:tcW w:w="9889" w:type="dxa"/>
            <w:gridSpan w:val="7"/>
          </w:tcPr>
          <w:p w14:paraId="6EB7646B" w14:textId="77777777" w:rsidR="007F14A5" w:rsidRPr="004C3A0B" w:rsidRDefault="007F14A5" w:rsidP="009744F0">
            <w:pPr>
              <w:rPr>
                <w:rFonts w:ascii="Arial" w:hAnsi="Arial" w:cs="Arial"/>
              </w:rPr>
            </w:pPr>
            <w:r w:rsidRPr="004C3A0B">
              <w:rPr>
                <w:rFonts w:ascii="Arial" w:hAnsi="Arial" w:cs="Arial"/>
              </w:rPr>
              <w:t>Tick all boxes which apply:</w:t>
            </w:r>
          </w:p>
        </w:tc>
      </w:tr>
      <w:tr w:rsidR="007F14A5" w:rsidRPr="004C3A0B" w14:paraId="6F56A036" w14:textId="77777777" w:rsidTr="009744F0">
        <w:trPr>
          <w:trHeight w:val="472"/>
        </w:trPr>
        <w:tc>
          <w:tcPr>
            <w:tcW w:w="1951" w:type="dxa"/>
            <w:shd w:val="clear" w:color="auto" w:fill="F2F2F2" w:themeFill="background1" w:themeFillShade="F2"/>
            <w:vAlign w:val="center"/>
          </w:tcPr>
          <w:p w14:paraId="2F3FBC34" w14:textId="77777777" w:rsidR="007F14A5" w:rsidRPr="004C3A0B" w:rsidRDefault="007F14A5" w:rsidP="009744F0">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3B23EFC2" w14:textId="77777777" w:rsidR="007F14A5" w:rsidRPr="004C3A0B" w:rsidRDefault="007F14A5" w:rsidP="009744F0">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6CB1A949" w14:textId="77777777" w:rsidR="007F14A5" w:rsidRPr="004C3A0B" w:rsidRDefault="007F14A5" w:rsidP="009744F0">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76B83E1E" w14:textId="77777777" w:rsidR="007F14A5" w:rsidRPr="004C3A0B" w:rsidRDefault="007F14A5" w:rsidP="009744F0">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1533F49F" w14:textId="77777777" w:rsidR="007F14A5" w:rsidRPr="004C3A0B" w:rsidRDefault="007F14A5" w:rsidP="009744F0">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3C24A6" w14:textId="77777777" w:rsidR="007F14A5" w:rsidRPr="004C3A0B" w:rsidRDefault="007F14A5" w:rsidP="009744F0">
                <w:pPr>
                  <w:jc w:val="center"/>
                  <w:rPr>
                    <w:rFonts w:ascii="Arial" w:hAnsi="Arial" w:cs="Arial"/>
                  </w:rPr>
                </w:pPr>
                <w:r>
                  <w:rPr>
                    <w:rFonts w:ascii="MS Gothic" w:eastAsia="MS Gothic" w:hAnsi="MS Gothic" w:cs="Arial" w:hint="eastAsia"/>
                  </w:rPr>
                  <w:t>☐</w:t>
                </w:r>
              </w:p>
            </w:tc>
          </w:sdtContent>
        </w:sdt>
      </w:tr>
    </w:tbl>
    <w:p w14:paraId="694D2263" w14:textId="77777777" w:rsidR="007F14A5" w:rsidRPr="004C3A0B" w:rsidRDefault="007F14A5" w:rsidP="007F14A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7F14A5" w:rsidRPr="004C3A0B" w14:paraId="5166329A" w14:textId="77777777" w:rsidTr="009744F0">
        <w:trPr>
          <w:cantSplit/>
          <w:trHeight w:val="334"/>
        </w:trPr>
        <w:tc>
          <w:tcPr>
            <w:tcW w:w="3510" w:type="dxa"/>
            <w:shd w:val="clear" w:color="auto" w:fill="F2F2F2" w:themeFill="background1" w:themeFillShade="F2"/>
          </w:tcPr>
          <w:p w14:paraId="4F2D2A06" w14:textId="77777777" w:rsidR="007F14A5" w:rsidRPr="004C3A0B" w:rsidRDefault="007F14A5" w:rsidP="009744F0">
            <w:pPr>
              <w:rPr>
                <w:rFonts w:ascii="Arial" w:hAnsi="Arial" w:cs="Arial"/>
              </w:rPr>
            </w:pPr>
            <w:r w:rsidRPr="004C3A0B">
              <w:rPr>
                <w:rFonts w:ascii="Arial" w:hAnsi="Arial" w:cs="Arial"/>
              </w:rPr>
              <w:t>Faculty/School/Centre:</w:t>
            </w:r>
          </w:p>
        </w:tc>
        <w:tc>
          <w:tcPr>
            <w:tcW w:w="6379" w:type="dxa"/>
            <w:gridSpan w:val="3"/>
          </w:tcPr>
          <w:p w14:paraId="12B1FDE7" w14:textId="77777777" w:rsidR="007F14A5" w:rsidRPr="004C3A0B" w:rsidRDefault="007F14A5" w:rsidP="009744F0">
            <w:pPr>
              <w:rPr>
                <w:rFonts w:ascii="Arial" w:hAnsi="Arial" w:cs="Arial"/>
              </w:rPr>
            </w:pPr>
            <w:r>
              <w:rPr>
                <w:rFonts w:ascii="Arial" w:hAnsi="Arial" w:cs="Arial"/>
              </w:rPr>
              <w:t>Faculty of Education and Communities</w:t>
            </w:r>
          </w:p>
        </w:tc>
      </w:tr>
      <w:tr w:rsidR="007F14A5" w:rsidRPr="004C3A0B" w14:paraId="5109B27C" w14:textId="77777777" w:rsidTr="009744F0">
        <w:trPr>
          <w:cantSplit/>
          <w:trHeight w:val="340"/>
        </w:trPr>
        <w:tc>
          <w:tcPr>
            <w:tcW w:w="3510" w:type="dxa"/>
            <w:shd w:val="clear" w:color="auto" w:fill="F2F2F2" w:themeFill="background1" w:themeFillShade="F2"/>
          </w:tcPr>
          <w:p w14:paraId="58B013D0" w14:textId="77777777" w:rsidR="007F14A5" w:rsidRPr="004C3A0B" w:rsidRDefault="007F14A5" w:rsidP="009744F0">
            <w:pPr>
              <w:rPr>
                <w:rFonts w:ascii="Arial" w:hAnsi="Arial" w:cs="Arial"/>
              </w:rPr>
            </w:pPr>
            <w:r w:rsidRPr="004C3A0B">
              <w:rPr>
                <w:rFonts w:ascii="Arial" w:hAnsi="Arial" w:cs="Arial"/>
              </w:rPr>
              <w:t>Campus:</w:t>
            </w:r>
          </w:p>
        </w:tc>
        <w:tc>
          <w:tcPr>
            <w:tcW w:w="6379" w:type="dxa"/>
            <w:gridSpan w:val="3"/>
          </w:tcPr>
          <w:p w14:paraId="75F4F28B" w14:textId="77777777" w:rsidR="007F14A5" w:rsidRPr="004C3A0B" w:rsidRDefault="007F14A5" w:rsidP="009744F0">
            <w:pPr>
              <w:rPr>
                <w:rFonts w:ascii="Arial" w:hAnsi="Arial" w:cs="Arial"/>
              </w:rPr>
            </w:pPr>
            <w:r>
              <w:rPr>
                <w:rFonts w:ascii="Arial" w:hAnsi="Arial" w:cs="Arial"/>
              </w:rPr>
              <w:t>Swansea</w:t>
            </w:r>
          </w:p>
        </w:tc>
      </w:tr>
      <w:tr w:rsidR="007F14A5" w:rsidRPr="004C3A0B" w14:paraId="004BBC33" w14:textId="77777777" w:rsidTr="009744F0">
        <w:trPr>
          <w:cantSplit/>
          <w:trHeight w:val="340"/>
        </w:trPr>
        <w:tc>
          <w:tcPr>
            <w:tcW w:w="3510" w:type="dxa"/>
            <w:shd w:val="clear" w:color="auto" w:fill="F2F2F2" w:themeFill="background1" w:themeFillShade="F2"/>
          </w:tcPr>
          <w:p w14:paraId="7C111FC7" w14:textId="77777777" w:rsidR="007F14A5" w:rsidRPr="004C3A0B" w:rsidRDefault="007F14A5" w:rsidP="009744F0">
            <w:pPr>
              <w:rPr>
                <w:rFonts w:ascii="Arial" w:hAnsi="Arial" w:cs="Arial"/>
              </w:rPr>
            </w:pPr>
            <w:r w:rsidRPr="004C3A0B">
              <w:rPr>
                <w:rFonts w:ascii="Arial" w:hAnsi="Arial" w:cs="Arial"/>
              </w:rPr>
              <w:t>E-mail address:</w:t>
            </w:r>
          </w:p>
        </w:tc>
        <w:tc>
          <w:tcPr>
            <w:tcW w:w="6379" w:type="dxa"/>
            <w:gridSpan w:val="3"/>
          </w:tcPr>
          <w:p w14:paraId="37FD023D" w14:textId="77777777" w:rsidR="007F14A5" w:rsidRPr="004C3A0B" w:rsidRDefault="007F14A5" w:rsidP="009744F0">
            <w:pPr>
              <w:rPr>
                <w:rFonts w:ascii="Arial" w:hAnsi="Arial" w:cs="Arial"/>
              </w:rPr>
            </w:pPr>
            <w:r>
              <w:rPr>
                <w:rFonts w:ascii="Arial" w:hAnsi="Arial" w:cs="Arial"/>
              </w:rPr>
              <w:t>EFiander.152190@student.uwtsd.ac.uk</w:t>
            </w:r>
          </w:p>
        </w:tc>
      </w:tr>
      <w:tr w:rsidR="007F14A5" w:rsidRPr="004C3A0B" w14:paraId="60196D6A" w14:textId="77777777" w:rsidTr="009744F0">
        <w:trPr>
          <w:cantSplit/>
          <w:trHeight w:val="340"/>
        </w:trPr>
        <w:tc>
          <w:tcPr>
            <w:tcW w:w="3510" w:type="dxa"/>
            <w:shd w:val="clear" w:color="auto" w:fill="F2F2F2" w:themeFill="background1" w:themeFillShade="F2"/>
          </w:tcPr>
          <w:p w14:paraId="747FA26D" w14:textId="77777777" w:rsidR="007F14A5" w:rsidRPr="004C3A0B" w:rsidRDefault="007F14A5" w:rsidP="009744F0">
            <w:pPr>
              <w:rPr>
                <w:rFonts w:ascii="Arial" w:hAnsi="Arial" w:cs="Arial"/>
              </w:rPr>
            </w:pPr>
            <w:r w:rsidRPr="004C3A0B">
              <w:rPr>
                <w:rFonts w:ascii="Arial" w:hAnsi="Arial" w:cs="Arial"/>
              </w:rPr>
              <w:t>Contact Telephone Number:</w:t>
            </w:r>
          </w:p>
        </w:tc>
        <w:tc>
          <w:tcPr>
            <w:tcW w:w="6379" w:type="dxa"/>
            <w:gridSpan w:val="3"/>
          </w:tcPr>
          <w:p w14:paraId="5F872EC0" w14:textId="77777777" w:rsidR="007F14A5" w:rsidRPr="004C3A0B" w:rsidRDefault="007F14A5" w:rsidP="009744F0">
            <w:pPr>
              <w:rPr>
                <w:rFonts w:ascii="Arial" w:hAnsi="Arial" w:cs="Arial"/>
              </w:rPr>
            </w:pPr>
            <w:r>
              <w:rPr>
                <w:rFonts w:ascii="Arial" w:hAnsi="Arial" w:cs="Arial"/>
              </w:rPr>
              <w:t>07875211859</w:t>
            </w:r>
          </w:p>
        </w:tc>
      </w:tr>
      <w:tr w:rsidR="007F14A5" w:rsidRPr="004C3A0B" w14:paraId="4809C4AA" w14:textId="77777777" w:rsidTr="009744F0">
        <w:tc>
          <w:tcPr>
            <w:tcW w:w="9889" w:type="dxa"/>
            <w:gridSpan w:val="4"/>
          </w:tcPr>
          <w:p w14:paraId="4A876A67" w14:textId="77777777" w:rsidR="007F14A5" w:rsidRPr="004C3A0B" w:rsidRDefault="007F14A5" w:rsidP="009744F0">
            <w:pPr>
              <w:rPr>
                <w:rFonts w:ascii="Arial" w:hAnsi="Arial" w:cs="Arial"/>
              </w:rPr>
            </w:pPr>
            <w:r w:rsidRPr="004C3A0B">
              <w:rPr>
                <w:rFonts w:ascii="Arial" w:hAnsi="Arial" w:cs="Arial"/>
                <w:b/>
                <w:i/>
              </w:rPr>
              <w:t>For students:</w:t>
            </w:r>
          </w:p>
        </w:tc>
      </w:tr>
      <w:tr w:rsidR="007F14A5" w:rsidRPr="004C3A0B" w14:paraId="45669957" w14:textId="77777777" w:rsidTr="009744F0">
        <w:trPr>
          <w:trHeight w:val="513"/>
        </w:trPr>
        <w:tc>
          <w:tcPr>
            <w:tcW w:w="3510" w:type="dxa"/>
            <w:shd w:val="clear" w:color="auto" w:fill="F2F2F2" w:themeFill="background1" w:themeFillShade="F2"/>
            <w:vAlign w:val="center"/>
          </w:tcPr>
          <w:p w14:paraId="39CA8008" w14:textId="77777777" w:rsidR="007F14A5" w:rsidRPr="004C3A0B" w:rsidRDefault="007F14A5" w:rsidP="009744F0">
            <w:pPr>
              <w:rPr>
                <w:rFonts w:ascii="Arial" w:hAnsi="Arial" w:cs="Arial"/>
              </w:rPr>
            </w:pPr>
            <w:r w:rsidRPr="004C3A0B">
              <w:rPr>
                <w:rFonts w:ascii="Arial" w:hAnsi="Arial" w:cs="Arial"/>
              </w:rPr>
              <w:lastRenderedPageBreak/>
              <w:t>Student Number:</w:t>
            </w:r>
          </w:p>
        </w:tc>
        <w:tc>
          <w:tcPr>
            <w:tcW w:w="3969" w:type="dxa"/>
            <w:vAlign w:val="center"/>
          </w:tcPr>
          <w:p w14:paraId="289E7751" w14:textId="77777777" w:rsidR="007F14A5" w:rsidRPr="004C3A0B" w:rsidRDefault="007F14A5" w:rsidP="009744F0">
            <w:pPr>
              <w:rPr>
                <w:rFonts w:ascii="Arial" w:hAnsi="Arial" w:cs="Arial"/>
              </w:rPr>
            </w:pPr>
            <w:r>
              <w:rPr>
                <w:rFonts w:ascii="Arial" w:hAnsi="Arial" w:cs="Arial"/>
              </w:rPr>
              <w:t>P152190</w:t>
            </w:r>
          </w:p>
        </w:tc>
        <w:tc>
          <w:tcPr>
            <w:tcW w:w="1701" w:type="dxa"/>
            <w:vAlign w:val="center"/>
          </w:tcPr>
          <w:p w14:paraId="6254320B" w14:textId="77777777" w:rsidR="007F14A5" w:rsidRPr="004C3A0B" w:rsidRDefault="007F14A5" w:rsidP="009744F0">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10C51C" w14:textId="77777777" w:rsidR="007F14A5" w:rsidRPr="004C3A0B" w:rsidRDefault="007F14A5" w:rsidP="009744F0">
                <w:pPr>
                  <w:jc w:val="center"/>
                  <w:rPr>
                    <w:rFonts w:ascii="Arial" w:hAnsi="Arial" w:cs="Arial"/>
                  </w:rPr>
                </w:pPr>
                <w:r>
                  <w:rPr>
                    <w:rFonts w:ascii="MS Gothic" w:eastAsia="MS Gothic" w:hAnsi="MS Gothic" w:cs="Arial" w:hint="eastAsia"/>
                  </w:rPr>
                  <w:t>☐</w:t>
                </w:r>
              </w:p>
            </w:tc>
          </w:sdtContent>
        </w:sdt>
      </w:tr>
      <w:tr w:rsidR="007F14A5" w:rsidRPr="004C3A0B" w14:paraId="1820B65E" w14:textId="77777777" w:rsidTr="009744F0">
        <w:trPr>
          <w:trHeight w:val="549"/>
        </w:trPr>
        <w:tc>
          <w:tcPr>
            <w:tcW w:w="3510" w:type="dxa"/>
            <w:shd w:val="clear" w:color="auto" w:fill="F2F2F2" w:themeFill="background1" w:themeFillShade="F2"/>
            <w:vAlign w:val="center"/>
          </w:tcPr>
          <w:p w14:paraId="0C15741A" w14:textId="77777777" w:rsidR="007F14A5" w:rsidRPr="004C3A0B" w:rsidRDefault="007F14A5" w:rsidP="009744F0">
            <w:pPr>
              <w:rPr>
                <w:rFonts w:ascii="Arial" w:hAnsi="Arial" w:cs="Arial"/>
              </w:rPr>
            </w:pPr>
            <w:r w:rsidRPr="004C3A0B">
              <w:rPr>
                <w:rFonts w:ascii="Arial" w:hAnsi="Arial" w:cs="Arial"/>
              </w:rPr>
              <w:t>Programme of Study:</w:t>
            </w:r>
          </w:p>
        </w:tc>
        <w:tc>
          <w:tcPr>
            <w:tcW w:w="3969" w:type="dxa"/>
            <w:vAlign w:val="center"/>
          </w:tcPr>
          <w:p w14:paraId="2E13C697" w14:textId="77777777" w:rsidR="007F14A5" w:rsidRPr="004C3A0B" w:rsidRDefault="007F14A5" w:rsidP="009744F0">
            <w:pPr>
              <w:rPr>
                <w:rFonts w:ascii="Arial" w:hAnsi="Arial" w:cs="Arial"/>
              </w:rPr>
            </w:pPr>
            <w:r>
              <w:rPr>
                <w:rFonts w:ascii="Arial" w:hAnsi="Arial" w:cs="Arial"/>
              </w:rPr>
              <w:t>MA Education (TeachFirst)</w:t>
            </w:r>
          </w:p>
        </w:tc>
        <w:tc>
          <w:tcPr>
            <w:tcW w:w="1701" w:type="dxa"/>
            <w:vAlign w:val="center"/>
          </w:tcPr>
          <w:p w14:paraId="47B64AB9" w14:textId="77777777" w:rsidR="007F14A5" w:rsidRPr="004C3A0B" w:rsidRDefault="007F14A5" w:rsidP="009744F0">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75D7A11" w14:textId="77777777" w:rsidR="007F14A5" w:rsidRPr="004C3A0B" w:rsidRDefault="007F14A5" w:rsidP="009744F0">
                <w:pPr>
                  <w:jc w:val="center"/>
                  <w:rPr>
                    <w:rFonts w:ascii="Arial" w:hAnsi="Arial" w:cs="Arial"/>
                  </w:rPr>
                </w:pPr>
                <w:r>
                  <w:rPr>
                    <w:rFonts w:ascii="MS Gothic" w:eastAsia="MS Gothic" w:hAnsi="MS Gothic" w:cs="Arial" w:hint="eastAsia"/>
                  </w:rPr>
                  <w:t>☒</w:t>
                </w:r>
              </w:p>
            </w:tc>
          </w:sdtContent>
        </w:sdt>
      </w:tr>
      <w:tr w:rsidR="007F14A5" w:rsidRPr="004C3A0B" w14:paraId="18B780D8" w14:textId="77777777" w:rsidTr="009744F0">
        <w:trPr>
          <w:trHeight w:val="557"/>
        </w:trPr>
        <w:tc>
          <w:tcPr>
            <w:tcW w:w="3510" w:type="dxa"/>
            <w:shd w:val="clear" w:color="auto" w:fill="F2F2F2" w:themeFill="background1" w:themeFillShade="F2"/>
            <w:vAlign w:val="center"/>
          </w:tcPr>
          <w:p w14:paraId="3A0105F9" w14:textId="77777777" w:rsidR="007F14A5" w:rsidRPr="004C3A0B" w:rsidRDefault="007F14A5" w:rsidP="009744F0">
            <w:pPr>
              <w:rPr>
                <w:rFonts w:ascii="Arial" w:hAnsi="Arial" w:cs="Arial"/>
              </w:rPr>
            </w:pPr>
            <w:r w:rsidRPr="004C3A0B">
              <w:rPr>
                <w:rFonts w:ascii="Arial" w:hAnsi="Arial" w:cs="Arial"/>
              </w:rPr>
              <w:t>Director of Studies/Supervisor:</w:t>
            </w:r>
          </w:p>
        </w:tc>
        <w:tc>
          <w:tcPr>
            <w:tcW w:w="3969" w:type="dxa"/>
            <w:vAlign w:val="center"/>
          </w:tcPr>
          <w:p w14:paraId="544EE26B" w14:textId="77777777" w:rsidR="007F14A5" w:rsidRPr="004C3A0B" w:rsidRDefault="007F14A5" w:rsidP="009744F0">
            <w:pPr>
              <w:rPr>
                <w:rFonts w:ascii="Arial" w:hAnsi="Arial" w:cs="Arial"/>
              </w:rPr>
            </w:pPr>
            <w:r>
              <w:rPr>
                <w:rFonts w:ascii="Arial" w:hAnsi="Arial" w:cs="Arial"/>
              </w:rPr>
              <w:t>Junnine Thomas-Walters</w:t>
            </w:r>
          </w:p>
        </w:tc>
        <w:tc>
          <w:tcPr>
            <w:tcW w:w="1701" w:type="dxa"/>
            <w:vAlign w:val="center"/>
          </w:tcPr>
          <w:p w14:paraId="71510F37" w14:textId="77777777" w:rsidR="007F14A5" w:rsidRPr="004C3A0B" w:rsidRDefault="007F14A5" w:rsidP="009744F0">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DC1A3D8" w14:textId="77777777" w:rsidR="007F14A5" w:rsidRPr="004C3A0B" w:rsidRDefault="007F14A5" w:rsidP="009744F0">
                <w:pPr>
                  <w:jc w:val="center"/>
                  <w:rPr>
                    <w:rFonts w:ascii="Arial" w:hAnsi="Arial" w:cs="Arial"/>
                  </w:rPr>
                </w:pPr>
                <w:r>
                  <w:rPr>
                    <w:rFonts w:ascii="MS Gothic" w:eastAsia="MS Gothic" w:hAnsi="MS Gothic" w:cs="Arial" w:hint="eastAsia"/>
                  </w:rPr>
                  <w:t>☐</w:t>
                </w:r>
              </w:p>
            </w:tc>
          </w:sdtContent>
        </w:sdt>
      </w:tr>
    </w:tbl>
    <w:p w14:paraId="52D69D1C" w14:textId="77777777" w:rsidR="007F14A5" w:rsidRDefault="007F14A5" w:rsidP="007F14A5">
      <w:pPr>
        <w:rPr>
          <w:rFonts w:ascii="Arial" w:hAnsi="Arial" w:cs="Arial"/>
          <w:bCs/>
          <w:iCs/>
        </w:rPr>
      </w:pPr>
    </w:p>
    <w:p w14:paraId="0E560F52" w14:textId="77777777" w:rsidR="007F14A5" w:rsidRPr="004C3A0B" w:rsidRDefault="007F14A5" w:rsidP="007F14A5">
      <w:pPr>
        <w:autoSpaceDE w:val="0"/>
        <w:autoSpaceDN w:val="0"/>
        <w:adjustRightInd w:val="0"/>
        <w:jc w:val="both"/>
        <w:rPr>
          <w:rFonts w:ascii="Arial" w:hAnsi="Arial" w:cs="Arial"/>
          <w:b/>
        </w:rPr>
      </w:pPr>
      <w:r w:rsidRPr="004C3A0B">
        <w:rPr>
          <w:rFonts w:ascii="Arial" w:hAnsi="Arial" w:cs="Arial"/>
          <w:b/>
        </w:rPr>
        <w:t>SECTION B: Approval for Research Activity</w:t>
      </w:r>
    </w:p>
    <w:p w14:paraId="16966F98" w14:textId="77777777" w:rsidR="007F14A5" w:rsidRPr="004C3A0B" w:rsidRDefault="007F14A5" w:rsidP="007F14A5">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7F14A5" w:rsidRPr="004C3A0B" w14:paraId="035F4AAE" w14:textId="77777777" w:rsidTr="009744F0">
        <w:tc>
          <w:tcPr>
            <w:tcW w:w="7508" w:type="dxa"/>
            <w:gridSpan w:val="2"/>
            <w:shd w:val="clear" w:color="auto" w:fill="F2F2F2" w:themeFill="background1" w:themeFillShade="F2"/>
            <w:vAlign w:val="center"/>
          </w:tcPr>
          <w:p w14:paraId="2443D38A"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Has the research activity received approval in principle?</w:t>
            </w:r>
          </w:p>
          <w:p w14:paraId="59172D3F" w14:textId="77777777" w:rsidR="007F14A5" w:rsidRPr="004C3A0B" w:rsidRDefault="007F14A5" w:rsidP="009744F0">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692FBB1A" w14:textId="77777777" w:rsidR="007F14A5" w:rsidRPr="004C3A0B" w:rsidRDefault="007F14A5" w:rsidP="009744F0">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6729BFE4"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47B379CD" w14:textId="77777777" w:rsidR="007F14A5" w:rsidRPr="004C3A0B" w:rsidRDefault="007F14A5" w:rsidP="009744F0">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B547D7F"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7F14A5" w:rsidRPr="004C3A0B" w14:paraId="5079C1BF" w14:textId="77777777" w:rsidTr="009744F0">
        <w:tc>
          <w:tcPr>
            <w:tcW w:w="8784" w:type="dxa"/>
            <w:gridSpan w:val="4"/>
          </w:tcPr>
          <w:p w14:paraId="79C0AB02" w14:textId="77777777" w:rsidR="007F14A5" w:rsidRPr="004C3A0B" w:rsidRDefault="007F14A5" w:rsidP="009744F0">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6F6D5599" w14:textId="77777777" w:rsidR="007F14A5" w:rsidRPr="004C3A0B" w:rsidRDefault="007F14A5" w:rsidP="009744F0">
            <w:pPr>
              <w:autoSpaceDE w:val="0"/>
              <w:autoSpaceDN w:val="0"/>
              <w:adjustRightInd w:val="0"/>
              <w:jc w:val="center"/>
              <w:rPr>
                <w:rFonts w:ascii="Arial" w:hAnsi="Arial" w:cs="Arial"/>
                <w:b/>
                <w:bCs/>
                <w:i/>
              </w:rPr>
            </w:pPr>
            <w:r w:rsidRPr="004C3A0B">
              <w:rPr>
                <w:rFonts w:ascii="Arial" w:hAnsi="Arial" w:cs="Arial"/>
                <w:b/>
                <w:bCs/>
                <w:i/>
              </w:rPr>
              <w:t>Date</w:t>
            </w:r>
          </w:p>
        </w:tc>
      </w:tr>
      <w:tr w:rsidR="007F14A5" w:rsidRPr="004C3A0B" w14:paraId="38B95EBC" w14:textId="77777777" w:rsidTr="009744F0">
        <w:trPr>
          <w:trHeight w:val="437"/>
        </w:trPr>
        <w:tc>
          <w:tcPr>
            <w:tcW w:w="3693" w:type="dxa"/>
            <w:vMerge w:val="restart"/>
            <w:shd w:val="clear" w:color="auto" w:fill="F2F2F2" w:themeFill="background1" w:themeFillShade="F2"/>
          </w:tcPr>
          <w:p w14:paraId="6A0A9D44" w14:textId="77777777" w:rsidR="007F14A5" w:rsidRPr="004C3A0B" w:rsidRDefault="007F14A5" w:rsidP="009744F0">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34403496"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E2E3423" w14:textId="77777777" w:rsidR="007F14A5" w:rsidRPr="004C3A0B" w:rsidRDefault="007F14A5" w:rsidP="009744F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D92EDCA" w14:textId="77777777" w:rsidR="007F14A5" w:rsidRPr="004C3A0B" w:rsidRDefault="007F14A5" w:rsidP="009744F0">
            <w:pPr>
              <w:autoSpaceDE w:val="0"/>
              <w:autoSpaceDN w:val="0"/>
              <w:adjustRightInd w:val="0"/>
              <w:jc w:val="center"/>
              <w:rPr>
                <w:rFonts w:ascii="Arial" w:hAnsi="Arial" w:cs="Arial"/>
                <w:b/>
                <w:bCs/>
              </w:rPr>
            </w:pPr>
          </w:p>
        </w:tc>
      </w:tr>
      <w:tr w:rsidR="007F14A5" w:rsidRPr="004C3A0B" w14:paraId="79D00B0D" w14:textId="77777777" w:rsidTr="009744F0">
        <w:trPr>
          <w:trHeight w:val="415"/>
        </w:trPr>
        <w:tc>
          <w:tcPr>
            <w:tcW w:w="3693" w:type="dxa"/>
            <w:vMerge/>
            <w:shd w:val="clear" w:color="auto" w:fill="F2F2F2" w:themeFill="background1" w:themeFillShade="F2"/>
          </w:tcPr>
          <w:p w14:paraId="3A7431FB" w14:textId="77777777" w:rsidR="007F14A5" w:rsidRPr="004C3A0B" w:rsidRDefault="007F14A5" w:rsidP="009744F0">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16AE424D"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6324ED4" w14:textId="77777777" w:rsidR="007F14A5" w:rsidRPr="004C3A0B" w:rsidRDefault="007F14A5" w:rsidP="009744F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4306E01A" w14:textId="77777777" w:rsidR="007F14A5" w:rsidRPr="004C3A0B" w:rsidRDefault="007F14A5" w:rsidP="009744F0">
            <w:pPr>
              <w:autoSpaceDE w:val="0"/>
              <w:autoSpaceDN w:val="0"/>
              <w:adjustRightInd w:val="0"/>
              <w:jc w:val="center"/>
              <w:rPr>
                <w:rFonts w:ascii="Arial" w:hAnsi="Arial" w:cs="Arial"/>
                <w:b/>
                <w:bCs/>
              </w:rPr>
            </w:pPr>
          </w:p>
        </w:tc>
      </w:tr>
      <w:tr w:rsidR="007F14A5" w:rsidRPr="004C3A0B" w14:paraId="3CA1E43B" w14:textId="77777777" w:rsidTr="009744F0">
        <w:tc>
          <w:tcPr>
            <w:tcW w:w="3693" w:type="dxa"/>
            <w:vMerge/>
            <w:shd w:val="clear" w:color="auto" w:fill="F2F2F2" w:themeFill="background1" w:themeFillShade="F2"/>
          </w:tcPr>
          <w:p w14:paraId="3D44E81C" w14:textId="77777777" w:rsidR="007F14A5" w:rsidRPr="004C3A0B" w:rsidRDefault="007F14A5" w:rsidP="009744F0">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178953B7"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Other (write in)</w:t>
            </w:r>
          </w:p>
          <w:p w14:paraId="0A5D4948" w14:textId="77777777" w:rsidR="007F14A5" w:rsidRDefault="007F14A5" w:rsidP="009744F0">
            <w:pPr>
              <w:autoSpaceDE w:val="0"/>
              <w:autoSpaceDN w:val="0"/>
              <w:adjustRightInd w:val="0"/>
              <w:rPr>
                <w:rFonts w:ascii="Arial" w:hAnsi="Arial" w:cs="Arial"/>
              </w:rPr>
            </w:pPr>
            <w:r>
              <w:rPr>
                <w:rFonts w:ascii="Arial" w:hAnsi="Arial" w:cs="Arial"/>
              </w:rPr>
              <w:t>Module Leader – Miriam Norton</w:t>
            </w:r>
          </w:p>
          <w:p w14:paraId="37D112AB" w14:textId="77777777" w:rsidR="007F14A5" w:rsidRPr="004C3A0B" w:rsidRDefault="007F14A5" w:rsidP="009744F0">
            <w:pPr>
              <w:autoSpaceDE w:val="0"/>
              <w:autoSpaceDN w:val="0"/>
              <w:adjustRightInd w:val="0"/>
              <w:rPr>
                <w:rFonts w:ascii="Arial" w:hAnsi="Arial" w:cs="Arial"/>
              </w:rPr>
            </w:pPr>
            <w:r>
              <w:rPr>
                <w:rFonts w:ascii="Arial" w:hAnsi="Arial" w:cs="Arial"/>
              </w:rPr>
              <w:t>Programme Director- Junnine Thomas -Walters</w:t>
            </w: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6AC5F6D8" w14:textId="77777777" w:rsidR="007F14A5" w:rsidRPr="004C3A0B" w:rsidRDefault="007F14A5" w:rsidP="009744F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479BBCAC" w14:textId="77777777" w:rsidR="007F14A5" w:rsidRPr="004C3A0B" w:rsidRDefault="007F14A5" w:rsidP="009744F0">
            <w:pPr>
              <w:autoSpaceDE w:val="0"/>
              <w:autoSpaceDN w:val="0"/>
              <w:adjustRightInd w:val="0"/>
              <w:jc w:val="center"/>
              <w:rPr>
                <w:rFonts w:ascii="Arial" w:hAnsi="Arial" w:cs="Arial"/>
                <w:b/>
                <w:bCs/>
              </w:rPr>
            </w:pPr>
            <w:r>
              <w:rPr>
                <w:rFonts w:ascii="Arial" w:hAnsi="Arial" w:cs="Arial"/>
                <w:b/>
                <w:bCs/>
              </w:rPr>
              <w:t>25/06/2018</w:t>
            </w:r>
          </w:p>
        </w:tc>
      </w:tr>
    </w:tbl>
    <w:p w14:paraId="29BD8BCB" w14:textId="77777777" w:rsidR="007F14A5" w:rsidRPr="004C3A0B" w:rsidRDefault="007F14A5" w:rsidP="007F14A5">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67A8B4D9" w14:textId="77777777" w:rsidR="007F14A5" w:rsidRPr="004C3A0B" w:rsidRDefault="007F14A5" w:rsidP="007F14A5">
      <w:pPr>
        <w:rPr>
          <w:rFonts w:ascii="Arial" w:hAnsi="Arial" w:cs="Arial"/>
          <w:bCs/>
          <w:iCs/>
        </w:rPr>
      </w:pPr>
    </w:p>
    <w:p w14:paraId="4E2EDB52" w14:textId="77777777" w:rsidR="007F14A5" w:rsidRPr="004C3A0B" w:rsidRDefault="007F14A5" w:rsidP="007F14A5">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76A0C79B" w14:textId="77777777" w:rsidR="007F14A5" w:rsidRPr="004C3A0B" w:rsidRDefault="007F14A5" w:rsidP="007F14A5">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7"/>
        <w:gridCol w:w="809"/>
      </w:tblGrid>
      <w:tr w:rsidR="007F14A5" w:rsidRPr="004C3A0B" w14:paraId="26047BD2" w14:textId="77777777" w:rsidTr="009744F0">
        <w:tc>
          <w:tcPr>
            <w:tcW w:w="9628" w:type="dxa"/>
            <w:gridSpan w:val="2"/>
            <w:shd w:val="clear" w:color="auto" w:fill="F2F2F2" w:themeFill="background1" w:themeFillShade="F2"/>
          </w:tcPr>
          <w:p w14:paraId="111677F4"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F14A5" w:rsidRPr="004C3A0B" w14:paraId="342F5E44" w14:textId="77777777" w:rsidTr="009744F0">
        <w:trPr>
          <w:trHeight w:val="144"/>
        </w:trPr>
        <w:tc>
          <w:tcPr>
            <w:tcW w:w="8784" w:type="dxa"/>
          </w:tcPr>
          <w:p w14:paraId="150EF943" w14:textId="77777777" w:rsidR="007F14A5" w:rsidRPr="00803C89" w:rsidRDefault="007F14A5" w:rsidP="009744F0">
            <w:pPr>
              <w:autoSpaceDE w:val="0"/>
              <w:autoSpaceDN w:val="0"/>
              <w:adjustRightInd w:val="0"/>
              <w:rPr>
                <w:rFonts w:ascii="Arial" w:hAnsi="Arial" w:cs="Arial"/>
                <w:b/>
                <w:bCs/>
                <w:i/>
                <w:color w:val="000000" w:themeColor="text1"/>
              </w:rPr>
            </w:pPr>
            <w:r w:rsidRPr="00803C89">
              <w:rPr>
                <w:rFonts w:ascii="Arial" w:hAnsi="Arial" w:cs="Arial"/>
                <w:noProof/>
                <w:color w:val="000000" w:themeColor="text1"/>
              </w:rPr>
              <w:t xml:space="preserve">BERA. (2011). </w:t>
            </w:r>
            <w:r w:rsidRPr="00803C89">
              <w:rPr>
                <w:rFonts w:ascii="Arial" w:hAnsi="Arial" w:cs="Arial"/>
                <w:i/>
                <w:iCs/>
                <w:noProof/>
                <w:color w:val="000000" w:themeColor="text1"/>
              </w:rPr>
              <w:t>Ethical Guidelines for Educational Research.</w:t>
            </w:r>
            <w:r w:rsidRPr="00803C89">
              <w:rPr>
                <w:rFonts w:ascii="Arial" w:hAnsi="Arial" w:cs="Arial"/>
                <w:noProof/>
                <w:color w:val="000000" w:themeColor="text1"/>
              </w:rPr>
              <w:t xml:space="preserve"> BERA.</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7A7D4E3C" w14:textId="77777777" w:rsidR="007F14A5" w:rsidRPr="00DD0929" w:rsidRDefault="007F14A5" w:rsidP="009744F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7F14A5" w:rsidRPr="004C3A0B" w14:paraId="5490CB61" w14:textId="77777777" w:rsidTr="009744F0">
        <w:trPr>
          <w:trHeight w:val="144"/>
        </w:trPr>
        <w:tc>
          <w:tcPr>
            <w:tcW w:w="8784" w:type="dxa"/>
          </w:tcPr>
          <w:p w14:paraId="184023F5" w14:textId="77777777" w:rsidR="007F14A5" w:rsidRPr="00803C89" w:rsidRDefault="007F14A5" w:rsidP="009744F0">
            <w:pPr>
              <w:pStyle w:val="Bibliography"/>
              <w:ind w:left="720" w:hanging="720"/>
              <w:rPr>
                <w:rFonts w:ascii="Arial" w:hAnsi="Arial" w:cs="Arial"/>
                <w:noProof/>
                <w:color w:val="000000" w:themeColor="text1"/>
                <w:sz w:val="22"/>
              </w:rPr>
            </w:pPr>
            <w:r w:rsidRPr="00803C89">
              <w:rPr>
                <w:rFonts w:ascii="Arial" w:hAnsi="Arial" w:cs="Arial"/>
                <w:noProof/>
                <w:color w:val="000000" w:themeColor="text1"/>
                <w:sz w:val="22"/>
              </w:rPr>
              <w:t xml:space="preserve">Shaw, C. Brady, L. and Davey, C. (2011). </w:t>
            </w:r>
            <w:r w:rsidRPr="00803C89">
              <w:rPr>
                <w:rFonts w:ascii="Arial" w:hAnsi="Arial" w:cs="Arial"/>
                <w:i/>
                <w:iCs/>
                <w:noProof/>
                <w:color w:val="000000" w:themeColor="text1"/>
                <w:sz w:val="22"/>
              </w:rPr>
              <w:t>Guidelines for Research with Children and Young People.</w:t>
            </w:r>
            <w:r w:rsidRPr="00803C89">
              <w:rPr>
                <w:rFonts w:ascii="Arial" w:hAnsi="Arial" w:cs="Arial"/>
                <w:noProof/>
                <w:color w:val="000000" w:themeColor="text1"/>
                <w:sz w:val="22"/>
              </w:rPr>
              <w:t xml:space="preserve"> London: NCB Research Centre.</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6FB02BE4" w14:textId="77777777" w:rsidR="007F14A5" w:rsidRPr="004C3A0B" w:rsidRDefault="007F14A5" w:rsidP="009744F0">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7F14A5" w:rsidRPr="004C3A0B" w14:paraId="29137B4C" w14:textId="77777777" w:rsidTr="009744F0">
        <w:trPr>
          <w:trHeight w:val="144"/>
        </w:trPr>
        <w:tc>
          <w:tcPr>
            <w:tcW w:w="8784" w:type="dxa"/>
          </w:tcPr>
          <w:p w14:paraId="51D72453" w14:textId="77777777" w:rsidR="007F14A5" w:rsidRPr="00803C89" w:rsidRDefault="007F14A5" w:rsidP="009744F0">
            <w:pPr>
              <w:pStyle w:val="Bibliography"/>
              <w:rPr>
                <w:rFonts w:ascii="Arial" w:hAnsi="Arial" w:cs="Arial"/>
                <w:noProof/>
                <w:color w:val="000000" w:themeColor="text1"/>
                <w:sz w:val="22"/>
              </w:rPr>
            </w:pPr>
            <w:r w:rsidRPr="00803C89">
              <w:rPr>
                <w:rFonts w:ascii="Arial" w:hAnsi="Arial" w:cs="Arial"/>
                <w:noProof/>
                <w:color w:val="000000" w:themeColor="text1"/>
                <w:sz w:val="22"/>
              </w:rPr>
              <w:t xml:space="preserve">University of Wales Trinty Saint David. (2015). </w:t>
            </w:r>
            <w:r w:rsidRPr="00803C89">
              <w:rPr>
                <w:rFonts w:ascii="Arial" w:hAnsi="Arial" w:cs="Arial"/>
                <w:i/>
                <w:iCs/>
                <w:noProof/>
                <w:color w:val="000000" w:themeColor="text1"/>
                <w:sz w:val="22"/>
              </w:rPr>
              <w:t>Research Ethics and Integrity Code of Practice.</w:t>
            </w:r>
            <w:r w:rsidRPr="00803C89">
              <w:rPr>
                <w:rFonts w:ascii="Arial" w:hAnsi="Arial" w:cs="Arial"/>
                <w:noProof/>
                <w:color w:val="000000" w:themeColor="text1"/>
                <w:sz w:val="22"/>
              </w:rPr>
              <w:t xml:space="preserve"> University of Trinty Saint David.</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Content>
              <w:p w14:paraId="4599670F" w14:textId="77777777" w:rsidR="007F14A5" w:rsidRPr="004C3A0B" w:rsidRDefault="007F14A5" w:rsidP="009744F0">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6B6DEC12" w14:textId="77777777" w:rsidR="007F14A5" w:rsidRPr="004C3A0B" w:rsidRDefault="007F14A5" w:rsidP="007F14A5">
      <w:pPr>
        <w:autoSpaceDE w:val="0"/>
        <w:autoSpaceDN w:val="0"/>
        <w:adjustRightInd w:val="0"/>
        <w:jc w:val="both"/>
        <w:rPr>
          <w:rFonts w:ascii="Arial" w:hAnsi="Arial" w:cs="Arial"/>
          <w:b/>
        </w:rPr>
      </w:pPr>
    </w:p>
    <w:p w14:paraId="73066A18" w14:textId="77777777" w:rsidR="007F14A5" w:rsidRPr="004C3A0B" w:rsidRDefault="007F14A5" w:rsidP="007F14A5">
      <w:pPr>
        <w:autoSpaceDE w:val="0"/>
        <w:autoSpaceDN w:val="0"/>
        <w:adjustRightInd w:val="0"/>
        <w:jc w:val="both"/>
        <w:rPr>
          <w:rFonts w:ascii="Arial" w:hAnsi="Arial" w:cs="Arial"/>
          <w:b/>
        </w:rPr>
      </w:pPr>
    </w:p>
    <w:p w14:paraId="582108CA" w14:textId="77777777" w:rsidR="007F14A5" w:rsidRPr="004C3A0B" w:rsidRDefault="007F14A5" w:rsidP="007F14A5">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065B00C8" w14:textId="77777777" w:rsidR="007F14A5" w:rsidRPr="004C3A0B" w:rsidRDefault="007F14A5" w:rsidP="007F14A5">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7F14A5" w:rsidRPr="004C3A0B" w14:paraId="05CC39A0" w14:textId="77777777" w:rsidTr="009744F0">
        <w:tc>
          <w:tcPr>
            <w:tcW w:w="6164" w:type="dxa"/>
            <w:gridSpan w:val="2"/>
            <w:shd w:val="clear" w:color="auto" w:fill="F2F2F2" w:themeFill="background1" w:themeFillShade="F2"/>
          </w:tcPr>
          <w:p w14:paraId="6C39B280" w14:textId="77777777" w:rsidR="007F14A5" w:rsidRPr="004C3A0B" w:rsidRDefault="007F14A5" w:rsidP="009744F0">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7C81BB07" w14:textId="77777777" w:rsidR="007F14A5" w:rsidRPr="004C3A0B" w:rsidRDefault="007F14A5" w:rsidP="009744F0">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17F0F65A"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1227A973" w14:textId="77777777" w:rsidR="007F14A5" w:rsidRPr="004C3A0B" w:rsidRDefault="007F14A5" w:rsidP="009744F0">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169C5096"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77B205AE" w14:textId="77777777" w:rsidTr="009744F0">
        <w:tc>
          <w:tcPr>
            <w:tcW w:w="9776" w:type="dxa"/>
            <w:gridSpan w:val="6"/>
          </w:tcPr>
          <w:p w14:paraId="06CB6C45" w14:textId="77777777" w:rsidR="007F14A5" w:rsidRPr="004C3A0B" w:rsidRDefault="007F14A5" w:rsidP="009744F0">
            <w:pPr>
              <w:autoSpaceDE w:val="0"/>
              <w:autoSpaceDN w:val="0"/>
              <w:adjustRightInd w:val="0"/>
              <w:rPr>
                <w:rFonts w:ascii="Arial" w:hAnsi="Arial" w:cs="Arial"/>
                <w:sz w:val="16"/>
                <w:szCs w:val="16"/>
              </w:rPr>
            </w:pPr>
          </w:p>
          <w:p w14:paraId="45054EEF" w14:textId="77777777" w:rsidR="007F14A5" w:rsidRPr="004C3A0B" w:rsidRDefault="007F14A5" w:rsidP="009744F0">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7F14A5" w:rsidRPr="004C3A0B" w14:paraId="1E45EC61" w14:textId="77777777" w:rsidTr="009744F0">
        <w:tc>
          <w:tcPr>
            <w:tcW w:w="3431" w:type="dxa"/>
            <w:shd w:val="clear" w:color="auto" w:fill="F2F2F2" w:themeFill="background1" w:themeFillShade="F2"/>
          </w:tcPr>
          <w:p w14:paraId="0390E2C5" w14:textId="77777777" w:rsidR="007F14A5" w:rsidRPr="004C3A0B" w:rsidRDefault="007F14A5" w:rsidP="009744F0">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68584B19" w14:textId="77777777" w:rsidR="007F14A5" w:rsidRPr="004C3A0B" w:rsidRDefault="007F14A5" w:rsidP="009744F0">
            <w:pPr>
              <w:autoSpaceDE w:val="0"/>
              <w:autoSpaceDN w:val="0"/>
              <w:adjustRightInd w:val="0"/>
              <w:rPr>
                <w:rFonts w:ascii="Arial" w:hAnsi="Arial" w:cs="Arial"/>
                <w:bCs/>
              </w:rPr>
            </w:pPr>
          </w:p>
        </w:tc>
      </w:tr>
      <w:tr w:rsidR="007F14A5" w:rsidRPr="004C3A0B" w14:paraId="0A205AB8" w14:textId="77777777" w:rsidTr="009744F0">
        <w:tc>
          <w:tcPr>
            <w:tcW w:w="3431" w:type="dxa"/>
            <w:shd w:val="clear" w:color="auto" w:fill="F2F2F2" w:themeFill="background1" w:themeFillShade="F2"/>
          </w:tcPr>
          <w:p w14:paraId="7B8A0719" w14:textId="77777777" w:rsidR="007F14A5" w:rsidRPr="004C3A0B" w:rsidRDefault="007F14A5" w:rsidP="009744F0">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793F3D52" w14:textId="77777777" w:rsidR="007F14A5" w:rsidRPr="004C3A0B" w:rsidRDefault="007F14A5" w:rsidP="009744F0">
            <w:pPr>
              <w:autoSpaceDE w:val="0"/>
              <w:autoSpaceDN w:val="0"/>
              <w:adjustRightInd w:val="0"/>
              <w:rPr>
                <w:rFonts w:ascii="Arial" w:hAnsi="Arial" w:cs="Arial"/>
                <w:bCs/>
              </w:rPr>
            </w:pPr>
          </w:p>
        </w:tc>
      </w:tr>
      <w:tr w:rsidR="007F14A5" w:rsidRPr="004C3A0B" w14:paraId="53B0D2C1" w14:textId="77777777" w:rsidTr="009744F0">
        <w:tc>
          <w:tcPr>
            <w:tcW w:w="3431" w:type="dxa"/>
            <w:shd w:val="clear" w:color="auto" w:fill="F2F2F2" w:themeFill="background1" w:themeFillShade="F2"/>
          </w:tcPr>
          <w:p w14:paraId="1644F5ED" w14:textId="77777777" w:rsidR="007F14A5" w:rsidRPr="004C3A0B" w:rsidRDefault="007F14A5" w:rsidP="009744F0">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6E9B3799" w14:textId="77777777" w:rsidR="007F14A5" w:rsidRPr="004C3A0B" w:rsidRDefault="007F14A5" w:rsidP="009744F0">
            <w:pPr>
              <w:autoSpaceDE w:val="0"/>
              <w:autoSpaceDN w:val="0"/>
              <w:adjustRightInd w:val="0"/>
              <w:rPr>
                <w:rFonts w:ascii="Arial" w:hAnsi="Arial" w:cs="Arial"/>
                <w:bCs/>
              </w:rPr>
            </w:pPr>
          </w:p>
        </w:tc>
      </w:tr>
    </w:tbl>
    <w:p w14:paraId="41921ECA" w14:textId="77777777" w:rsidR="007F14A5" w:rsidRPr="004C3A0B" w:rsidRDefault="007F14A5" w:rsidP="007F14A5">
      <w:pPr>
        <w:rPr>
          <w:rFonts w:ascii="Arial" w:hAnsi="Arial" w:cs="Arial"/>
          <w:bCs/>
          <w:iCs/>
          <w:sz w:val="16"/>
          <w:szCs w:val="16"/>
        </w:rPr>
      </w:pPr>
    </w:p>
    <w:p w14:paraId="1DB3FBB5" w14:textId="77777777" w:rsidR="007F14A5" w:rsidRPr="004C3A0B" w:rsidRDefault="007F14A5" w:rsidP="007F14A5">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7F14A5" w:rsidRPr="004C3A0B" w14:paraId="69F78732" w14:textId="77777777" w:rsidTr="009744F0">
        <w:trPr>
          <w:trHeight w:val="507"/>
        </w:trPr>
        <w:tc>
          <w:tcPr>
            <w:tcW w:w="6164" w:type="dxa"/>
            <w:shd w:val="clear" w:color="auto" w:fill="F2F2F2" w:themeFill="background1" w:themeFillShade="F2"/>
            <w:vAlign w:val="center"/>
          </w:tcPr>
          <w:p w14:paraId="1CCC1DCE" w14:textId="77777777" w:rsidR="007F14A5" w:rsidRPr="004C3A0B" w:rsidRDefault="007F14A5" w:rsidP="009744F0">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5DA03383" w14:textId="77777777" w:rsidR="007F14A5" w:rsidRPr="004C3A0B" w:rsidRDefault="007F14A5" w:rsidP="009744F0">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65E513F6"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203BA95F" w14:textId="77777777" w:rsidR="007F14A5" w:rsidRPr="004C3A0B" w:rsidRDefault="007F14A5" w:rsidP="009744F0">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2BDD75A8"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14A5" w:rsidRPr="004C3A0B" w14:paraId="226524F3" w14:textId="77777777" w:rsidTr="009744F0">
        <w:tc>
          <w:tcPr>
            <w:tcW w:w="9776" w:type="dxa"/>
            <w:gridSpan w:val="5"/>
          </w:tcPr>
          <w:p w14:paraId="580A68D9" w14:textId="77777777" w:rsidR="007F14A5" w:rsidRPr="004C3A0B" w:rsidRDefault="007F14A5" w:rsidP="009744F0">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1D474922" w14:textId="77777777" w:rsidR="007F14A5" w:rsidRPr="004C3A0B" w:rsidRDefault="007F14A5" w:rsidP="007F14A5">
      <w:pPr>
        <w:rPr>
          <w:rFonts w:ascii="Arial" w:hAnsi="Arial" w:cs="Arial"/>
          <w:bCs/>
          <w:iCs/>
        </w:rPr>
      </w:pPr>
    </w:p>
    <w:p w14:paraId="52CD626F" w14:textId="77777777" w:rsidR="007F14A5" w:rsidRPr="004C3A0B" w:rsidRDefault="007F14A5" w:rsidP="007F14A5">
      <w:pPr>
        <w:autoSpaceDE w:val="0"/>
        <w:autoSpaceDN w:val="0"/>
        <w:adjustRightInd w:val="0"/>
        <w:jc w:val="both"/>
        <w:rPr>
          <w:rFonts w:ascii="Arial" w:hAnsi="Arial" w:cs="Arial"/>
          <w:b/>
        </w:rPr>
      </w:pPr>
    </w:p>
    <w:p w14:paraId="2C46284C" w14:textId="77777777" w:rsidR="007F14A5" w:rsidRPr="004C3A0B" w:rsidRDefault="007F14A5" w:rsidP="007F14A5">
      <w:pPr>
        <w:autoSpaceDE w:val="0"/>
        <w:autoSpaceDN w:val="0"/>
        <w:adjustRightInd w:val="0"/>
        <w:jc w:val="both"/>
        <w:rPr>
          <w:rFonts w:ascii="Arial" w:hAnsi="Arial" w:cs="Arial"/>
          <w:b/>
        </w:rPr>
      </w:pPr>
      <w:r w:rsidRPr="004C3A0B">
        <w:rPr>
          <w:rFonts w:ascii="Arial" w:hAnsi="Arial" w:cs="Arial"/>
          <w:b/>
        </w:rPr>
        <w:t>SECTION E: Details of Research Activity</w:t>
      </w:r>
    </w:p>
    <w:p w14:paraId="1A84BBA3" w14:textId="77777777" w:rsidR="007F14A5" w:rsidRPr="004C3A0B" w:rsidRDefault="007F14A5" w:rsidP="007F14A5">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7F14A5" w:rsidRPr="004C3A0B" w14:paraId="06C2E470" w14:textId="77777777" w:rsidTr="009744F0">
        <w:trPr>
          <w:trHeight w:val="454"/>
        </w:trPr>
        <w:tc>
          <w:tcPr>
            <w:tcW w:w="1286" w:type="pct"/>
            <w:shd w:val="clear" w:color="auto" w:fill="F2F2F2" w:themeFill="background1" w:themeFillShade="F2"/>
            <w:vAlign w:val="center"/>
          </w:tcPr>
          <w:p w14:paraId="711F0F63" w14:textId="77777777" w:rsidR="007F14A5" w:rsidRPr="004C3A0B" w:rsidRDefault="007F14A5" w:rsidP="009744F0">
            <w:pPr>
              <w:rPr>
                <w:rFonts w:ascii="Arial" w:hAnsi="Arial" w:cs="Arial"/>
              </w:rPr>
            </w:pPr>
            <w:r w:rsidRPr="004C3A0B">
              <w:rPr>
                <w:rFonts w:ascii="Arial" w:hAnsi="Arial" w:cs="Arial"/>
              </w:rPr>
              <w:t>Indicative title:</w:t>
            </w:r>
          </w:p>
        </w:tc>
        <w:tc>
          <w:tcPr>
            <w:tcW w:w="3714" w:type="pct"/>
            <w:gridSpan w:val="3"/>
            <w:vAlign w:val="center"/>
          </w:tcPr>
          <w:p w14:paraId="4F9E4B7D" w14:textId="77777777" w:rsidR="007F14A5" w:rsidRPr="004C3A0B" w:rsidRDefault="007F14A5" w:rsidP="009744F0">
            <w:pPr>
              <w:rPr>
                <w:rFonts w:ascii="Arial" w:hAnsi="Arial" w:cs="Arial"/>
              </w:rPr>
            </w:pPr>
            <w:r>
              <w:rPr>
                <w:rFonts w:ascii="Arial" w:hAnsi="Arial" w:cs="Arial"/>
                <w:color w:val="222222"/>
                <w:shd w:val="clear" w:color="auto" w:fill="FFFFFF"/>
              </w:rPr>
              <w:t>The use of problem solving and critical thinking skills in mathematics lessons to improve engagement and attainment.</w:t>
            </w:r>
          </w:p>
        </w:tc>
      </w:tr>
      <w:tr w:rsidR="007F14A5" w:rsidRPr="004C3A0B" w14:paraId="3BA851F0" w14:textId="77777777" w:rsidTr="009744F0">
        <w:trPr>
          <w:trHeight w:val="454"/>
        </w:trPr>
        <w:tc>
          <w:tcPr>
            <w:tcW w:w="1286" w:type="pct"/>
            <w:shd w:val="clear" w:color="auto" w:fill="F2F2F2" w:themeFill="background1" w:themeFillShade="F2"/>
            <w:vAlign w:val="center"/>
          </w:tcPr>
          <w:p w14:paraId="7DC250FC" w14:textId="77777777" w:rsidR="007F14A5" w:rsidRPr="004C3A0B" w:rsidRDefault="007F14A5" w:rsidP="009744F0">
            <w:pPr>
              <w:rPr>
                <w:rFonts w:ascii="Arial" w:hAnsi="Arial" w:cs="Arial"/>
              </w:rPr>
            </w:pPr>
            <w:r w:rsidRPr="004C3A0B">
              <w:rPr>
                <w:rFonts w:ascii="Arial" w:hAnsi="Arial" w:cs="Arial"/>
              </w:rPr>
              <w:t>Proposed start date:</w:t>
            </w:r>
          </w:p>
        </w:tc>
        <w:tc>
          <w:tcPr>
            <w:tcW w:w="1262" w:type="pct"/>
            <w:vAlign w:val="center"/>
          </w:tcPr>
          <w:p w14:paraId="22A9CB82" w14:textId="77777777" w:rsidR="007F14A5" w:rsidRPr="004C3A0B" w:rsidRDefault="007F14A5" w:rsidP="009744F0">
            <w:pPr>
              <w:rPr>
                <w:rFonts w:ascii="Arial" w:hAnsi="Arial" w:cs="Arial"/>
              </w:rPr>
            </w:pPr>
            <w:r>
              <w:rPr>
                <w:rFonts w:ascii="Arial" w:hAnsi="Arial" w:cs="Arial"/>
              </w:rPr>
              <w:t>01/09/2018</w:t>
            </w:r>
          </w:p>
        </w:tc>
        <w:tc>
          <w:tcPr>
            <w:tcW w:w="1262" w:type="pct"/>
            <w:shd w:val="clear" w:color="auto" w:fill="F2F2F2" w:themeFill="background1" w:themeFillShade="F2"/>
            <w:vAlign w:val="center"/>
          </w:tcPr>
          <w:p w14:paraId="66F10CB8" w14:textId="77777777" w:rsidR="007F14A5" w:rsidRPr="004C3A0B" w:rsidRDefault="007F14A5" w:rsidP="009744F0">
            <w:pPr>
              <w:rPr>
                <w:rFonts w:ascii="Arial" w:hAnsi="Arial" w:cs="Arial"/>
              </w:rPr>
            </w:pPr>
            <w:r w:rsidRPr="004C3A0B">
              <w:rPr>
                <w:rFonts w:ascii="Arial" w:hAnsi="Arial" w:cs="Arial"/>
              </w:rPr>
              <w:t>Proposed end date:</w:t>
            </w:r>
          </w:p>
        </w:tc>
        <w:tc>
          <w:tcPr>
            <w:tcW w:w="1190" w:type="pct"/>
            <w:vAlign w:val="center"/>
          </w:tcPr>
          <w:p w14:paraId="4881EE85" w14:textId="77777777" w:rsidR="007F14A5" w:rsidRPr="004C3A0B" w:rsidRDefault="007F14A5" w:rsidP="009744F0">
            <w:pPr>
              <w:rPr>
                <w:rFonts w:ascii="Arial" w:hAnsi="Arial" w:cs="Arial"/>
              </w:rPr>
            </w:pPr>
            <w:r>
              <w:rPr>
                <w:rFonts w:ascii="Arial" w:hAnsi="Arial" w:cs="Arial"/>
              </w:rPr>
              <w:t>01/10/2018</w:t>
            </w:r>
          </w:p>
        </w:tc>
      </w:tr>
      <w:tr w:rsidR="007F14A5" w:rsidRPr="004C3A0B" w14:paraId="72B067E9" w14:textId="77777777" w:rsidTr="009744F0">
        <w:trPr>
          <w:trHeight w:val="454"/>
        </w:trPr>
        <w:tc>
          <w:tcPr>
            <w:tcW w:w="5000" w:type="pct"/>
            <w:gridSpan w:val="4"/>
            <w:shd w:val="clear" w:color="auto" w:fill="F2F2F2" w:themeFill="background1" w:themeFillShade="F2"/>
            <w:vAlign w:val="center"/>
          </w:tcPr>
          <w:p w14:paraId="435C3410" w14:textId="77777777" w:rsidR="007F14A5" w:rsidRPr="004C3A0B" w:rsidRDefault="007F14A5" w:rsidP="009744F0">
            <w:pPr>
              <w:spacing w:before="120"/>
              <w:rPr>
                <w:rFonts w:ascii="Arial" w:hAnsi="Arial" w:cs="Arial"/>
                <w:b/>
              </w:rPr>
            </w:pPr>
            <w:r w:rsidRPr="004C3A0B">
              <w:rPr>
                <w:rFonts w:ascii="Arial" w:hAnsi="Arial" w:cs="Arial"/>
                <w:b/>
              </w:rPr>
              <w:t>Purpose of research activity (including aims and objectives)</w:t>
            </w:r>
          </w:p>
          <w:p w14:paraId="4346156A" w14:textId="77777777" w:rsidR="007F14A5" w:rsidRPr="004C3A0B" w:rsidRDefault="007F14A5" w:rsidP="009744F0">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7F14A5" w:rsidRPr="004C3A0B" w14:paraId="59C1B13F" w14:textId="77777777" w:rsidTr="009744F0">
        <w:trPr>
          <w:trHeight w:val="454"/>
        </w:trPr>
        <w:tc>
          <w:tcPr>
            <w:tcW w:w="5000" w:type="pct"/>
            <w:gridSpan w:val="4"/>
            <w:vAlign w:val="center"/>
          </w:tcPr>
          <w:p w14:paraId="748F3EC4" w14:textId="77777777" w:rsidR="007F14A5" w:rsidRPr="004C3A0B" w:rsidRDefault="007F14A5" w:rsidP="009744F0">
            <w:pPr>
              <w:rPr>
                <w:rFonts w:ascii="Arial" w:hAnsi="Arial" w:cs="Arial"/>
              </w:rPr>
            </w:pPr>
          </w:p>
          <w:p w14:paraId="3667DF69" w14:textId="77777777" w:rsidR="007F14A5" w:rsidRDefault="007F14A5" w:rsidP="009744F0">
            <w:pPr>
              <w:rPr>
                <w:rFonts w:ascii="Arial" w:hAnsi="Arial" w:cs="Arial"/>
              </w:rPr>
            </w:pPr>
            <w:r>
              <w:rPr>
                <w:rFonts w:ascii="Arial" w:hAnsi="Arial" w:cs="Arial"/>
              </w:rPr>
              <w:t xml:space="preserve">Pupils are underperforming in mathematics Ofsted found that in 2011 37000 pupils achieved a level 5 at primary school but these pupils go onto only get a c at GCSE (Ofsted, 2012). Estyn go further and argue that even those pupils leaving school with a C at GCSE were unable to demonstrate their numeracy skills (2013). Maths teaching has been criticised for lessons that follow a similar structure whereby they learn something new and then practice it in a short exercise. This has caused pupils to become passive learners and they are often unlikely to attempt problems that involve them thinking about the process (Swan, 2005). Estyn argue that there are not enough opportunities in Key Stage Three for pupils to connect and extend their knowledge and skills in a wide range of areas (2015). </w:t>
            </w:r>
          </w:p>
          <w:p w14:paraId="49F2A2E0" w14:textId="77777777" w:rsidR="007F14A5" w:rsidRDefault="007F14A5" w:rsidP="009744F0">
            <w:pPr>
              <w:rPr>
                <w:rFonts w:ascii="Arial" w:hAnsi="Arial" w:cs="Arial"/>
              </w:rPr>
            </w:pPr>
          </w:p>
          <w:p w14:paraId="7C5F3C25" w14:textId="77777777" w:rsidR="007F14A5" w:rsidRDefault="007F14A5" w:rsidP="009744F0">
            <w:pPr>
              <w:rPr>
                <w:rFonts w:ascii="Arial" w:hAnsi="Arial" w:cs="Arial"/>
              </w:rPr>
            </w:pPr>
            <w:r>
              <w:rPr>
                <w:rFonts w:ascii="Arial" w:hAnsi="Arial" w:cs="Arial"/>
              </w:rPr>
              <w:t xml:space="preserve">The researcher will look at using problems within the lessons to help pupils make connections between different areas of maths. Often in lessons problems are picked poorly as they are just worded problems that are linked to the topic they have been studying so little thought is needed (Boaler, 20016). The researcher intends to carefully choose activities that ensure pupils are playing an active part in their learning and develop their skills at solving problems to see the impact this will have on the engagement and attainment. The problem-solving activities used in these lessons will be tasks that do not have a definite answer and that pupils will need to discuss and debate to see if they can come up with their own way of tackling the problem. These tasks will be used to help promote discussion and encourage pupils to consider their mathematical knowledge to justify their response. This can help improve their confidence and understanding (Estyn, 2015). Other problems will be taken from GCSE papers to help pupils develop their skills on identifying the skills they need and help them develop deeper understanding of the skills being taught. </w:t>
            </w:r>
          </w:p>
          <w:p w14:paraId="6C93504C" w14:textId="77777777" w:rsidR="007F14A5" w:rsidRDefault="007F14A5" w:rsidP="009744F0">
            <w:pPr>
              <w:rPr>
                <w:rFonts w:ascii="Arial" w:hAnsi="Arial" w:cs="Arial"/>
              </w:rPr>
            </w:pPr>
          </w:p>
          <w:p w14:paraId="6A7C735C" w14:textId="77777777" w:rsidR="007F14A5" w:rsidRDefault="007F14A5" w:rsidP="009744F0">
            <w:pPr>
              <w:rPr>
                <w:rFonts w:ascii="Arial" w:hAnsi="Arial" w:cs="Arial"/>
              </w:rPr>
            </w:pPr>
          </w:p>
          <w:p w14:paraId="43628516" w14:textId="77777777" w:rsidR="007F14A5" w:rsidRDefault="007F14A5" w:rsidP="009744F0">
            <w:pPr>
              <w:rPr>
                <w:rFonts w:ascii="Arial" w:hAnsi="Arial" w:cs="Arial"/>
              </w:rPr>
            </w:pPr>
            <w:r>
              <w:rPr>
                <w:rFonts w:ascii="Arial" w:hAnsi="Arial" w:cs="Arial"/>
              </w:rPr>
              <w:t xml:space="preserve">This project aims to: </w:t>
            </w:r>
          </w:p>
          <w:p w14:paraId="35986FB7" w14:textId="77777777" w:rsidR="007F14A5" w:rsidRDefault="007F14A5" w:rsidP="007F14A5">
            <w:pPr>
              <w:pStyle w:val="ListParagraph"/>
              <w:numPr>
                <w:ilvl w:val="0"/>
                <w:numId w:val="33"/>
              </w:numPr>
              <w:rPr>
                <w:rFonts w:ascii="Arial" w:hAnsi="Arial" w:cs="Arial"/>
              </w:rPr>
            </w:pPr>
            <w:r>
              <w:rPr>
                <w:rFonts w:ascii="Arial" w:hAnsi="Arial" w:cs="Arial"/>
              </w:rPr>
              <w:t xml:space="preserve">Increase pupils’ enjoyment and engagement in maths lessons. </w:t>
            </w:r>
          </w:p>
          <w:p w14:paraId="34028756" w14:textId="77777777" w:rsidR="007F14A5" w:rsidRDefault="007F14A5" w:rsidP="007F14A5">
            <w:pPr>
              <w:pStyle w:val="ListParagraph"/>
              <w:numPr>
                <w:ilvl w:val="0"/>
                <w:numId w:val="33"/>
              </w:numPr>
              <w:rPr>
                <w:rFonts w:ascii="Arial" w:hAnsi="Arial" w:cs="Arial"/>
              </w:rPr>
            </w:pPr>
            <w:r>
              <w:rPr>
                <w:rFonts w:ascii="Arial" w:hAnsi="Arial" w:cs="Arial"/>
              </w:rPr>
              <w:t>Help pupils develop new skills and build confidence in solving problems.</w:t>
            </w:r>
          </w:p>
          <w:p w14:paraId="600ECF7F" w14:textId="77777777" w:rsidR="007F14A5" w:rsidRDefault="007F14A5" w:rsidP="007F14A5">
            <w:pPr>
              <w:pStyle w:val="ListParagraph"/>
              <w:numPr>
                <w:ilvl w:val="0"/>
                <w:numId w:val="33"/>
              </w:numPr>
              <w:rPr>
                <w:rFonts w:ascii="Arial" w:hAnsi="Arial" w:cs="Arial"/>
              </w:rPr>
            </w:pPr>
            <w:r>
              <w:rPr>
                <w:rFonts w:ascii="Arial" w:hAnsi="Arial" w:cs="Arial"/>
              </w:rPr>
              <w:t xml:space="preserve">Encourage deeper understanding of topics to allow for pupils’ attainment to rise. </w:t>
            </w:r>
          </w:p>
          <w:p w14:paraId="333B3280" w14:textId="77777777" w:rsidR="007F14A5" w:rsidRPr="008450A3" w:rsidRDefault="007F14A5" w:rsidP="009744F0">
            <w:pPr>
              <w:pStyle w:val="ListParagraph"/>
              <w:rPr>
                <w:rFonts w:ascii="Arial" w:hAnsi="Arial" w:cs="Arial"/>
              </w:rPr>
            </w:pPr>
          </w:p>
          <w:p w14:paraId="010D198B" w14:textId="77777777" w:rsidR="007F14A5" w:rsidRDefault="007F14A5" w:rsidP="009744F0">
            <w:pPr>
              <w:rPr>
                <w:rFonts w:ascii="Arial" w:hAnsi="Arial" w:cs="Arial"/>
              </w:rPr>
            </w:pPr>
            <w:r>
              <w:rPr>
                <w:rFonts w:ascii="Arial" w:hAnsi="Arial" w:cs="Arial"/>
              </w:rPr>
              <w:t xml:space="preserve">For this research project the key questions will be: </w:t>
            </w:r>
          </w:p>
          <w:p w14:paraId="6E999015" w14:textId="77777777" w:rsidR="007F14A5" w:rsidRDefault="007F14A5" w:rsidP="007F14A5">
            <w:pPr>
              <w:pStyle w:val="ListParagraph"/>
              <w:numPr>
                <w:ilvl w:val="0"/>
                <w:numId w:val="32"/>
              </w:numPr>
              <w:rPr>
                <w:rFonts w:ascii="Arial" w:hAnsi="Arial" w:cs="Arial"/>
              </w:rPr>
            </w:pPr>
            <w:r>
              <w:rPr>
                <w:rFonts w:ascii="Arial" w:hAnsi="Arial" w:cs="Arial"/>
              </w:rPr>
              <w:t xml:space="preserve">Will changing the activities used within the classroom have an impact on engagement? </w:t>
            </w:r>
          </w:p>
          <w:p w14:paraId="14396461" w14:textId="77777777" w:rsidR="007F14A5" w:rsidRDefault="007F14A5" w:rsidP="007F14A5">
            <w:pPr>
              <w:pStyle w:val="ListParagraph"/>
              <w:numPr>
                <w:ilvl w:val="0"/>
                <w:numId w:val="32"/>
              </w:numPr>
              <w:rPr>
                <w:rFonts w:ascii="Arial" w:hAnsi="Arial" w:cs="Arial"/>
              </w:rPr>
            </w:pPr>
            <w:r>
              <w:rPr>
                <w:rFonts w:ascii="Arial" w:hAnsi="Arial" w:cs="Arial"/>
              </w:rPr>
              <w:t xml:space="preserve">What new skills or learning will pupils develop with these activities? </w:t>
            </w:r>
          </w:p>
          <w:p w14:paraId="78CC87B8" w14:textId="77777777" w:rsidR="007F14A5" w:rsidRDefault="007F14A5" w:rsidP="007F14A5">
            <w:pPr>
              <w:pStyle w:val="ListParagraph"/>
              <w:numPr>
                <w:ilvl w:val="0"/>
                <w:numId w:val="32"/>
              </w:numPr>
              <w:rPr>
                <w:rFonts w:ascii="Arial" w:hAnsi="Arial" w:cs="Arial"/>
              </w:rPr>
            </w:pPr>
            <w:r>
              <w:rPr>
                <w:rFonts w:ascii="Arial" w:hAnsi="Arial" w:cs="Arial"/>
              </w:rPr>
              <w:t xml:space="preserve">How will developing pupils’ problem-solving skills affect their attainment? </w:t>
            </w:r>
          </w:p>
          <w:p w14:paraId="597F9DAC" w14:textId="77777777" w:rsidR="007F14A5" w:rsidRPr="008450A3" w:rsidRDefault="007F14A5" w:rsidP="009744F0">
            <w:pPr>
              <w:pStyle w:val="ListParagraph"/>
              <w:rPr>
                <w:rFonts w:ascii="Arial" w:hAnsi="Arial" w:cs="Arial"/>
              </w:rPr>
            </w:pPr>
          </w:p>
          <w:p w14:paraId="0FD0A4D5" w14:textId="77777777" w:rsidR="007F14A5" w:rsidRDefault="007F14A5" w:rsidP="009744F0">
            <w:pPr>
              <w:rPr>
                <w:rFonts w:ascii="Arial" w:hAnsi="Arial" w:cs="Arial"/>
              </w:rPr>
            </w:pPr>
            <w:r>
              <w:rPr>
                <w:rFonts w:ascii="Arial" w:hAnsi="Arial" w:cs="Arial"/>
              </w:rPr>
              <w:t xml:space="preserve">References: </w:t>
            </w:r>
          </w:p>
          <w:p w14:paraId="52502E95" w14:textId="77777777" w:rsidR="007F14A5" w:rsidRDefault="007F14A5" w:rsidP="009744F0">
            <w:pPr>
              <w:rPr>
                <w:rFonts w:ascii="Arial" w:hAnsi="Arial" w:cs="Arial"/>
              </w:rPr>
            </w:pPr>
          </w:p>
          <w:p w14:paraId="6917F49A" w14:textId="77777777" w:rsidR="007F14A5" w:rsidRDefault="007F14A5" w:rsidP="009744F0">
            <w:pPr>
              <w:rPr>
                <w:rFonts w:ascii="Verdana" w:hAnsi="Verdana"/>
                <w:color w:val="000000"/>
              </w:rPr>
            </w:pPr>
            <w:r>
              <w:rPr>
                <w:rFonts w:ascii="Verdana" w:hAnsi="Verdana"/>
                <w:color w:val="000000"/>
              </w:rPr>
              <w:t>Boaler, J. (2016). </w:t>
            </w:r>
            <w:r>
              <w:rPr>
                <w:rFonts w:ascii="Verdana" w:hAnsi="Verdana"/>
                <w:i/>
                <w:iCs/>
                <w:color w:val="000000"/>
              </w:rPr>
              <w:t>Mathematical Mindsets</w:t>
            </w:r>
            <w:r>
              <w:rPr>
                <w:rFonts w:ascii="Verdana" w:hAnsi="Verdana"/>
                <w:color w:val="000000"/>
              </w:rPr>
              <w:t>. San Francisco: Jossey-Boss. 57-92.</w:t>
            </w:r>
          </w:p>
          <w:p w14:paraId="570F960E" w14:textId="77777777" w:rsidR="007F14A5" w:rsidRDefault="007F14A5" w:rsidP="009744F0">
            <w:pPr>
              <w:rPr>
                <w:rFonts w:ascii="Arial" w:hAnsi="Arial" w:cs="Arial"/>
              </w:rPr>
            </w:pPr>
          </w:p>
          <w:p w14:paraId="0BFC7653" w14:textId="77777777" w:rsidR="007F14A5" w:rsidRDefault="007F14A5" w:rsidP="009744F0">
            <w:pPr>
              <w:rPr>
                <w:rFonts w:ascii="Arial" w:hAnsi="Arial" w:cs="Arial"/>
              </w:rPr>
            </w:pPr>
            <w:r>
              <w:rPr>
                <w:rFonts w:ascii="Arial" w:hAnsi="Arial" w:cs="Arial"/>
              </w:rPr>
              <w:t xml:space="preserve">Estyn (2015) </w:t>
            </w:r>
            <w:r>
              <w:rPr>
                <w:rFonts w:ascii="Arial" w:hAnsi="Arial" w:cs="Arial"/>
                <w:i/>
              </w:rPr>
              <w:t xml:space="preserve">Good Practice in Mathematics at Key Stage 3. </w:t>
            </w:r>
            <w:r>
              <w:rPr>
                <w:rFonts w:ascii="Arial" w:hAnsi="Arial" w:cs="Arial"/>
              </w:rPr>
              <w:t>Cardiff: Estyn</w:t>
            </w:r>
          </w:p>
          <w:p w14:paraId="6F53FC75" w14:textId="77777777" w:rsidR="007F14A5" w:rsidRDefault="007F14A5" w:rsidP="009744F0">
            <w:pPr>
              <w:rPr>
                <w:rFonts w:ascii="Arial" w:hAnsi="Arial" w:cs="Arial"/>
              </w:rPr>
            </w:pPr>
          </w:p>
          <w:p w14:paraId="0408F816" w14:textId="77777777" w:rsidR="007F14A5" w:rsidRPr="00FC349B" w:rsidRDefault="007F14A5" w:rsidP="009744F0">
            <w:pPr>
              <w:rPr>
                <w:rFonts w:ascii="Arial" w:hAnsi="Arial" w:cs="Arial"/>
              </w:rPr>
            </w:pPr>
            <w:r>
              <w:rPr>
                <w:rFonts w:ascii="Arial" w:hAnsi="Arial" w:cs="Arial"/>
              </w:rPr>
              <w:t xml:space="preserve">Estyn (2013) </w:t>
            </w:r>
            <w:r>
              <w:rPr>
                <w:rFonts w:ascii="Arial" w:hAnsi="Arial" w:cs="Arial"/>
                <w:i/>
              </w:rPr>
              <w:t xml:space="preserve">Good Practice in Mathematics at Key Stage 4. </w:t>
            </w:r>
            <w:r>
              <w:rPr>
                <w:rFonts w:ascii="Arial" w:hAnsi="Arial" w:cs="Arial"/>
              </w:rPr>
              <w:t>Cardiff: Estyn</w:t>
            </w:r>
          </w:p>
          <w:p w14:paraId="672226E7" w14:textId="77777777" w:rsidR="007F14A5" w:rsidRDefault="007F14A5" w:rsidP="009744F0">
            <w:pPr>
              <w:rPr>
                <w:rFonts w:ascii="Arial" w:hAnsi="Arial" w:cs="Arial"/>
              </w:rPr>
            </w:pPr>
          </w:p>
          <w:p w14:paraId="243B4DA0" w14:textId="77777777" w:rsidR="007F14A5" w:rsidRPr="008450A3" w:rsidRDefault="007F14A5" w:rsidP="009744F0">
            <w:pPr>
              <w:rPr>
                <w:rFonts w:ascii="Arial" w:hAnsi="Arial" w:cs="Arial"/>
              </w:rPr>
            </w:pPr>
            <w:r>
              <w:rPr>
                <w:rFonts w:ascii="Verdana" w:hAnsi="Verdana"/>
                <w:color w:val="000000"/>
              </w:rPr>
              <w:t>Ofsted (2012). </w:t>
            </w:r>
            <w:r>
              <w:rPr>
                <w:rFonts w:ascii="Verdana" w:hAnsi="Verdana"/>
                <w:i/>
                <w:iCs/>
                <w:color w:val="000000"/>
              </w:rPr>
              <w:t>Mathematics to measure</w:t>
            </w:r>
            <w:r>
              <w:rPr>
                <w:rFonts w:ascii="Verdana" w:hAnsi="Verdana"/>
                <w:color w:val="000000"/>
              </w:rPr>
              <w:t>. London: Ofsted.</w:t>
            </w:r>
          </w:p>
          <w:p w14:paraId="121DC793" w14:textId="77777777" w:rsidR="007F14A5" w:rsidRDefault="007F14A5" w:rsidP="009744F0">
            <w:pPr>
              <w:rPr>
                <w:rFonts w:ascii="Arial" w:hAnsi="Arial" w:cs="Arial"/>
              </w:rPr>
            </w:pPr>
          </w:p>
          <w:p w14:paraId="1B7DFAB7" w14:textId="77777777" w:rsidR="007F14A5" w:rsidRDefault="007F14A5" w:rsidP="009744F0">
            <w:pPr>
              <w:rPr>
                <w:rFonts w:ascii="Verdana" w:hAnsi="Verdana"/>
                <w:color w:val="000000"/>
              </w:rPr>
            </w:pPr>
            <w:r>
              <w:rPr>
                <w:rFonts w:ascii="Verdana" w:hAnsi="Verdana"/>
                <w:color w:val="000000"/>
              </w:rPr>
              <w:t>Ofsted (2009). </w:t>
            </w:r>
            <w:r>
              <w:rPr>
                <w:rFonts w:ascii="Verdana" w:hAnsi="Verdana"/>
                <w:i/>
                <w:iCs/>
                <w:color w:val="000000"/>
              </w:rPr>
              <w:t>Mathematics: Understanding the Score</w:t>
            </w:r>
            <w:r>
              <w:rPr>
                <w:rFonts w:ascii="Verdana" w:hAnsi="Verdana"/>
                <w:color w:val="000000"/>
              </w:rPr>
              <w:t>. London: Ofsted.</w:t>
            </w:r>
          </w:p>
          <w:p w14:paraId="4B080DAE" w14:textId="77777777" w:rsidR="007F14A5" w:rsidRDefault="007F14A5" w:rsidP="009744F0">
            <w:pPr>
              <w:rPr>
                <w:rFonts w:ascii="Arial" w:hAnsi="Arial" w:cs="Arial"/>
              </w:rPr>
            </w:pPr>
          </w:p>
          <w:p w14:paraId="0F01A5D4" w14:textId="77777777" w:rsidR="007F14A5" w:rsidRPr="00726DC6" w:rsidRDefault="007F14A5" w:rsidP="009744F0">
            <w:pPr>
              <w:rPr>
                <w:rFonts w:ascii="Verdana" w:hAnsi="Verdana"/>
                <w:color w:val="000000"/>
              </w:rPr>
            </w:pPr>
            <w:r>
              <w:rPr>
                <w:rFonts w:ascii="Verdana" w:hAnsi="Verdana"/>
                <w:color w:val="000000"/>
              </w:rPr>
              <w:t>Swan, M. (2005). </w:t>
            </w:r>
            <w:r>
              <w:rPr>
                <w:rFonts w:ascii="Verdana" w:hAnsi="Verdana"/>
                <w:i/>
                <w:iCs/>
                <w:color w:val="000000"/>
              </w:rPr>
              <w:t>Improving learning in mathematics: challenges and strategies</w:t>
            </w:r>
            <w:r>
              <w:rPr>
                <w:rFonts w:ascii="Verdana" w:hAnsi="Verdana"/>
                <w:color w:val="000000"/>
              </w:rPr>
              <w:t>. Department for Education and Skills Standards Unit.</w:t>
            </w:r>
          </w:p>
          <w:p w14:paraId="4D4372C8" w14:textId="77777777" w:rsidR="007F14A5" w:rsidRPr="004C3A0B" w:rsidRDefault="007F14A5" w:rsidP="009744F0">
            <w:pPr>
              <w:rPr>
                <w:rFonts w:ascii="Arial" w:hAnsi="Arial" w:cs="Arial"/>
              </w:rPr>
            </w:pPr>
          </w:p>
          <w:p w14:paraId="2F974869" w14:textId="77777777" w:rsidR="007F14A5" w:rsidRPr="004C3A0B" w:rsidRDefault="007F14A5" w:rsidP="009744F0">
            <w:pPr>
              <w:rPr>
                <w:rFonts w:ascii="Arial" w:hAnsi="Arial" w:cs="Arial"/>
                <w:b/>
              </w:rPr>
            </w:pPr>
            <w:r w:rsidRPr="004C3A0B">
              <w:rPr>
                <w:rFonts w:ascii="Arial" w:hAnsi="Arial" w:cs="Arial"/>
                <w:color w:val="808080"/>
                <w:sz w:val="18"/>
                <w:szCs w:val="18"/>
              </w:rPr>
              <w:t>(this box should expand as you type)</w:t>
            </w:r>
          </w:p>
        </w:tc>
      </w:tr>
      <w:tr w:rsidR="007F14A5" w:rsidRPr="004C3A0B" w14:paraId="29698F21" w14:textId="77777777" w:rsidTr="009744F0">
        <w:trPr>
          <w:trHeight w:val="454"/>
        </w:trPr>
        <w:tc>
          <w:tcPr>
            <w:tcW w:w="5000" w:type="pct"/>
            <w:gridSpan w:val="4"/>
            <w:shd w:val="clear" w:color="auto" w:fill="F2F2F2" w:themeFill="background1" w:themeFillShade="F2"/>
            <w:vAlign w:val="center"/>
          </w:tcPr>
          <w:p w14:paraId="76B99433" w14:textId="77777777" w:rsidR="007F14A5" w:rsidRPr="004C3A0B" w:rsidRDefault="007F14A5" w:rsidP="009744F0">
            <w:pPr>
              <w:spacing w:before="120"/>
              <w:rPr>
                <w:rFonts w:ascii="Arial" w:hAnsi="Arial" w:cs="Arial"/>
                <w:b/>
              </w:rPr>
            </w:pPr>
            <w:r w:rsidRPr="004C3A0B">
              <w:rPr>
                <w:rFonts w:ascii="Arial" w:hAnsi="Arial" w:cs="Arial"/>
                <w:b/>
              </w:rPr>
              <w:lastRenderedPageBreak/>
              <w:t>Proposed methods</w:t>
            </w:r>
          </w:p>
          <w:p w14:paraId="48777252" w14:textId="77777777" w:rsidR="007F14A5" w:rsidRPr="004C3A0B" w:rsidRDefault="007F14A5" w:rsidP="009744F0">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7F14A5" w:rsidRPr="004C3A0B" w14:paraId="2B4096D0" w14:textId="77777777" w:rsidTr="009744F0">
        <w:trPr>
          <w:trHeight w:val="454"/>
        </w:trPr>
        <w:tc>
          <w:tcPr>
            <w:tcW w:w="5000" w:type="pct"/>
            <w:gridSpan w:val="4"/>
            <w:vAlign w:val="center"/>
          </w:tcPr>
          <w:p w14:paraId="51A4A893" w14:textId="77777777" w:rsidR="007F14A5" w:rsidRDefault="007F14A5" w:rsidP="009744F0">
            <w:pPr>
              <w:rPr>
                <w:rFonts w:ascii="Arial" w:hAnsi="Arial" w:cs="Arial"/>
              </w:rPr>
            </w:pPr>
          </w:p>
          <w:p w14:paraId="34E3E319" w14:textId="77777777" w:rsidR="007F14A5" w:rsidRDefault="007F14A5" w:rsidP="009744F0">
            <w:pPr>
              <w:rPr>
                <w:rFonts w:ascii="Arial" w:hAnsi="Arial" w:cs="Arial"/>
              </w:rPr>
            </w:pPr>
            <w:r>
              <w:rPr>
                <w:rFonts w:ascii="Arial" w:hAnsi="Arial" w:cs="Arial"/>
              </w:rPr>
              <w:t xml:space="preserve">Due to the nature of the research comparing the improvement in attainment and confidence, the researcher will use both quantitative and qualitative methods to collect her data. The use </w:t>
            </w:r>
            <w:r>
              <w:rPr>
                <w:rFonts w:ascii="Arial" w:hAnsi="Arial" w:cs="Arial"/>
              </w:rPr>
              <w:lastRenderedPageBreak/>
              <w:t xml:space="preserve">of a mixed method of research insures that the data collected is accurate and also allows a clearer picture of the study than you would get if only one form of research was taken </w:t>
            </w:r>
            <w:sdt>
              <w:sdtPr>
                <w:rPr>
                  <w:rFonts w:ascii="Arial" w:hAnsi="Arial" w:cs="Arial"/>
                </w:rPr>
                <w:id w:val="-1151052069"/>
                <w:citation/>
              </w:sdtPr>
              <w:sdtContent>
                <w:r>
                  <w:rPr>
                    <w:rFonts w:ascii="Arial" w:hAnsi="Arial" w:cs="Arial"/>
                  </w:rPr>
                  <w:fldChar w:fldCharType="begin"/>
                </w:r>
                <w:r>
                  <w:rPr>
                    <w:rFonts w:ascii="Arial" w:hAnsi="Arial" w:cs="Arial"/>
                  </w:rPr>
                  <w:instrText xml:space="preserve">CITATION Lou13 \l 2057 </w:instrText>
                </w:r>
                <w:r>
                  <w:rPr>
                    <w:rFonts w:ascii="Arial" w:hAnsi="Arial" w:cs="Arial"/>
                  </w:rPr>
                  <w:fldChar w:fldCharType="separate"/>
                </w:r>
                <w:r>
                  <w:rPr>
                    <w:rFonts w:ascii="Arial" w:hAnsi="Arial" w:cs="Arial"/>
                    <w:noProof/>
                  </w:rPr>
                  <w:t>(Cohen, L. Manion, L and Morrison, K., 2013)</w:t>
                </w:r>
                <w:r>
                  <w:rPr>
                    <w:rFonts w:ascii="Arial" w:hAnsi="Arial" w:cs="Arial"/>
                  </w:rPr>
                  <w:fldChar w:fldCharType="end"/>
                </w:r>
              </w:sdtContent>
            </w:sdt>
            <w:r>
              <w:rPr>
                <w:rFonts w:ascii="Arial" w:hAnsi="Arial" w:cs="Arial"/>
              </w:rPr>
              <w:t xml:space="preserve">. The researcher will focus her research mostly in the interpretive paradigm using both interviews and questionnaires to gain the perspective of the participants and gauge the effect of incorporating more higher order thinking skills has on their attainment and engagement in mathematics. Both questionnaires and interviews will be used in order to triangulate the data collected. However, in order to consider the effect on attainment, quantitative assessments will be incorporated within the research to assess continual attainment. </w:t>
            </w:r>
          </w:p>
          <w:p w14:paraId="258C0BCD" w14:textId="77777777" w:rsidR="007F14A5" w:rsidRDefault="007F14A5" w:rsidP="009744F0">
            <w:pPr>
              <w:rPr>
                <w:rFonts w:ascii="Arial" w:hAnsi="Arial" w:cs="Arial"/>
              </w:rPr>
            </w:pPr>
          </w:p>
          <w:p w14:paraId="08AD8986" w14:textId="77777777" w:rsidR="007F14A5" w:rsidRDefault="007F14A5" w:rsidP="009744F0">
            <w:pPr>
              <w:rPr>
                <w:rFonts w:ascii="Arial" w:hAnsi="Arial" w:cs="Arial"/>
              </w:rPr>
            </w:pPr>
            <w:r>
              <w:rPr>
                <w:rFonts w:ascii="Arial" w:hAnsi="Arial" w:cs="Arial"/>
              </w:rPr>
              <w:t>Questionnaires</w:t>
            </w:r>
          </w:p>
          <w:p w14:paraId="04818930" w14:textId="77777777" w:rsidR="007F14A5" w:rsidRDefault="007F14A5" w:rsidP="009744F0">
            <w:pPr>
              <w:rPr>
                <w:rFonts w:ascii="Arial" w:hAnsi="Arial" w:cs="Arial"/>
              </w:rPr>
            </w:pPr>
          </w:p>
          <w:p w14:paraId="7878B00E" w14:textId="77777777" w:rsidR="007F14A5" w:rsidRDefault="007F14A5" w:rsidP="009744F0">
            <w:pPr>
              <w:rPr>
                <w:rFonts w:ascii="Arial" w:hAnsi="Arial" w:cs="Arial"/>
              </w:rPr>
            </w:pPr>
            <w:r>
              <w:rPr>
                <w:rFonts w:ascii="Arial" w:hAnsi="Arial" w:cs="Arial"/>
              </w:rPr>
              <w:t>The researcher intends to ask two classes, one in KS3 and one in KS4, to complete the questionnaire. This will allow for a comparison of the impact between the key stages. Therefore, she will ask participants their key stage on the questionnaire. Each participant will be invited to take part in the questionnaire and their right to withdraw at any given point will be explained to the participants. The questionnaire will be structured</w:t>
            </w:r>
            <w:r w:rsidRPr="00BE3E9F">
              <w:rPr>
                <w:rFonts w:ascii="Arial" w:hAnsi="Arial" w:cs="Arial"/>
              </w:rPr>
              <w:t xml:space="preserve"> on </w:t>
            </w:r>
            <w:r>
              <w:rPr>
                <w:rFonts w:ascii="Arial" w:hAnsi="Arial" w:cs="Arial"/>
              </w:rPr>
              <w:t xml:space="preserve">the Likert scale, but to ensure it is completed fully the researcher has decided to first ask the pupils if they agree with the statement before asking them to rank how strongly they feel about the statement </w:t>
            </w:r>
            <w:sdt>
              <w:sdtPr>
                <w:rPr>
                  <w:rFonts w:ascii="Arial" w:hAnsi="Arial" w:cs="Arial"/>
                </w:rPr>
                <w:id w:val="-866136445"/>
                <w:citation/>
              </w:sdtPr>
              <w:sdtContent>
                <w:r>
                  <w:rPr>
                    <w:rFonts w:ascii="Arial" w:hAnsi="Arial" w:cs="Arial"/>
                  </w:rPr>
                  <w:fldChar w:fldCharType="begin"/>
                </w:r>
                <w:r>
                  <w:rPr>
                    <w:rFonts w:ascii="Arial" w:hAnsi="Arial" w:cs="Arial"/>
                  </w:rPr>
                  <w:instrText xml:space="preserve"> CITATION Alb97 \l 2057 </w:instrText>
                </w:r>
                <w:r>
                  <w:rPr>
                    <w:rFonts w:ascii="Arial" w:hAnsi="Arial" w:cs="Arial"/>
                  </w:rPr>
                  <w:fldChar w:fldCharType="separate"/>
                </w:r>
                <w:r>
                  <w:rPr>
                    <w:rFonts w:ascii="Arial" w:hAnsi="Arial" w:cs="Arial"/>
                    <w:noProof/>
                  </w:rPr>
                  <w:t>(Albaum, 1997)</w:t>
                </w:r>
                <w:r>
                  <w:rPr>
                    <w:rFonts w:ascii="Arial" w:hAnsi="Arial" w:cs="Arial"/>
                  </w:rPr>
                  <w:fldChar w:fldCharType="end"/>
                </w:r>
              </w:sdtContent>
            </w:sdt>
            <w:r>
              <w:rPr>
                <w:rFonts w:ascii="Arial" w:hAnsi="Arial" w:cs="Arial"/>
              </w:rPr>
              <w:t xml:space="preserve">. The use of this type of Likert scale is to try and mitigate the issue of participants completing a questionnaire without considering their answer carefully. </w:t>
            </w:r>
          </w:p>
          <w:p w14:paraId="4906FD13" w14:textId="77777777" w:rsidR="007F14A5" w:rsidRDefault="007F14A5" w:rsidP="009744F0">
            <w:pPr>
              <w:rPr>
                <w:rFonts w:ascii="Arial" w:hAnsi="Arial" w:cs="Arial"/>
              </w:rPr>
            </w:pPr>
          </w:p>
          <w:p w14:paraId="2C27A2A3" w14:textId="77777777" w:rsidR="007F14A5" w:rsidRDefault="007F14A5" w:rsidP="009744F0">
            <w:pPr>
              <w:rPr>
                <w:rFonts w:ascii="Arial" w:hAnsi="Arial" w:cs="Arial"/>
              </w:rPr>
            </w:pPr>
            <w:r>
              <w:rPr>
                <w:rFonts w:ascii="Arial" w:hAnsi="Arial" w:cs="Arial"/>
              </w:rPr>
              <w:t xml:space="preserve">Interviews </w:t>
            </w:r>
          </w:p>
          <w:p w14:paraId="07970DCD" w14:textId="77777777" w:rsidR="007F14A5" w:rsidRDefault="007F14A5" w:rsidP="009744F0">
            <w:pPr>
              <w:rPr>
                <w:rFonts w:ascii="Arial" w:hAnsi="Arial" w:cs="Arial"/>
              </w:rPr>
            </w:pPr>
            <w:r>
              <w:rPr>
                <w:rFonts w:ascii="Arial" w:hAnsi="Arial" w:cs="Arial"/>
              </w:rPr>
              <w:t xml:space="preserve">The researcher intends to interview 4 pupils from each class. The 8 pupils will be invited based on different demographics and it will be made clear to all participants that they can withdraw at any time. The questions in the interview will be structured as open-ended questions and will be as unobtrusive as possible. Also, depending on their responses, there may be a need for the researcher to follow up with another question to encourage the participant to fully explain their answers. Furthermore, with the participants consent notes will be taken during the interviews but participants will not be recorded. Guidance on conducting interviews will be drawn from </w:t>
            </w:r>
            <w:sdt>
              <w:sdtPr>
                <w:rPr>
                  <w:rFonts w:ascii="Arial" w:hAnsi="Arial" w:cs="Arial"/>
                </w:rPr>
                <w:id w:val="652489949"/>
                <w:citation/>
              </w:sdtPr>
              <w:sdtContent>
                <w:r>
                  <w:rPr>
                    <w:rFonts w:ascii="Arial" w:hAnsi="Arial" w:cs="Arial"/>
                  </w:rPr>
                  <w:fldChar w:fldCharType="begin"/>
                </w:r>
                <w:r>
                  <w:rPr>
                    <w:rFonts w:ascii="Arial" w:hAnsi="Arial" w:cs="Arial"/>
                  </w:rPr>
                  <w:instrText xml:space="preserve"> CITATION Del12 \l 2057 </w:instrText>
                </w:r>
                <w:r>
                  <w:rPr>
                    <w:rFonts w:ascii="Arial" w:hAnsi="Arial" w:cs="Arial"/>
                  </w:rPr>
                  <w:fldChar w:fldCharType="separate"/>
                </w:r>
                <w:r>
                  <w:rPr>
                    <w:rFonts w:ascii="Arial" w:hAnsi="Arial" w:cs="Arial"/>
                    <w:noProof/>
                  </w:rPr>
                  <w:t>(Delamont, 2012)</w:t>
                </w:r>
                <w:r>
                  <w:rPr>
                    <w:rFonts w:ascii="Arial" w:hAnsi="Arial" w:cs="Arial"/>
                  </w:rPr>
                  <w:fldChar w:fldCharType="end"/>
                </w:r>
              </w:sdtContent>
            </w:sdt>
            <w:r>
              <w:rPr>
                <w:rFonts w:ascii="Arial" w:hAnsi="Arial" w:cs="Arial"/>
              </w:rPr>
              <w:t xml:space="preserve"> and </w:t>
            </w:r>
            <w:sdt>
              <w:sdtPr>
                <w:rPr>
                  <w:rFonts w:ascii="Arial" w:hAnsi="Arial" w:cs="Arial"/>
                </w:rPr>
                <w:id w:val="-1595016764"/>
                <w:citation/>
              </w:sdtPr>
              <w:sdtContent>
                <w:r>
                  <w:rPr>
                    <w:rFonts w:ascii="Arial" w:hAnsi="Arial" w:cs="Arial"/>
                  </w:rPr>
                  <w:fldChar w:fldCharType="begin"/>
                </w:r>
                <w:r>
                  <w:rPr>
                    <w:rFonts w:ascii="Arial" w:hAnsi="Arial" w:cs="Arial"/>
                  </w:rPr>
                  <w:instrText xml:space="preserve">CITATION Sha11 \l 2057 </w:instrText>
                </w:r>
                <w:r>
                  <w:rPr>
                    <w:rFonts w:ascii="Arial" w:hAnsi="Arial" w:cs="Arial"/>
                  </w:rPr>
                  <w:fldChar w:fldCharType="separate"/>
                </w:r>
                <w:r>
                  <w:rPr>
                    <w:rFonts w:ascii="Arial" w:hAnsi="Arial" w:cs="Arial"/>
                    <w:noProof/>
                  </w:rPr>
                  <w:t>(Shaw, C. Brady, L. and Davey, C., 2011)</w:t>
                </w:r>
                <w:r>
                  <w:rPr>
                    <w:rFonts w:ascii="Arial" w:hAnsi="Arial" w:cs="Arial"/>
                  </w:rPr>
                  <w:fldChar w:fldCharType="end"/>
                </w:r>
              </w:sdtContent>
            </w:sdt>
            <w:r>
              <w:rPr>
                <w:rFonts w:ascii="Arial" w:hAnsi="Arial" w:cs="Arial"/>
              </w:rPr>
              <w:t xml:space="preserve"> and on conducting her interviews the researcher will seek advice from her adviser.</w:t>
            </w:r>
          </w:p>
          <w:p w14:paraId="48F928FF" w14:textId="77777777" w:rsidR="007F14A5" w:rsidRDefault="007F14A5" w:rsidP="009744F0">
            <w:pPr>
              <w:rPr>
                <w:rFonts w:ascii="Arial" w:hAnsi="Arial" w:cs="Arial"/>
              </w:rPr>
            </w:pPr>
          </w:p>
          <w:p w14:paraId="19A688F8" w14:textId="77777777" w:rsidR="007F14A5" w:rsidRDefault="007F14A5" w:rsidP="009744F0">
            <w:pPr>
              <w:rPr>
                <w:rFonts w:ascii="Arial" w:hAnsi="Arial" w:cs="Arial"/>
              </w:rPr>
            </w:pPr>
          </w:p>
          <w:p w14:paraId="24E14CC4" w14:textId="77777777" w:rsidR="007F14A5" w:rsidRDefault="007F14A5" w:rsidP="009744F0">
            <w:pPr>
              <w:rPr>
                <w:rFonts w:ascii="Arial" w:hAnsi="Arial" w:cs="Arial"/>
              </w:rPr>
            </w:pPr>
            <w:r>
              <w:rPr>
                <w:rFonts w:ascii="Arial" w:hAnsi="Arial" w:cs="Arial"/>
              </w:rPr>
              <w:t xml:space="preserve">Assessment materials. </w:t>
            </w:r>
          </w:p>
          <w:p w14:paraId="724AB74B" w14:textId="77777777" w:rsidR="007F14A5" w:rsidRDefault="007F14A5" w:rsidP="009744F0">
            <w:pPr>
              <w:rPr>
                <w:rFonts w:ascii="Arial" w:hAnsi="Arial" w:cs="Arial"/>
              </w:rPr>
            </w:pPr>
          </w:p>
          <w:p w14:paraId="3766AC03" w14:textId="77777777" w:rsidR="007F14A5" w:rsidRDefault="007F14A5" w:rsidP="009744F0">
            <w:pPr>
              <w:rPr>
                <w:rFonts w:ascii="Arial" w:hAnsi="Arial" w:cs="Arial"/>
                <w:b/>
              </w:rPr>
            </w:pPr>
            <w:r>
              <w:rPr>
                <w:rFonts w:ascii="Arial" w:hAnsi="Arial" w:cs="Arial"/>
              </w:rPr>
              <w:t xml:space="preserve">The researcher plans to include data collected from assessment materials completed by the participants throughout the course of the year or the previous year. The pupils will be given a problem-solving assessment at the start of the intervention and the researcher will give another identical assessment at the end to be able to measure the impact of the intervention. As part of the consent form participants will be asked to give permission for the researcher to access historic data from the previous academic year. </w:t>
            </w:r>
          </w:p>
          <w:sdt>
            <w:sdtPr>
              <w:rPr>
                <w:b/>
                <w:bCs/>
                <w:sz w:val="20"/>
                <w:szCs w:val="20"/>
              </w:rPr>
              <w:id w:val="-1298759930"/>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78E1BAFD" w14:textId="77777777" w:rsidR="007F14A5" w:rsidRDefault="007F14A5" w:rsidP="009744F0">
                <w:pPr>
                  <w:pStyle w:val="Heading1"/>
                </w:pPr>
              </w:p>
              <w:sdt>
                <w:sdtPr>
                  <w:id w:val="-573587230"/>
                  <w:bibliography/>
                </w:sdtPr>
                <w:sdtEndPr>
                  <w:rPr>
                    <w:rFonts w:asciiTheme="minorHAnsi" w:eastAsiaTheme="minorHAnsi" w:hAnsiTheme="minorHAnsi" w:cstheme="minorBidi"/>
                    <w:sz w:val="22"/>
                    <w:szCs w:val="22"/>
                  </w:rPr>
                </w:sdtEndPr>
                <w:sdtContent>
                  <w:p w14:paraId="06CF7C31" w14:textId="77777777" w:rsidR="007F14A5" w:rsidRDefault="007F14A5" w:rsidP="009744F0">
                    <w:pPr>
                      <w:pStyle w:val="Bibliography"/>
                      <w:ind w:left="720" w:hanging="720"/>
                      <w:rPr>
                        <w:rFonts w:ascii="Arial" w:hAnsi="Arial" w:cs="Arial"/>
                        <w:noProof/>
                        <w:sz w:val="22"/>
                      </w:rPr>
                    </w:pPr>
                    <w:r>
                      <w:rPr>
                        <w:rFonts w:ascii="Arial" w:hAnsi="Arial" w:cs="Arial"/>
                        <w:sz w:val="22"/>
                      </w:rPr>
                      <w:fldChar w:fldCharType="begin"/>
                    </w:r>
                    <w:r>
                      <w:rPr>
                        <w:rFonts w:ascii="Arial" w:hAnsi="Arial" w:cs="Arial"/>
                        <w:sz w:val="22"/>
                      </w:rPr>
                      <w:instrText xml:space="preserve"> BIBLIOGRAPHY </w:instrText>
                    </w:r>
                    <w:r>
                      <w:rPr>
                        <w:rFonts w:ascii="Arial" w:hAnsi="Arial" w:cs="Arial"/>
                        <w:sz w:val="22"/>
                      </w:rPr>
                      <w:fldChar w:fldCharType="separate"/>
                    </w:r>
                    <w:r>
                      <w:rPr>
                        <w:rFonts w:ascii="Arial" w:hAnsi="Arial" w:cs="Arial"/>
                        <w:noProof/>
                        <w:sz w:val="22"/>
                      </w:rPr>
                      <w:t xml:space="preserve">Albaum, G. (1997). The Likert scale revisited: An alternate version. </w:t>
                    </w:r>
                    <w:r>
                      <w:rPr>
                        <w:rFonts w:ascii="Arial" w:hAnsi="Arial" w:cs="Arial"/>
                        <w:i/>
                        <w:iCs/>
                        <w:noProof/>
                        <w:sz w:val="22"/>
                      </w:rPr>
                      <w:t>Journal of the Market Research Society,</w:t>
                    </w:r>
                    <w:r>
                      <w:rPr>
                        <w:rFonts w:ascii="Arial" w:hAnsi="Arial" w:cs="Arial"/>
                        <w:noProof/>
                        <w:sz w:val="22"/>
                      </w:rPr>
                      <w:t>, p. 331-348.</w:t>
                    </w:r>
                  </w:p>
                  <w:p w14:paraId="60DC1613" w14:textId="77777777" w:rsidR="007F14A5" w:rsidRDefault="007F14A5" w:rsidP="009744F0"/>
                  <w:p w14:paraId="7647D288" w14:textId="77777777" w:rsidR="007F14A5" w:rsidRDefault="007F14A5" w:rsidP="009744F0">
                    <w:pPr>
                      <w:pStyle w:val="Bibliography"/>
                      <w:ind w:left="720" w:hanging="720"/>
                      <w:rPr>
                        <w:rFonts w:ascii="Arial" w:hAnsi="Arial" w:cs="Arial"/>
                        <w:noProof/>
                        <w:sz w:val="22"/>
                      </w:rPr>
                    </w:pPr>
                    <w:r>
                      <w:rPr>
                        <w:rFonts w:ascii="Arial" w:hAnsi="Arial" w:cs="Arial"/>
                        <w:noProof/>
                        <w:sz w:val="22"/>
                      </w:rPr>
                      <w:t xml:space="preserve">Cohen, L. Manion, L and Morrison, K. (2013). </w:t>
                    </w:r>
                    <w:r>
                      <w:rPr>
                        <w:rFonts w:ascii="Arial" w:hAnsi="Arial" w:cs="Arial"/>
                        <w:i/>
                        <w:iCs/>
                        <w:noProof/>
                        <w:sz w:val="22"/>
                      </w:rPr>
                      <w:t>Research Methods in Education.</w:t>
                    </w:r>
                    <w:r>
                      <w:rPr>
                        <w:rFonts w:ascii="Arial" w:hAnsi="Arial" w:cs="Arial"/>
                        <w:noProof/>
                        <w:sz w:val="22"/>
                      </w:rPr>
                      <w:t xml:space="preserve"> Routledge.</w:t>
                    </w:r>
                  </w:p>
                  <w:p w14:paraId="3C64A05F" w14:textId="77777777" w:rsidR="007F14A5" w:rsidRDefault="007F14A5" w:rsidP="009744F0"/>
                  <w:p w14:paraId="7B6924D0" w14:textId="77777777" w:rsidR="007F14A5" w:rsidRDefault="007F14A5" w:rsidP="009744F0">
                    <w:pPr>
                      <w:pStyle w:val="Bibliography"/>
                      <w:ind w:left="720" w:hanging="720"/>
                      <w:rPr>
                        <w:rFonts w:ascii="Arial" w:hAnsi="Arial" w:cs="Arial"/>
                        <w:noProof/>
                        <w:sz w:val="22"/>
                      </w:rPr>
                    </w:pPr>
                    <w:r>
                      <w:rPr>
                        <w:rFonts w:ascii="Arial" w:hAnsi="Arial" w:cs="Arial"/>
                        <w:noProof/>
                        <w:sz w:val="22"/>
                      </w:rPr>
                      <w:t xml:space="preserve">Delamont, S. (2012). </w:t>
                    </w:r>
                    <w:r>
                      <w:rPr>
                        <w:rFonts w:ascii="Arial" w:hAnsi="Arial" w:cs="Arial"/>
                        <w:i/>
                        <w:iCs/>
                        <w:noProof/>
                        <w:sz w:val="22"/>
                      </w:rPr>
                      <w:t>Handbook of Qualitative Research in Education.</w:t>
                    </w:r>
                    <w:r>
                      <w:rPr>
                        <w:rFonts w:ascii="Arial" w:hAnsi="Arial" w:cs="Arial"/>
                        <w:noProof/>
                        <w:sz w:val="22"/>
                      </w:rPr>
                      <w:t xml:space="preserve"> Edward Elgar Publishing.</w:t>
                    </w:r>
                  </w:p>
                  <w:p w14:paraId="0BB64AA2" w14:textId="77777777" w:rsidR="007F14A5" w:rsidRDefault="007F14A5" w:rsidP="009744F0"/>
                  <w:p w14:paraId="6B59E11F" w14:textId="77777777" w:rsidR="007F14A5" w:rsidRDefault="007F14A5" w:rsidP="009744F0">
                    <w:pPr>
                      <w:pStyle w:val="Bibliography"/>
                      <w:ind w:left="720" w:hanging="720"/>
                      <w:rPr>
                        <w:rFonts w:ascii="Arial" w:hAnsi="Arial" w:cs="Arial"/>
                        <w:noProof/>
                        <w:sz w:val="22"/>
                      </w:rPr>
                    </w:pPr>
                    <w:r>
                      <w:rPr>
                        <w:rFonts w:ascii="Arial" w:hAnsi="Arial" w:cs="Arial"/>
                        <w:noProof/>
                        <w:sz w:val="22"/>
                      </w:rPr>
                      <w:t xml:space="preserve">Shaw, C. B. (2011). </w:t>
                    </w:r>
                    <w:r>
                      <w:rPr>
                        <w:rFonts w:ascii="Arial" w:hAnsi="Arial" w:cs="Arial"/>
                        <w:i/>
                        <w:iCs/>
                        <w:noProof/>
                        <w:sz w:val="22"/>
                      </w:rPr>
                      <w:t>Guidelines for Research with Children and Young People.</w:t>
                    </w:r>
                    <w:r>
                      <w:rPr>
                        <w:rFonts w:ascii="Arial" w:hAnsi="Arial" w:cs="Arial"/>
                        <w:noProof/>
                        <w:sz w:val="22"/>
                      </w:rPr>
                      <w:t xml:space="preserve"> London: NCB Research Centre.</w:t>
                    </w:r>
                  </w:p>
                  <w:p w14:paraId="721E4BE8" w14:textId="77777777" w:rsidR="007F14A5" w:rsidRDefault="007F14A5" w:rsidP="009744F0">
                    <w:r>
                      <w:rPr>
                        <w:rFonts w:ascii="Arial" w:hAnsi="Arial" w:cs="Arial"/>
                        <w:b/>
                        <w:bCs/>
                        <w:noProof/>
                      </w:rPr>
                      <w:fldChar w:fldCharType="end"/>
                    </w:r>
                  </w:p>
                </w:sdtContent>
              </w:sdt>
            </w:sdtContent>
          </w:sdt>
          <w:p w14:paraId="0F5307FC" w14:textId="77777777" w:rsidR="007F14A5" w:rsidRDefault="007F14A5" w:rsidP="009744F0">
            <w:pPr>
              <w:rPr>
                <w:rFonts w:ascii="Arial" w:hAnsi="Arial" w:cs="Arial"/>
                <w:b/>
              </w:rPr>
            </w:pPr>
          </w:p>
          <w:p w14:paraId="7F65F608" w14:textId="77777777" w:rsidR="007F14A5" w:rsidRDefault="007F14A5" w:rsidP="009744F0">
            <w:pPr>
              <w:rPr>
                <w:rFonts w:ascii="Arial" w:hAnsi="Arial" w:cs="Arial"/>
              </w:rPr>
            </w:pPr>
          </w:p>
          <w:p w14:paraId="059C868C" w14:textId="77777777" w:rsidR="007F14A5" w:rsidRDefault="007F14A5" w:rsidP="009744F0">
            <w:pPr>
              <w:rPr>
                <w:rFonts w:ascii="Arial" w:hAnsi="Arial" w:cs="Arial"/>
              </w:rPr>
            </w:pPr>
          </w:p>
          <w:p w14:paraId="60E2633A" w14:textId="77777777" w:rsidR="007F14A5" w:rsidRDefault="007F14A5" w:rsidP="009744F0">
            <w:pPr>
              <w:rPr>
                <w:rFonts w:ascii="Arial" w:hAnsi="Arial" w:cs="Arial"/>
              </w:rPr>
            </w:pPr>
          </w:p>
          <w:p w14:paraId="68059504" w14:textId="77777777" w:rsidR="007F14A5" w:rsidRDefault="007F14A5" w:rsidP="009744F0">
            <w:pPr>
              <w:rPr>
                <w:rFonts w:ascii="Arial" w:hAnsi="Arial" w:cs="Arial"/>
              </w:rPr>
            </w:pPr>
          </w:p>
          <w:p w14:paraId="39329857" w14:textId="77777777" w:rsidR="007F14A5" w:rsidRDefault="007F14A5" w:rsidP="009744F0">
            <w:pPr>
              <w:rPr>
                <w:rFonts w:ascii="Arial" w:hAnsi="Arial" w:cs="Arial"/>
              </w:rPr>
            </w:pPr>
          </w:p>
          <w:p w14:paraId="650B0BEF" w14:textId="77777777" w:rsidR="007F14A5" w:rsidRPr="004C3A0B" w:rsidRDefault="007F14A5" w:rsidP="009744F0">
            <w:pPr>
              <w:rPr>
                <w:rFonts w:ascii="Arial" w:hAnsi="Arial" w:cs="Arial"/>
              </w:rPr>
            </w:pPr>
            <w:r>
              <w:rPr>
                <w:rFonts w:ascii="Arial" w:hAnsi="Arial" w:cs="Arial"/>
                <w:color w:val="808080"/>
                <w:sz w:val="18"/>
                <w:szCs w:val="18"/>
              </w:rPr>
              <w:t>(this box should expand as you type)</w:t>
            </w:r>
          </w:p>
          <w:p w14:paraId="73D5B0DB" w14:textId="77777777" w:rsidR="007F14A5" w:rsidRPr="004C3A0B" w:rsidRDefault="007F14A5" w:rsidP="009744F0">
            <w:pPr>
              <w:rPr>
                <w:rFonts w:ascii="Arial" w:hAnsi="Arial" w:cs="Arial"/>
              </w:rPr>
            </w:pPr>
          </w:p>
          <w:p w14:paraId="67EEA403" w14:textId="77777777" w:rsidR="007F14A5" w:rsidRPr="004C3A0B" w:rsidRDefault="007F14A5" w:rsidP="009744F0">
            <w:pPr>
              <w:rPr>
                <w:rFonts w:ascii="Arial" w:hAnsi="Arial" w:cs="Arial"/>
              </w:rPr>
            </w:pPr>
          </w:p>
          <w:p w14:paraId="4916FB01" w14:textId="77777777" w:rsidR="007F14A5" w:rsidRPr="004C3A0B" w:rsidRDefault="007F14A5" w:rsidP="009744F0">
            <w:pPr>
              <w:rPr>
                <w:rFonts w:ascii="Arial" w:hAnsi="Arial" w:cs="Arial"/>
              </w:rPr>
            </w:pPr>
          </w:p>
          <w:p w14:paraId="11A82F21" w14:textId="77777777" w:rsidR="007F14A5" w:rsidRPr="004C3A0B" w:rsidRDefault="007F14A5" w:rsidP="009744F0">
            <w:pPr>
              <w:rPr>
                <w:rFonts w:ascii="Arial" w:hAnsi="Arial" w:cs="Arial"/>
              </w:rPr>
            </w:pPr>
          </w:p>
          <w:p w14:paraId="7C24CFB0" w14:textId="77777777" w:rsidR="007F14A5" w:rsidRPr="004C3A0B" w:rsidRDefault="007F14A5" w:rsidP="009744F0">
            <w:pPr>
              <w:rPr>
                <w:rFonts w:ascii="Arial" w:hAnsi="Arial" w:cs="Arial"/>
                <w:b/>
              </w:rPr>
            </w:pPr>
            <w:r w:rsidRPr="004C3A0B">
              <w:rPr>
                <w:rFonts w:ascii="Arial" w:hAnsi="Arial" w:cs="Arial"/>
                <w:color w:val="808080"/>
                <w:sz w:val="18"/>
                <w:szCs w:val="18"/>
              </w:rPr>
              <w:t>(this box should expand as you type)</w:t>
            </w:r>
          </w:p>
        </w:tc>
      </w:tr>
    </w:tbl>
    <w:p w14:paraId="67E67769" w14:textId="77777777" w:rsidR="007F14A5" w:rsidRPr="004C3A0B" w:rsidRDefault="007F14A5" w:rsidP="007F14A5">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7F14A5" w:rsidRPr="004C3A0B" w14:paraId="0689242C" w14:textId="77777777" w:rsidTr="009744F0">
        <w:trPr>
          <w:trHeight w:val="454"/>
        </w:trPr>
        <w:tc>
          <w:tcPr>
            <w:tcW w:w="5000" w:type="pct"/>
            <w:shd w:val="clear" w:color="auto" w:fill="F2F2F2" w:themeFill="background1" w:themeFillShade="F2"/>
            <w:vAlign w:val="center"/>
          </w:tcPr>
          <w:p w14:paraId="0F7FECC9" w14:textId="77777777" w:rsidR="007F14A5" w:rsidRPr="004C3A0B" w:rsidRDefault="007F14A5" w:rsidP="009744F0">
            <w:pPr>
              <w:spacing w:before="120"/>
              <w:rPr>
                <w:rFonts w:ascii="Arial" w:hAnsi="Arial" w:cs="Arial"/>
                <w:b/>
              </w:rPr>
            </w:pPr>
            <w:r w:rsidRPr="004C3A0B">
              <w:rPr>
                <w:rFonts w:ascii="Arial" w:hAnsi="Arial" w:cs="Arial"/>
                <w:b/>
              </w:rPr>
              <w:lastRenderedPageBreak/>
              <w:t>Location of research activity</w:t>
            </w:r>
          </w:p>
          <w:p w14:paraId="39AB953D" w14:textId="77777777" w:rsidR="007F14A5" w:rsidRPr="004C3A0B" w:rsidRDefault="007F14A5" w:rsidP="009744F0">
            <w:pPr>
              <w:rPr>
                <w:rFonts w:ascii="Arial" w:hAnsi="Arial" w:cs="Arial"/>
              </w:rPr>
            </w:pPr>
            <w:r w:rsidRPr="004C3A0B">
              <w:rPr>
                <w:rFonts w:ascii="Arial" w:hAnsi="Arial" w:cs="Arial"/>
              </w:rPr>
              <w:t>Identify all locations where research activity will take place.</w:t>
            </w:r>
          </w:p>
        </w:tc>
      </w:tr>
      <w:tr w:rsidR="007F14A5" w:rsidRPr="004C3A0B" w14:paraId="4B19AA28" w14:textId="77777777" w:rsidTr="009744F0">
        <w:trPr>
          <w:trHeight w:val="454"/>
        </w:trPr>
        <w:tc>
          <w:tcPr>
            <w:tcW w:w="5000" w:type="pct"/>
            <w:vAlign w:val="center"/>
          </w:tcPr>
          <w:p w14:paraId="563D6BBF" w14:textId="77777777" w:rsidR="007F14A5" w:rsidRPr="004C3A0B" w:rsidRDefault="007F14A5" w:rsidP="009744F0">
            <w:pPr>
              <w:rPr>
                <w:rFonts w:ascii="Arial" w:hAnsi="Arial" w:cs="Arial"/>
              </w:rPr>
            </w:pPr>
          </w:p>
          <w:p w14:paraId="0D5B6E55" w14:textId="77777777" w:rsidR="007F14A5" w:rsidRPr="004C3A0B" w:rsidRDefault="007F14A5" w:rsidP="009744F0">
            <w:pPr>
              <w:rPr>
                <w:rFonts w:ascii="Arial" w:hAnsi="Arial" w:cs="Arial"/>
              </w:rPr>
            </w:pPr>
            <w:r>
              <w:rPr>
                <w:rFonts w:ascii="Arial" w:hAnsi="Arial" w:cs="Arial"/>
              </w:rPr>
              <w:t xml:space="preserve">The research will take place at a school on the outskirts of a city in England. For the sake of anonymity, no more details can be given on the location as this may lead to uncovering the school and participants. </w:t>
            </w:r>
          </w:p>
          <w:p w14:paraId="07A47498" w14:textId="77777777" w:rsidR="007F14A5" w:rsidRPr="004C3A0B" w:rsidRDefault="007F14A5" w:rsidP="009744F0">
            <w:pPr>
              <w:rPr>
                <w:rFonts w:ascii="Arial" w:hAnsi="Arial" w:cs="Arial"/>
                <w:b/>
              </w:rPr>
            </w:pPr>
            <w:r w:rsidRPr="004C3A0B">
              <w:rPr>
                <w:rFonts w:ascii="Arial" w:hAnsi="Arial" w:cs="Arial"/>
                <w:color w:val="808080"/>
                <w:sz w:val="18"/>
                <w:szCs w:val="18"/>
              </w:rPr>
              <w:t>(this box should expand as you type)</w:t>
            </w:r>
          </w:p>
        </w:tc>
      </w:tr>
      <w:tr w:rsidR="007F14A5" w:rsidRPr="004C3A0B" w14:paraId="6EFA5419" w14:textId="77777777" w:rsidTr="009744F0">
        <w:trPr>
          <w:trHeight w:val="454"/>
        </w:trPr>
        <w:tc>
          <w:tcPr>
            <w:tcW w:w="5000" w:type="pct"/>
            <w:shd w:val="clear" w:color="auto" w:fill="F2F2F2" w:themeFill="background1" w:themeFillShade="F2"/>
            <w:vAlign w:val="center"/>
          </w:tcPr>
          <w:p w14:paraId="32A1B08D" w14:textId="77777777" w:rsidR="007F14A5" w:rsidRPr="004C3A0B" w:rsidRDefault="007F14A5" w:rsidP="009744F0">
            <w:pPr>
              <w:spacing w:before="120"/>
              <w:rPr>
                <w:rFonts w:ascii="Arial" w:hAnsi="Arial" w:cs="Arial"/>
                <w:b/>
              </w:rPr>
            </w:pPr>
            <w:r w:rsidRPr="004C3A0B">
              <w:rPr>
                <w:rFonts w:ascii="Arial" w:hAnsi="Arial" w:cs="Arial"/>
                <w:b/>
              </w:rPr>
              <w:t>Research activity outside of the UK</w:t>
            </w:r>
          </w:p>
          <w:p w14:paraId="7FFED9E6"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7F14A5" w:rsidRPr="004C3A0B" w14:paraId="13F43357" w14:textId="77777777" w:rsidTr="009744F0">
        <w:trPr>
          <w:trHeight w:val="454"/>
        </w:trPr>
        <w:tc>
          <w:tcPr>
            <w:tcW w:w="5000" w:type="pct"/>
            <w:vAlign w:val="center"/>
          </w:tcPr>
          <w:p w14:paraId="1479338D" w14:textId="77777777" w:rsidR="007F14A5" w:rsidRPr="004C3A0B" w:rsidRDefault="007F14A5" w:rsidP="009744F0">
            <w:pPr>
              <w:rPr>
                <w:rFonts w:ascii="Arial" w:hAnsi="Arial" w:cs="Arial"/>
              </w:rPr>
            </w:pPr>
          </w:p>
          <w:p w14:paraId="08BB746E" w14:textId="77777777" w:rsidR="007F14A5" w:rsidRPr="004C3A0B" w:rsidRDefault="007F14A5" w:rsidP="009744F0">
            <w:pPr>
              <w:rPr>
                <w:rFonts w:ascii="Arial" w:hAnsi="Arial" w:cs="Arial"/>
              </w:rPr>
            </w:pPr>
            <w:r>
              <w:rPr>
                <w:rFonts w:ascii="Arial" w:hAnsi="Arial" w:cs="Arial"/>
              </w:rPr>
              <w:t>N/A</w:t>
            </w:r>
          </w:p>
          <w:p w14:paraId="1A6E4906" w14:textId="77777777" w:rsidR="007F14A5" w:rsidRPr="004C3A0B" w:rsidRDefault="007F14A5" w:rsidP="009744F0">
            <w:pPr>
              <w:rPr>
                <w:rFonts w:ascii="Arial" w:hAnsi="Arial" w:cs="Arial"/>
                <w:b/>
              </w:rPr>
            </w:pPr>
            <w:r w:rsidRPr="004C3A0B">
              <w:rPr>
                <w:rFonts w:ascii="Arial" w:hAnsi="Arial" w:cs="Arial"/>
                <w:color w:val="808080"/>
                <w:sz w:val="18"/>
                <w:szCs w:val="18"/>
              </w:rPr>
              <w:t>(this box should expand as you type)</w:t>
            </w:r>
          </w:p>
        </w:tc>
      </w:tr>
    </w:tbl>
    <w:p w14:paraId="1A624103" w14:textId="77777777" w:rsidR="007F14A5" w:rsidRPr="004C3A0B" w:rsidRDefault="007F14A5" w:rsidP="007F14A5">
      <w:pPr>
        <w:rPr>
          <w:rFonts w:ascii="Arial" w:hAnsi="Arial" w:cs="Arial"/>
          <w:bCs/>
        </w:rPr>
      </w:pPr>
    </w:p>
    <w:p w14:paraId="4664D09A" w14:textId="77777777" w:rsidR="007F14A5" w:rsidRPr="004C3A0B" w:rsidRDefault="007F14A5" w:rsidP="007F14A5">
      <w:pPr>
        <w:autoSpaceDE w:val="0"/>
        <w:autoSpaceDN w:val="0"/>
        <w:adjustRightInd w:val="0"/>
        <w:jc w:val="both"/>
        <w:rPr>
          <w:rFonts w:ascii="Arial" w:hAnsi="Arial" w:cs="Arial"/>
          <w:b/>
        </w:rPr>
      </w:pPr>
    </w:p>
    <w:p w14:paraId="24A38CD9" w14:textId="77777777" w:rsidR="007F14A5" w:rsidRPr="004C3A0B" w:rsidRDefault="007F14A5" w:rsidP="007F14A5">
      <w:pPr>
        <w:autoSpaceDE w:val="0"/>
        <w:autoSpaceDN w:val="0"/>
        <w:adjustRightInd w:val="0"/>
        <w:jc w:val="both"/>
        <w:rPr>
          <w:rFonts w:ascii="Arial" w:hAnsi="Arial" w:cs="Arial"/>
          <w:b/>
        </w:rPr>
      </w:pPr>
      <w:r w:rsidRPr="004C3A0B">
        <w:rPr>
          <w:rFonts w:ascii="Arial" w:hAnsi="Arial" w:cs="Arial"/>
          <w:b/>
        </w:rPr>
        <w:t>SECTION F: Scope of Research Activity</w:t>
      </w:r>
    </w:p>
    <w:p w14:paraId="315F1FB3" w14:textId="77777777" w:rsidR="007F14A5" w:rsidRPr="004C3A0B" w:rsidRDefault="007F14A5" w:rsidP="007F14A5">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7F14A5" w:rsidRPr="004C3A0B" w14:paraId="53FC2B4F" w14:textId="77777777" w:rsidTr="009744F0">
        <w:tc>
          <w:tcPr>
            <w:tcW w:w="8217" w:type="dxa"/>
            <w:shd w:val="clear" w:color="auto" w:fill="F2F2F2" w:themeFill="background1" w:themeFillShade="F2"/>
          </w:tcPr>
          <w:p w14:paraId="294FD8B7" w14:textId="77777777" w:rsidR="007F14A5" w:rsidRPr="004C3A0B" w:rsidRDefault="007F14A5" w:rsidP="009744F0">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7739B147" w14:textId="77777777" w:rsidR="007F14A5" w:rsidRPr="004C3A0B" w:rsidRDefault="007F14A5" w:rsidP="009744F0">
            <w:pPr>
              <w:autoSpaceDE w:val="0"/>
              <w:autoSpaceDN w:val="0"/>
              <w:adjustRightInd w:val="0"/>
              <w:jc w:val="center"/>
              <w:rPr>
                <w:rFonts w:ascii="Arial" w:hAnsi="Arial" w:cs="Arial"/>
                <w:b/>
                <w:bCs/>
              </w:rPr>
            </w:pPr>
          </w:p>
          <w:p w14:paraId="7B52F7F6" w14:textId="77777777" w:rsidR="007F14A5" w:rsidRPr="004C3A0B" w:rsidRDefault="007F14A5" w:rsidP="009744F0">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8FF8C48" w14:textId="77777777" w:rsidR="007F14A5" w:rsidRPr="004C3A0B" w:rsidRDefault="007F14A5" w:rsidP="009744F0">
            <w:pPr>
              <w:autoSpaceDE w:val="0"/>
              <w:autoSpaceDN w:val="0"/>
              <w:adjustRightInd w:val="0"/>
              <w:jc w:val="center"/>
              <w:rPr>
                <w:rFonts w:ascii="Arial" w:hAnsi="Arial" w:cs="Arial"/>
                <w:b/>
                <w:bCs/>
              </w:rPr>
            </w:pPr>
          </w:p>
          <w:p w14:paraId="3EB57FFF" w14:textId="77777777" w:rsidR="007F14A5" w:rsidRPr="004C3A0B" w:rsidRDefault="007F14A5" w:rsidP="009744F0">
            <w:pPr>
              <w:autoSpaceDE w:val="0"/>
              <w:autoSpaceDN w:val="0"/>
              <w:adjustRightInd w:val="0"/>
              <w:jc w:val="center"/>
              <w:rPr>
                <w:rFonts w:ascii="Arial" w:hAnsi="Arial" w:cs="Arial"/>
                <w:b/>
                <w:bCs/>
              </w:rPr>
            </w:pPr>
            <w:r w:rsidRPr="004C3A0B">
              <w:rPr>
                <w:rFonts w:ascii="Arial" w:hAnsi="Arial" w:cs="Arial"/>
                <w:b/>
                <w:bCs/>
              </w:rPr>
              <w:t>NO</w:t>
            </w:r>
          </w:p>
        </w:tc>
      </w:tr>
      <w:tr w:rsidR="007F14A5" w:rsidRPr="004C3A0B" w14:paraId="73B4B813" w14:textId="77777777" w:rsidTr="009744F0">
        <w:trPr>
          <w:trHeight w:val="439"/>
        </w:trPr>
        <w:tc>
          <w:tcPr>
            <w:tcW w:w="8217" w:type="dxa"/>
            <w:shd w:val="clear" w:color="auto" w:fill="F2F2F2" w:themeFill="background1" w:themeFillShade="F2"/>
            <w:vAlign w:val="center"/>
          </w:tcPr>
          <w:p w14:paraId="0C164F18"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4EE4F394"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406166E2"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453B85F3" w14:textId="77777777" w:rsidTr="009744F0">
        <w:trPr>
          <w:trHeight w:val="439"/>
        </w:trPr>
        <w:tc>
          <w:tcPr>
            <w:tcW w:w="8217" w:type="dxa"/>
            <w:shd w:val="clear" w:color="auto" w:fill="F2F2F2" w:themeFill="background1" w:themeFillShade="F2"/>
            <w:vAlign w:val="center"/>
          </w:tcPr>
          <w:p w14:paraId="7706B825"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57D35E66"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62D94BBD"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61E08B74" w14:textId="77777777" w:rsidTr="009744F0">
        <w:trPr>
          <w:trHeight w:val="403"/>
        </w:trPr>
        <w:tc>
          <w:tcPr>
            <w:tcW w:w="8217" w:type="dxa"/>
            <w:shd w:val="clear" w:color="auto" w:fill="F2F2F2" w:themeFill="background1" w:themeFillShade="F2"/>
            <w:vAlign w:val="center"/>
          </w:tcPr>
          <w:p w14:paraId="178E9186"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537177C7"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430CECAD"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12BBFE4D" w14:textId="77777777" w:rsidTr="009744F0">
        <w:trPr>
          <w:trHeight w:val="403"/>
        </w:trPr>
        <w:tc>
          <w:tcPr>
            <w:tcW w:w="8217" w:type="dxa"/>
            <w:shd w:val="clear" w:color="auto" w:fill="F2F2F2" w:themeFill="background1" w:themeFillShade="F2"/>
            <w:vAlign w:val="center"/>
          </w:tcPr>
          <w:p w14:paraId="7E52BC7A"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47157E45"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1E99F0EA"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5CF30145" w14:textId="77777777" w:rsidTr="009744F0">
        <w:trPr>
          <w:trHeight w:val="439"/>
        </w:trPr>
        <w:tc>
          <w:tcPr>
            <w:tcW w:w="8217" w:type="dxa"/>
            <w:shd w:val="clear" w:color="auto" w:fill="F2F2F2" w:themeFill="background1" w:themeFillShade="F2"/>
            <w:vAlign w:val="center"/>
          </w:tcPr>
          <w:p w14:paraId="511799C7"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11733DEA"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0D1AEC96"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472DBDED" w14:textId="77777777" w:rsidTr="009744F0">
        <w:trPr>
          <w:trHeight w:val="403"/>
        </w:trPr>
        <w:tc>
          <w:tcPr>
            <w:tcW w:w="8217" w:type="dxa"/>
            <w:shd w:val="clear" w:color="auto" w:fill="F2F2F2" w:themeFill="background1" w:themeFillShade="F2"/>
            <w:vAlign w:val="center"/>
          </w:tcPr>
          <w:p w14:paraId="7184988B"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06DCFC98"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66D2FC81"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504C5484" w14:textId="77777777" w:rsidTr="009744F0">
        <w:trPr>
          <w:trHeight w:val="439"/>
        </w:trPr>
        <w:tc>
          <w:tcPr>
            <w:tcW w:w="8217" w:type="dxa"/>
            <w:shd w:val="clear" w:color="auto" w:fill="F2F2F2" w:themeFill="background1" w:themeFillShade="F2"/>
            <w:vAlign w:val="center"/>
          </w:tcPr>
          <w:p w14:paraId="40DBF780"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51B2D180"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541BF9D5"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1383A8F0" w14:textId="77777777" w:rsidTr="009744F0">
        <w:trPr>
          <w:trHeight w:val="403"/>
        </w:trPr>
        <w:tc>
          <w:tcPr>
            <w:tcW w:w="8217" w:type="dxa"/>
            <w:shd w:val="clear" w:color="auto" w:fill="F2F2F2" w:themeFill="background1" w:themeFillShade="F2"/>
            <w:vAlign w:val="center"/>
          </w:tcPr>
          <w:p w14:paraId="1B533AA0"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62FCCA77"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16F015DE"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2BF1B4AF" w14:textId="77777777" w:rsidTr="009744F0">
        <w:trPr>
          <w:trHeight w:val="403"/>
        </w:trPr>
        <w:tc>
          <w:tcPr>
            <w:tcW w:w="8217" w:type="dxa"/>
            <w:shd w:val="clear" w:color="auto" w:fill="F2F2F2" w:themeFill="background1" w:themeFillShade="F2"/>
            <w:vAlign w:val="center"/>
          </w:tcPr>
          <w:p w14:paraId="3CF4B702"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131DADEF"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74A65402"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14A5" w:rsidRPr="004C3A0B" w14:paraId="7450D91C" w14:textId="77777777" w:rsidTr="009744F0">
        <w:trPr>
          <w:trHeight w:val="403"/>
        </w:trPr>
        <w:tc>
          <w:tcPr>
            <w:tcW w:w="8217" w:type="dxa"/>
            <w:shd w:val="clear" w:color="auto" w:fill="F2F2F2" w:themeFill="background1" w:themeFillShade="F2"/>
            <w:vAlign w:val="center"/>
          </w:tcPr>
          <w:p w14:paraId="72AD5D09"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7FD71CB3"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7A74F7BC"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14A5" w:rsidRPr="004C3A0B" w14:paraId="4C770172" w14:textId="77777777" w:rsidTr="009744F0">
        <w:trPr>
          <w:trHeight w:val="403"/>
        </w:trPr>
        <w:tc>
          <w:tcPr>
            <w:tcW w:w="8217" w:type="dxa"/>
            <w:shd w:val="clear" w:color="auto" w:fill="F2F2F2" w:themeFill="background1" w:themeFillShade="F2"/>
            <w:vAlign w:val="center"/>
          </w:tcPr>
          <w:p w14:paraId="5CA60413"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lastRenderedPageBreak/>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67F7454F"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142AE3EF"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14A5" w:rsidRPr="004C3A0B" w14:paraId="54386FD1" w14:textId="77777777" w:rsidTr="009744F0">
        <w:trPr>
          <w:trHeight w:val="403"/>
        </w:trPr>
        <w:tc>
          <w:tcPr>
            <w:tcW w:w="8217" w:type="dxa"/>
            <w:shd w:val="clear" w:color="auto" w:fill="F2F2F2" w:themeFill="background1" w:themeFillShade="F2"/>
            <w:vAlign w:val="center"/>
          </w:tcPr>
          <w:p w14:paraId="0C7F400B"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8C8A05E"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3BCFCBC"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14A5" w:rsidRPr="004C3A0B" w14:paraId="676E6345" w14:textId="77777777" w:rsidTr="009744F0">
        <w:trPr>
          <w:trHeight w:val="403"/>
        </w:trPr>
        <w:tc>
          <w:tcPr>
            <w:tcW w:w="8217" w:type="dxa"/>
            <w:shd w:val="clear" w:color="auto" w:fill="F2F2F2" w:themeFill="background1" w:themeFillShade="F2"/>
            <w:vAlign w:val="center"/>
          </w:tcPr>
          <w:p w14:paraId="1426959F"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2746AF6F"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5DC4F16A"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14A5" w:rsidRPr="004C3A0B" w14:paraId="45E70082" w14:textId="77777777" w:rsidTr="009744F0">
        <w:trPr>
          <w:trHeight w:val="403"/>
        </w:trPr>
        <w:tc>
          <w:tcPr>
            <w:tcW w:w="8217" w:type="dxa"/>
            <w:shd w:val="clear" w:color="auto" w:fill="F2F2F2" w:themeFill="background1" w:themeFillShade="F2"/>
            <w:vAlign w:val="center"/>
          </w:tcPr>
          <w:p w14:paraId="10E34043" w14:textId="77777777" w:rsidR="007F14A5" w:rsidRDefault="007F14A5" w:rsidP="009744F0">
            <w:pPr>
              <w:autoSpaceDE w:val="0"/>
              <w:autoSpaceDN w:val="0"/>
              <w:adjustRightInd w:val="0"/>
              <w:rPr>
                <w:rFonts w:ascii="Arial" w:hAnsi="Arial" w:cs="Arial"/>
              </w:rPr>
            </w:pPr>
            <w:r>
              <w:rPr>
                <w:rFonts w:ascii="Arial" w:hAnsi="Arial" w:cs="Arial"/>
              </w:rPr>
              <w:t>Other primary data collection methods, please explain in this box</w:t>
            </w:r>
          </w:p>
          <w:p w14:paraId="7924F6EB" w14:textId="77777777" w:rsidR="007F14A5" w:rsidRDefault="007F14A5" w:rsidP="009744F0">
            <w:pPr>
              <w:autoSpaceDE w:val="0"/>
              <w:autoSpaceDN w:val="0"/>
              <w:adjustRightInd w:val="0"/>
              <w:rPr>
                <w:rFonts w:ascii="Arial" w:hAnsi="Arial" w:cs="Arial"/>
              </w:rPr>
            </w:pPr>
          </w:p>
          <w:p w14:paraId="1A219880" w14:textId="77777777" w:rsidR="007F14A5" w:rsidRDefault="007F14A5" w:rsidP="009744F0">
            <w:pPr>
              <w:autoSpaceDE w:val="0"/>
              <w:autoSpaceDN w:val="0"/>
              <w:adjustRightInd w:val="0"/>
              <w:rPr>
                <w:rFonts w:ascii="Arial" w:hAnsi="Arial" w:cs="Arial"/>
              </w:rPr>
            </w:pPr>
          </w:p>
          <w:p w14:paraId="15E4152F" w14:textId="77777777" w:rsidR="007F14A5" w:rsidRPr="004C3A0B" w:rsidRDefault="007F14A5" w:rsidP="009744F0">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6A0D65C4" w14:textId="77777777" w:rsidR="007F14A5" w:rsidRPr="004C3A0B" w:rsidRDefault="007F14A5" w:rsidP="009744F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1F060B2A" w14:textId="77777777" w:rsidR="007F14A5" w:rsidRPr="004C3A0B" w:rsidRDefault="007F14A5" w:rsidP="009744F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4A0B422F" w14:textId="77777777" w:rsidR="007F14A5" w:rsidRPr="004C3A0B" w:rsidRDefault="007F14A5" w:rsidP="007F14A5">
      <w:pPr>
        <w:rPr>
          <w:rFonts w:ascii="Arial" w:hAnsi="Arial" w:cs="Arial"/>
          <w:bCs/>
          <w:iCs/>
        </w:rPr>
      </w:pPr>
    </w:p>
    <w:p w14:paraId="2CF6DF70" w14:textId="77777777" w:rsidR="007F14A5" w:rsidRPr="004C3A0B" w:rsidRDefault="007F14A5" w:rsidP="007F14A5">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15E6A7C7" w14:textId="77777777" w:rsidR="007F14A5" w:rsidRPr="004C3A0B" w:rsidRDefault="007F14A5" w:rsidP="007F14A5">
      <w:pPr>
        <w:rPr>
          <w:rFonts w:ascii="Arial" w:hAnsi="Arial" w:cs="Arial"/>
          <w:bCs/>
          <w:iCs/>
        </w:rPr>
      </w:pPr>
    </w:p>
    <w:p w14:paraId="5F1A9797" w14:textId="603B9EA0" w:rsidR="007F14A5" w:rsidRPr="007F14A5" w:rsidRDefault="007F14A5" w:rsidP="007F14A5">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bookmarkStart w:id="46" w:name="_GoBack"/>
      <w:bookmarkEnd w:id="46"/>
    </w:p>
    <w:p w14:paraId="1A365553" w14:textId="77777777" w:rsidR="007F14A5" w:rsidRPr="004C3A0B" w:rsidRDefault="007F14A5" w:rsidP="007F14A5">
      <w:pPr>
        <w:rPr>
          <w:rFonts w:ascii="Arial" w:hAnsi="Arial" w:cs="Arial"/>
          <w:b/>
          <w:bCs/>
        </w:rPr>
      </w:pPr>
      <w:r w:rsidRPr="004C3A0B">
        <w:rPr>
          <w:rFonts w:ascii="Arial" w:hAnsi="Arial" w:cs="Arial"/>
          <w:b/>
          <w:bCs/>
        </w:rPr>
        <w:t>SECTION G: Intended Participants</w:t>
      </w:r>
    </w:p>
    <w:p w14:paraId="3173FFFC" w14:textId="77777777" w:rsidR="007F14A5" w:rsidRPr="004C3A0B" w:rsidRDefault="007F14A5" w:rsidP="007F14A5">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7F14A5" w:rsidRPr="004C3A0B" w14:paraId="2888CDE5" w14:textId="77777777" w:rsidTr="009744F0">
        <w:tc>
          <w:tcPr>
            <w:tcW w:w="7763" w:type="dxa"/>
            <w:shd w:val="clear" w:color="auto" w:fill="F2F2F2" w:themeFill="background1" w:themeFillShade="F2"/>
          </w:tcPr>
          <w:p w14:paraId="4A302E2E" w14:textId="77777777" w:rsidR="007F14A5" w:rsidRPr="004C3A0B" w:rsidRDefault="007F14A5" w:rsidP="009744F0">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35686710" w14:textId="77777777" w:rsidR="007F14A5" w:rsidRPr="004C3A0B" w:rsidRDefault="007F14A5" w:rsidP="009744F0">
            <w:pPr>
              <w:autoSpaceDE w:val="0"/>
              <w:autoSpaceDN w:val="0"/>
              <w:adjustRightInd w:val="0"/>
              <w:jc w:val="center"/>
              <w:rPr>
                <w:rFonts w:ascii="Arial" w:hAnsi="Arial" w:cs="Arial"/>
                <w:b/>
                <w:bCs/>
              </w:rPr>
            </w:pPr>
          </w:p>
          <w:p w14:paraId="0146AE2D" w14:textId="77777777" w:rsidR="007F14A5" w:rsidRPr="004C3A0B" w:rsidRDefault="007F14A5" w:rsidP="009744F0">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0F94B444" w14:textId="77777777" w:rsidR="007F14A5" w:rsidRPr="004C3A0B" w:rsidRDefault="007F14A5" w:rsidP="009744F0">
            <w:pPr>
              <w:autoSpaceDE w:val="0"/>
              <w:autoSpaceDN w:val="0"/>
              <w:adjustRightInd w:val="0"/>
              <w:jc w:val="center"/>
              <w:rPr>
                <w:rFonts w:ascii="Arial" w:hAnsi="Arial" w:cs="Arial"/>
                <w:b/>
                <w:bCs/>
              </w:rPr>
            </w:pPr>
          </w:p>
          <w:p w14:paraId="56D445DB" w14:textId="77777777" w:rsidR="007F14A5" w:rsidRPr="004C3A0B" w:rsidRDefault="007F14A5" w:rsidP="009744F0">
            <w:pPr>
              <w:autoSpaceDE w:val="0"/>
              <w:autoSpaceDN w:val="0"/>
              <w:adjustRightInd w:val="0"/>
              <w:jc w:val="center"/>
              <w:rPr>
                <w:rFonts w:ascii="Arial" w:hAnsi="Arial" w:cs="Arial"/>
                <w:b/>
                <w:bCs/>
              </w:rPr>
            </w:pPr>
            <w:r w:rsidRPr="004C3A0B">
              <w:rPr>
                <w:rFonts w:ascii="Arial" w:hAnsi="Arial" w:cs="Arial"/>
                <w:b/>
                <w:bCs/>
              </w:rPr>
              <w:t>NO</w:t>
            </w:r>
          </w:p>
        </w:tc>
      </w:tr>
      <w:tr w:rsidR="007F14A5" w:rsidRPr="004C3A0B" w14:paraId="58DDC0BB" w14:textId="77777777" w:rsidTr="009744F0">
        <w:trPr>
          <w:trHeight w:val="439"/>
        </w:trPr>
        <w:tc>
          <w:tcPr>
            <w:tcW w:w="7763" w:type="dxa"/>
            <w:shd w:val="clear" w:color="auto" w:fill="F2F2F2" w:themeFill="background1" w:themeFillShade="F2"/>
            <w:vAlign w:val="center"/>
          </w:tcPr>
          <w:p w14:paraId="234F9892"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3F9CCC5E"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7D58F5E1"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46051108" w14:textId="77777777" w:rsidTr="009744F0">
        <w:trPr>
          <w:trHeight w:val="403"/>
        </w:trPr>
        <w:tc>
          <w:tcPr>
            <w:tcW w:w="7763" w:type="dxa"/>
            <w:shd w:val="clear" w:color="auto" w:fill="F2F2F2" w:themeFill="background1" w:themeFillShade="F2"/>
            <w:vAlign w:val="center"/>
          </w:tcPr>
          <w:p w14:paraId="4E37B9D9"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4AE19399"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Content>
              <w:p w14:paraId="4AE81F49"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111D73E4" w14:textId="77777777" w:rsidTr="009744F0">
        <w:trPr>
          <w:trHeight w:val="439"/>
        </w:trPr>
        <w:tc>
          <w:tcPr>
            <w:tcW w:w="7763" w:type="dxa"/>
            <w:shd w:val="clear" w:color="auto" w:fill="F2F2F2" w:themeFill="background1" w:themeFillShade="F2"/>
            <w:vAlign w:val="center"/>
          </w:tcPr>
          <w:p w14:paraId="4B6B2DC2"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69C73AC0"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1B25B856"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2D41C774" w14:textId="77777777" w:rsidTr="009744F0">
        <w:trPr>
          <w:trHeight w:val="403"/>
        </w:trPr>
        <w:tc>
          <w:tcPr>
            <w:tcW w:w="7763" w:type="dxa"/>
            <w:shd w:val="clear" w:color="auto" w:fill="F2F2F2" w:themeFill="background1" w:themeFillShade="F2"/>
            <w:vAlign w:val="center"/>
          </w:tcPr>
          <w:p w14:paraId="31F3B198"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6CF0DDCC"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6F79C32F"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67E7BDC4" w14:textId="77777777" w:rsidTr="009744F0">
        <w:trPr>
          <w:trHeight w:val="403"/>
        </w:trPr>
        <w:tc>
          <w:tcPr>
            <w:tcW w:w="7763" w:type="dxa"/>
            <w:shd w:val="clear" w:color="auto" w:fill="F2F2F2" w:themeFill="background1" w:themeFillShade="F2"/>
            <w:vAlign w:val="center"/>
          </w:tcPr>
          <w:p w14:paraId="4F8D7DD6"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02216CA3"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57516049"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6CBF7AC6" w14:textId="77777777" w:rsidTr="009744F0">
        <w:trPr>
          <w:trHeight w:val="439"/>
        </w:trPr>
        <w:tc>
          <w:tcPr>
            <w:tcW w:w="7763" w:type="dxa"/>
            <w:shd w:val="clear" w:color="auto" w:fill="F2F2F2" w:themeFill="background1" w:themeFillShade="F2"/>
            <w:vAlign w:val="center"/>
          </w:tcPr>
          <w:p w14:paraId="4067F29A"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6ED2D516"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29459059"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300DE7D6" w14:textId="77777777" w:rsidTr="009744F0">
        <w:trPr>
          <w:trHeight w:val="403"/>
        </w:trPr>
        <w:tc>
          <w:tcPr>
            <w:tcW w:w="7763" w:type="dxa"/>
            <w:shd w:val="clear" w:color="auto" w:fill="F2F2F2" w:themeFill="background1" w:themeFillShade="F2"/>
            <w:vAlign w:val="center"/>
          </w:tcPr>
          <w:p w14:paraId="08D5F2F9"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12D6E372"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58E04D9A"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14A5" w:rsidRPr="004C3A0B" w14:paraId="65F45F1C" w14:textId="77777777" w:rsidTr="009744F0">
        <w:trPr>
          <w:trHeight w:val="403"/>
        </w:trPr>
        <w:tc>
          <w:tcPr>
            <w:tcW w:w="7763" w:type="dxa"/>
            <w:shd w:val="clear" w:color="auto" w:fill="F2F2F2" w:themeFill="background1" w:themeFillShade="F2"/>
            <w:vAlign w:val="center"/>
          </w:tcPr>
          <w:p w14:paraId="2083BCE2"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78F1F028"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7497285D"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14A5" w:rsidRPr="004C3A0B" w14:paraId="64B6FFFC" w14:textId="77777777" w:rsidTr="009744F0">
        <w:trPr>
          <w:trHeight w:val="403"/>
        </w:trPr>
        <w:tc>
          <w:tcPr>
            <w:tcW w:w="7763" w:type="dxa"/>
            <w:shd w:val="clear" w:color="auto" w:fill="F2F2F2" w:themeFill="background1" w:themeFillShade="F2"/>
            <w:vAlign w:val="center"/>
          </w:tcPr>
          <w:p w14:paraId="6AF1A197"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Others (please identify):</w:t>
            </w:r>
          </w:p>
          <w:p w14:paraId="52D117B0" w14:textId="77777777" w:rsidR="007F14A5" w:rsidRPr="004C3A0B" w:rsidRDefault="007F14A5" w:rsidP="009744F0">
            <w:pPr>
              <w:autoSpaceDE w:val="0"/>
              <w:autoSpaceDN w:val="0"/>
              <w:adjustRightInd w:val="0"/>
              <w:rPr>
                <w:rFonts w:ascii="Arial" w:hAnsi="Arial" w:cs="Arial"/>
              </w:rPr>
            </w:pPr>
          </w:p>
          <w:p w14:paraId="3A86A244" w14:textId="77777777" w:rsidR="007F14A5" w:rsidRPr="004C3A0B" w:rsidRDefault="007F14A5" w:rsidP="009744F0">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5A0BD0AF"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1251BC71"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5B874495" w14:textId="77777777" w:rsidR="007F14A5" w:rsidRPr="004C3A0B" w:rsidRDefault="007F14A5" w:rsidP="007F14A5">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F14A5" w:rsidRPr="004C3A0B" w14:paraId="386960F7" w14:textId="77777777" w:rsidTr="009744F0">
        <w:trPr>
          <w:trHeight w:val="403"/>
        </w:trPr>
        <w:tc>
          <w:tcPr>
            <w:tcW w:w="9889" w:type="dxa"/>
            <w:shd w:val="clear" w:color="auto" w:fill="F2F2F2" w:themeFill="background1" w:themeFillShade="F2"/>
            <w:vAlign w:val="center"/>
          </w:tcPr>
          <w:p w14:paraId="6F5EE064" w14:textId="77777777" w:rsidR="007F14A5" w:rsidRPr="004C3A0B" w:rsidRDefault="007F14A5" w:rsidP="009744F0">
            <w:pPr>
              <w:rPr>
                <w:rFonts w:ascii="Arial" w:hAnsi="Arial" w:cs="Arial"/>
                <w:b/>
              </w:rPr>
            </w:pPr>
            <w:r w:rsidRPr="004C3A0B">
              <w:rPr>
                <w:rFonts w:ascii="Arial" w:hAnsi="Arial" w:cs="Arial"/>
                <w:b/>
              </w:rPr>
              <w:t>Participant numbers and source</w:t>
            </w:r>
          </w:p>
          <w:p w14:paraId="25D35B7C"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7F14A5" w:rsidRPr="004C3A0B" w14:paraId="56F491B1" w14:textId="77777777" w:rsidTr="009744F0">
        <w:trPr>
          <w:trHeight w:val="403"/>
        </w:trPr>
        <w:tc>
          <w:tcPr>
            <w:tcW w:w="9889" w:type="dxa"/>
            <w:vAlign w:val="center"/>
          </w:tcPr>
          <w:p w14:paraId="3DB9B10F" w14:textId="77777777" w:rsidR="007F14A5" w:rsidRDefault="007F14A5" w:rsidP="009744F0">
            <w:pPr>
              <w:rPr>
                <w:rFonts w:ascii="Arial" w:hAnsi="Arial" w:cs="Arial"/>
              </w:rPr>
            </w:pPr>
            <w:r>
              <w:rPr>
                <w:rFonts w:ascii="Arial" w:hAnsi="Arial" w:cs="Arial"/>
              </w:rPr>
              <w:t xml:space="preserve">Questionnaires: </w:t>
            </w:r>
          </w:p>
          <w:p w14:paraId="17CA5150" w14:textId="77777777" w:rsidR="007F14A5" w:rsidRDefault="007F14A5" w:rsidP="009744F0">
            <w:pPr>
              <w:rPr>
                <w:rFonts w:ascii="Arial" w:hAnsi="Arial" w:cs="Arial"/>
              </w:rPr>
            </w:pPr>
            <w:r>
              <w:rPr>
                <w:rFonts w:ascii="Arial" w:hAnsi="Arial" w:cs="Arial"/>
              </w:rPr>
              <w:t xml:space="preserve">Two classes of 30 children will be asked to take part and complete the questionnaire. One will be Key Stage 3 (Set 2 of 7) and the other with be Key stage 4 (set 3 of 7). This will allow for the researcher to investigate the impact in both key stages as well as consider the impact on a variety of social backgrounds and age ranges. </w:t>
            </w:r>
          </w:p>
          <w:p w14:paraId="479E1AC4" w14:textId="77777777" w:rsidR="007F14A5" w:rsidRDefault="007F14A5" w:rsidP="009744F0">
            <w:pPr>
              <w:rPr>
                <w:rFonts w:ascii="Arial" w:hAnsi="Arial" w:cs="Arial"/>
              </w:rPr>
            </w:pPr>
          </w:p>
          <w:p w14:paraId="1775AD98" w14:textId="77777777" w:rsidR="007F14A5" w:rsidRDefault="007F14A5" w:rsidP="009744F0">
            <w:pPr>
              <w:rPr>
                <w:rFonts w:ascii="Arial" w:hAnsi="Arial" w:cs="Arial"/>
              </w:rPr>
            </w:pPr>
            <w:r>
              <w:rPr>
                <w:rFonts w:ascii="Arial" w:hAnsi="Arial" w:cs="Arial"/>
              </w:rPr>
              <w:t xml:space="preserve">Interviews: </w:t>
            </w:r>
          </w:p>
          <w:p w14:paraId="18915246" w14:textId="77777777" w:rsidR="007F14A5" w:rsidRDefault="007F14A5" w:rsidP="009744F0">
            <w:pPr>
              <w:rPr>
                <w:rFonts w:ascii="Arial" w:hAnsi="Arial" w:cs="Arial"/>
              </w:rPr>
            </w:pPr>
            <w:r>
              <w:rPr>
                <w:rFonts w:ascii="Arial" w:hAnsi="Arial" w:cs="Arial"/>
              </w:rPr>
              <w:t>4 pupils will be identified from each class to take part in the interview. Participants will be asked for their consent to be interviewed.</w:t>
            </w:r>
          </w:p>
          <w:p w14:paraId="1A0E07CC" w14:textId="77777777" w:rsidR="007F14A5" w:rsidRDefault="007F14A5" w:rsidP="009744F0">
            <w:pPr>
              <w:rPr>
                <w:rFonts w:ascii="Arial" w:hAnsi="Arial" w:cs="Arial"/>
              </w:rPr>
            </w:pPr>
            <w:r>
              <w:rPr>
                <w:rFonts w:ascii="Arial" w:hAnsi="Arial" w:cs="Arial"/>
              </w:rPr>
              <w:t xml:space="preserve">There will be 2 boys and 2 girls from each class. </w:t>
            </w:r>
          </w:p>
          <w:p w14:paraId="274DD1B6" w14:textId="77777777" w:rsidR="007F14A5" w:rsidRDefault="007F14A5" w:rsidP="009744F0">
            <w:pPr>
              <w:rPr>
                <w:rFonts w:ascii="Arial" w:hAnsi="Arial" w:cs="Arial"/>
              </w:rPr>
            </w:pPr>
            <w:r>
              <w:rPr>
                <w:rFonts w:ascii="Arial" w:hAnsi="Arial" w:cs="Arial"/>
              </w:rPr>
              <w:lastRenderedPageBreak/>
              <w:t xml:space="preserve">2 of the pupils from each class will be pupil premium or on Free school meals this will be identified through the school’s data that is open for teaching staff to use. </w:t>
            </w:r>
          </w:p>
          <w:p w14:paraId="6F72FA39" w14:textId="77777777" w:rsidR="007F14A5" w:rsidRPr="004C3A0B" w:rsidRDefault="007F14A5" w:rsidP="009744F0">
            <w:pPr>
              <w:rPr>
                <w:rFonts w:ascii="Arial" w:hAnsi="Arial" w:cs="Arial"/>
              </w:rPr>
            </w:pPr>
            <w:r>
              <w:rPr>
                <w:rFonts w:ascii="Arial" w:hAnsi="Arial" w:cs="Arial"/>
              </w:rPr>
              <w:t xml:space="preserve">  </w:t>
            </w:r>
          </w:p>
          <w:p w14:paraId="28F64502" w14:textId="77777777" w:rsidR="007F14A5" w:rsidRPr="004C3A0B" w:rsidRDefault="007F14A5" w:rsidP="009744F0">
            <w:pPr>
              <w:rPr>
                <w:rFonts w:ascii="Arial" w:hAnsi="Arial" w:cs="Arial"/>
              </w:rPr>
            </w:pPr>
          </w:p>
          <w:p w14:paraId="0AC23193" w14:textId="77777777" w:rsidR="007F14A5" w:rsidRPr="004C3A0B" w:rsidRDefault="007F14A5" w:rsidP="009744F0">
            <w:pPr>
              <w:rPr>
                <w:rFonts w:ascii="Arial" w:hAnsi="Arial" w:cs="Arial"/>
                <w:b/>
              </w:rPr>
            </w:pPr>
            <w:r w:rsidRPr="004C3A0B">
              <w:rPr>
                <w:rFonts w:ascii="Arial" w:hAnsi="Arial" w:cs="Arial"/>
                <w:color w:val="808080"/>
                <w:sz w:val="18"/>
                <w:szCs w:val="18"/>
              </w:rPr>
              <w:t>this box should expand as you type)</w:t>
            </w:r>
          </w:p>
        </w:tc>
      </w:tr>
    </w:tbl>
    <w:p w14:paraId="7F862377" w14:textId="77777777" w:rsidR="007F14A5" w:rsidRPr="004C3A0B" w:rsidRDefault="007F14A5" w:rsidP="007F14A5">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7F14A5" w:rsidRPr="004C3A0B" w14:paraId="643CA871" w14:textId="77777777" w:rsidTr="009744F0">
        <w:tc>
          <w:tcPr>
            <w:tcW w:w="6629" w:type="dxa"/>
            <w:shd w:val="clear" w:color="auto" w:fill="F2F2F2" w:themeFill="background1" w:themeFillShade="F2"/>
          </w:tcPr>
          <w:p w14:paraId="580B8936" w14:textId="77777777" w:rsidR="007F14A5" w:rsidRPr="004C3A0B" w:rsidRDefault="007F14A5" w:rsidP="009744F0">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4D9BB58E" w14:textId="77777777" w:rsidR="007F14A5" w:rsidRPr="004C3A0B" w:rsidRDefault="007F14A5" w:rsidP="009744F0">
            <w:pPr>
              <w:autoSpaceDE w:val="0"/>
              <w:autoSpaceDN w:val="0"/>
              <w:adjustRightInd w:val="0"/>
              <w:jc w:val="center"/>
              <w:rPr>
                <w:rFonts w:ascii="Arial" w:hAnsi="Arial" w:cs="Arial"/>
                <w:b/>
                <w:bCs/>
                <w:sz w:val="16"/>
                <w:szCs w:val="16"/>
              </w:rPr>
            </w:pPr>
          </w:p>
          <w:p w14:paraId="6990F9BA" w14:textId="77777777" w:rsidR="007F14A5" w:rsidRPr="004C3A0B" w:rsidRDefault="007F14A5" w:rsidP="009744F0">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79C9390C" w14:textId="77777777" w:rsidR="007F14A5" w:rsidRPr="004C3A0B" w:rsidRDefault="007F14A5" w:rsidP="009744F0">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379E7174" w14:textId="77777777" w:rsidR="007F14A5" w:rsidRPr="004C3A0B" w:rsidRDefault="007F14A5" w:rsidP="009744F0">
            <w:pPr>
              <w:autoSpaceDE w:val="0"/>
              <w:autoSpaceDN w:val="0"/>
              <w:adjustRightInd w:val="0"/>
              <w:jc w:val="center"/>
              <w:rPr>
                <w:rFonts w:ascii="Arial" w:hAnsi="Arial" w:cs="Arial"/>
                <w:b/>
                <w:bCs/>
                <w:sz w:val="16"/>
                <w:szCs w:val="16"/>
              </w:rPr>
            </w:pPr>
          </w:p>
          <w:p w14:paraId="54733ECA" w14:textId="77777777" w:rsidR="007F14A5" w:rsidRPr="004C3A0B" w:rsidRDefault="007F14A5" w:rsidP="009744F0">
            <w:pPr>
              <w:autoSpaceDE w:val="0"/>
              <w:autoSpaceDN w:val="0"/>
              <w:adjustRightInd w:val="0"/>
              <w:jc w:val="center"/>
              <w:rPr>
                <w:rFonts w:ascii="Arial" w:hAnsi="Arial" w:cs="Arial"/>
                <w:b/>
                <w:bCs/>
              </w:rPr>
            </w:pPr>
            <w:r w:rsidRPr="004C3A0B">
              <w:rPr>
                <w:rFonts w:ascii="Arial" w:hAnsi="Arial" w:cs="Arial"/>
                <w:b/>
                <w:bCs/>
              </w:rPr>
              <w:t>N/A</w:t>
            </w:r>
          </w:p>
        </w:tc>
      </w:tr>
      <w:tr w:rsidR="007F14A5" w:rsidRPr="004C3A0B" w14:paraId="21C203C1" w14:textId="77777777" w:rsidTr="009744F0">
        <w:trPr>
          <w:trHeight w:val="439"/>
        </w:trPr>
        <w:tc>
          <w:tcPr>
            <w:tcW w:w="6629" w:type="dxa"/>
            <w:shd w:val="clear" w:color="auto" w:fill="F2F2F2" w:themeFill="background1" w:themeFillShade="F2"/>
            <w:vAlign w:val="center"/>
          </w:tcPr>
          <w:p w14:paraId="0616E7D2"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37C824ED"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43D766F"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14F54E1A"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78D01D7A" w14:textId="77777777" w:rsidTr="009744F0">
        <w:trPr>
          <w:trHeight w:val="403"/>
        </w:trPr>
        <w:tc>
          <w:tcPr>
            <w:tcW w:w="6629" w:type="dxa"/>
            <w:shd w:val="clear" w:color="auto" w:fill="F2F2F2" w:themeFill="background1" w:themeFillShade="F2"/>
            <w:vAlign w:val="center"/>
          </w:tcPr>
          <w:p w14:paraId="2B16C175"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23085DC7"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13025E95"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5CF331F3"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7027458A" w14:textId="77777777" w:rsidTr="009744F0">
        <w:trPr>
          <w:trHeight w:val="439"/>
        </w:trPr>
        <w:tc>
          <w:tcPr>
            <w:tcW w:w="6629" w:type="dxa"/>
            <w:shd w:val="clear" w:color="auto" w:fill="F2F2F2" w:themeFill="background1" w:themeFillShade="F2"/>
            <w:vAlign w:val="center"/>
          </w:tcPr>
          <w:p w14:paraId="6307C83B"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3C996377"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63899283"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2FC693F7"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65D11DE5" w14:textId="77777777" w:rsidTr="009744F0">
        <w:trPr>
          <w:trHeight w:val="403"/>
        </w:trPr>
        <w:tc>
          <w:tcPr>
            <w:tcW w:w="6629" w:type="dxa"/>
            <w:shd w:val="clear" w:color="auto" w:fill="F2F2F2" w:themeFill="background1" w:themeFillShade="F2"/>
            <w:vAlign w:val="center"/>
          </w:tcPr>
          <w:p w14:paraId="2DA3C508"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7ECA8E28"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3BBC94F5"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4CAB61BB"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43A9CBC7" w14:textId="77777777" w:rsidTr="009744F0">
        <w:trPr>
          <w:trHeight w:val="439"/>
        </w:trPr>
        <w:tc>
          <w:tcPr>
            <w:tcW w:w="6629" w:type="dxa"/>
            <w:shd w:val="clear" w:color="auto" w:fill="F2F2F2" w:themeFill="background1" w:themeFillShade="F2"/>
            <w:vAlign w:val="center"/>
          </w:tcPr>
          <w:p w14:paraId="2274C7AA"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751C86B1"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62682E82"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51CD14F5"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045F014C" w14:textId="77777777" w:rsidTr="009744F0">
        <w:trPr>
          <w:trHeight w:val="403"/>
        </w:trPr>
        <w:tc>
          <w:tcPr>
            <w:tcW w:w="6629" w:type="dxa"/>
            <w:shd w:val="clear" w:color="auto" w:fill="F2F2F2" w:themeFill="background1" w:themeFillShade="F2"/>
            <w:vAlign w:val="center"/>
          </w:tcPr>
          <w:p w14:paraId="63FB63CA"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3E3015B3"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55BD3B48"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57982F64"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134F8DB1" w14:textId="77777777" w:rsidTr="009744F0">
        <w:trPr>
          <w:trHeight w:val="439"/>
        </w:trPr>
        <w:tc>
          <w:tcPr>
            <w:tcW w:w="6629" w:type="dxa"/>
            <w:shd w:val="clear" w:color="auto" w:fill="F2F2F2" w:themeFill="background1" w:themeFillShade="F2"/>
            <w:vAlign w:val="center"/>
          </w:tcPr>
          <w:p w14:paraId="4BC17EA6"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59248F6E"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6A9F42BA"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7ACFDC9E"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188F863C" w14:textId="77777777" w:rsidTr="009744F0">
        <w:trPr>
          <w:trHeight w:val="403"/>
        </w:trPr>
        <w:tc>
          <w:tcPr>
            <w:tcW w:w="6629" w:type="dxa"/>
            <w:shd w:val="clear" w:color="auto" w:fill="F2F2F2" w:themeFill="background1" w:themeFillShade="F2"/>
            <w:vAlign w:val="center"/>
          </w:tcPr>
          <w:p w14:paraId="6DFB6F2D"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61E5142C"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2C43BB85"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3D7DA77F"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5DC18ADE" w14:textId="77777777" w:rsidTr="009744F0">
        <w:trPr>
          <w:trHeight w:val="439"/>
        </w:trPr>
        <w:tc>
          <w:tcPr>
            <w:tcW w:w="6629" w:type="dxa"/>
            <w:shd w:val="clear" w:color="auto" w:fill="F2F2F2" w:themeFill="background1" w:themeFillShade="F2"/>
            <w:vAlign w:val="center"/>
          </w:tcPr>
          <w:p w14:paraId="551D7021"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65639500"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38581A3C"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26F34597"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4DB518D5" w14:textId="77777777" w:rsidTr="009744F0">
        <w:trPr>
          <w:trHeight w:val="403"/>
        </w:trPr>
        <w:tc>
          <w:tcPr>
            <w:tcW w:w="9889" w:type="dxa"/>
            <w:gridSpan w:val="4"/>
            <w:shd w:val="clear" w:color="auto" w:fill="F2F2F2" w:themeFill="background1" w:themeFillShade="F2"/>
            <w:vAlign w:val="center"/>
          </w:tcPr>
          <w:p w14:paraId="64F95EC2"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7F14A5" w:rsidRPr="004C3A0B" w14:paraId="664022DA" w14:textId="77777777" w:rsidTr="009744F0">
        <w:trPr>
          <w:trHeight w:val="403"/>
        </w:trPr>
        <w:tc>
          <w:tcPr>
            <w:tcW w:w="9889" w:type="dxa"/>
            <w:gridSpan w:val="4"/>
            <w:vAlign w:val="center"/>
          </w:tcPr>
          <w:p w14:paraId="378693D9" w14:textId="77777777" w:rsidR="007F14A5" w:rsidRPr="004C3A0B" w:rsidRDefault="007F14A5" w:rsidP="009744F0">
            <w:pPr>
              <w:autoSpaceDE w:val="0"/>
              <w:autoSpaceDN w:val="0"/>
              <w:adjustRightInd w:val="0"/>
              <w:rPr>
                <w:rFonts w:ascii="Arial" w:hAnsi="Arial" w:cs="Arial"/>
              </w:rPr>
            </w:pPr>
          </w:p>
          <w:p w14:paraId="40E2B7F6" w14:textId="77777777" w:rsidR="007F14A5" w:rsidRPr="004C3A0B" w:rsidRDefault="007F14A5" w:rsidP="009744F0">
            <w:pPr>
              <w:autoSpaceDE w:val="0"/>
              <w:autoSpaceDN w:val="0"/>
              <w:adjustRightInd w:val="0"/>
              <w:rPr>
                <w:rFonts w:ascii="Arial" w:hAnsi="Arial" w:cs="Arial"/>
              </w:rPr>
            </w:pPr>
          </w:p>
          <w:p w14:paraId="54B820D2" w14:textId="77777777" w:rsidR="007F14A5" w:rsidRPr="004C3A0B" w:rsidRDefault="007F14A5" w:rsidP="009744F0">
            <w:pPr>
              <w:autoSpaceDE w:val="0"/>
              <w:autoSpaceDN w:val="0"/>
              <w:adjustRightInd w:val="0"/>
              <w:rPr>
                <w:rFonts w:ascii="Arial" w:hAnsi="Arial" w:cs="Arial"/>
              </w:rPr>
            </w:pPr>
          </w:p>
          <w:p w14:paraId="36D00AEE" w14:textId="77777777" w:rsidR="007F14A5" w:rsidRPr="004C3A0B" w:rsidRDefault="007F14A5" w:rsidP="009744F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91AB9C8" w14:textId="4F4BF981" w:rsidR="007F14A5" w:rsidRPr="004C3A0B" w:rsidRDefault="007F14A5" w:rsidP="007F14A5"/>
    <w:tbl>
      <w:tblPr>
        <w:tblStyle w:val="TableGrid"/>
        <w:tblW w:w="9889" w:type="dxa"/>
        <w:tblLook w:val="04A0" w:firstRow="1" w:lastRow="0" w:firstColumn="1" w:lastColumn="0" w:noHBand="0" w:noVBand="1"/>
      </w:tblPr>
      <w:tblGrid>
        <w:gridCol w:w="6629"/>
        <w:gridCol w:w="1134"/>
        <w:gridCol w:w="992"/>
        <w:gridCol w:w="1134"/>
      </w:tblGrid>
      <w:tr w:rsidR="007F14A5" w:rsidRPr="004C3A0B" w14:paraId="4B58ECEB" w14:textId="77777777" w:rsidTr="009744F0">
        <w:tc>
          <w:tcPr>
            <w:tcW w:w="6629" w:type="dxa"/>
            <w:shd w:val="clear" w:color="auto" w:fill="F2F2F2" w:themeFill="background1" w:themeFillShade="F2"/>
          </w:tcPr>
          <w:p w14:paraId="6155DB96" w14:textId="77777777" w:rsidR="007F14A5" w:rsidRPr="004C3A0B" w:rsidRDefault="007F14A5" w:rsidP="009744F0">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35D5F098" w14:textId="77777777" w:rsidR="007F14A5" w:rsidRPr="004C3A0B" w:rsidRDefault="007F14A5" w:rsidP="009744F0">
            <w:pPr>
              <w:autoSpaceDE w:val="0"/>
              <w:autoSpaceDN w:val="0"/>
              <w:adjustRightInd w:val="0"/>
              <w:jc w:val="center"/>
              <w:rPr>
                <w:rFonts w:ascii="Arial" w:hAnsi="Arial" w:cs="Arial"/>
                <w:b/>
                <w:bCs/>
                <w:sz w:val="16"/>
                <w:szCs w:val="16"/>
              </w:rPr>
            </w:pPr>
          </w:p>
          <w:p w14:paraId="6B7BCEA8" w14:textId="77777777" w:rsidR="007F14A5" w:rsidRPr="004C3A0B" w:rsidRDefault="007F14A5" w:rsidP="009744F0">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07B40243" w14:textId="77777777" w:rsidR="007F14A5" w:rsidRPr="004C3A0B" w:rsidRDefault="007F14A5" w:rsidP="009744F0">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1FC7884D" w14:textId="77777777" w:rsidR="007F14A5" w:rsidRPr="004C3A0B" w:rsidRDefault="007F14A5" w:rsidP="009744F0">
            <w:pPr>
              <w:autoSpaceDE w:val="0"/>
              <w:autoSpaceDN w:val="0"/>
              <w:adjustRightInd w:val="0"/>
              <w:jc w:val="center"/>
              <w:rPr>
                <w:rFonts w:ascii="Arial" w:hAnsi="Arial" w:cs="Arial"/>
                <w:b/>
                <w:bCs/>
                <w:sz w:val="16"/>
                <w:szCs w:val="16"/>
              </w:rPr>
            </w:pPr>
          </w:p>
          <w:p w14:paraId="44C4C225" w14:textId="77777777" w:rsidR="007F14A5" w:rsidRPr="004C3A0B" w:rsidRDefault="007F14A5" w:rsidP="009744F0">
            <w:pPr>
              <w:autoSpaceDE w:val="0"/>
              <w:autoSpaceDN w:val="0"/>
              <w:adjustRightInd w:val="0"/>
              <w:jc w:val="center"/>
              <w:rPr>
                <w:rFonts w:ascii="Arial" w:hAnsi="Arial" w:cs="Arial"/>
                <w:b/>
                <w:bCs/>
              </w:rPr>
            </w:pPr>
            <w:r w:rsidRPr="004C3A0B">
              <w:rPr>
                <w:rFonts w:ascii="Arial" w:hAnsi="Arial" w:cs="Arial"/>
                <w:b/>
                <w:bCs/>
              </w:rPr>
              <w:t>N/A</w:t>
            </w:r>
          </w:p>
        </w:tc>
      </w:tr>
      <w:tr w:rsidR="007F14A5" w:rsidRPr="004C3A0B" w14:paraId="663F2A18" w14:textId="77777777" w:rsidTr="009744F0">
        <w:trPr>
          <w:trHeight w:val="439"/>
        </w:trPr>
        <w:tc>
          <w:tcPr>
            <w:tcW w:w="6629" w:type="dxa"/>
            <w:shd w:val="clear" w:color="auto" w:fill="F2F2F2" w:themeFill="background1" w:themeFillShade="F2"/>
            <w:vAlign w:val="center"/>
          </w:tcPr>
          <w:p w14:paraId="2D85C74B"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003B4C83"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7DF2DCE8"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6911ADA3"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1E61EF82" w14:textId="77777777" w:rsidTr="009744F0">
        <w:trPr>
          <w:trHeight w:val="403"/>
        </w:trPr>
        <w:tc>
          <w:tcPr>
            <w:tcW w:w="6629" w:type="dxa"/>
            <w:shd w:val="clear" w:color="auto" w:fill="F2F2F2" w:themeFill="background1" w:themeFillShade="F2"/>
            <w:vAlign w:val="center"/>
          </w:tcPr>
          <w:p w14:paraId="203EB96E"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215C7B38"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73EFC70B"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50B3D792"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0F8B9450" w14:textId="77777777" w:rsidTr="009744F0">
        <w:trPr>
          <w:trHeight w:val="439"/>
        </w:trPr>
        <w:tc>
          <w:tcPr>
            <w:tcW w:w="6629" w:type="dxa"/>
            <w:shd w:val="clear" w:color="auto" w:fill="F2F2F2" w:themeFill="background1" w:themeFillShade="F2"/>
            <w:vAlign w:val="center"/>
          </w:tcPr>
          <w:p w14:paraId="2E2DFE2F"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357D0E24"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19945658"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6AC12A95"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40865301" w14:textId="77777777" w:rsidTr="009744F0">
        <w:trPr>
          <w:trHeight w:val="403"/>
        </w:trPr>
        <w:tc>
          <w:tcPr>
            <w:tcW w:w="6629" w:type="dxa"/>
            <w:shd w:val="clear" w:color="auto" w:fill="F2F2F2" w:themeFill="background1" w:themeFillShade="F2"/>
            <w:vAlign w:val="center"/>
          </w:tcPr>
          <w:p w14:paraId="78C5700A"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49682B90"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3C5C1DF0"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34F545DF"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1DE22F32" w14:textId="77777777" w:rsidTr="009744F0">
        <w:trPr>
          <w:trHeight w:val="403"/>
        </w:trPr>
        <w:tc>
          <w:tcPr>
            <w:tcW w:w="9889" w:type="dxa"/>
            <w:gridSpan w:val="4"/>
            <w:shd w:val="clear" w:color="auto" w:fill="F2F2F2" w:themeFill="background1" w:themeFillShade="F2"/>
            <w:vAlign w:val="center"/>
          </w:tcPr>
          <w:p w14:paraId="7C2B22C7"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7F14A5" w:rsidRPr="004C3A0B" w14:paraId="52C38A73" w14:textId="77777777" w:rsidTr="009744F0">
        <w:trPr>
          <w:trHeight w:val="403"/>
        </w:trPr>
        <w:tc>
          <w:tcPr>
            <w:tcW w:w="9889" w:type="dxa"/>
            <w:gridSpan w:val="4"/>
            <w:vAlign w:val="center"/>
          </w:tcPr>
          <w:p w14:paraId="0939513B" w14:textId="77777777" w:rsidR="007F14A5" w:rsidRPr="004C3A0B" w:rsidRDefault="007F14A5" w:rsidP="009744F0">
            <w:pPr>
              <w:autoSpaceDE w:val="0"/>
              <w:autoSpaceDN w:val="0"/>
              <w:adjustRightInd w:val="0"/>
              <w:rPr>
                <w:rFonts w:ascii="Arial" w:hAnsi="Arial" w:cs="Arial"/>
              </w:rPr>
            </w:pPr>
          </w:p>
          <w:p w14:paraId="76EE0385" w14:textId="77777777" w:rsidR="007F14A5" w:rsidRPr="004C3A0B" w:rsidRDefault="007F14A5" w:rsidP="009744F0">
            <w:pPr>
              <w:autoSpaceDE w:val="0"/>
              <w:autoSpaceDN w:val="0"/>
              <w:adjustRightInd w:val="0"/>
              <w:rPr>
                <w:rFonts w:ascii="Arial" w:hAnsi="Arial" w:cs="Arial"/>
              </w:rPr>
            </w:pPr>
          </w:p>
          <w:p w14:paraId="240A0346" w14:textId="77777777" w:rsidR="007F14A5" w:rsidRPr="004C3A0B" w:rsidRDefault="007F14A5" w:rsidP="009744F0">
            <w:pPr>
              <w:autoSpaceDE w:val="0"/>
              <w:autoSpaceDN w:val="0"/>
              <w:adjustRightInd w:val="0"/>
              <w:rPr>
                <w:rFonts w:ascii="Arial" w:hAnsi="Arial" w:cs="Arial"/>
              </w:rPr>
            </w:pPr>
          </w:p>
          <w:p w14:paraId="2F2C54F2" w14:textId="77777777" w:rsidR="007F14A5" w:rsidRPr="004C3A0B" w:rsidRDefault="007F14A5" w:rsidP="009744F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C4E666A" w14:textId="0CE8853C" w:rsidR="007F14A5" w:rsidRPr="004C3A0B" w:rsidRDefault="007F14A5" w:rsidP="007F14A5">
      <w:pPr>
        <w:rPr>
          <w:rFonts w:ascii="Arial" w:hAnsi="Arial" w:cs="Arial"/>
        </w:rPr>
      </w:pPr>
    </w:p>
    <w:p w14:paraId="26BBBD50" w14:textId="77777777" w:rsidR="007F14A5" w:rsidRPr="004C3A0B" w:rsidRDefault="007F14A5" w:rsidP="007F14A5">
      <w:pPr>
        <w:rPr>
          <w:rFonts w:ascii="Arial" w:hAnsi="Arial" w:cs="Arial"/>
          <w:b/>
          <w:bCs/>
        </w:rPr>
      </w:pPr>
      <w:r w:rsidRPr="004C3A0B">
        <w:rPr>
          <w:rFonts w:ascii="Arial" w:hAnsi="Arial" w:cs="Arial"/>
          <w:b/>
          <w:bCs/>
        </w:rPr>
        <w:t>SECTION H: Anticipated Risks</w:t>
      </w:r>
    </w:p>
    <w:p w14:paraId="0B5A6083" w14:textId="77777777" w:rsidR="007F14A5" w:rsidRPr="004C3A0B" w:rsidRDefault="007F14A5" w:rsidP="007F14A5">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F14A5" w:rsidRPr="004C3A0B" w14:paraId="0DCC2BAF" w14:textId="77777777" w:rsidTr="009744F0">
        <w:tc>
          <w:tcPr>
            <w:tcW w:w="9923" w:type="dxa"/>
            <w:tcBorders>
              <w:bottom w:val="single" w:sz="4" w:space="0" w:color="auto"/>
            </w:tcBorders>
            <w:shd w:val="clear" w:color="auto" w:fill="F2F2F2" w:themeFill="background1" w:themeFillShade="F2"/>
          </w:tcPr>
          <w:p w14:paraId="253528C8" w14:textId="77777777" w:rsidR="007F14A5" w:rsidRDefault="007F14A5" w:rsidP="009744F0">
            <w:pPr>
              <w:pStyle w:val="Heading1"/>
              <w:rPr>
                <w:rFonts w:ascii="Arial" w:hAnsi="Arial" w:cs="Arial"/>
              </w:rPr>
            </w:pPr>
            <w:r w:rsidRPr="004C3A0B">
              <w:rPr>
                <w:rFonts w:ascii="Arial" w:hAnsi="Arial" w:cs="Arial"/>
              </w:rPr>
              <w:lastRenderedPageBreak/>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6A3410" w14:textId="77777777" w:rsidR="007F14A5" w:rsidRDefault="007F14A5" w:rsidP="009744F0"/>
          <w:p w14:paraId="1C5BEE28" w14:textId="77777777" w:rsidR="007F14A5" w:rsidRPr="00204E14" w:rsidRDefault="007F14A5" w:rsidP="009744F0">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7F14A5" w:rsidRPr="004C3A0B" w14:paraId="5BDFF87D" w14:textId="77777777" w:rsidTr="009744F0">
        <w:tc>
          <w:tcPr>
            <w:tcW w:w="9923" w:type="dxa"/>
            <w:tcBorders>
              <w:bottom w:val="single" w:sz="4" w:space="0" w:color="auto"/>
            </w:tcBorders>
          </w:tcPr>
          <w:p w14:paraId="6CB4800F" w14:textId="77777777" w:rsidR="007F14A5" w:rsidRPr="00204E14" w:rsidRDefault="007F14A5" w:rsidP="009744F0">
            <w:pPr>
              <w:pStyle w:val="Heading1"/>
              <w:rPr>
                <w:rFonts w:ascii="Arial" w:hAnsi="Arial" w:cs="Arial"/>
                <w:sz w:val="20"/>
                <w:szCs w:val="16"/>
              </w:rPr>
            </w:pPr>
            <w:r w:rsidRPr="00204E14">
              <w:rPr>
                <w:rFonts w:ascii="Arial" w:hAnsi="Arial" w:cs="Arial"/>
                <w:sz w:val="20"/>
                <w:szCs w:val="16"/>
              </w:rPr>
              <w:t xml:space="preserve">Full risk assessment completed and appended? </w:t>
            </w:r>
          </w:p>
          <w:p w14:paraId="63A1B516" w14:textId="77777777" w:rsidR="007F14A5" w:rsidRPr="00204E14" w:rsidRDefault="007F14A5" w:rsidP="009744F0"/>
          <w:p w14:paraId="4DACEDB9" w14:textId="77777777" w:rsidR="007F14A5" w:rsidRPr="00204E14" w:rsidRDefault="007F14A5" w:rsidP="009744F0">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rPr>
                  <w:t>☐</w:t>
                </w:r>
              </w:sdtContent>
            </w:sdt>
          </w:p>
          <w:p w14:paraId="7E28BF26" w14:textId="77777777" w:rsidR="007F14A5" w:rsidRDefault="007F14A5" w:rsidP="009744F0">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p w14:paraId="7C3A190D" w14:textId="77777777" w:rsidR="007F14A5" w:rsidRPr="00204E14" w:rsidRDefault="007F14A5" w:rsidP="009744F0"/>
        </w:tc>
      </w:tr>
      <w:tr w:rsidR="007F14A5" w:rsidRPr="004C3A0B" w14:paraId="12F36B5A" w14:textId="77777777" w:rsidTr="009744F0">
        <w:tc>
          <w:tcPr>
            <w:tcW w:w="9923" w:type="dxa"/>
            <w:tcBorders>
              <w:bottom w:val="single" w:sz="4" w:space="0" w:color="auto"/>
            </w:tcBorders>
            <w:shd w:val="clear" w:color="auto" w:fill="F2F2F2" w:themeFill="background1" w:themeFillShade="F2"/>
          </w:tcPr>
          <w:p w14:paraId="3A4CBB7C" w14:textId="77777777" w:rsidR="007F14A5" w:rsidRPr="004C3A0B" w:rsidRDefault="007F14A5" w:rsidP="009744F0">
            <w:pPr>
              <w:rPr>
                <w:rFonts w:ascii="Arial" w:hAnsi="Arial" w:cs="Arial"/>
              </w:rPr>
            </w:pPr>
            <w:r w:rsidRPr="004C3A0B">
              <w:rPr>
                <w:rFonts w:ascii="Arial" w:hAnsi="Arial" w:cs="Arial"/>
                <w:b/>
              </w:rPr>
              <w:t>Risks to participants</w:t>
            </w:r>
          </w:p>
          <w:p w14:paraId="2CC1695A" w14:textId="77777777" w:rsidR="007F14A5" w:rsidRPr="004C3A0B" w:rsidRDefault="007F14A5" w:rsidP="009744F0">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7F14A5" w:rsidRPr="004C3A0B" w14:paraId="1A4FACDB" w14:textId="77777777" w:rsidTr="009744F0">
        <w:tc>
          <w:tcPr>
            <w:tcW w:w="9923" w:type="dxa"/>
            <w:tcBorders>
              <w:top w:val="single" w:sz="4" w:space="0" w:color="auto"/>
              <w:bottom w:val="single" w:sz="4" w:space="0" w:color="auto"/>
            </w:tcBorders>
          </w:tcPr>
          <w:p w14:paraId="1F6A2461" w14:textId="77777777" w:rsidR="007F14A5" w:rsidRDefault="007F14A5" w:rsidP="009744F0">
            <w:pPr>
              <w:autoSpaceDE w:val="0"/>
              <w:autoSpaceDN w:val="0"/>
              <w:adjustRightInd w:val="0"/>
              <w:rPr>
                <w:rFonts w:ascii="Arial" w:hAnsi="Arial" w:cs="Arial"/>
              </w:rPr>
            </w:pPr>
          </w:p>
          <w:p w14:paraId="4602580F" w14:textId="77777777" w:rsidR="007F14A5" w:rsidRDefault="007F14A5" w:rsidP="009744F0">
            <w:pPr>
              <w:autoSpaceDE w:val="0"/>
              <w:autoSpaceDN w:val="0"/>
              <w:adjustRightInd w:val="0"/>
              <w:rPr>
                <w:rFonts w:ascii="Arial" w:hAnsi="Arial" w:cs="Arial"/>
              </w:rPr>
            </w:pPr>
            <w:r>
              <w:rPr>
                <w:rFonts w:ascii="Arial" w:hAnsi="Arial" w:cs="Arial"/>
              </w:rPr>
              <w:t xml:space="preserve">Emotional distress </w:t>
            </w:r>
          </w:p>
          <w:p w14:paraId="62F9017A" w14:textId="77777777" w:rsidR="007F14A5" w:rsidRDefault="007F14A5" w:rsidP="009744F0">
            <w:pPr>
              <w:autoSpaceDE w:val="0"/>
              <w:autoSpaceDN w:val="0"/>
              <w:adjustRightInd w:val="0"/>
              <w:rPr>
                <w:rFonts w:ascii="Arial" w:hAnsi="Arial" w:cs="Arial"/>
              </w:rPr>
            </w:pPr>
          </w:p>
          <w:p w14:paraId="05BA90D9" w14:textId="77777777" w:rsidR="007F14A5" w:rsidRPr="004518A2" w:rsidRDefault="007F14A5" w:rsidP="009744F0">
            <w:pPr>
              <w:autoSpaceDE w:val="0"/>
              <w:autoSpaceDN w:val="0"/>
              <w:adjustRightInd w:val="0"/>
              <w:rPr>
                <w:rFonts w:ascii="Arial" w:hAnsi="Arial" w:cs="Arial"/>
                <w:color w:val="000000" w:themeColor="text1"/>
              </w:rPr>
            </w:pPr>
            <w:r w:rsidRPr="004518A2">
              <w:rPr>
                <w:rFonts w:ascii="Arial" w:hAnsi="Arial" w:cs="Arial"/>
                <w:color w:val="000000" w:themeColor="text1"/>
              </w:rPr>
              <w:t>The participants may become emotional or distressed when discussing their personal feelings and opinions about their ability. The researcher will make sure to monitor all participants closely for any signs of emotional distress or discomfort. The researcher will endeavour to put the participant’s minds at ease and to reduce the sense of intrusion and stop the process at any point if the participant seems</w:t>
            </w:r>
            <w:r>
              <w:rPr>
                <w:rFonts w:ascii="Arial" w:hAnsi="Arial" w:cs="Arial"/>
                <w:color w:val="000000" w:themeColor="text1"/>
              </w:rPr>
              <w:t xml:space="preserve"> to become upset</w:t>
            </w:r>
            <w:r>
              <w:rPr>
                <w:rFonts w:ascii="Arial" w:hAnsi="Arial" w:cs="Arial"/>
                <w:color w:val="FF0000"/>
              </w:rPr>
              <w:t xml:space="preserve"> </w:t>
            </w:r>
            <w:sdt>
              <w:sdtPr>
                <w:rPr>
                  <w:rFonts w:ascii="Arial" w:hAnsi="Arial" w:cs="Arial"/>
                </w:rPr>
                <w:id w:val="-1791044712"/>
                <w:citation/>
              </w:sdtPr>
              <w:sdtContent>
                <w:r w:rsidRPr="001D3594">
                  <w:rPr>
                    <w:rFonts w:ascii="Arial" w:hAnsi="Arial" w:cs="Arial"/>
                  </w:rPr>
                  <w:fldChar w:fldCharType="begin"/>
                </w:r>
                <w:r w:rsidRPr="001D3594">
                  <w:rPr>
                    <w:rFonts w:ascii="Arial" w:hAnsi="Arial" w:cs="Arial"/>
                  </w:rPr>
                  <w:instrText xml:space="preserve"> CITATION BER111 \l 2057 </w:instrText>
                </w:r>
                <w:r w:rsidRPr="001D3594">
                  <w:rPr>
                    <w:rFonts w:ascii="Arial" w:hAnsi="Arial" w:cs="Arial"/>
                  </w:rPr>
                  <w:fldChar w:fldCharType="separate"/>
                </w:r>
                <w:r w:rsidRPr="001D3594">
                  <w:rPr>
                    <w:rFonts w:ascii="Arial" w:hAnsi="Arial" w:cs="Arial"/>
                    <w:noProof/>
                  </w:rPr>
                  <w:t>(BERA, 2011)</w:t>
                </w:r>
                <w:r w:rsidRPr="001D3594">
                  <w:rPr>
                    <w:rFonts w:ascii="Arial" w:hAnsi="Arial" w:cs="Arial"/>
                  </w:rPr>
                  <w:fldChar w:fldCharType="end"/>
                </w:r>
              </w:sdtContent>
            </w:sdt>
            <w:r w:rsidRPr="001D3594">
              <w:rPr>
                <w:rFonts w:ascii="Arial" w:hAnsi="Arial" w:cs="Arial"/>
              </w:rPr>
              <w:t xml:space="preserve">. </w:t>
            </w:r>
          </w:p>
          <w:p w14:paraId="61537B0B" w14:textId="77777777" w:rsidR="007F14A5" w:rsidRPr="004518A2" w:rsidRDefault="007F14A5" w:rsidP="009744F0">
            <w:pPr>
              <w:autoSpaceDE w:val="0"/>
              <w:autoSpaceDN w:val="0"/>
              <w:adjustRightInd w:val="0"/>
              <w:rPr>
                <w:rFonts w:ascii="Arial" w:hAnsi="Arial" w:cs="Arial"/>
                <w:color w:val="000000" w:themeColor="text1"/>
              </w:rPr>
            </w:pPr>
            <w:r w:rsidRPr="004518A2">
              <w:rPr>
                <w:rFonts w:ascii="Arial" w:hAnsi="Arial" w:cs="Arial"/>
                <w:color w:val="000000" w:themeColor="text1"/>
              </w:rPr>
              <w:t>For participants that are chosen there is a risk that they may not want to take part but feel unable to decline due to the researcher being their teacher. The researcher will make it clear that the participant is able to withdraw and will be told of another member of staff that they can express their wish</w:t>
            </w:r>
            <w:r w:rsidRPr="00521AAA">
              <w:rPr>
                <w:rFonts w:ascii="Arial" w:hAnsi="Arial" w:cs="Arial"/>
                <w:color w:val="FF0000"/>
              </w:rPr>
              <w:t xml:space="preserve"> </w:t>
            </w:r>
            <w:r w:rsidRPr="004518A2">
              <w:rPr>
                <w:rFonts w:ascii="Arial" w:hAnsi="Arial" w:cs="Arial"/>
                <w:color w:val="000000" w:themeColor="text1"/>
              </w:rPr>
              <w:t xml:space="preserve">to withdraw. </w:t>
            </w:r>
          </w:p>
          <w:p w14:paraId="5AA44743" w14:textId="77777777" w:rsidR="007F14A5" w:rsidRPr="004518A2" w:rsidRDefault="007F14A5" w:rsidP="009744F0">
            <w:pPr>
              <w:autoSpaceDE w:val="0"/>
              <w:autoSpaceDN w:val="0"/>
              <w:adjustRightInd w:val="0"/>
              <w:rPr>
                <w:rFonts w:ascii="Arial" w:hAnsi="Arial" w:cs="Arial"/>
                <w:color w:val="000000" w:themeColor="text1"/>
              </w:rPr>
            </w:pPr>
            <w:r w:rsidRPr="004518A2">
              <w:rPr>
                <w:rFonts w:ascii="Arial" w:hAnsi="Arial" w:cs="Arial"/>
                <w:color w:val="000000" w:themeColor="text1"/>
              </w:rPr>
              <w:t>For members of the intervention group that are not chosen there could be a feeling of disappoint</w:t>
            </w:r>
            <w:r>
              <w:rPr>
                <w:rFonts w:ascii="Arial" w:hAnsi="Arial" w:cs="Arial"/>
                <w:color w:val="000000" w:themeColor="text1"/>
              </w:rPr>
              <w:t>ment</w:t>
            </w:r>
            <w:r w:rsidRPr="004518A2">
              <w:rPr>
                <w:rFonts w:ascii="Arial" w:hAnsi="Arial" w:cs="Arial"/>
                <w:color w:val="000000" w:themeColor="text1"/>
              </w:rPr>
              <w:t xml:space="preserve"> and cause upset. The researcher will explain to all members that they are all able to contribute in the form of the questionnaire and the researcher will endeavour to ensure that all members of the intervention group are able to have their say by including a box on the questionnaire for any other comments. </w:t>
            </w:r>
          </w:p>
          <w:p w14:paraId="6B4EAF40" w14:textId="77777777" w:rsidR="007F14A5" w:rsidRDefault="007F14A5" w:rsidP="009744F0">
            <w:pPr>
              <w:autoSpaceDE w:val="0"/>
              <w:autoSpaceDN w:val="0"/>
              <w:adjustRightInd w:val="0"/>
              <w:rPr>
                <w:rFonts w:ascii="Arial" w:hAnsi="Arial" w:cs="Arial"/>
              </w:rPr>
            </w:pPr>
            <w:r>
              <w:rPr>
                <w:rFonts w:ascii="Arial" w:hAnsi="Arial" w:cs="Arial"/>
              </w:rPr>
              <w:t xml:space="preserve"> </w:t>
            </w:r>
          </w:p>
          <w:p w14:paraId="44A62941" w14:textId="77777777" w:rsidR="007F14A5" w:rsidRDefault="007F14A5" w:rsidP="009744F0">
            <w:pPr>
              <w:autoSpaceDE w:val="0"/>
              <w:autoSpaceDN w:val="0"/>
              <w:adjustRightInd w:val="0"/>
              <w:rPr>
                <w:rFonts w:ascii="Arial" w:hAnsi="Arial" w:cs="Arial"/>
              </w:rPr>
            </w:pPr>
            <w:r>
              <w:rPr>
                <w:rFonts w:ascii="Arial" w:hAnsi="Arial" w:cs="Arial"/>
              </w:rPr>
              <w:t>Position of power</w:t>
            </w:r>
          </w:p>
          <w:p w14:paraId="358977F5" w14:textId="77777777" w:rsidR="007F14A5" w:rsidRDefault="007F14A5" w:rsidP="009744F0">
            <w:pPr>
              <w:autoSpaceDE w:val="0"/>
              <w:autoSpaceDN w:val="0"/>
              <w:adjustRightInd w:val="0"/>
              <w:rPr>
                <w:rFonts w:ascii="Arial" w:hAnsi="Arial" w:cs="Arial"/>
              </w:rPr>
            </w:pPr>
          </w:p>
          <w:p w14:paraId="75CBC792" w14:textId="77777777" w:rsidR="007F14A5" w:rsidRDefault="007F14A5" w:rsidP="009744F0">
            <w:pPr>
              <w:autoSpaceDE w:val="0"/>
              <w:autoSpaceDN w:val="0"/>
              <w:adjustRightInd w:val="0"/>
              <w:rPr>
                <w:rFonts w:ascii="Arial" w:hAnsi="Arial" w:cs="Arial"/>
              </w:rPr>
            </w:pPr>
            <w:r>
              <w:rPr>
                <w:rFonts w:ascii="Arial" w:hAnsi="Arial" w:cs="Arial"/>
              </w:rPr>
              <w:t xml:space="preserve">The researcher is aware that she is in a position of power and that the participants may participate in order to please the researcher. The participants may also feel pressured to participate as their peers are doing so </w:t>
            </w:r>
            <w:sdt>
              <w:sdtPr>
                <w:rPr>
                  <w:rFonts w:ascii="Arial" w:hAnsi="Arial" w:cs="Arial"/>
                </w:rPr>
                <w:id w:val="-619759499"/>
                <w:citation/>
              </w:sdtPr>
              <w:sdtContent>
                <w:r>
                  <w:rPr>
                    <w:rFonts w:ascii="Arial" w:hAnsi="Arial" w:cs="Arial"/>
                  </w:rPr>
                  <w:fldChar w:fldCharType="begin"/>
                </w:r>
                <w:r>
                  <w:rPr>
                    <w:rFonts w:ascii="Arial" w:hAnsi="Arial" w:cs="Arial"/>
                  </w:rPr>
                  <w:instrText xml:space="preserve">CITATION Dav01 \l 2057 </w:instrText>
                </w:r>
                <w:r>
                  <w:rPr>
                    <w:rFonts w:ascii="Arial" w:hAnsi="Arial" w:cs="Arial"/>
                  </w:rPr>
                  <w:fldChar w:fldCharType="separate"/>
                </w:r>
                <w:r>
                  <w:rPr>
                    <w:rFonts w:ascii="Arial" w:hAnsi="Arial" w:cs="Arial"/>
                    <w:noProof/>
                  </w:rPr>
                  <w:t>(David, M. Edwards, R. and Alldred, P., 2001)</w:t>
                </w:r>
                <w:r>
                  <w:rPr>
                    <w:rFonts w:ascii="Arial" w:hAnsi="Arial" w:cs="Arial"/>
                  </w:rPr>
                  <w:fldChar w:fldCharType="end"/>
                </w:r>
              </w:sdtContent>
            </w:sdt>
            <w:r>
              <w:rPr>
                <w:rFonts w:ascii="Arial" w:hAnsi="Arial" w:cs="Arial"/>
              </w:rPr>
              <w:t xml:space="preserve">. The participants will each be </w:t>
            </w:r>
            <w:r>
              <w:rPr>
                <w:rFonts w:ascii="Arial" w:hAnsi="Arial" w:cs="Arial"/>
              </w:rPr>
              <w:lastRenderedPageBreak/>
              <w:t xml:space="preserve">given a letter outlining the research and asking for written consent. The participants will also be informed that another member of staff can be informed if they wish to withdraw from the research at any time and they do not feel able to tell the researcher. </w:t>
            </w:r>
          </w:p>
          <w:p w14:paraId="25B41684" w14:textId="77777777" w:rsidR="007F14A5" w:rsidRDefault="007F14A5" w:rsidP="009744F0">
            <w:pPr>
              <w:autoSpaceDE w:val="0"/>
              <w:autoSpaceDN w:val="0"/>
              <w:adjustRightInd w:val="0"/>
              <w:rPr>
                <w:rFonts w:ascii="Arial" w:hAnsi="Arial" w:cs="Arial"/>
              </w:rPr>
            </w:pPr>
          </w:p>
          <w:p w14:paraId="08D07DC7" w14:textId="77777777" w:rsidR="007F14A5" w:rsidRDefault="007F14A5" w:rsidP="009744F0">
            <w:pPr>
              <w:autoSpaceDE w:val="0"/>
              <w:autoSpaceDN w:val="0"/>
              <w:adjustRightInd w:val="0"/>
              <w:rPr>
                <w:rFonts w:ascii="Arial" w:hAnsi="Arial" w:cs="Arial"/>
              </w:rPr>
            </w:pPr>
            <w:r>
              <w:rPr>
                <w:rFonts w:ascii="Arial" w:hAnsi="Arial" w:cs="Arial"/>
              </w:rPr>
              <w:t>Safeguarding</w:t>
            </w:r>
          </w:p>
          <w:p w14:paraId="4175FB22" w14:textId="77777777" w:rsidR="007F14A5" w:rsidRDefault="007F14A5" w:rsidP="009744F0">
            <w:pPr>
              <w:autoSpaceDE w:val="0"/>
              <w:autoSpaceDN w:val="0"/>
              <w:adjustRightInd w:val="0"/>
              <w:rPr>
                <w:rFonts w:ascii="Arial" w:hAnsi="Arial" w:cs="Arial"/>
              </w:rPr>
            </w:pPr>
          </w:p>
          <w:p w14:paraId="663017E6" w14:textId="77777777" w:rsidR="007F14A5" w:rsidRDefault="007F14A5" w:rsidP="009744F0">
            <w:pPr>
              <w:autoSpaceDE w:val="0"/>
              <w:autoSpaceDN w:val="0"/>
              <w:adjustRightInd w:val="0"/>
              <w:rPr>
                <w:rFonts w:ascii="Arial" w:hAnsi="Arial" w:cs="Arial"/>
              </w:rPr>
            </w:pPr>
            <w:r>
              <w:rPr>
                <w:rFonts w:ascii="Arial" w:hAnsi="Arial" w:cs="Arial"/>
              </w:rPr>
              <w:t xml:space="preserve">The researcher while interviewing participants under the age of 18 could have a sensitive issue disclosed to them </w:t>
            </w:r>
            <w:sdt>
              <w:sdtPr>
                <w:rPr>
                  <w:rFonts w:ascii="Arial" w:hAnsi="Arial" w:cs="Arial"/>
                </w:rPr>
                <w:id w:val="1988738231"/>
                <w:citation/>
              </w:sdtPr>
              <w:sdtContent>
                <w:r>
                  <w:rPr>
                    <w:rFonts w:ascii="Arial" w:hAnsi="Arial" w:cs="Arial"/>
                  </w:rPr>
                  <w:fldChar w:fldCharType="begin"/>
                </w:r>
                <w:r>
                  <w:rPr>
                    <w:rFonts w:ascii="Arial" w:hAnsi="Arial" w:cs="Arial"/>
                  </w:rPr>
                  <w:instrText xml:space="preserve">CITATION Sha11 \l 2057 </w:instrText>
                </w:r>
                <w:r>
                  <w:rPr>
                    <w:rFonts w:ascii="Arial" w:hAnsi="Arial" w:cs="Arial"/>
                  </w:rPr>
                  <w:fldChar w:fldCharType="separate"/>
                </w:r>
                <w:r>
                  <w:rPr>
                    <w:rFonts w:ascii="Arial" w:hAnsi="Arial" w:cs="Arial"/>
                    <w:noProof/>
                  </w:rPr>
                  <w:t>(Shaw, C. Brady, L. and Davey, C., 2011)</w:t>
                </w:r>
                <w:r>
                  <w:rPr>
                    <w:rFonts w:ascii="Arial" w:hAnsi="Arial" w:cs="Arial"/>
                  </w:rPr>
                  <w:fldChar w:fldCharType="end"/>
                </w:r>
              </w:sdtContent>
            </w:sdt>
            <w:r>
              <w:rPr>
                <w:rFonts w:ascii="Arial" w:hAnsi="Arial" w:cs="Arial"/>
              </w:rPr>
              <w:t xml:space="preserve">. The researcher will ensure to follow the school’s procedures when dealing with a safeguarding issue. She will inform the participant that this information needs to be passed onto the safeguarding officer within the school. </w:t>
            </w:r>
          </w:p>
          <w:p w14:paraId="5E11B682" w14:textId="77777777" w:rsidR="007F14A5" w:rsidRDefault="007F14A5" w:rsidP="009744F0">
            <w:pPr>
              <w:autoSpaceDE w:val="0"/>
              <w:autoSpaceDN w:val="0"/>
              <w:adjustRightInd w:val="0"/>
              <w:rPr>
                <w:rFonts w:ascii="Arial" w:hAnsi="Arial" w:cs="Arial"/>
              </w:rPr>
            </w:pPr>
          </w:p>
          <w:p w14:paraId="68937EE7" w14:textId="77777777" w:rsidR="007F14A5" w:rsidRDefault="007F14A5" w:rsidP="009744F0">
            <w:pPr>
              <w:autoSpaceDE w:val="0"/>
              <w:autoSpaceDN w:val="0"/>
              <w:adjustRightInd w:val="0"/>
              <w:rPr>
                <w:rFonts w:ascii="Arial" w:hAnsi="Arial" w:cs="Arial"/>
              </w:rPr>
            </w:pPr>
          </w:p>
          <w:p w14:paraId="7D785069" w14:textId="77777777" w:rsidR="007F14A5" w:rsidRDefault="007F14A5" w:rsidP="009744F0">
            <w:pPr>
              <w:autoSpaceDE w:val="0"/>
              <w:autoSpaceDN w:val="0"/>
              <w:adjustRightInd w:val="0"/>
              <w:rPr>
                <w:rFonts w:ascii="Arial" w:hAnsi="Arial" w:cs="Arial"/>
              </w:rPr>
            </w:pPr>
          </w:p>
          <w:p w14:paraId="0BB1CCF3" w14:textId="77777777" w:rsidR="007F14A5" w:rsidRPr="004C3A0B" w:rsidRDefault="007F14A5" w:rsidP="009744F0">
            <w:pPr>
              <w:autoSpaceDE w:val="0"/>
              <w:autoSpaceDN w:val="0"/>
              <w:adjustRightInd w:val="0"/>
              <w:rPr>
                <w:rFonts w:ascii="Arial" w:hAnsi="Arial" w:cs="Arial"/>
              </w:rPr>
            </w:pPr>
            <w:r>
              <w:rPr>
                <w:rFonts w:ascii="Arial" w:hAnsi="Arial" w:cs="Arial"/>
                <w:color w:val="808080"/>
                <w:sz w:val="18"/>
                <w:szCs w:val="18"/>
              </w:rPr>
              <w:t>(this box should expand as you type)</w:t>
            </w:r>
          </w:p>
          <w:p w14:paraId="3F10430B" w14:textId="77777777" w:rsidR="007F14A5" w:rsidRPr="004C3A0B" w:rsidRDefault="007F14A5" w:rsidP="009744F0">
            <w:pPr>
              <w:autoSpaceDE w:val="0"/>
              <w:autoSpaceDN w:val="0"/>
              <w:adjustRightInd w:val="0"/>
              <w:rPr>
                <w:rFonts w:ascii="Arial" w:hAnsi="Arial" w:cs="Arial"/>
              </w:rPr>
            </w:pPr>
          </w:p>
          <w:p w14:paraId="6DE8E2BF" w14:textId="77777777" w:rsidR="007F14A5" w:rsidRPr="004C3A0B" w:rsidRDefault="007F14A5" w:rsidP="009744F0">
            <w:pPr>
              <w:autoSpaceDE w:val="0"/>
              <w:autoSpaceDN w:val="0"/>
              <w:adjustRightInd w:val="0"/>
              <w:rPr>
                <w:rFonts w:cs="Arial"/>
              </w:rPr>
            </w:pPr>
            <w:r w:rsidRPr="004C3A0B">
              <w:rPr>
                <w:rFonts w:ascii="Arial" w:hAnsi="Arial" w:cs="Arial"/>
                <w:color w:val="808080"/>
                <w:sz w:val="18"/>
                <w:szCs w:val="18"/>
              </w:rPr>
              <w:t>(this box should expand as you type)</w:t>
            </w:r>
          </w:p>
        </w:tc>
      </w:tr>
      <w:tr w:rsidR="007F14A5" w:rsidRPr="004C3A0B" w14:paraId="0A5B4DE5" w14:textId="77777777" w:rsidTr="009744F0">
        <w:tc>
          <w:tcPr>
            <w:tcW w:w="9923" w:type="dxa"/>
            <w:tcBorders>
              <w:bottom w:val="single" w:sz="4" w:space="0" w:color="auto"/>
            </w:tcBorders>
          </w:tcPr>
          <w:p w14:paraId="7DA6FD96" w14:textId="77777777" w:rsidR="007F14A5" w:rsidRPr="004C3A0B" w:rsidRDefault="007F14A5" w:rsidP="009744F0">
            <w:pPr>
              <w:pStyle w:val="Heading1"/>
              <w:rPr>
                <w:rFonts w:ascii="Arial" w:hAnsi="Arial" w:cs="Arial"/>
                <w:sz w:val="16"/>
                <w:szCs w:val="16"/>
              </w:rPr>
            </w:pPr>
          </w:p>
        </w:tc>
      </w:tr>
      <w:tr w:rsidR="007F14A5" w:rsidRPr="004C3A0B" w14:paraId="71F3DF72" w14:textId="77777777" w:rsidTr="009744F0">
        <w:tc>
          <w:tcPr>
            <w:tcW w:w="9923" w:type="dxa"/>
            <w:tcBorders>
              <w:bottom w:val="single" w:sz="4" w:space="0" w:color="auto"/>
            </w:tcBorders>
            <w:shd w:val="clear" w:color="auto" w:fill="F2F2F2" w:themeFill="background1" w:themeFillShade="F2"/>
          </w:tcPr>
          <w:p w14:paraId="6BC7FAF8" w14:textId="77777777" w:rsidR="007F14A5" w:rsidRPr="004C3A0B" w:rsidRDefault="007F14A5" w:rsidP="009744F0">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7F14A5" w:rsidRPr="004C3A0B" w14:paraId="1F8301FB" w14:textId="77777777" w:rsidTr="009744F0">
        <w:tc>
          <w:tcPr>
            <w:tcW w:w="9923" w:type="dxa"/>
            <w:tcBorders>
              <w:top w:val="single" w:sz="4" w:space="0" w:color="auto"/>
              <w:bottom w:val="single" w:sz="4" w:space="0" w:color="auto"/>
            </w:tcBorders>
          </w:tcPr>
          <w:p w14:paraId="33D01339" w14:textId="77777777" w:rsidR="007F14A5" w:rsidRPr="004C3A0B" w:rsidRDefault="007F14A5" w:rsidP="009744F0">
            <w:pPr>
              <w:autoSpaceDE w:val="0"/>
              <w:autoSpaceDN w:val="0"/>
              <w:adjustRightInd w:val="0"/>
              <w:rPr>
                <w:rFonts w:ascii="Arial" w:hAnsi="Arial" w:cs="Arial"/>
              </w:rPr>
            </w:pPr>
            <w:r>
              <w:rPr>
                <w:rFonts w:ascii="Arial" w:hAnsi="Arial" w:cs="Arial"/>
              </w:rPr>
              <w:t>N/A</w:t>
            </w:r>
          </w:p>
          <w:p w14:paraId="507E4075" w14:textId="77777777" w:rsidR="007F14A5" w:rsidRPr="004C3A0B" w:rsidRDefault="007F14A5" w:rsidP="009744F0">
            <w:pPr>
              <w:autoSpaceDE w:val="0"/>
              <w:autoSpaceDN w:val="0"/>
              <w:adjustRightInd w:val="0"/>
              <w:rPr>
                <w:rFonts w:ascii="Arial" w:hAnsi="Arial" w:cs="Arial"/>
              </w:rPr>
            </w:pPr>
          </w:p>
          <w:p w14:paraId="167B9EAD" w14:textId="77777777" w:rsidR="007F14A5" w:rsidRPr="004C3A0B" w:rsidRDefault="007F14A5" w:rsidP="009744F0">
            <w:pPr>
              <w:autoSpaceDE w:val="0"/>
              <w:autoSpaceDN w:val="0"/>
              <w:adjustRightInd w:val="0"/>
              <w:rPr>
                <w:rFonts w:cs="Arial"/>
              </w:rPr>
            </w:pPr>
            <w:r w:rsidRPr="004C3A0B">
              <w:rPr>
                <w:rFonts w:ascii="Arial" w:hAnsi="Arial" w:cs="Arial"/>
                <w:color w:val="808080"/>
                <w:sz w:val="18"/>
                <w:szCs w:val="18"/>
              </w:rPr>
              <w:t>(this box should expand as you type)</w:t>
            </w:r>
          </w:p>
        </w:tc>
      </w:tr>
      <w:tr w:rsidR="007F14A5" w:rsidRPr="004C3A0B" w14:paraId="2A58CD63" w14:textId="77777777" w:rsidTr="009744F0">
        <w:tc>
          <w:tcPr>
            <w:tcW w:w="9923" w:type="dxa"/>
            <w:tcBorders>
              <w:top w:val="single" w:sz="4" w:space="0" w:color="auto"/>
              <w:bottom w:val="single" w:sz="4" w:space="0" w:color="auto"/>
            </w:tcBorders>
          </w:tcPr>
          <w:p w14:paraId="7FEFB752" w14:textId="77777777" w:rsidR="007F14A5" w:rsidRPr="004C3A0B" w:rsidRDefault="007F14A5" w:rsidP="009744F0">
            <w:pPr>
              <w:autoSpaceDE w:val="0"/>
              <w:autoSpaceDN w:val="0"/>
              <w:adjustRightInd w:val="0"/>
              <w:rPr>
                <w:rFonts w:ascii="Arial" w:hAnsi="Arial" w:cs="Arial"/>
                <w:sz w:val="16"/>
                <w:szCs w:val="16"/>
              </w:rPr>
            </w:pPr>
          </w:p>
        </w:tc>
      </w:tr>
      <w:tr w:rsidR="007F14A5" w:rsidRPr="004C3A0B" w14:paraId="28D3052A" w14:textId="77777777" w:rsidTr="009744F0">
        <w:tc>
          <w:tcPr>
            <w:tcW w:w="9923" w:type="dxa"/>
            <w:tcBorders>
              <w:top w:val="single" w:sz="4" w:space="0" w:color="auto"/>
              <w:bottom w:val="single" w:sz="4" w:space="0" w:color="auto"/>
            </w:tcBorders>
            <w:shd w:val="clear" w:color="auto" w:fill="F2F2F2" w:themeFill="background1" w:themeFillShade="F2"/>
          </w:tcPr>
          <w:p w14:paraId="2BCC078A" w14:textId="77777777" w:rsidR="007F14A5" w:rsidRPr="004C3A0B" w:rsidRDefault="007F14A5" w:rsidP="009744F0">
            <w:pPr>
              <w:rPr>
                <w:rFonts w:ascii="Arial" w:hAnsi="Arial" w:cs="Arial"/>
              </w:rPr>
            </w:pPr>
            <w:r w:rsidRPr="004C3A0B">
              <w:rPr>
                <w:rFonts w:ascii="Arial" w:hAnsi="Arial" w:cs="Arial"/>
                <w:b/>
              </w:rPr>
              <w:t>Risks to investigator</w:t>
            </w:r>
          </w:p>
          <w:p w14:paraId="4D49F1EE" w14:textId="77777777" w:rsidR="007F14A5" w:rsidRPr="004C3A0B" w:rsidRDefault="007F14A5" w:rsidP="009744F0">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7F14A5" w:rsidRPr="004C3A0B" w14:paraId="4853D01E" w14:textId="77777777" w:rsidTr="009744F0">
        <w:tc>
          <w:tcPr>
            <w:tcW w:w="9923" w:type="dxa"/>
            <w:tcBorders>
              <w:top w:val="single" w:sz="4" w:space="0" w:color="auto"/>
              <w:bottom w:val="single" w:sz="4" w:space="0" w:color="auto"/>
            </w:tcBorders>
          </w:tcPr>
          <w:p w14:paraId="4279DD98" w14:textId="77777777" w:rsidR="007F14A5" w:rsidRDefault="007F14A5" w:rsidP="009744F0">
            <w:pPr>
              <w:autoSpaceDE w:val="0"/>
              <w:autoSpaceDN w:val="0"/>
              <w:adjustRightInd w:val="0"/>
              <w:rPr>
                <w:rFonts w:ascii="Arial" w:hAnsi="Arial" w:cs="Arial"/>
                <w:b/>
              </w:rPr>
            </w:pPr>
            <w:r>
              <w:rPr>
                <w:rFonts w:ascii="Arial" w:hAnsi="Arial" w:cs="Arial"/>
                <w:b/>
              </w:rPr>
              <w:t xml:space="preserve">Bad Reputation </w:t>
            </w:r>
          </w:p>
          <w:p w14:paraId="5836F90B" w14:textId="77777777" w:rsidR="007F14A5" w:rsidRDefault="007F14A5" w:rsidP="009744F0">
            <w:pPr>
              <w:autoSpaceDE w:val="0"/>
              <w:autoSpaceDN w:val="0"/>
              <w:adjustRightInd w:val="0"/>
              <w:rPr>
                <w:rFonts w:ascii="Arial" w:hAnsi="Arial" w:cs="Arial"/>
              </w:rPr>
            </w:pPr>
          </w:p>
          <w:p w14:paraId="4FFCF941" w14:textId="77777777" w:rsidR="007F14A5" w:rsidRDefault="007F14A5" w:rsidP="009744F0">
            <w:pPr>
              <w:autoSpaceDE w:val="0"/>
              <w:autoSpaceDN w:val="0"/>
              <w:adjustRightInd w:val="0"/>
              <w:rPr>
                <w:rFonts w:ascii="Arial" w:hAnsi="Arial" w:cs="Arial"/>
              </w:rPr>
            </w:pPr>
            <w:r>
              <w:rPr>
                <w:rFonts w:ascii="Arial" w:hAnsi="Arial" w:cs="Arial"/>
              </w:rPr>
              <w:t xml:space="preserve">If the researcher does not act in an ethical and professional manner during the project she could damage her reputation as well as damaging her ability to complete the course. Therefore, the researcher will become familiar with the guidelines set out by </w:t>
            </w:r>
            <w:sdt>
              <w:sdtPr>
                <w:rPr>
                  <w:rFonts w:ascii="Arial" w:hAnsi="Arial" w:cs="Arial"/>
                </w:rPr>
                <w:id w:val="279224374"/>
                <w:citation/>
              </w:sdtPr>
              <w:sdtContent>
                <w:r>
                  <w:rPr>
                    <w:rFonts w:ascii="Arial" w:hAnsi="Arial" w:cs="Arial"/>
                  </w:rPr>
                  <w:fldChar w:fldCharType="begin"/>
                </w:r>
                <w:r>
                  <w:rPr>
                    <w:rFonts w:ascii="Arial" w:hAnsi="Arial" w:cs="Arial"/>
                  </w:rPr>
                  <w:instrText xml:space="preserve"> CITATION BER111 \l 2057 </w:instrText>
                </w:r>
                <w:r>
                  <w:rPr>
                    <w:rFonts w:ascii="Arial" w:hAnsi="Arial" w:cs="Arial"/>
                  </w:rPr>
                  <w:fldChar w:fldCharType="separate"/>
                </w:r>
                <w:r>
                  <w:rPr>
                    <w:rFonts w:ascii="Arial" w:hAnsi="Arial" w:cs="Arial"/>
                    <w:noProof/>
                  </w:rPr>
                  <w:t>(BERA, 2011)</w:t>
                </w:r>
                <w:r>
                  <w:rPr>
                    <w:rFonts w:ascii="Arial" w:hAnsi="Arial" w:cs="Arial"/>
                  </w:rPr>
                  <w:fldChar w:fldCharType="end"/>
                </w:r>
              </w:sdtContent>
            </w:sdt>
            <w:r>
              <w:rPr>
                <w:rFonts w:ascii="Arial" w:hAnsi="Arial" w:cs="Arial"/>
              </w:rPr>
              <w:t xml:space="preserve">, </w:t>
            </w:r>
            <w:sdt>
              <w:sdtPr>
                <w:rPr>
                  <w:rFonts w:ascii="Arial" w:hAnsi="Arial" w:cs="Arial"/>
                </w:rPr>
                <w:id w:val="990912863"/>
                <w:citation/>
              </w:sdtPr>
              <w:sdtContent>
                <w:r>
                  <w:rPr>
                    <w:rFonts w:ascii="Arial" w:hAnsi="Arial" w:cs="Arial"/>
                  </w:rPr>
                  <w:fldChar w:fldCharType="begin"/>
                </w:r>
                <w:r>
                  <w:rPr>
                    <w:rFonts w:ascii="Arial" w:hAnsi="Arial" w:cs="Arial"/>
                  </w:rPr>
                  <w:instrText xml:space="preserve"> CITATION Uni15 \l 2057 </w:instrText>
                </w:r>
                <w:r>
                  <w:rPr>
                    <w:rFonts w:ascii="Arial" w:hAnsi="Arial" w:cs="Arial"/>
                  </w:rPr>
                  <w:fldChar w:fldCharType="separate"/>
                </w:r>
                <w:r>
                  <w:rPr>
                    <w:rFonts w:ascii="Arial" w:hAnsi="Arial" w:cs="Arial"/>
                    <w:noProof/>
                  </w:rPr>
                  <w:t>(University of Wales Trinty Saint David, 2015)</w:t>
                </w:r>
                <w:r>
                  <w:rPr>
                    <w:rFonts w:ascii="Arial" w:hAnsi="Arial" w:cs="Arial"/>
                  </w:rPr>
                  <w:fldChar w:fldCharType="end"/>
                </w:r>
              </w:sdtContent>
            </w:sdt>
            <w:r>
              <w:rPr>
                <w:rFonts w:ascii="Arial" w:hAnsi="Arial" w:cs="Arial"/>
              </w:rPr>
              <w:t xml:space="preserve"> and </w:t>
            </w:r>
            <w:sdt>
              <w:sdtPr>
                <w:rPr>
                  <w:rFonts w:ascii="Arial" w:hAnsi="Arial" w:cs="Arial"/>
                </w:rPr>
                <w:id w:val="1651941156"/>
                <w:citation/>
              </w:sdtPr>
              <w:sdtContent>
                <w:r>
                  <w:rPr>
                    <w:rFonts w:ascii="Arial" w:hAnsi="Arial" w:cs="Arial"/>
                  </w:rPr>
                  <w:fldChar w:fldCharType="begin"/>
                </w:r>
                <w:r>
                  <w:rPr>
                    <w:rFonts w:ascii="Arial" w:hAnsi="Arial" w:cs="Arial"/>
                  </w:rPr>
                  <w:instrText xml:space="preserve"> CITATION Sha11 \l 2057 </w:instrText>
                </w:r>
                <w:r>
                  <w:rPr>
                    <w:rFonts w:ascii="Arial" w:hAnsi="Arial" w:cs="Arial"/>
                  </w:rPr>
                  <w:fldChar w:fldCharType="separate"/>
                </w:r>
                <w:r>
                  <w:rPr>
                    <w:rFonts w:ascii="Arial" w:hAnsi="Arial" w:cs="Arial"/>
                    <w:noProof/>
                  </w:rPr>
                  <w:t>(Shaw, C. Brady, L. and Davey, C., 2011)</w:t>
                </w:r>
                <w:r>
                  <w:rPr>
                    <w:rFonts w:ascii="Arial" w:hAnsi="Arial" w:cs="Arial"/>
                  </w:rPr>
                  <w:fldChar w:fldCharType="end"/>
                </w:r>
              </w:sdtContent>
            </w:sdt>
            <w:r>
              <w:rPr>
                <w:rFonts w:ascii="Arial" w:hAnsi="Arial" w:cs="Arial"/>
              </w:rPr>
              <w:t xml:space="preserve"> in order to ensure research is conducted professionally and ethically. </w:t>
            </w:r>
          </w:p>
          <w:p w14:paraId="36F31FC9" w14:textId="77777777" w:rsidR="007F14A5" w:rsidRDefault="007F14A5" w:rsidP="009744F0">
            <w:pPr>
              <w:autoSpaceDE w:val="0"/>
              <w:autoSpaceDN w:val="0"/>
              <w:adjustRightInd w:val="0"/>
              <w:rPr>
                <w:rFonts w:ascii="Arial" w:hAnsi="Arial" w:cs="Arial"/>
              </w:rPr>
            </w:pPr>
          </w:p>
          <w:p w14:paraId="28172E73" w14:textId="77777777" w:rsidR="007F14A5" w:rsidRDefault="007F14A5" w:rsidP="009744F0">
            <w:pPr>
              <w:autoSpaceDE w:val="0"/>
              <w:autoSpaceDN w:val="0"/>
              <w:adjustRightInd w:val="0"/>
              <w:rPr>
                <w:rFonts w:ascii="Arial" w:hAnsi="Arial" w:cs="Arial"/>
                <w:b/>
              </w:rPr>
            </w:pPr>
            <w:r>
              <w:rPr>
                <w:rFonts w:ascii="Arial" w:hAnsi="Arial" w:cs="Arial"/>
                <w:b/>
              </w:rPr>
              <w:lastRenderedPageBreak/>
              <w:t xml:space="preserve">Risk of accusation of harm </w:t>
            </w:r>
          </w:p>
          <w:p w14:paraId="1C5DAFBF" w14:textId="77777777" w:rsidR="007F14A5" w:rsidRDefault="007F14A5" w:rsidP="009744F0">
            <w:pPr>
              <w:autoSpaceDE w:val="0"/>
              <w:autoSpaceDN w:val="0"/>
              <w:adjustRightInd w:val="0"/>
              <w:rPr>
                <w:rFonts w:ascii="Arial" w:hAnsi="Arial" w:cs="Arial"/>
                <w:b/>
              </w:rPr>
            </w:pPr>
          </w:p>
          <w:p w14:paraId="512BEE2E" w14:textId="77777777" w:rsidR="007F14A5" w:rsidRDefault="007F14A5" w:rsidP="009744F0">
            <w:pPr>
              <w:autoSpaceDE w:val="0"/>
              <w:autoSpaceDN w:val="0"/>
              <w:adjustRightInd w:val="0"/>
              <w:rPr>
                <w:rFonts w:ascii="Arial" w:hAnsi="Arial" w:cs="Arial"/>
                <w:color w:val="FF0000"/>
              </w:rPr>
            </w:pPr>
            <w:r>
              <w:rPr>
                <w:rFonts w:ascii="Arial" w:hAnsi="Arial" w:cs="Arial"/>
              </w:rPr>
              <w:t xml:space="preserve">The researcher could have a participant declare her to be a liar or that something untoward occurred during the research. The researcher will follow all ethical guidelines and ensure that all research is conducted professionally </w:t>
            </w:r>
            <w:sdt>
              <w:sdtPr>
                <w:rPr>
                  <w:rFonts w:ascii="Arial" w:hAnsi="Arial" w:cs="Arial"/>
                </w:rPr>
                <w:id w:val="-1168556158"/>
                <w:citation/>
              </w:sdtPr>
              <w:sdtContent>
                <w:r>
                  <w:rPr>
                    <w:rFonts w:ascii="Arial" w:hAnsi="Arial" w:cs="Arial"/>
                  </w:rPr>
                  <w:fldChar w:fldCharType="begin"/>
                </w:r>
                <w:r>
                  <w:rPr>
                    <w:rFonts w:ascii="Arial" w:hAnsi="Arial" w:cs="Arial"/>
                  </w:rPr>
                  <w:instrText xml:space="preserve"> CITATION BER111 \l 2057 </w:instrText>
                </w:r>
                <w:r>
                  <w:rPr>
                    <w:rFonts w:ascii="Arial" w:hAnsi="Arial" w:cs="Arial"/>
                  </w:rPr>
                  <w:fldChar w:fldCharType="separate"/>
                </w:r>
                <w:r>
                  <w:rPr>
                    <w:rFonts w:ascii="Arial" w:hAnsi="Arial" w:cs="Arial"/>
                    <w:noProof/>
                  </w:rPr>
                  <w:t>(BERA, 2011)</w:t>
                </w:r>
                <w:r>
                  <w:rPr>
                    <w:rFonts w:ascii="Arial" w:hAnsi="Arial" w:cs="Arial"/>
                  </w:rPr>
                  <w:fldChar w:fldCharType="end"/>
                </w:r>
              </w:sdtContent>
            </w:sdt>
            <w:r>
              <w:rPr>
                <w:rFonts w:ascii="Arial" w:hAnsi="Arial" w:cs="Arial"/>
              </w:rPr>
              <w:t xml:space="preserve">. All meetings with participants will be in a room close to other members of staff and will be conducted in rooms with windows to help mitigate any accusation of harm. </w:t>
            </w:r>
            <w:r w:rsidRPr="004518A2">
              <w:rPr>
                <w:rFonts w:ascii="Arial" w:hAnsi="Arial" w:cs="Arial"/>
                <w:color w:val="000000" w:themeColor="text1"/>
              </w:rPr>
              <w:t xml:space="preserve">Other members of the department will be aware that the interviews are taking place and will be nearby in case they are needed; the researcher will not be left in the building on their own with the participants. All interviews will be conducted during the school day to ensure that there are other adults present if they are required. </w:t>
            </w:r>
          </w:p>
          <w:p w14:paraId="1D5D329B" w14:textId="77777777" w:rsidR="007F14A5" w:rsidRDefault="007F14A5" w:rsidP="009744F0">
            <w:pPr>
              <w:autoSpaceDE w:val="0"/>
              <w:autoSpaceDN w:val="0"/>
              <w:adjustRightInd w:val="0"/>
              <w:rPr>
                <w:rFonts w:ascii="Arial" w:hAnsi="Arial" w:cs="Arial"/>
              </w:rPr>
            </w:pPr>
          </w:p>
          <w:p w14:paraId="1B6B1A42" w14:textId="77777777" w:rsidR="007F14A5" w:rsidRDefault="007F14A5" w:rsidP="009744F0">
            <w:pPr>
              <w:autoSpaceDE w:val="0"/>
              <w:autoSpaceDN w:val="0"/>
              <w:adjustRightInd w:val="0"/>
              <w:rPr>
                <w:rFonts w:ascii="Arial" w:hAnsi="Arial" w:cs="Arial"/>
                <w:b/>
              </w:rPr>
            </w:pPr>
            <w:r>
              <w:rPr>
                <w:rFonts w:ascii="Arial" w:hAnsi="Arial" w:cs="Arial"/>
                <w:b/>
              </w:rPr>
              <w:t>Conflict of interest</w:t>
            </w:r>
          </w:p>
          <w:p w14:paraId="76DB276C" w14:textId="77777777" w:rsidR="007F14A5" w:rsidRDefault="007F14A5" w:rsidP="009744F0">
            <w:pPr>
              <w:autoSpaceDE w:val="0"/>
              <w:autoSpaceDN w:val="0"/>
              <w:adjustRightInd w:val="0"/>
              <w:rPr>
                <w:rFonts w:ascii="Arial" w:hAnsi="Arial" w:cs="Arial"/>
                <w:b/>
              </w:rPr>
            </w:pPr>
          </w:p>
          <w:p w14:paraId="50844515" w14:textId="77777777" w:rsidR="007F14A5" w:rsidRDefault="007F14A5" w:rsidP="009744F0">
            <w:pPr>
              <w:autoSpaceDE w:val="0"/>
              <w:autoSpaceDN w:val="0"/>
              <w:adjustRightInd w:val="0"/>
              <w:rPr>
                <w:rFonts w:ascii="Arial" w:hAnsi="Arial" w:cs="Arial"/>
              </w:rPr>
            </w:pPr>
            <w:r>
              <w:rPr>
                <w:rFonts w:ascii="Arial" w:hAnsi="Arial" w:cs="Arial"/>
              </w:rPr>
              <w:t xml:space="preserve">As the researcher is also the class teacher of the pupils involved in the study, it may be seen by others as a conflict of interest to research their benefit. She will ensure that it is clear to all participants that anything they say during the research is confidential and that honesty is encouraged. All findings will be shared with the participants to ensure they are not misrepresented in any way. </w:t>
            </w:r>
          </w:p>
          <w:p w14:paraId="7D5B115D" w14:textId="77777777" w:rsidR="007F14A5" w:rsidRPr="004C3A0B" w:rsidRDefault="007F14A5" w:rsidP="009744F0">
            <w:pPr>
              <w:autoSpaceDE w:val="0"/>
              <w:autoSpaceDN w:val="0"/>
              <w:adjustRightInd w:val="0"/>
              <w:rPr>
                <w:rFonts w:ascii="Arial" w:hAnsi="Arial" w:cs="Arial"/>
              </w:rPr>
            </w:pPr>
          </w:p>
          <w:p w14:paraId="29B61BB7" w14:textId="77777777" w:rsidR="007F14A5" w:rsidRPr="004C3A0B" w:rsidRDefault="007F14A5" w:rsidP="009744F0">
            <w:pPr>
              <w:autoSpaceDE w:val="0"/>
              <w:autoSpaceDN w:val="0"/>
              <w:adjustRightInd w:val="0"/>
              <w:rPr>
                <w:rFonts w:ascii="Arial" w:hAnsi="Arial" w:cs="Arial"/>
              </w:rPr>
            </w:pPr>
          </w:p>
          <w:p w14:paraId="4A5209EE" w14:textId="77777777" w:rsidR="007F14A5" w:rsidRPr="004C3A0B" w:rsidRDefault="007F14A5" w:rsidP="009744F0">
            <w:pPr>
              <w:autoSpaceDE w:val="0"/>
              <w:autoSpaceDN w:val="0"/>
              <w:adjustRightInd w:val="0"/>
              <w:rPr>
                <w:rFonts w:cs="Arial"/>
              </w:rPr>
            </w:pPr>
            <w:r w:rsidRPr="004C3A0B">
              <w:rPr>
                <w:rFonts w:ascii="Arial" w:hAnsi="Arial" w:cs="Arial"/>
                <w:color w:val="808080"/>
                <w:sz w:val="18"/>
                <w:szCs w:val="18"/>
              </w:rPr>
              <w:t>(this box should expand as you type)</w:t>
            </w:r>
          </w:p>
        </w:tc>
      </w:tr>
      <w:tr w:rsidR="007F14A5" w:rsidRPr="004C3A0B" w14:paraId="5FB61761" w14:textId="77777777" w:rsidTr="009744F0">
        <w:tc>
          <w:tcPr>
            <w:tcW w:w="9923" w:type="dxa"/>
            <w:tcBorders>
              <w:top w:val="single" w:sz="4" w:space="0" w:color="auto"/>
              <w:bottom w:val="single" w:sz="4" w:space="0" w:color="auto"/>
            </w:tcBorders>
          </w:tcPr>
          <w:p w14:paraId="5263F4E0" w14:textId="77777777" w:rsidR="007F14A5" w:rsidRPr="004C3A0B" w:rsidRDefault="007F14A5" w:rsidP="009744F0">
            <w:pPr>
              <w:autoSpaceDE w:val="0"/>
              <w:autoSpaceDN w:val="0"/>
              <w:adjustRightInd w:val="0"/>
              <w:rPr>
                <w:rFonts w:ascii="Arial" w:hAnsi="Arial" w:cs="Arial"/>
                <w:sz w:val="16"/>
                <w:szCs w:val="16"/>
              </w:rPr>
            </w:pPr>
          </w:p>
        </w:tc>
      </w:tr>
      <w:tr w:rsidR="007F14A5" w:rsidRPr="004C3A0B" w14:paraId="7671A5C6" w14:textId="77777777" w:rsidTr="009744F0">
        <w:tc>
          <w:tcPr>
            <w:tcW w:w="9923" w:type="dxa"/>
            <w:tcBorders>
              <w:top w:val="single" w:sz="4" w:space="0" w:color="auto"/>
              <w:bottom w:val="single" w:sz="4" w:space="0" w:color="auto"/>
            </w:tcBorders>
            <w:shd w:val="clear" w:color="auto" w:fill="F2F2F2" w:themeFill="background1" w:themeFillShade="F2"/>
          </w:tcPr>
          <w:p w14:paraId="67ABD48E" w14:textId="77777777" w:rsidR="007F14A5" w:rsidRPr="004C3A0B" w:rsidRDefault="007F14A5" w:rsidP="009744F0">
            <w:pPr>
              <w:rPr>
                <w:rFonts w:ascii="Arial" w:hAnsi="Arial" w:cs="Arial"/>
              </w:rPr>
            </w:pPr>
            <w:r w:rsidRPr="004C3A0B">
              <w:rPr>
                <w:rFonts w:ascii="Arial" w:hAnsi="Arial" w:cs="Arial"/>
                <w:b/>
              </w:rPr>
              <w:t>University/institutional risks</w:t>
            </w:r>
          </w:p>
          <w:p w14:paraId="46063024" w14:textId="77777777" w:rsidR="007F14A5" w:rsidRPr="004C3A0B" w:rsidRDefault="007F14A5" w:rsidP="009744F0">
            <w:pPr>
              <w:rPr>
                <w:rFonts w:ascii="Arial" w:hAnsi="Arial" w:cs="Arial"/>
              </w:rPr>
            </w:pPr>
            <w:r w:rsidRPr="004C3A0B">
              <w:rPr>
                <w:rFonts w:ascii="Arial" w:hAnsi="Arial" w:cs="Arial"/>
              </w:rPr>
              <w:t>For example: adverse publicity, financial loss, data protection</w:t>
            </w:r>
          </w:p>
        </w:tc>
      </w:tr>
      <w:tr w:rsidR="007F14A5" w:rsidRPr="004C3A0B" w14:paraId="42BE1200" w14:textId="77777777" w:rsidTr="009744F0">
        <w:tc>
          <w:tcPr>
            <w:tcW w:w="9923" w:type="dxa"/>
            <w:tcBorders>
              <w:top w:val="single" w:sz="4" w:space="0" w:color="auto"/>
              <w:bottom w:val="single" w:sz="4" w:space="0" w:color="auto"/>
            </w:tcBorders>
          </w:tcPr>
          <w:p w14:paraId="00F18ED3" w14:textId="77777777" w:rsidR="007F14A5" w:rsidRPr="004C3A0B" w:rsidRDefault="007F14A5" w:rsidP="009744F0">
            <w:pPr>
              <w:autoSpaceDE w:val="0"/>
              <w:autoSpaceDN w:val="0"/>
              <w:adjustRightInd w:val="0"/>
              <w:rPr>
                <w:rFonts w:ascii="Arial" w:hAnsi="Arial" w:cs="Arial"/>
              </w:rPr>
            </w:pPr>
            <w:r>
              <w:rPr>
                <w:rFonts w:ascii="Arial" w:hAnsi="Arial" w:cs="Arial"/>
              </w:rPr>
              <w:t xml:space="preserve">If the researcher does not behave in an ethical and professional manner she could negatively affect the reputation of the university. Furthermore, any participants who feel that their confidence has been broken or that they have been distressed may cause financial ramifications for the university. The participants could either choose to take up a legal challenge or choose to report their situation to the press. The researcher will ensure that she follows all guidelines given by </w:t>
            </w:r>
            <w:sdt>
              <w:sdtPr>
                <w:rPr>
                  <w:rFonts w:ascii="Arial" w:hAnsi="Arial" w:cs="Arial"/>
                </w:rPr>
                <w:id w:val="-1636249418"/>
                <w:citation/>
              </w:sdtPr>
              <w:sdtContent>
                <w:r>
                  <w:rPr>
                    <w:rFonts w:ascii="Arial" w:hAnsi="Arial" w:cs="Arial"/>
                  </w:rPr>
                  <w:fldChar w:fldCharType="begin"/>
                </w:r>
                <w:r>
                  <w:rPr>
                    <w:rFonts w:ascii="Arial" w:hAnsi="Arial" w:cs="Arial"/>
                  </w:rPr>
                  <w:instrText xml:space="preserve"> CITATION BER111 \l 2057 </w:instrText>
                </w:r>
                <w:r>
                  <w:rPr>
                    <w:rFonts w:ascii="Arial" w:hAnsi="Arial" w:cs="Arial"/>
                  </w:rPr>
                  <w:fldChar w:fldCharType="separate"/>
                </w:r>
                <w:r>
                  <w:rPr>
                    <w:rFonts w:ascii="Arial" w:hAnsi="Arial" w:cs="Arial"/>
                    <w:noProof/>
                  </w:rPr>
                  <w:t>(BERA, 2011)</w:t>
                </w:r>
                <w:r>
                  <w:rPr>
                    <w:rFonts w:ascii="Arial" w:hAnsi="Arial" w:cs="Arial"/>
                  </w:rPr>
                  <w:fldChar w:fldCharType="end"/>
                </w:r>
              </w:sdtContent>
            </w:sdt>
            <w:r>
              <w:rPr>
                <w:rFonts w:ascii="Arial" w:hAnsi="Arial" w:cs="Arial"/>
              </w:rPr>
              <w:t xml:space="preserve">, </w:t>
            </w:r>
            <w:sdt>
              <w:sdtPr>
                <w:rPr>
                  <w:rFonts w:ascii="Arial" w:hAnsi="Arial" w:cs="Arial"/>
                </w:rPr>
                <w:id w:val="-86614065"/>
                <w:citation/>
              </w:sdtPr>
              <w:sdtContent>
                <w:r>
                  <w:rPr>
                    <w:rFonts w:ascii="Arial" w:hAnsi="Arial" w:cs="Arial"/>
                  </w:rPr>
                  <w:fldChar w:fldCharType="begin"/>
                </w:r>
                <w:r>
                  <w:rPr>
                    <w:rFonts w:ascii="Arial" w:hAnsi="Arial" w:cs="Arial"/>
                  </w:rPr>
                  <w:instrText xml:space="preserve"> CITATION Uni15 \l 2057 </w:instrText>
                </w:r>
                <w:r>
                  <w:rPr>
                    <w:rFonts w:ascii="Arial" w:hAnsi="Arial" w:cs="Arial"/>
                  </w:rPr>
                  <w:fldChar w:fldCharType="separate"/>
                </w:r>
                <w:r>
                  <w:rPr>
                    <w:rFonts w:ascii="Arial" w:hAnsi="Arial" w:cs="Arial"/>
                    <w:noProof/>
                  </w:rPr>
                  <w:t>(University of Wales Trinty Saint David, 2015)</w:t>
                </w:r>
                <w:r>
                  <w:rPr>
                    <w:rFonts w:ascii="Arial" w:hAnsi="Arial" w:cs="Arial"/>
                  </w:rPr>
                  <w:fldChar w:fldCharType="end"/>
                </w:r>
              </w:sdtContent>
            </w:sdt>
            <w:r>
              <w:rPr>
                <w:rFonts w:ascii="Arial" w:hAnsi="Arial" w:cs="Arial"/>
              </w:rPr>
              <w:t xml:space="preserve">, </w:t>
            </w:r>
            <w:sdt>
              <w:sdtPr>
                <w:rPr>
                  <w:rFonts w:ascii="Arial" w:hAnsi="Arial" w:cs="Arial"/>
                </w:rPr>
                <w:id w:val="-902752864"/>
                <w:citation/>
              </w:sdtPr>
              <w:sdtContent>
                <w:r>
                  <w:rPr>
                    <w:rFonts w:ascii="Arial" w:hAnsi="Arial" w:cs="Arial"/>
                  </w:rPr>
                  <w:fldChar w:fldCharType="begin"/>
                </w:r>
                <w:r>
                  <w:rPr>
                    <w:rFonts w:ascii="Arial" w:hAnsi="Arial" w:cs="Arial"/>
                  </w:rPr>
                  <w:instrText xml:space="preserve"> CITATION Dav01 \l 2057 </w:instrText>
                </w:r>
                <w:r>
                  <w:rPr>
                    <w:rFonts w:ascii="Arial" w:hAnsi="Arial" w:cs="Arial"/>
                  </w:rPr>
                  <w:fldChar w:fldCharType="separate"/>
                </w:r>
                <w:r>
                  <w:rPr>
                    <w:rFonts w:ascii="Arial" w:hAnsi="Arial" w:cs="Arial"/>
                    <w:noProof/>
                  </w:rPr>
                  <w:t>(David, M. Edwards, R. and Alldred, P., 2001)</w:t>
                </w:r>
                <w:r>
                  <w:rPr>
                    <w:rFonts w:ascii="Arial" w:hAnsi="Arial" w:cs="Arial"/>
                  </w:rPr>
                  <w:fldChar w:fldCharType="end"/>
                </w:r>
              </w:sdtContent>
            </w:sdt>
            <w:r>
              <w:rPr>
                <w:rFonts w:ascii="Arial" w:hAnsi="Arial" w:cs="Arial"/>
              </w:rPr>
              <w:t xml:space="preserve"> and </w:t>
            </w:r>
            <w:sdt>
              <w:sdtPr>
                <w:rPr>
                  <w:rFonts w:ascii="Arial" w:hAnsi="Arial" w:cs="Arial"/>
                </w:rPr>
                <w:id w:val="-1489395774"/>
                <w:citation/>
              </w:sdtPr>
              <w:sdtContent>
                <w:r>
                  <w:rPr>
                    <w:rFonts w:ascii="Arial" w:hAnsi="Arial" w:cs="Arial"/>
                  </w:rPr>
                  <w:fldChar w:fldCharType="begin"/>
                </w:r>
                <w:r>
                  <w:rPr>
                    <w:rFonts w:ascii="Arial" w:hAnsi="Arial" w:cs="Arial"/>
                  </w:rPr>
                  <w:instrText xml:space="preserve"> CITATION Sha11 \l 2057 </w:instrText>
                </w:r>
                <w:r>
                  <w:rPr>
                    <w:rFonts w:ascii="Arial" w:hAnsi="Arial" w:cs="Arial"/>
                  </w:rPr>
                  <w:fldChar w:fldCharType="separate"/>
                </w:r>
                <w:r>
                  <w:rPr>
                    <w:rFonts w:ascii="Arial" w:hAnsi="Arial" w:cs="Arial"/>
                    <w:noProof/>
                  </w:rPr>
                  <w:t>(Shaw, C. Brady, L. and Davey, C., 2011)</w:t>
                </w:r>
                <w:r>
                  <w:rPr>
                    <w:rFonts w:ascii="Arial" w:hAnsi="Arial" w:cs="Arial"/>
                  </w:rPr>
                  <w:fldChar w:fldCharType="end"/>
                </w:r>
              </w:sdtContent>
            </w:sdt>
            <w:r>
              <w:rPr>
                <w:rFonts w:ascii="Arial" w:hAnsi="Arial" w:cs="Arial"/>
              </w:rPr>
              <w:t xml:space="preserve">. </w:t>
            </w:r>
          </w:p>
          <w:p w14:paraId="4E00EBB9" w14:textId="77777777" w:rsidR="007F14A5" w:rsidRPr="004C3A0B" w:rsidRDefault="007F14A5" w:rsidP="009744F0">
            <w:pPr>
              <w:autoSpaceDE w:val="0"/>
              <w:autoSpaceDN w:val="0"/>
              <w:adjustRightInd w:val="0"/>
              <w:rPr>
                <w:rFonts w:ascii="Arial" w:hAnsi="Arial" w:cs="Arial"/>
              </w:rPr>
            </w:pPr>
          </w:p>
          <w:p w14:paraId="14600575" w14:textId="77777777" w:rsidR="007F14A5" w:rsidRPr="004C3A0B" w:rsidRDefault="007F14A5" w:rsidP="009744F0">
            <w:pPr>
              <w:autoSpaceDE w:val="0"/>
              <w:autoSpaceDN w:val="0"/>
              <w:adjustRightInd w:val="0"/>
              <w:rPr>
                <w:rFonts w:cs="Arial"/>
              </w:rPr>
            </w:pPr>
            <w:r w:rsidRPr="004C3A0B">
              <w:rPr>
                <w:rFonts w:ascii="Arial" w:hAnsi="Arial" w:cs="Arial"/>
                <w:color w:val="808080"/>
                <w:sz w:val="18"/>
                <w:szCs w:val="18"/>
              </w:rPr>
              <w:t>(this box should expand as you type)</w:t>
            </w:r>
          </w:p>
        </w:tc>
      </w:tr>
      <w:tr w:rsidR="007F14A5" w:rsidRPr="004C3A0B" w14:paraId="7F54C39E" w14:textId="77777777" w:rsidTr="009744F0">
        <w:tc>
          <w:tcPr>
            <w:tcW w:w="9923" w:type="dxa"/>
            <w:tcBorders>
              <w:top w:val="single" w:sz="4" w:space="0" w:color="auto"/>
              <w:bottom w:val="single" w:sz="4" w:space="0" w:color="auto"/>
            </w:tcBorders>
          </w:tcPr>
          <w:p w14:paraId="10C56232" w14:textId="77777777" w:rsidR="007F14A5" w:rsidRPr="004C3A0B" w:rsidRDefault="007F14A5" w:rsidP="009744F0">
            <w:pPr>
              <w:autoSpaceDE w:val="0"/>
              <w:autoSpaceDN w:val="0"/>
              <w:adjustRightInd w:val="0"/>
              <w:rPr>
                <w:rFonts w:ascii="Arial" w:hAnsi="Arial" w:cs="Arial"/>
                <w:sz w:val="16"/>
                <w:szCs w:val="16"/>
              </w:rPr>
            </w:pPr>
          </w:p>
        </w:tc>
      </w:tr>
      <w:tr w:rsidR="007F14A5" w:rsidRPr="004C3A0B" w14:paraId="3936B00E" w14:textId="77777777" w:rsidTr="009744F0">
        <w:tc>
          <w:tcPr>
            <w:tcW w:w="9923" w:type="dxa"/>
            <w:tcBorders>
              <w:top w:val="single" w:sz="4" w:space="0" w:color="auto"/>
              <w:bottom w:val="single" w:sz="4" w:space="0" w:color="auto"/>
            </w:tcBorders>
            <w:shd w:val="clear" w:color="auto" w:fill="F2F2F2" w:themeFill="background1" w:themeFillShade="F2"/>
          </w:tcPr>
          <w:p w14:paraId="71E19216" w14:textId="77777777" w:rsidR="007F14A5" w:rsidRPr="004C3A0B" w:rsidRDefault="007F14A5" w:rsidP="009744F0">
            <w:pPr>
              <w:rPr>
                <w:rFonts w:ascii="Arial" w:hAnsi="Arial" w:cs="Arial"/>
                <w:b/>
              </w:rPr>
            </w:pPr>
            <w:r w:rsidRPr="004C3A0B">
              <w:rPr>
                <w:rFonts w:ascii="Arial" w:hAnsi="Arial" w:cs="Arial"/>
                <w:b/>
              </w:rPr>
              <w:t>Adverse outcomes</w:t>
            </w:r>
          </w:p>
          <w:p w14:paraId="75AE4269" w14:textId="77777777" w:rsidR="007F14A5" w:rsidRPr="004C3A0B" w:rsidRDefault="007F14A5" w:rsidP="009744F0">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7F14A5" w:rsidRPr="004C3A0B" w14:paraId="735D3AC1" w14:textId="77777777" w:rsidTr="009744F0">
        <w:tc>
          <w:tcPr>
            <w:tcW w:w="9923" w:type="dxa"/>
            <w:tcBorders>
              <w:top w:val="single" w:sz="4" w:space="0" w:color="auto"/>
              <w:bottom w:val="single" w:sz="4" w:space="0" w:color="auto"/>
            </w:tcBorders>
          </w:tcPr>
          <w:p w14:paraId="020CD0F2" w14:textId="77777777" w:rsidR="007F14A5" w:rsidRPr="004C3A0B" w:rsidRDefault="007F14A5" w:rsidP="009744F0">
            <w:pPr>
              <w:autoSpaceDE w:val="0"/>
              <w:autoSpaceDN w:val="0"/>
              <w:adjustRightInd w:val="0"/>
              <w:rPr>
                <w:rFonts w:ascii="Arial" w:hAnsi="Arial" w:cs="Arial"/>
              </w:rPr>
            </w:pPr>
          </w:p>
          <w:p w14:paraId="40B88ECF" w14:textId="77777777" w:rsidR="007F14A5" w:rsidRDefault="007F14A5" w:rsidP="009744F0">
            <w:pPr>
              <w:autoSpaceDE w:val="0"/>
              <w:autoSpaceDN w:val="0"/>
              <w:adjustRightInd w:val="0"/>
              <w:rPr>
                <w:rFonts w:ascii="Arial" w:hAnsi="Arial" w:cs="Arial"/>
              </w:rPr>
            </w:pPr>
          </w:p>
          <w:p w14:paraId="034B6C34" w14:textId="77777777" w:rsidR="007F14A5" w:rsidRDefault="007F14A5" w:rsidP="007F14A5">
            <w:pPr>
              <w:pStyle w:val="ListParagraph"/>
              <w:numPr>
                <w:ilvl w:val="0"/>
                <w:numId w:val="30"/>
              </w:numPr>
              <w:autoSpaceDE w:val="0"/>
              <w:autoSpaceDN w:val="0"/>
              <w:adjustRightInd w:val="0"/>
              <w:rPr>
                <w:rFonts w:ascii="Arial" w:hAnsi="Arial" w:cs="Arial"/>
              </w:rPr>
            </w:pPr>
            <w:r>
              <w:rPr>
                <w:rFonts w:ascii="Arial" w:hAnsi="Arial" w:cs="Arial"/>
              </w:rPr>
              <w:lastRenderedPageBreak/>
              <w:t xml:space="preserve">The researcher will act ethically and professionally in accordance with all relevant UWTSD guidelines and protocols. </w:t>
            </w:r>
          </w:p>
          <w:p w14:paraId="7F82B891" w14:textId="77777777" w:rsidR="007F14A5" w:rsidRDefault="007F14A5" w:rsidP="007F14A5">
            <w:pPr>
              <w:pStyle w:val="ListParagraph"/>
              <w:numPr>
                <w:ilvl w:val="0"/>
                <w:numId w:val="30"/>
              </w:numPr>
              <w:autoSpaceDE w:val="0"/>
              <w:autoSpaceDN w:val="0"/>
              <w:adjustRightInd w:val="0"/>
              <w:rPr>
                <w:rFonts w:ascii="Arial" w:hAnsi="Arial" w:cs="Arial"/>
              </w:rPr>
            </w:pPr>
            <w:r>
              <w:rPr>
                <w:rFonts w:ascii="Arial" w:hAnsi="Arial" w:cs="Arial"/>
              </w:rPr>
              <w:t xml:space="preserve">The participants will be given both written and verbal information about the research project, its progress and their rights. </w:t>
            </w:r>
          </w:p>
          <w:p w14:paraId="54EF7CED" w14:textId="77777777" w:rsidR="007F14A5" w:rsidRDefault="007F14A5" w:rsidP="007F14A5">
            <w:pPr>
              <w:pStyle w:val="ListParagraph"/>
              <w:numPr>
                <w:ilvl w:val="0"/>
                <w:numId w:val="30"/>
              </w:numPr>
              <w:autoSpaceDE w:val="0"/>
              <w:autoSpaceDN w:val="0"/>
              <w:adjustRightInd w:val="0"/>
              <w:rPr>
                <w:rFonts w:ascii="Arial" w:hAnsi="Arial" w:cs="Arial"/>
              </w:rPr>
            </w:pPr>
            <w:r>
              <w:rPr>
                <w:rFonts w:ascii="Arial" w:hAnsi="Arial" w:cs="Arial"/>
              </w:rPr>
              <w:t xml:space="preserve">The participants will be required to sign a consent form prior to research commencing. </w:t>
            </w:r>
          </w:p>
          <w:p w14:paraId="02987062" w14:textId="77777777" w:rsidR="007F14A5" w:rsidRDefault="007F14A5" w:rsidP="007F14A5">
            <w:pPr>
              <w:pStyle w:val="ListParagraph"/>
              <w:numPr>
                <w:ilvl w:val="0"/>
                <w:numId w:val="30"/>
              </w:numPr>
              <w:autoSpaceDE w:val="0"/>
              <w:autoSpaceDN w:val="0"/>
              <w:adjustRightInd w:val="0"/>
              <w:rPr>
                <w:rFonts w:ascii="Arial" w:hAnsi="Arial" w:cs="Arial"/>
              </w:rPr>
            </w:pPr>
            <w:r>
              <w:rPr>
                <w:rFonts w:ascii="Arial" w:hAnsi="Arial" w:cs="Arial"/>
              </w:rPr>
              <w:t xml:space="preserve">The participants will be given a copy of the consent form to take home and inform their parents. </w:t>
            </w:r>
          </w:p>
          <w:p w14:paraId="2D1C22BD" w14:textId="77777777" w:rsidR="007F14A5" w:rsidRDefault="007F14A5" w:rsidP="007F14A5">
            <w:pPr>
              <w:pStyle w:val="ListParagraph"/>
              <w:numPr>
                <w:ilvl w:val="0"/>
                <w:numId w:val="30"/>
              </w:numPr>
              <w:autoSpaceDE w:val="0"/>
              <w:autoSpaceDN w:val="0"/>
              <w:adjustRightInd w:val="0"/>
              <w:rPr>
                <w:rFonts w:ascii="Arial" w:hAnsi="Arial" w:cs="Arial"/>
              </w:rPr>
            </w:pPr>
            <w:r>
              <w:rPr>
                <w:rFonts w:ascii="Arial" w:hAnsi="Arial" w:cs="Arial"/>
              </w:rPr>
              <w:t xml:space="preserve">Participants will be informed that they are able to withdraw any time to another member of staff if they so wish. </w:t>
            </w:r>
          </w:p>
          <w:p w14:paraId="2B6D7CEA" w14:textId="77777777" w:rsidR="007F14A5" w:rsidRDefault="007F14A5" w:rsidP="007F14A5">
            <w:pPr>
              <w:pStyle w:val="ListParagraph"/>
              <w:numPr>
                <w:ilvl w:val="0"/>
                <w:numId w:val="30"/>
              </w:numPr>
              <w:autoSpaceDE w:val="0"/>
              <w:autoSpaceDN w:val="0"/>
              <w:adjustRightInd w:val="0"/>
              <w:rPr>
                <w:rFonts w:ascii="Arial" w:hAnsi="Arial" w:cs="Arial"/>
              </w:rPr>
            </w:pPr>
            <w:r>
              <w:rPr>
                <w:rFonts w:ascii="Arial" w:hAnsi="Arial" w:cs="Arial"/>
              </w:rPr>
              <w:t xml:space="preserve">The researcher will follow the school’s guidelines to ensure any safeguarding issues that arise are dealt with correctly. </w:t>
            </w:r>
          </w:p>
          <w:p w14:paraId="225DD5BB" w14:textId="77777777" w:rsidR="007F14A5" w:rsidRDefault="007F14A5" w:rsidP="007F14A5">
            <w:pPr>
              <w:pStyle w:val="ListParagraph"/>
              <w:numPr>
                <w:ilvl w:val="0"/>
                <w:numId w:val="30"/>
              </w:numPr>
              <w:autoSpaceDE w:val="0"/>
              <w:autoSpaceDN w:val="0"/>
              <w:adjustRightInd w:val="0"/>
              <w:rPr>
                <w:rFonts w:ascii="Arial" w:hAnsi="Arial" w:cs="Arial"/>
              </w:rPr>
            </w:pPr>
            <w:r>
              <w:rPr>
                <w:rFonts w:ascii="Arial" w:hAnsi="Arial" w:cs="Arial"/>
              </w:rPr>
              <w:t xml:space="preserve">Letters will be sent out to the parents of the pupils taking part in the research to gain parental consent before research begins. </w:t>
            </w:r>
          </w:p>
          <w:p w14:paraId="04DD2DAB" w14:textId="77777777" w:rsidR="007F14A5" w:rsidRDefault="007F14A5" w:rsidP="007F14A5">
            <w:pPr>
              <w:pStyle w:val="ListParagraph"/>
              <w:numPr>
                <w:ilvl w:val="0"/>
                <w:numId w:val="30"/>
              </w:numPr>
              <w:autoSpaceDE w:val="0"/>
              <w:autoSpaceDN w:val="0"/>
              <w:adjustRightInd w:val="0"/>
              <w:rPr>
                <w:rFonts w:ascii="Arial" w:hAnsi="Arial" w:cs="Arial"/>
              </w:rPr>
            </w:pPr>
            <w:r>
              <w:rPr>
                <w:rFonts w:ascii="Arial" w:hAnsi="Arial" w:cs="Arial"/>
              </w:rPr>
              <w:t xml:space="preserve">The researcher will look for signs of emotional distress in the participants and action taken if concerns are raised. </w:t>
            </w:r>
          </w:p>
          <w:p w14:paraId="342DBE95" w14:textId="77777777" w:rsidR="007F14A5" w:rsidRDefault="007F14A5" w:rsidP="007F14A5">
            <w:pPr>
              <w:pStyle w:val="ListParagraph"/>
              <w:numPr>
                <w:ilvl w:val="0"/>
                <w:numId w:val="30"/>
              </w:numPr>
              <w:autoSpaceDE w:val="0"/>
              <w:autoSpaceDN w:val="0"/>
              <w:adjustRightInd w:val="0"/>
              <w:rPr>
                <w:rFonts w:ascii="Arial" w:hAnsi="Arial" w:cs="Arial"/>
              </w:rPr>
            </w:pPr>
            <w:r>
              <w:rPr>
                <w:rFonts w:ascii="Arial" w:hAnsi="Arial" w:cs="Arial"/>
              </w:rPr>
              <w:t xml:space="preserve">Debriefing sessions will take place to ensure all participants feel they are not being misrepresented. </w:t>
            </w:r>
          </w:p>
          <w:p w14:paraId="59F51C37" w14:textId="77777777" w:rsidR="007F14A5" w:rsidRDefault="007F14A5" w:rsidP="007F14A5">
            <w:pPr>
              <w:pStyle w:val="ListParagraph"/>
              <w:numPr>
                <w:ilvl w:val="0"/>
                <w:numId w:val="30"/>
              </w:numPr>
              <w:autoSpaceDE w:val="0"/>
              <w:autoSpaceDN w:val="0"/>
              <w:adjustRightInd w:val="0"/>
              <w:rPr>
                <w:rFonts w:ascii="Arial" w:hAnsi="Arial" w:cs="Arial"/>
              </w:rPr>
            </w:pPr>
            <w:r>
              <w:rPr>
                <w:rFonts w:ascii="Arial" w:hAnsi="Arial" w:cs="Arial"/>
              </w:rPr>
              <w:t xml:space="preserve">Researcher must familiarise herself and adhere to </w:t>
            </w:r>
            <w:sdt>
              <w:sdtPr>
                <w:rPr>
                  <w:rFonts w:ascii="Arial" w:hAnsi="Arial" w:cs="Arial"/>
                </w:rPr>
                <w:id w:val="1348593101"/>
                <w:citation/>
              </w:sdtPr>
              <w:sdtContent>
                <w:r>
                  <w:rPr>
                    <w:rFonts w:ascii="Arial" w:hAnsi="Arial" w:cs="Arial"/>
                  </w:rPr>
                  <w:fldChar w:fldCharType="begin"/>
                </w:r>
                <w:r>
                  <w:rPr>
                    <w:rFonts w:ascii="Arial" w:hAnsi="Arial" w:cs="Arial"/>
                  </w:rPr>
                  <w:instrText xml:space="preserve"> CITATION BER111 \l 2057 </w:instrText>
                </w:r>
                <w:r>
                  <w:rPr>
                    <w:rFonts w:ascii="Arial" w:hAnsi="Arial" w:cs="Arial"/>
                  </w:rPr>
                  <w:fldChar w:fldCharType="separate"/>
                </w:r>
                <w:r>
                  <w:rPr>
                    <w:rFonts w:ascii="Arial" w:hAnsi="Arial" w:cs="Arial"/>
                    <w:noProof/>
                  </w:rPr>
                  <w:t>(BERA, 2011)</w:t>
                </w:r>
                <w:r>
                  <w:rPr>
                    <w:rFonts w:ascii="Arial" w:hAnsi="Arial" w:cs="Arial"/>
                  </w:rPr>
                  <w:fldChar w:fldCharType="end"/>
                </w:r>
              </w:sdtContent>
            </w:sdt>
            <w:r>
              <w:rPr>
                <w:rFonts w:ascii="Arial" w:hAnsi="Arial" w:cs="Arial"/>
              </w:rPr>
              <w:t xml:space="preserve">, </w:t>
            </w:r>
            <w:sdt>
              <w:sdtPr>
                <w:rPr>
                  <w:rFonts w:ascii="Arial" w:hAnsi="Arial" w:cs="Arial"/>
                </w:rPr>
                <w:id w:val="1756084479"/>
                <w:citation/>
              </w:sdtPr>
              <w:sdtContent>
                <w:r>
                  <w:rPr>
                    <w:rFonts w:ascii="Arial" w:hAnsi="Arial" w:cs="Arial"/>
                  </w:rPr>
                  <w:fldChar w:fldCharType="begin"/>
                </w:r>
                <w:r>
                  <w:rPr>
                    <w:rFonts w:ascii="Arial" w:hAnsi="Arial" w:cs="Arial"/>
                  </w:rPr>
                  <w:instrText xml:space="preserve"> CITATION Dav01 \l 2057 </w:instrText>
                </w:r>
                <w:r>
                  <w:rPr>
                    <w:rFonts w:ascii="Arial" w:hAnsi="Arial" w:cs="Arial"/>
                  </w:rPr>
                  <w:fldChar w:fldCharType="separate"/>
                </w:r>
                <w:r>
                  <w:rPr>
                    <w:rFonts w:ascii="Arial" w:hAnsi="Arial" w:cs="Arial"/>
                    <w:noProof/>
                  </w:rPr>
                  <w:t>(David, M. Edwards, R. and Alldred, P., 2001)</w:t>
                </w:r>
                <w:r>
                  <w:rPr>
                    <w:rFonts w:ascii="Arial" w:hAnsi="Arial" w:cs="Arial"/>
                  </w:rPr>
                  <w:fldChar w:fldCharType="end"/>
                </w:r>
              </w:sdtContent>
            </w:sdt>
            <w:r>
              <w:rPr>
                <w:rFonts w:ascii="Arial" w:hAnsi="Arial" w:cs="Arial"/>
              </w:rPr>
              <w:t xml:space="preserve">, </w:t>
            </w:r>
            <w:sdt>
              <w:sdtPr>
                <w:rPr>
                  <w:rFonts w:ascii="Arial" w:hAnsi="Arial" w:cs="Arial"/>
                </w:rPr>
                <w:id w:val="-1383783768"/>
                <w:citation/>
              </w:sdtPr>
              <w:sdtContent>
                <w:r>
                  <w:rPr>
                    <w:rFonts w:ascii="Arial" w:hAnsi="Arial" w:cs="Arial"/>
                  </w:rPr>
                  <w:fldChar w:fldCharType="begin"/>
                </w:r>
                <w:r>
                  <w:rPr>
                    <w:rFonts w:ascii="Arial" w:hAnsi="Arial" w:cs="Arial"/>
                  </w:rPr>
                  <w:instrText xml:space="preserve"> CITATION Uni15 \l 2057 </w:instrText>
                </w:r>
                <w:r>
                  <w:rPr>
                    <w:rFonts w:ascii="Arial" w:hAnsi="Arial" w:cs="Arial"/>
                  </w:rPr>
                  <w:fldChar w:fldCharType="separate"/>
                </w:r>
                <w:r>
                  <w:rPr>
                    <w:rFonts w:ascii="Arial" w:hAnsi="Arial" w:cs="Arial"/>
                    <w:noProof/>
                  </w:rPr>
                  <w:t>(University of Wales Trinty Saint David, 2015)</w:t>
                </w:r>
                <w:r>
                  <w:rPr>
                    <w:rFonts w:ascii="Arial" w:hAnsi="Arial" w:cs="Arial"/>
                  </w:rPr>
                  <w:fldChar w:fldCharType="end"/>
                </w:r>
              </w:sdtContent>
            </w:sdt>
            <w:r>
              <w:rPr>
                <w:rFonts w:ascii="Arial" w:hAnsi="Arial" w:cs="Arial"/>
              </w:rPr>
              <w:t xml:space="preserve"> and </w:t>
            </w:r>
            <w:sdt>
              <w:sdtPr>
                <w:rPr>
                  <w:rFonts w:ascii="Arial" w:hAnsi="Arial" w:cs="Arial"/>
                </w:rPr>
                <w:id w:val="1699355852"/>
                <w:citation/>
              </w:sdtPr>
              <w:sdtContent>
                <w:r>
                  <w:rPr>
                    <w:rFonts w:ascii="Arial" w:hAnsi="Arial" w:cs="Arial"/>
                  </w:rPr>
                  <w:fldChar w:fldCharType="begin"/>
                </w:r>
                <w:r>
                  <w:rPr>
                    <w:rFonts w:ascii="Arial" w:hAnsi="Arial" w:cs="Arial"/>
                  </w:rPr>
                  <w:instrText xml:space="preserve"> CITATION Sha11 \l 2057 </w:instrText>
                </w:r>
                <w:r>
                  <w:rPr>
                    <w:rFonts w:ascii="Arial" w:hAnsi="Arial" w:cs="Arial"/>
                  </w:rPr>
                  <w:fldChar w:fldCharType="separate"/>
                </w:r>
                <w:r>
                  <w:rPr>
                    <w:rFonts w:ascii="Arial" w:hAnsi="Arial" w:cs="Arial"/>
                    <w:noProof/>
                  </w:rPr>
                  <w:t>(Shaw, C. Brady, L. and Davey, C., 2011)</w:t>
                </w:r>
                <w:r>
                  <w:rPr>
                    <w:rFonts w:ascii="Arial" w:hAnsi="Arial" w:cs="Arial"/>
                  </w:rPr>
                  <w:fldChar w:fldCharType="end"/>
                </w:r>
              </w:sdtContent>
            </w:sdt>
            <w:r>
              <w:rPr>
                <w:rFonts w:ascii="Arial" w:hAnsi="Arial" w:cs="Arial"/>
              </w:rPr>
              <w:t xml:space="preserve">. </w:t>
            </w:r>
          </w:p>
          <w:p w14:paraId="2B484BC3" w14:textId="77777777" w:rsidR="007F14A5" w:rsidRDefault="007F14A5" w:rsidP="009744F0">
            <w:pPr>
              <w:autoSpaceDE w:val="0"/>
              <w:autoSpaceDN w:val="0"/>
              <w:adjustRightInd w:val="0"/>
              <w:rPr>
                <w:rFonts w:ascii="Arial" w:hAnsi="Arial" w:cs="Arial"/>
              </w:rPr>
            </w:pPr>
          </w:p>
          <w:p w14:paraId="0F8F5341" w14:textId="77777777" w:rsidR="007F14A5" w:rsidRDefault="007F14A5" w:rsidP="009744F0">
            <w:pPr>
              <w:autoSpaceDE w:val="0"/>
              <w:autoSpaceDN w:val="0"/>
              <w:adjustRightInd w:val="0"/>
              <w:rPr>
                <w:rFonts w:ascii="Arial" w:hAnsi="Arial" w:cs="Arial"/>
              </w:rPr>
            </w:pPr>
          </w:p>
          <w:p w14:paraId="0879AF2C" w14:textId="77777777" w:rsidR="007F14A5" w:rsidRDefault="007F14A5" w:rsidP="009744F0">
            <w:pPr>
              <w:autoSpaceDE w:val="0"/>
              <w:autoSpaceDN w:val="0"/>
              <w:adjustRightInd w:val="0"/>
              <w:rPr>
                <w:rFonts w:ascii="Arial" w:hAnsi="Arial" w:cs="Arial"/>
              </w:rPr>
            </w:pPr>
          </w:p>
          <w:p w14:paraId="3F41D432" w14:textId="77777777" w:rsidR="007F14A5" w:rsidRDefault="007F14A5" w:rsidP="009744F0">
            <w:pPr>
              <w:autoSpaceDE w:val="0"/>
              <w:autoSpaceDN w:val="0"/>
              <w:adjustRightInd w:val="0"/>
              <w:rPr>
                <w:rFonts w:ascii="Arial" w:hAnsi="Arial" w:cs="Arial"/>
              </w:rPr>
            </w:pPr>
          </w:p>
          <w:p w14:paraId="5B765841" w14:textId="77777777" w:rsidR="007F14A5" w:rsidRDefault="007F14A5" w:rsidP="009744F0">
            <w:pPr>
              <w:autoSpaceDE w:val="0"/>
              <w:autoSpaceDN w:val="0"/>
              <w:adjustRightInd w:val="0"/>
              <w:rPr>
                <w:rFonts w:ascii="Arial" w:hAnsi="Arial" w:cs="Arial"/>
              </w:rPr>
            </w:pPr>
          </w:p>
          <w:p w14:paraId="6624AA80" w14:textId="77777777" w:rsidR="007F14A5" w:rsidRDefault="007F14A5" w:rsidP="009744F0">
            <w:pPr>
              <w:autoSpaceDE w:val="0"/>
              <w:autoSpaceDN w:val="0"/>
              <w:adjustRightInd w:val="0"/>
              <w:rPr>
                <w:rFonts w:ascii="Arial" w:hAnsi="Arial" w:cs="Arial"/>
                <w:b/>
              </w:rPr>
            </w:pPr>
            <w:r>
              <w:rPr>
                <w:rFonts w:ascii="Arial" w:hAnsi="Arial" w:cs="Arial"/>
                <w:b/>
              </w:rPr>
              <w:t xml:space="preserve">References </w:t>
            </w:r>
          </w:p>
          <w:sdt>
            <w:sdtPr>
              <w:rPr>
                <w:b/>
                <w:bCs/>
                <w:sz w:val="20"/>
                <w:szCs w:val="20"/>
              </w:rPr>
              <w:id w:val="-918937041"/>
              <w:docPartObj>
                <w:docPartGallery w:val="Bibliographies"/>
                <w:docPartUnique/>
              </w:docPartObj>
            </w:sdtPr>
            <w:sdtEndPr>
              <w:rPr>
                <w:rFonts w:asciiTheme="minorHAnsi" w:eastAsiaTheme="minorHAnsi" w:hAnsiTheme="minorHAnsi" w:cstheme="minorBidi"/>
                <w:b w:val="0"/>
                <w:bCs w:val="0"/>
                <w:color w:val="auto"/>
                <w:sz w:val="22"/>
                <w:szCs w:val="22"/>
              </w:rPr>
            </w:sdtEndPr>
            <w:sdtContent>
              <w:p w14:paraId="27ADD821" w14:textId="77777777" w:rsidR="007F14A5" w:rsidRDefault="007F14A5" w:rsidP="009744F0">
                <w:pPr>
                  <w:pStyle w:val="Heading1"/>
                </w:pPr>
              </w:p>
              <w:sdt>
                <w:sdtPr>
                  <w:id w:val="-399441021"/>
                  <w:bibliography/>
                </w:sdtPr>
                <w:sdtEndPr>
                  <w:rPr>
                    <w:rFonts w:asciiTheme="minorHAnsi" w:eastAsiaTheme="minorHAnsi" w:hAnsiTheme="minorHAnsi" w:cstheme="minorBidi"/>
                    <w:sz w:val="22"/>
                    <w:szCs w:val="22"/>
                  </w:rPr>
                </w:sdtEndPr>
                <w:sdtContent>
                  <w:p w14:paraId="5349257B" w14:textId="77777777" w:rsidR="007F14A5" w:rsidRDefault="007F14A5" w:rsidP="009744F0">
                    <w:pPr>
                      <w:pStyle w:val="Bibliography"/>
                      <w:rPr>
                        <w:noProof/>
                        <w:sz w:val="24"/>
                        <w:szCs w:val="24"/>
                      </w:rPr>
                    </w:pPr>
                    <w:r>
                      <w:fldChar w:fldCharType="begin"/>
                    </w:r>
                    <w:r>
                      <w:instrText xml:space="preserve"> BIBLIOGRAPHY </w:instrText>
                    </w:r>
                    <w:r>
                      <w:fldChar w:fldCharType="separate"/>
                    </w:r>
                  </w:p>
                  <w:p w14:paraId="382FC211" w14:textId="77777777" w:rsidR="007F14A5" w:rsidRDefault="007F14A5" w:rsidP="009744F0">
                    <w:pPr>
                      <w:pStyle w:val="Bibliography"/>
                      <w:ind w:left="720" w:hanging="720"/>
                      <w:rPr>
                        <w:rFonts w:ascii="Arial" w:hAnsi="Arial" w:cs="Arial"/>
                        <w:noProof/>
                        <w:sz w:val="22"/>
                      </w:rPr>
                    </w:pPr>
                    <w:r>
                      <w:rPr>
                        <w:rFonts w:ascii="Arial" w:hAnsi="Arial" w:cs="Arial"/>
                        <w:noProof/>
                        <w:sz w:val="22"/>
                      </w:rPr>
                      <w:t xml:space="preserve">BERA. (2011). </w:t>
                    </w:r>
                    <w:r>
                      <w:rPr>
                        <w:rFonts w:ascii="Arial" w:hAnsi="Arial" w:cs="Arial"/>
                        <w:i/>
                        <w:iCs/>
                        <w:noProof/>
                        <w:sz w:val="22"/>
                      </w:rPr>
                      <w:t>Ethical Guidelines for Educational Research.</w:t>
                    </w:r>
                    <w:r>
                      <w:rPr>
                        <w:rFonts w:ascii="Arial" w:hAnsi="Arial" w:cs="Arial"/>
                        <w:noProof/>
                        <w:sz w:val="22"/>
                      </w:rPr>
                      <w:t xml:space="preserve"> BERA.</w:t>
                    </w:r>
                  </w:p>
                  <w:p w14:paraId="1B34CC9C" w14:textId="77777777" w:rsidR="007F14A5" w:rsidRDefault="007F14A5" w:rsidP="009744F0">
                    <w:pPr>
                      <w:pStyle w:val="Bibliography"/>
                      <w:rPr>
                        <w:rFonts w:ascii="Arial" w:hAnsi="Arial" w:cs="Arial"/>
                        <w:noProof/>
                        <w:sz w:val="22"/>
                      </w:rPr>
                    </w:pPr>
                  </w:p>
                  <w:p w14:paraId="539A4C9F" w14:textId="77777777" w:rsidR="007F14A5" w:rsidRDefault="007F14A5" w:rsidP="009744F0">
                    <w:pPr>
                      <w:pStyle w:val="Bibliography"/>
                      <w:ind w:left="720" w:hanging="720"/>
                      <w:rPr>
                        <w:rFonts w:ascii="Arial" w:hAnsi="Arial" w:cs="Arial"/>
                        <w:noProof/>
                        <w:sz w:val="22"/>
                      </w:rPr>
                    </w:pPr>
                    <w:r>
                      <w:rPr>
                        <w:rFonts w:ascii="Arial" w:hAnsi="Arial" w:cs="Arial"/>
                        <w:noProof/>
                        <w:sz w:val="22"/>
                      </w:rPr>
                      <w:t xml:space="preserve">David, M. Edwards, R. and Alldred, P. (2001). Children and School-Based Research: 'Informed Consent' or 'Educated Consent'? </w:t>
                    </w:r>
                    <w:r>
                      <w:rPr>
                        <w:rFonts w:ascii="Arial" w:hAnsi="Arial" w:cs="Arial"/>
                        <w:i/>
                        <w:iCs/>
                        <w:noProof/>
                        <w:sz w:val="22"/>
                      </w:rPr>
                      <w:t>British Educational Research Journal</w:t>
                    </w:r>
                    <w:r>
                      <w:rPr>
                        <w:rFonts w:ascii="Arial" w:hAnsi="Arial" w:cs="Arial"/>
                        <w:noProof/>
                        <w:sz w:val="22"/>
                      </w:rPr>
                      <w:t>, 347-365.</w:t>
                    </w:r>
                  </w:p>
                  <w:p w14:paraId="617A4255" w14:textId="77777777" w:rsidR="007F14A5" w:rsidRDefault="007F14A5" w:rsidP="009744F0">
                    <w:pPr>
                      <w:pStyle w:val="Bibliography"/>
                      <w:ind w:left="720" w:hanging="720"/>
                      <w:rPr>
                        <w:rFonts w:ascii="Arial" w:hAnsi="Arial" w:cs="Arial"/>
                        <w:noProof/>
                        <w:sz w:val="22"/>
                      </w:rPr>
                    </w:pPr>
                  </w:p>
                  <w:p w14:paraId="2A4F972A" w14:textId="77777777" w:rsidR="007F14A5" w:rsidRDefault="007F14A5" w:rsidP="009744F0">
                    <w:pPr>
                      <w:pStyle w:val="Bibliography"/>
                      <w:ind w:left="720" w:hanging="720"/>
                      <w:rPr>
                        <w:rFonts w:ascii="Arial" w:hAnsi="Arial" w:cs="Arial"/>
                        <w:noProof/>
                        <w:sz w:val="22"/>
                      </w:rPr>
                    </w:pPr>
                    <w:r>
                      <w:rPr>
                        <w:rFonts w:ascii="Arial" w:hAnsi="Arial" w:cs="Arial"/>
                        <w:noProof/>
                        <w:sz w:val="22"/>
                      </w:rPr>
                      <w:t xml:space="preserve">Shaw, C. Brady, L. and Davey, C. (2011). </w:t>
                    </w:r>
                    <w:r>
                      <w:rPr>
                        <w:rFonts w:ascii="Arial" w:hAnsi="Arial" w:cs="Arial"/>
                        <w:i/>
                        <w:iCs/>
                        <w:noProof/>
                        <w:sz w:val="22"/>
                      </w:rPr>
                      <w:t>Guidelines for Research with Children and Young People.</w:t>
                    </w:r>
                    <w:r>
                      <w:rPr>
                        <w:rFonts w:ascii="Arial" w:hAnsi="Arial" w:cs="Arial"/>
                        <w:noProof/>
                        <w:sz w:val="22"/>
                      </w:rPr>
                      <w:t xml:space="preserve"> London: NCB Research Centre.</w:t>
                    </w:r>
                  </w:p>
                  <w:p w14:paraId="4A66E965" w14:textId="77777777" w:rsidR="007F14A5" w:rsidRDefault="007F14A5" w:rsidP="009744F0">
                    <w:pPr>
                      <w:rPr>
                        <w:rFonts w:ascii="Arial" w:hAnsi="Arial" w:cs="Arial"/>
                      </w:rPr>
                    </w:pPr>
                  </w:p>
                  <w:p w14:paraId="691497F0" w14:textId="77777777" w:rsidR="007F14A5" w:rsidRDefault="007F14A5" w:rsidP="009744F0">
                    <w:pPr>
                      <w:pStyle w:val="Bibliography"/>
                      <w:ind w:left="720" w:hanging="720"/>
                      <w:rPr>
                        <w:rFonts w:ascii="Arial" w:hAnsi="Arial" w:cs="Arial"/>
                        <w:noProof/>
                        <w:sz w:val="22"/>
                      </w:rPr>
                    </w:pPr>
                    <w:r>
                      <w:rPr>
                        <w:rFonts w:ascii="Arial" w:hAnsi="Arial" w:cs="Arial"/>
                        <w:noProof/>
                        <w:sz w:val="22"/>
                      </w:rPr>
                      <w:t xml:space="preserve">University of Wales Trinty Saint David. (2015). </w:t>
                    </w:r>
                    <w:r>
                      <w:rPr>
                        <w:rFonts w:ascii="Arial" w:hAnsi="Arial" w:cs="Arial"/>
                        <w:i/>
                        <w:iCs/>
                        <w:noProof/>
                        <w:sz w:val="22"/>
                      </w:rPr>
                      <w:t>Research Ethics and Integrity Code of Practice.</w:t>
                    </w:r>
                    <w:r>
                      <w:rPr>
                        <w:rFonts w:ascii="Arial" w:hAnsi="Arial" w:cs="Arial"/>
                        <w:noProof/>
                        <w:sz w:val="22"/>
                      </w:rPr>
                      <w:t xml:space="preserve"> University of Trinty Saint David.</w:t>
                    </w:r>
                  </w:p>
                  <w:p w14:paraId="5615C0A1" w14:textId="77777777" w:rsidR="007F14A5" w:rsidRDefault="007F14A5" w:rsidP="009744F0">
                    <w:r>
                      <w:rPr>
                        <w:b/>
                        <w:bCs/>
                        <w:noProof/>
                      </w:rPr>
                      <w:fldChar w:fldCharType="end"/>
                    </w:r>
                  </w:p>
                </w:sdtContent>
              </w:sdt>
            </w:sdtContent>
          </w:sdt>
          <w:p w14:paraId="1B8BD6A7" w14:textId="77777777" w:rsidR="007F14A5" w:rsidRDefault="007F14A5" w:rsidP="009744F0">
            <w:pPr>
              <w:autoSpaceDE w:val="0"/>
              <w:autoSpaceDN w:val="0"/>
              <w:adjustRightInd w:val="0"/>
              <w:rPr>
                <w:rFonts w:ascii="Arial" w:hAnsi="Arial" w:cs="Arial"/>
                <w:b/>
              </w:rPr>
            </w:pPr>
          </w:p>
          <w:p w14:paraId="5EB6894D" w14:textId="77777777" w:rsidR="007F14A5" w:rsidRDefault="007F14A5" w:rsidP="009744F0">
            <w:pPr>
              <w:autoSpaceDE w:val="0"/>
              <w:autoSpaceDN w:val="0"/>
              <w:adjustRightInd w:val="0"/>
              <w:rPr>
                <w:rFonts w:ascii="Arial" w:hAnsi="Arial" w:cs="Arial"/>
              </w:rPr>
            </w:pPr>
          </w:p>
          <w:p w14:paraId="1BBE3780" w14:textId="77777777" w:rsidR="007F14A5" w:rsidRPr="004C3A0B" w:rsidRDefault="007F14A5" w:rsidP="009744F0">
            <w:pPr>
              <w:autoSpaceDE w:val="0"/>
              <w:autoSpaceDN w:val="0"/>
              <w:adjustRightInd w:val="0"/>
              <w:rPr>
                <w:rFonts w:ascii="Arial" w:hAnsi="Arial" w:cs="Arial"/>
              </w:rPr>
            </w:pPr>
            <w:r>
              <w:rPr>
                <w:rFonts w:ascii="Arial" w:hAnsi="Arial" w:cs="Arial"/>
                <w:color w:val="808080"/>
                <w:sz w:val="18"/>
                <w:szCs w:val="18"/>
              </w:rPr>
              <w:t>(this box should expand as you type)</w:t>
            </w:r>
          </w:p>
          <w:p w14:paraId="6B63EBE2" w14:textId="77777777" w:rsidR="007F14A5" w:rsidRPr="004C3A0B" w:rsidRDefault="007F14A5" w:rsidP="009744F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AA3EF7A" w14:textId="77777777" w:rsidR="007F14A5" w:rsidRPr="004C3A0B" w:rsidRDefault="007F14A5" w:rsidP="007F14A5">
      <w:pPr>
        <w:rPr>
          <w:rFonts w:ascii="Arial" w:hAnsi="Arial" w:cs="Arial"/>
          <w:bCs/>
        </w:rPr>
      </w:pPr>
    </w:p>
    <w:p w14:paraId="5E2714C7" w14:textId="77777777" w:rsidR="007F14A5" w:rsidRPr="004C3A0B" w:rsidRDefault="007F14A5" w:rsidP="007F14A5">
      <w:pPr>
        <w:rPr>
          <w:rFonts w:ascii="Arial" w:hAnsi="Arial" w:cs="Arial"/>
          <w:bCs/>
        </w:rPr>
      </w:pPr>
    </w:p>
    <w:p w14:paraId="1C5500FE" w14:textId="77777777" w:rsidR="007F14A5" w:rsidRPr="004C3A0B" w:rsidRDefault="007F14A5" w:rsidP="007F14A5">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7F14A5" w:rsidRPr="004C3A0B" w14:paraId="090F42F9" w14:textId="77777777" w:rsidTr="009744F0">
        <w:tc>
          <w:tcPr>
            <w:tcW w:w="9923" w:type="dxa"/>
            <w:gridSpan w:val="4"/>
            <w:tcBorders>
              <w:top w:val="single" w:sz="4" w:space="0" w:color="auto"/>
              <w:bottom w:val="single" w:sz="4" w:space="0" w:color="auto"/>
            </w:tcBorders>
            <w:shd w:val="clear" w:color="auto" w:fill="F2F2F2" w:themeFill="background1" w:themeFillShade="F2"/>
          </w:tcPr>
          <w:p w14:paraId="0413DCEE" w14:textId="77777777" w:rsidR="007F14A5" w:rsidRPr="004C3A0B" w:rsidRDefault="007F14A5" w:rsidP="009744F0">
            <w:pPr>
              <w:autoSpaceDE w:val="0"/>
              <w:autoSpaceDN w:val="0"/>
              <w:adjustRightInd w:val="0"/>
              <w:rPr>
                <w:rFonts w:ascii="Arial" w:hAnsi="Arial" w:cs="Arial"/>
                <w:b/>
              </w:rPr>
            </w:pPr>
            <w:r w:rsidRPr="004C3A0B">
              <w:rPr>
                <w:rFonts w:ascii="Arial" w:hAnsi="Arial" w:cs="Arial"/>
                <w:b/>
              </w:rPr>
              <w:t>Disclosure and Barring Service</w:t>
            </w:r>
          </w:p>
        </w:tc>
      </w:tr>
      <w:tr w:rsidR="007F14A5" w:rsidRPr="004C3A0B" w14:paraId="14C9C3AA" w14:textId="77777777" w:rsidTr="009744F0">
        <w:tc>
          <w:tcPr>
            <w:tcW w:w="6663" w:type="dxa"/>
            <w:tcBorders>
              <w:top w:val="single" w:sz="4" w:space="0" w:color="auto"/>
              <w:bottom w:val="single" w:sz="4" w:space="0" w:color="auto"/>
            </w:tcBorders>
            <w:shd w:val="clear" w:color="auto" w:fill="F2F2F2" w:themeFill="background1" w:themeFillShade="F2"/>
          </w:tcPr>
          <w:p w14:paraId="2988F9E3" w14:textId="77777777" w:rsidR="007F14A5" w:rsidRPr="004C3A0B" w:rsidRDefault="007F14A5" w:rsidP="009744F0">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6E7527C" w14:textId="77777777" w:rsidR="007F14A5" w:rsidRPr="004C3A0B" w:rsidRDefault="007F14A5" w:rsidP="009744F0">
            <w:pPr>
              <w:autoSpaceDE w:val="0"/>
              <w:autoSpaceDN w:val="0"/>
              <w:adjustRightInd w:val="0"/>
              <w:jc w:val="center"/>
              <w:rPr>
                <w:rFonts w:ascii="Arial" w:hAnsi="Arial" w:cs="Arial"/>
                <w:b/>
              </w:rPr>
            </w:pPr>
          </w:p>
          <w:p w14:paraId="73540A6D" w14:textId="77777777" w:rsidR="007F14A5" w:rsidRPr="004C3A0B" w:rsidRDefault="007F14A5" w:rsidP="009744F0">
            <w:pPr>
              <w:autoSpaceDE w:val="0"/>
              <w:autoSpaceDN w:val="0"/>
              <w:adjustRightInd w:val="0"/>
              <w:jc w:val="center"/>
              <w:rPr>
                <w:rFonts w:ascii="Arial" w:hAnsi="Arial" w:cs="Arial"/>
                <w:b/>
              </w:rPr>
            </w:pPr>
          </w:p>
          <w:p w14:paraId="7A20FE51" w14:textId="77777777" w:rsidR="007F14A5" w:rsidRPr="004C3A0B" w:rsidRDefault="007F14A5" w:rsidP="009744F0">
            <w:pPr>
              <w:autoSpaceDE w:val="0"/>
              <w:autoSpaceDN w:val="0"/>
              <w:adjustRightInd w:val="0"/>
              <w:rPr>
                <w:rFonts w:ascii="Arial" w:hAnsi="Arial" w:cs="Arial"/>
                <w:b/>
                <w:sz w:val="16"/>
                <w:szCs w:val="16"/>
              </w:rPr>
            </w:pPr>
          </w:p>
          <w:p w14:paraId="5EC95A0B" w14:textId="77777777" w:rsidR="007F14A5" w:rsidRPr="004C3A0B" w:rsidRDefault="007F14A5" w:rsidP="009744F0">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6D903222" w14:textId="77777777" w:rsidR="007F14A5" w:rsidRPr="004C3A0B" w:rsidRDefault="007F14A5" w:rsidP="009744F0">
            <w:pPr>
              <w:autoSpaceDE w:val="0"/>
              <w:autoSpaceDN w:val="0"/>
              <w:adjustRightInd w:val="0"/>
              <w:jc w:val="center"/>
              <w:rPr>
                <w:rFonts w:ascii="Arial" w:hAnsi="Arial" w:cs="Arial"/>
                <w:b/>
              </w:rPr>
            </w:pPr>
          </w:p>
          <w:p w14:paraId="4FE02FE5" w14:textId="77777777" w:rsidR="007F14A5" w:rsidRPr="004C3A0B" w:rsidRDefault="007F14A5" w:rsidP="009744F0">
            <w:pPr>
              <w:autoSpaceDE w:val="0"/>
              <w:autoSpaceDN w:val="0"/>
              <w:adjustRightInd w:val="0"/>
              <w:jc w:val="center"/>
              <w:rPr>
                <w:rFonts w:ascii="Arial" w:hAnsi="Arial" w:cs="Arial"/>
                <w:b/>
              </w:rPr>
            </w:pPr>
          </w:p>
          <w:p w14:paraId="669A539C" w14:textId="77777777" w:rsidR="007F14A5" w:rsidRPr="004C3A0B" w:rsidRDefault="007F14A5" w:rsidP="009744F0">
            <w:pPr>
              <w:autoSpaceDE w:val="0"/>
              <w:autoSpaceDN w:val="0"/>
              <w:adjustRightInd w:val="0"/>
              <w:rPr>
                <w:rFonts w:ascii="Arial" w:hAnsi="Arial" w:cs="Arial"/>
                <w:b/>
                <w:sz w:val="16"/>
                <w:szCs w:val="16"/>
              </w:rPr>
            </w:pPr>
          </w:p>
          <w:p w14:paraId="49866555" w14:textId="77777777" w:rsidR="007F14A5" w:rsidRPr="004C3A0B" w:rsidRDefault="007F14A5" w:rsidP="009744F0">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43EA49AB" w14:textId="77777777" w:rsidR="007F14A5" w:rsidRPr="004C3A0B" w:rsidRDefault="007F14A5" w:rsidP="009744F0">
            <w:pPr>
              <w:autoSpaceDE w:val="0"/>
              <w:autoSpaceDN w:val="0"/>
              <w:adjustRightInd w:val="0"/>
              <w:jc w:val="center"/>
              <w:rPr>
                <w:rFonts w:ascii="Arial" w:hAnsi="Arial" w:cs="Arial"/>
                <w:b/>
              </w:rPr>
            </w:pPr>
          </w:p>
          <w:p w14:paraId="0E18EC28" w14:textId="77777777" w:rsidR="007F14A5" w:rsidRPr="004C3A0B" w:rsidRDefault="007F14A5" w:rsidP="009744F0">
            <w:pPr>
              <w:autoSpaceDE w:val="0"/>
              <w:autoSpaceDN w:val="0"/>
              <w:adjustRightInd w:val="0"/>
              <w:jc w:val="center"/>
              <w:rPr>
                <w:rFonts w:ascii="Arial" w:hAnsi="Arial" w:cs="Arial"/>
                <w:b/>
              </w:rPr>
            </w:pPr>
          </w:p>
          <w:p w14:paraId="6D28757F" w14:textId="77777777" w:rsidR="007F14A5" w:rsidRPr="004C3A0B" w:rsidRDefault="007F14A5" w:rsidP="009744F0">
            <w:pPr>
              <w:autoSpaceDE w:val="0"/>
              <w:autoSpaceDN w:val="0"/>
              <w:adjustRightInd w:val="0"/>
              <w:rPr>
                <w:rFonts w:ascii="Arial" w:hAnsi="Arial" w:cs="Arial"/>
                <w:b/>
                <w:sz w:val="16"/>
                <w:szCs w:val="16"/>
              </w:rPr>
            </w:pPr>
          </w:p>
          <w:p w14:paraId="44308777" w14:textId="77777777" w:rsidR="007F14A5" w:rsidRPr="004C3A0B" w:rsidRDefault="007F14A5" w:rsidP="009744F0">
            <w:pPr>
              <w:autoSpaceDE w:val="0"/>
              <w:autoSpaceDN w:val="0"/>
              <w:adjustRightInd w:val="0"/>
              <w:jc w:val="center"/>
              <w:rPr>
                <w:rFonts w:ascii="Arial" w:hAnsi="Arial" w:cs="Arial"/>
                <w:b/>
              </w:rPr>
            </w:pPr>
            <w:r w:rsidRPr="004C3A0B">
              <w:rPr>
                <w:rFonts w:ascii="Arial" w:hAnsi="Arial" w:cs="Arial"/>
                <w:b/>
              </w:rPr>
              <w:t>N/A</w:t>
            </w:r>
          </w:p>
        </w:tc>
      </w:tr>
      <w:tr w:rsidR="007F14A5" w:rsidRPr="004C3A0B" w14:paraId="7E1FE3B1" w14:textId="77777777" w:rsidTr="009744F0">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1B6405A9"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1"/>
                <w14:checkedState w14:val="2612" w14:font="MS Gothic"/>
                <w14:uncheckedState w14:val="2610" w14:font="MS Gothic"/>
              </w14:checkbox>
            </w:sdtPr>
            <w:sdtContent>
              <w:p w14:paraId="6739E102" w14:textId="77777777" w:rsidR="007F14A5" w:rsidRPr="004C3A0B" w:rsidRDefault="007F14A5" w:rsidP="009744F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327A07E8" w14:textId="77777777" w:rsidR="007F14A5" w:rsidRPr="004C3A0B" w:rsidRDefault="007F14A5" w:rsidP="009744F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0"/>
                <w14:checkedState w14:val="2612" w14:font="MS Gothic"/>
                <w14:uncheckedState w14:val="2610" w14:font="MS Gothic"/>
              </w14:checkbox>
            </w:sdtPr>
            <w:sdtContent>
              <w:p w14:paraId="0E8E24A1" w14:textId="77777777" w:rsidR="007F14A5" w:rsidRPr="004C3A0B" w:rsidRDefault="007F14A5" w:rsidP="009744F0">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286EE7C7" w14:textId="0FC4D33D" w:rsidR="007F14A5" w:rsidRPr="004C3A0B" w:rsidRDefault="007F14A5" w:rsidP="007F14A5">
      <w:pPr>
        <w:rPr>
          <w:rFonts w:ascii="Arial" w:hAnsi="Arial" w:cs="Arial"/>
          <w:bCs/>
        </w:rPr>
      </w:pPr>
    </w:p>
    <w:p w14:paraId="41BE751D" w14:textId="77777777" w:rsidR="007F14A5" w:rsidRPr="004C3A0B" w:rsidRDefault="007F14A5" w:rsidP="007F14A5">
      <w:pPr>
        <w:rPr>
          <w:rFonts w:ascii="Arial" w:hAnsi="Arial" w:cs="Arial"/>
          <w:b/>
          <w:bCs/>
        </w:rPr>
      </w:pPr>
      <w:r w:rsidRPr="004C3A0B">
        <w:rPr>
          <w:rFonts w:ascii="Arial" w:hAnsi="Arial" w:cs="Arial"/>
          <w:b/>
          <w:bCs/>
        </w:rPr>
        <w:t>SECTION I: Feedback, Consent and Confidentiality</w:t>
      </w:r>
    </w:p>
    <w:p w14:paraId="429FBFBD" w14:textId="77777777" w:rsidR="007F14A5" w:rsidRPr="004C3A0B" w:rsidRDefault="007F14A5" w:rsidP="007F14A5">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F14A5" w:rsidRPr="004C3A0B" w14:paraId="5FBE6DEE" w14:textId="77777777" w:rsidTr="009744F0">
        <w:tc>
          <w:tcPr>
            <w:tcW w:w="9923" w:type="dxa"/>
            <w:tcBorders>
              <w:top w:val="single" w:sz="4" w:space="0" w:color="auto"/>
              <w:bottom w:val="single" w:sz="4" w:space="0" w:color="auto"/>
            </w:tcBorders>
            <w:shd w:val="clear" w:color="auto" w:fill="F2F2F2" w:themeFill="background1" w:themeFillShade="F2"/>
          </w:tcPr>
          <w:p w14:paraId="058B8636" w14:textId="77777777" w:rsidR="007F14A5" w:rsidRPr="004C3A0B" w:rsidRDefault="007F14A5" w:rsidP="009744F0">
            <w:pPr>
              <w:rPr>
                <w:rFonts w:ascii="Arial" w:hAnsi="Arial" w:cs="Arial"/>
              </w:rPr>
            </w:pPr>
            <w:r w:rsidRPr="004C3A0B">
              <w:rPr>
                <w:rFonts w:ascii="Arial" w:hAnsi="Arial" w:cs="Arial"/>
                <w:b/>
              </w:rPr>
              <w:t>Feedback</w:t>
            </w:r>
          </w:p>
          <w:p w14:paraId="54A88335" w14:textId="77777777" w:rsidR="007F14A5" w:rsidRPr="004C3A0B" w:rsidRDefault="007F14A5" w:rsidP="009744F0">
            <w:pPr>
              <w:rPr>
                <w:rFonts w:ascii="Arial" w:hAnsi="Arial" w:cs="Arial"/>
              </w:rPr>
            </w:pPr>
            <w:r w:rsidRPr="004C3A0B">
              <w:rPr>
                <w:rFonts w:ascii="Arial" w:hAnsi="Arial" w:cs="Arial"/>
              </w:rPr>
              <w:t xml:space="preserve">What feedback will be provided to participants, how will this be done and when? </w:t>
            </w:r>
          </w:p>
        </w:tc>
      </w:tr>
      <w:tr w:rsidR="007F14A5" w:rsidRPr="004C3A0B" w14:paraId="4413B084" w14:textId="77777777" w:rsidTr="009744F0">
        <w:tc>
          <w:tcPr>
            <w:tcW w:w="9923" w:type="dxa"/>
            <w:tcBorders>
              <w:top w:val="single" w:sz="4" w:space="0" w:color="auto"/>
              <w:bottom w:val="single" w:sz="4" w:space="0" w:color="auto"/>
            </w:tcBorders>
          </w:tcPr>
          <w:p w14:paraId="278C2FF5" w14:textId="77777777" w:rsidR="007F14A5" w:rsidRDefault="007F14A5" w:rsidP="009744F0">
            <w:pPr>
              <w:autoSpaceDE w:val="0"/>
              <w:autoSpaceDN w:val="0"/>
              <w:adjustRightInd w:val="0"/>
              <w:rPr>
                <w:rFonts w:ascii="Arial" w:hAnsi="Arial" w:cs="Arial"/>
              </w:rPr>
            </w:pPr>
          </w:p>
          <w:p w14:paraId="4818A471" w14:textId="77777777" w:rsidR="007F14A5" w:rsidRDefault="007F14A5" w:rsidP="009744F0">
            <w:pPr>
              <w:autoSpaceDE w:val="0"/>
              <w:autoSpaceDN w:val="0"/>
              <w:adjustRightInd w:val="0"/>
              <w:rPr>
                <w:rFonts w:ascii="Arial" w:hAnsi="Arial" w:cs="Arial"/>
              </w:rPr>
            </w:pPr>
            <w:r>
              <w:rPr>
                <w:rFonts w:ascii="Arial" w:hAnsi="Arial" w:cs="Arial"/>
              </w:rPr>
              <w:t>There will be two stages of participant feedback. The first will be immediately after the interviews, and the second will be after the data analysis (before the results are released) to ensure that the researcher has interpreted the participants responses correctly.</w:t>
            </w:r>
          </w:p>
          <w:p w14:paraId="7469661A" w14:textId="77777777" w:rsidR="007F14A5" w:rsidRPr="004C3A0B" w:rsidRDefault="007F14A5" w:rsidP="009744F0">
            <w:pPr>
              <w:autoSpaceDE w:val="0"/>
              <w:autoSpaceDN w:val="0"/>
              <w:adjustRightInd w:val="0"/>
              <w:rPr>
                <w:rFonts w:ascii="Arial" w:hAnsi="Arial" w:cs="Arial"/>
              </w:rPr>
            </w:pPr>
          </w:p>
          <w:p w14:paraId="0A7EF899" w14:textId="77777777" w:rsidR="007F14A5" w:rsidRPr="004C3A0B" w:rsidRDefault="007F14A5" w:rsidP="009744F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7F14A5" w:rsidRPr="004C3A0B" w14:paraId="1AC6C51E" w14:textId="77777777" w:rsidTr="009744F0">
        <w:tc>
          <w:tcPr>
            <w:tcW w:w="9923" w:type="dxa"/>
            <w:tcBorders>
              <w:top w:val="single" w:sz="4" w:space="0" w:color="auto"/>
              <w:bottom w:val="single" w:sz="4" w:space="0" w:color="auto"/>
            </w:tcBorders>
          </w:tcPr>
          <w:p w14:paraId="426794DD" w14:textId="77777777" w:rsidR="007F14A5" w:rsidRPr="004C3A0B" w:rsidRDefault="007F14A5" w:rsidP="009744F0">
            <w:pPr>
              <w:autoSpaceDE w:val="0"/>
              <w:autoSpaceDN w:val="0"/>
              <w:adjustRightInd w:val="0"/>
              <w:rPr>
                <w:rFonts w:ascii="Arial" w:hAnsi="Arial" w:cs="Arial"/>
                <w:sz w:val="16"/>
                <w:szCs w:val="16"/>
              </w:rPr>
            </w:pPr>
          </w:p>
        </w:tc>
      </w:tr>
      <w:tr w:rsidR="007F14A5" w:rsidRPr="004C3A0B" w14:paraId="392D808F" w14:textId="77777777" w:rsidTr="009744F0">
        <w:tc>
          <w:tcPr>
            <w:tcW w:w="9923" w:type="dxa"/>
            <w:tcBorders>
              <w:top w:val="single" w:sz="4" w:space="0" w:color="auto"/>
              <w:bottom w:val="single" w:sz="4" w:space="0" w:color="auto"/>
            </w:tcBorders>
            <w:shd w:val="clear" w:color="auto" w:fill="F2F2F2" w:themeFill="background1" w:themeFillShade="F2"/>
          </w:tcPr>
          <w:p w14:paraId="5684D9C7" w14:textId="77777777" w:rsidR="007F14A5" w:rsidRPr="004C3A0B" w:rsidRDefault="007F14A5" w:rsidP="009744F0">
            <w:pPr>
              <w:rPr>
                <w:rFonts w:ascii="Arial" w:hAnsi="Arial" w:cs="Arial"/>
              </w:rPr>
            </w:pPr>
            <w:r w:rsidRPr="004C3A0B">
              <w:rPr>
                <w:rFonts w:ascii="Arial" w:hAnsi="Arial" w:cs="Arial"/>
                <w:b/>
              </w:rPr>
              <w:t>Informed consent</w:t>
            </w:r>
          </w:p>
          <w:p w14:paraId="41A384E1" w14:textId="77777777" w:rsidR="007F14A5" w:rsidRPr="004C3A0B" w:rsidRDefault="007F14A5" w:rsidP="009744F0">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7F14A5" w:rsidRPr="004C3A0B" w14:paraId="7612303D" w14:textId="77777777" w:rsidTr="009744F0">
        <w:tc>
          <w:tcPr>
            <w:tcW w:w="9923" w:type="dxa"/>
            <w:tcBorders>
              <w:top w:val="single" w:sz="4" w:space="0" w:color="auto"/>
              <w:bottom w:val="single" w:sz="4" w:space="0" w:color="auto"/>
            </w:tcBorders>
          </w:tcPr>
          <w:p w14:paraId="21A9B91B" w14:textId="77777777" w:rsidR="007F14A5" w:rsidRPr="004C3A0B" w:rsidRDefault="007F14A5" w:rsidP="009744F0">
            <w:pPr>
              <w:autoSpaceDE w:val="0"/>
              <w:autoSpaceDN w:val="0"/>
              <w:adjustRightInd w:val="0"/>
              <w:rPr>
                <w:rFonts w:ascii="Arial" w:hAnsi="Arial" w:cs="Arial"/>
              </w:rPr>
            </w:pPr>
          </w:p>
          <w:p w14:paraId="072EFB68" w14:textId="77777777" w:rsidR="007F14A5" w:rsidRDefault="007F14A5" w:rsidP="009744F0">
            <w:pPr>
              <w:autoSpaceDE w:val="0"/>
              <w:autoSpaceDN w:val="0"/>
              <w:adjustRightInd w:val="0"/>
              <w:rPr>
                <w:rFonts w:ascii="Arial" w:hAnsi="Arial" w:cs="Arial"/>
              </w:rPr>
            </w:pPr>
            <w:r>
              <w:rPr>
                <w:rFonts w:ascii="Arial" w:hAnsi="Arial" w:cs="Arial"/>
              </w:rPr>
              <w:t xml:space="preserve">The researcher will initially discuss with the participants the research project and give them a letter outlining the following: </w:t>
            </w:r>
          </w:p>
          <w:p w14:paraId="306F79E8" w14:textId="77777777" w:rsidR="007F14A5" w:rsidRDefault="007F14A5" w:rsidP="009744F0">
            <w:pPr>
              <w:autoSpaceDE w:val="0"/>
              <w:autoSpaceDN w:val="0"/>
              <w:adjustRightInd w:val="0"/>
              <w:rPr>
                <w:rFonts w:ascii="Arial" w:hAnsi="Arial" w:cs="Arial"/>
              </w:rPr>
            </w:pPr>
          </w:p>
          <w:p w14:paraId="3FA48ACE" w14:textId="77777777" w:rsidR="007F14A5" w:rsidRDefault="007F14A5" w:rsidP="009744F0">
            <w:pPr>
              <w:autoSpaceDE w:val="0"/>
              <w:autoSpaceDN w:val="0"/>
              <w:adjustRightInd w:val="0"/>
              <w:rPr>
                <w:rFonts w:ascii="Arial" w:hAnsi="Arial" w:cs="Arial"/>
              </w:rPr>
            </w:pPr>
            <w:r>
              <w:rPr>
                <w:rFonts w:ascii="Arial" w:hAnsi="Arial" w:cs="Arial"/>
              </w:rPr>
              <w:t>The aims and objectives of the research</w:t>
            </w:r>
          </w:p>
          <w:p w14:paraId="266DCC4A" w14:textId="77777777" w:rsidR="007F14A5" w:rsidRDefault="007F14A5" w:rsidP="009744F0">
            <w:pPr>
              <w:autoSpaceDE w:val="0"/>
              <w:autoSpaceDN w:val="0"/>
              <w:adjustRightInd w:val="0"/>
              <w:rPr>
                <w:rFonts w:ascii="Arial" w:hAnsi="Arial" w:cs="Arial"/>
              </w:rPr>
            </w:pPr>
            <w:r>
              <w:rPr>
                <w:rFonts w:ascii="Arial" w:hAnsi="Arial" w:cs="Arial"/>
              </w:rPr>
              <w:t>The research processes</w:t>
            </w:r>
          </w:p>
          <w:p w14:paraId="5D430959" w14:textId="77777777" w:rsidR="007F14A5" w:rsidRDefault="007F14A5" w:rsidP="009744F0">
            <w:pPr>
              <w:autoSpaceDE w:val="0"/>
              <w:autoSpaceDN w:val="0"/>
              <w:adjustRightInd w:val="0"/>
              <w:rPr>
                <w:rFonts w:ascii="Arial" w:hAnsi="Arial" w:cs="Arial"/>
              </w:rPr>
            </w:pPr>
            <w:r>
              <w:rPr>
                <w:rFonts w:ascii="Arial" w:hAnsi="Arial" w:cs="Arial"/>
              </w:rPr>
              <w:t xml:space="preserve">Participants’ rights </w:t>
            </w:r>
          </w:p>
          <w:p w14:paraId="6FCA8CB2" w14:textId="77777777" w:rsidR="007F14A5" w:rsidRDefault="007F14A5" w:rsidP="009744F0">
            <w:pPr>
              <w:autoSpaceDE w:val="0"/>
              <w:autoSpaceDN w:val="0"/>
              <w:adjustRightInd w:val="0"/>
              <w:rPr>
                <w:rFonts w:ascii="Arial" w:hAnsi="Arial" w:cs="Arial"/>
              </w:rPr>
            </w:pPr>
            <w:r>
              <w:rPr>
                <w:rFonts w:ascii="Arial" w:hAnsi="Arial" w:cs="Arial"/>
              </w:rPr>
              <w:t xml:space="preserve">What the researcher’s role is </w:t>
            </w:r>
          </w:p>
          <w:p w14:paraId="4884820C" w14:textId="77777777" w:rsidR="007F14A5" w:rsidRDefault="007F14A5" w:rsidP="009744F0">
            <w:pPr>
              <w:autoSpaceDE w:val="0"/>
              <w:autoSpaceDN w:val="0"/>
              <w:adjustRightInd w:val="0"/>
              <w:rPr>
                <w:rFonts w:ascii="Arial" w:hAnsi="Arial" w:cs="Arial"/>
              </w:rPr>
            </w:pPr>
            <w:r>
              <w:rPr>
                <w:rFonts w:ascii="Arial" w:hAnsi="Arial" w:cs="Arial"/>
              </w:rPr>
              <w:t>What will be expected of the participants</w:t>
            </w:r>
          </w:p>
          <w:p w14:paraId="1E7DEA17" w14:textId="77777777" w:rsidR="007F14A5" w:rsidRDefault="007F14A5" w:rsidP="009744F0">
            <w:pPr>
              <w:autoSpaceDE w:val="0"/>
              <w:autoSpaceDN w:val="0"/>
              <w:adjustRightInd w:val="0"/>
              <w:rPr>
                <w:rFonts w:ascii="Arial" w:hAnsi="Arial" w:cs="Arial"/>
              </w:rPr>
            </w:pPr>
            <w:r>
              <w:rPr>
                <w:rFonts w:ascii="Arial" w:hAnsi="Arial" w:cs="Arial"/>
              </w:rPr>
              <w:lastRenderedPageBreak/>
              <w:t xml:space="preserve">Who will have access to the data and how it will be stored </w:t>
            </w:r>
          </w:p>
          <w:p w14:paraId="5F8A4520" w14:textId="77777777" w:rsidR="007F14A5" w:rsidRDefault="007F14A5" w:rsidP="009744F0">
            <w:pPr>
              <w:autoSpaceDE w:val="0"/>
              <w:autoSpaceDN w:val="0"/>
              <w:adjustRightInd w:val="0"/>
              <w:rPr>
                <w:rFonts w:ascii="Arial" w:hAnsi="Arial" w:cs="Arial"/>
              </w:rPr>
            </w:pPr>
            <w:r>
              <w:rPr>
                <w:rFonts w:ascii="Arial" w:hAnsi="Arial" w:cs="Arial"/>
              </w:rPr>
              <w:t xml:space="preserve">How the results will be presented </w:t>
            </w:r>
          </w:p>
          <w:p w14:paraId="568AD57C" w14:textId="77777777" w:rsidR="007F14A5" w:rsidRDefault="007F14A5" w:rsidP="009744F0">
            <w:pPr>
              <w:autoSpaceDE w:val="0"/>
              <w:autoSpaceDN w:val="0"/>
              <w:adjustRightInd w:val="0"/>
              <w:rPr>
                <w:rFonts w:ascii="Arial" w:hAnsi="Arial" w:cs="Arial"/>
              </w:rPr>
            </w:pPr>
          </w:p>
          <w:p w14:paraId="272CCF5D" w14:textId="77777777" w:rsidR="007F14A5" w:rsidRDefault="007F14A5" w:rsidP="009744F0">
            <w:pPr>
              <w:autoSpaceDE w:val="0"/>
              <w:autoSpaceDN w:val="0"/>
              <w:adjustRightInd w:val="0"/>
              <w:rPr>
                <w:rFonts w:ascii="Arial" w:hAnsi="Arial" w:cs="Arial"/>
              </w:rPr>
            </w:pPr>
            <w:r>
              <w:rPr>
                <w:rFonts w:ascii="Arial" w:hAnsi="Arial" w:cs="Arial"/>
              </w:rPr>
              <w:t xml:space="preserve">The participants will then be asked to complete a consent form which will be explained both verbally and in writing to ensure they understand their role. Each participant will then be required to sign the consent form to confirm they have understood all of the information provided for them. </w:t>
            </w:r>
          </w:p>
          <w:p w14:paraId="7D1BEA0A" w14:textId="77777777" w:rsidR="007F14A5" w:rsidRDefault="007F14A5" w:rsidP="009744F0">
            <w:pPr>
              <w:autoSpaceDE w:val="0"/>
              <w:autoSpaceDN w:val="0"/>
              <w:adjustRightInd w:val="0"/>
              <w:rPr>
                <w:rFonts w:ascii="Arial" w:hAnsi="Arial" w:cs="Arial"/>
              </w:rPr>
            </w:pPr>
            <w:r>
              <w:rPr>
                <w:rFonts w:ascii="Arial" w:hAnsi="Arial" w:cs="Arial"/>
              </w:rPr>
              <w:t>All participants will be informed that everything will be anonymised and all data collected including the consent forms will be locked in a cabinet or stored on an encrypted USB.</w:t>
            </w:r>
          </w:p>
          <w:p w14:paraId="32EE77DF" w14:textId="77777777" w:rsidR="007F14A5" w:rsidRDefault="007F14A5" w:rsidP="009744F0">
            <w:pPr>
              <w:autoSpaceDE w:val="0"/>
              <w:autoSpaceDN w:val="0"/>
              <w:adjustRightInd w:val="0"/>
              <w:rPr>
                <w:rFonts w:ascii="Arial" w:hAnsi="Arial" w:cs="Arial"/>
                <w:color w:val="FF0000"/>
              </w:rPr>
            </w:pPr>
            <w:r>
              <w:rPr>
                <w:rFonts w:ascii="Arial" w:hAnsi="Arial" w:cs="Arial"/>
                <w:color w:val="FF0000"/>
              </w:rPr>
              <w:t>Participants will be given a second copy of the letter and consent form for parents to complete and return before any research is undertaken. Parents will be given the researchers email address to contact if they have any questions about the research.</w:t>
            </w:r>
          </w:p>
          <w:p w14:paraId="017971C5" w14:textId="77777777" w:rsidR="007F14A5" w:rsidRPr="009606AB" w:rsidRDefault="007F14A5" w:rsidP="009744F0">
            <w:pPr>
              <w:autoSpaceDE w:val="0"/>
              <w:autoSpaceDN w:val="0"/>
              <w:adjustRightInd w:val="0"/>
              <w:rPr>
                <w:rFonts w:ascii="Arial" w:hAnsi="Arial" w:cs="Arial"/>
                <w:color w:val="FF0000"/>
              </w:rPr>
            </w:pPr>
            <w:r>
              <w:rPr>
                <w:rFonts w:ascii="Arial" w:hAnsi="Arial" w:cs="Arial"/>
                <w:color w:val="FF0000"/>
              </w:rPr>
              <w:t xml:space="preserve">To ensure participants feel comfortable both them and their parents will be informed that interviews will be taken but that only notes will be written anonymously and the participants will not be recorded in any way during the interview. </w:t>
            </w:r>
          </w:p>
          <w:p w14:paraId="2B0E382F" w14:textId="77777777" w:rsidR="007F14A5" w:rsidRPr="004C3A0B" w:rsidRDefault="007F14A5" w:rsidP="009744F0">
            <w:pPr>
              <w:autoSpaceDE w:val="0"/>
              <w:autoSpaceDN w:val="0"/>
              <w:adjustRightInd w:val="0"/>
              <w:rPr>
                <w:rFonts w:ascii="Arial" w:hAnsi="Arial" w:cs="Arial"/>
              </w:rPr>
            </w:pPr>
          </w:p>
          <w:p w14:paraId="5B8E1D98" w14:textId="77777777" w:rsidR="007F14A5" w:rsidRPr="004C3A0B" w:rsidRDefault="007F14A5" w:rsidP="009744F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7F14A5" w:rsidRPr="004C3A0B" w14:paraId="290555D9" w14:textId="77777777" w:rsidTr="009744F0">
        <w:tc>
          <w:tcPr>
            <w:tcW w:w="9923" w:type="dxa"/>
            <w:tcBorders>
              <w:top w:val="single" w:sz="4" w:space="0" w:color="auto"/>
              <w:bottom w:val="single" w:sz="4" w:space="0" w:color="auto"/>
            </w:tcBorders>
          </w:tcPr>
          <w:p w14:paraId="32D1786A" w14:textId="77777777" w:rsidR="007F14A5" w:rsidRPr="004C3A0B" w:rsidRDefault="007F14A5" w:rsidP="009744F0">
            <w:pPr>
              <w:autoSpaceDE w:val="0"/>
              <w:autoSpaceDN w:val="0"/>
              <w:adjustRightInd w:val="0"/>
              <w:rPr>
                <w:rFonts w:ascii="Arial" w:hAnsi="Arial" w:cs="Arial"/>
                <w:sz w:val="16"/>
                <w:szCs w:val="16"/>
              </w:rPr>
            </w:pPr>
          </w:p>
        </w:tc>
      </w:tr>
      <w:tr w:rsidR="007F14A5" w:rsidRPr="004C3A0B" w14:paraId="407EAD65" w14:textId="77777777" w:rsidTr="009744F0">
        <w:tc>
          <w:tcPr>
            <w:tcW w:w="9923" w:type="dxa"/>
            <w:tcBorders>
              <w:top w:val="single" w:sz="4" w:space="0" w:color="auto"/>
              <w:bottom w:val="single" w:sz="4" w:space="0" w:color="auto"/>
            </w:tcBorders>
            <w:shd w:val="clear" w:color="auto" w:fill="F2F2F2" w:themeFill="background1" w:themeFillShade="F2"/>
          </w:tcPr>
          <w:p w14:paraId="4CBB296B" w14:textId="77777777" w:rsidR="007F14A5" w:rsidRPr="004C3A0B" w:rsidRDefault="007F14A5" w:rsidP="009744F0">
            <w:pPr>
              <w:rPr>
                <w:rFonts w:ascii="Arial" w:hAnsi="Arial" w:cs="Arial"/>
                <w:b/>
              </w:rPr>
            </w:pPr>
            <w:r w:rsidRPr="004C3A0B">
              <w:rPr>
                <w:rFonts w:ascii="Arial" w:hAnsi="Arial" w:cs="Arial"/>
                <w:b/>
              </w:rPr>
              <w:t>Confidentiality / Anonymity</w:t>
            </w:r>
          </w:p>
          <w:p w14:paraId="4330C191" w14:textId="77777777" w:rsidR="007F14A5" w:rsidRPr="004C3A0B" w:rsidRDefault="007F14A5" w:rsidP="009744F0">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7F14A5" w:rsidRPr="004C3A0B" w14:paraId="5A6E698F" w14:textId="77777777" w:rsidTr="009744F0">
        <w:tc>
          <w:tcPr>
            <w:tcW w:w="9923" w:type="dxa"/>
            <w:tcBorders>
              <w:top w:val="single" w:sz="4" w:space="0" w:color="auto"/>
              <w:bottom w:val="single" w:sz="4" w:space="0" w:color="auto"/>
            </w:tcBorders>
          </w:tcPr>
          <w:p w14:paraId="56CECDBD" w14:textId="77777777" w:rsidR="007F14A5" w:rsidRPr="004C3A0B" w:rsidRDefault="007F14A5" w:rsidP="009744F0">
            <w:pPr>
              <w:autoSpaceDE w:val="0"/>
              <w:autoSpaceDN w:val="0"/>
              <w:adjustRightInd w:val="0"/>
              <w:rPr>
                <w:rFonts w:ascii="Arial" w:hAnsi="Arial" w:cs="Arial"/>
              </w:rPr>
            </w:pPr>
          </w:p>
          <w:p w14:paraId="56B7A187" w14:textId="77777777" w:rsidR="007F14A5" w:rsidRDefault="007F14A5" w:rsidP="009744F0">
            <w:pPr>
              <w:autoSpaceDE w:val="0"/>
              <w:autoSpaceDN w:val="0"/>
              <w:adjustRightInd w:val="0"/>
              <w:rPr>
                <w:rFonts w:ascii="Arial" w:hAnsi="Arial" w:cs="Arial"/>
              </w:rPr>
            </w:pPr>
            <w:r>
              <w:rPr>
                <w:rFonts w:ascii="Arial" w:hAnsi="Arial" w:cs="Arial"/>
              </w:rPr>
              <w:t xml:space="preserve">During the research, all data collected will be stored either on an encrypted USB or kept locked in a cabinet within the school to ensure the right to privacy of each participant. </w:t>
            </w:r>
          </w:p>
          <w:p w14:paraId="5DBC9806" w14:textId="77777777" w:rsidR="007F14A5" w:rsidRDefault="007F14A5" w:rsidP="009744F0">
            <w:pPr>
              <w:autoSpaceDE w:val="0"/>
              <w:autoSpaceDN w:val="0"/>
              <w:adjustRightInd w:val="0"/>
              <w:rPr>
                <w:rFonts w:ascii="Arial" w:hAnsi="Arial" w:cs="Arial"/>
              </w:rPr>
            </w:pPr>
          </w:p>
          <w:p w14:paraId="2721122C" w14:textId="77777777" w:rsidR="007F14A5" w:rsidRDefault="007F14A5" w:rsidP="009744F0">
            <w:pPr>
              <w:autoSpaceDE w:val="0"/>
              <w:autoSpaceDN w:val="0"/>
              <w:adjustRightInd w:val="0"/>
              <w:rPr>
                <w:rFonts w:ascii="Arial" w:hAnsi="Arial" w:cs="Arial"/>
              </w:rPr>
            </w:pPr>
            <w:r>
              <w:rPr>
                <w:rFonts w:ascii="Arial" w:hAnsi="Arial" w:cs="Arial"/>
              </w:rPr>
              <w:t xml:space="preserve">The researcher will remove all names and details of the participants and will use pseudonyms to ensure the anonymity. </w:t>
            </w:r>
          </w:p>
          <w:p w14:paraId="3AC2DC5B" w14:textId="77777777" w:rsidR="007F14A5" w:rsidRPr="004C3A0B" w:rsidRDefault="007F14A5" w:rsidP="009744F0">
            <w:pPr>
              <w:autoSpaceDE w:val="0"/>
              <w:autoSpaceDN w:val="0"/>
              <w:adjustRightInd w:val="0"/>
              <w:rPr>
                <w:rFonts w:ascii="Arial" w:hAnsi="Arial" w:cs="Arial"/>
              </w:rPr>
            </w:pPr>
          </w:p>
          <w:p w14:paraId="608C55A4" w14:textId="77777777" w:rsidR="007F14A5" w:rsidRPr="004C3A0B" w:rsidRDefault="007F14A5" w:rsidP="009744F0">
            <w:pPr>
              <w:autoSpaceDE w:val="0"/>
              <w:autoSpaceDN w:val="0"/>
              <w:adjustRightInd w:val="0"/>
              <w:rPr>
                <w:rFonts w:ascii="Arial" w:hAnsi="Arial" w:cs="Arial"/>
              </w:rPr>
            </w:pPr>
          </w:p>
          <w:p w14:paraId="02BE5278" w14:textId="77777777" w:rsidR="007F14A5" w:rsidRPr="004C3A0B" w:rsidRDefault="007F14A5" w:rsidP="009744F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8D473FC" w14:textId="77777777" w:rsidR="007F14A5" w:rsidRPr="004C3A0B" w:rsidRDefault="007F14A5" w:rsidP="007F14A5">
      <w:pPr>
        <w:rPr>
          <w:rFonts w:ascii="Arial" w:hAnsi="Arial" w:cs="Arial"/>
        </w:rPr>
      </w:pPr>
    </w:p>
    <w:p w14:paraId="69725DA4" w14:textId="77777777" w:rsidR="007F14A5" w:rsidRPr="004C3A0B" w:rsidRDefault="007F14A5" w:rsidP="007F14A5">
      <w:pPr>
        <w:rPr>
          <w:rFonts w:ascii="Arial" w:hAnsi="Arial" w:cs="Arial"/>
        </w:rPr>
      </w:pPr>
    </w:p>
    <w:p w14:paraId="637F4746" w14:textId="77777777" w:rsidR="007F14A5" w:rsidRPr="004C3A0B" w:rsidRDefault="007F14A5" w:rsidP="007F14A5">
      <w:pPr>
        <w:rPr>
          <w:rFonts w:ascii="Arial" w:hAnsi="Arial" w:cs="Arial"/>
          <w:b/>
          <w:bCs/>
        </w:rPr>
      </w:pPr>
      <w:r w:rsidRPr="004C3A0B">
        <w:rPr>
          <w:rFonts w:ascii="Arial" w:hAnsi="Arial" w:cs="Arial"/>
          <w:b/>
          <w:bCs/>
        </w:rPr>
        <w:br w:type="page"/>
      </w:r>
    </w:p>
    <w:p w14:paraId="24DE3B72" w14:textId="77777777" w:rsidR="007F14A5" w:rsidRPr="004C3A0B" w:rsidRDefault="007F14A5" w:rsidP="007F14A5">
      <w:pPr>
        <w:rPr>
          <w:rFonts w:ascii="Arial" w:hAnsi="Arial" w:cs="Arial"/>
          <w:b/>
          <w:bCs/>
        </w:rPr>
      </w:pPr>
      <w:r w:rsidRPr="004C3A0B">
        <w:rPr>
          <w:rFonts w:ascii="Arial" w:hAnsi="Arial" w:cs="Arial"/>
          <w:b/>
          <w:bCs/>
        </w:rPr>
        <w:lastRenderedPageBreak/>
        <w:t>SECTION J: Data Protection and Storage</w:t>
      </w:r>
    </w:p>
    <w:p w14:paraId="7C9B5748" w14:textId="77777777" w:rsidR="007F14A5" w:rsidRPr="004C3A0B" w:rsidRDefault="007F14A5" w:rsidP="007F14A5">
      <w:pPr>
        <w:rPr>
          <w:rFonts w:ascii="Arial" w:hAnsi="Arial" w:cs="Arial"/>
          <w:b/>
          <w:bCs/>
          <w:sz w:val="16"/>
          <w:szCs w:val="16"/>
        </w:rPr>
      </w:pPr>
    </w:p>
    <w:p w14:paraId="6E70614F" w14:textId="77777777" w:rsidR="007F14A5" w:rsidRPr="004C3A0B" w:rsidRDefault="007F14A5" w:rsidP="007F14A5">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22"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7F14A5" w:rsidRPr="004C3A0B" w14:paraId="08045EFB" w14:textId="77777777" w:rsidTr="009744F0">
        <w:tc>
          <w:tcPr>
            <w:tcW w:w="7763" w:type="dxa"/>
            <w:tcBorders>
              <w:top w:val="nil"/>
              <w:left w:val="nil"/>
            </w:tcBorders>
          </w:tcPr>
          <w:p w14:paraId="68521326" w14:textId="77777777" w:rsidR="007F14A5" w:rsidRPr="004C3A0B" w:rsidRDefault="007F14A5" w:rsidP="009744F0">
            <w:pPr>
              <w:autoSpaceDE w:val="0"/>
              <w:autoSpaceDN w:val="0"/>
              <w:adjustRightInd w:val="0"/>
              <w:rPr>
                <w:rFonts w:ascii="Arial" w:hAnsi="Arial" w:cs="Arial"/>
                <w:bCs/>
              </w:rPr>
            </w:pPr>
          </w:p>
        </w:tc>
        <w:tc>
          <w:tcPr>
            <w:tcW w:w="992" w:type="dxa"/>
            <w:shd w:val="clear" w:color="auto" w:fill="F2F2F2" w:themeFill="background1" w:themeFillShade="F2"/>
            <w:vAlign w:val="bottom"/>
          </w:tcPr>
          <w:p w14:paraId="2FB597F6" w14:textId="77777777" w:rsidR="007F14A5" w:rsidRPr="004C3A0B" w:rsidRDefault="007F14A5" w:rsidP="009744F0">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64937535" w14:textId="77777777" w:rsidR="007F14A5" w:rsidRPr="004C3A0B" w:rsidRDefault="007F14A5" w:rsidP="009744F0">
            <w:pPr>
              <w:autoSpaceDE w:val="0"/>
              <w:autoSpaceDN w:val="0"/>
              <w:adjustRightInd w:val="0"/>
              <w:jc w:val="center"/>
              <w:rPr>
                <w:rFonts w:ascii="Arial" w:hAnsi="Arial" w:cs="Arial"/>
                <w:b/>
                <w:bCs/>
              </w:rPr>
            </w:pPr>
            <w:r w:rsidRPr="004C3A0B">
              <w:rPr>
                <w:rFonts w:ascii="Arial" w:hAnsi="Arial" w:cs="Arial"/>
                <w:b/>
                <w:bCs/>
              </w:rPr>
              <w:t>NO</w:t>
            </w:r>
          </w:p>
        </w:tc>
      </w:tr>
      <w:tr w:rsidR="007F14A5" w:rsidRPr="004C3A0B" w14:paraId="0B7A75E4" w14:textId="77777777" w:rsidTr="009744F0">
        <w:trPr>
          <w:trHeight w:val="403"/>
        </w:trPr>
        <w:tc>
          <w:tcPr>
            <w:tcW w:w="7763" w:type="dxa"/>
            <w:shd w:val="clear" w:color="auto" w:fill="F2F2F2" w:themeFill="background1" w:themeFillShade="F2"/>
            <w:vAlign w:val="center"/>
          </w:tcPr>
          <w:p w14:paraId="2ABC65CD" w14:textId="77777777" w:rsidR="007F14A5" w:rsidRDefault="007F14A5" w:rsidP="009744F0">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189A402B" w14:textId="77777777" w:rsidR="007F14A5" w:rsidRPr="00204E14" w:rsidRDefault="007F14A5" w:rsidP="009744F0">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14:paraId="709C6B2A" w14:textId="77777777" w:rsidR="007F14A5" w:rsidRPr="00204E14" w:rsidRDefault="007F14A5" w:rsidP="009744F0">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14:paraId="3BC81747" w14:textId="77777777" w:rsidR="007F14A5" w:rsidRPr="00204E14" w:rsidRDefault="007F14A5" w:rsidP="009744F0">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Content>
              <w:p w14:paraId="0631E3BA"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Content>
              <w:p w14:paraId="42F9FD62"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276BDB92" w14:textId="77777777" w:rsidTr="009744F0">
        <w:trPr>
          <w:trHeight w:val="403"/>
        </w:trPr>
        <w:tc>
          <w:tcPr>
            <w:tcW w:w="9889" w:type="dxa"/>
            <w:gridSpan w:val="3"/>
            <w:shd w:val="clear" w:color="auto" w:fill="F2F2F2" w:themeFill="background1" w:themeFillShade="F2"/>
            <w:vAlign w:val="center"/>
          </w:tcPr>
          <w:p w14:paraId="740964C5"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7F14A5" w:rsidRPr="004C3A0B" w14:paraId="69859C54" w14:textId="77777777" w:rsidTr="009744F0">
        <w:trPr>
          <w:trHeight w:val="403"/>
        </w:trPr>
        <w:tc>
          <w:tcPr>
            <w:tcW w:w="9889" w:type="dxa"/>
            <w:gridSpan w:val="3"/>
            <w:vAlign w:val="center"/>
          </w:tcPr>
          <w:p w14:paraId="6FD32935" w14:textId="77777777" w:rsidR="007F14A5" w:rsidRDefault="007F14A5" w:rsidP="009744F0">
            <w:pPr>
              <w:autoSpaceDE w:val="0"/>
              <w:autoSpaceDN w:val="0"/>
              <w:adjustRightInd w:val="0"/>
              <w:rPr>
                <w:rFonts w:ascii="Arial" w:hAnsi="Arial" w:cs="Arial"/>
              </w:rPr>
            </w:pPr>
            <w:r>
              <w:rPr>
                <w:rFonts w:ascii="Arial" w:hAnsi="Arial" w:cs="Arial"/>
              </w:rPr>
              <w:t>Names and demographics of each participant (i.e. gender, age etc.) will be needed in order to identify any patterns during the analysis stage.</w:t>
            </w:r>
          </w:p>
          <w:p w14:paraId="12E0C6CD" w14:textId="77777777" w:rsidR="007F14A5" w:rsidRPr="004C3A0B" w:rsidRDefault="007F14A5" w:rsidP="009744F0">
            <w:pPr>
              <w:autoSpaceDE w:val="0"/>
              <w:autoSpaceDN w:val="0"/>
              <w:adjustRightInd w:val="0"/>
              <w:rPr>
                <w:rFonts w:ascii="Arial" w:hAnsi="Arial" w:cs="Arial"/>
              </w:rPr>
            </w:pPr>
          </w:p>
          <w:p w14:paraId="5437535B" w14:textId="77777777" w:rsidR="007F14A5" w:rsidRPr="004C3A0B" w:rsidRDefault="007F14A5" w:rsidP="009744F0">
            <w:pPr>
              <w:autoSpaceDE w:val="0"/>
              <w:autoSpaceDN w:val="0"/>
              <w:adjustRightInd w:val="0"/>
              <w:rPr>
                <w:rFonts w:cs="Arial"/>
              </w:rPr>
            </w:pPr>
            <w:r w:rsidRPr="004C3A0B">
              <w:rPr>
                <w:rFonts w:ascii="Arial" w:hAnsi="Arial" w:cs="Arial"/>
                <w:color w:val="808080"/>
                <w:sz w:val="18"/>
                <w:szCs w:val="18"/>
              </w:rPr>
              <w:t>(this box should expand as you type)</w:t>
            </w:r>
          </w:p>
        </w:tc>
      </w:tr>
      <w:tr w:rsidR="007F14A5" w:rsidRPr="004C3A0B" w14:paraId="1E954381" w14:textId="77777777" w:rsidTr="009744F0">
        <w:trPr>
          <w:trHeight w:val="163"/>
        </w:trPr>
        <w:tc>
          <w:tcPr>
            <w:tcW w:w="9889" w:type="dxa"/>
            <w:gridSpan w:val="3"/>
            <w:vAlign w:val="center"/>
          </w:tcPr>
          <w:p w14:paraId="45CB2D4A" w14:textId="77777777" w:rsidR="007F14A5" w:rsidRPr="004C3A0B" w:rsidRDefault="007F14A5" w:rsidP="009744F0">
            <w:pPr>
              <w:autoSpaceDE w:val="0"/>
              <w:autoSpaceDN w:val="0"/>
              <w:adjustRightInd w:val="0"/>
              <w:rPr>
                <w:rFonts w:ascii="Arial" w:hAnsi="Arial" w:cs="Arial"/>
                <w:sz w:val="16"/>
                <w:szCs w:val="16"/>
              </w:rPr>
            </w:pPr>
          </w:p>
        </w:tc>
      </w:tr>
      <w:tr w:rsidR="007F14A5" w:rsidRPr="004C3A0B" w14:paraId="38189C88" w14:textId="77777777" w:rsidTr="009744F0">
        <w:trPr>
          <w:trHeight w:val="403"/>
        </w:trPr>
        <w:tc>
          <w:tcPr>
            <w:tcW w:w="7763" w:type="dxa"/>
            <w:shd w:val="clear" w:color="auto" w:fill="F2F2F2" w:themeFill="background1" w:themeFillShade="F2"/>
            <w:vAlign w:val="center"/>
          </w:tcPr>
          <w:p w14:paraId="5F4B7A9D" w14:textId="77777777" w:rsidR="007F14A5" w:rsidRDefault="007F14A5" w:rsidP="009744F0">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6DABAF33" w14:textId="77777777" w:rsidR="007F14A5" w:rsidRPr="00204E14" w:rsidRDefault="007F14A5" w:rsidP="009744F0">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6E6D3362" w14:textId="77777777" w:rsidR="007F14A5" w:rsidRPr="00204E14" w:rsidRDefault="007F14A5" w:rsidP="009744F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6E591A2E" w14:textId="77777777" w:rsidR="007F14A5" w:rsidRPr="00204E14" w:rsidRDefault="007F14A5" w:rsidP="009744F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6B4E3FFC" w14:textId="77777777" w:rsidR="007F14A5" w:rsidRPr="00204E14" w:rsidRDefault="007F14A5" w:rsidP="009744F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33F98854" w14:textId="77777777" w:rsidR="007F14A5" w:rsidRPr="00204E14" w:rsidRDefault="007F14A5" w:rsidP="009744F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06EFDA02" w14:textId="77777777" w:rsidR="007F14A5" w:rsidRPr="00204E14" w:rsidRDefault="007F14A5" w:rsidP="009744F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3A8B29E3" w14:textId="77777777" w:rsidR="007F14A5" w:rsidRPr="00204E14" w:rsidRDefault="007F14A5" w:rsidP="009744F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07D2B4EC" w14:textId="77777777" w:rsidR="007F14A5" w:rsidRPr="00204E14" w:rsidRDefault="007F14A5" w:rsidP="009744F0">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97371D7" w14:textId="77777777" w:rsidR="007F14A5" w:rsidRPr="004C3A0B" w:rsidRDefault="007F14A5" w:rsidP="009744F0">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1CE3101C"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4DEDD531"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7E0D5D34" w14:textId="77777777" w:rsidTr="009744F0">
        <w:trPr>
          <w:trHeight w:val="403"/>
        </w:trPr>
        <w:tc>
          <w:tcPr>
            <w:tcW w:w="9889" w:type="dxa"/>
            <w:gridSpan w:val="3"/>
            <w:shd w:val="clear" w:color="auto" w:fill="F2F2F2" w:themeFill="background1" w:themeFillShade="F2"/>
            <w:vAlign w:val="center"/>
          </w:tcPr>
          <w:p w14:paraId="2339DE2E"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7F14A5" w:rsidRPr="004C3A0B" w14:paraId="5826BAD3" w14:textId="77777777" w:rsidTr="009744F0">
        <w:trPr>
          <w:trHeight w:val="403"/>
        </w:trPr>
        <w:tc>
          <w:tcPr>
            <w:tcW w:w="9889" w:type="dxa"/>
            <w:gridSpan w:val="3"/>
            <w:vAlign w:val="center"/>
          </w:tcPr>
          <w:p w14:paraId="61BD9391" w14:textId="77777777" w:rsidR="007F14A5" w:rsidRDefault="007F14A5" w:rsidP="009744F0">
            <w:pPr>
              <w:autoSpaceDE w:val="0"/>
              <w:autoSpaceDN w:val="0"/>
              <w:adjustRightInd w:val="0"/>
              <w:rPr>
                <w:rFonts w:ascii="Arial" w:hAnsi="Arial" w:cs="Arial"/>
              </w:rPr>
            </w:pPr>
            <w:r>
              <w:rPr>
                <w:rFonts w:ascii="Arial" w:hAnsi="Arial" w:cs="Arial"/>
              </w:rPr>
              <w:t xml:space="preserve">Although I have ticked no, due to the nature of qualitative data and my trusted position as their teacher there is a possibility that participants could disclose sensitive personal data. The researcher must be aware of this and her duties under the Data Protection act and will follow the guidance of the schools safeguarding policy ensuring the appropriate members of staff are informed if a discloser is made. </w:t>
            </w:r>
          </w:p>
          <w:p w14:paraId="40D30F4C" w14:textId="77777777" w:rsidR="007F14A5" w:rsidRDefault="007F14A5" w:rsidP="009744F0">
            <w:pPr>
              <w:autoSpaceDE w:val="0"/>
              <w:autoSpaceDN w:val="0"/>
              <w:adjustRightInd w:val="0"/>
              <w:rPr>
                <w:rFonts w:ascii="Arial" w:hAnsi="Arial" w:cs="Arial"/>
              </w:rPr>
            </w:pPr>
            <w:r>
              <w:rPr>
                <w:rFonts w:ascii="Arial" w:hAnsi="Arial" w:cs="Arial"/>
              </w:rPr>
              <w:t>V</w:t>
            </w:r>
          </w:p>
          <w:p w14:paraId="7BFEA67B" w14:textId="77777777" w:rsidR="007F14A5" w:rsidRPr="001D3594" w:rsidRDefault="007F14A5" w:rsidP="009744F0">
            <w:pPr>
              <w:autoSpaceDE w:val="0"/>
              <w:autoSpaceDN w:val="0"/>
              <w:adjustRightInd w:val="0"/>
              <w:rPr>
                <w:rFonts w:ascii="Arial" w:hAnsi="Arial" w:cs="Arial"/>
                <w:i/>
              </w:rPr>
            </w:pPr>
            <w:r>
              <w:rPr>
                <w:rFonts w:ascii="Arial" w:hAnsi="Arial" w:cs="Arial"/>
                <w:i/>
              </w:rPr>
              <w:t xml:space="preserve">School X Safeguarding Children Policy </w:t>
            </w:r>
            <w:r w:rsidRPr="001D3594">
              <w:rPr>
                <w:rFonts w:ascii="Arial" w:hAnsi="Arial" w:cs="Arial"/>
              </w:rPr>
              <w:t xml:space="preserve">(2017) </w:t>
            </w:r>
          </w:p>
          <w:p w14:paraId="7345AEA6" w14:textId="77777777" w:rsidR="007F14A5" w:rsidRDefault="007F14A5" w:rsidP="009744F0">
            <w:pPr>
              <w:autoSpaceDE w:val="0"/>
              <w:autoSpaceDN w:val="0"/>
              <w:adjustRightInd w:val="0"/>
              <w:rPr>
                <w:rFonts w:ascii="Arial" w:hAnsi="Arial" w:cs="Arial"/>
              </w:rPr>
            </w:pPr>
          </w:p>
          <w:p w14:paraId="5349FAC8" w14:textId="77777777" w:rsidR="007F14A5" w:rsidRPr="004C3A0B" w:rsidRDefault="007F14A5" w:rsidP="009744F0">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bl>
    <w:p w14:paraId="60DA0745" w14:textId="77777777" w:rsidR="007F14A5" w:rsidRDefault="007F14A5" w:rsidP="007F14A5">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F14A5" w:rsidRPr="004C3A0B" w14:paraId="2E4B64B3" w14:textId="77777777" w:rsidTr="009744F0">
        <w:trPr>
          <w:trHeight w:val="439"/>
        </w:trPr>
        <w:tc>
          <w:tcPr>
            <w:tcW w:w="7763" w:type="dxa"/>
          </w:tcPr>
          <w:p w14:paraId="2755BB02" w14:textId="77777777" w:rsidR="007F14A5" w:rsidRPr="004C3A0B" w:rsidRDefault="007F14A5" w:rsidP="009744F0">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14:paraId="1EF40682" w14:textId="77777777" w:rsidR="007F14A5" w:rsidRPr="004C3A0B" w:rsidRDefault="007F14A5" w:rsidP="009744F0">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12AA6758" w14:textId="77777777" w:rsidR="007F14A5" w:rsidRPr="004C3A0B" w:rsidRDefault="007F14A5" w:rsidP="009744F0">
            <w:pPr>
              <w:autoSpaceDE w:val="0"/>
              <w:autoSpaceDN w:val="0"/>
              <w:adjustRightInd w:val="0"/>
              <w:jc w:val="center"/>
              <w:rPr>
                <w:rFonts w:ascii="Arial" w:hAnsi="Arial" w:cs="Arial"/>
                <w:b/>
                <w:bCs/>
              </w:rPr>
            </w:pPr>
            <w:r w:rsidRPr="004C3A0B">
              <w:rPr>
                <w:rFonts w:ascii="Arial" w:hAnsi="Arial" w:cs="Arial"/>
                <w:b/>
                <w:bCs/>
              </w:rPr>
              <w:t>NO</w:t>
            </w:r>
          </w:p>
        </w:tc>
      </w:tr>
      <w:tr w:rsidR="007F14A5" w:rsidRPr="004C3A0B" w14:paraId="20391470" w14:textId="77777777" w:rsidTr="009744F0">
        <w:trPr>
          <w:trHeight w:val="439"/>
        </w:trPr>
        <w:tc>
          <w:tcPr>
            <w:tcW w:w="7763" w:type="dxa"/>
          </w:tcPr>
          <w:p w14:paraId="1D62F6AE"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Content>
              <w:p w14:paraId="789E27E8"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14:paraId="666DE00C"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73A0BB71" w14:textId="77777777" w:rsidTr="009744F0">
        <w:trPr>
          <w:trHeight w:val="403"/>
        </w:trPr>
        <w:tc>
          <w:tcPr>
            <w:tcW w:w="7763" w:type="dxa"/>
          </w:tcPr>
          <w:p w14:paraId="48D1CBA1"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14:paraId="337DA925"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14:paraId="76CEB91E"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2A65DA0D" w14:textId="77777777" w:rsidTr="009744F0">
        <w:trPr>
          <w:trHeight w:val="439"/>
        </w:trPr>
        <w:tc>
          <w:tcPr>
            <w:tcW w:w="7763" w:type="dxa"/>
          </w:tcPr>
          <w:p w14:paraId="7843CE84"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lastRenderedPageBreak/>
              <w:t>Private company computers?</w:t>
            </w:r>
          </w:p>
        </w:tc>
        <w:tc>
          <w:tcPr>
            <w:tcW w:w="992" w:type="dxa"/>
          </w:tcPr>
          <w:sdt>
            <w:sdtPr>
              <w:rPr>
                <w:rFonts w:ascii="Arial" w:hAnsi="Arial" w:cs="Arial"/>
                <w:b/>
                <w:bCs/>
              </w:rPr>
              <w:id w:val="428779520"/>
              <w14:checkbox>
                <w14:checked w14:val="1"/>
                <w14:checkedState w14:val="2612" w14:font="MS Gothic"/>
                <w14:uncheckedState w14:val="2610" w14:font="MS Gothic"/>
              </w14:checkbox>
            </w:sdtPr>
            <w:sdtContent>
              <w:p w14:paraId="5C569084"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0"/>
                <w14:checkedState w14:val="2612" w14:font="MS Gothic"/>
                <w14:uncheckedState w14:val="2610" w14:font="MS Gothic"/>
              </w14:checkbox>
            </w:sdtPr>
            <w:sdtContent>
              <w:p w14:paraId="7FF30DD0"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6336A0F2" w14:textId="77777777" w:rsidTr="009744F0">
        <w:trPr>
          <w:trHeight w:val="403"/>
        </w:trPr>
        <w:tc>
          <w:tcPr>
            <w:tcW w:w="7763" w:type="dxa"/>
          </w:tcPr>
          <w:p w14:paraId="206AF75F"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14:paraId="42A0B866"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14:paraId="2ACF066F"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3964A69A" w14:textId="77777777" w:rsidTr="009744F0">
        <w:trPr>
          <w:trHeight w:val="403"/>
        </w:trPr>
        <w:tc>
          <w:tcPr>
            <w:tcW w:w="7763" w:type="dxa"/>
          </w:tcPr>
          <w:p w14:paraId="41C94ED6"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Content>
              <w:p w14:paraId="62E2494C"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Content>
              <w:p w14:paraId="1E22D57C"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7CF6CFB4" w14:textId="77777777" w:rsidTr="009744F0">
        <w:trPr>
          <w:trHeight w:val="403"/>
        </w:trPr>
        <w:tc>
          <w:tcPr>
            <w:tcW w:w="7763" w:type="dxa"/>
          </w:tcPr>
          <w:p w14:paraId="65583065"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0345735A"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14:paraId="1A670350"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3F2D6B41" w14:textId="77777777" w:rsidTr="009744F0">
        <w:trPr>
          <w:trHeight w:val="403"/>
        </w:trPr>
        <w:tc>
          <w:tcPr>
            <w:tcW w:w="7763" w:type="dxa"/>
          </w:tcPr>
          <w:p w14:paraId="238B33B7"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Other – specify:</w:t>
            </w:r>
          </w:p>
          <w:p w14:paraId="2E4BA8C2" w14:textId="77777777" w:rsidR="007F14A5" w:rsidRPr="004C3A0B" w:rsidRDefault="007F14A5" w:rsidP="009744F0">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2795D393"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14:paraId="39E2719D"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411DB793" w14:textId="77777777" w:rsidTr="009744F0">
        <w:trPr>
          <w:trHeight w:val="403"/>
        </w:trPr>
        <w:tc>
          <w:tcPr>
            <w:tcW w:w="9889" w:type="dxa"/>
            <w:gridSpan w:val="3"/>
          </w:tcPr>
          <w:p w14:paraId="4C786093" w14:textId="77777777" w:rsidR="007F14A5" w:rsidRDefault="007F14A5" w:rsidP="009744F0">
            <w:pPr>
              <w:autoSpaceDE w:val="0"/>
              <w:autoSpaceDN w:val="0"/>
              <w:adjustRightInd w:val="0"/>
              <w:rPr>
                <w:rFonts w:ascii="Arial" w:hAnsi="Arial" w:cs="Arial"/>
                <w:b/>
                <w:bCs/>
              </w:rPr>
            </w:pPr>
            <w:r w:rsidRPr="00204E14">
              <w:rPr>
                <w:rFonts w:ascii="Arial" w:hAnsi="Arial" w:cs="Arial"/>
                <w:bCs/>
              </w:rPr>
              <w:t>For all stored data, explain the measures in place to ensure data confidentiality, including details of password protection, encryption and anonymisation</w:t>
            </w:r>
            <w:r w:rsidRPr="00204E14">
              <w:rPr>
                <w:rFonts w:ascii="Arial" w:hAnsi="Arial" w:cs="Arial"/>
              </w:rPr>
              <w:t>:</w:t>
            </w:r>
          </w:p>
        </w:tc>
      </w:tr>
      <w:tr w:rsidR="007F14A5" w:rsidRPr="004C3A0B" w14:paraId="1A1D1D6B" w14:textId="77777777" w:rsidTr="009744F0">
        <w:trPr>
          <w:trHeight w:val="403"/>
        </w:trPr>
        <w:tc>
          <w:tcPr>
            <w:tcW w:w="9889" w:type="dxa"/>
            <w:gridSpan w:val="3"/>
          </w:tcPr>
          <w:p w14:paraId="2C1869E1" w14:textId="77777777" w:rsidR="007F14A5" w:rsidRDefault="007F14A5" w:rsidP="009744F0">
            <w:pPr>
              <w:tabs>
                <w:tab w:val="left" w:pos="1590"/>
              </w:tabs>
              <w:autoSpaceDE w:val="0"/>
              <w:autoSpaceDN w:val="0"/>
              <w:adjustRightInd w:val="0"/>
              <w:rPr>
                <w:rFonts w:ascii="Arial" w:hAnsi="Arial" w:cs="Arial"/>
                <w:b/>
                <w:bCs/>
              </w:rPr>
            </w:pPr>
            <w:r>
              <w:rPr>
                <w:rFonts w:ascii="Arial" w:hAnsi="Arial" w:cs="Arial"/>
              </w:rPr>
              <w:t>Data will be stored mainly on the researcher’s encrypted memory stick and will be password protected and anonymised. Data may also be kept on the school’s computer before being transferred to the researcher’s laptop. Again, documents will be password protected and anonymised. Participants will take assessments at the beginning and end of the research. These assessments are completed on paper and securely locked in a filing cabinet within the school. The data taken will be stored electronically and will be password protected and anonymised</w:t>
            </w:r>
          </w:p>
          <w:p w14:paraId="3FA2B0A9" w14:textId="77777777" w:rsidR="007F14A5" w:rsidRDefault="007F14A5" w:rsidP="009744F0">
            <w:pPr>
              <w:autoSpaceDE w:val="0"/>
              <w:autoSpaceDN w:val="0"/>
              <w:adjustRightInd w:val="0"/>
              <w:rPr>
                <w:rFonts w:ascii="Arial" w:hAnsi="Arial" w:cs="Arial"/>
                <w:b/>
                <w:bCs/>
              </w:rPr>
            </w:pPr>
          </w:p>
          <w:p w14:paraId="5F6007A7" w14:textId="77777777" w:rsidR="007F14A5" w:rsidRDefault="007F14A5" w:rsidP="009744F0">
            <w:pPr>
              <w:autoSpaceDE w:val="0"/>
              <w:autoSpaceDN w:val="0"/>
              <w:adjustRightInd w:val="0"/>
              <w:rPr>
                <w:rFonts w:ascii="Arial" w:hAnsi="Arial" w:cs="Arial"/>
                <w:b/>
                <w:bCs/>
              </w:rPr>
            </w:pPr>
          </w:p>
          <w:p w14:paraId="02127DB8" w14:textId="77777777" w:rsidR="007F14A5" w:rsidRDefault="007F14A5" w:rsidP="009744F0">
            <w:pPr>
              <w:autoSpaceDE w:val="0"/>
              <w:autoSpaceDN w:val="0"/>
              <w:adjustRightInd w:val="0"/>
              <w:rPr>
                <w:rFonts w:ascii="Arial" w:hAnsi="Arial" w:cs="Arial"/>
                <w:b/>
                <w:bCs/>
              </w:rPr>
            </w:pPr>
          </w:p>
          <w:p w14:paraId="1A6DAC7A" w14:textId="77777777" w:rsidR="007F14A5" w:rsidRPr="007407AA" w:rsidRDefault="007F14A5" w:rsidP="009744F0">
            <w:pPr>
              <w:autoSpaceDE w:val="0"/>
              <w:autoSpaceDN w:val="0"/>
              <w:adjustRightInd w:val="0"/>
              <w:rPr>
                <w:rFonts w:ascii="Arial" w:hAnsi="Arial" w:cs="Arial"/>
                <w:b/>
                <w:bCs/>
              </w:rPr>
            </w:pPr>
            <w:r w:rsidRPr="00204E14">
              <w:rPr>
                <w:rFonts w:ascii="Arial" w:hAnsi="Arial" w:cs="Arial"/>
                <w:sz w:val="18"/>
                <w:szCs w:val="18"/>
              </w:rPr>
              <w:t>(this box should expand as you type)</w:t>
            </w:r>
          </w:p>
          <w:p w14:paraId="7C7E7360" w14:textId="77777777" w:rsidR="007F14A5" w:rsidRDefault="007F14A5" w:rsidP="009744F0">
            <w:pPr>
              <w:autoSpaceDE w:val="0"/>
              <w:autoSpaceDN w:val="0"/>
              <w:adjustRightInd w:val="0"/>
              <w:jc w:val="center"/>
              <w:rPr>
                <w:rFonts w:ascii="Arial" w:hAnsi="Arial" w:cs="Arial"/>
                <w:b/>
                <w:bCs/>
              </w:rPr>
            </w:pPr>
          </w:p>
        </w:tc>
      </w:tr>
      <w:tr w:rsidR="007F14A5" w:rsidRPr="004C3A0B" w14:paraId="00FC2813" w14:textId="77777777" w:rsidTr="009744F0">
        <w:trPr>
          <w:trHeight w:val="439"/>
        </w:trPr>
        <w:tc>
          <w:tcPr>
            <w:tcW w:w="7763" w:type="dxa"/>
            <w:shd w:val="clear" w:color="auto" w:fill="F2F2F2" w:themeFill="background1" w:themeFillShade="F2"/>
            <w:vAlign w:val="center"/>
          </w:tcPr>
          <w:p w14:paraId="69FE48F1" w14:textId="77777777" w:rsidR="007F14A5" w:rsidRPr="004C3A0B" w:rsidRDefault="007F14A5" w:rsidP="009744F0">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5B4132CB" w14:textId="77777777" w:rsidR="007F14A5" w:rsidRPr="004C3A0B" w:rsidRDefault="007F14A5" w:rsidP="009744F0">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6F468F81" w14:textId="77777777" w:rsidR="007F14A5" w:rsidRPr="004C3A0B" w:rsidRDefault="007F14A5" w:rsidP="009744F0">
            <w:pPr>
              <w:autoSpaceDE w:val="0"/>
              <w:autoSpaceDN w:val="0"/>
              <w:adjustRightInd w:val="0"/>
              <w:jc w:val="center"/>
              <w:rPr>
                <w:rFonts w:ascii="Arial" w:hAnsi="Arial" w:cs="Arial"/>
                <w:b/>
                <w:bCs/>
              </w:rPr>
            </w:pPr>
            <w:r w:rsidRPr="004C3A0B">
              <w:rPr>
                <w:rFonts w:ascii="Arial" w:hAnsi="Arial" w:cs="Arial"/>
                <w:b/>
                <w:bCs/>
              </w:rPr>
              <w:t>NO</w:t>
            </w:r>
          </w:p>
        </w:tc>
      </w:tr>
      <w:tr w:rsidR="007F14A5" w:rsidRPr="004C3A0B" w14:paraId="055A8D3C" w14:textId="77777777" w:rsidTr="009744F0">
        <w:trPr>
          <w:trHeight w:val="439"/>
        </w:trPr>
        <w:tc>
          <w:tcPr>
            <w:tcW w:w="7763" w:type="dxa"/>
            <w:shd w:val="clear" w:color="auto" w:fill="F2F2F2" w:themeFill="background1" w:themeFillShade="F2"/>
            <w:vAlign w:val="center"/>
          </w:tcPr>
          <w:p w14:paraId="649A1D11"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075A0FEA"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252130D1"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28990000" w14:textId="77777777" w:rsidTr="009744F0">
        <w:trPr>
          <w:trHeight w:val="403"/>
        </w:trPr>
        <w:tc>
          <w:tcPr>
            <w:tcW w:w="7763" w:type="dxa"/>
            <w:shd w:val="clear" w:color="auto" w:fill="F2F2F2" w:themeFill="background1" w:themeFillShade="F2"/>
            <w:vAlign w:val="center"/>
          </w:tcPr>
          <w:p w14:paraId="7DE8D8F6"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68D84EF9"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4D5A9F2B"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749838D1" w14:textId="77777777" w:rsidTr="009744F0">
        <w:trPr>
          <w:trHeight w:val="439"/>
        </w:trPr>
        <w:tc>
          <w:tcPr>
            <w:tcW w:w="7763" w:type="dxa"/>
            <w:shd w:val="clear" w:color="auto" w:fill="F2F2F2" w:themeFill="background1" w:themeFillShade="F2"/>
            <w:vAlign w:val="center"/>
          </w:tcPr>
          <w:p w14:paraId="10A1CF81"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2AA230A0"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2B303CC6"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7BC3978B" w14:textId="77777777" w:rsidTr="009744F0">
        <w:trPr>
          <w:trHeight w:val="403"/>
        </w:trPr>
        <w:tc>
          <w:tcPr>
            <w:tcW w:w="7763" w:type="dxa"/>
            <w:shd w:val="clear" w:color="auto" w:fill="F2F2F2" w:themeFill="background1" w:themeFillShade="F2"/>
            <w:vAlign w:val="center"/>
          </w:tcPr>
          <w:p w14:paraId="0EC88F4F"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3F2E7409"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742648CB"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4B21F8E4" w14:textId="77777777" w:rsidTr="009744F0">
        <w:trPr>
          <w:trHeight w:val="403"/>
        </w:trPr>
        <w:tc>
          <w:tcPr>
            <w:tcW w:w="7763" w:type="dxa"/>
            <w:shd w:val="clear" w:color="auto" w:fill="F2F2F2" w:themeFill="background1" w:themeFillShade="F2"/>
            <w:vAlign w:val="center"/>
          </w:tcPr>
          <w:p w14:paraId="19999CD2"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3521D85D"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6E764AD6"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0036ABD4" w14:textId="77777777" w:rsidTr="009744F0">
        <w:trPr>
          <w:trHeight w:val="403"/>
        </w:trPr>
        <w:tc>
          <w:tcPr>
            <w:tcW w:w="7763" w:type="dxa"/>
            <w:shd w:val="clear" w:color="auto" w:fill="F2F2F2" w:themeFill="background1" w:themeFillShade="F2"/>
            <w:vAlign w:val="center"/>
          </w:tcPr>
          <w:p w14:paraId="7156141F"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0E4EEC8A"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04D5269B"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0686325F" w14:textId="77777777" w:rsidTr="009744F0">
        <w:trPr>
          <w:trHeight w:val="403"/>
        </w:trPr>
        <w:tc>
          <w:tcPr>
            <w:tcW w:w="7763" w:type="dxa"/>
            <w:shd w:val="clear" w:color="auto" w:fill="F2F2F2" w:themeFill="background1" w:themeFillShade="F2"/>
            <w:vAlign w:val="center"/>
          </w:tcPr>
          <w:p w14:paraId="4C6A9B3D" w14:textId="77777777" w:rsidR="007F14A5" w:rsidRPr="004C3A0B" w:rsidRDefault="007F14A5" w:rsidP="009744F0">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30D247FB"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0E2041BA" w14:textId="77777777" w:rsidR="007F14A5" w:rsidRPr="004C3A0B" w:rsidRDefault="007F14A5" w:rsidP="009744F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7F14A5" w:rsidRPr="004C3A0B" w14:paraId="66307102" w14:textId="77777777" w:rsidTr="009744F0">
        <w:trPr>
          <w:trHeight w:val="403"/>
        </w:trPr>
        <w:tc>
          <w:tcPr>
            <w:tcW w:w="7763" w:type="dxa"/>
            <w:shd w:val="clear" w:color="auto" w:fill="F2F2F2" w:themeFill="background1" w:themeFillShade="F2"/>
            <w:vAlign w:val="center"/>
          </w:tcPr>
          <w:p w14:paraId="65472A05" w14:textId="77777777" w:rsidR="007F14A5" w:rsidRPr="004C3A0B" w:rsidRDefault="007F14A5" w:rsidP="009744F0">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7623F4E7"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5C77421E" w14:textId="77777777" w:rsidR="007F14A5" w:rsidRPr="004C3A0B" w:rsidRDefault="007F14A5" w:rsidP="009744F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7F14A5" w:rsidRPr="004C3A0B" w14:paraId="31FD2819" w14:textId="77777777" w:rsidTr="009744F0">
        <w:trPr>
          <w:trHeight w:val="403"/>
        </w:trPr>
        <w:tc>
          <w:tcPr>
            <w:tcW w:w="9889" w:type="dxa"/>
            <w:gridSpan w:val="3"/>
            <w:shd w:val="clear" w:color="auto" w:fill="F2F2F2" w:themeFill="background1" w:themeFillShade="F2"/>
            <w:vAlign w:val="center"/>
          </w:tcPr>
          <w:p w14:paraId="6B6C3A15" w14:textId="77777777" w:rsidR="007F14A5" w:rsidRPr="004C3A0B" w:rsidRDefault="007F14A5" w:rsidP="009744F0">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7F14A5" w:rsidRPr="004C3A0B" w14:paraId="084EC4C4" w14:textId="77777777" w:rsidTr="009744F0">
        <w:trPr>
          <w:trHeight w:val="403"/>
        </w:trPr>
        <w:tc>
          <w:tcPr>
            <w:tcW w:w="9889" w:type="dxa"/>
            <w:gridSpan w:val="3"/>
            <w:vAlign w:val="center"/>
          </w:tcPr>
          <w:p w14:paraId="57F81348" w14:textId="77777777" w:rsidR="007F14A5" w:rsidRPr="004C3A0B" w:rsidRDefault="007F14A5" w:rsidP="009744F0">
            <w:pPr>
              <w:autoSpaceDE w:val="0"/>
              <w:autoSpaceDN w:val="0"/>
              <w:adjustRightInd w:val="0"/>
              <w:rPr>
                <w:rFonts w:ascii="Arial" w:hAnsi="Arial" w:cs="Arial"/>
              </w:rPr>
            </w:pPr>
          </w:p>
          <w:p w14:paraId="6308A6F1" w14:textId="77777777" w:rsidR="007F14A5" w:rsidRPr="004C3A0B" w:rsidRDefault="007F14A5" w:rsidP="009744F0">
            <w:pPr>
              <w:autoSpaceDE w:val="0"/>
              <w:autoSpaceDN w:val="0"/>
              <w:adjustRightInd w:val="0"/>
              <w:rPr>
                <w:rFonts w:ascii="Arial" w:hAnsi="Arial" w:cs="Arial"/>
              </w:rPr>
            </w:pPr>
          </w:p>
          <w:p w14:paraId="5DF95A12" w14:textId="77777777" w:rsidR="007F14A5" w:rsidRDefault="007F14A5" w:rsidP="009744F0">
            <w:pPr>
              <w:autoSpaceDE w:val="0"/>
              <w:autoSpaceDN w:val="0"/>
              <w:adjustRightInd w:val="0"/>
              <w:rPr>
                <w:rFonts w:ascii="Arial" w:hAnsi="Arial" w:cs="Arial"/>
              </w:rPr>
            </w:pPr>
            <w:r>
              <w:rPr>
                <w:rFonts w:ascii="Arial" w:hAnsi="Arial" w:cs="Arial"/>
              </w:rPr>
              <w:t xml:space="preserve">Data will only be transferred for the researcher’s personal use and will be password protected to ensure transfer is done securely, privately and in line with the Data Protection Act. </w:t>
            </w:r>
          </w:p>
          <w:p w14:paraId="42013B4E" w14:textId="77777777" w:rsidR="007F14A5" w:rsidRPr="004C3A0B" w:rsidRDefault="007F14A5" w:rsidP="009744F0">
            <w:pPr>
              <w:autoSpaceDE w:val="0"/>
              <w:autoSpaceDN w:val="0"/>
              <w:adjustRightInd w:val="0"/>
              <w:rPr>
                <w:rFonts w:ascii="Arial" w:hAnsi="Arial" w:cs="Arial"/>
              </w:rPr>
            </w:pPr>
          </w:p>
          <w:p w14:paraId="444D0636" w14:textId="77777777" w:rsidR="007F14A5" w:rsidRPr="004C3A0B" w:rsidRDefault="007F14A5" w:rsidP="009744F0">
            <w:pPr>
              <w:autoSpaceDE w:val="0"/>
              <w:autoSpaceDN w:val="0"/>
              <w:adjustRightInd w:val="0"/>
              <w:rPr>
                <w:rFonts w:ascii="Arial" w:hAnsi="Arial" w:cs="Arial"/>
              </w:rPr>
            </w:pPr>
          </w:p>
          <w:p w14:paraId="59F42E84" w14:textId="77777777" w:rsidR="007F14A5" w:rsidRPr="004C3A0B" w:rsidRDefault="007F14A5" w:rsidP="009744F0">
            <w:pPr>
              <w:autoSpaceDE w:val="0"/>
              <w:autoSpaceDN w:val="0"/>
              <w:adjustRightInd w:val="0"/>
              <w:rPr>
                <w:rFonts w:ascii="Arial" w:hAnsi="Arial" w:cs="Arial"/>
              </w:rPr>
            </w:pPr>
          </w:p>
          <w:p w14:paraId="07A9632F" w14:textId="77777777" w:rsidR="007F14A5" w:rsidRPr="004C3A0B" w:rsidRDefault="007F14A5" w:rsidP="009744F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0DF39A4" w14:textId="77777777" w:rsidR="007F14A5" w:rsidRPr="004C3A0B" w:rsidRDefault="007F14A5" w:rsidP="007F14A5">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F14A5" w:rsidRPr="004C3A0B" w14:paraId="5A478884" w14:textId="77777777" w:rsidTr="009744F0">
        <w:trPr>
          <w:trHeight w:val="403"/>
        </w:trPr>
        <w:tc>
          <w:tcPr>
            <w:tcW w:w="9889" w:type="dxa"/>
            <w:shd w:val="clear" w:color="auto" w:fill="F2F2F2" w:themeFill="background1" w:themeFillShade="F2"/>
            <w:vAlign w:val="center"/>
          </w:tcPr>
          <w:p w14:paraId="1EB32963" w14:textId="77777777" w:rsidR="007F14A5" w:rsidRPr="004C3A0B" w:rsidRDefault="007F14A5" w:rsidP="009744F0">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7F14A5" w:rsidRPr="004C3A0B" w14:paraId="13692310" w14:textId="77777777" w:rsidTr="009744F0">
        <w:trPr>
          <w:trHeight w:val="403"/>
        </w:trPr>
        <w:tc>
          <w:tcPr>
            <w:tcW w:w="9889" w:type="dxa"/>
            <w:vAlign w:val="center"/>
          </w:tcPr>
          <w:p w14:paraId="054D09B9" w14:textId="77777777" w:rsidR="007F14A5" w:rsidRPr="004C3A0B" w:rsidRDefault="007F14A5" w:rsidP="009744F0">
            <w:pPr>
              <w:autoSpaceDE w:val="0"/>
              <w:autoSpaceDN w:val="0"/>
              <w:adjustRightInd w:val="0"/>
              <w:rPr>
                <w:rFonts w:ascii="Arial" w:hAnsi="Arial" w:cs="Arial"/>
              </w:rPr>
            </w:pPr>
          </w:p>
          <w:p w14:paraId="777AA28B" w14:textId="77777777" w:rsidR="007F14A5" w:rsidRPr="004C3A0B" w:rsidRDefault="007F14A5" w:rsidP="009744F0">
            <w:pPr>
              <w:autoSpaceDE w:val="0"/>
              <w:autoSpaceDN w:val="0"/>
              <w:adjustRightInd w:val="0"/>
              <w:rPr>
                <w:rFonts w:ascii="Arial" w:hAnsi="Arial" w:cs="Arial"/>
              </w:rPr>
            </w:pPr>
            <w:r>
              <w:rPr>
                <w:rFonts w:ascii="Arial" w:hAnsi="Arial" w:cs="Arial"/>
              </w:rPr>
              <w:t xml:space="preserve">Emma Fiander (Researcher) </w:t>
            </w:r>
          </w:p>
          <w:p w14:paraId="36BAB25F" w14:textId="77777777" w:rsidR="007F14A5" w:rsidRPr="004C3A0B" w:rsidRDefault="007F14A5" w:rsidP="009744F0">
            <w:pPr>
              <w:autoSpaceDE w:val="0"/>
              <w:autoSpaceDN w:val="0"/>
              <w:adjustRightInd w:val="0"/>
              <w:rPr>
                <w:rFonts w:ascii="Arial" w:hAnsi="Arial" w:cs="Arial"/>
              </w:rPr>
            </w:pPr>
          </w:p>
          <w:p w14:paraId="3359B45D" w14:textId="77777777" w:rsidR="007F14A5" w:rsidRPr="004C3A0B" w:rsidRDefault="007F14A5" w:rsidP="009744F0">
            <w:pPr>
              <w:autoSpaceDE w:val="0"/>
              <w:autoSpaceDN w:val="0"/>
              <w:adjustRightInd w:val="0"/>
              <w:rPr>
                <w:rFonts w:cs="Arial"/>
              </w:rPr>
            </w:pPr>
            <w:r w:rsidRPr="004C3A0B">
              <w:rPr>
                <w:rFonts w:ascii="Arial" w:hAnsi="Arial" w:cs="Arial"/>
                <w:color w:val="808080"/>
                <w:sz w:val="18"/>
                <w:szCs w:val="18"/>
              </w:rPr>
              <w:t>(this box should expand as you type)</w:t>
            </w:r>
          </w:p>
        </w:tc>
      </w:tr>
      <w:tr w:rsidR="007F14A5" w:rsidRPr="004C3A0B" w14:paraId="27B02CEB" w14:textId="77777777" w:rsidTr="009744F0">
        <w:trPr>
          <w:trHeight w:val="233"/>
        </w:trPr>
        <w:tc>
          <w:tcPr>
            <w:tcW w:w="9889" w:type="dxa"/>
            <w:vAlign w:val="center"/>
          </w:tcPr>
          <w:p w14:paraId="4372D708" w14:textId="77777777" w:rsidR="007F14A5" w:rsidRPr="004C3A0B" w:rsidRDefault="007F14A5" w:rsidP="009744F0">
            <w:pPr>
              <w:autoSpaceDE w:val="0"/>
              <w:autoSpaceDN w:val="0"/>
              <w:adjustRightInd w:val="0"/>
              <w:rPr>
                <w:rFonts w:ascii="Arial" w:hAnsi="Arial" w:cs="Arial"/>
                <w:sz w:val="16"/>
                <w:szCs w:val="16"/>
              </w:rPr>
            </w:pPr>
          </w:p>
        </w:tc>
      </w:tr>
      <w:tr w:rsidR="007F14A5" w:rsidRPr="004C3A0B" w14:paraId="27F74F4C" w14:textId="77777777" w:rsidTr="009744F0">
        <w:trPr>
          <w:trHeight w:val="403"/>
        </w:trPr>
        <w:tc>
          <w:tcPr>
            <w:tcW w:w="9889" w:type="dxa"/>
            <w:shd w:val="clear" w:color="auto" w:fill="F2F2F2" w:themeFill="background1" w:themeFillShade="F2"/>
          </w:tcPr>
          <w:p w14:paraId="2CB7F323" w14:textId="77777777" w:rsidR="007F14A5" w:rsidRPr="004C3A0B" w:rsidRDefault="007F14A5" w:rsidP="009744F0">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7F14A5" w:rsidRPr="004C3A0B" w14:paraId="2963DCB7" w14:textId="77777777" w:rsidTr="009744F0">
        <w:trPr>
          <w:trHeight w:val="403"/>
        </w:trPr>
        <w:tc>
          <w:tcPr>
            <w:tcW w:w="9889" w:type="dxa"/>
          </w:tcPr>
          <w:p w14:paraId="55A9D852" w14:textId="77777777" w:rsidR="007F14A5" w:rsidRPr="004C3A0B" w:rsidRDefault="007F14A5" w:rsidP="009744F0">
            <w:pPr>
              <w:autoSpaceDE w:val="0"/>
              <w:autoSpaceDN w:val="0"/>
              <w:adjustRightInd w:val="0"/>
              <w:rPr>
                <w:rFonts w:ascii="Arial" w:hAnsi="Arial" w:cs="Arial"/>
              </w:rPr>
            </w:pPr>
          </w:p>
          <w:p w14:paraId="6FDCA717" w14:textId="77777777" w:rsidR="007F14A5" w:rsidRPr="004C3A0B" w:rsidRDefault="007F14A5" w:rsidP="009744F0">
            <w:pPr>
              <w:autoSpaceDE w:val="0"/>
              <w:autoSpaceDN w:val="0"/>
              <w:adjustRightInd w:val="0"/>
              <w:rPr>
                <w:rFonts w:ascii="Arial" w:hAnsi="Arial" w:cs="Arial"/>
              </w:rPr>
            </w:pPr>
            <w:r>
              <w:rPr>
                <w:rFonts w:ascii="Arial" w:hAnsi="Arial" w:cs="Arial"/>
              </w:rPr>
              <w:t>Emma Fiander (Researcher)</w:t>
            </w:r>
          </w:p>
          <w:p w14:paraId="7F030D5F" w14:textId="77777777" w:rsidR="007F14A5" w:rsidRPr="004C3A0B" w:rsidRDefault="007F14A5" w:rsidP="009744F0">
            <w:pPr>
              <w:autoSpaceDE w:val="0"/>
              <w:autoSpaceDN w:val="0"/>
              <w:adjustRightInd w:val="0"/>
              <w:rPr>
                <w:rFonts w:ascii="Arial" w:hAnsi="Arial" w:cs="Arial"/>
              </w:rPr>
            </w:pPr>
          </w:p>
          <w:p w14:paraId="3324E4A2" w14:textId="77777777" w:rsidR="007F14A5" w:rsidRPr="004C3A0B" w:rsidRDefault="007F14A5" w:rsidP="009744F0">
            <w:pPr>
              <w:autoSpaceDE w:val="0"/>
              <w:autoSpaceDN w:val="0"/>
              <w:adjustRightInd w:val="0"/>
              <w:rPr>
                <w:rFonts w:cs="Arial"/>
              </w:rPr>
            </w:pPr>
            <w:r w:rsidRPr="004C3A0B">
              <w:rPr>
                <w:rFonts w:ascii="Arial" w:hAnsi="Arial" w:cs="Arial"/>
                <w:color w:val="808080"/>
                <w:sz w:val="18"/>
                <w:szCs w:val="18"/>
              </w:rPr>
              <w:t>(this box should expand as you type)</w:t>
            </w:r>
          </w:p>
        </w:tc>
      </w:tr>
      <w:tr w:rsidR="007F14A5" w:rsidRPr="004C3A0B" w14:paraId="4E00FBD5" w14:textId="77777777" w:rsidTr="009744F0">
        <w:trPr>
          <w:trHeight w:val="233"/>
        </w:trPr>
        <w:tc>
          <w:tcPr>
            <w:tcW w:w="9889" w:type="dxa"/>
          </w:tcPr>
          <w:p w14:paraId="7717255B" w14:textId="77777777" w:rsidR="007F14A5" w:rsidRPr="004C3A0B" w:rsidRDefault="007F14A5" w:rsidP="009744F0">
            <w:pPr>
              <w:autoSpaceDE w:val="0"/>
              <w:autoSpaceDN w:val="0"/>
              <w:adjustRightInd w:val="0"/>
              <w:rPr>
                <w:rFonts w:ascii="Arial" w:hAnsi="Arial" w:cs="Arial"/>
                <w:sz w:val="16"/>
                <w:szCs w:val="16"/>
              </w:rPr>
            </w:pPr>
          </w:p>
        </w:tc>
      </w:tr>
      <w:tr w:rsidR="007F14A5" w:rsidRPr="004C3A0B" w14:paraId="5FF7F3FE" w14:textId="77777777" w:rsidTr="009744F0">
        <w:trPr>
          <w:trHeight w:val="403"/>
        </w:trPr>
        <w:tc>
          <w:tcPr>
            <w:tcW w:w="9889" w:type="dxa"/>
            <w:shd w:val="clear" w:color="auto" w:fill="F2F2F2" w:themeFill="background1" w:themeFillShade="F2"/>
          </w:tcPr>
          <w:p w14:paraId="16CA0A40" w14:textId="77777777" w:rsidR="007F14A5" w:rsidRPr="004C3A0B" w:rsidRDefault="007F14A5" w:rsidP="009744F0">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7F14A5" w:rsidRPr="004C3A0B" w14:paraId="53448434" w14:textId="77777777" w:rsidTr="009744F0">
        <w:trPr>
          <w:trHeight w:val="403"/>
        </w:trPr>
        <w:tc>
          <w:tcPr>
            <w:tcW w:w="9889" w:type="dxa"/>
          </w:tcPr>
          <w:p w14:paraId="465840B3" w14:textId="77777777" w:rsidR="007F14A5" w:rsidRDefault="007F14A5" w:rsidP="009744F0">
            <w:pPr>
              <w:autoSpaceDE w:val="0"/>
              <w:autoSpaceDN w:val="0"/>
              <w:adjustRightInd w:val="0"/>
              <w:rPr>
                <w:rFonts w:cs="Arial"/>
              </w:rPr>
            </w:pPr>
          </w:p>
          <w:p w14:paraId="42B6DC4F" w14:textId="77777777" w:rsidR="007F14A5" w:rsidRDefault="007F14A5" w:rsidP="009744F0">
            <w:pPr>
              <w:autoSpaceDE w:val="0"/>
              <w:autoSpaceDN w:val="0"/>
              <w:adjustRightInd w:val="0"/>
              <w:rPr>
                <w:rFonts w:ascii="Arial" w:hAnsi="Arial" w:cs="Arial"/>
              </w:rPr>
            </w:pPr>
            <w:r>
              <w:rPr>
                <w:rFonts w:ascii="Arial" w:hAnsi="Arial" w:cs="Arial"/>
              </w:rPr>
              <w:t>All data will be stored in a password protected file on the researcher’s laptop until the assignment has been marked by the university. After the marking all files will be deleted carefully to ensure the data is destroyed of appropriately and kept anonymous</w:t>
            </w:r>
            <w:r w:rsidRPr="001E3F44">
              <w:rPr>
                <w:rFonts w:ascii="Arial" w:hAnsi="Arial" w:cs="Arial"/>
                <w:color w:val="000000" w:themeColor="text1"/>
              </w:rPr>
              <w:t>. Any raw data will be destroyed at the first opportunity in order to protecting the anonymity of the participants</w:t>
            </w:r>
            <w:r>
              <w:rPr>
                <w:rFonts w:ascii="Arial" w:hAnsi="Arial" w:cs="Arial"/>
                <w:color w:val="FF0000"/>
              </w:rPr>
              <w:t xml:space="preserve">. </w:t>
            </w:r>
            <w:r>
              <w:rPr>
                <w:rFonts w:ascii="Arial" w:hAnsi="Arial" w:cs="Arial"/>
              </w:rPr>
              <w:t xml:space="preserve">This data will be destroyed in line with the school’s data protection policy following instructions from the data protection officer. </w:t>
            </w:r>
          </w:p>
          <w:p w14:paraId="7C2E8EE6" w14:textId="77777777" w:rsidR="007F14A5" w:rsidRDefault="007F14A5" w:rsidP="009744F0">
            <w:pPr>
              <w:autoSpaceDE w:val="0"/>
              <w:autoSpaceDN w:val="0"/>
              <w:adjustRightInd w:val="0"/>
              <w:rPr>
                <w:rFonts w:ascii="Arial" w:hAnsi="Arial" w:cs="Arial"/>
              </w:rPr>
            </w:pPr>
          </w:p>
          <w:p w14:paraId="212D0358" w14:textId="77777777" w:rsidR="007F14A5" w:rsidRPr="001D3594" w:rsidRDefault="007F14A5" w:rsidP="009744F0">
            <w:pPr>
              <w:autoSpaceDE w:val="0"/>
              <w:autoSpaceDN w:val="0"/>
              <w:adjustRightInd w:val="0"/>
              <w:rPr>
                <w:rFonts w:ascii="Arial" w:hAnsi="Arial" w:cs="Arial"/>
              </w:rPr>
            </w:pPr>
            <w:r>
              <w:rPr>
                <w:rFonts w:ascii="Arial" w:hAnsi="Arial" w:cs="Arial"/>
              </w:rPr>
              <w:t xml:space="preserve">School X. </w:t>
            </w:r>
            <w:r>
              <w:rPr>
                <w:rFonts w:ascii="Arial" w:hAnsi="Arial" w:cs="Arial"/>
                <w:i/>
              </w:rPr>
              <w:t xml:space="preserve">Data Protection Policy. </w:t>
            </w:r>
            <w:r>
              <w:rPr>
                <w:rFonts w:ascii="Arial" w:hAnsi="Arial" w:cs="Arial"/>
              </w:rPr>
              <w:t>(2017)</w:t>
            </w:r>
          </w:p>
          <w:p w14:paraId="56E60F20" w14:textId="77777777" w:rsidR="007F14A5" w:rsidRPr="004C3A0B" w:rsidRDefault="007F14A5" w:rsidP="009744F0">
            <w:pPr>
              <w:autoSpaceDE w:val="0"/>
              <w:autoSpaceDN w:val="0"/>
              <w:adjustRightInd w:val="0"/>
              <w:rPr>
                <w:rFonts w:cs="Arial"/>
              </w:rPr>
            </w:pPr>
          </w:p>
          <w:p w14:paraId="52DF1564" w14:textId="77777777" w:rsidR="007F14A5" w:rsidRPr="004C3A0B" w:rsidRDefault="007F14A5" w:rsidP="009744F0">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690A7CB" w14:textId="77777777" w:rsidR="007F14A5" w:rsidRPr="004C3A0B" w:rsidRDefault="007F14A5" w:rsidP="007F14A5">
      <w:pPr>
        <w:rPr>
          <w:rFonts w:ascii="Arial" w:hAnsi="Arial" w:cs="Arial"/>
          <w:b/>
          <w:bCs/>
        </w:rPr>
      </w:pPr>
      <w:r w:rsidRPr="004C3A0B">
        <w:rPr>
          <w:rFonts w:ascii="Arial" w:hAnsi="Arial" w:cs="Arial"/>
          <w:sz w:val="16"/>
          <w:szCs w:val="16"/>
        </w:rPr>
        <w:br w:type="page"/>
      </w:r>
    </w:p>
    <w:p w14:paraId="7681D59C" w14:textId="77777777" w:rsidR="007F14A5" w:rsidRPr="004C3A0B" w:rsidRDefault="007F14A5" w:rsidP="007F14A5">
      <w:pPr>
        <w:rPr>
          <w:rFonts w:ascii="Arial" w:hAnsi="Arial" w:cs="Arial"/>
          <w:b/>
          <w:bCs/>
        </w:rPr>
      </w:pPr>
      <w:r w:rsidRPr="004C3A0B">
        <w:rPr>
          <w:rFonts w:ascii="Arial" w:hAnsi="Arial" w:cs="Arial"/>
          <w:b/>
          <w:bCs/>
        </w:rPr>
        <w:lastRenderedPageBreak/>
        <w:t>SECTION K: Declaration</w:t>
      </w:r>
    </w:p>
    <w:p w14:paraId="6DECAAB8" w14:textId="77777777" w:rsidR="007F14A5" w:rsidRPr="004C3A0B" w:rsidRDefault="007F14A5" w:rsidP="007F14A5">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29"/>
        <w:gridCol w:w="3848"/>
        <w:gridCol w:w="1318"/>
        <w:gridCol w:w="1686"/>
      </w:tblGrid>
      <w:tr w:rsidR="007F14A5" w:rsidRPr="004C3A0B" w14:paraId="415ACBD9" w14:textId="77777777" w:rsidTr="009744F0">
        <w:trPr>
          <w:trHeight w:val="1807"/>
        </w:trPr>
        <w:tc>
          <w:tcPr>
            <w:tcW w:w="9881" w:type="dxa"/>
            <w:gridSpan w:val="4"/>
            <w:shd w:val="clear" w:color="auto" w:fill="F2F2F2" w:themeFill="background1" w:themeFillShade="F2"/>
            <w:vAlign w:val="center"/>
          </w:tcPr>
          <w:p w14:paraId="2B5E4829" w14:textId="77777777" w:rsidR="007F14A5" w:rsidRPr="004C3A0B" w:rsidRDefault="007F14A5" w:rsidP="009744F0">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5B031559" w14:textId="77777777" w:rsidR="007F14A5" w:rsidRPr="004C3A0B" w:rsidRDefault="007F14A5" w:rsidP="009744F0">
            <w:pPr>
              <w:jc w:val="both"/>
              <w:rPr>
                <w:rFonts w:ascii="Arial" w:hAnsi="Arial" w:cs="Arial"/>
                <w:b/>
                <w:bCs/>
                <w:color w:val="000000"/>
              </w:rPr>
            </w:pPr>
          </w:p>
          <w:p w14:paraId="2056E9F9" w14:textId="77777777" w:rsidR="007F14A5" w:rsidRPr="004C3A0B" w:rsidRDefault="007F14A5" w:rsidP="009744F0">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23" w:history="1">
              <w:r w:rsidRPr="004C3A0B">
                <w:rPr>
                  <w:rStyle w:val="Hyperlink"/>
                  <w:rFonts w:ascii="Arial" w:hAnsi="Arial" w:cs="Arial"/>
                </w:rPr>
                <w:t>Research Ethics and Integrity Code of Practice</w:t>
              </w:r>
            </w:hyperlink>
          </w:p>
        </w:tc>
      </w:tr>
      <w:tr w:rsidR="007F14A5" w:rsidRPr="004C3A0B" w14:paraId="3DF1A8AB" w14:textId="77777777" w:rsidTr="009744F0">
        <w:trPr>
          <w:trHeight w:val="657"/>
        </w:trPr>
        <w:tc>
          <w:tcPr>
            <w:tcW w:w="3219" w:type="dxa"/>
            <w:tcBorders>
              <w:right w:val="nil"/>
            </w:tcBorders>
            <w:vAlign w:val="center"/>
          </w:tcPr>
          <w:p w14:paraId="534B2E3B" w14:textId="77777777" w:rsidR="007F14A5" w:rsidRPr="004C3A0B" w:rsidRDefault="007F14A5" w:rsidP="009744F0">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06396494" w14:textId="77777777" w:rsidR="007F14A5" w:rsidRPr="004C3A0B" w:rsidRDefault="007F14A5" w:rsidP="009744F0">
            <w:pPr>
              <w:spacing w:before="100" w:beforeAutospacing="1" w:after="100" w:afterAutospacing="1"/>
              <w:rPr>
                <w:rFonts w:ascii="Arial" w:hAnsi="Arial" w:cs="Arial"/>
              </w:rPr>
            </w:pPr>
            <w:r>
              <w:rPr>
                <w:noProof/>
                <w:lang w:eastAsia="en-GB"/>
              </w:rPr>
              <w:drawing>
                <wp:inline distT="0" distB="0" distL="0" distR="0" wp14:anchorId="0FDA4DDD" wp14:editId="44E9DBFF">
                  <wp:extent cx="1587500" cy="539750"/>
                  <wp:effectExtent l="0" t="0" r="0" b="0"/>
                  <wp:docPr id="21" name="Picture 21" descr="C:\Users\emmaf\AppData\Local\Microsoft\Windows\INetCache\Content.Word\Emma Fiander.jpg"/>
                  <wp:cNvGraphicFramePr/>
                  <a:graphic xmlns:a="http://schemas.openxmlformats.org/drawingml/2006/main">
                    <a:graphicData uri="http://schemas.openxmlformats.org/drawingml/2006/picture">
                      <pic:pic xmlns:pic="http://schemas.openxmlformats.org/drawingml/2006/picture">
                        <pic:nvPicPr>
                          <pic:cNvPr id="3" name="Picture 3" descr="C:\Users\emmaf\AppData\Local\Microsoft\Windows\INetCache\Content.Word\Emma Fiander.jpg"/>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587500" cy="539750"/>
                          </a:xfrm>
                          <a:prstGeom prst="rect">
                            <a:avLst/>
                          </a:prstGeom>
                          <a:noFill/>
                          <a:ln>
                            <a:noFill/>
                          </a:ln>
                        </pic:spPr>
                      </pic:pic>
                    </a:graphicData>
                  </a:graphic>
                </wp:inline>
              </w:drawing>
            </w:r>
          </w:p>
        </w:tc>
        <w:tc>
          <w:tcPr>
            <w:tcW w:w="850" w:type="dxa"/>
            <w:tcBorders>
              <w:right w:val="nil"/>
            </w:tcBorders>
            <w:vAlign w:val="center"/>
          </w:tcPr>
          <w:p w14:paraId="62D43EC1" w14:textId="77777777" w:rsidR="007F14A5" w:rsidRPr="004C3A0B" w:rsidRDefault="007F14A5" w:rsidP="009744F0">
            <w:pPr>
              <w:spacing w:before="100" w:beforeAutospacing="1" w:after="100" w:afterAutospacing="1"/>
              <w:rPr>
                <w:rFonts w:ascii="Arial" w:hAnsi="Arial" w:cs="Arial"/>
              </w:rPr>
            </w:pPr>
            <w:r w:rsidRPr="004C3A0B">
              <w:rPr>
                <w:rFonts w:ascii="Arial" w:hAnsi="Arial" w:cs="Arial"/>
                <w:b/>
                <w:bCs/>
              </w:rPr>
              <w:t>Date:</w:t>
            </w:r>
            <w:r>
              <w:rPr>
                <w:rFonts w:ascii="Arial" w:hAnsi="Arial" w:cs="Arial"/>
                <w:b/>
                <w:bCs/>
              </w:rPr>
              <w:t xml:space="preserve"> 23/06/2018</w:t>
            </w:r>
          </w:p>
        </w:tc>
        <w:tc>
          <w:tcPr>
            <w:tcW w:w="1843" w:type="dxa"/>
            <w:tcBorders>
              <w:left w:val="nil"/>
            </w:tcBorders>
            <w:vAlign w:val="center"/>
          </w:tcPr>
          <w:p w14:paraId="03786CC6" w14:textId="77777777" w:rsidR="007F14A5" w:rsidRPr="004C3A0B" w:rsidRDefault="007F14A5" w:rsidP="009744F0">
            <w:pPr>
              <w:spacing w:before="100" w:beforeAutospacing="1" w:after="100" w:afterAutospacing="1"/>
              <w:rPr>
                <w:rFonts w:ascii="Arial" w:hAnsi="Arial" w:cs="Arial"/>
              </w:rPr>
            </w:pPr>
          </w:p>
        </w:tc>
      </w:tr>
    </w:tbl>
    <w:p w14:paraId="7AE07F8F" w14:textId="77777777" w:rsidR="007F14A5" w:rsidRPr="004C3A0B" w:rsidRDefault="007F14A5" w:rsidP="007F14A5">
      <w:pPr>
        <w:rPr>
          <w:rFonts w:ascii="Arial" w:hAnsi="Arial" w:cs="Arial"/>
        </w:rPr>
      </w:pPr>
    </w:p>
    <w:p w14:paraId="118A902E" w14:textId="77777777" w:rsidR="007F14A5" w:rsidRPr="004C3A0B" w:rsidRDefault="007F14A5" w:rsidP="007F14A5">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F14A5" w:rsidRPr="004C3A0B" w14:paraId="181A4A83" w14:textId="77777777" w:rsidTr="009744F0">
        <w:trPr>
          <w:trHeight w:val="346"/>
        </w:trPr>
        <w:tc>
          <w:tcPr>
            <w:tcW w:w="3227" w:type="dxa"/>
            <w:shd w:val="clear" w:color="auto" w:fill="F2F2F2" w:themeFill="background1" w:themeFillShade="F2"/>
            <w:vAlign w:val="center"/>
          </w:tcPr>
          <w:p w14:paraId="0BC9F8AD" w14:textId="77777777" w:rsidR="007F14A5" w:rsidRPr="004C3A0B" w:rsidRDefault="007F14A5" w:rsidP="009744F0">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5E55AEA8" w14:textId="77777777" w:rsidR="007F14A5" w:rsidRPr="004C3A0B" w:rsidRDefault="007F14A5" w:rsidP="009744F0">
            <w:pPr>
              <w:pStyle w:val="ListParagraph"/>
              <w:ind w:left="0"/>
              <w:rPr>
                <w:rFonts w:ascii="Arial" w:hAnsi="Arial" w:cs="Arial"/>
              </w:rPr>
            </w:pPr>
          </w:p>
        </w:tc>
      </w:tr>
      <w:tr w:rsidR="007F14A5" w:rsidRPr="004C3A0B" w14:paraId="05F6D6EB" w14:textId="77777777" w:rsidTr="009744F0">
        <w:trPr>
          <w:trHeight w:val="347"/>
        </w:trPr>
        <w:tc>
          <w:tcPr>
            <w:tcW w:w="3227" w:type="dxa"/>
            <w:shd w:val="clear" w:color="auto" w:fill="F2F2F2" w:themeFill="background1" w:themeFillShade="F2"/>
            <w:vAlign w:val="center"/>
          </w:tcPr>
          <w:p w14:paraId="43A93125" w14:textId="77777777" w:rsidR="007F14A5" w:rsidRPr="004C3A0B" w:rsidRDefault="007F14A5" w:rsidP="009744F0">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4CCF4310" w14:textId="77777777" w:rsidR="007F14A5" w:rsidRPr="004C3A0B" w:rsidRDefault="007F14A5" w:rsidP="009744F0">
            <w:pPr>
              <w:pStyle w:val="ListParagraph"/>
              <w:ind w:left="0"/>
              <w:rPr>
                <w:rFonts w:ascii="Arial" w:hAnsi="Arial" w:cs="Arial"/>
              </w:rPr>
            </w:pPr>
          </w:p>
          <w:p w14:paraId="464CA8DC" w14:textId="77777777" w:rsidR="007F14A5" w:rsidRPr="004C3A0B" w:rsidRDefault="007F14A5" w:rsidP="009744F0">
            <w:pPr>
              <w:pStyle w:val="ListParagraph"/>
              <w:ind w:left="0"/>
              <w:rPr>
                <w:rFonts w:ascii="Arial" w:hAnsi="Arial" w:cs="Arial"/>
              </w:rPr>
            </w:pPr>
          </w:p>
        </w:tc>
      </w:tr>
      <w:tr w:rsidR="007F14A5" w:rsidRPr="004C3A0B" w14:paraId="7084ECB3" w14:textId="77777777" w:rsidTr="009744F0">
        <w:trPr>
          <w:trHeight w:val="347"/>
        </w:trPr>
        <w:tc>
          <w:tcPr>
            <w:tcW w:w="3227" w:type="dxa"/>
            <w:shd w:val="clear" w:color="auto" w:fill="F2F2F2" w:themeFill="background1" w:themeFillShade="F2"/>
            <w:vAlign w:val="center"/>
          </w:tcPr>
          <w:p w14:paraId="699FA46D" w14:textId="77777777" w:rsidR="007F14A5" w:rsidRPr="004C3A0B" w:rsidRDefault="007F14A5" w:rsidP="009744F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2C73C623" w14:textId="77777777" w:rsidR="007F14A5" w:rsidRPr="004C3A0B" w:rsidRDefault="007F14A5" w:rsidP="009744F0">
            <w:pPr>
              <w:pStyle w:val="ListParagraph"/>
              <w:ind w:left="0"/>
              <w:rPr>
                <w:rFonts w:ascii="Arial" w:hAnsi="Arial" w:cs="Arial"/>
              </w:rPr>
            </w:pPr>
          </w:p>
        </w:tc>
      </w:tr>
    </w:tbl>
    <w:p w14:paraId="367993E0" w14:textId="77777777" w:rsidR="007F14A5" w:rsidRPr="004C3A0B" w:rsidRDefault="007F14A5" w:rsidP="007F14A5">
      <w:pPr>
        <w:rPr>
          <w:rFonts w:ascii="Arial" w:hAnsi="Arial" w:cs="Arial"/>
        </w:rPr>
      </w:pPr>
    </w:p>
    <w:p w14:paraId="712AD429" w14:textId="77777777" w:rsidR="007F14A5" w:rsidRPr="004C3A0B" w:rsidRDefault="007F14A5" w:rsidP="007F14A5">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F14A5" w:rsidRPr="004C3A0B" w14:paraId="2D5373F3" w14:textId="77777777" w:rsidTr="009744F0">
        <w:trPr>
          <w:trHeight w:val="346"/>
        </w:trPr>
        <w:tc>
          <w:tcPr>
            <w:tcW w:w="3227" w:type="dxa"/>
            <w:shd w:val="clear" w:color="auto" w:fill="F2F2F2" w:themeFill="background1" w:themeFillShade="F2"/>
            <w:vAlign w:val="center"/>
          </w:tcPr>
          <w:p w14:paraId="131A164B" w14:textId="77777777" w:rsidR="007F14A5" w:rsidRPr="004C3A0B" w:rsidRDefault="007F14A5" w:rsidP="009744F0">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6AD5F636" w14:textId="77777777" w:rsidR="007F14A5" w:rsidRPr="004C3A0B" w:rsidRDefault="007F14A5" w:rsidP="009744F0">
            <w:pPr>
              <w:pStyle w:val="ListParagraph"/>
              <w:ind w:left="0"/>
              <w:rPr>
                <w:rFonts w:ascii="Arial" w:hAnsi="Arial" w:cs="Arial"/>
              </w:rPr>
            </w:pPr>
          </w:p>
        </w:tc>
      </w:tr>
      <w:tr w:rsidR="007F14A5" w:rsidRPr="004C3A0B" w14:paraId="6A085510" w14:textId="77777777" w:rsidTr="009744F0">
        <w:trPr>
          <w:trHeight w:val="347"/>
        </w:trPr>
        <w:tc>
          <w:tcPr>
            <w:tcW w:w="3227" w:type="dxa"/>
            <w:shd w:val="clear" w:color="auto" w:fill="F2F2F2" w:themeFill="background1" w:themeFillShade="F2"/>
            <w:vAlign w:val="center"/>
          </w:tcPr>
          <w:p w14:paraId="7593EE57" w14:textId="77777777" w:rsidR="007F14A5" w:rsidRPr="004C3A0B" w:rsidRDefault="007F14A5" w:rsidP="009744F0">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472B813B" w14:textId="77777777" w:rsidR="007F14A5" w:rsidRPr="004C3A0B" w:rsidRDefault="007F14A5" w:rsidP="009744F0">
            <w:pPr>
              <w:pStyle w:val="ListParagraph"/>
              <w:ind w:left="0"/>
              <w:rPr>
                <w:rFonts w:ascii="Arial" w:hAnsi="Arial" w:cs="Arial"/>
              </w:rPr>
            </w:pPr>
          </w:p>
          <w:p w14:paraId="6B099790" w14:textId="77777777" w:rsidR="007F14A5" w:rsidRPr="004C3A0B" w:rsidRDefault="007F14A5" w:rsidP="009744F0">
            <w:pPr>
              <w:pStyle w:val="ListParagraph"/>
              <w:ind w:left="0"/>
              <w:rPr>
                <w:rFonts w:ascii="Arial" w:hAnsi="Arial" w:cs="Arial"/>
              </w:rPr>
            </w:pPr>
          </w:p>
        </w:tc>
      </w:tr>
      <w:tr w:rsidR="007F14A5" w:rsidRPr="004C3A0B" w14:paraId="6994C561" w14:textId="77777777" w:rsidTr="009744F0">
        <w:trPr>
          <w:trHeight w:val="347"/>
        </w:trPr>
        <w:tc>
          <w:tcPr>
            <w:tcW w:w="3227" w:type="dxa"/>
            <w:shd w:val="clear" w:color="auto" w:fill="F2F2F2" w:themeFill="background1" w:themeFillShade="F2"/>
            <w:vAlign w:val="center"/>
          </w:tcPr>
          <w:p w14:paraId="5CB43A6D" w14:textId="77777777" w:rsidR="007F14A5" w:rsidRPr="004C3A0B" w:rsidRDefault="007F14A5" w:rsidP="009744F0">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9324BDB" w14:textId="77777777" w:rsidR="007F14A5" w:rsidRPr="004C3A0B" w:rsidRDefault="007F14A5" w:rsidP="009744F0">
            <w:pPr>
              <w:pStyle w:val="ListParagraph"/>
              <w:ind w:left="0"/>
              <w:rPr>
                <w:rFonts w:ascii="Arial" w:hAnsi="Arial" w:cs="Arial"/>
              </w:rPr>
            </w:pPr>
          </w:p>
        </w:tc>
      </w:tr>
    </w:tbl>
    <w:p w14:paraId="0B651C9E" w14:textId="77777777" w:rsidR="007F14A5" w:rsidRPr="004C3A0B" w:rsidRDefault="007F14A5" w:rsidP="007F14A5">
      <w:pPr>
        <w:rPr>
          <w:rFonts w:ascii="Arial" w:hAnsi="Arial" w:cs="Arial"/>
        </w:rPr>
      </w:pPr>
    </w:p>
    <w:p w14:paraId="41078EF9" w14:textId="77777777" w:rsidR="007F14A5" w:rsidRPr="004C3A0B" w:rsidRDefault="007F14A5" w:rsidP="007F14A5">
      <w:pPr>
        <w:rPr>
          <w:rFonts w:ascii="Arial" w:hAnsi="Arial" w:cs="Arial"/>
        </w:rPr>
      </w:pPr>
    </w:p>
    <w:p w14:paraId="5A04BB6D" w14:textId="77777777" w:rsidR="007F14A5" w:rsidRPr="004C3A0B" w:rsidRDefault="007F14A5" w:rsidP="007F14A5">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F14A5" w:rsidRPr="004C3A0B" w14:paraId="06C3FFE9" w14:textId="77777777" w:rsidTr="009744F0">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2971DB1" w14:textId="77777777" w:rsidR="007F14A5" w:rsidRPr="004C3A0B" w:rsidRDefault="007F14A5" w:rsidP="009744F0">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7A5AC1A6" w14:textId="77777777" w:rsidR="007F14A5" w:rsidRPr="004C3A0B" w:rsidRDefault="007F14A5" w:rsidP="009744F0">
            <w:pPr>
              <w:rPr>
                <w:rFonts w:ascii="Arial" w:eastAsia="MS Gothic" w:hAnsi="Arial" w:cs="Arial"/>
                <w:bCs/>
              </w:rPr>
            </w:pPr>
            <w:r w:rsidRPr="004C3A0B">
              <w:rPr>
                <w:rFonts w:ascii="Arial" w:eastAsia="MS Gothic" w:hAnsi="Arial" w:cs="Arial"/>
                <w:bCs/>
              </w:rPr>
              <w:t>I have read the guidance notes supplied before completing the form.</w:t>
            </w:r>
          </w:p>
        </w:tc>
      </w:tr>
      <w:tr w:rsidR="007F14A5" w:rsidRPr="004C3A0B" w14:paraId="482FC210" w14:textId="77777777" w:rsidTr="009744F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83D48C4" w14:textId="77777777" w:rsidR="007F14A5" w:rsidRPr="004C3A0B" w:rsidRDefault="007F14A5" w:rsidP="009744F0">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521D46BE" w14:textId="77777777" w:rsidR="007F14A5" w:rsidRPr="004C3A0B" w:rsidRDefault="007F14A5" w:rsidP="009744F0">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7F14A5" w:rsidRPr="004C3A0B" w14:paraId="14B4AB3D" w14:textId="77777777" w:rsidTr="009744F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B34ADE3" w14:textId="77777777" w:rsidR="007F14A5" w:rsidRPr="004C3A0B" w:rsidRDefault="007F14A5" w:rsidP="009744F0">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5EFFC1A4" w14:textId="77777777" w:rsidR="007F14A5" w:rsidRPr="004C3A0B" w:rsidRDefault="007F14A5" w:rsidP="009744F0">
            <w:pPr>
              <w:rPr>
                <w:rFonts w:ascii="Arial" w:hAnsi="Arial" w:cs="Arial"/>
              </w:rPr>
            </w:pPr>
            <w:r w:rsidRPr="004C3A0B">
              <w:rPr>
                <w:rFonts w:ascii="Arial" w:hAnsi="Arial" w:cs="Arial"/>
              </w:rPr>
              <w:t>I confirm that the research activity has received approval in principle</w:t>
            </w:r>
          </w:p>
        </w:tc>
      </w:tr>
      <w:tr w:rsidR="007F14A5" w:rsidRPr="004C3A0B" w14:paraId="0899C095" w14:textId="77777777" w:rsidTr="009744F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721A03E5" w14:textId="77777777" w:rsidR="007F14A5" w:rsidRPr="004C3A0B" w:rsidRDefault="007F14A5" w:rsidP="009744F0">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6B1465FE" w14:textId="77777777" w:rsidR="007F14A5" w:rsidRPr="004C3A0B" w:rsidRDefault="007F14A5" w:rsidP="009744F0">
            <w:pPr>
              <w:rPr>
                <w:rFonts w:ascii="Arial" w:hAnsi="Arial" w:cs="Arial"/>
              </w:rPr>
            </w:pPr>
            <w:r w:rsidRPr="004C3A0B">
              <w:rPr>
                <w:rFonts w:ascii="Arial" w:hAnsi="Arial" w:cs="Arial"/>
              </w:rPr>
              <w:t>I have attached a copy of final/interim approval from external organisation (where appropriate)</w:t>
            </w:r>
          </w:p>
        </w:tc>
      </w:tr>
      <w:tr w:rsidR="007F14A5" w:rsidRPr="004C3A0B" w14:paraId="5A8B5F71" w14:textId="77777777" w:rsidTr="009744F0">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D7DB89F" w14:textId="77777777" w:rsidR="007F14A5" w:rsidRDefault="007F14A5" w:rsidP="009744F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B2070D9" w14:textId="77777777" w:rsidR="007F14A5" w:rsidRDefault="007F14A5" w:rsidP="009744F0">
            <w:pPr>
              <w:rPr>
                <w:rFonts w:ascii="Arial" w:hAnsi="Arial" w:cs="Arial"/>
              </w:rPr>
            </w:pPr>
          </w:p>
          <w:p w14:paraId="1695FA71" w14:textId="77777777" w:rsidR="007F14A5" w:rsidRDefault="007F14A5" w:rsidP="009744F0">
            <w:pPr>
              <w:rPr>
                <w:rFonts w:ascii="Arial" w:hAnsi="Arial" w:cs="Arial"/>
              </w:rPr>
            </w:pPr>
            <w:r w:rsidRPr="00204E14">
              <w:rPr>
                <w:rFonts w:ascii="Arial" w:hAnsi="Arial" w:cs="Arial"/>
              </w:rPr>
              <w:t>I have attached a full risk assessment (and have NOT completed Section H of this form) (where appropriate)</w:t>
            </w:r>
          </w:p>
          <w:p w14:paraId="12B59114" w14:textId="77777777" w:rsidR="007F14A5" w:rsidRPr="004C3A0B" w:rsidRDefault="007F14A5" w:rsidP="009744F0">
            <w:pPr>
              <w:rPr>
                <w:rFonts w:ascii="Arial" w:hAnsi="Arial" w:cs="Arial"/>
              </w:rPr>
            </w:pPr>
          </w:p>
        </w:tc>
      </w:tr>
      <w:tr w:rsidR="007F14A5" w:rsidRPr="004C3A0B" w14:paraId="421B4980" w14:textId="77777777" w:rsidTr="009744F0">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FD94E37" w14:textId="77777777" w:rsidR="007F14A5" w:rsidRPr="004C3A0B" w:rsidRDefault="007F14A5" w:rsidP="009744F0">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E9A577E" w14:textId="77777777" w:rsidR="007F14A5" w:rsidRPr="004C3A0B" w:rsidRDefault="007F14A5" w:rsidP="009744F0">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7F14A5" w:rsidRPr="004C3A0B" w14:paraId="7A9CC12E" w14:textId="77777777" w:rsidTr="009744F0">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BDF8D57" w14:textId="77777777" w:rsidR="007F14A5" w:rsidRPr="004C3A0B" w:rsidRDefault="007F14A5" w:rsidP="009744F0">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3A3E1447" w14:textId="77777777" w:rsidR="007F14A5" w:rsidRPr="004C3A0B" w:rsidRDefault="007F14A5" w:rsidP="009744F0">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6AABF64C" w14:textId="77777777" w:rsidR="007F14A5" w:rsidRPr="004C3A0B" w:rsidRDefault="007F14A5" w:rsidP="007F14A5">
      <w:pPr>
        <w:tabs>
          <w:tab w:val="left" w:pos="5103"/>
        </w:tabs>
        <w:rPr>
          <w:rFonts w:ascii="Arial" w:hAnsi="Arial" w:cs="Arial"/>
          <w:b/>
          <w:bCs/>
        </w:rPr>
      </w:pPr>
    </w:p>
    <w:p w14:paraId="6214B3B9" w14:textId="77777777" w:rsidR="007F14A5" w:rsidRPr="004C3A0B" w:rsidRDefault="007F14A5" w:rsidP="007F14A5">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F14A5" w:rsidRPr="004C3A0B" w14:paraId="51231023" w14:textId="77777777" w:rsidTr="009744F0">
        <w:tc>
          <w:tcPr>
            <w:tcW w:w="10060" w:type="dxa"/>
            <w:shd w:val="clear" w:color="auto" w:fill="F2F2F2" w:themeFill="background1" w:themeFillShade="F2"/>
          </w:tcPr>
          <w:p w14:paraId="4F3FB28C" w14:textId="77777777" w:rsidR="007F14A5" w:rsidRPr="004C3A0B" w:rsidRDefault="007F14A5" w:rsidP="009744F0">
            <w:pPr>
              <w:rPr>
                <w:rFonts w:ascii="Arial" w:hAnsi="Arial" w:cs="Arial"/>
                <w:b/>
              </w:rPr>
            </w:pPr>
            <w:r w:rsidRPr="004C3A0B">
              <w:rPr>
                <w:rFonts w:ascii="Arial" w:hAnsi="Arial" w:cs="Arial"/>
                <w:b/>
              </w:rPr>
              <w:t>RESEARCH STUDENTS AND STAFF ONLY</w:t>
            </w:r>
          </w:p>
          <w:p w14:paraId="59B185BE" w14:textId="77777777" w:rsidR="007F14A5" w:rsidRPr="004C3A0B" w:rsidRDefault="007F14A5" w:rsidP="009744F0">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5"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0A649E8C" w14:textId="77777777" w:rsidR="007F14A5" w:rsidRPr="004C3A0B" w:rsidRDefault="007F14A5" w:rsidP="009744F0">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492F0028" w14:textId="77777777" w:rsidR="007F14A5" w:rsidRPr="004C3A0B" w:rsidRDefault="007F14A5" w:rsidP="007F14A5">
      <w:pPr>
        <w:tabs>
          <w:tab w:val="left" w:pos="5103"/>
        </w:tabs>
        <w:rPr>
          <w:rFonts w:ascii="Arial" w:hAnsi="Arial" w:cs="Arial"/>
          <w:b/>
          <w:bCs/>
        </w:rPr>
      </w:pPr>
    </w:p>
    <w:p w14:paraId="2B25D886" w14:textId="77777777" w:rsidR="007F14A5" w:rsidRPr="004C3A0B" w:rsidRDefault="007F14A5" w:rsidP="007F14A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65F045EC" w14:textId="77777777" w:rsidR="007F14A5" w:rsidRPr="004C3A0B" w:rsidRDefault="007F14A5" w:rsidP="007F14A5">
      <w:pPr>
        <w:tabs>
          <w:tab w:val="left" w:pos="5103"/>
        </w:tabs>
        <w:rPr>
          <w:rFonts w:ascii="Arial" w:hAnsi="Arial" w:cs="Arial"/>
          <w:bCs/>
        </w:rPr>
      </w:pPr>
    </w:p>
    <w:p w14:paraId="4DB7663F" w14:textId="77777777" w:rsidR="007F14A5" w:rsidRPr="004C3A0B" w:rsidRDefault="007F14A5" w:rsidP="007F14A5">
      <w:pPr>
        <w:jc w:val="both"/>
        <w:rPr>
          <w:rFonts w:ascii="Arial" w:hAnsi="Arial" w:cs="Arial"/>
        </w:rPr>
      </w:pPr>
    </w:p>
    <w:p w14:paraId="70543645" w14:textId="77777777" w:rsidR="007F14A5" w:rsidRPr="001610E1" w:rsidRDefault="007F14A5" w:rsidP="006A6BD9">
      <w:pPr>
        <w:spacing w:line="480" w:lineRule="auto"/>
        <w:rPr>
          <w:rFonts w:ascii="Times New Roman" w:hAnsi="Times New Roman" w:cs="Times New Roman"/>
          <w:sz w:val="32"/>
        </w:rPr>
      </w:pPr>
    </w:p>
    <w:sectPr w:rsidR="007F14A5" w:rsidRPr="001610E1" w:rsidSect="006A6BD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085AE4" w14:textId="77777777" w:rsidR="00B510A4" w:rsidRDefault="00B510A4" w:rsidP="00790C5D">
      <w:pPr>
        <w:spacing w:after="0" w:line="240" w:lineRule="auto"/>
      </w:pPr>
      <w:r>
        <w:separator/>
      </w:r>
    </w:p>
  </w:endnote>
  <w:endnote w:type="continuationSeparator" w:id="0">
    <w:p w14:paraId="435772D3" w14:textId="77777777" w:rsidR="00B510A4" w:rsidRDefault="00B510A4" w:rsidP="00790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16622E" w14:textId="5C5AACAD" w:rsidR="00034212" w:rsidRDefault="00034212">
    <w:pPr>
      <w:pStyle w:val="Footer"/>
      <w:jc w:val="center"/>
    </w:pPr>
  </w:p>
  <w:p w14:paraId="37403A9E" w14:textId="77777777" w:rsidR="00034212" w:rsidRDefault="000342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70500989"/>
      <w:docPartObj>
        <w:docPartGallery w:val="Page Numbers (Bottom of Page)"/>
        <w:docPartUnique/>
      </w:docPartObj>
    </w:sdtPr>
    <w:sdtEndPr>
      <w:rPr>
        <w:noProof/>
      </w:rPr>
    </w:sdtEndPr>
    <w:sdtContent>
      <w:p w14:paraId="6AFF2D6A" w14:textId="3719B919" w:rsidR="00034212" w:rsidRDefault="00034212">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A7E3950" w14:textId="77777777" w:rsidR="00034212" w:rsidRDefault="000342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A28D3C" w14:textId="77777777" w:rsidR="00B510A4" w:rsidRDefault="00B510A4" w:rsidP="00790C5D">
      <w:pPr>
        <w:spacing w:after="0" w:line="240" w:lineRule="auto"/>
      </w:pPr>
      <w:r>
        <w:separator/>
      </w:r>
    </w:p>
  </w:footnote>
  <w:footnote w:type="continuationSeparator" w:id="0">
    <w:p w14:paraId="60E68F59" w14:textId="77777777" w:rsidR="00B510A4" w:rsidRDefault="00B510A4" w:rsidP="00790C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539637" w14:textId="77777777" w:rsidR="00034212" w:rsidRDefault="000342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EA4AE2"/>
    <w:multiLevelType w:val="hybridMultilevel"/>
    <w:tmpl w:val="03C022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C506C92"/>
    <w:multiLevelType w:val="hybridMultilevel"/>
    <w:tmpl w:val="E10E8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65624"/>
    <w:multiLevelType w:val="hybridMultilevel"/>
    <w:tmpl w:val="B5E6C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5B4235E"/>
    <w:multiLevelType w:val="hybridMultilevel"/>
    <w:tmpl w:val="F7729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923583E"/>
    <w:multiLevelType w:val="hybridMultilevel"/>
    <w:tmpl w:val="2DA8E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907F44"/>
    <w:multiLevelType w:val="hybridMultilevel"/>
    <w:tmpl w:val="5B9CE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62D2880"/>
    <w:multiLevelType w:val="hybridMultilevel"/>
    <w:tmpl w:val="3FC25FE2"/>
    <w:lvl w:ilvl="0" w:tplc="08090011">
      <w:start w:val="1"/>
      <w:numFmt w:val="decimal"/>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0024CD8"/>
    <w:multiLevelType w:val="hybridMultilevel"/>
    <w:tmpl w:val="7C261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D873AB"/>
    <w:multiLevelType w:val="hybridMultilevel"/>
    <w:tmpl w:val="7E201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585647"/>
    <w:multiLevelType w:val="hybridMultilevel"/>
    <w:tmpl w:val="61067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8"/>
  </w:num>
  <w:num w:numId="2">
    <w:abstractNumId w:val="4"/>
  </w:num>
  <w:num w:numId="3">
    <w:abstractNumId w:val="21"/>
  </w:num>
  <w:num w:numId="4">
    <w:abstractNumId w:val="24"/>
  </w:num>
  <w:num w:numId="5">
    <w:abstractNumId w:val="12"/>
  </w:num>
  <w:num w:numId="6">
    <w:abstractNumId w:val="14"/>
  </w:num>
  <w:num w:numId="7">
    <w:abstractNumId w:val="16"/>
  </w:num>
  <w:num w:numId="8">
    <w:abstractNumId w:val="26"/>
  </w:num>
  <w:num w:numId="9">
    <w:abstractNumId w:val="5"/>
  </w:num>
  <w:num w:numId="10">
    <w:abstractNumId w:val="31"/>
  </w:num>
  <w:num w:numId="1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7"/>
  </w:num>
  <w:num w:numId="15">
    <w:abstractNumId w:val="13"/>
  </w:num>
  <w:num w:numId="16">
    <w:abstractNumId w:val="15"/>
  </w:num>
  <w:num w:numId="17">
    <w:abstractNumId w:val="29"/>
  </w:num>
  <w:num w:numId="18">
    <w:abstractNumId w:val="27"/>
  </w:num>
  <w:num w:numId="19">
    <w:abstractNumId w:val="28"/>
  </w:num>
  <w:num w:numId="20">
    <w:abstractNumId w:val="0"/>
  </w:num>
  <w:num w:numId="21">
    <w:abstractNumId w:val="10"/>
  </w:num>
  <w:num w:numId="22">
    <w:abstractNumId w:val="11"/>
  </w:num>
  <w:num w:numId="23">
    <w:abstractNumId w:val="17"/>
  </w:num>
  <w:num w:numId="24">
    <w:abstractNumId w:val="19"/>
  </w:num>
  <w:num w:numId="25">
    <w:abstractNumId w:val="30"/>
  </w:num>
  <w:num w:numId="26">
    <w:abstractNumId w:val="9"/>
  </w:num>
  <w:num w:numId="27">
    <w:abstractNumId w:val="20"/>
  </w:num>
  <w:num w:numId="28">
    <w:abstractNumId w:val="25"/>
  </w:num>
  <w:num w:numId="29">
    <w:abstractNumId w:val="1"/>
  </w:num>
  <w:num w:numId="30">
    <w:abstractNumId w:val="2"/>
  </w:num>
  <w:num w:numId="31">
    <w:abstractNumId w:val="3"/>
  </w:num>
  <w:num w:numId="32">
    <w:abstractNumId w:val="6"/>
  </w:num>
  <w:num w:numId="3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949"/>
    <w:rsid w:val="00034212"/>
    <w:rsid w:val="000B4EBE"/>
    <w:rsid w:val="001610E1"/>
    <w:rsid w:val="001C6233"/>
    <w:rsid w:val="00237EF1"/>
    <w:rsid w:val="00240658"/>
    <w:rsid w:val="00480696"/>
    <w:rsid w:val="00530A28"/>
    <w:rsid w:val="006A6BD9"/>
    <w:rsid w:val="00790C5D"/>
    <w:rsid w:val="007A3913"/>
    <w:rsid w:val="007B238E"/>
    <w:rsid w:val="007F14A5"/>
    <w:rsid w:val="00837C82"/>
    <w:rsid w:val="00B214EB"/>
    <w:rsid w:val="00B510A4"/>
    <w:rsid w:val="00BF2FD0"/>
    <w:rsid w:val="00C32949"/>
    <w:rsid w:val="00E97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B9372"/>
  <w15:chartTrackingRefBased/>
  <w15:docId w15:val="{59E19803-23D3-4509-8D8C-6665FA668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9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29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06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7F14A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3294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2949"/>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32949"/>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3294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4065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7A3913"/>
    <w:pPr>
      <w:spacing w:after="0" w:line="240" w:lineRule="auto"/>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1C62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6233"/>
    <w:rPr>
      <w:rFonts w:ascii="Segoe UI" w:hAnsi="Segoe UI" w:cs="Segoe UI"/>
      <w:sz w:val="18"/>
      <w:szCs w:val="18"/>
    </w:rPr>
  </w:style>
  <w:style w:type="character" w:styleId="Hyperlink">
    <w:name w:val="Hyperlink"/>
    <w:basedOn w:val="DefaultParagraphFont"/>
    <w:uiPriority w:val="99"/>
    <w:unhideWhenUsed/>
    <w:rsid w:val="006A6BD9"/>
    <w:rPr>
      <w:color w:val="0563C1" w:themeColor="hyperlink"/>
      <w:u w:val="single"/>
    </w:rPr>
  </w:style>
  <w:style w:type="table" w:styleId="TableGrid">
    <w:name w:val="Table Grid"/>
    <w:basedOn w:val="TableNormal"/>
    <w:uiPriority w:val="59"/>
    <w:rsid w:val="006A6B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90C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C5D"/>
  </w:style>
  <w:style w:type="paragraph" w:styleId="Footer">
    <w:name w:val="footer"/>
    <w:basedOn w:val="Normal"/>
    <w:link w:val="FooterChar"/>
    <w:uiPriority w:val="99"/>
    <w:unhideWhenUsed/>
    <w:rsid w:val="00790C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C5D"/>
  </w:style>
  <w:style w:type="paragraph" w:styleId="TOCHeading">
    <w:name w:val="TOC Heading"/>
    <w:basedOn w:val="Heading1"/>
    <w:next w:val="Normal"/>
    <w:uiPriority w:val="39"/>
    <w:unhideWhenUsed/>
    <w:qFormat/>
    <w:rsid w:val="00034212"/>
    <w:pPr>
      <w:outlineLvl w:val="9"/>
    </w:pPr>
    <w:rPr>
      <w:lang w:val="en-US"/>
    </w:rPr>
  </w:style>
  <w:style w:type="paragraph" w:styleId="TOC2">
    <w:name w:val="toc 2"/>
    <w:basedOn w:val="Normal"/>
    <w:next w:val="Normal"/>
    <w:autoRedefine/>
    <w:uiPriority w:val="39"/>
    <w:unhideWhenUsed/>
    <w:rsid w:val="00034212"/>
    <w:pPr>
      <w:spacing w:after="100"/>
      <w:ind w:left="220"/>
    </w:pPr>
  </w:style>
  <w:style w:type="paragraph" w:styleId="TOC1">
    <w:name w:val="toc 1"/>
    <w:basedOn w:val="Normal"/>
    <w:next w:val="Normal"/>
    <w:autoRedefine/>
    <w:uiPriority w:val="39"/>
    <w:unhideWhenUsed/>
    <w:rsid w:val="00034212"/>
    <w:pPr>
      <w:spacing w:after="100"/>
    </w:pPr>
  </w:style>
  <w:style w:type="paragraph" w:styleId="TOC3">
    <w:name w:val="toc 3"/>
    <w:basedOn w:val="Normal"/>
    <w:next w:val="Normal"/>
    <w:autoRedefine/>
    <w:uiPriority w:val="39"/>
    <w:unhideWhenUsed/>
    <w:rsid w:val="00034212"/>
    <w:pPr>
      <w:spacing w:after="100"/>
      <w:ind w:left="440"/>
    </w:pPr>
  </w:style>
  <w:style w:type="character" w:customStyle="1" w:styleId="Heading4Char">
    <w:name w:val="Heading 4 Char"/>
    <w:basedOn w:val="DefaultParagraphFont"/>
    <w:link w:val="Heading4"/>
    <w:uiPriority w:val="99"/>
    <w:rsid w:val="007F14A5"/>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7F14A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F14A5"/>
    <w:rPr>
      <w:rFonts w:ascii="Times New Roman" w:eastAsia="Times New Roman" w:hAnsi="Times New Roman" w:cs="Times New Roman"/>
      <w:b/>
      <w:bCs/>
    </w:rPr>
  </w:style>
  <w:style w:type="paragraph" w:customStyle="1" w:styleId="deannah1">
    <w:name w:val="deannah1"/>
    <w:basedOn w:val="Normal"/>
    <w:uiPriority w:val="99"/>
    <w:rsid w:val="007F14A5"/>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7F14A5"/>
    <w:rPr>
      <w:color w:val="800080"/>
      <w:u w:val="single"/>
    </w:rPr>
  </w:style>
  <w:style w:type="paragraph" w:styleId="NormalWeb">
    <w:name w:val="Normal (Web)"/>
    <w:basedOn w:val="Normal"/>
    <w:uiPriority w:val="99"/>
    <w:rsid w:val="007F14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F14A5"/>
    <w:rPr>
      <w:color w:val="535353"/>
      <w:u w:val="single"/>
      <w:effect w:val="none"/>
    </w:rPr>
  </w:style>
  <w:style w:type="paragraph" w:customStyle="1" w:styleId="NormalWeb1">
    <w:name w:val="Normal (Web)1"/>
    <w:basedOn w:val="Normal"/>
    <w:uiPriority w:val="99"/>
    <w:rsid w:val="007F14A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F14A5"/>
  </w:style>
  <w:style w:type="character" w:styleId="CommentReference">
    <w:name w:val="annotation reference"/>
    <w:uiPriority w:val="99"/>
    <w:semiHidden/>
    <w:unhideWhenUsed/>
    <w:rsid w:val="007F14A5"/>
    <w:rPr>
      <w:sz w:val="16"/>
      <w:szCs w:val="16"/>
    </w:rPr>
  </w:style>
  <w:style w:type="paragraph" w:styleId="CommentText">
    <w:name w:val="annotation text"/>
    <w:basedOn w:val="Normal"/>
    <w:link w:val="CommentTextChar"/>
    <w:uiPriority w:val="99"/>
    <w:semiHidden/>
    <w:unhideWhenUsed/>
    <w:rsid w:val="007F14A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F14A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F14A5"/>
    <w:rPr>
      <w:b/>
      <w:bCs/>
    </w:rPr>
  </w:style>
  <w:style w:type="character" w:customStyle="1" w:styleId="CommentSubjectChar">
    <w:name w:val="Comment Subject Char"/>
    <w:basedOn w:val="CommentTextChar"/>
    <w:link w:val="CommentSubject"/>
    <w:uiPriority w:val="99"/>
    <w:semiHidden/>
    <w:rsid w:val="007F14A5"/>
    <w:rPr>
      <w:rFonts w:ascii="Times New Roman" w:eastAsia="Times New Roman" w:hAnsi="Times New Roman" w:cs="Times New Roman"/>
      <w:b/>
      <w:bCs/>
      <w:sz w:val="20"/>
      <w:szCs w:val="20"/>
    </w:rPr>
  </w:style>
  <w:style w:type="character" w:styleId="Strong">
    <w:name w:val="Strong"/>
    <w:uiPriority w:val="22"/>
    <w:qFormat/>
    <w:rsid w:val="007F14A5"/>
    <w:rPr>
      <w:b/>
      <w:bCs/>
    </w:rPr>
  </w:style>
  <w:style w:type="paragraph" w:styleId="Bibliography">
    <w:name w:val="Bibliography"/>
    <w:basedOn w:val="Normal"/>
    <w:next w:val="Normal"/>
    <w:uiPriority w:val="37"/>
    <w:unhideWhenUsed/>
    <w:rsid w:val="007F14A5"/>
    <w:pPr>
      <w:spacing w:after="0" w:line="240" w:lineRule="auto"/>
    </w:pPr>
    <w:rPr>
      <w:rFonts w:ascii="Times New Roman" w:eastAsia="Times New Roman" w:hAnsi="Times New Roman"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5579742">
      <w:bodyDiv w:val="1"/>
      <w:marLeft w:val="0"/>
      <w:marRight w:val="0"/>
      <w:marTop w:val="0"/>
      <w:marBottom w:val="0"/>
      <w:divBdr>
        <w:top w:val="none" w:sz="0" w:space="0" w:color="auto"/>
        <w:left w:val="none" w:sz="0" w:space="0" w:color="auto"/>
        <w:bottom w:val="none" w:sz="0" w:space="0" w:color="auto"/>
        <w:right w:val="none" w:sz="0" w:space="0" w:color="auto"/>
      </w:divBdr>
    </w:div>
    <w:div w:id="1821343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5.xml"/><Relationship Id="rId18" Type="http://schemas.openxmlformats.org/officeDocument/2006/relationships/footer" Target="footer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2.png"/><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downloads.unicef.org.uk/wp-content/uploads/2010/05/UNCRC_united_nations_convention_on_the_rights_of_the_child.pdf" TargetMode="External"/><Relationship Id="rId25"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www.oecd.org/pisa/aboutpisa/" TargetMode="Externa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blog.prepscholar.com/author/christine-sarikas" TargetMode="External"/><Relationship Id="rId23"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chart" Target="charts/chart2.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uwtsd.ac.uk/library/research-data-management/"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F:\Masters%20module\Masters\Tes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Masters%20module\Masters\Tes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Masters%20module\Masters\questionnaire%20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Masters%20module\Masters\questionnaire%20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F:\Masters%20module\Masters\questionnaire%20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F:\Masters%20module\Masters\questionnaire%20data.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a:t>
            </a:r>
            <a:r>
              <a:rPr lang="en-GB" baseline="0"/>
              <a:t> of questions attempted on test 1 and 2</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4418344529200829E-2"/>
          <c:y val="0.12881749850489516"/>
          <c:w val="0.90857674412506062"/>
          <c:h val="0.67624964250824493"/>
        </c:manualLayout>
      </c:layout>
      <c:barChart>
        <c:barDir val="col"/>
        <c:grouping val="clustered"/>
        <c:varyColors val="0"/>
        <c:ser>
          <c:idx val="0"/>
          <c:order val="0"/>
          <c:tx>
            <c:strRef>
              <c:f>Sheet2!$B$19</c:f>
              <c:strCache>
                <c:ptCount val="1"/>
                <c:pt idx="0">
                  <c:v>First paper</c:v>
                </c:pt>
              </c:strCache>
            </c:strRef>
          </c:tx>
          <c:spPr>
            <a:solidFill>
              <a:schemeClr val="accent1"/>
            </a:solidFill>
            <a:ln>
              <a:noFill/>
            </a:ln>
            <a:effectLst/>
          </c:spPr>
          <c:invertIfNegative val="0"/>
          <c:val>
            <c:numRef>
              <c:f>Sheet2!$B$20:$B$32</c:f>
              <c:numCache>
                <c:formatCode>0</c:formatCode>
                <c:ptCount val="13"/>
                <c:pt idx="0">
                  <c:v>70.731707317073173</c:v>
                </c:pt>
                <c:pt idx="1">
                  <c:v>90.243902439024396</c:v>
                </c:pt>
                <c:pt idx="2">
                  <c:v>95.121951219512198</c:v>
                </c:pt>
                <c:pt idx="3">
                  <c:v>68.292682926829272</c:v>
                </c:pt>
                <c:pt idx="4">
                  <c:v>70.731707317073173</c:v>
                </c:pt>
                <c:pt idx="5">
                  <c:v>85.365853658536579</c:v>
                </c:pt>
                <c:pt idx="6">
                  <c:v>82.926829268292678</c:v>
                </c:pt>
                <c:pt idx="7">
                  <c:v>90.243902439024396</c:v>
                </c:pt>
                <c:pt idx="8">
                  <c:v>75.609756097560975</c:v>
                </c:pt>
                <c:pt idx="9">
                  <c:v>53.658536585365859</c:v>
                </c:pt>
                <c:pt idx="10">
                  <c:v>46.341463414634148</c:v>
                </c:pt>
                <c:pt idx="11">
                  <c:v>60.975609756097562</c:v>
                </c:pt>
                <c:pt idx="12">
                  <c:v>63.414634146341463</c:v>
                </c:pt>
              </c:numCache>
            </c:numRef>
          </c:val>
          <c:extLst>
            <c:ext xmlns:c16="http://schemas.microsoft.com/office/drawing/2014/chart" uri="{C3380CC4-5D6E-409C-BE32-E72D297353CC}">
              <c16:uniqueId val="{00000000-A1C7-4A33-BE97-8868EDB57316}"/>
            </c:ext>
          </c:extLst>
        </c:ser>
        <c:ser>
          <c:idx val="1"/>
          <c:order val="1"/>
          <c:tx>
            <c:strRef>
              <c:f>Sheet2!$C$19</c:f>
              <c:strCache>
                <c:ptCount val="1"/>
                <c:pt idx="0">
                  <c:v>Second paper </c:v>
                </c:pt>
              </c:strCache>
            </c:strRef>
          </c:tx>
          <c:spPr>
            <a:solidFill>
              <a:schemeClr val="accent2"/>
            </a:solidFill>
            <a:ln>
              <a:noFill/>
            </a:ln>
            <a:effectLst/>
          </c:spPr>
          <c:invertIfNegative val="0"/>
          <c:val>
            <c:numRef>
              <c:f>Sheet2!$C$20:$C$32</c:f>
              <c:numCache>
                <c:formatCode>0</c:formatCode>
                <c:ptCount val="13"/>
                <c:pt idx="0">
                  <c:v>59.523809523809526</c:v>
                </c:pt>
                <c:pt idx="1">
                  <c:v>71.428571428571431</c:v>
                </c:pt>
                <c:pt idx="2">
                  <c:v>97.61904761904762</c:v>
                </c:pt>
                <c:pt idx="3">
                  <c:v>54.761904761904766</c:v>
                </c:pt>
                <c:pt idx="4">
                  <c:v>66.666666666666657</c:v>
                </c:pt>
                <c:pt idx="5">
                  <c:v>83.333333333333343</c:v>
                </c:pt>
                <c:pt idx="6">
                  <c:v>78.571428571428569</c:v>
                </c:pt>
                <c:pt idx="7">
                  <c:v>78.571428571428569</c:v>
                </c:pt>
                <c:pt idx="8">
                  <c:v>69.047619047619051</c:v>
                </c:pt>
                <c:pt idx="9">
                  <c:v>80.952380952380949</c:v>
                </c:pt>
                <c:pt idx="10">
                  <c:v>54.761904761904766</c:v>
                </c:pt>
                <c:pt idx="11">
                  <c:v>64.285714285714292</c:v>
                </c:pt>
                <c:pt idx="12">
                  <c:v>69.047619047619051</c:v>
                </c:pt>
              </c:numCache>
            </c:numRef>
          </c:val>
          <c:extLst>
            <c:ext xmlns:c16="http://schemas.microsoft.com/office/drawing/2014/chart" uri="{C3380CC4-5D6E-409C-BE32-E72D297353CC}">
              <c16:uniqueId val="{00000001-A1C7-4A33-BE97-8868EDB57316}"/>
            </c:ext>
          </c:extLst>
        </c:ser>
        <c:dLbls>
          <c:showLegendKey val="0"/>
          <c:showVal val="0"/>
          <c:showCatName val="0"/>
          <c:showSerName val="0"/>
          <c:showPercent val="0"/>
          <c:showBubbleSize val="0"/>
        </c:dLbls>
        <c:gapWidth val="219"/>
        <c:overlap val="-27"/>
        <c:axId val="628249640"/>
        <c:axId val="628242096"/>
      </c:barChart>
      <c:catAx>
        <c:axId val="628249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8242096"/>
        <c:crosses val="autoZero"/>
        <c:auto val="1"/>
        <c:lblAlgn val="ctr"/>
        <c:lblOffset val="100"/>
        <c:noMultiLvlLbl val="0"/>
      </c:catAx>
      <c:valAx>
        <c:axId val="62824209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82496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Comparision of scores on</a:t>
            </a:r>
            <a:r>
              <a:rPr lang="en-GB" baseline="0"/>
              <a:t> 2 seperate papers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3234493124256902E-2"/>
          <c:y val="0.14396892511181791"/>
          <c:w val="0.92029827040850665"/>
          <c:h val="0.67719214704395514"/>
        </c:manualLayout>
      </c:layout>
      <c:barChart>
        <c:barDir val="col"/>
        <c:grouping val="clustered"/>
        <c:varyColors val="0"/>
        <c:ser>
          <c:idx val="0"/>
          <c:order val="0"/>
          <c:tx>
            <c:strRef>
              <c:f>Sheet2!$B$2</c:f>
              <c:strCache>
                <c:ptCount val="1"/>
                <c:pt idx="0">
                  <c:v>First paper</c:v>
                </c:pt>
              </c:strCache>
            </c:strRef>
          </c:tx>
          <c:spPr>
            <a:solidFill>
              <a:schemeClr val="accent1"/>
            </a:solidFill>
            <a:ln>
              <a:noFill/>
            </a:ln>
            <a:effectLst/>
          </c:spPr>
          <c:invertIfNegative val="0"/>
          <c:val>
            <c:numRef>
              <c:f>Sheet2!$B$3:$B$15</c:f>
              <c:numCache>
                <c:formatCode>General</c:formatCode>
                <c:ptCount val="13"/>
                <c:pt idx="0">
                  <c:v>13</c:v>
                </c:pt>
                <c:pt idx="1">
                  <c:v>23</c:v>
                </c:pt>
                <c:pt idx="2">
                  <c:v>17</c:v>
                </c:pt>
                <c:pt idx="3">
                  <c:v>14</c:v>
                </c:pt>
                <c:pt idx="4">
                  <c:v>23</c:v>
                </c:pt>
                <c:pt idx="5">
                  <c:v>14</c:v>
                </c:pt>
                <c:pt idx="6">
                  <c:v>11</c:v>
                </c:pt>
                <c:pt idx="7">
                  <c:v>32</c:v>
                </c:pt>
                <c:pt idx="8">
                  <c:v>24</c:v>
                </c:pt>
                <c:pt idx="9">
                  <c:v>13</c:v>
                </c:pt>
                <c:pt idx="10">
                  <c:v>15</c:v>
                </c:pt>
                <c:pt idx="11">
                  <c:v>23</c:v>
                </c:pt>
                <c:pt idx="12">
                  <c:v>15</c:v>
                </c:pt>
              </c:numCache>
            </c:numRef>
          </c:val>
          <c:extLst>
            <c:ext xmlns:c16="http://schemas.microsoft.com/office/drawing/2014/chart" uri="{C3380CC4-5D6E-409C-BE32-E72D297353CC}">
              <c16:uniqueId val="{00000000-5956-4AFC-A482-5FC2612E96D1}"/>
            </c:ext>
          </c:extLst>
        </c:ser>
        <c:ser>
          <c:idx val="1"/>
          <c:order val="1"/>
          <c:tx>
            <c:strRef>
              <c:f>Sheet2!$C$2</c:f>
              <c:strCache>
                <c:ptCount val="1"/>
                <c:pt idx="0">
                  <c:v>Second paper</c:v>
                </c:pt>
              </c:strCache>
            </c:strRef>
          </c:tx>
          <c:spPr>
            <a:solidFill>
              <a:schemeClr val="accent2"/>
            </a:solidFill>
            <a:ln>
              <a:noFill/>
            </a:ln>
            <a:effectLst/>
          </c:spPr>
          <c:invertIfNegative val="0"/>
          <c:val>
            <c:numRef>
              <c:f>Sheet2!$C$3:$C$15</c:f>
              <c:numCache>
                <c:formatCode>General</c:formatCode>
                <c:ptCount val="13"/>
                <c:pt idx="0">
                  <c:v>16</c:v>
                </c:pt>
                <c:pt idx="1">
                  <c:v>21</c:v>
                </c:pt>
                <c:pt idx="2">
                  <c:v>25</c:v>
                </c:pt>
                <c:pt idx="3">
                  <c:v>17</c:v>
                </c:pt>
                <c:pt idx="4">
                  <c:v>26</c:v>
                </c:pt>
                <c:pt idx="5">
                  <c:v>32</c:v>
                </c:pt>
                <c:pt idx="6">
                  <c:v>24</c:v>
                </c:pt>
                <c:pt idx="7">
                  <c:v>34</c:v>
                </c:pt>
                <c:pt idx="8">
                  <c:v>38</c:v>
                </c:pt>
                <c:pt idx="9">
                  <c:v>18</c:v>
                </c:pt>
                <c:pt idx="10">
                  <c:v>16</c:v>
                </c:pt>
                <c:pt idx="11">
                  <c:v>30</c:v>
                </c:pt>
                <c:pt idx="12">
                  <c:v>27</c:v>
                </c:pt>
              </c:numCache>
            </c:numRef>
          </c:val>
          <c:extLst>
            <c:ext xmlns:c16="http://schemas.microsoft.com/office/drawing/2014/chart" uri="{C3380CC4-5D6E-409C-BE32-E72D297353CC}">
              <c16:uniqueId val="{00000001-5956-4AFC-A482-5FC2612E96D1}"/>
            </c:ext>
          </c:extLst>
        </c:ser>
        <c:dLbls>
          <c:showLegendKey val="0"/>
          <c:showVal val="0"/>
          <c:showCatName val="0"/>
          <c:showSerName val="0"/>
          <c:showPercent val="0"/>
          <c:showBubbleSize val="0"/>
        </c:dLbls>
        <c:gapWidth val="219"/>
        <c:overlap val="-27"/>
        <c:axId val="580229184"/>
        <c:axId val="580234760"/>
      </c:barChart>
      <c:catAx>
        <c:axId val="580229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0234760"/>
        <c:crosses val="autoZero"/>
        <c:auto val="1"/>
        <c:lblAlgn val="ctr"/>
        <c:lblOffset val="100"/>
        <c:noMultiLvlLbl val="0"/>
      </c:catAx>
      <c:valAx>
        <c:axId val="580234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0229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Working collaborative</a:t>
            </a:r>
            <a:r>
              <a:rPr lang="en-GB" baseline="0"/>
              <a:t>ly has helped impoved my understanding of mathematics</a:t>
            </a:r>
            <a:endParaRPr lang="en-GB"/>
          </a:p>
        </c:rich>
      </c:tx>
      <c:layout>
        <c:manualLayout>
          <c:xMode val="edge"/>
          <c:yMode val="edge"/>
          <c:x val="5.8555555555555555E-2"/>
          <c:y val="1.38888888888888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94B-40A3-9DB8-CF6C9642C9B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94B-40A3-9DB8-CF6C9642C9B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94B-40A3-9DB8-CF6C9642C9B6}"/>
              </c:ext>
            </c:extLst>
          </c:dPt>
          <c:cat>
            <c:strRef>
              <c:f>Sheet2!$K$18:$M$18</c:f>
              <c:strCache>
                <c:ptCount val="3"/>
                <c:pt idx="0">
                  <c:v>Strong agree</c:v>
                </c:pt>
                <c:pt idx="1">
                  <c:v>agree</c:v>
                </c:pt>
                <c:pt idx="2">
                  <c:v>disagree</c:v>
                </c:pt>
              </c:strCache>
            </c:strRef>
          </c:cat>
          <c:val>
            <c:numRef>
              <c:f>Sheet2!$K$19:$M$19</c:f>
              <c:numCache>
                <c:formatCode>General</c:formatCode>
                <c:ptCount val="3"/>
                <c:pt idx="0">
                  <c:v>7</c:v>
                </c:pt>
                <c:pt idx="1">
                  <c:v>1</c:v>
                </c:pt>
                <c:pt idx="2">
                  <c:v>1</c:v>
                </c:pt>
              </c:numCache>
            </c:numRef>
          </c:val>
          <c:extLst>
            <c:ext xmlns:c16="http://schemas.microsoft.com/office/drawing/2014/chart" uri="{C3380CC4-5D6E-409C-BE32-E72D297353CC}">
              <c16:uniqueId val="{00000006-094B-40A3-9DB8-CF6C9642C9B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Asking my</a:t>
            </a:r>
            <a:r>
              <a:rPr lang="en-GB" baseline="0"/>
              <a:t> peers when I am stuck has helped me understand the problem better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13F-4884-96AE-EFC08478FB7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13F-4884-96AE-EFC08478FB7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13F-4884-96AE-EFC08478FB7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13F-4884-96AE-EFC08478FB76}"/>
              </c:ext>
            </c:extLst>
          </c:dPt>
          <c:cat>
            <c:strRef>
              <c:f>Sheet2!$R$18:$U$18</c:f>
              <c:strCache>
                <c:ptCount val="4"/>
                <c:pt idx="0">
                  <c:v>Strongly agree</c:v>
                </c:pt>
                <c:pt idx="1">
                  <c:v>agree</c:v>
                </c:pt>
                <c:pt idx="2">
                  <c:v>disagree</c:v>
                </c:pt>
                <c:pt idx="3">
                  <c:v>strongly disagree</c:v>
                </c:pt>
              </c:strCache>
            </c:strRef>
          </c:cat>
          <c:val>
            <c:numRef>
              <c:f>Sheet2!$R$19:$U$19</c:f>
              <c:numCache>
                <c:formatCode>General</c:formatCode>
                <c:ptCount val="4"/>
                <c:pt idx="0">
                  <c:v>4</c:v>
                </c:pt>
                <c:pt idx="1">
                  <c:v>3</c:v>
                </c:pt>
                <c:pt idx="2">
                  <c:v>2</c:v>
                </c:pt>
                <c:pt idx="3">
                  <c:v>1</c:v>
                </c:pt>
              </c:numCache>
            </c:numRef>
          </c:val>
          <c:extLst>
            <c:ext xmlns:c16="http://schemas.microsoft.com/office/drawing/2014/chart" uri="{C3380CC4-5D6E-409C-BE32-E72D297353CC}">
              <c16:uniqueId val="{00000008-413F-4884-96AE-EFC08478FB7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prefer</a:t>
            </a:r>
            <a:r>
              <a:rPr lang="en-GB" baseline="0"/>
              <a:t> to be given a problem to try beofre being shown how to solve it.</a:t>
            </a:r>
            <a:endParaRPr lang="en-GB"/>
          </a:p>
        </c:rich>
      </c:tx>
      <c:layout>
        <c:manualLayout>
          <c:xMode val="edge"/>
          <c:yMode val="edge"/>
          <c:x val="0.1020693350831146"/>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E25-4D26-AED4-A2C2287D445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E25-4D26-AED4-A2C2287D445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E25-4D26-AED4-A2C2287D445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E25-4D26-AED4-A2C2287D4457}"/>
              </c:ext>
            </c:extLst>
          </c:dPt>
          <c:cat>
            <c:strRef>
              <c:f>Sheet2!$AI$18:$AL$18</c:f>
              <c:strCache>
                <c:ptCount val="4"/>
                <c:pt idx="0">
                  <c:v>strongly agree</c:v>
                </c:pt>
                <c:pt idx="1">
                  <c:v>agree</c:v>
                </c:pt>
                <c:pt idx="2">
                  <c:v>disagree</c:v>
                </c:pt>
                <c:pt idx="3">
                  <c:v>strongly disagree</c:v>
                </c:pt>
              </c:strCache>
            </c:strRef>
          </c:cat>
          <c:val>
            <c:numRef>
              <c:f>Sheet2!$AI$19:$AL$19</c:f>
              <c:numCache>
                <c:formatCode>General</c:formatCode>
                <c:ptCount val="4"/>
                <c:pt idx="0">
                  <c:v>4</c:v>
                </c:pt>
                <c:pt idx="1">
                  <c:v>5</c:v>
                </c:pt>
                <c:pt idx="2">
                  <c:v>0</c:v>
                </c:pt>
                <c:pt idx="3">
                  <c:v>0</c:v>
                </c:pt>
              </c:numCache>
            </c:numRef>
          </c:val>
          <c:extLst>
            <c:ext xmlns:c16="http://schemas.microsoft.com/office/drawing/2014/chart" uri="{C3380CC4-5D6E-409C-BE32-E72D297353CC}">
              <c16:uniqueId val="{00000008-2E25-4D26-AED4-A2C2287D445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a:t>
            </a:r>
            <a:r>
              <a:rPr lang="en-GB" baseline="0"/>
              <a:t> feel more confident to answer problems now we are trying more in class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97A-4234-BB58-609874093DD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97A-4234-BB58-609874093DD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97A-4234-BB58-609874093DD6}"/>
              </c:ext>
            </c:extLst>
          </c:dPt>
          <c:cat>
            <c:strRef>
              <c:f>Sheet2!$AC$18:$AE$18</c:f>
              <c:strCache>
                <c:ptCount val="3"/>
                <c:pt idx="0">
                  <c:v>strongly agree</c:v>
                </c:pt>
                <c:pt idx="1">
                  <c:v>agree</c:v>
                </c:pt>
                <c:pt idx="2">
                  <c:v>disagree</c:v>
                </c:pt>
              </c:strCache>
            </c:strRef>
          </c:cat>
          <c:val>
            <c:numRef>
              <c:f>Sheet2!$AC$19:$AE$19</c:f>
              <c:numCache>
                <c:formatCode>General</c:formatCode>
                <c:ptCount val="3"/>
                <c:pt idx="0">
                  <c:v>5</c:v>
                </c:pt>
                <c:pt idx="1">
                  <c:v>2</c:v>
                </c:pt>
                <c:pt idx="2">
                  <c:v>2</c:v>
                </c:pt>
              </c:numCache>
            </c:numRef>
          </c:val>
          <c:extLst>
            <c:ext xmlns:c16="http://schemas.microsoft.com/office/drawing/2014/chart" uri="{C3380CC4-5D6E-409C-BE32-E72D297353CC}">
              <c16:uniqueId val="{00000006-997A-4234-BB58-609874093DD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file>

<file path=customXml/itemProps1.xml><?xml version="1.0" encoding="utf-8"?>
<ds:datastoreItem xmlns:ds="http://schemas.openxmlformats.org/officeDocument/2006/customXml" ds:itemID="{3E96C96E-8EAC-4FC3-9941-45B53018D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77</Pages>
  <Words>22196</Words>
  <Characters>126522</Characters>
  <Application>Microsoft Office Word</Application>
  <DocSecurity>0</DocSecurity>
  <Lines>1054</Lines>
  <Paragraphs>296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Fiander</dc:creator>
  <cp:keywords/>
  <dc:description/>
  <cp:lastModifiedBy>emma Fiander</cp:lastModifiedBy>
  <cp:revision>2</cp:revision>
  <dcterms:created xsi:type="dcterms:W3CDTF">2019-04-07T19:00:00Z</dcterms:created>
  <dcterms:modified xsi:type="dcterms:W3CDTF">2019-04-07T19:00:00Z</dcterms:modified>
</cp:coreProperties>
</file>