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1F96" w14:textId="2F6A5B19" w:rsidR="62B2867B" w:rsidRDefault="62B2867B" w:rsidP="62B2867B">
      <w:pPr>
        <w:rPr>
          <w:rFonts w:ascii="Arial" w:eastAsia="Arial" w:hAnsi="Arial" w:cs="Arial"/>
          <w:sz w:val="22"/>
          <w:szCs w:val="22"/>
        </w:rPr>
      </w:pPr>
    </w:p>
    <w:p w14:paraId="023FFBFC" w14:textId="26175DD2" w:rsidR="62B2867B" w:rsidRDefault="62B2867B" w:rsidP="62B2867B">
      <w:pPr>
        <w:rPr>
          <w:rFonts w:ascii="Arial" w:eastAsia="Arial" w:hAnsi="Arial" w:cs="Arial"/>
          <w:sz w:val="22"/>
          <w:szCs w:val="22"/>
        </w:rPr>
      </w:pPr>
    </w:p>
    <w:p w14:paraId="07939DD4" w14:textId="6285A889" w:rsidR="130524B9" w:rsidRDefault="130524B9" w:rsidP="62B2867B">
      <w:pPr>
        <w:spacing w:line="360" w:lineRule="auto"/>
        <w:rPr>
          <w:rFonts w:ascii="Arial" w:eastAsia="Arial" w:hAnsi="Arial" w:cs="Arial"/>
          <w:sz w:val="22"/>
          <w:szCs w:val="22"/>
        </w:rPr>
      </w:pPr>
      <w:bookmarkStart w:id="0" w:name="_Hlk211840109"/>
      <w:bookmarkStart w:id="1" w:name="_Hlk211840324"/>
      <w:bookmarkStart w:id="2" w:name="_Hlk211840948"/>
      <w:r w:rsidRPr="62B2867B">
        <w:rPr>
          <w:rFonts w:ascii="Arial" w:eastAsia="Arial" w:hAnsi="Arial" w:cs="Arial"/>
          <w:sz w:val="22"/>
          <w:szCs w:val="22"/>
        </w:rPr>
        <w:t xml:space="preserve">Name: </w:t>
      </w:r>
      <w:r w:rsidR="4C267A3A" w:rsidRPr="62B2867B">
        <w:rPr>
          <w:rFonts w:ascii="Arial" w:eastAsia="Arial" w:hAnsi="Arial" w:cs="Arial"/>
          <w:sz w:val="22"/>
          <w:szCs w:val="22"/>
        </w:rPr>
        <w:t>Onika Nembhard</w:t>
      </w:r>
    </w:p>
    <w:p w14:paraId="5480F55A" w14:textId="6D936F4D" w:rsidR="00371AEE" w:rsidRDefault="00371AEE" w:rsidP="62B2867B">
      <w:pPr>
        <w:spacing w:line="360" w:lineRule="auto"/>
        <w:rPr>
          <w:rFonts w:ascii="Arial" w:eastAsia="Arial" w:hAnsi="Arial" w:cs="Arial"/>
          <w:sz w:val="22"/>
          <w:szCs w:val="22"/>
        </w:rPr>
      </w:pPr>
      <w:r w:rsidRPr="62B2867B">
        <w:rPr>
          <w:rFonts w:ascii="Arial" w:eastAsia="Arial" w:hAnsi="Arial" w:cs="Arial"/>
          <w:sz w:val="22"/>
          <w:szCs w:val="22"/>
        </w:rPr>
        <w:t>Student ID</w:t>
      </w:r>
      <w:r w:rsidR="157519FF" w:rsidRPr="62B2867B">
        <w:rPr>
          <w:rFonts w:ascii="Arial" w:eastAsia="Arial" w:hAnsi="Arial" w:cs="Arial"/>
          <w:sz w:val="22"/>
          <w:szCs w:val="22"/>
        </w:rPr>
        <w:t>:</w:t>
      </w:r>
      <w:r w:rsidRPr="62B2867B">
        <w:rPr>
          <w:rFonts w:ascii="Arial" w:eastAsia="Arial" w:hAnsi="Arial" w:cs="Arial"/>
          <w:sz w:val="22"/>
          <w:szCs w:val="22"/>
        </w:rPr>
        <w:t xml:space="preserve"> </w:t>
      </w:r>
      <w:r w:rsidR="6757DB34" w:rsidRPr="62B2867B">
        <w:rPr>
          <w:rFonts w:ascii="Arial" w:eastAsia="Arial" w:hAnsi="Arial" w:cs="Arial"/>
          <w:sz w:val="22"/>
          <w:szCs w:val="22"/>
        </w:rPr>
        <w:t>2432998</w:t>
      </w:r>
    </w:p>
    <w:p w14:paraId="67F1B231" w14:textId="68FB15E4" w:rsidR="762FC16E" w:rsidRDefault="762FC16E" w:rsidP="62B2867B">
      <w:pPr>
        <w:spacing w:line="360" w:lineRule="auto"/>
        <w:rPr>
          <w:rFonts w:ascii="Arial" w:eastAsia="Arial" w:hAnsi="Arial" w:cs="Arial"/>
          <w:sz w:val="22"/>
          <w:szCs w:val="22"/>
        </w:rPr>
      </w:pPr>
      <w:r w:rsidRPr="62B2867B">
        <w:rPr>
          <w:rFonts w:ascii="Arial" w:eastAsia="Arial" w:hAnsi="Arial" w:cs="Arial"/>
          <w:sz w:val="22"/>
          <w:szCs w:val="22"/>
        </w:rPr>
        <w:t>Module Code</w:t>
      </w:r>
      <w:r w:rsidR="206202EB" w:rsidRPr="62B2867B">
        <w:rPr>
          <w:rFonts w:ascii="Arial" w:eastAsia="Arial" w:hAnsi="Arial" w:cs="Arial"/>
          <w:sz w:val="22"/>
          <w:szCs w:val="22"/>
        </w:rPr>
        <w:t>:</w:t>
      </w:r>
      <w:r w:rsidRPr="62B2867B">
        <w:rPr>
          <w:rFonts w:ascii="Arial" w:eastAsia="Arial" w:hAnsi="Arial" w:cs="Arial"/>
          <w:sz w:val="22"/>
          <w:szCs w:val="22"/>
        </w:rPr>
        <w:t xml:space="preserve"> </w:t>
      </w:r>
      <w:r w:rsidR="02C17A34" w:rsidRPr="62B2867B">
        <w:rPr>
          <w:rFonts w:ascii="Arial" w:eastAsia="Arial" w:hAnsi="Arial" w:cs="Arial"/>
          <w:sz w:val="22"/>
          <w:szCs w:val="22"/>
        </w:rPr>
        <w:t>LCHS4003</w:t>
      </w:r>
    </w:p>
    <w:p w14:paraId="49FB90B4" w14:textId="26B3A702" w:rsidR="0CB61807" w:rsidRDefault="0CB61807" w:rsidP="62B2867B">
      <w:pPr>
        <w:spacing w:line="360" w:lineRule="auto"/>
        <w:rPr>
          <w:rFonts w:ascii="Arial" w:eastAsia="Arial" w:hAnsi="Arial" w:cs="Arial"/>
          <w:sz w:val="22"/>
          <w:szCs w:val="22"/>
        </w:rPr>
      </w:pPr>
      <w:r w:rsidRPr="62B2867B">
        <w:rPr>
          <w:rFonts w:ascii="Arial" w:eastAsia="Arial" w:hAnsi="Arial" w:cs="Arial"/>
          <w:sz w:val="22"/>
          <w:szCs w:val="22"/>
        </w:rPr>
        <w:t>Module title</w:t>
      </w:r>
      <w:r w:rsidR="18048174" w:rsidRPr="62B2867B">
        <w:rPr>
          <w:rFonts w:ascii="Arial" w:eastAsia="Arial" w:hAnsi="Arial" w:cs="Arial"/>
          <w:sz w:val="22"/>
          <w:szCs w:val="22"/>
        </w:rPr>
        <w:t>:</w:t>
      </w:r>
      <w:r w:rsidR="5F0A4ACA" w:rsidRPr="62B2867B">
        <w:rPr>
          <w:rFonts w:ascii="Arial" w:eastAsia="Arial" w:hAnsi="Arial" w:cs="Arial"/>
          <w:sz w:val="22"/>
          <w:szCs w:val="22"/>
        </w:rPr>
        <w:t xml:space="preserve"> </w:t>
      </w:r>
      <w:r w:rsidR="7E93CE8A" w:rsidRPr="62B2867B">
        <w:rPr>
          <w:rFonts w:ascii="Arial" w:eastAsia="Arial" w:hAnsi="Arial" w:cs="Arial"/>
          <w:sz w:val="22"/>
          <w:szCs w:val="22"/>
        </w:rPr>
        <w:t>Introduction to Health and Social Care</w:t>
      </w:r>
    </w:p>
    <w:p w14:paraId="6B8F553C" w14:textId="099C758F" w:rsidR="1181EFBA" w:rsidRDefault="1181EFBA" w:rsidP="62B2867B">
      <w:pPr>
        <w:spacing w:line="360" w:lineRule="auto"/>
        <w:rPr>
          <w:rFonts w:ascii="Arial" w:eastAsia="Arial" w:hAnsi="Arial" w:cs="Arial"/>
          <w:sz w:val="22"/>
          <w:szCs w:val="22"/>
        </w:rPr>
      </w:pPr>
      <w:r w:rsidRPr="62B2867B">
        <w:rPr>
          <w:rFonts w:ascii="Arial" w:eastAsia="Arial" w:hAnsi="Arial" w:cs="Arial"/>
          <w:sz w:val="22"/>
          <w:szCs w:val="22"/>
        </w:rPr>
        <w:t>As</w:t>
      </w:r>
      <w:r w:rsidR="2CDD0DF8" w:rsidRPr="62B2867B">
        <w:rPr>
          <w:rFonts w:ascii="Arial" w:eastAsia="Arial" w:hAnsi="Arial" w:cs="Arial"/>
          <w:sz w:val="22"/>
          <w:szCs w:val="22"/>
        </w:rPr>
        <w:t>s</w:t>
      </w:r>
      <w:r w:rsidRPr="62B2867B">
        <w:rPr>
          <w:rFonts w:ascii="Arial" w:eastAsia="Arial" w:hAnsi="Arial" w:cs="Arial"/>
          <w:sz w:val="22"/>
          <w:szCs w:val="22"/>
        </w:rPr>
        <w:t>ignment Title</w:t>
      </w:r>
      <w:r w:rsidR="6E055272" w:rsidRPr="62B2867B">
        <w:rPr>
          <w:rFonts w:ascii="Arial" w:eastAsia="Arial" w:hAnsi="Arial" w:cs="Arial"/>
          <w:sz w:val="22"/>
          <w:szCs w:val="22"/>
        </w:rPr>
        <w:t>: Part 1: Poster</w:t>
      </w:r>
      <w:r w:rsidR="5F75D91A" w:rsidRPr="62B2867B">
        <w:rPr>
          <w:rFonts w:ascii="Arial" w:eastAsia="Arial" w:hAnsi="Arial" w:cs="Arial"/>
          <w:sz w:val="22"/>
          <w:szCs w:val="22"/>
        </w:rPr>
        <w:t xml:space="preserve"> Community antenatal midwifery services</w:t>
      </w:r>
      <w:r w:rsidR="6E055272" w:rsidRPr="62B2867B">
        <w:rPr>
          <w:rFonts w:ascii="Arial" w:eastAsia="Arial" w:hAnsi="Arial" w:cs="Arial"/>
          <w:sz w:val="22"/>
          <w:szCs w:val="22"/>
        </w:rPr>
        <w:t xml:space="preserve"> Part 2: </w:t>
      </w:r>
    </w:p>
    <w:p w14:paraId="4C6A8476" w14:textId="0334E410" w:rsidR="64F3743E" w:rsidRDefault="64F3743E" w:rsidP="62B2867B">
      <w:pPr>
        <w:spacing w:line="360" w:lineRule="auto"/>
        <w:rPr>
          <w:rFonts w:ascii="Arial" w:eastAsia="Arial" w:hAnsi="Arial" w:cs="Arial"/>
          <w:sz w:val="22"/>
          <w:szCs w:val="22"/>
        </w:rPr>
      </w:pPr>
      <w:r w:rsidRPr="62B2867B">
        <w:rPr>
          <w:rFonts w:ascii="Arial" w:eastAsia="Arial" w:hAnsi="Arial" w:cs="Arial"/>
          <w:sz w:val="22"/>
          <w:szCs w:val="22"/>
        </w:rPr>
        <w:t>Part 2: Essay The</w:t>
      </w:r>
      <w:r w:rsidR="26750A68" w:rsidRPr="62B2867B">
        <w:rPr>
          <w:rFonts w:ascii="Arial" w:eastAsia="Arial" w:hAnsi="Arial" w:cs="Arial"/>
          <w:sz w:val="22"/>
          <w:szCs w:val="22"/>
        </w:rPr>
        <w:t xml:space="preserve"> </w:t>
      </w:r>
      <w:r w:rsidRPr="62B2867B">
        <w:rPr>
          <w:rFonts w:ascii="Arial" w:eastAsia="Arial" w:hAnsi="Arial" w:cs="Arial"/>
          <w:sz w:val="22"/>
          <w:szCs w:val="22"/>
        </w:rPr>
        <w:t>O</w:t>
      </w:r>
      <w:r w:rsidR="2072DFB4" w:rsidRPr="62B2867B">
        <w:rPr>
          <w:rFonts w:ascii="Arial" w:eastAsia="Arial" w:hAnsi="Arial" w:cs="Arial"/>
          <w:sz w:val="22"/>
          <w:szCs w:val="22"/>
        </w:rPr>
        <w:t xml:space="preserve">rigins of </w:t>
      </w:r>
      <w:r w:rsidR="312E817E" w:rsidRPr="62B2867B">
        <w:rPr>
          <w:rFonts w:ascii="Arial" w:eastAsia="Arial" w:hAnsi="Arial" w:cs="Arial"/>
          <w:sz w:val="22"/>
          <w:szCs w:val="22"/>
        </w:rPr>
        <w:t>the National Health Service (NHS)</w:t>
      </w:r>
      <w:r w:rsidR="630A5C6C" w:rsidRPr="62B2867B">
        <w:rPr>
          <w:rFonts w:ascii="Arial" w:eastAsia="Arial" w:hAnsi="Arial" w:cs="Arial"/>
          <w:sz w:val="22"/>
          <w:szCs w:val="22"/>
        </w:rPr>
        <w:t>,</w:t>
      </w:r>
      <w:r w:rsidR="3A365847" w:rsidRPr="62B2867B">
        <w:rPr>
          <w:rFonts w:ascii="Arial" w:eastAsia="Arial" w:hAnsi="Arial" w:cs="Arial"/>
          <w:sz w:val="22"/>
          <w:szCs w:val="22"/>
        </w:rPr>
        <w:t xml:space="preserve"> exploring</w:t>
      </w:r>
      <w:r w:rsidR="6F94CBCF" w:rsidRPr="62B2867B">
        <w:rPr>
          <w:rFonts w:ascii="Arial" w:eastAsia="Arial" w:hAnsi="Arial" w:cs="Arial"/>
          <w:sz w:val="22"/>
          <w:szCs w:val="22"/>
        </w:rPr>
        <w:t xml:space="preserve"> the </w:t>
      </w:r>
      <w:r w:rsidR="270AF212" w:rsidRPr="62B2867B">
        <w:rPr>
          <w:rFonts w:ascii="Arial" w:eastAsia="Arial" w:hAnsi="Arial" w:cs="Arial"/>
          <w:sz w:val="22"/>
          <w:szCs w:val="22"/>
        </w:rPr>
        <w:t>historical</w:t>
      </w:r>
      <w:r w:rsidR="6F94CBCF" w:rsidRPr="62B2867B">
        <w:rPr>
          <w:rFonts w:ascii="Arial" w:eastAsia="Arial" w:hAnsi="Arial" w:cs="Arial"/>
          <w:sz w:val="22"/>
          <w:szCs w:val="22"/>
        </w:rPr>
        <w:t xml:space="preserve"> </w:t>
      </w:r>
      <w:r w:rsidR="2E38AB16" w:rsidRPr="62B2867B">
        <w:rPr>
          <w:rFonts w:ascii="Arial" w:eastAsia="Arial" w:hAnsi="Arial" w:cs="Arial"/>
          <w:sz w:val="22"/>
          <w:szCs w:val="22"/>
        </w:rPr>
        <w:t xml:space="preserve">   </w:t>
      </w:r>
      <w:r w:rsidR="6F94CBCF" w:rsidRPr="62B2867B">
        <w:rPr>
          <w:rFonts w:ascii="Arial" w:eastAsia="Arial" w:hAnsi="Arial" w:cs="Arial"/>
          <w:sz w:val="22"/>
          <w:szCs w:val="22"/>
        </w:rPr>
        <w:t xml:space="preserve">context and </w:t>
      </w:r>
      <w:r w:rsidR="2F5DE5B6" w:rsidRPr="62B2867B">
        <w:rPr>
          <w:rFonts w:ascii="Arial" w:eastAsia="Arial" w:hAnsi="Arial" w:cs="Arial"/>
          <w:sz w:val="22"/>
          <w:szCs w:val="22"/>
        </w:rPr>
        <w:t>key principles that led to its establishment.</w:t>
      </w:r>
    </w:p>
    <w:p w14:paraId="49F949BD" w14:textId="2F7C48C2" w:rsidR="0CB61807" w:rsidRDefault="0CB61807" w:rsidP="62B2867B">
      <w:pPr>
        <w:spacing w:line="360" w:lineRule="auto"/>
        <w:rPr>
          <w:rFonts w:ascii="Arial" w:eastAsia="Arial" w:hAnsi="Arial" w:cs="Arial"/>
          <w:sz w:val="22"/>
          <w:szCs w:val="22"/>
        </w:rPr>
      </w:pPr>
      <w:r w:rsidRPr="62B2867B">
        <w:rPr>
          <w:rFonts w:ascii="Arial" w:eastAsia="Arial" w:hAnsi="Arial" w:cs="Arial"/>
          <w:sz w:val="22"/>
          <w:szCs w:val="22"/>
        </w:rPr>
        <w:t>Lecturer</w:t>
      </w:r>
      <w:r w:rsidR="66DD4A5A" w:rsidRPr="62B2867B">
        <w:rPr>
          <w:rFonts w:ascii="Arial" w:eastAsia="Arial" w:hAnsi="Arial" w:cs="Arial"/>
          <w:sz w:val="22"/>
          <w:szCs w:val="22"/>
        </w:rPr>
        <w:t>:</w:t>
      </w:r>
      <w:r w:rsidRPr="62B2867B">
        <w:rPr>
          <w:rFonts w:ascii="Arial" w:eastAsia="Arial" w:hAnsi="Arial" w:cs="Arial"/>
          <w:sz w:val="22"/>
          <w:szCs w:val="22"/>
        </w:rPr>
        <w:t xml:space="preserve"> Azida Zaino</w:t>
      </w:r>
    </w:p>
    <w:p w14:paraId="5CF11291" w14:textId="5D123534" w:rsidR="00676820" w:rsidRDefault="0CE4AE10" w:rsidP="62B2867B">
      <w:pPr>
        <w:rPr>
          <w:rFonts w:ascii="Arial" w:eastAsia="Arial" w:hAnsi="Arial" w:cs="Arial"/>
          <w:sz w:val="22"/>
          <w:szCs w:val="22"/>
        </w:rPr>
        <w:sectPr w:rsidR="00676820">
          <w:footerReference w:type="default" r:id="rId6"/>
          <w:pgSz w:w="11906" w:h="16838"/>
          <w:pgMar w:top="1440" w:right="1440" w:bottom="1440" w:left="1440" w:header="720" w:footer="720" w:gutter="0"/>
          <w:cols w:space="720"/>
          <w:docGrid w:linePitch="360"/>
        </w:sectPr>
      </w:pPr>
      <w:r w:rsidRPr="62B2867B">
        <w:rPr>
          <w:rFonts w:ascii="Arial" w:eastAsia="Arial" w:hAnsi="Arial" w:cs="Arial"/>
          <w:sz w:val="22"/>
          <w:szCs w:val="22"/>
        </w:rPr>
        <w:t>Submission D</w:t>
      </w:r>
      <w:r w:rsidR="790E19F5" w:rsidRPr="62B2867B">
        <w:rPr>
          <w:rFonts w:ascii="Arial" w:eastAsia="Arial" w:hAnsi="Arial" w:cs="Arial"/>
          <w:sz w:val="22"/>
          <w:szCs w:val="22"/>
        </w:rPr>
        <w:t>ate</w:t>
      </w:r>
      <w:r w:rsidRPr="62B2867B">
        <w:rPr>
          <w:rFonts w:ascii="Arial" w:eastAsia="Arial" w:hAnsi="Arial" w:cs="Arial"/>
          <w:sz w:val="22"/>
          <w:szCs w:val="22"/>
        </w:rPr>
        <w:t>: 20</w:t>
      </w:r>
      <w:r w:rsidRPr="62B2867B">
        <w:rPr>
          <w:rFonts w:ascii="Arial" w:eastAsia="Arial" w:hAnsi="Arial" w:cs="Arial"/>
          <w:sz w:val="22"/>
          <w:szCs w:val="22"/>
          <w:vertAlign w:val="superscript"/>
        </w:rPr>
        <w:t>th</w:t>
      </w:r>
      <w:r w:rsidRPr="62B2867B">
        <w:rPr>
          <w:rFonts w:ascii="Arial" w:eastAsia="Arial" w:hAnsi="Arial" w:cs="Arial"/>
          <w:sz w:val="22"/>
          <w:szCs w:val="22"/>
        </w:rPr>
        <w:t xml:space="preserve"> October 20</w:t>
      </w:r>
      <w:bookmarkEnd w:id="1"/>
    </w:p>
    <w:p w14:paraId="02149335" w14:textId="3FFEE942" w:rsidR="007217B4" w:rsidRDefault="00676820" w:rsidP="62B2867B">
      <w:pPr>
        <w:rPr>
          <w:rFonts w:ascii="Arial" w:eastAsia="Arial" w:hAnsi="Arial" w:cs="Arial"/>
          <w:sz w:val="22"/>
          <w:szCs w:val="22"/>
        </w:rPr>
        <w:sectPr w:rsidR="007217B4" w:rsidSect="00676820">
          <w:pgSz w:w="16838" w:h="11906" w:orient="landscape"/>
          <w:pgMar w:top="1440" w:right="1440" w:bottom="1440" w:left="1440" w:header="720" w:footer="720" w:gutter="0"/>
          <w:cols w:space="720"/>
          <w:docGrid w:linePitch="360"/>
        </w:sectPr>
      </w:pPr>
      <w:r w:rsidRPr="00676820">
        <w:rPr>
          <w:rFonts w:ascii="Arial" w:eastAsia="Arial" w:hAnsi="Arial" w:cs="Arial"/>
          <w:sz w:val="22"/>
          <w:szCs w:val="22"/>
        </w:rPr>
        <w:lastRenderedPageBreak/>
        <w:drawing>
          <wp:anchor distT="0" distB="0" distL="114300" distR="114300" simplePos="0" relativeHeight="251658240" behindDoc="1" locked="0" layoutInCell="1" allowOverlap="1" wp14:anchorId="314761C5" wp14:editId="7D19FEBE">
            <wp:simplePos x="0" y="0"/>
            <wp:positionH relativeFrom="page">
              <wp:posOffset>21266</wp:posOffset>
            </wp:positionH>
            <wp:positionV relativeFrom="paragraph">
              <wp:posOffset>-893135</wp:posOffset>
            </wp:positionV>
            <wp:extent cx="10665006" cy="7516495"/>
            <wp:effectExtent l="0" t="0" r="3175" b="8255"/>
            <wp:wrapNone/>
            <wp:docPr id="112085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52952" name=""/>
                    <pic:cNvPicPr/>
                  </pic:nvPicPr>
                  <pic:blipFill>
                    <a:blip r:embed="rId7">
                      <a:extLst>
                        <a:ext uri="{28A0092B-C50C-407E-A947-70E740481C1C}">
                          <a14:useLocalDpi xmlns:a14="http://schemas.microsoft.com/office/drawing/2010/main" val="0"/>
                        </a:ext>
                      </a:extLst>
                    </a:blip>
                    <a:stretch>
                      <a:fillRect/>
                    </a:stretch>
                  </pic:blipFill>
                  <pic:spPr>
                    <a:xfrm>
                      <a:off x="0" y="0"/>
                      <a:ext cx="10670495" cy="7520364"/>
                    </a:xfrm>
                    <a:prstGeom prst="rect">
                      <a:avLst/>
                    </a:prstGeom>
                  </pic:spPr>
                </pic:pic>
              </a:graphicData>
            </a:graphic>
            <wp14:sizeRelH relativeFrom="page">
              <wp14:pctWidth>0</wp14:pctWidth>
            </wp14:sizeRelH>
            <wp14:sizeRelV relativeFrom="page">
              <wp14:pctHeight>0</wp14:pctHeight>
            </wp14:sizeRelV>
          </wp:anchor>
        </w:drawing>
      </w:r>
    </w:p>
    <w:p w14:paraId="5AF51F71"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lastRenderedPageBreak/>
        <w:t>Poster references:</w:t>
      </w:r>
    </w:p>
    <w:p w14:paraId="08C40659"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NHS (2025) </w:t>
      </w:r>
      <w:r w:rsidRPr="62B2867B">
        <w:rPr>
          <w:rFonts w:ascii="Arial" w:eastAsia="Arial" w:hAnsi="Arial" w:cs="Arial"/>
          <w:i/>
          <w:iCs/>
          <w:sz w:val="22"/>
          <w:szCs w:val="22"/>
        </w:rPr>
        <w:t xml:space="preserve">Refer yourself for NHS pregnancy care. </w:t>
      </w:r>
      <w:r w:rsidRPr="62B2867B">
        <w:rPr>
          <w:rFonts w:ascii="Arial" w:eastAsia="Arial" w:hAnsi="Arial" w:cs="Arial"/>
          <w:sz w:val="22"/>
          <w:szCs w:val="22"/>
        </w:rPr>
        <w:t xml:space="preserve">Available at: </w:t>
      </w:r>
      <w:hyperlink r:id="rId8">
        <w:r w:rsidRPr="62B2867B">
          <w:rPr>
            <w:rStyle w:val="Hyperlink"/>
            <w:rFonts w:ascii="Arial" w:eastAsia="Arial" w:hAnsi="Arial" w:cs="Arial"/>
            <w:sz w:val="22"/>
            <w:szCs w:val="22"/>
          </w:rPr>
          <w:t>https://www.nhs.uk/nhs-services/refer-yourself-for-nhs-pregnancy-care/</w:t>
        </w:r>
      </w:hyperlink>
      <w:r w:rsidRPr="62B2867B">
        <w:rPr>
          <w:rFonts w:ascii="Arial" w:eastAsia="Arial" w:hAnsi="Arial" w:cs="Arial"/>
          <w:sz w:val="22"/>
          <w:szCs w:val="22"/>
        </w:rPr>
        <w:t xml:space="preserve"> (Accessed 10 October 2025)</w:t>
      </w:r>
    </w:p>
    <w:p w14:paraId="63344511"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NHS England. 2023. </w:t>
      </w:r>
      <w:r w:rsidRPr="62B2867B">
        <w:rPr>
          <w:rFonts w:ascii="Arial" w:eastAsia="Arial" w:hAnsi="Arial" w:cs="Arial"/>
          <w:i/>
          <w:iCs/>
          <w:sz w:val="22"/>
          <w:szCs w:val="22"/>
        </w:rPr>
        <w:t xml:space="preserve">Maternity care and midwifery. Available at: </w:t>
      </w:r>
      <w:hyperlink r:id="rId9">
        <w:r w:rsidRPr="62B2867B">
          <w:rPr>
            <w:rStyle w:val="Hyperlink"/>
            <w:rFonts w:ascii="Arial" w:eastAsia="Arial" w:hAnsi="Arial" w:cs="Arial"/>
            <w:sz w:val="22"/>
            <w:szCs w:val="22"/>
          </w:rPr>
          <w:t>https://www.engladd.nhs.uk/publications/maternity-care-and-midwifery</w:t>
        </w:r>
      </w:hyperlink>
      <w:r w:rsidRPr="62B2867B">
        <w:rPr>
          <w:rFonts w:ascii="Arial" w:eastAsia="Arial" w:hAnsi="Arial" w:cs="Arial"/>
          <w:sz w:val="22"/>
          <w:szCs w:val="22"/>
        </w:rPr>
        <w:t xml:space="preserve"> (Accessed 10 October 2025)</w:t>
      </w:r>
    </w:p>
    <w:p w14:paraId="674A9AFA"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Guy’s and St Thomas’ NHS Foundation Trust (2025) </w:t>
      </w:r>
      <w:r w:rsidRPr="62B2867B">
        <w:rPr>
          <w:rFonts w:ascii="Arial" w:eastAsia="Arial" w:hAnsi="Arial" w:cs="Arial"/>
          <w:i/>
          <w:iCs/>
          <w:sz w:val="22"/>
          <w:szCs w:val="22"/>
        </w:rPr>
        <w:t xml:space="preserve">Maternity: care during pregnancy- Community midwives. </w:t>
      </w:r>
      <w:r w:rsidRPr="62B2867B">
        <w:rPr>
          <w:rFonts w:ascii="Arial" w:eastAsia="Arial" w:hAnsi="Arial" w:cs="Arial"/>
          <w:sz w:val="22"/>
          <w:szCs w:val="22"/>
          <w:u w:val="single"/>
        </w:rPr>
        <w:t xml:space="preserve">Available at: </w:t>
      </w:r>
      <w:hyperlink r:id="rId10">
        <w:r w:rsidRPr="62B2867B">
          <w:rPr>
            <w:rStyle w:val="Hyperlink"/>
            <w:rFonts w:ascii="Arial" w:eastAsia="Arial" w:hAnsi="Arial" w:cs="Arial"/>
            <w:sz w:val="22"/>
            <w:szCs w:val="22"/>
          </w:rPr>
          <w:t>https://www.guysandstthomas.nhs.uk/our-services/maternity-care-during-pregnancy/community-midwives</w:t>
        </w:r>
      </w:hyperlink>
      <w:r w:rsidRPr="62B2867B">
        <w:rPr>
          <w:rFonts w:ascii="Arial" w:eastAsia="Arial" w:hAnsi="Arial" w:cs="Arial"/>
          <w:sz w:val="22"/>
          <w:szCs w:val="22"/>
          <w:u w:val="single"/>
        </w:rPr>
        <w:t xml:space="preserve"> (</w:t>
      </w:r>
      <w:r w:rsidRPr="62B2867B">
        <w:rPr>
          <w:rFonts w:ascii="Arial" w:eastAsia="Arial" w:hAnsi="Arial" w:cs="Arial"/>
          <w:sz w:val="22"/>
          <w:szCs w:val="22"/>
        </w:rPr>
        <w:t>Accessed 10 October2025).</w:t>
      </w:r>
    </w:p>
    <w:p w14:paraId="3428680D"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Royal College of Midwives (RCM). 2023</w:t>
      </w:r>
      <w:r w:rsidRPr="62B2867B">
        <w:rPr>
          <w:rFonts w:ascii="Arial" w:eastAsia="Arial" w:hAnsi="Arial" w:cs="Arial"/>
          <w:b/>
          <w:bCs/>
          <w:sz w:val="22"/>
          <w:szCs w:val="22"/>
        </w:rPr>
        <w:t xml:space="preserve">. </w:t>
      </w:r>
      <w:r w:rsidRPr="62B2867B">
        <w:rPr>
          <w:rFonts w:ascii="Arial" w:eastAsia="Arial" w:hAnsi="Arial" w:cs="Arial"/>
          <w:i/>
          <w:iCs/>
          <w:sz w:val="22"/>
          <w:szCs w:val="22"/>
        </w:rPr>
        <w:t xml:space="preserve">Midwifery workforce shortage report. </w:t>
      </w:r>
      <w:r w:rsidRPr="62B2867B">
        <w:rPr>
          <w:rFonts w:ascii="Arial" w:eastAsia="Arial" w:hAnsi="Arial" w:cs="Arial"/>
          <w:sz w:val="22"/>
          <w:szCs w:val="22"/>
        </w:rPr>
        <w:t xml:space="preserve">Available at: </w:t>
      </w:r>
      <w:hyperlink r:id="rId11">
        <w:r w:rsidRPr="62B2867B">
          <w:rPr>
            <w:rStyle w:val="Hyperlink"/>
            <w:rFonts w:ascii="Arial" w:eastAsia="Arial" w:hAnsi="Arial" w:cs="Arial"/>
            <w:sz w:val="22"/>
            <w:szCs w:val="22"/>
          </w:rPr>
          <w:t>https://www.rcm.org.uk/media-releases/2023/midwifery-workforce-shortage-report/</w:t>
        </w:r>
      </w:hyperlink>
      <w:r w:rsidRPr="62B2867B">
        <w:rPr>
          <w:rFonts w:ascii="Arial" w:eastAsia="Arial" w:hAnsi="Arial" w:cs="Arial"/>
          <w:sz w:val="22"/>
          <w:szCs w:val="22"/>
        </w:rPr>
        <w:t xml:space="preserve"> (Accessed 10 October 2025).</w:t>
      </w:r>
    </w:p>
    <w:p w14:paraId="0D2C7E89"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MBRRACE-UK. 2022</w:t>
      </w:r>
      <w:r w:rsidRPr="62B2867B">
        <w:rPr>
          <w:rFonts w:ascii="Arial" w:eastAsia="Arial" w:hAnsi="Arial" w:cs="Arial"/>
          <w:b/>
          <w:bCs/>
          <w:sz w:val="22"/>
          <w:szCs w:val="22"/>
        </w:rPr>
        <w:t xml:space="preserve"> </w:t>
      </w:r>
      <w:r w:rsidRPr="62B2867B">
        <w:rPr>
          <w:rFonts w:ascii="Arial" w:eastAsia="Arial" w:hAnsi="Arial" w:cs="Arial"/>
          <w:i/>
          <w:iCs/>
          <w:sz w:val="22"/>
          <w:szCs w:val="22"/>
        </w:rPr>
        <w:t xml:space="preserve">Perinatal mortality surveillance report-UK perinatal deaths for births from January to December 2020. </w:t>
      </w:r>
      <w:r w:rsidRPr="62B2867B">
        <w:rPr>
          <w:rFonts w:ascii="Arial" w:eastAsia="Arial" w:hAnsi="Arial" w:cs="Arial"/>
          <w:sz w:val="22"/>
          <w:szCs w:val="22"/>
        </w:rPr>
        <w:t xml:space="preserve">Available at: </w:t>
      </w:r>
      <w:hyperlink r:id="rId12">
        <w:r w:rsidRPr="62B2867B">
          <w:rPr>
            <w:rStyle w:val="Hyperlink"/>
            <w:rFonts w:ascii="Arial" w:eastAsia="Arial" w:hAnsi="Arial" w:cs="Arial"/>
            <w:sz w:val="22"/>
            <w:szCs w:val="22"/>
          </w:rPr>
          <w:t>https://www.npeu.ox.uk/mbrrace-uk/reports</w:t>
        </w:r>
      </w:hyperlink>
      <w:r w:rsidRPr="62B2867B">
        <w:rPr>
          <w:rFonts w:ascii="Arial" w:eastAsia="Arial" w:hAnsi="Arial" w:cs="Arial"/>
          <w:sz w:val="22"/>
          <w:szCs w:val="22"/>
        </w:rPr>
        <w:t xml:space="preserve"> (Accessed 10 October 2025).</w:t>
      </w:r>
    </w:p>
    <w:p w14:paraId="7EFF1001" w14:textId="77777777" w:rsidR="00676820" w:rsidRPr="007217B4" w:rsidRDefault="00676820" w:rsidP="00676820">
      <w:pPr>
        <w:spacing w:line="360" w:lineRule="auto"/>
        <w:rPr>
          <w:rFonts w:ascii="Arial" w:eastAsia="Arial" w:hAnsi="Arial" w:cs="Arial"/>
          <w:sz w:val="22"/>
          <w:szCs w:val="22"/>
        </w:rPr>
        <w:sectPr w:rsidR="00676820" w:rsidRPr="007217B4" w:rsidSect="00676820">
          <w:pgSz w:w="11906" w:h="16838"/>
          <w:pgMar w:top="1440" w:right="1440" w:bottom="1440" w:left="1440" w:header="720" w:footer="720" w:gutter="0"/>
          <w:cols w:space="720"/>
          <w:docGrid w:linePitch="360"/>
        </w:sectPr>
      </w:pPr>
      <w:r w:rsidRPr="62B2867B">
        <w:rPr>
          <w:rFonts w:ascii="Arial" w:eastAsia="Arial" w:hAnsi="Arial" w:cs="Arial"/>
          <w:sz w:val="22"/>
          <w:szCs w:val="22"/>
        </w:rPr>
        <w:t xml:space="preserve">University Hospitals Birmingham NHS Foundation Trust (2025) </w:t>
      </w:r>
      <w:r w:rsidRPr="62B2867B">
        <w:rPr>
          <w:rFonts w:ascii="Arial" w:eastAsia="Arial" w:hAnsi="Arial" w:cs="Arial"/>
          <w:i/>
          <w:iCs/>
          <w:sz w:val="22"/>
          <w:szCs w:val="22"/>
        </w:rPr>
        <w:t>Community Midwifery.</w:t>
      </w:r>
      <w:r w:rsidRPr="62B2867B">
        <w:rPr>
          <w:rFonts w:ascii="Arial" w:eastAsia="Arial" w:hAnsi="Arial" w:cs="Arial"/>
          <w:sz w:val="22"/>
          <w:szCs w:val="22"/>
        </w:rPr>
        <w:t xml:space="preserve"> Available at: </w:t>
      </w:r>
      <w:hyperlink r:id="rId13">
        <w:r w:rsidRPr="62B2867B">
          <w:rPr>
            <w:rStyle w:val="Hyperlink"/>
            <w:rFonts w:ascii="Arial" w:eastAsia="Arial" w:hAnsi="Arial" w:cs="Arial"/>
            <w:sz w:val="22"/>
            <w:szCs w:val="22"/>
          </w:rPr>
          <w:t>https://www.uhb.nhs.uk/services/maternity/our-maternity-servicer/community-midwifery/</w:t>
        </w:r>
      </w:hyperlink>
      <w:r w:rsidRPr="62B2867B">
        <w:rPr>
          <w:rFonts w:ascii="Arial" w:eastAsia="Arial" w:hAnsi="Arial" w:cs="Arial"/>
          <w:sz w:val="22"/>
          <w:szCs w:val="22"/>
        </w:rPr>
        <w:t xml:space="preserve"> (Accessed 10 October 2025</w:t>
      </w:r>
    </w:p>
    <w:p w14:paraId="1439FFC3" w14:textId="77777777" w:rsidR="00676820" w:rsidRPr="007217B4" w:rsidRDefault="00676820" w:rsidP="00676820">
      <w:bookmarkStart w:id="3" w:name="_Hlk211840560"/>
      <w:r w:rsidRPr="62B2867B">
        <w:rPr>
          <w:rFonts w:ascii="Arial" w:eastAsia="Arial" w:hAnsi="Arial" w:cs="Arial"/>
          <w:sz w:val="22"/>
          <w:szCs w:val="22"/>
        </w:rPr>
        <w:lastRenderedPageBreak/>
        <w:t>The National Health Service: Origins, Core Principles and Contemporary Structure.</w:t>
      </w:r>
    </w:p>
    <w:p w14:paraId="1015A25A"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The United Kingdom's National Health Service (NHS) was established in 1948, to provide universal healthcare. The NHS has evolved under changing political, </w:t>
      </w:r>
      <w:proofErr w:type="gramStart"/>
      <w:r w:rsidRPr="62B2867B">
        <w:rPr>
          <w:rFonts w:ascii="Arial" w:eastAsia="Arial" w:hAnsi="Arial" w:cs="Arial"/>
          <w:sz w:val="22"/>
          <w:szCs w:val="22"/>
        </w:rPr>
        <w:t>economic</w:t>
      </w:r>
      <w:proofErr w:type="gramEnd"/>
      <w:r w:rsidRPr="62B2867B">
        <w:rPr>
          <w:rFonts w:ascii="Arial" w:eastAsia="Arial" w:hAnsi="Arial" w:cs="Arial"/>
          <w:sz w:val="22"/>
          <w:szCs w:val="22"/>
        </w:rPr>
        <w:t xml:space="preserve"> and analytical pressures. This essay explores the historical context and key principle that led to the NHS’s establishment, then critically examines its current functioning and structure, using qualitative recent research.</w:t>
      </w:r>
    </w:p>
    <w:p w14:paraId="29020740"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The NHS was created to provide healthcare based on need and not affordability. This stems from broader developments during and after the Second World War, particularly the Beveridge Report of 1942, which argued for a welfare state that would tackle the “five giants” of want, disease, ignorance, squalor, and idleness. The Labour government elected in 1945, under Clement Attlee, pledged to implement these ideas, including comprehensive healthcare (Timmins, 2001). The legal basis for the NHS was the National Health Service Act July 1948, establishing undivided health service for England and Wales (NHS, 2023).</w:t>
      </w:r>
    </w:p>
    <w:p w14:paraId="4DDCF0B3"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The key principles were articulated by Aneurin Bevan, Minister of Health. They included care available to all, free service at the point of delivery, and provision is based on clinical need rather than affordability. (Bevan,1948). These principles reflected a political climate favouring equality and social citizenship, in the aftermath of wartime sacrifices and the desire for social reconstruction (Webster, 2002).</w:t>
      </w:r>
    </w:p>
    <w:p w14:paraId="300AE3B0"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The core principles that influenced the legal architecture are; (NHS Act 1946), Universality- health care should be accessible to all, regardless of social or economic status (NHS England, 2023). Free care at point of delivery- patients should not be charged when receiving care. And Clinical need – treatment based on need, not affordability.</w:t>
      </w:r>
    </w:p>
    <w:p w14:paraId="2CCD968E"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Over time the NHS, has evolved through successive reforms. Following the Health and Care Act 2022, 42 integrated care systems (ICSs) became statutory bodies, responsible for coordinating NHS organisations, local government, social care providers, and voluntary services across defined geographics (Commons Library, 2023; Parliament, 2023). The aim is to achieve effective integration of health and care services (commons Library 2023).</w:t>
      </w:r>
    </w:p>
    <w:p w14:paraId="6615813A"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The oversight, governance and accountability arrangements of ICSs were examined in the Hewitt Review (2023). Which recommended granting ICSs liberty while maintaining accountability through national framework. It advised reducing the number of central prescriptive targets, moving towards multi-year funding settlements, and emphasising on prevention (Hewitt Review, 2023; NHS Confederation, 2023). ICSs are accountable through their </w:t>
      </w:r>
      <w:proofErr w:type="spellStart"/>
      <w:r w:rsidRPr="62B2867B">
        <w:rPr>
          <w:rFonts w:ascii="Arial" w:eastAsia="Arial" w:hAnsi="Arial" w:cs="Arial"/>
          <w:sz w:val="22"/>
          <w:szCs w:val="22"/>
        </w:rPr>
        <w:t>Intergrated</w:t>
      </w:r>
      <w:proofErr w:type="spellEnd"/>
      <w:r w:rsidRPr="62B2867B">
        <w:rPr>
          <w:rFonts w:ascii="Arial" w:eastAsia="Arial" w:hAnsi="Arial" w:cs="Arial"/>
          <w:sz w:val="22"/>
          <w:szCs w:val="22"/>
        </w:rPr>
        <w:t xml:space="preserve"> Care Boards (ICBs), with expectations to deliver on national priorities set out in mandates to NHS England (Hewitt Review, 2023).</w:t>
      </w:r>
    </w:p>
    <w:p w14:paraId="620B7E63"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lastRenderedPageBreak/>
        <w:t>Regardless of these changes, the NHS continues to be financed largely through national insurance contribution, taxation, and a small proportion of funding (1% of the total Department of Health and Social Care budget in 2023/24) comes from charges for dental care and prescriptions (kingsfund.org.uk). In recent years, health and care spending has increased, however, concerns persist that funding has not kept pace with rising demand, aging population, and prevalence of chronic disease. The gap between need and resource is hindering system performance (Commons Library, 2023).</w:t>
      </w:r>
    </w:p>
    <w:p w14:paraId="6DFC8084"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Primary care is central to the delivery of NHS services, but qualitative research identifies tensions between primary care practices and ICS structures, around resource allocation, coordination, and local influence. For example, Mitchell et al. (2023) report that misalignment of financial incentives, fragmented information systems and limited voice for GPs hinder integration. In addition, the introduction of digital health and modernisation is constrained by dissolution across all levels of the NHS (Castelli, 2023).</w:t>
      </w:r>
    </w:p>
    <w:p w14:paraId="0ADB3F05"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Although the founding principles of the NHS, namely comprehensiveness, free care at point of use, and clinical need as the basis for access, Remain legally enshrined. Critics argue, market – oriented reforms introduced since the 1980s and 1990s, including internal markets, competition, and payment by results, have shifted levers of governance, potentially challenging ideals of universality and equality (Castelli, 2023; Litchfield, 2022).</w:t>
      </w:r>
    </w:p>
    <w:p w14:paraId="180D480F"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In conclusion, the system is under sustained financial and staffing pressures, which exacerbate tensions across ICSs and primary care. The complexity of governance arrangements, evolving responsibilities, and competing priorities may weaken accountability and impede modernisation of the NHS.</w:t>
      </w:r>
    </w:p>
    <w:p w14:paraId="5092257D" w14:textId="77777777" w:rsidR="00676820" w:rsidRDefault="00676820" w:rsidP="00676820">
      <w:pPr>
        <w:spacing w:line="360" w:lineRule="auto"/>
        <w:rPr>
          <w:rFonts w:ascii="Arial" w:eastAsia="Arial" w:hAnsi="Arial" w:cs="Arial"/>
          <w:sz w:val="22"/>
          <w:szCs w:val="22"/>
        </w:rPr>
      </w:pPr>
    </w:p>
    <w:p w14:paraId="11B5158A"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                                                                                                                                                                                                                          </w:t>
      </w:r>
    </w:p>
    <w:p w14:paraId="6328444A" w14:textId="5295433F" w:rsidR="00676820" w:rsidRPr="00676820" w:rsidRDefault="00676820" w:rsidP="00676820">
      <w:pPr>
        <w:spacing w:line="360" w:lineRule="auto"/>
      </w:pPr>
      <w:r>
        <w:br w:type="page"/>
      </w:r>
      <w:r w:rsidRPr="62B2867B">
        <w:rPr>
          <w:rFonts w:ascii="Arial" w:eastAsia="Arial" w:hAnsi="Arial" w:cs="Arial"/>
          <w:sz w:val="22"/>
          <w:szCs w:val="22"/>
        </w:rPr>
        <w:lastRenderedPageBreak/>
        <w:t>Essay references:</w:t>
      </w:r>
    </w:p>
    <w:p w14:paraId="1AD0A819"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Castelli, M. (2023) ‘The forgotten dimension of integrated care: barriers to implementing integrated clinical care in the English NHS;</w:t>
      </w:r>
      <w:r w:rsidRPr="62B2867B">
        <w:rPr>
          <w:rFonts w:ascii="Arial" w:eastAsia="Arial" w:hAnsi="Arial" w:cs="Arial"/>
          <w:i/>
          <w:iCs/>
          <w:sz w:val="22"/>
          <w:szCs w:val="22"/>
        </w:rPr>
        <w:t xml:space="preserve"> Health Economics, </w:t>
      </w:r>
      <w:proofErr w:type="gramStart"/>
      <w:r w:rsidRPr="62B2867B">
        <w:rPr>
          <w:rFonts w:ascii="Arial" w:eastAsia="Arial" w:hAnsi="Arial" w:cs="Arial"/>
          <w:i/>
          <w:iCs/>
          <w:sz w:val="22"/>
          <w:szCs w:val="22"/>
        </w:rPr>
        <w:t>Policy</w:t>
      </w:r>
      <w:proofErr w:type="gramEnd"/>
      <w:r w:rsidRPr="62B2867B">
        <w:rPr>
          <w:rFonts w:ascii="Arial" w:eastAsia="Arial" w:hAnsi="Arial" w:cs="Arial"/>
          <w:i/>
          <w:iCs/>
          <w:sz w:val="22"/>
          <w:szCs w:val="22"/>
        </w:rPr>
        <w:t xml:space="preserve"> and Law. </w:t>
      </w:r>
      <w:r w:rsidRPr="62B2867B">
        <w:rPr>
          <w:rFonts w:ascii="Arial" w:eastAsia="Arial" w:hAnsi="Arial" w:cs="Arial"/>
          <w:sz w:val="22"/>
          <w:szCs w:val="22"/>
        </w:rPr>
        <w:t xml:space="preserve">Available at: </w:t>
      </w:r>
      <w:hyperlink r:id="rId14">
        <w:r w:rsidRPr="62B2867B">
          <w:rPr>
            <w:rStyle w:val="Hyperlink"/>
            <w:rFonts w:ascii="Arial" w:eastAsia="Arial" w:hAnsi="Arial" w:cs="Arial"/>
            <w:sz w:val="22"/>
            <w:szCs w:val="22"/>
          </w:rPr>
          <w:t>https://www.cambridge.org/core/journals/health-economics-policy-and-law/article/forgotten-dimension-of-intergrated-care-barriers-to-implementing-intergrated-clinical-care-in-</w:t>
        </w:r>
        <w:r w:rsidRPr="62B2867B">
          <w:rPr>
            <w:rStyle w:val="Hyperlink"/>
            <w:rFonts w:ascii="Arial" w:eastAsia="Arial" w:hAnsi="Arial" w:cs="Arial"/>
            <w:sz w:val="22"/>
            <w:szCs w:val="22"/>
            <w:u w:val="none"/>
          </w:rPr>
          <w:t>english</w:t>
        </w:r>
        <w:r w:rsidRPr="62B2867B">
          <w:rPr>
            <w:rStyle w:val="Hyperlink"/>
            <w:rFonts w:ascii="Arial" w:eastAsia="Arial" w:hAnsi="Arial" w:cs="Arial"/>
            <w:sz w:val="22"/>
            <w:szCs w:val="22"/>
          </w:rPr>
          <w:t>-nhs-hospitals/CB2DE5BFAD78F069B71FC881281AF972</w:t>
        </w:r>
      </w:hyperlink>
      <w:r w:rsidRPr="62B2867B">
        <w:rPr>
          <w:rFonts w:ascii="Arial" w:eastAsia="Arial" w:hAnsi="Arial" w:cs="Arial"/>
          <w:sz w:val="22"/>
          <w:szCs w:val="22"/>
        </w:rPr>
        <w:t xml:space="preserve"> (Accessed:15 October 2025). </w:t>
      </w:r>
    </w:p>
    <w:p w14:paraId="51CD790F"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Commons Library (2023) </w:t>
      </w:r>
      <w:r w:rsidRPr="62B2867B">
        <w:rPr>
          <w:rFonts w:ascii="Arial" w:eastAsia="Arial" w:hAnsi="Arial" w:cs="Arial"/>
          <w:i/>
          <w:iCs/>
          <w:sz w:val="22"/>
          <w:szCs w:val="22"/>
        </w:rPr>
        <w:t xml:space="preserve">The structure of the NHS in England. </w:t>
      </w:r>
      <w:r w:rsidRPr="62B2867B">
        <w:rPr>
          <w:rFonts w:ascii="Arial" w:eastAsia="Arial" w:hAnsi="Arial" w:cs="Arial"/>
          <w:sz w:val="22"/>
          <w:szCs w:val="22"/>
        </w:rPr>
        <w:t xml:space="preserve">Available at: </w:t>
      </w:r>
      <w:hyperlink r:id="rId15">
        <w:r w:rsidRPr="62B2867B">
          <w:rPr>
            <w:rStyle w:val="Hyperlink"/>
            <w:rFonts w:ascii="Arial" w:eastAsia="Arial" w:hAnsi="Arial" w:cs="Arial"/>
            <w:sz w:val="22"/>
            <w:szCs w:val="22"/>
          </w:rPr>
          <w:t>https://commonslibrary.parliment.uk/research-briefing/cbp-7206/</w:t>
        </w:r>
      </w:hyperlink>
      <w:r w:rsidRPr="62B2867B">
        <w:rPr>
          <w:rFonts w:ascii="Arial" w:eastAsia="Arial" w:hAnsi="Arial" w:cs="Arial"/>
          <w:sz w:val="22"/>
          <w:szCs w:val="22"/>
        </w:rPr>
        <w:t xml:space="preserve"> (Accessed: 15 October 2025).</w:t>
      </w:r>
    </w:p>
    <w:p w14:paraId="52AA1435" w14:textId="77777777" w:rsidR="00676820" w:rsidRDefault="00676820" w:rsidP="00676820">
      <w:pPr>
        <w:spacing w:line="360" w:lineRule="auto"/>
        <w:rPr>
          <w:rFonts w:ascii="Arial" w:eastAsia="Arial" w:hAnsi="Arial" w:cs="Arial"/>
          <w:sz w:val="22"/>
          <w:szCs w:val="22"/>
        </w:rPr>
      </w:pPr>
      <w:r w:rsidRPr="62B2867B">
        <w:rPr>
          <w:rFonts w:ascii="Arial" w:eastAsia="Arial" w:hAnsi="Arial" w:cs="Arial"/>
          <w:sz w:val="22"/>
          <w:szCs w:val="22"/>
        </w:rPr>
        <w:t xml:space="preserve">Litchfield, I. (2022) ‘The move towards integrated care: lessons learnt from implementation in England,’ </w:t>
      </w:r>
      <w:r w:rsidRPr="62B2867B">
        <w:rPr>
          <w:rFonts w:ascii="Arial" w:eastAsia="Arial" w:hAnsi="Arial" w:cs="Arial"/>
          <w:i/>
          <w:iCs/>
          <w:sz w:val="22"/>
          <w:szCs w:val="22"/>
        </w:rPr>
        <w:t>Health Policy.</w:t>
      </w:r>
    </w:p>
    <w:p w14:paraId="61D61456" w14:textId="77777777" w:rsidR="00676820" w:rsidRDefault="00676820" w:rsidP="00676820">
      <w:pPr>
        <w:spacing w:line="360" w:lineRule="auto"/>
        <w:rPr>
          <w:rFonts w:ascii="Arial" w:eastAsia="Arial" w:hAnsi="Arial" w:cs="Arial"/>
          <w:sz w:val="22"/>
          <w:szCs w:val="22"/>
          <w:lang w:val="en-US"/>
        </w:rPr>
      </w:pPr>
      <w:r w:rsidRPr="62B2867B">
        <w:rPr>
          <w:rFonts w:ascii="Arial" w:eastAsia="Arial" w:hAnsi="Arial" w:cs="Arial"/>
          <w:sz w:val="22"/>
          <w:szCs w:val="22"/>
          <w:lang w:val="en-US"/>
        </w:rPr>
        <w:t xml:space="preserve">Mitchell, C., Higgerson, J., </w:t>
      </w:r>
      <w:proofErr w:type="spellStart"/>
      <w:r w:rsidRPr="62B2867B">
        <w:rPr>
          <w:rFonts w:ascii="Arial" w:eastAsia="Arial" w:hAnsi="Arial" w:cs="Arial"/>
          <w:sz w:val="22"/>
          <w:szCs w:val="22"/>
          <w:lang w:val="en-US"/>
        </w:rPr>
        <w:t>Tazzyman</w:t>
      </w:r>
      <w:proofErr w:type="spellEnd"/>
      <w:r w:rsidRPr="62B2867B">
        <w:rPr>
          <w:rFonts w:ascii="Arial" w:eastAsia="Arial" w:hAnsi="Arial" w:cs="Arial"/>
          <w:sz w:val="22"/>
          <w:szCs w:val="22"/>
          <w:lang w:val="en-US"/>
        </w:rPr>
        <w:t xml:space="preserve">, A. et al. (20230 ‘Primary Care Services in the English NHS: are they a thorn in the side of integrated care systems? A qualitative analysis, </w:t>
      </w:r>
      <w:r w:rsidRPr="62B2867B">
        <w:rPr>
          <w:rFonts w:ascii="Arial" w:eastAsia="Arial" w:hAnsi="Arial" w:cs="Arial"/>
          <w:i/>
          <w:iCs/>
          <w:sz w:val="22"/>
          <w:szCs w:val="22"/>
          <w:lang w:val="en-US"/>
        </w:rPr>
        <w:t xml:space="preserve">BMC Primary Care, </w:t>
      </w:r>
      <w:r w:rsidRPr="62B2867B">
        <w:rPr>
          <w:rFonts w:ascii="Arial" w:eastAsia="Arial" w:hAnsi="Arial" w:cs="Arial"/>
          <w:sz w:val="22"/>
          <w:szCs w:val="22"/>
          <w:lang w:val="en-US"/>
        </w:rPr>
        <w:t xml:space="preserve">24, Article 168. Available at: </w:t>
      </w:r>
      <w:hyperlink r:id="rId16">
        <w:r w:rsidRPr="62B2867B">
          <w:rPr>
            <w:rStyle w:val="Hyperlink"/>
            <w:rFonts w:ascii="Arial" w:eastAsia="Arial" w:hAnsi="Arial" w:cs="Arial"/>
            <w:sz w:val="22"/>
            <w:szCs w:val="22"/>
            <w:lang w:val="en-US"/>
          </w:rPr>
          <w:t>https://bmcprimcare.biomedcentral.com/articles/10.1186/s12875-023-02124-3</w:t>
        </w:r>
      </w:hyperlink>
      <w:r w:rsidRPr="62B2867B">
        <w:rPr>
          <w:rFonts w:ascii="Arial" w:eastAsia="Arial" w:hAnsi="Arial" w:cs="Arial"/>
          <w:sz w:val="22"/>
          <w:szCs w:val="22"/>
          <w:lang w:val="en-US"/>
        </w:rPr>
        <w:t xml:space="preserve"> (Accessed: 14 October 2025).</w:t>
      </w:r>
    </w:p>
    <w:p w14:paraId="6CD71456" w14:textId="77777777" w:rsidR="00676820" w:rsidRDefault="00676820" w:rsidP="00676820">
      <w:pPr>
        <w:spacing w:line="360" w:lineRule="auto"/>
        <w:rPr>
          <w:rFonts w:ascii="Arial" w:eastAsia="Arial" w:hAnsi="Arial" w:cs="Arial"/>
          <w:sz w:val="22"/>
          <w:szCs w:val="22"/>
          <w:lang w:val="en-US"/>
        </w:rPr>
      </w:pPr>
      <w:r w:rsidRPr="62B2867B">
        <w:rPr>
          <w:rFonts w:ascii="Arial" w:eastAsia="Arial" w:hAnsi="Arial" w:cs="Arial"/>
          <w:sz w:val="22"/>
          <w:szCs w:val="22"/>
          <w:lang w:val="en-US"/>
        </w:rPr>
        <w:t xml:space="preserve">NHS Confederation (2023) </w:t>
      </w:r>
      <w:r w:rsidRPr="62B2867B">
        <w:rPr>
          <w:rFonts w:ascii="Arial" w:eastAsia="Arial" w:hAnsi="Arial" w:cs="Arial"/>
          <w:i/>
          <w:iCs/>
          <w:sz w:val="22"/>
          <w:szCs w:val="22"/>
          <w:lang w:val="en-US"/>
        </w:rPr>
        <w:t>Hewitt review: What you need to know.</w:t>
      </w:r>
      <w:r w:rsidRPr="62B2867B">
        <w:rPr>
          <w:rFonts w:ascii="Arial" w:eastAsia="Arial" w:hAnsi="Arial" w:cs="Arial"/>
          <w:sz w:val="22"/>
          <w:szCs w:val="22"/>
          <w:lang w:val="en-US"/>
        </w:rPr>
        <w:t xml:space="preserve"> Available at: </w:t>
      </w:r>
      <w:hyperlink r:id="rId17">
        <w:r w:rsidRPr="62B2867B">
          <w:rPr>
            <w:rStyle w:val="Hyperlink"/>
            <w:rFonts w:ascii="Arial" w:eastAsia="Arial" w:hAnsi="Arial" w:cs="Arial"/>
            <w:sz w:val="22"/>
            <w:szCs w:val="22"/>
            <w:lang w:val="en-US"/>
          </w:rPr>
          <w:t>https://www.nhsconfed.org/publications/hewitt-review-wnat-you-need-know</w:t>
        </w:r>
      </w:hyperlink>
      <w:r w:rsidRPr="62B2867B">
        <w:rPr>
          <w:rFonts w:ascii="Arial" w:eastAsia="Arial" w:hAnsi="Arial" w:cs="Arial"/>
          <w:sz w:val="22"/>
          <w:szCs w:val="22"/>
          <w:lang w:val="en-US"/>
        </w:rPr>
        <w:t>. (Accessed: 14 October 2025).</w:t>
      </w:r>
    </w:p>
    <w:p w14:paraId="12341311" w14:textId="77777777" w:rsidR="00676820" w:rsidRDefault="00676820" w:rsidP="00676820">
      <w:pPr>
        <w:spacing w:line="360" w:lineRule="auto"/>
        <w:rPr>
          <w:rFonts w:ascii="Arial" w:eastAsia="Arial" w:hAnsi="Arial" w:cs="Arial"/>
          <w:sz w:val="22"/>
          <w:szCs w:val="22"/>
          <w:lang w:val="en-US"/>
        </w:rPr>
      </w:pPr>
      <w:r w:rsidRPr="62B2867B">
        <w:rPr>
          <w:rFonts w:ascii="Arial" w:eastAsia="Arial" w:hAnsi="Arial" w:cs="Arial"/>
          <w:sz w:val="22"/>
          <w:szCs w:val="22"/>
          <w:lang w:val="en-US"/>
        </w:rPr>
        <w:t xml:space="preserve">Parliament (2023) </w:t>
      </w:r>
      <w:proofErr w:type="spellStart"/>
      <w:r w:rsidRPr="62B2867B">
        <w:rPr>
          <w:rFonts w:ascii="Arial" w:eastAsia="Arial" w:hAnsi="Arial" w:cs="Arial"/>
          <w:i/>
          <w:iCs/>
          <w:sz w:val="22"/>
          <w:szCs w:val="22"/>
          <w:lang w:val="en-US"/>
        </w:rPr>
        <w:t>Intergrated</w:t>
      </w:r>
      <w:proofErr w:type="spellEnd"/>
      <w:r w:rsidRPr="62B2867B">
        <w:rPr>
          <w:rFonts w:ascii="Arial" w:eastAsia="Arial" w:hAnsi="Arial" w:cs="Arial"/>
          <w:i/>
          <w:iCs/>
          <w:sz w:val="22"/>
          <w:szCs w:val="22"/>
          <w:lang w:val="en-US"/>
        </w:rPr>
        <w:t xml:space="preserve"> Care Systems: Autonomy and Accountability, </w:t>
      </w:r>
      <w:proofErr w:type="gramStart"/>
      <w:r w:rsidRPr="62B2867B">
        <w:rPr>
          <w:rFonts w:ascii="Arial" w:eastAsia="Arial" w:hAnsi="Arial" w:cs="Arial"/>
          <w:sz w:val="22"/>
          <w:szCs w:val="22"/>
          <w:lang w:val="en-US"/>
        </w:rPr>
        <w:t>Health</w:t>
      </w:r>
      <w:proofErr w:type="gramEnd"/>
      <w:r w:rsidRPr="62B2867B">
        <w:rPr>
          <w:rFonts w:ascii="Arial" w:eastAsia="Arial" w:hAnsi="Arial" w:cs="Arial"/>
          <w:sz w:val="22"/>
          <w:szCs w:val="22"/>
          <w:lang w:val="en-US"/>
        </w:rPr>
        <w:t xml:space="preserve"> and Social Care Committee report. Available at: </w:t>
      </w:r>
      <w:hyperlink r:id="rId18">
        <w:r w:rsidRPr="62B2867B">
          <w:rPr>
            <w:rStyle w:val="Hyperlink"/>
            <w:rFonts w:ascii="Arial" w:eastAsia="Arial" w:hAnsi="Arial" w:cs="Arial"/>
            <w:sz w:val="22"/>
            <w:szCs w:val="22"/>
            <w:lang w:val="en-US"/>
          </w:rPr>
          <w:t>https://publications.parliament.uk/pa/cm5803/cmselect/cmhealth/587/report.html</w:t>
        </w:r>
      </w:hyperlink>
      <w:r w:rsidRPr="62B2867B">
        <w:rPr>
          <w:rFonts w:ascii="Arial" w:eastAsia="Arial" w:hAnsi="Arial" w:cs="Arial"/>
          <w:sz w:val="22"/>
          <w:szCs w:val="22"/>
          <w:lang w:val="en-US"/>
        </w:rPr>
        <w:t xml:space="preserve"> (Accessed 15 October 2025).</w:t>
      </w:r>
      <w:r>
        <w:tab/>
      </w:r>
    </w:p>
    <w:p w14:paraId="72CC3556" w14:textId="77777777" w:rsidR="00676820" w:rsidRPr="00F40C6B" w:rsidRDefault="00676820" w:rsidP="00676820">
      <w:pPr>
        <w:spacing w:line="360" w:lineRule="auto"/>
      </w:pPr>
      <w:r w:rsidRPr="62B2867B">
        <w:rPr>
          <w:rFonts w:ascii="Arial" w:eastAsia="Arial" w:hAnsi="Arial" w:cs="Arial"/>
          <w:i/>
          <w:iCs/>
          <w:sz w:val="22"/>
          <w:szCs w:val="22"/>
          <w:lang w:val="en-US"/>
        </w:rPr>
        <w:t xml:space="preserve">Hewitt Review </w:t>
      </w:r>
      <w:r w:rsidRPr="62B2867B">
        <w:rPr>
          <w:rFonts w:ascii="Arial" w:eastAsia="Arial" w:hAnsi="Arial" w:cs="Arial"/>
          <w:sz w:val="22"/>
          <w:szCs w:val="22"/>
          <w:lang w:val="en-US"/>
        </w:rPr>
        <w:t xml:space="preserve">(2023) </w:t>
      </w:r>
      <w:r w:rsidRPr="62B2867B">
        <w:rPr>
          <w:rFonts w:ascii="Arial" w:eastAsia="Arial" w:hAnsi="Arial" w:cs="Arial"/>
          <w:i/>
          <w:iCs/>
          <w:sz w:val="22"/>
          <w:szCs w:val="22"/>
          <w:lang w:val="en-US"/>
        </w:rPr>
        <w:t>An independent review of integrated care systems.</w:t>
      </w:r>
      <w:r w:rsidRPr="62B2867B">
        <w:rPr>
          <w:rFonts w:ascii="Arial" w:eastAsia="Arial" w:hAnsi="Arial" w:cs="Arial"/>
          <w:sz w:val="22"/>
          <w:szCs w:val="22"/>
          <w:lang w:val="en-US"/>
        </w:rPr>
        <w:t xml:space="preserve"> Available at: https://assets.publishing.service.gov.uk/media/642b07d87de82b00123134fa/the-hewitt-review.pdf (Accessed: 13 October 2025</w:t>
      </w:r>
      <w:bookmarkEnd w:id="3"/>
    </w:p>
    <w:bookmarkEnd w:id="0"/>
    <w:bookmarkEnd w:id="2"/>
    <w:p w14:paraId="5EC7C0A7" w14:textId="3A90AE5E" w:rsidR="62B2867B" w:rsidRPr="00F40C6B" w:rsidRDefault="62B2867B" w:rsidP="00676820"/>
    <w:sectPr w:rsidR="62B2867B" w:rsidRPr="00F40C6B" w:rsidSect="007217B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F377C" w14:textId="77777777" w:rsidR="002178D6" w:rsidRDefault="002178D6">
      <w:pPr>
        <w:spacing w:after="0" w:line="240" w:lineRule="auto"/>
      </w:pPr>
      <w:r>
        <w:separator/>
      </w:r>
    </w:p>
  </w:endnote>
  <w:endnote w:type="continuationSeparator" w:id="0">
    <w:p w14:paraId="212882D8" w14:textId="77777777" w:rsidR="002178D6" w:rsidRDefault="00217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B2867B" w14:paraId="69713BE3" w14:textId="77777777" w:rsidTr="62B2867B">
      <w:trPr>
        <w:trHeight w:val="300"/>
      </w:trPr>
      <w:tc>
        <w:tcPr>
          <w:tcW w:w="3005" w:type="dxa"/>
        </w:tcPr>
        <w:p w14:paraId="280701C4" w14:textId="0740AE8D" w:rsidR="62B2867B" w:rsidRDefault="62B2867B" w:rsidP="62B2867B">
          <w:pPr>
            <w:pStyle w:val="Header"/>
            <w:ind w:left="-115"/>
          </w:pPr>
        </w:p>
      </w:tc>
      <w:tc>
        <w:tcPr>
          <w:tcW w:w="3005" w:type="dxa"/>
        </w:tcPr>
        <w:p w14:paraId="2FCAC863" w14:textId="3A3CC71C" w:rsidR="62B2867B" w:rsidRDefault="62B2867B" w:rsidP="62B2867B">
          <w:pPr>
            <w:pStyle w:val="Header"/>
            <w:jc w:val="center"/>
          </w:pPr>
        </w:p>
      </w:tc>
      <w:tc>
        <w:tcPr>
          <w:tcW w:w="3005" w:type="dxa"/>
        </w:tcPr>
        <w:p w14:paraId="0D12B285" w14:textId="4E74C529" w:rsidR="62B2867B" w:rsidRDefault="62B2867B" w:rsidP="62B2867B">
          <w:pPr>
            <w:pStyle w:val="Header"/>
            <w:ind w:right="-115"/>
            <w:jc w:val="right"/>
          </w:pPr>
          <w:r>
            <w:fldChar w:fldCharType="begin"/>
          </w:r>
          <w:r>
            <w:instrText>PAGE</w:instrText>
          </w:r>
          <w:r>
            <w:fldChar w:fldCharType="separate"/>
          </w:r>
          <w:r w:rsidR="00DC16A4">
            <w:rPr>
              <w:noProof/>
            </w:rPr>
            <w:t>1</w:t>
          </w:r>
          <w:r>
            <w:fldChar w:fldCharType="end"/>
          </w:r>
        </w:p>
      </w:tc>
    </w:tr>
  </w:tbl>
  <w:p w14:paraId="1AF01243" w14:textId="673CCC2F" w:rsidR="62B2867B" w:rsidRDefault="62B2867B" w:rsidP="62B28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16C30" w14:textId="77777777" w:rsidR="002178D6" w:rsidRDefault="002178D6">
      <w:pPr>
        <w:spacing w:after="0" w:line="240" w:lineRule="auto"/>
      </w:pPr>
      <w:r>
        <w:separator/>
      </w:r>
    </w:p>
  </w:footnote>
  <w:footnote w:type="continuationSeparator" w:id="0">
    <w:p w14:paraId="41DE7588" w14:textId="77777777" w:rsidR="002178D6" w:rsidRDefault="002178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C87872"/>
    <w:rsid w:val="001F0143"/>
    <w:rsid w:val="002178D6"/>
    <w:rsid w:val="00251570"/>
    <w:rsid w:val="00301EA6"/>
    <w:rsid w:val="00371AEE"/>
    <w:rsid w:val="003A677C"/>
    <w:rsid w:val="00430A15"/>
    <w:rsid w:val="0059FFB9"/>
    <w:rsid w:val="00676820"/>
    <w:rsid w:val="007217B4"/>
    <w:rsid w:val="009C9AAB"/>
    <w:rsid w:val="00AA6930"/>
    <w:rsid w:val="00CD65C0"/>
    <w:rsid w:val="00DC16A4"/>
    <w:rsid w:val="00DF1004"/>
    <w:rsid w:val="00F40C6B"/>
    <w:rsid w:val="01182B7A"/>
    <w:rsid w:val="011FA3FC"/>
    <w:rsid w:val="01C242BF"/>
    <w:rsid w:val="01D6DEE2"/>
    <w:rsid w:val="01FDA789"/>
    <w:rsid w:val="020066A7"/>
    <w:rsid w:val="0220BDA5"/>
    <w:rsid w:val="024DFB47"/>
    <w:rsid w:val="0278DA9E"/>
    <w:rsid w:val="02808CC6"/>
    <w:rsid w:val="02857113"/>
    <w:rsid w:val="02C17A34"/>
    <w:rsid w:val="02C7A7B3"/>
    <w:rsid w:val="03174C7D"/>
    <w:rsid w:val="035909BF"/>
    <w:rsid w:val="035E99AB"/>
    <w:rsid w:val="036B4A40"/>
    <w:rsid w:val="036B4BBA"/>
    <w:rsid w:val="03FD1DFA"/>
    <w:rsid w:val="0423CC7F"/>
    <w:rsid w:val="04383E3B"/>
    <w:rsid w:val="04569FE7"/>
    <w:rsid w:val="046A6ECF"/>
    <w:rsid w:val="048D79AC"/>
    <w:rsid w:val="049B6A5B"/>
    <w:rsid w:val="04A7B371"/>
    <w:rsid w:val="04C7FFF1"/>
    <w:rsid w:val="04E2540F"/>
    <w:rsid w:val="0541C5C7"/>
    <w:rsid w:val="0546795B"/>
    <w:rsid w:val="0554C02B"/>
    <w:rsid w:val="05F09D7E"/>
    <w:rsid w:val="062F2E7E"/>
    <w:rsid w:val="064CC05E"/>
    <w:rsid w:val="0654CF0F"/>
    <w:rsid w:val="06779209"/>
    <w:rsid w:val="06B51E82"/>
    <w:rsid w:val="06B8D098"/>
    <w:rsid w:val="075E8D13"/>
    <w:rsid w:val="078FB5AE"/>
    <w:rsid w:val="08252638"/>
    <w:rsid w:val="084F3AD8"/>
    <w:rsid w:val="08635D1A"/>
    <w:rsid w:val="08A28F3B"/>
    <w:rsid w:val="08B977FB"/>
    <w:rsid w:val="0943419D"/>
    <w:rsid w:val="0943E0C3"/>
    <w:rsid w:val="09621FA0"/>
    <w:rsid w:val="09F3DA88"/>
    <w:rsid w:val="0A098922"/>
    <w:rsid w:val="0A186165"/>
    <w:rsid w:val="0A24FAB2"/>
    <w:rsid w:val="0A364B0E"/>
    <w:rsid w:val="0A4B8AAF"/>
    <w:rsid w:val="0AABE7A9"/>
    <w:rsid w:val="0AF1357D"/>
    <w:rsid w:val="0AF8E24B"/>
    <w:rsid w:val="0BA896BA"/>
    <w:rsid w:val="0C0CCBDA"/>
    <w:rsid w:val="0C3856B6"/>
    <w:rsid w:val="0C3CC4F4"/>
    <w:rsid w:val="0CB61807"/>
    <w:rsid w:val="0CE4AE10"/>
    <w:rsid w:val="0D0075A1"/>
    <w:rsid w:val="0D3CFE6B"/>
    <w:rsid w:val="0DC9492F"/>
    <w:rsid w:val="0DCC18A7"/>
    <w:rsid w:val="0E6B2B8D"/>
    <w:rsid w:val="0E7A92CE"/>
    <w:rsid w:val="0ED471FA"/>
    <w:rsid w:val="0F223310"/>
    <w:rsid w:val="0F2BE897"/>
    <w:rsid w:val="0F97EE6A"/>
    <w:rsid w:val="0FBB7217"/>
    <w:rsid w:val="0FC43C28"/>
    <w:rsid w:val="0FCAC77F"/>
    <w:rsid w:val="1029A597"/>
    <w:rsid w:val="1058148E"/>
    <w:rsid w:val="107E83D5"/>
    <w:rsid w:val="10AE0ECA"/>
    <w:rsid w:val="10C596BF"/>
    <w:rsid w:val="10F0CA61"/>
    <w:rsid w:val="10FB9E3B"/>
    <w:rsid w:val="11191B57"/>
    <w:rsid w:val="113AD5CD"/>
    <w:rsid w:val="11587790"/>
    <w:rsid w:val="1181EFBA"/>
    <w:rsid w:val="119BEF4A"/>
    <w:rsid w:val="11A426E4"/>
    <w:rsid w:val="11B376A5"/>
    <w:rsid w:val="11D1F904"/>
    <w:rsid w:val="11D51DBE"/>
    <w:rsid w:val="11D8881B"/>
    <w:rsid w:val="11FBAAD0"/>
    <w:rsid w:val="123B5B81"/>
    <w:rsid w:val="12636587"/>
    <w:rsid w:val="127CB7A2"/>
    <w:rsid w:val="12926F24"/>
    <w:rsid w:val="1295C5FF"/>
    <w:rsid w:val="12C16AE8"/>
    <w:rsid w:val="130524B9"/>
    <w:rsid w:val="1339FCBF"/>
    <w:rsid w:val="13A49F6F"/>
    <w:rsid w:val="13C1C511"/>
    <w:rsid w:val="13D44618"/>
    <w:rsid w:val="1455CF0A"/>
    <w:rsid w:val="147C351C"/>
    <w:rsid w:val="149D4B92"/>
    <w:rsid w:val="14B4BAB9"/>
    <w:rsid w:val="14CC2D46"/>
    <w:rsid w:val="14ED2D3F"/>
    <w:rsid w:val="14FDE73F"/>
    <w:rsid w:val="1506040E"/>
    <w:rsid w:val="15635426"/>
    <w:rsid w:val="157519FF"/>
    <w:rsid w:val="158ECC6B"/>
    <w:rsid w:val="15CF0072"/>
    <w:rsid w:val="15DD7675"/>
    <w:rsid w:val="15E7C394"/>
    <w:rsid w:val="15F0AB5F"/>
    <w:rsid w:val="16013C99"/>
    <w:rsid w:val="161D59AF"/>
    <w:rsid w:val="162CD009"/>
    <w:rsid w:val="1685D961"/>
    <w:rsid w:val="168DA762"/>
    <w:rsid w:val="16920F76"/>
    <w:rsid w:val="16926FB3"/>
    <w:rsid w:val="16B3683A"/>
    <w:rsid w:val="16D03D16"/>
    <w:rsid w:val="16D45D5B"/>
    <w:rsid w:val="1737AF1F"/>
    <w:rsid w:val="17567AB2"/>
    <w:rsid w:val="17C356E0"/>
    <w:rsid w:val="18048174"/>
    <w:rsid w:val="18676E26"/>
    <w:rsid w:val="1897BEFB"/>
    <w:rsid w:val="18B90AA0"/>
    <w:rsid w:val="18C3617F"/>
    <w:rsid w:val="18E8C40A"/>
    <w:rsid w:val="19149CE4"/>
    <w:rsid w:val="191694EE"/>
    <w:rsid w:val="191E2052"/>
    <w:rsid w:val="19245B8E"/>
    <w:rsid w:val="195EF2C0"/>
    <w:rsid w:val="1980331E"/>
    <w:rsid w:val="19DA9E26"/>
    <w:rsid w:val="19E07F2B"/>
    <w:rsid w:val="19F33654"/>
    <w:rsid w:val="19F4661E"/>
    <w:rsid w:val="1A4E09AA"/>
    <w:rsid w:val="1A64FE65"/>
    <w:rsid w:val="1A7A3CC3"/>
    <w:rsid w:val="1A8FFF73"/>
    <w:rsid w:val="1AB30D4C"/>
    <w:rsid w:val="1AFA1539"/>
    <w:rsid w:val="1B1E73E9"/>
    <w:rsid w:val="1B20B0DC"/>
    <w:rsid w:val="1B51B36D"/>
    <w:rsid w:val="1B89F2A5"/>
    <w:rsid w:val="1C3239FC"/>
    <w:rsid w:val="1C43339B"/>
    <w:rsid w:val="1C8B9B90"/>
    <w:rsid w:val="1CB98F4A"/>
    <w:rsid w:val="1CF6E645"/>
    <w:rsid w:val="1D0161F4"/>
    <w:rsid w:val="1D34CA66"/>
    <w:rsid w:val="1D3554B0"/>
    <w:rsid w:val="1D36A235"/>
    <w:rsid w:val="1D67F02B"/>
    <w:rsid w:val="1D799860"/>
    <w:rsid w:val="1E07D281"/>
    <w:rsid w:val="1EA4B6DC"/>
    <w:rsid w:val="1EEA1FD5"/>
    <w:rsid w:val="1F0DD46E"/>
    <w:rsid w:val="1F6393E2"/>
    <w:rsid w:val="1F7733E6"/>
    <w:rsid w:val="1F83A970"/>
    <w:rsid w:val="1F8F5DAF"/>
    <w:rsid w:val="1FA38635"/>
    <w:rsid w:val="1FA5F684"/>
    <w:rsid w:val="1FC48771"/>
    <w:rsid w:val="200756CE"/>
    <w:rsid w:val="2033FC76"/>
    <w:rsid w:val="2037CFB4"/>
    <w:rsid w:val="206202EB"/>
    <w:rsid w:val="2072DFB4"/>
    <w:rsid w:val="20786D1D"/>
    <w:rsid w:val="20BF8A8C"/>
    <w:rsid w:val="20C206A5"/>
    <w:rsid w:val="20DD9494"/>
    <w:rsid w:val="20FEBF74"/>
    <w:rsid w:val="211FA1A7"/>
    <w:rsid w:val="212B4A49"/>
    <w:rsid w:val="2130AD2C"/>
    <w:rsid w:val="216F131A"/>
    <w:rsid w:val="21837944"/>
    <w:rsid w:val="21890A36"/>
    <w:rsid w:val="21BE40FB"/>
    <w:rsid w:val="21E2CB06"/>
    <w:rsid w:val="21EF4CDC"/>
    <w:rsid w:val="222229F5"/>
    <w:rsid w:val="2223142D"/>
    <w:rsid w:val="224E3696"/>
    <w:rsid w:val="225E1A8C"/>
    <w:rsid w:val="225E3CFD"/>
    <w:rsid w:val="22A3E8F9"/>
    <w:rsid w:val="22E41B43"/>
    <w:rsid w:val="22F0C7D1"/>
    <w:rsid w:val="2303BED6"/>
    <w:rsid w:val="235BBD95"/>
    <w:rsid w:val="23707F0F"/>
    <w:rsid w:val="2375245E"/>
    <w:rsid w:val="23947393"/>
    <w:rsid w:val="239CE834"/>
    <w:rsid w:val="23A2173B"/>
    <w:rsid w:val="23AB7BBC"/>
    <w:rsid w:val="23BB8F6C"/>
    <w:rsid w:val="23CEB113"/>
    <w:rsid w:val="23D31292"/>
    <w:rsid w:val="23EB23F5"/>
    <w:rsid w:val="23F09509"/>
    <w:rsid w:val="23FDC0B5"/>
    <w:rsid w:val="24578E80"/>
    <w:rsid w:val="245AB300"/>
    <w:rsid w:val="2464C1F5"/>
    <w:rsid w:val="24BB758F"/>
    <w:rsid w:val="24D15566"/>
    <w:rsid w:val="24F7B800"/>
    <w:rsid w:val="251C3307"/>
    <w:rsid w:val="251DB713"/>
    <w:rsid w:val="25221809"/>
    <w:rsid w:val="253E9FBC"/>
    <w:rsid w:val="2557C3DE"/>
    <w:rsid w:val="26329545"/>
    <w:rsid w:val="2634DDCF"/>
    <w:rsid w:val="26662BCE"/>
    <w:rsid w:val="2672F7BC"/>
    <w:rsid w:val="26750A68"/>
    <w:rsid w:val="26B3B6FE"/>
    <w:rsid w:val="26C6075D"/>
    <w:rsid w:val="2702FEE1"/>
    <w:rsid w:val="270AF212"/>
    <w:rsid w:val="27145955"/>
    <w:rsid w:val="2728E5E1"/>
    <w:rsid w:val="273FA6F7"/>
    <w:rsid w:val="2777B032"/>
    <w:rsid w:val="27F61FB7"/>
    <w:rsid w:val="2876499B"/>
    <w:rsid w:val="287E1BF8"/>
    <w:rsid w:val="28A2CE13"/>
    <w:rsid w:val="28CE4948"/>
    <w:rsid w:val="28EA7715"/>
    <w:rsid w:val="29424565"/>
    <w:rsid w:val="2994DF22"/>
    <w:rsid w:val="29F76480"/>
    <w:rsid w:val="29FFF543"/>
    <w:rsid w:val="2A2269EF"/>
    <w:rsid w:val="2A5D9AA7"/>
    <w:rsid w:val="2AFC038C"/>
    <w:rsid w:val="2B065EE3"/>
    <w:rsid w:val="2B09EF16"/>
    <w:rsid w:val="2B0DE1C0"/>
    <w:rsid w:val="2B341F20"/>
    <w:rsid w:val="2B38BBBF"/>
    <w:rsid w:val="2B48EE76"/>
    <w:rsid w:val="2B5A7580"/>
    <w:rsid w:val="2B5F21AB"/>
    <w:rsid w:val="2B7E7D21"/>
    <w:rsid w:val="2B94EA98"/>
    <w:rsid w:val="2B9C11C7"/>
    <w:rsid w:val="2BA9AEB3"/>
    <w:rsid w:val="2BB17804"/>
    <w:rsid w:val="2C9B7AE9"/>
    <w:rsid w:val="2CB9BE47"/>
    <w:rsid w:val="2CDD0DF8"/>
    <w:rsid w:val="2CE7186C"/>
    <w:rsid w:val="2D4DD2E2"/>
    <w:rsid w:val="2D50DFE7"/>
    <w:rsid w:val="2D8DD54C"/>
    <w:rsid w:val="2DB345ED"/>
    <w:rsid w:val="2E065DD9"/>
    <w:rsid w:val="2E1CB9A6"/>
    <w:rsid w:val="2E38AB16"/>
    <w:rsid w:val="2E58CAB6"/>
    <w:rsid w:val="2E5D4B26"/>
    <w:rsid w:val="2E5EDB64"/>
    <w:rsid w:val="2E72BB07"/>
    <w:rsid w:val="2ECE05DF"/>
    <w:rsid w:val="2F009D1A"/>
    <w:rsid w:val="2F0E6D55"/>
    <w:rsid w:val="2F31FFA1"/>
    <w:rsid w:val="2F5DE5B6"/>
    <w:rsid w:val="2F934FDC"/>
    <w:rsid w:val="2F96F4E5"/>
    <w:rsid w:val="2FC13B7D"/>
    <w:rsid w:val="2FC7173D"/>
    <w:rsid w:val="2FE1148E"/>
    <w:rsid w:val="2FE8D8E8"/>
    <w:rsid w:val="3019E580"/>
    <w:rsid w:val="301EAD06"/>
    <w:rsid w:val="3083C88E"/>
    <w:rsid w:val="308A33E7"/>
    <w:rsid w:val="3092BC23"/>
    <w:rsid w:val="30EA1C13"/>
    <w:rsid w:val="30EC6328"/>
    <w:rsid w:val="31119FA5"/>
    <w:rsid w:val="312E817E"/>
    <w:rsid w:val="317120E0"/>
    <w:rsid w:val="31912D2E"/>
    <w:rsid w:val="31B8F5D9"/>
    <w:rsid w:val="31BB7977"/>
    <w:rsid w:val="31D9B2E0"/>
    <w:rsid w:val="31EA7198"/>
    <w:rsid w:val="3216C695"/>
    <w:rsid w:val="326B940F"/>
    <w:rsid w:val="32873E1B"/>
    <w:rsid w:val="329D67DE"/>
    <w:rsid w:val="329DA786"/>
    <w:rsid w:val="32C12793"/>
    <w:rsid w:val="32D61054"/>
    <w:rsid w:val="32DF3ED2"/>
    <w:rsid w:val="331C7DA9"/>
    <w:rsid w:val="33283856"/>
    <w:rsid w:val="33399BC7"/>
    <w:rsid w:val="33421C62"/>
    <w:rsid w:val="334455CF"/>
    <w:rsid w:val="338BBD86"/>
    <w:rsid w:val="33DCE639"/>
    <w:rsid w:val="33E8CE29"/>
    <w:rsid w:val="340084A1"/>
    <w:rsid w:val="34146CE7"/>
    <w:rsid w:val="341A5C54"/>
    <w:rsid w:val="345CBE25"/>
    <w:rsid w:val="3463305B"/>
    <w:rsid w:val="3478FE3C"/>
    <w:rsid w:val="348C4B4F"/>
    <w:rsid w:val="349BE967"/>
    <w:rsid w:val="34A33599"/>
    <w:rsid w:val="34E797B4"/>
    <w:rsid w:val="350A7B66"/>
    <w:rsid w:val="3514FD62"/>
    <w:rsid w:val="351669BB"/>
    <w:rsid w:val="3557656A"/>
    <w:rsid w:val="358EB6E6"/>
    <w:rsid w:val="359687C5"/>
    <w:rsid w:val="35D0973F"/>
    <w:rsid w:val="35DB1CCC"/>
    <w:rsid w:val="35E45355"/>
    <w:rsid w:val="35EA866D"/>
    <w:rsid w:val="35F116F2"/>
    <w:rsid w:val="35F820F1"/>
    <w:rsid w:val="360F7C6D"/>
    <w:rsid w:val="363C0303"/>
    <w:rsid w:val="36B15DB1"/>
    <w:rsid w:val="36B4FF9A"/>
    <w:rsid w:val="36BE9312"/>
    <w:rsid w:val="36C24FE0"/>
    <w:rsid w:val="36D57982"/>
    <w:rsid w:val="37178902"/>
    <w:rsid w:val="372ED89C"/>
    <w:rsid w:val="3752BE48"/>
    <w:rsid w:val="3754FD25"/>
    <w:rsid w:val="377EFD1E"/>
    <w:rsid w:val="3780DA5A"/>
    <w:rsid w:val="378ECDF3"/>
    <w:rsid w:val="38558C2A"/>
    <w:rsid w:val="38AE4004"/>
    <w:rsid w:val="39240B50"/>
    <w:rsid w:val="393D5EB4"/>
    <w:rsid w:val="394238A0"/>
    <w:rsid w:val="39636A1F"/>
    <w:rsid w:val="397BC7E5"/>
    <w:rsid w:val="39D58A96"/>
    <w:rsid w:val="39F1B38A"/>
    <w:rsid w:val="39F2A3B8"/>
    <w:rsid w:val="3A365847"/>
    <w:rsid w:val="3A59BD00"/>
    <w:rsid w:val="3A5F6D2F"/>
    <w:rsid w:val="3A6F1F72"/>
    <w:rsid w:val="3AB6AED8"/>
    <w:rsid w:val="3AD8A4FD"/>
    <w:rsid w:val="3ADFE572"/>
    <w:rsid w:val="3AF06DC2"/>
    <w:rsid w:val="3B38BB38"/>
    <w:rsid w:val="3BA74DBD"/>
    <w:rsid w:val="3BBF44AC"/>
    <w:rsid w:val="3BCAC081"/>
    <w:rsid w:val="3BF37714"/>
    <w:rsid w:val="3C18A100"/>
    <w:rsid w:val="3C1CFF4F"/>
    <w:rsid w:val="3C36AB5B"/>
    <w:rsid w:val="3C60CE3E"/>
    <w:rsid w:val="3C630871"/>
    <w:rsid w:val="3C7F4FA2"/>
    <w:rsid w:val="3C8E0950"/>
    <w:rsid w:val="3C9B020C"/>
    <w:rsid w:val="3C9E8B93"/>
    <w:rsid w:val="3CB4C8AE"/>
    <w:rsid w:val="3CBF34D8"/>
    <w:rsid w:val="3CCB75E4"/>
    <w:rsid w:val="3CCFFC6C"/>
    <w:rsid w:val="3CF40F37"/>
    <w:rsid w:val="3D0EEA42"/>
    <w:rsid w:val="3D1584B7"/>
    <w:rsid w:val="3DAC806B"/>
    <w:rsid w:val="3DC8F138"/>
    <w:rsid w:val="3DD785D1"/>
    <w:rsid w:val="3DE6A428"/>
    <w:rsid w:val="3DF31E28"/>
    <w:rsid w:val="3DF9011A"/>
    <w:rsid w:val="3E1A499D"/>
    <w:rsid w:val="3E263F3F"/>
    <w:rsid w:val="3E28BF53"/>
    <w:rsid w:val="3E795113"/>
    <w:rsid w:val="3EA272DE"/>
    <w:rsid w:val="3EE3264F"/>
    <w:rsid w:val="3EEC3576"/>
    <w:rsid w:val="3F041533"/>
    <w:rsid w:val="3F0E3830"/>
    <w:rsid w:val="3F37E778"/>
    <w:rsid w:val="3F884EB4"/>
    <w:rsid w:val="3FA22E78"/>
    <w:rsid w:val="3FAE73FB"/>
    <w:rsid w:val="3FC9BC35"/>
    <w:rsid w:val="3FF3008A"/>
    <w:rsid w:val="3FF9E84B"/>
    <w:rsid w:val="4020F94B"/>
    <w:rsid w:val="4023A992"/>
    <w:rsid w:val="4059C9B9"/>
    <w:rsid w:val="40A2B124"/>
    <w:rsid w:val="40A559FA"/>
    <w:rsid w:val="40E3745E"/>
    <w:rsid w:val="40E3AAEF"/>
    <w:rsid w:val="416EA9DB"/>
    <w:rsid w:val="4171B56F"/>
    <w:rsid w:val="419DF7C0"/>
    <w:rsid w:val="41AD4091"/>
    <w:rsid w:val="41D5D294"/>
    <w:rsid w:val="41E058B8"/>
    <w:rsid w:val="420E9C73"/>
    <w:rsid w:val="4230DF1B"/>
    <w:rsid w:val="424CEEC5"/>
    <w:rsid w:val="42C8357D"/>
    <w:rsid w:val="430C7BAC"/>
    <w:rsid w:val="433C14E1"/>
    <w:rsid w:val="43869B67"/>
    <w:rsid w:val="43D6805E"/>
    <w:rsid w:val="44283F5C"/>
    <w:rsid w:val="4487003C"/>
    <w:rsid w:val="44C0BE0D"/>
    <w:rsid w:val="44E39743"/>
    <w:rsid w:val="45128E6C"/>
    <w:rsid w:val="451D9B56"/>
    <w:rsid w:val="4528606A"/>
    <w:rsid w:val="452D0E41"/>
    <w:rsid w:val="454A030E"/>
    <w:rsid w:val="454C2BFF"/>
    <w:rsid w:val="4581A183"/>
    <w:rsid w:val="4593C9B7"/>
    <w:rsid w:val="459FB89E"/>
    <w:rsid w:val="45F0136F"/>
    <w:rsid w:val="45FFBC09"/>
    <w:rsid w:val="4618E399"/>
    <w:rsid w:val="46294B60"/>
    <w:rsid w:val="4645B189"/>
    <w:rsid w:val="464E1C58"/>
    <w:rsid w:val="46555E47"/>
    <w:rsid w:val="4714504A"/>
    <w:rsid w:val="47248A2E"/>
    <w:rsid w:val="4736DEB5"/>
    <w:rsid w:val="47429DC6"/>
    <w:rsid w:val="4745685A"/>
    <w:rsid w:val="475F751B"/>
    <w:rsid w:val="4772BF05"/>
    <w:rsid w:val="4793EAA1"/>
    <w:rsid w:val="47987F4D"/>
    <w:rsid w:val="47B29E12"/>
    <w:rsid w:val="47EC50AF"/>
    <w:rsid w:val="48035BA5"/>
    <w:rsid w:val="481CD18E"/>
    <w:rsid w:val="484F64A9"/>
    <w:rsid w:val="4868740A"/>
    <w:rsid w:val="488EBA04"/>
    <w:rsid w:val="48CD5C9C"/>
    <w:rsid w:val="48EF55B4"/>
    <w:rsid w:val="48FBAC80"/>
    <w:rsid w:val="49101375"/>
    <w:rsid w:val="492D6678"/>
    <w:rsid w:val="4949A32C"/>
    <w:rsid w:val="49616201"/>
    <w:rsid w:val="4962AA22"/>
    <w:rsid w:val="496F6818"/>
    <w:rsid w:val="49A171CA"/>
    <w:rsid w:val="49CB3BB3"/>
    <w:rsid w:val="49EDFAF1"/>
    <w:rsid w:val="4A03E0C1"/>
    <w:rsid w:val="4A0655A0"/>
    <w:rsid w:val="4A44FA44"/>
    <w:rsid w:val="4A501FA5"/>
    <w:rsid w:val="4A8C3CBF"/>
    <w:rsid w:val="4A9398CA"/>
    <w:rsid w:val="4A9AD4BA"/>
    <w:rsid w:val="4AC4C0E3"/>
    <w:rsid w:val="4ADF7E1F"/>
    <w:rsid w:val="4AF1FDD5"/>
    <w:rsid w:val="4B087A80"/>
    <w:rsid w:val="4B3C1157"/>
    <w:rsid w:val="4B62C627"/>
    <w:rsid w:val="4B80087C"/>
    <w:rsid w:val="4B9F7F99"/>
    <w:rsid w:val="4BBCC5CF"/>
    <w:rsid w:val="4BCF3AF1"/>
    <w:rsid w:val="4C222689"/>
    <w:rsid w:val="4C267A3A"/>
    <w:rsid w:val="4C321D49"/>
    <w:rsid w:val="4C602661"/>
    <w:rsid w:val="4C78B7CA"/>
    <w:rsid w:val="4CA703EA"/>
    <w:rsid w:val="4CC2EA3C"/>
    <w:rsid w:val="4CE5A1CC"/>
    <w:rsid w:val="4CF5100E"/>
    <w:rsid w:val="4D367F06"/>
    <w:rsid w:val="4D57FA53"/>
    <w:rsid w:val="4D590523"/>
    <w:rsid w:val="4DC1277E"/>
    <w:rsid w:val="4DC45132"/>
    <w:rsid w:val="4DD8278B"/>
    <w:rsid w:val="4DF8D831"/>
    <w:rsid w:val="4E28E69D"/>
    <w:rsid w:val="4E5F6511"/>
    <w:rsid w:val="4E791911"/>
    <w:rsid w:val="4E882C5F"/>
    <w:rsid w:val="4E8A526D"/>
    <w:rsid w:val="4EFA1C84"/>
    <w:rsid w:val="4F357518"/>
    <w:rsid w:val="4F4BBF8F"/>
    <w:rsid w:val="4F579A0F"/>
    <w:rsid w:val="4FB33215"/>
    <w:rsid w:val="4FDB1F7A"/>
    <w:rsid w:val="5028B75B"/>
    <w:rsid w:val="503AAC70"/>
    <w:rsid w:val="505A8C34"/>
    <w:rsid w:val="505AE3FB"/>
    <w:rsid w:val="506B38BA"/>
    <w:rsid w:val="50E6B069"/>
    <w:rsid w:val="50FA7F93"/>
    <w:rsid w:val="5102D65D"/>
    <w:rsid w:val="513DF212"/>
    <w:rsid w:val="51439A89"/>
    <w:rsid w:val="516C93DE"/>
    <w:rsid w:val="51AEC7A6"/>
    <w:rsid w:val="51F4BD49"/>
    <w:rsid w:val="521839B2"/>
    <w:rsid w:val="523B7CA1"/>
    <w:rsid w:val="523B8589"/>
    <w:rsid w:val="523BE0AF"/>
    <w:rsid w:val="52588C0B"/>
    <w:rsid w:val="529ACBCA"/>
    <w:rsid w:val="52D8426B"/>
    <w:rsid w:val="530DEE62"/>
    <w:rsid w:val="5390258F"/>
    <w:rsid w:val="53BD2912"/>
    <w:rsid w:val="54204484"/>
    <w:rsid w:val="5441AA95"/>
    <w:rsid w:val="546B798E"/>
    <w:rsid w:val="54C4FBD2"/>
    <w:rsid w:val="5508AC04"/>
    <w:rsid w:val="552FA7D2"/>
    <w:rsid w:val="553B1BF6"/>
    <w:rsid w:val="55609199"/>
    <w:rsid w:val="5564E1DF"/>
    <w:rsid w:val="55794364"/>
    <w:rsid w:val="558C1731"/>
    <w:rsid w:val="55C23FA6"/>
    <w:rsid w:val="55D9A520"/>
    <w:rsid w:val="55E7EB48"/>
    <w:rsid w:val="55E97CC9"/>
    <w:rsid w:val="55FEC652"/>
    <w:rsid w:val="56139E07"/>
    <w:rsid w:val="564FC183"/>
    <w:rsid w:val="566B1838"/>
    <w:rsid w:val="5696F6D2"/>
    <w:rsid w:val="569ABD2D"/>
    <w:rsid w:val="56A1792B"/>
    <w:rsid w:val="56B4E266"/>
    <w:rsid w:val="56DAFC47"/>
    <w:rsid w:val="570D2CAF"/>
    <w:rsid w:val="57395242"/>
    <w:rsid w:val="57420FA9"/>
    <w:rsid w:val="5775E7E7"/>
    <w:rsid w:val="578E7162"/>
    <w:rsid w:val="5791C8BF"/>
    <w:rsid w:val="57B3039B"/>
    <w:rsid w:val="57D55BB7"/>
    <w:rsid w:val="58E76F40"/>
    <w:rsid w:val="58FB5984"/>
    <w:rsid w:val="5907C86F"/>
    <w:rsid w:val="59352A2B"/>
    <w:rsid w:val="595C8A79"/>
    <w:rsid w:val="598C7C36"/>
    <w:rsid w:val="59E2A1F7"/>
    <w:rsid w:val="5A5EB7F8"/>
    <w:rsid w:val="5A991731"/>
    <w:rsid w:val="5B4B474F"/>
    <w:rsid w:val="5BA3B31E"/>
    <w:rsid w:val="5C0E63F2"/>
    <w:rsid w:val="5C2E824C"/>
    <w:rsid w:val="5C882AE8"/>
    <w:rsid w:val="5C8F1D7E"/>
    <w:rsid w:val="5CB2B0E6"/>
    <w:rsid w:val="5D46CF9E"/>
    <w:rsid w:val="5D900874"/>
    <w:rsid w:val="5DC9ED2C"/>
    <w:rsid w:val="5DD862DF"/>
    <w:rsid w:val="5E4E8479"/>
    <w:rsid w:val="5E5BCD6D"/>
    <w:rsid w:val="5E72FCB7"/>
    <w:rsid w:val="5E995400"/>
    <w:rsid w:val="5EAC4EA4"/>
    <w:rsid w:val="5EBB5B60"/>
    <w:rsid w:val="5EC227F3"/>
    <w:rsid w:val="5EFCD938"/>
    <w:rsid w:val="5F0A4ACA"/>
    <w:rsid w:val="5F1F29A3"/>
    <w:rsid w:val="5F2F77A4"/>
    <w:rsid w:val="5F665159"/>
    <w:rsid w:val="5F75D91A"/>
    <w:rsid w:val="5F9D7FD3"/>
    <w:rsid w:val="5F9F2220"/>
    <w:rsid w:val="5FC2473F"/>
    <w:rsid w:val="5FC4EC17"/>
    <w:rsid w:val="5FD35A86"/>
    <w:rsid w:val="5FDC78E4"/>
    <w:rsid w:val="6015979E"/>
    <w:rsid w:val="603831D3"/>
    <w:rsid w:val="60A25979"/>
    <w:rsid w:val="60A8DF4C"/>
    <w:rsid w:val="60BF4C3C"/>
    <w:rsid w:val="60C5D8E1"/>
    <w:rsid w:val="613F53A6"/>
    <w:rsid w:val="615CF39B"/>
    <w:rsid w:val="61B05DB3"/>
    <w:rsid w:val="61CC1227"/>
    <w:rsid w:val="61F43ED9"/>
    <w:rsid w:val="621C8967"/>
    <w:rsid w:val="623430DC"/>
    <w:rsid w:val="625045CE"/>
    <w:rsid w:val="6275A613"/>
    <w:rsid w:val="62A083EA"/>
    <w:rsid w:val="62A37D6B"/>
    <w:rsid w:val="62B048F8"/>
    <w:rsid w:val="62B2867B"/>
    <w:rsid w:val="62C8AF79"/>
    <w:rsid w:val="630A5C6C"/>
    <w:rsid w:val="637189FA"/>
    <w:rsid w:val="63A4B1F3"/>
    <w:rsid w:val="63C13BFF"/>
    <w:rsid w:val="63C7EDA4"/>
    <w:rsid w:val="642876B8"/>
    <w:rsid w:val="643EA384"/>
    <w:rsid w:val="6460E0AA"/>
    <w:rsid w:val="646A68E5"/>
    <w:rsid w:val="64DBC558"/>
    <w:rsid w:val="64E64EA9"/>
    <w:rsid w:val="64F3743E"/>
    <w:rsid w:val="64FBEB70"/>
    <w:rsid w:val="6517120A"/>
    <w:rsid w:val="656D8083"/>
    <w:rsid w:val="65766939"/>
    <w:rsid w:val="6591D637"/>
    <w:rsid w:val="659A7C06"/>
    <w:rsid w:val="65B18145"/>
    <w:rsid w:val="65D68D18"/>
    <w:rsid w:val="65E3F03B"/>
    <w:rsid w:val="65F616E3"/>
    <w:rsid w:val="65F8FB39"/>
    <w:rsid w:val="661605BA"/>
    <w:rsid w:val="66714A4B"/>
    <w:rsid w:val="6685E329"/>
    <w:rsid w:val="668DB0A3"/>
    <w:rsid w:val="66D61761"/>
    <w:rsid w:val="66DAD195"/>
    <w:rsid w:val="66DCC97F"/>
    <w:rsid w:val="66DD4A5A"/>
    <w:rsid w:val="670CF31D"/>
    <w:rsid w:val="6726F2DA"/>
    <w:rsid w:val="67330D7F"/>
    <w:rsid w:val="6757DB34"/>
    <w:rsid w:val="67648D7C"/>
    <w:rsid w:val="6767B9E7"/>
    <w:rsid w:val="67727A4F"/>
    <w:rsid w:val="68120E50"/>
    <w:rsid w:val="684E829C"/>
    <w:rsid w:val="688A5A37"/>
    <w:rsid w:val="68BCE4E1"/>
    <w:rsid w:val="68D59684"/>
    <w:rsid w:val="68E00631"/>
    <w:rsid w:val="693AC500"/>
    <w:rsid w:val="69520A15"/>
    <w:rsid w:val="695657A9"/>
    <w:rsid w:val="697449C4"/>
    <w:rsid w:val="6997919D"/>
    <w:rsid w:val="69FECB94"/>
    <w:rsid w:val="6A5A7EB8"/>
    <w:rsid w:val="6A67F624"/>
    <w:rsid w:val="6AB550D2"/>
    <w:rsid w:val="6B0F1135"/>
    <w:rsid w:val="6B42B835"/>
    <w:rsid w:val="6BB059E2"/>
    <w:rsid w:val="6BB9FE45"/>
    <w:rsid w:val="6BD39FFF"/>
    <w:rsid w:val="6C3224D0"/>
    <w:rsid w:val="6C351C6A"/>
    <w:rsid w:val="6C5F4A27"/>
    <w:rsid w:val="6C693A6E"/>
    <w:rsid w:val="6C9270CD"/>
    <w:rsid w:val="6CA70EA7"/>
    <w:rsid w:val="6CCAAA1E"/>
    <w:rsid w:val="6CE6368A"/>
    <w:rsid w:val="6D138A53"/>
    <w:rsid w:val="6D2118C3"/>
    <w:rsid w:val="6D48F1CC"/>
    <w:rsid w:val="6D5823CA"/>
    <w:rsid w:val="6DAD2769"/>
    <w:rsid w:val="6DBDA91C"/>
    <w:rsid w:val="6DD8FD2E"/>
    <w:rsid w:val="6DEF3774"/>
    <w:rsid w:val="6E055272"/>
    <w:rsid w:val="6E0FB756"/>
    <w:rsid w:val="6E124B98"/>
    <w:rsid w:val="6E3BC690"/>
    <w:rsid w:val="6EE5E889"/>
    <w:rsid w:val="6F2C0E9D"/>
    <w:rsid w:val="6F60EED2"/>
    <w:rsid w:val="6F91E94E"/>
    <w:rsid w:val="6F94CBCF"/>
    <w:rsid w:val="6F96634C"/>
    <w:rsid w:val="6FB65F50"/>
    <w:rsid w:val="6FBC8F49"/>
    <w:rsid w:val="6FC92F31"/>
    <w:rsid w:val="6FCF738E"/>
    <w:rsid w:val="6FD095A9"/>
    <w:rsid w:val="6FE21C77"/>
    <w:rsid w:val="6FF2DBB0"/>
    <w:rsid w:val="707B27EF"/>
    <w:rsid w:val="70A60C88"/>
    <w:rsid w:val="710BE9CE"/>
    <w:rsid w:val="71252CB1"/>
    <w:rsid w:val="713BE9B9"/>
    <w:rsid w:val="71853DA6"/>
    <w:rsid w:val="71DD7977"/>
    <w:rsid w:val="72553987"/>
    <w:rsid w:val="72B61463"/>
    <w:rsid w:val="72E17CC0"/>
    <w:rsid w:val="72E64618"/>
    <w:rsid w:val="72F0CC37"/>
    <w:rsid w:val="730F1784"/>
    <w:rsid w:val="7319A2CC"/>
    <w:rsid w:val="73454A42"/>
    <w:rsid w:val="739F4DAF"/>
    <w:rsid w:val="73ACC2B9"/>
    <w:rsid w:val="73B7687E"/>
    <w:rsid w:val="73C87872"/>
    <w:rsid w:val="73D2EAF4"/>
    <w:rsid w:val="73EDBC2F"/>
    <w:rsid w:val="73F716B8"/>
    <w:rsid w:val="74548ABC"/>
    <w:rsid w:val="749031FC"/>
    <w:rsid w:val="75132100"/>
    <w:rsid w:val="757D6141"/>
    <w:rsid w:val="7584C43A"/>
    <w:rsid w:val="758AF1D7"/>
    <w:rsid w:val="75D99704"/>
    <w:rsid w:val="75F67035"/>
    <w:rsid w:val="762FC16E"/>
    <w:rsid w:val="765614BC"/>
    <w:rsid w:val="7696DDF3"/>
    <w:rsid w:val="769AC6AA"/>
    <w:rsid w:val="76B2BE8E"/>
    <w:rsid w:val="76C79FEE"/>
    <w:rsid w:val="76C82542"/>
    <w:rsid w:val="7723BD8E"/>
    <w:rsid w:val="77AC4201"/>
    <w:rsid w:val="77CA6774"/>
    <w:rsid w:val="77E16374"/>
    <w:rsid w:val="77F2B783"/>
    <w:rsid w:val="77F300DE"/>
    <w:rsid w:val="7812FEDC"/>
    <w:rsid w:val="786312C9"/>
    <w:rsid w:val="789ED7E9"/>
    <w:rsid w:val="78A8D211"/>
    <w:rsid w:val="78B05567"/>
    <w:rsid w:val="78FCF0D7"/>
    <w:rsid w:val="790E19F5"/>
    <w:rsid w:val="7917E29E"/>
    <w:rsid w:val="791BB6DF"/>
    <w:rsid w:val="797C2A88"/>
    <w:rsid w:val="79C530A0"/>
    <w:rsid w:val="79D018DD"/>
    <w:rsid w:val="79D7FC7B"/>
    <w:rsid w:val="7A2B85C4"/>
    <w:rsid w:val="7A6B1907"/>
    <w:rsid w:val="7A78B801"/>
    <w:rsid w:val="7A8A0C01"/>
    <w:rsid w:val="7A8F4E3A"/>
    <w:rsid w:val="7A95F2CD"/>
    <w:rsid w:val="7AB0720B"/>
    <w:rsid w:val="7AC3F1BB"/>
    <w:rsid w:val="7AE7EFDB"/>
    <w:rsid w:val="7AED65F2"/>
    <w:rsid w:val="7AEDBDBF"/>
    <w:rsid w:val="7B24ECAF"/>
    <w:rsid w:val="7B2D1815"/>
    <w:rsid w:val="7B5C927A"/>
    <w:rsid w:val="7B617C2B"/>
    <w:rsid w:val="7B66FDB0"/>
    <w:rsid w:val="7B824547"/>
    <w:rsid w:val="7BE130D6"/>
    <w:rsid w:val="7C38A2BC"/>
    <w:rsid w:val="7C4442CF"/>
    <w:rsid w:val="7C4B9261"/>
    <w:rsid w:val="7C5077A0"/>
    <w:rsid w:val="7C580C32"/>
    <w:rsid w:val="7C8A4F50"/>
    <w:rsid w:val="7CCCDE25"/>
    <w:rsid w:val="7CF17AB3"/>
    <w:rsid w:val="7CF5A222"/>
    <w:rsid w:val="7D03EBCD"/>
    <w:rsid w:val="7D2BFD10"/>
    <w:rsid w:val="7D8E9E6A"/>
    <w:rsid w:val="7D9A5776"/>
    <w:rsid w:val="7DA5D610"/>
    <w:rsid w:val="7DC96803"/>
    <w:rsid w:val="7DEFEC2A"/>
    <w:rsid w:val="7DF57BAF"/>
    <w:rsid w:val="7DFCD3B1"/>
    <w:rsid w:val="7E04D7F2"/>
    <w:rsid w:val="7E23C016"/>
    <w:rsid w:val="7E593AE2"/>
    <w:rsid w:val="7E5EA4A0"/>
    <w:rsid w:val="7E691EC0"/>
    <w:rsid w:val="7E85F478"/>
    <w:rsid w:val="7E93CE8A"/>
    <w:rsid w:val="7E976E88"/>
    <w:rsid w:val="7EBC97E6"/>
    <w:rsid w:val="7EF9ABF5"/>
    <w:rsid w:val="7F14E30B"/>
    <w:rsid w:val="7F2DB91E"/>
    <w:rsid w:val="7F2EBA8B"/>
    <w:rsid w:val="7F375906"/>
    <w:rsid w:val="7F47CC74"/>
    <w:rsid w:val="7F6694C9"/>
    <w:rsid w:val="7F76E6ED"/>
    <w:rsid w:val="7F778AE1"/>
    <w:rsid w:val="7F83D0B6"/>
    <w:rsid w:val="7F9B1EE2"/>
    <w:rsid w:val="7FCC8C94"/>
    <w:rsid w:val="7FDA34CB"/>
    <w:rsid w:val="7FDB2940"/>
    <w:rsid w:val="7FE25571"/>
    <w:rsid w:val="7FF86253"/>
    <w:rsid w:val="7FFE8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87872"/>
  <w15:chartTrackingRefBased/>
  <w15:docId w15:val="{86B3422C-29F9-44C3-8682-9AC6B4DA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7B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62B2867B"/>
    <w:pPr>
      <w:tabs>
        <w:tab w:val="center" w:pos="4680"/>
        <w:tab w:val="right" w:pos="9360"/>
      </w:tabs>
      <w:spacing w:after="0" w:line="240" w:lineRule="auto"/>
    </w:pPr>
  </w:style>
  <w:style w:type="paragraph" w:styleId="Footer">
    <w:name w:val="footer"/>
    <w:basedOn w:val="Normal"/>
    <w:uiPriority w:val="99"/>
    <w:unhideWhenUsed/>
    <w:rsid w:val="62B2867B"/>
    <w:pPr>
      <w:tabs>
        <w:tab w:val="center" w:pos="4680"/>
        <w:tab w:val="right" w:pos="9360"/>
      </w:tabs>
      <w:spacing w:after="0" w:line="240" w:lineRule="auto"/>
    </w:pPr>
  </w:style>
  <w:style w:type="character" w:styleId="Hyperlink">
    <w:name w:val="Hyperlink"/>
    <w:basedOn w:val="DefaultParagraphFont"/>
    <w:uiPriority w:val="99"/>
    <w:unhideWhenUsed/>
    <w:rsid w:val="62B2867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nhs-services/refer-yourself-for-nhs-pregnancy-care/" TargetMode="External"/><Relationship Id="rId13" Type="http://schemas.openxmlformats.org/officeDocument/2006/relationships/hyperlink" Target="https://www.uhb.nhs.uk/services/maternity/our-maternity-servicer/community-midwifery/" TargetMode="External"/><Relationship Id="rId18" Type="http://schemas.openxmlformats.org/officeDocument/2006/relationships/hyperlink" Target="https://publications.parliament.uk/pa/cm5803/cmselect/cmhealth/587/report.html"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https://www.npeu.ox.uk/mbrrace-uk/reports" TargetMode="External"/><Relationship Id="rId17" Type="http://schemas.openxmlformats.org/officeDocument/2006/relationships/hyperlink" Target="https://www.nhsconfed.org/publications/hewitt-review-wnat-you-need-know" TargetMode="External"/><Relationship Id="rId2" Type="http://schemas.openxmlformats.org/officeDocument/2006/relationships/settings" Target="settings.xml"/><Relationship Id="rId16" Type="http://schemas.openxmlformats.org/officeDocument/2006/relationships/hyperlink" Target="https://bmcprimcare.biomedcentral.com/articles/10.1186/s12875-023-02124-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rcm.org.uk/media-releases/2023/midwifery-workforce-shortage-report/" TargetMode="External"/><Relationship Id="rId5" Type="http://schemas.openxmlformats.org/officeDocument/2006/relationships/endnotes" Target="endnotes.xml"/><Relationship Id="rId15" Type="http://schemas.openxmlformats.org/officeDocument/2006/relationships/hyperlink" Target="https://commonslibrary.parliment.uk/research-briefing/cbp-7206/" TargetMode="External"/><Relationship Id="rId10" Type="http://schemas.openxmlformats.org/officeDocument/2006/relationships/hyperlink" Target="https://www.guysandstthomas.nhs.uk/our-services/maternity-care-during-pregnancy/community-midwive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ngladd.nhs.uk/publications/maternity-care-and-midwifery" TargetMode="External"/><Relationship Id="rId14" Type="http://schemas.openxmlformats.org/officeDocument/2006/relationships/hyperlink" Target="https://www.cambridge.org/core/journals/health-economics-policy-and-law/article/forgotten-dimension-of-intergrated-care-barriers-to-implementing-intergrated-clinical-care-in-english-nhs-hospitals/CB2DE5BFAD78F069B71FC881281AF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Onika Nembhard (2432998)</dc:creator>
  <cp:keywords/>
  <dc:description/>
  <cp:lastModifiedBy>john1</cp:lastModifiedBy>
  <cp:revision>2</cp:revision>
  <dcterms:created xsi:type="dcterms:W3CDTF">2025-10-20T07:54:00Z</dcterms:created>
  <dcterms:modified xsi:type="dcterms:W3CDTF">2025-10-20T07:54:00Z</dcterms:modified>
</cp:coreProperties>
</file>