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73B7B0" w14:textId="10DF014D" w:rsidR="0044756E" w:rsidRPr="00D042C2" w:rsidRDefault="006D4F83" w:rsidP="006D4F83">
      <w:pPr>
        <w:jc w:val="center"/>
      </w:pPr>
      <w:r w:rsidRPr="00D042C2">
        <w:rPr>
          <w:rFonts w:cs="Times New Roman"/>
          <w:b/>
          <w:bCs/>
          <w:color w:val="202124"/>
          <w:sz w:val="40"/>
          <w:szCs w:val="40"/>
          <w:shd w:val="clear" w:color="auto" w:fill="FFFFFF"/>
        </w:rPr>
        <w:t>Developing Relationships and Workplace Achievement</w:t>
      </w:r>
      <w:r w:rsidR="0044756E" w:rsidRPr="00D042C2">
        <w:br w:type="page"/>
      </w:r>
    </w:p>
    <w:sdt>
      <w:sdtPr>
        <w:rPr>
          <w:rFonts w:ascii="Times New Roman" w:eastAsiaTheme="minorHAnsi" w:hAnsi="Times New Roman" w:cstheme="minorBidi"/>
          <w:color w:val="000000" w:themeColor="text1"/>
          <w:sz w:val="24"/>
          <w:szCs w:val="22"/>
          <w:lang w:val="en-GB"/>
        </w:rPr>
        <w:id w:val="-1623688429"/>
        <w:docPartObj>
          <w:docPartGallery w:val="Table of Contents"/>
          <w:docPartUnique/>
        </w:docPartObj>
      </w:sdtPr>
      <w:sdtEndPr>
        <w:rPr>
          <w:rFonts w:ascii="Arial" w:hAnsi="Arial"/>
          <w:b/>
          <w:bCs/>
          <w:sz w:val="22"/>
        </w:rPr>
      </w:sdtEndPr>
      <w:sdtContent>
        <w:p w14:paraId="107414AF" w14:textId="75E217CE" w:rsidR="002F1E90" w:rsidRPr="00D042C2" w:rsidRDefault="002F1E90" w:rsidP="00BB78A8">
          <w:pPr>
            <w:pStyle w:val="TOCHeading"/>
            <w:spacing w:line="360" w:lineRule="auto"/>
            <w:jc w:val="both"/>
            <w:rPr>
              <w:lang w:val="en-GB"/>
            </w:rPr>
          </w:pPr>
          <w:r w:rsidRPr="00D042C2">
            <w:rPr>
              <w:lang w:val="en-GB"/>
            </w:rPr>
            <w:t>Table of Contents</w:t>
          </w:r>
        </w:p>
        <w:p w14:paraId="0B1DC55B" w14:textId="5AE6ED16" w:rsidR="00C46854" w:rsidRDefault="002F1E90">
          <w:pPr>
            <w:pStyle w:val="TOC1"/>
            <w:tabs>
              <w:tab w:val="right" w:leader="dot" w:pos="9016"/>
            </w:tabs>
            <w:rPr>
              <w:rFonts w:asciiTheme="minorHAnsi" w:eastAsiaTheme="minorEastAsia" w:hAnsiTheme="minorHAnsi"/>
              <w:noProof/>
              <w:color w:val="auto"/>
              <w:lang w:val="en-US"/>
            </w:rPr>
          </w:pPr>
          <w:r w:rsidRPr="00D042C2">
            <w:fldChar w:fldCharType="begin"/>
          </w:r>
          <w:r w:rsidRPr="00D042C2">
            <w:instrText xml:space="preserve"> TOC \o "1-3" \h \z \u </w:instrText>
          </w:r>
          <w:r w:rsidRPr="00D042C2">
            <w:fldChar w:fldCharType="separate"/>
          </w:r>
          <w:hyperlink w:anchor="_Toc74776632" w:history="1">
            <w:r w:rsidR="00C46854" w:rsidRPr="00EB1F1D">
              <w:rPr>
                <w:rStyle w:val="Hyperlink"/>
                <w:noProof/>
              </w:rPr>
              <w:t>Introduction</w:t>
            </w:r>
            <w:r w:rsidR="00C46854">
              <w:rPr>
                <w:noProof/>
                <w:webHidden/>
              </w:rPr>
              <w:tab/>
            </w:r>
            <w:r w:rsidR="00C46854">
              <w:rPr>
                <w:noProof/>
                <w:webHidden/>
              </w:rPr>
              <w:fldChar w:fldCharType="begin"/>
            </w:r>
            <w:r w:rsidR="00C46854">
              <w:rPr>
                <w:noProof/>
                <w:webHidden/>
              </w:rPr>
              <w:instrText xml:space="preserve"> PAGEREF _Toc74776632 \h </w:instrText>
            </w:r>
            <w:r w:rsidR="00C46854">
              <w:rPr>
                <w:noProof/>
                <w:webHidden/>
              </w:rPr>
            </w:r>
            <w:r w:rsidR="00C46854">
              <w:rPr>
                <w:noProof/>
                <w:webHidden/>
              </w:rPr>
              <w:fldChar w:fldCharType="separate"/>
            </w:r>
            <w:r w:rsidR="00C46854">
              <w:rPr>
                <w:noProof/>
                <w:webHidden/>
              </w:rPr>
              <w:t>1</w:t>
            </w:r>
            <w:r w:rsidR="00C46854">
              <w:rPr>
                <w:noProof/>
                <w:webHidden/>
              </w:rPr>
              <w:fldChar w:fldCharType="end"/>
            </w:r>
          </w:hyperlink>
        </w:p>
        <w:p w14:paraId="1028FCAB" w14:textId="1E6139A6" w:rsidR="00C46854" w:rsidRDefault="00E25800">
          <w:pPr>
            <w:pStyle w:val="TOC1"/>
            <w:tabs>
              <w:tab w:val="right" w:leader="dot" w:pos="9016"/>
            </w:tabs>
            <w:rPr>
              <w:rFonts w:asciiTheme="minorHAnsi" w:eastAsiaTheme="minorEastAsia" w:hAnsiTheme="minorHAnsi"/>
              <w:noProof/>
              <w:color w:val="auto"/>
              <w:lang w:val="en-US"/>
            </w:rPr>
          </w:pPr>
          <w:hyperlink w:anchor="_Toc74776633" w:history="1">
            <w:r w:rsidR="00C46854" w:rsidRPr="00EB1F1D">
              <w:rPr>
                <w:rStyle w:val="Hyperlink"/>
                <w:noProof/>
              </w:rPr>
              <w:t>Component 1: Case Study Analysis</w:t>
            </w:r>
            <w:r w:rsidR="00C46854">
              <w:rPr>
                <w:noProof/>
                <w:webHidden/>
              </w:rPr>
              <w:tab/>
            </w:r>
            <w:r w:rsidR="00C46854">
              <w:rPr>
                <w:noProof/>
                <w:webHidden/>
              </w:rPr>
              <w:fldChar w:fldCharType="begin"/>
            </w:r>
            <w:r w:rsidR="00C46854">
              <w:rPr>
                <w:noProof/>
                <w:webHidden/>
              </w:rPr>
              <w:instrText xml:space="preserve"> PAGEREF _Toc74776633 \h </w:instrText>
            </w:r>
            <w:r w:rsidR="00C46854">
              <w:rPr>
                <w:noProof/>
                <w:webHidden/>
              </w:rPr>
            </w:r>
            <w:r w:rsidR="00C46854">
              <w:rPr>
                <w:noProof/>
                <w:webHidden/>
              </w:rPr>
              <w:fldChar w:fldCharType="separate"/>
            </w:r>
            <w:r w:rsidR="00C46854">
              <w:rPr>
                <w:noProof/>
                <w:webHidden/>
              </w:rPr>
              <w:t>2</w:t>
            </w:r>
            <w:r w:rsidR="00C46854">
              <w:rPr>
                <w:noProof/>
                <w:webHidden/>
              </w:rPr>
              <w:fldChar w:fldCharType="end"/>
            </w:r>
          </w:hyperlink>
        </w:p>
        <w:p w14:paraId="0F71DFFA" w14:textId="6A9D5BD7" w:rsidR="00C46854" w:rsidRDefault="00E25800">
          <w:pPr>
            <w:pStyle w:val="TOC2"/>
            <w:tabs>
              <w:tab w:val="right" w:leader="dot" w:pos="9016"/>
            </w:tabs>
            <w:rPr>
              <w:rFonts w:asciiTheme="minorHAnsi" w:eastAsiaTheme="minorEastAsia" w:hAnsiTheme="minorHAnsi"/>
              <w:noProof/>
              <w:color w:val="auto"/>
              <w:lang w:val="en-US"/>
            </w:rPr>
          </w:pPr>
          <w:hyperlink w:anchor="_Toc74776634" w:history="1">
            <w:r w:rsidR="00C46854" w:rsidRPr="00EB1F1D">
              <w:rPr>
                <w:rStyle w:val="Hyperlink"/>
                <w:noProof/>
              </w:rPr>
              <w:t>Q1. Critical evaluation of different motivation factors and evaluation of the role and the importance of employee motivation at Waitrose</w:t>
            </w:r>
            <w:r w:rsidR="00C46854">
              <w:rPr>
                <w:noProof/>
                <w:webHidden/>
              </w:rPr>
              <w:tab/>
            </w:r>
            <w:r w:rsidR="00C46854">
              <w:rPr>
                <w:noProof/>
                <w:webHidden/>
              </w:rPr>
              <w:fldChar w:fldCharType="begin"/>
            </w:r>
            <w:r w:rsidR="00C46854">
              <w:rPr>
                <w:noProof/>
                <w:webHidden/>
              </w:rPr>
              <w:instrText xml:space="preserve"> PAGEREF _Toc74776634 \h </w:instrText>
            </w:r>
            <w:r w:rsidR="00C46854">
              <w:rPr>
                <w:noProof/>
                <w:webHidden/>
              </w:rPr>
            </w:r>
            <w:r w:rsidR="00C46854">
              <w:rPr>
                <w:noProof/>
                <w:webHidden/>
              </w:rPr>
              <w:fldChar w:fldCharType="separate"/>
            </w:r>
            <w:r w:rsidR="00C46854">
              <w:rPr>
                <w:noProof/>
                <w:webHidden/>
              </w:rPr>
              <w:t>2</w:t>
            </w:r>
            <w:r w:rsidR="00C46854">
              <w:rPr>
                <w:noProof/>
                <w:webHidden/>
              </w:rPr>
              <w:fldChar w:fldCharType="end"/>
            </w:r>
          </w:hyperlink>
        </w:p>
        <w:p w14:paraId="1EAA219C" w14:textId="100622DB" w:rsidR="00C46854" w:rsidRDefault="00E25800">
          <w:pPr>
            <w:pStyle w:val="TOC3"/>
            <w:tabs>
              <w:tab w:val="right" w:leader="dot" w:pos="9016"/>
            </w:tabs>
            <w:rPr>
              <w:rFonts w:asciiTheme="minorHAnsi" w:eastAsiaTheme="minorEastAsia" w:hAnsiTheme="minorHAnsi"/>
              <w:noProof/>
              <w:color w:val="auto"/>
              <w:lang w:val="en-US"/>
            </w:rPr>
          </w:pPr>
          <w:hyperlink w:anchor="_Toc74776635" w:history="1">
            <w:r w:rsidR="00C46854" w:rsidRPr="00EB1F1D">
              <w:rPr>
                <w:rStyle w:val="Hyperlink"/>
                <w:noProof/>
              </w:rPr>
              <w:t>1.1 Application of the Theory</w:t>
            </w:r>
            <w:r w:rsidR="00C46854">
              <w:rPr>
                <w:noProof/>
                <w:webHidden/>
              </w:rPr>
              <w:tab/>
            </w:r>
            <w:r w:rsidR="00C46854">
              <w:rPr>
                <w:noProof/>
                <w:webHidden/>
              </w:rPr>
              <w:fldChar w:fldCharType="begin"/>
            </w:r>
            <w:r w:rsidR="00C46854">
              <w:rPr>
                <w:noProof/>
                <w:webHidden/>
              </w:rPr>
              <w:instrText xml:space="preserve"> PAGEREF _Toc74776635 \h </w:instrText>
            </w:r>
            <w:r w:rsidR="00C46854">
              <w:rPr>
                <w:noProof/>
                <w:webHidden/>
              </w:rPr>
            </w:r>
            <w:r w:rsidR="00C46854">
              <w:rPr>
                <w:noProof/>
                <w:webHidden/>
              </w:rPr>
              <w:fldChar w:fldCharType="separate"/>
            </w:r>
            <w:r w:rsidR="00C46854">
              <w:rPr>
                <w:noProof/>
                <w:webHidden/>
              </w:rPr>
              <w:t>4</w:t>
            </w:r>
            <w:r w:rsidR="00C46854">
              <w:rPr>
                <w:noProof/>
                <w:webHidden/>
              </w:rPr>
              <w:fldChar w:fldCharType="end"/>
            </w:r>
          </w:hyperlink>
        </w:p>
        <w:p w14:paraId="7FD82274" w14:textId="5B61B24A" w:rsidR="00C46854" w:rsidRDefault="00E25800">
          <w:pPr>
            <w:pStyle w:val="TOC2"/>
            <w:tabs>
              <w:tab w:val="right" w:leader="dot" w:pos="9016"/>
            </w:tabs>
            <w:rPr>
              <w:rFonts w:asciiTheme="minorHAnsi" w:eastAsiaTheme="minorEastAsia" w:hAnsiTheme="minorHAnsi"/>
              <w:noProof/>
              <w:color w:val="auto"/>
              <w:lang w:val="en-US"/>
            </w:rPr>
          </w:pPr>
          <w:hyperlink w:anchor="_Toc74776636" w:history="1">
            <w:r w:rsidR="00C46854" w:rsidRPr="00EB1F1D">
              <w:rPr>
                <w:rStyle w:val="Hyperlink"/>
                <w:noProof/>
              </w:rPr>
              <w:t>Q2. Critical evaluation of the role and importance of employee engagement at Waitrose</w:t>
            </w:r>
            <w:r w:rsidR="00C46854">
              <w:rPr>
                <w:noProof/>
                <w:webHidden/>
              </w:rPr>
              <w:tab/>
            </w:r>
            <w:r w:rsidR="00C46854">
              <w:rPr>
                <w:noProof/>
                <w:webHidden/>
              </w:rPr>
              <w:fldChar w:fldCharType="begin"/>
            </w:r>
            <w:r w:rsidR="00C46854">
              <w:rPr>
                <w:noProof/>
                <w:webHidden/>
              </w:rPr>
              <w:instrText xml:space="preserve"> PAGEREF _Toc74776636 \h </w:instrText>
            </w:r>
            <w:r w:rsidR="00C46854">
              <w:rPr>
                <w:noProof/>
                <w:webHidden/>
              </w:rPr>
            </w:r>
            <w:r w:rsidR="00C46854">
              <w:rPr>
                <w:noProof/>
                <w:webHidden/>
              </w:rPr>
              <w:fldChar w:fldCharType="separate"/>
            </w:r>
            <w:r w:rsidR="00C46854">
              <w:rPr>
                <w:noProof/>
                <w:webHidden/>
              </w:rPr>
              <w:t>4</w:t>
            </w:r>
            <w:r w:rsidR="00C46854">
              <w:rPr>
                <w:noProof/>
                <w:webHidden/>
              </w:rPr>
              <w:fldChar w:fldCharType="end"/>
            </w:r>
          </w:hyperlink>
        </w:p>
        <w:p w14:paraId="21AEB29B" w14:textId="2FCB891F" w:rsidR="00C46854" w:rsidRDefault="00E25800">
          <w:pPr>
            <w:pStyle w:val="TOC3"/>
            <w:tabs>
              <w:tab w:val="right" w:leader="dot" w:pos="9016"/>
            </w:tabs>
            <w:rPr>
              <w:rFonts w:asciiTheme="minorHAnsi" w:eastAsiaTheme="minorEastAsia" w:hAnsiTheme="minorHAnsi"/>
              <w:noProof/>
              <w:color w:val="auto"/>
              <w:lang w:val="en-US"/>
            </w:rPr>
          </w:pPr>
          <w:hyperlink w:anchor="_Toc74776637" w:history="1">
            <w:r w:rsidR="00C46854" w:rsidRPr="00EB1F1D">
              <w:rPr>
                <w:rStyle w:val="Hyperlink"/>
                <w:noProof/>
              </w:rPr>
              <w:t>2.1 Application of the Theory</w:t>
            </w:r>
            <w:r w:rsidR="00C46854">
              <w:rPr>
                <w:noProof/>
                <w:webHidden/>
              </w:rPr>
              <w:tab/>
            </w:r>
            <w:r w:rsidR="00C46854">
              <w:rPr>
                <w:noProof/>
                <w:webHidden/>
              </w:rPr>
              <w:fldChar w:fldCharType="begin"/>
            </w:r>
            <w:r w:rsidR="00C46854">
              <w:rPr>
                <w:noProof/>
                <w:webHidden/>
              </w:rPr>
              <w:instrText xml:space="preserve"> PAGEREF _Toc74776637 \h </w:instrText>
            </w:r>
            <w:r w:rsidR="00C46854">
              <w:rPr>
                <w:noProof/>
                <w:webHidden/>
              </w:rPr>
            </w:r>
            <w:r w:rsidR="00C46854">
              <w:rPr>
                <w:noProof/>
                <w:webHidden/>
              </w:rPr>
              <w:fldChar w:fldCharType="separate"/>
            </w:r>
            <w:r w:rsidR="00C46854">
              <w:rPr>
                <w:noProof/>
                <w:webHidden/>
              </w:rPr>
              <w:t>5</w:t>
            </w:r>
            <w:r w:rsidR="00C46854">
              <w:rPr>
                <w:noProof/>
                <w:webHidden/>
              </w:rPr>
              <w:fldChar w:fldCharType="end"/>
            </w:r>
          </w:hyperlink>
        </w:p>
        <w:p w14:paraId="46069E87" w14:textId="5512F77B" w:rsidR="00C46854" w:rsidRDefault="00E25800">
          <w:pPr>
            <w:pStyle w:val="TOC2"/>
            <w:tabs>
              <w:tab w:val="right" w:leader="dot" w:pos="9016"/>
            </w:tabs>
            <w:rPr>
              <w:rFonts w:asciiTheme="minorHAnsi" w:eastAsiaTheme="minorEastAsia" w:hAnsiTheme="minorHAnsi"/>
              <w:noProof/>
              <w:color w:val="auto"/>
              <w:lang w:val="en-US"/>
            </w:rPr>
          </w:pPr>
          <w:hyperlink w:anchor="_Toc74776638" w:history="1">
            <w:r w:rsidR="00C46854" w:rsidRPr="00EB1F1D">
              <w:rPr>
                <w:rStyle w:val="Hyperlink"/>
                <w:noProof/>
              </w:rPr>
              <w:t>Q3. Critical evaluation on the impact of rewards on organizational performance at Waitrose</w:t>
            </w:r>
            <w:r w:rsidR="00C46854">
              <w:rPr>
                <w:noProof/>
                <w:webHidden/>
              </w:rPr>
              <w:tab/>
            </w:r>
            <w:r w:rsidR="00C46854">
              <w:rPr>
                <w:noProof/>
                <w:webHidden/>
              </w:rPr>
              <w:fldChar w:fldCharType="begin"/>
            </w:r>
            <w:r w:rsidR="00C46854">
              <w:rPr>
                <w:noProof/>
                <w:webHidden/>
              </w:rPr>
              <w:instrText xml:space="preserve"> PAGEREF _Toc74776638 \h </w:instrText>
            </w:r>
            <w:r w:rsidR="00C46854">
              <w:rPr>
                <w:noProof/>
                <w:webHidden/>
              </w:rPr>
            </w:r>
            <w:r w:rsidR="00C46854">
              <w:rPr>
                <w:noProof/>
                <w:webHidden/>
              </w:rPr>
              <w:fldChar w:fldCharType="separate"/>
            </w:r>
            <w:r w:rsidR="00C46854">
              <w:rPr>
                <w:noProof/>
                <w:webHidden/>
              </w:rPr>
              <w:t>6</w:t>
            </w:r>
            <w:r w:rsidR="00C46854">
              <w:rPr>
                <w:noProof/>
                <w:webHidden/>
              </w:rPr>
              <w:fldChar w:fldCharType="end"/>
            </w:r>
          </w:hyperlink>
        </w:p>
        <w:p w14:paraId="06FC800E" w14:textId="7918E5BA" w:rsidR="00C46854" w:rsidRDefault="00E25800">
          <w:pPr>
            <w:pStyle w:val="TOC3"/>
            <w:tabs>
              <w:tab w:val="right" w:leader="dot" w:pos="9016"/>
            </w:tabs>
            <w:rPr>
              <w:rFonts w:asciiTheme="minorHAnsi" w:eastAsiaTheme="minorEastAsia" w:hAnsiTheme="minorHAnsi"/>
              <w:noProof/>
              <w:color w:val="auto"/>
              <w:lang w:val="en-US"/>
            </w:rPr>
          </w:pPr>
          <w:hyperlink w:anchor="_Toc74776639" w:history="1">
            <w:r w:rsidR="00C46854" w:rsidRPr="00EB1F1D">
              <w:rPr>
                <w:rStyle w:val="Hyperlink"/>
                <w:noProof/>
              </w:rPr>
              <w:t>3.1 Application of the Theory</w:t>
            </w:r>
            <w:r w:rsidR="00C46854">
              <w:rPr>
                <w:noProof/>
                <w:webHidden/>
              </w:rPr>
              <w:tab/>
            </w:r>
            <w:r w:rsidR="00C46854">
              <w:rPr>
                <w:noProof/>
                <w:webHidden/>
              </w:rPr>
              <w:fldChar w:fldCharType="begin"/>
            </w:r>
            <w:r w:rsidR="00C46854">
              <w:rPr>
                <w:noProof/>
                <w:webHidden/>
              </w:rPr>
              <w:instrText xml:space="preserve"> PAGEREF _Toc74776639 \h </w:instrText>
            </w:r>
            <w:r w:rsidR="00C46854">
              <w:rPr>
                <w:noProof/>
                <w:webHidden/>
              </w:rPr>
            </w:r>
            <w:r w:rsidR="00C46854">
              <w:rPr>
                <w:noProof/>
                <w:webHidden/>
              </w:rPr>
              <w:fldChar w:fldCharType="separate"/>
            </w:r>
            <w:r w:rsidR="00C46854">
              <w:rPr>
                <w:noProof/>
                <w:webHidden/>
              </w:rPr>
              <w:t>7</w:t>
            </w:r>
            <w:r w:rsidR="00C46854">
              <w:rPr>
                <w:noProof/>
                <w:webHidden/>
              </w:rPr>
              <w:fldChar w:fldCharType="end"/>
            </w:r>
          </w:hyperlink>
        </w:p>
        <w:p w14:paraId="1FC958DA" w14:textId="277FDAA3" w:rsidR="00C46854" w:rsidRDefault="00E25800">
          <w:pPr>
            <w:pStyle w:val="TOC1"/>
            <w:tabs>
              <w:tab w:val="right" w:leader="dot" w:pos="9016"/>
            </w:tabs>
            <w:rPr>
              <w:rFonts w:asciiTheme="minorHAnsi" w:eastAsiaTheme="minorEastAsia" w:hAnsiTheme="minorHAnsi"/>
              <w:noProof/>
              <w:color w:val="auto"/>
              <w:lang w:val="en-US"/>
            </w:rPr>
          </w:pPr>
          <w:hyperlink w:anchor="_Toc74776640" w:history="1">
            <w:r w:rsidR="00C46854" w:rsidRPr="00EB1F1D">
              <w:rPr>
                <w:rStyle w:val="Hyperlink"/>
                <w:noProof/>
              </w:rPr>
              <w:t>Component 2: Personal Development Plan – PDP</w:t>
            </w:r>
            <w:r w:rsidR="00C46854">
              <w:rPr>
                <w:noProof/>
                <w:webHidden/>
              </w:rPr>
              <w:tab/>
            </w:r>
            <w:r w:rsidR="00C46854">
              <w:rPr>
                <w:noProof/>
                <w:webHidden/>
              </w:rPr>
              <w:fldChar w:fldCharType="begin"/>
            </w:r>
            <w:r w:rsidR="00C46854">
              <w:rPr>
                <w:noProof/>
                <w:webHidden/>
              </w:rPr>
              <w:instrText xml:space="preserve"> PAGEREF _Toc74776640 \h </w:instrText>
            </w:r>
            <w:r w:rsidR="00C46854">
              <w:rPr>
                <w:noProof/>
                <w:webHidden/>
              </w:rPr>
            </w:r>
            <w:r w:rsidR="00C46854">
              <w:rPr>
                <w:noProof/>
                <w:webHidden/>
              </w:rPr>
              <w:fldChar w:fldCharType="separate"/>
            </w:r>
            <w:r w:rsidR="00C46854">
              <w:rPr>
                <w:noProof/>
                <w:webHidden/>
              </w:rPr>
              <w:t>9</w:t>
            </w:r>
            <w:r w:rsidR="00C46854">
              <w:rPr>
                <w:noProof/>
                <w:webHidden/>
              </w:rPr>
              <w:fldChar w:fldCharType="end"/>
            </w:r>
          </w:hyperlink>
        </w:p>
        <w:p w14:paraId="0A626CC7" w14:textId="41F33732" w:rsidR="00C46854" w:rsidRDefault="00E25800">
          <w:pPr>
            <w:pStyle w:val="TOC1"/>
            <w:tabs>
              <w:tab w:val="right" w:leader="dot" w:pos="9016"/>
            </w:tabs>
            <w:rPr>
              <w:rFonts w:asciiTheme="minorHAnsi" w:eastAsiaTheme="minorEastAsia" w:hAnsiTheme="minorHAnsi"/>
              <w:noProof/>
              <w:color w:val="auto"/>
              <w:lang w:val="en-US"/>
            </w:rPr>
          </w:pPr>
          <w:hyperlink w:anchor="_Toc74776641" w:history="1">
            <w:r w:rsidR="00C46854" w:rsidRPr="00EB1F1D">
              <w:rPr>
                <w:rStyle w:val="Hyperlink"/>
                <w:noProof/>
              </w:rPr>
              <w:t>Conclusion</w:t>
            </w:r>
            <w:r w:rsidR="00C46854">
              <w:rPr>
                <w:noProof/>
                <w:webHidden/>
              </w:rPr>
              <w:tab/>
            </w:r>
            <w:r w:rsidR="00C46854">
              <w:rPr>
                <w:noProof/>
                <w:webHidden/>
              </w:rPr>
              <w:fldChar w:fldCharType="begin"/>
            </w:r>
            <w:r w:rsidR="00C46854">
              <w:rPr>
                <w:noProof/>
                <w:webHidden/>
              </w:rPr>
              <w:instrText xml:space="preserve"> PAGEREF _Toc74776641 \h </w:instrText>
            </w:r>
            <w:r w:rsidR="00C46854">
              <w:rPr>
                <w:noProof/>
                <w:webHidden/>
              </w:rPr>
            </w:r>
            <w:r w:rsidR="00C46854">
              <w:rPr>
                <w:noProof/>
                <w:webHidden/>
              </w:rPr>
              <w:fldChar w:fldCharType="separate"/>
            </w:r>
            <w:r w:rsidR="00C46854">
              <w:rPr>
                <w:noProof/>
                <w:webHidden/>
              </w:rPr>
              <w:t>13</w:t>
            </w:r>
            <w:r w:rsidR="00C46854">
              <w:rPr>
                <w:noProof/>
                <w:webHidden/>
              </w:rPr>
              <w:fldChar w:fldCharType="end"/>
            </w:r>
          </w:hyperlink>
        </w:p>
        <w:p w14:paraId="7CF3D000" w14:textId="63E3C389" w:rsidR="00C46854" w:rsidRDefault="00E25800">
          <w:pPr>
            <w:pStyle w:val="TOC1"/>
            <w:tabs>
              <w:tab w:val="right" w:leader="dot" w:pos="9016"/>
            </w:tabs>
            <w:rPr>
              <w:rFonts w:asciiTheme="minorHAnsi" w:eastAsiaTheme="minorEastAsia" w:hAnsiTheme="minorHAnsi"/>
              <w:noProof/>
              <w:color w:val="auto"/>
              <w:lang w:val="en-US"/>
            </w:rPr>
          </w:pPr>
          <w:hyperlink w:anchor="_Toc74776642" w:history="1">
            <w:r w:rsidR="00C46854" w:rsidRPr="00EB1F1D">
              <w:rPr>
                <w:rStyle w:val="Hyperlink"/>
                <w:noProof/>
              </w:rPr>
              <w:t>References</w:t>
            </w:r>
            <w:r w:rsidR="00C46854">
              <w:rPr>
                <w:noProof/>
                <w:webHidden/>
              </w:rPr>
              <w:tab/>
            </w:r>
            <w:r w:rsidR="00C46854">
              <w:rPr>
                <w:noProof/>
                <w:webHidden/>
              </w:rPr>
              <w:fldChar w:fldCharType="begin"/>
            </w:r>
            <w:r w:rsidR="00C46854">
              <w:rPr>
                <w:noProof/>
                <w:webHidden/>
              </w:rPr>
              <w:instrText xml:space="preserve"> PAGEREF _Toc74776642 \h </w:instrText>
            </w:r>
            <w:r w:rsidR="00C46854">
              <w:rPr>
                <w:noProof/>
                <w:webHidden/>
              </w:rPr>
            </w:r>
            <w:r w:rsidR="00C46854">
              <w:rPr>
                <w:noProof/>
                <w:webHidden/>
              </w:rPr>
              <w:fldChar w:fldCharType="separate"/>
            </w:r>
            <w:r w:rsidR="00C46854">
              <w:rPr>
                <w:noProof/>
                <w:webHidden/>
              </w:rPr>
              <w:t>14</w:t>
            </w:r>
            <w:r w:rsidR="00C46854">
              <w:rPr>
                <w:noProof/>
                <w:webHidden/>
              </w:rPr>
              <w:fldChar w:fldCharType="end"/>
            </w:r>
          </w:hyperlink>
        </w:p>
        <w:p w14:paraId="14936A0C" w14:textId="07B37861" w:rsidR="001B6B9D" w:rsidRDefault="002F1E90" w:rsidP="00BB78A8">
          <w:pPr>
            <w:rPr>
              <w:b/>
              <w:bCs/>
            </w:rPr>
          </w:pPr>
          <w:r w:rsidRPr="00D042C2">
            <w:rPr>
              <w:b/>
              <w:bCs/>
            </w:rPr>
            <w:fldChar w:fldCharType="end"/>
          </w:r>
        </w:p>
      </w:sdtContent>
    </w:sdt>
    <w:p w14:paraId="29148D03" w14:textId="3065CC58" w:rsidR="00B572E8" w:rsidRDefault="00B572E8">
      <w:pPr>
        <w:pStyle w:val="TableofFigures"/>
        <w:tabs>
          <w:tab w:val="right" w:leader="dot" w:pos="9016"/>
        </w:tabs>
        <w:rPr>
          <w:rFonts w:asciiTheme="minorHAnsi" w:eastAsiaTheme="minorEastAsia" w:hAnsiTheme="minorHAnsi"/>
          <w:noProof/>
          <w:color w:val="auto"/>
          <w:lang w:val="en-US"/>
        </w:rPr>
      </w:pPr>
      <w:r>
        <w:rPr>
          <w:b/>
          <w:bCs/>
        </w:rPr>
        <w:fldChar w:fldCharType="begin"/>
      </w:r>
      <w:r>
        <w:rPr>
          <w:b/>
          <w:bCs/>
        </w:rPr>
        <w:instrText xml:space="preserve"> TOC \h \z \c "Figure" </w:instrText>
      </w:r>
      <w:r>
        <w:rPr>
          <w:b/>
          <w:bCs/>
        </w:rPr>
        <w:fldChar w:fldCharType="separate"/>
      </w:r>
      <w:hyperlink w:anchor="_Toc74776614" w:history="1">
        <w:r w:rsidRPr="00784F2E">
          <w:rPr>
            <w:rStyle w:val="Hyperlink"/>
            <w:noProof/>
          </w:rPr>
          <w:t>Figure 1: Maslow's Hierarchy of Need</w:t>
        </w:r>
        <w:r>
          <w:rPr>
            <w:noProof/>
            <w:webHidden/>
          </w:rPr>
          <w:tab/>
        </w:r>
        <w:r>
          <w:rPr>
            <w:noProof/>
            <w:webHidden/>
          </w:rPr>
          <w:fldChar w:fldCharType="begin"/>
        </w:r>
        <w:r>
          <w:rPr>
            <w:noProof/>
            <w:webHidden/>
          </w:rPr>
          <w:instrText xml:space="preserve"> PAGEREF _Toc74776614 \h </w:instrText>
        </w:r>
        <w:r>
          <w:rPr>
            <w:noProof/>
            <w:webHidden/>
          </w:rPr>
        </w:r>
        <w:r>
          <w:rPr>
            <w:noProof/>
            <w:webHidden/>
          </w:rPr>
          <w:fldChar w:fldCharType="separate"/>
        </w:r>
        <w:r>
          <w:rPr>
            <w:noProof/>
            <w:webHidden/>
          </w:rPr>
          <w:t>2</w:t>
        </w:r>
        <w:r>
          <w:rPr>
            <w:noProof/>
            <w:webHidden/>
          </w:rPr>
          <w:fldChar w:fldCharType="end"/>
        </w:r>
      </w:hyperlink>
    </w:p>
    <w:p w14:paraId="14728628" w14:textId="74E4D2EC" w:rsidR="00B572E8" w:rsidRDefault="00E25800">
      <w:pPr>
        <w:pStyle w:val="TableofFigures"/>
        <w:tabs>
          <w:tab w:val="right" w:leader="dot" w:pos="9016"/>
        </w:tabs>
        <w:rPr>
          <w:rFonts w:asciiTheme="minorHAnsi" w:eastAsiaTheme="minorEastAsia" w:hAnsiTheme="minorHAnsi"/>
          <w:noProof/>
          <w:color w:val="auto"/>
          <w:lang w:val="en-US"/>
        </w:rPr>
      </w:pPr>
      <w:hyperlink w:anchor="_Toc74776615" w:history="1">
        <w:r w:rsidR="00B572E8" w:rsidRPr="00784F2E">
          <w:rPr>
            <w:rStyle w:val="Hyperlink"/>
            <w:noProof/>
          </w:rPr>
          <w:t>Figure 2: Two Factor Theory</w:t>
        </w:r>
        <w:r w:rsidR="00B572E8">
          <w:rPr>
            <w:noProof/>
            <w:webHidden/>
          </w:rPr>
          <w:tab/>
        </w:r>
        <w:r w:rsidR="00B572E8">
          <w:rPr>
            <w:noProof/>
            <w:webHidden/>
          </w:rPr>
          <w:fldChar w:fldCharType="begin"/>
        </w:r>
        <w:r w:rsidR="00B572E8">
          <w:rPr>
            <w:noProof/>
            <w:webHidden/>
          </w:rPr>
          <w:instrText xml:space="preserve"> PAGEREF _Toc74776615 \h </w:instrText>
        </w:r>
        <w:r w:rsidR="00B572E8">
          <w:rPr>
            <w:noProof/>
            <w:webHidden/>
          </w:rPr>
        </w:r>
        <w:r w:rsidR="00B572E8">
          <w:rPr>
            <w:noProof/>
            <w:webHidden/>
          </w:rPr>
          <w:fldChar w:fldCharType="separate"/>
        </w:r>
        <w:r w:rsidR="00B572E8">
          <w:rPr>
            <w:noProof/>
            <w:webHidden/>
          </w:rPr>
          <w:t>3</w:t>
        </w:r>
        <w:r w:rsidR="00B572E8">
          <w:rPr>
            <w:noProof/>
            <w:webHidden/>
          </w:rPr>
          <w:fldChar w:fldCharType="end"/>
        </w:r>
      </w:hyperlink>
    </w:p>
    <w:p w14:paraId="08916CC0" w14:textId="17D5E2E8" w:rsidR="00B572E8" w:rsidRDefault="00E25800">
      <w:pPr>
        <w:pStyle w:val="TableofFigures"/>
        <w:tabs>
          <w:tab w:val="right" w:leader="dot" w:pos="9016"/>
        </w:tabs>
        <w:rPr>
          <w:rFonts w:asciiTheme="minorHAnsi" w:eastAsiaTheme="minorEastAsia" w:hAnsiTheme="minorHAnsi"/>
          <w:noProof/>
          <w:color w:val="auto"/>
          <w:lang w:val="en-US"/>
        </w:rPr>
      </w:pPr>
      <w:hyperlink w:anchor="_Toc74776616" w:history="1">
        <w:r w:rsidR="00B572E8" w:rsidRPr="00784F2E">
          <w:rPr>
            <w:rStyle w:val="Hyperlink"/>
            <w:noProof/>
          </w:rPr>
          <w:t>Figure 3: Self-Determination Theory</w:t>
        </w:r>
        <w:r w:rsidR="00B572E8">
          <w:rPr>
            <w:noProof/>
            <w:webHidden/>
          </w:rPr>
          <w:tab/>
        </w:r>
        <w:r w:rsidR="00B572E8">
          <w:rPr>
            <w:noProof/>
            <w:webHidden/>
          </w:rPr>
          <w:fldChar w:fldCharType="begin"/>
        </w:r>
        <w:r w:rsidR="00B572E8">
          <w:rPr>
            <w:noProof/>
            <w:webHidden/>
          </w:rPr>
          <w:instrText xml:space="preserve"> PAGEREF _Toc74776616 \h </w:instrText>
        </w:r>
        <w:r w:rsidR="00B572E8">
          <w:rPr>
            <w:noProof/>
            <w:webHidden/>
          </w:rPr>
        </w:r>
        <w:r w:rsidR="00B572E8">
          <w:rPr>
            <w:noProof/>
            <w:webHidden/>
          </w:rPr>
          <w:fldChar w:fldCharType="separate"/>
        </w:r>
        <w:r w:rsidR="00B572E8">
          <w:rPr>
            <w:noProof/>
            <w:webHidden/>
          </w:rPr>
          <w:t>5</w:t>
        </w:r>
        <w:r w:rsidR="00B572E8">
          <w:rPr>
            <w:noProof/>
            <w:webHidden/>
          </w:rPr>
          <w:fldChar w:fldCharType="end"/>
        </w:r>
      </w:hyperlink>
    </w:p>
    <w:p w14:paraId="4E05A86A" w14:textId="5804F71E" w:rsidR="00B572E8" w:rsidRDefault="00E25800">
      <w:pPr>
        <w:pStyle w:val="TableofFigures"/>
        <w:tabs>
          <w:tab w:val="right" w:leader="dot" w:pos="9016"/>
        </w:tabs>
        <w:rPr>
          <w:rFonts w:asciiTheme="minorHAnsi" w:eastAsiaTheme="minorEastAsia" w:hAnsiTheme="minorHAnsi"/>
          <w:noProof/>
          <w:color w:val="auto"/>
          <w:lang w:val="en-US"/>
        </w:rPr>
      </w:pPr>
      <w:hyperlink w:anchor="_Toc74776617" w:history="1">
        <w:r w:rsidR="00B572E8" w:rsidRPr="00784F2E">
          <w:rPr>
            <w:rStyle w:val="Hyperlink"/>
            <w:noProof/>
          </w:rPr>
          <w:t>Figure 4: Expectancy Theory</w:t>
        </w:r>
        <w:r w:rsidR="00B572E8">
          <w:rPr>
            <w:noProof/>
            <w:webHidden/>
          </w:rPr>
          <w:tab/>
        </w:r>
        <w:r w:rsidR="00B572E8">
          <w:rPr>
            <w:noProof/>
            <w:webHidden/>
          </w:rPr>
          <w:fldChar w:fldCharType="begin"/>
        </w:r>
        <w:r w:rsidR="00B572E8">
          <w:rPr>
            <w:noProof/>
            <w:webHidden/>
          </w:rPr>
          <w:instrText xml:space="preserve"> PAGEREF _Toc74776617 \h </w:instrText>
        </w:r>
        <w:r w:rsidR="00B572E8">
          <w:rPr>
            <w:noProof/>
            <w:webHidden/>
          </w:rPr>
        </w:r>
        <w:r w:rsidR="00B572E8">
          <w:rPr>
            <w:noProof/>
            <w:webHidden/>
          </w:rPr>
          <w:fldChar w:fldCharType="separate"/>
        </w:r>
        <w:r w:rsidR="00B572E8">
          <w:rPr>
            <w:noProof/>
            <w:webHidden/>
          </w:rPr>
          <w:t>6</w:t>
        </w:r>
        <w:r w:rsidR="00B572E8">
          <w:rPr>
            <w:noProof/>
            <w:webHidden/>
          </w:rPr>
          <w:fldChar w:fldCharType="end"/>
        </w:r>
      </w:hyperlink>
    </w:p>
    <w:p w14:paraId="061D3333" w14:textId="77777777" w:rsidR="00B572E8" w:rsidRDefault="00B572E8" w:rsidP="00BB78A8">
      <w:pPr>
        <w:rPr>
          <w:noProof/>
        </w:rPr>
      </w:pPr>
      <w:r>
        <w:rPr>
          <w:b/>
          <w:bCs/>
        </w:rPr>
        <w:fldChar w:fldCharType="end"/>
      </w:r>
      <w:r>
        <w:rPr>
          <w:b/>
          <w:bCs/>
        </w:rPr>
        <w:fldChar w:fldCharType="begin"/>
      </w:r>
      <w:r>
        <w:rPr>
          <w:b/>
          <w:bCs/>
        </w:rPr>
        <w:instrText xml:space="preserve"> TOC \h \z \c "Table" </w:instrText>
      </w:r>
      <w:r>
        <w:rPr>
          <w:b/>
          <w:bCs/>
        </w:rPr>
        <w:fldChar w:fldCharType="separate"/>
      </w:r>
    </w:p>
    <w:p w14:paraId="2941CF92" w14:textId="0FE71D06" w:rsidR="00B572E8" w:rsidRDefault="00E25800">
      <w:pPr>
        <w:pStyle w:val="TableofFigures"/>
        <w:tabs>
          <w:tab w:val="right" w:leader="dot" w:pos="9016"/>
        </w:tabs>
        <w:rPr>
          <w:rFonts w:asciiTheme="minorHAnsi" w:eastAsiaTheme="minorEastAsia" w:hAnsiTheme="minorHAnsi"/>
          <w:noProof/>
          <w:color w:val="auto"/>
          <w:lang w:val="en-US"/>
        </w:rPr>
      </w:pPr>
      <w:hyperlink w:anchor="_Toc74776618" w:history="1">
        <w:r w:rsidR="00B572E8" w:rsidRPr="00FC6158">
          <w:rPr>
            <w:rStyle w:val="Hyperlink"/>
            <w:noProof/>
          </w:rPr>
          <w:t>Table 1: SWOT Analysis</w:t>
        </w:r>
        <w:r w:rsidR="00B572E8">
          <w:rPr>
            <w:noProof/>
            <w:webHidden/>
          </w:rPr>
          <w:tab/>
        </w:r>
        <w:r w:rsidR="00B572E8">
          <w:rPr>
            <w:noProof/>
            <w:webHidden/>
          </w:rPr>
          <w:fldChar w:fldCharType="begin"/>
        </w:r>
        <w:r w:rsidR="00B572E8">
          <w:rPr>
            <w:noProof/>
            <w:webHidden/>
          </w:rPr>
          <w:instrText xml:space="preserve"> PAGEREF _Toc74776618 \h </w:instrText>
        </w:r>
        <w:r w:rsidR="00B572E8">
          <w:rPr>
            <w:noProof/>
            <w:webHidden/>
          </w:rPr>
        </w:r>
        <w:r w:rsidR="00B572E8">
          <w:rPr>
            <w:noProof/>
            <w:webHidden/>
          </w:rPr>
          <w:fldChar w:fldCharType="separate"/>
        </w:r>
        <w:r w:rsidR="00B572E8">
          <w:rPr>
            <w:noProof/>
            <w:webHidden/>
          </w:rPr>
          <w:t>9</w:t>
        </w:r>
        <w:r w:rsidR="00B572E8">
          <w:rPr>
            <w:noProof/>
            <w:webHidden/>
          </w:rPr>
          <w:fldChar w:fldCharType="end"/>
        </w:r>
      </w:hyperlink>
    </w:p>
    <w:p w14:paraId="5CC4D5AD" w14:textId="7BFC96D0" w:rsidR="00B572E8" w:rsidRDefault="00E25800">
      <w:pPr>
        <w:pStyle w:val="TableofFigures"/>
        <w:tabs>
          <w:tab w:val="right" w:leader="dot" w:pos="9016"/>
        </w:tabs>
        <w:rPr>
          <w:rFonts w:asciiTheme="minorHAnsi" w:eastAsiaTheme="minorEastAsia" w:hAnsiTheme="minorHAnsi"/>
          <w:noProof/>
          <w:color w:val="auto"/>
          <w:lang w:val="en-US"/>
        </w:rPr>
      </w:pPr>
      <w:hyperlink w:anchor="_Toc74776619" w:history="1">
        <w:r w:rsidR="00B572E8" w:rsidRPr="00FC6158">
          <w:rPr>
            <w:rStyle w:val="Hyperlink"/>
            <w:noProof/>
          </w:rPr>
          <w:t>Table 2: Personal Development Plan</w:t>
        </w:r>
        <w:r w:rsidR="00B572E8">
          <w:rPr>
            <w:noProof/>
            <w:webHidden/>
          </w:rPr>
          <w:tab/>
        </w:r>
        <w:r w:rsidR="00B572E8">
          <w:rPr>
            <w:noProof/>
            <w:webHidden/>
          </w:rPr>
          <w:fldChar w:fldCharType="begin"/>
        </w:r>
        <w:r w:rsidR="00B572E8">
          <w:rPr>
            <w:noProof/>
            <w:webHidden/>
          </w:rPr>
          <w:instrText xml:space="preserve"> PAGEREF _Toc74776619 \h </w:instrText>
        </w:r>
        <w:r w:rsidR="00B572E8">
          <w:rPr>
            <w:noProof/>
            <w:webHidden/>
          </w:rPr>
        </w:r>
        <w:r w:rsidR="00B572E8">
          <w:rPr>
            <w:noProof/>
            <w:webHidden/>
          </w:rPr>
          <w:fldChar w:fldCharType="separate"/>
        </w:r>
        <w:r w:rsidR="00B572E8">
          <w:rPr>
            <w:noProof/>
            <w:webHidden/>
          </w:rPr>
          <w:t>10</w:t>
        </w:r>
        <w:r w:rsidR="00B572E8">
          <w:rPr>
            <w:noProof/>
            <w:webHidden/>
          </w:rPr>
          <w:fldChar w:fldCharType="end"/>
        </w:r>
      </w:hyperlink>
    </w:p>
    <w:p w14:paraId="1A34D0BE" w14:textId="4ADFC88A" w:rsidR="00B572E8" w:rsidRPr="00D042C2" w:rsidRDefault="00B572E8" w:rsidP="00BB78A8">
      <w:pPr>
        <w:rPr>
          <w:b/>
          <w:bCs/>
        </w:rPr>
      </w:pPr>
      <w:r>
        <w:rPr>
          <w:b/>
          <w:bCs/>
        </w:rPr>
        <w:fldChar w:fldCharType="end"/>
      </w:r>
    </w:p>
    <w:p w14:paraId="5AEECBCD" w14:textId="3F92334D" w:rsidR="00B572E8" w:rsidRDefault="00B572E8" w:rsidP="00B572E8">
      <w:pPr>
        <w:rPr>
          <w:rFonts w:eastAsiaTheme="majorEastAsia" w:cstheme="majorBidi"/>
          <w:b/>
          <w:sz w:val="32"/>
          <w:szCs w:val="32"/>
        </w:rPr>
      </w:pPr>
    </w:p>
    <w:p w14:paraId="66C6E2F1" w14:textId="77777777" w:rsidR="00B572E8" w:rsidRPr="00B572E8" w:rsidRDefault="00B572E8" w:rsidP="00B572E8">
      <w:pPr>
        <w:sectPr w:rsidR="00B572E8" w:rsidRPr="00B572E8" w:rsidSect="0044756E">
          <w:footerReference w:type="default" r:id="rId8"/>
          <w:pgSz w:w="11906" w:h="16838" w:code="9"/>
          <w:pgMar w:top="1440" w:right="1440" w:bottom="1440" w:left="1440" w:header="720" w:footer="720" w:gutter="0"/>
          <w:pgNumType w:fmt="lowerRoman"/>
          <w:cols w:space="720"/>
          <w:docGrid w:linePitch="360"/>
        </w:sectPr>
      </w:pPr>
    </w:p>
    <w:p w14:paraId="1648725C" w14:textId="0B432351" w:rsidR="003B0272" w:rsidRPr="00D042C2" w:rsidRDefault="005A76C5" w:rsidP="00DA12C0">
      <w:pPr>
        <w:pStyle w:val="Heading1"/>
      </w:pPr>
      <w:bookmarkStart w:id="0" w:name="_Toc74776632"/>
      <w:r w:rsidRPr="00D042C2">
        <w:lastRenderedPageBreak/>
        <w:t>Introduction</w:t>
      </w:r>
      <w:bookmarkEnd w:id="0"/>
    </w:p>
    <w:p w14:paraId="08A52CD8" w14:textId="312340A0" w:rsidR="00BB56DF" w:rsidRPr="00D042C2" w:rsidRDefault="00423073" w:rsidP="002C3065">
      <w:r>
        <w:t xml:space="preserve">There are various factors present that are analysed while identifying </w:t>
      </w:r>
      <w:r w:rsidR="00B572E8">
        <w:t xml:space="preserve">the </w:t>
      </w:r>
      <w:r>
        <w:t>activities of HR</w:t>
      </w:r>
      <w:r w:rsidR="00C715E7">
        <w:t xml:space="preserve"> within an organisation</w:t>
      </w:r>
      <w:r>
        <w:t xml:space="preserve">. </w:t>
      </w:r>
      <w:r w:rsidR="00267879">
        <w:t xml:space="preserve">It is necessary to identify these factors in order to understand the use of </w:t>
      </w:r>
      <w:r w:rsidR="00A27961">
        <w:t xml:space="preserve">various strategical factors that human resource managers tend to use. </w:t>
      </w:r>
      <w:r w:rsidR="00A37F75">
        <w:t>Now, there are</w:t>
      </w:r>
      <w:r w:rsidR="00822945">
        <w:t xml:space="preserve"> different</w:t>
      </w:r>
      <w:r w:rsidR="00A37F75">
        <w:t xml:space="preserve"> </w:t>
      </w:r>
      <w:r w:rsidR="00A37F75" w:rsidRPr="00A37F75">
        <w:t>development vehicles</w:t>
      </w:r>
      <w:r w:rsidR="00822945">
        <w:t xml:space="preserve"> including motivation, engagement and commitment. In this report, the focus has been to analyse the various theories related to development vehicles and their </w:t>
      </w:r>
      <w:r w:rsidR="00C715E7">
        <w:t xml:space="preserve">application </w:t>
      </w:r>
      <w:r w:rsidR="00840348">
        <w:t>to</w:t>
      </w:r>
      <w:r w:rsidR="00822945">
        <w:t xml:space="preserve"> the organisation, Waitrose. </w:t>
      </w:r>
      <w:r w:rsidR="00CD7296">
        <w:t xml:space="preserve">The aim has been to analyse the use of development vehicles at Waitrose and the role these development vehicles play. </w:t>
      </w:r>
      <w:r w:rsidR="00611189">
        <w:t xml:space="preserve">Waitrose is one of the leading retail supermarkets in the United Kingdom focusing on </w:t>
      </w:r>
      <w:r w:rsidR="00840348">
        <w:t xml:space="preserve">the </w:t>
      </w:r>
      <w:r w:rsidR="00611189">
        <w:t>development of employee relationships. One of their major motto</w:t>
      </w:r>
      <w:r w:rsidR="00840348">
        <w:t>s</w:t>
      </w:r>
      <w:r w:rsidR="00611189">
        <w:t xml:space="preserve"> is to achieve organisational success by utilising </w:t>
      </w:r>
      <w:r w:rsidR="00352560">
        <w:t xml:space="preserve">synergy which is created by the continuous development among the employee relationships. However, </w:t>
      </w:r>
      <w:r w:rsidR="00CD7296">
        <w:t>a personal development plan has also been initiated to identify personal growth</w:t>
      </w:r>
      <w:r w:rsidR="00832980">
        <w:t xml:space="preserve"> and development practices</w:t>
      </w:r>
      <w:r w:rsidR="00CD7296">
        <w:t xml:space="preserve">. </w:t>
      </w:r>
    </w:p>
    <w:p w14:paraId="5F2851CF" w14:textId="05962353" w:rsidR="000B5008" w:rsidRPr="00D042C2" w:rsidRDefault="00BE1C01" w:rsidP="0052016E">
      <w:pPr>
        <w:pStyle w:val="Heading1"/>
      </w:pPr>
      <w:r w:rsidRPr="00D042C2">
        <w:br w:type="page"/>
      </w:r>
      <w:bookmarkStart w:id="1" w:name="_Toc74776633"/>
      <w:r w:rsidR="0052016E" w:rsidRPr="00D042C2">
        <w:lastRenderedPageBreak/>
        <w:t>Component 1: Case Study Analysis</w:t>
      </w:r>
      <w:bookmarkEnd w:id="1"/>
    </w:p>
    <w:p w14:paraId="6BD5DA40" w14:textId="455AE7F2" w:rsidR="002C66E8" w:rsidRPr="00D042C2" w:rsidRDefault="002C66E8" w:rsidP="002C66E8">
      <w:pPr>
        <w:pStyle w:val="Heading2"/>
        <w:rPr>
          <w:lang w:val="en-GB"/>
        </w:rPr>
      </w:pPr>
      <w:bookmarkStart w:id="2" w:name="_Toc74776634"/>
      <w:r w:rsidRPr="00D042C2">
        <w:rPr>
          <w:lang w:val="en-GB"/>
        </w:rPr>
        <w:t>Q1. Critical evaluation of different motivation factors and evaluation</w:t>
      </w:r>
      <w:r w:rsidR="00AC7B16">
        <w:rPr>
          <w:lang w:val="en-GB"/>
        </w:rPr>
        <w:t xml:space="preserve"> of</w:t>
      </w:r>
      <w:r w:rsidRPr="00D042C2">
        <w:rPr>
          <w:lang w:val="en-GB"/>
        </w:rPr>
        <w:t xml:space="preserve"> the r</w:t>
      </w:r>
      <w:r w:rsidR="00AC7B16">
        <w:rPr>
          <w:lang w:val="en-GB"/>
        </w:rPr>
        <w:t>ole and the importance of employee m</w:t>
      </w:r>
      <w:r w:rsidRPr="00D042C2">
        <w:rPr>
          <w:lang w:val="en-GB"/>
        </w:rPr>
        <w:t>otivation at Waitrose</w:t>
      </w:r>
      <w:bookmarkEnd w:id="2"/>
    </w:p>
    <w:p w14:paraId="57059672" w14:textId="27805D5C" w:rsidR="002C66E8" w:rsidRDefault="002C66E8" w:rsidP="002C66E8">
      <w:pPr>
        <w:rPr>
          <w:shd w:val="clear" w:color="auto" w:fill="FFFFFF"/>
        </w:rPr>
      </w:pPr>
      <w:r w:rsidRPr="00D042C2">
        <w:t>E</w:t>
      </w:r>
      <w:r w:rsidR="000275EE" w:rsidRPr="00D042C2">
        <w:t xml:space="preserve">mployee motivation is a highly regarded matter in </w:t>
      </w:r>
      <w:r w:rsidR="00B572E8">
        <w:t xml:space="preserve">a </w:t>
      </w:r>
      <w:r w:rsidR="000275EE" w:rsidRPr="00D042C2">
        <w:t xml:space="preserve">modern business environment. </w:t>
      </w:r>
      <w:r w:rsidR="00D042C2" w:rsidRPr="00D042C2">
        <w:t>Organisations often</w:t>
      </w:r>
      <w:r w:rsidR="006000D0">
        <w:t xml:space="preserve"> follow more than one strategies in order to motivate employees in an appropriate manner. </w:t>
      </w:r>
      <w:r w:rsidR="00AC7B16">
        <w:t xml:space="preserve">Dobre (2013) identified that the role of employee motivation is mostly to ensure that employees are satisfied with the treatment they get from the organisation. In doing so, employees become encouraged to work for making a better condition of the organisation. </w:t>
      </w:r>
      <w:r w:rsidR="00383E83">
        <w:t xml:space="preserve">Criticising that, </w:t>
      </w:r>
      <w:proofErr w:type="spellStart"/>
      <w:r w:rsidR="00E956C1" w:rsidRPr="00D042C2">
        <w:rPr>
          <w:shd w:val="clear" w:color="auto" w:fill="FFFFFF"/>
        </w:rPr>
        <w:t>Korzynski</w:t>
      </w:r>
      <w:proofErr w:type="spellEnd"/>
      <w:r w:rsidR="00E956C1">
        <w:rPr>
          <w:shd w:val="clear" w:color="auto" w:fill="FFFFFF"/>
        </w:rPr>
        <w:t xml:space="preserve"> (2013) insisted that, modern working environment focuses on employee motivation to develop a positive atmosphere. </w:t>
      </w:r>
      <w:r w:rsidR="00C57D13">
        <w:rPr>
          <w:shd w:val="clear" w:color="auto" w:fill="FFFFFF"/>
        </w:rPr>
        <w:t>Shahzadi et al. (2014) furthermore criticised that employee motivation is actually directed at increasing employee performance as the more employees become motivated, the more the</w:t>
      </w:r>
      <w:r w:rsidR="00B572E8">
        <w:rPr>
          <w:shd w:val="clear" w:color="auto" w:fill="FFFFFF"/>
        </w:rPr>
        <w:t>y</w:t>
      </w:r>
      <w:r w:rsidR="00C57D13">
        <w:rPr>
          <w:shd w:val="clear" w:color="auto" w:fill="FFFFFF"/>
        </w:rPr>
        <w:t xml:space="preserve"> perform for their organisation. </w:t>
      </w:r>
      <w:r w:rsidR="000D074B">
        <w:rPr>
          <w:shd w:val="clear" w:color="auto" w:fill="FFFFFF"/>
        </w:rPr>
        <w:t>The factors in employee motivation can be determined through various theories including the hierarchy of needs theory by Maslow and the two</w:t>
      </w:r>
      <w:r w:rsidR="00B572E8">
        <w:rPr>
          <w:shd w:val="clear" w:color="auto" w:fill="FFFFFF"/>
        </w:rPr>
        <w:t>-</w:t>
      </w:r>
      <w:r w:rsidR="000D074B">
        <w:rPr>
          <w:shd w:val="clear" w:color="auto" w:fill="FFFFFF"/>
        </w:rPr>
        <w:t xml:space="preserve">factor theory by Herzberg. </w:t>
      </w:r>
    </w:p>
    <w:p w14:paraId="0747BF04" w14:textId="77777777" w:rsidR="00C04837" w:rsidRDefault="00C04837" w:rsidP="00C610E2">
      <w:pPr>
        <w:keepNext/>
        <w:jc w:val="center"/>
      </w:pPr>
      <w:r>
        <w:rPr>
          <w:noProof/>
          <w:lang w:val="en-US"/>
        </w:rPr>
        <w:drawing>
          <wp:inline distT="0" distB="0" distL="0" distR="0" wp14:anchorId="573153A4" wp14:editId="70B47E95">
            <wp:extent cx="5486400" cy="3200400"/>
            <wp:effectExtent l="0" t="1905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A8E3265" w14:textId="47E6EFD4" w:rsidR="009B1A18" w:rsidRDefault="00C04837" w:rsidP="00C610E2">
      <w:pPr>
        <w:pStyle w:val="Caption"/>
        <w:jc w:val="center"/>
      </w:pPr>
      <w:bookmarkStart w:id="3" w:name="_Toc74776614"/>
      <w:r>
        <w:t xml:space="preserve">Figure </w:t>
      </w:r>
      <w:r>
        <w:fldChar w:fldCharType="begin"/>
      </w:r>
      <w:r>
        <w:instrText xml:space="preserve"> SEQ Figure \* ARABIC </w:instrText>
      </w:r>
      <w:r>
        <w:fldChar w:fldCharType="separate"/>
      </w:r>
      <w:r w:rsidR="003527C0">
        <w:rPr>
          <w:noProof/>
        </w:rPr>
        <w:t>1</w:t>
      </w:r>
      <w:r>
        <w:fldChar w:fldCharType="end"/>
      </w:r>
      <w:r>
        <w:t>: Maslow's Hierarchy of Need</w:t>
      </w:r>
      <w:bookmarkEnd w:id="3"/>
      <w:r w:rsidR="009B1A18">
        <w:t xml:space="preserve"> </w:t>
      </w:r>
    </w:p>
    <w:p w14:paraId="17148532" w14:textId="3A410BDF" w:rsidR="00D23F98" w:rsidRDefault="003B40F2" w:rsidP="00C610E2">
      <w:pPr>
        <w:pStyle w:val="Caption"/>
        <w:jc w:val="center"/>
      </w:pPr>
      <w:r>
        <w:t>Source: (</w:t>
      </w:r>
      <w:r>
        <w:rPr>
          <w:shd w:val="clear" w:color="auto" w:fill="FFFFFF"/>
        </w:rPr>
        <w:t>Gilmore and Williams, 2009)</w:t>
      </w:r>
    </w:p>
    <w:p w14:paraId="7F0FC515" w14:textId="68BF62A7" w:rsidR="00183F0E" w:rsidRDefault="00183F0E" w:rsidP="00183F0E">
      <w:r>
        <w:t>Maslow’s hierarchy of needs see</w:t>
      </w:r>
      <w:r w:rsidR="00B572E8">
        <w:t>s</w:t>
      </w:r>
      <w:r>
        <w:t xml:space="preserve"> </w:t>
      </w:r>
      <w:r w:rsidR="00B572E8">
        <w:t xml:space="preserve">the </w:t>
      </w:r>
      <w:r>
        <w:t>need of the employees to be divided into five dis</w:t>
      </w:r>
      <w:r w:rsidR="00915C49">
        <w:t>tinctive cate</w:t>
      </w:r>
      <w:r>
        <w:t>g</w:t>
      </w:r>
      <w:r w:rsidR="00915C49">
        <w:t>or</w:t>
      </w:r>
      <w:r>
        <w:t xml:space="preserve">ies. </w:t>
      </w:r>
      <w:r w:rsidR="00EC227D">
        <w:t xml:space="preserve">In this theory, employees feel the need to fulfil their physiological needs at first and start to feel safety needs, love and belonging </w:t>
      </w:r>
      <w:r w:rsidR="00254321">
        <w:t>needs, Esteem</w:t>
      </w:r>
      <w:r w:rsidR="00EC227D" w:rsidRPr="00EC227D">
        <w:t> needs</w:t>
      </w:r>
      <w:r w:rsidR="00EC227D">
        <w:t xml:space="preserve"> and self-actualisation needs following by. </w:t>
      </w:r>
      <w:r w:rsidR="007C6F24">
        <w:t xml:space="preserve">In this theory, Maslow suggests that employees at their early stage of </w:t>
      </w:r>
      <w:r w:rsidR="007C6F24">
        <w:lastRenderedPageBreak/>
        <w:t>career need to fill the physiological needs to get motivated</w:t>
      </w:r>
      <w:r w:rsidR="00C43E9D">
        <w:t xml:space="preserve"> (</w:t>
      </w:r>
      <w:r w:rsidR="00C43E9D">
        <w:rPr>
          <w:shd w:val="clear" w:color="auto" w:fill="FFFFFF"/>
        </w:rPr>
        <w:t>Benson, 2011)</w:t>
      </w:r>
      <w:r w:rsidR="007C6F24">
        <w:t>. After the</w:t>
      </w:r>
      <w:r w:rsidR="00B572E8">
        <w:t>y</w:t>
      </w:r>
      <w:r w:rsidR="007C6F24">
        <w:t xml:space="preserve"> fulfil it, they require safety needs to be fulfilled. After that love and belonging needs require to be fulfilled. At the peak of their career employees feel the need </w:t>
      </w:r>
      <w:r w:rsidR="00B572E8">
        <w:t>for</w:t>
      </w:r>
      <w:r w:rsidR="007C6F24">
        <w:t xml:space="preserve"> self-esteem to get motivated while at the end, they only seek self-actualisation needs to get motivated. </w:t>
      </w:r>
      <w:r w:rsidR="00D007E4">
        <w:t>However, the hierarchy of needs theory is hugely criticised by the two</w:t>
      </w:r>
      <w:r w:rsidR="00B572E8">
        <w:t>-</w:t>
      </w:r>
      <w:r w:rsidR="00D007E4">
        <w:t xml:space="preserve">factor theory by Herzberg as it observes various important factors of motivation. </w:t>
      </w:r>
    </w:p>
    <w:p w14:paraId="214172FD" w14:textId="77777777" w:rsidR="00764191" w:rsidRDefault="00764191" w:rsidP="000D48A2">
      <w:pPr>
        <w:keepNext/>
        <w:jc w:val="center"/>
      </w:pPr>
      <w:r>
        <w:rPr>
          <w:noProof/>
          <w:lang w:val="en-US"/>
        </w:rPr>
        <w:drawing>
          <wp:inline distT="0" distB="0" distL="0" distR="0" wp14:anchorId="6FC72579" wp14:editId="2BE0699E">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788CB1D" w14:textId="1F1F9B97" w:rsidR="000D48A2" w:rsidRDefault="00764191" w:rsidP="000D48A2">
      <w:pPr>
        <w:pStyle w:val="Caption"/>
        <w:jc w:val="center"/>
      </w:pPr>
      <w:bookmarkStart w:id="4" w:name="_Toc74776615"/>
      <w:r>
        <w:t xml:space="preserve">Figure </w:t>
      </w:r>
      <w:r>
        <w:fldChar w:fldCharType="begin"/>
      </w:r>
      <w:r>
        <w:instrText xml:space="preserve"> SEQ Figure \* ARABIC </w:instrText>
      </w:r>
      <w:r>
        <w:fldChar w:fldCharType="separate"/>
      </w:r>
      <w:r w:rsidR="003527C0">
        <w:rPr>
          <w:noProof/>
        </w:rPr>
        <w:t>2</w:t>
      </w:r>
      <w:r>
        <w:fldChar w:fldCharType="end"/>
      </w:r>
      <w:r>
        <w:t>: Two Factor Theory</w:t>
      </w:r>
      <w:bookmarkEnd w:id="4"/>
      <w:r w:rsidR="000D48A2">
        <w:t xml:space="preserve"> </w:t>
      </w:r>
    </w:p>
    <w:p w14:paraId="637584B5" w14:textId="6C6EC0B9" w:rsidR="00764191" w:rsidRDefault="000D48A2" w:rsidP="000D48A2">
      <w:pPr>
        <w:pStyle w:val="Caption"/>
        <w:jc w:val="center"/>
      </w:pPr>
      <w:r>
        <w:t xml:space="preserve">Source: </w:t>
      </w:r>
      <w:r w:rsidR="00AA72C3">
        <w:t>(</w:t>
      </w:r>
      <w:r w:rsidR="00463D7C">
        <w:rPr>
          <w:shd w:val="clear" w:color="auto" w:fill="FFFFFF"/>
        </w:rPr>
        <w:t>Towers</w:t>
      </w:r>
      <w:r w:rsidR="00AA72C3">
        <w:rPr>
          <w:shd w:val="clear" w:color="auto" w:fill="FFFFFF"/>
        </w:rPr>
        <w:t>, 2016)</w:t>
      </w:r>
    </w:p>
    <w:p w14:paraId="33A0575A" w14:textId="1374E3E5" w:rsidR="00BA6FCD" w:rsidRDefault="0067041C" w:rsidP="00183F0E">
      <w:r>
        <w:t>The two</w:t>
      </w:r>
      <w:r w:rsidR="00B572E8">
        <w:t>-</w:t>
      </w:r>
      <w:r>
        <w:t>factor theory of Herzberg criticises Maslow’s hierarchy of need as it suggested that the needs including physiological needs, safety needs and love and belonging needs are crucial to an employee of any rate but these factors cannot motivate emp</w:t>
      </w:r>
      <w:r w:rsidR="009A473E">
        <w:t>loyees but its absence can mean that employees are unsatisfied</w:t>
      </w:r>
      <w:r w:rsidR="007E081A">
        <w:t xml:space="preserve"> (</w:t>
      </w:r>
      <w:r w:rsidR="007E081A">
        <w:rPr>
          <w:shd w:val="clear" w:color="auto" w:fill="FFFFFF"/>
        </w:rPr>
        <w:t>Shahzadi et al., 2014)</w:t>
      </w:r>
      <w:r w:rsidR="009A473E">
        <w:t xml:space="preserve">. </w:t>
      </w:r>
      <w:r w:rsidR="00094877">
        <w:t>These factors are considered as the hygiene factors in the two</w:t>
      </w:r>
      <w:r w:rsidR="00B572E8">
        <w:t>-</w:t>
      </w:r>
      <w:r w:rsidR="00094877">
        <w:t>factor theory.</w:t>
      </w:r>
      <w:r w:rsidR="00BA6FCD">
        <w:t xml:space="preserve"> </w:t>
      </w:r>
      <w:r w:rsidR="00094877">
        <w:t xml:space="preserve">While the esteem needs and the self-actualisation needs work as a motivation factor and help the employees to become satisfied. </w:t>
      </w:r>
      <w:r w:rsidR="00BA6FCD">
        <w:t>The hygiene elements in this t</w:t>
      </w:r>
      <w:bookmarkStart w:id="5" w:name="_GoBack"/>
      <w:bookmarkEnd w:id="5"/>
      <w:r w:rsidR="00BA6FCD">
        <w:t>heory do not increase motivation while</w:t>
      </w:r>
      <w:r w:rsidR="00BA6FCD">
        <w:t xml:space="preserve"> the motivator elements’ absence does not decrease motivation but both of these elements have different roles to play.</w:t>
      </w:r>
    </w:p>
    <w:p w14:paraId="148396D0" w14:textId="6D5E98F6" w:rsidR="007223D1" w:rsidRDefault="007223D1" w:rsidP="00183F0E">
      <w:r>
        <w:t xml:space="preserve">These factors are </w:t>
      </w:r>
      <w:r w:rsidR="00B572E8">
        <w:t xml:space="preserve">an </w:t>
      </w:r>
      <w:r>
        <w:t xml:space="preserve">inevitable part of </w:t>
      </w:r>
      <w:r w:rsidR="00B572E8">
        <w:t xml:space="preserve">the </w:t>
      </w:r>
      <w:r>
        <w:t xml:space="preserve">motivation in any organisation and these factors help an organisation to increase </w:t>
      </w:r>
      <w:r w:rsidR="00B572E8">
        <w:t>its</w:t>
      </w:r>
      <w:r>
        <w:t xml:space="preserve"> growth. </w:t>
      </w:r>
      <w:r w:rsidR="00AF1D01">
        <w:t>Maslow’s hierarchy of needs provide</w:t>
      </w:r>
      <w:r w:rsidR="00B572E8">
        <w:t>s</w:t>
      </w:r>
      <w:r w:rsidR="00AF1D01">
        <w:t xml:space="preserve"> a detailed understanding </w:t>
      </w:r>
      <w:r w:rsidR="00B572E8">
        <w:t>of</w:t>
      </w:r>
      <w:r w:rsidR="00AF1D01">
        <w:t xml:space="preserve"> these factors while the two</w:t>
      </w:r>
      <w:r w:rsidR="00B572E8">
        <w:t>-</w:t>
      </w:r>
      <w:r w:rsidR="00AF1D01">
        <w:t>factor theory by Herzberg plays the role of identifying various characteristics of the</w:t>
      </w:r>
      <w:r w:rsidR="008B562B">
        <w:t xml:space="preserve">se factors. </w:t>
      </w:r>
      <w:r w:rsidR="000B3566">
        <w:t xml:space="preserve">Furthermore, these factors are very much </w:t>
      </w:r>
      <w:r w:rsidR="000B3566">
        <w:lastRenderedPageBreak/>
        <w:t xml:space="preserve">important for the development of motivational strategy by an organisation and analysing them can provide detailed knowledge about it. </w:t>
      </w:r>
    </w:p>
    <w:p w14:paraId="5586B15C" w14:textId="66FBB961" w:rsidR="0092446A" w:rsidRDefault="0092446A" w:rsidP="0092446A">
      <w:pPr>
        <w:pStyle w:val="Heading3"/>
      </w:pPr>
      <w:bookmarkStart w:id="6" w:name="_Toc74776635"/>
      <w:r>
        <w:t>1.1 Application of the Theory</w:t>
      </w:r>
      <w:bookmarkEnd w:id="6"/>
    </w:p>
    <w:p w14:paraId="6203B73F" w14:textId="6DDE96A9" w:rsidR="0092446A" w:rsidRPr="0092446A" w:rsidRDefault="003A5FE3" w:rsidP="0092446A">
      <w:r>
        <w:t>One of the core objective</w:t>
      </w:r>
      <w:r w:rsidR="00B572E8">
        <w:t>s</w:t>
      </w:r>
      <w:r>
        <w:t xml:space="preserve"> of the HR activities of Waitrose is to satisfy </w:t>
      </w:r>
      <w:r w:rsidR="00B572E8">
        <w:t>its</w:t>
      </w:r>
      <w:r>
        <w:t xml:space="preserve"> employees in an appropriate manner. </w:t>
      </w:r>
      <w:r w:rsidR="000E47F8">
        <w:t>Waitrose tend</w:t>
      </w:r>
      <w:r w:rsidR="00B572E8">
        <w:t>s</w:t>
      </w:r>
      <w:r w:rsidR="000E47F8">
        <w:t xml:space="preserve"> to follow the two</w:t>
      </w:r>
      <w:r w:rsidR="00B572E8">
        <w:t>-</w:t>
      </w:r>
      <w:r w:rsidR="000E47F8">
        <w:t xml:space="preserve">factor theory to motivate its employees appropriately. </w:t>
      </w:r>
      <w:r w:rsidR="00D013CD">
        <w:t xml:space="preserve">Following this method, Waitrose provides </w:t>
      </w:r>
      <w:r w:rsidR="00B572E8">
        <w:t xml:space="preserve">the </w:t>
      </w:r>
      <w:r w:rsidR="00D013CD">
        <w:t xml:space="preserve">proper amount of salary to its employees and provides them safety benefits through different services including medical facilities, insurance facilities and transportation benefits as well. Furthermore, the organisation also provides flexible working hours and different holiday benefits to encourage employees to get acquainted with their family and friends. </w:t>
      </w:r>
      <w:r w:rsidR="000F1537">
        <w:t xml:space="preserve">These factors are always present for all types of employees as these are the hygiene factors. </w:t>
      </w:r>
      <w:r w:rsidR="00E93ACA">
        <w:t xml:space="preserve">However, depending on the individual needs, the organisation also provides benefits to the employees including bonus, recognition, reward, promotion and other personal growth opportunities. These factors work as a motivator to their employees. </w:t>
      </w:r>
      <w:r w:rsidR="00B01460">
        <w:t>Through the use of these factors, Waitrose tries to increase the motivation and satisfaction level of their employees. This has helped the organisation to gain better result as employee motivation helps in making the employees work for the betterment of the organisation</w:t>
      </w:r>
      <w:r w:rsidR="00C66AD6">
        <w:t xml:space="preserve"> (Dessler, 2010)</w:t>
      </w:r>
      <w:r w:rsidR="00B01460">
        <w:t xml:space="preserve">. </w:t>
      </w:r>
      <w:r w:rsidR="008A6C37">
        <w:t xml:space="preserve">However, </w:t>
      </w:r>
      <w:r w:rsidR="00B572E8">
        <w:t>by</w:t>
      </w:r>
      <w:r w:rsidR="008A6C37">
        <w:t xml:space="preserve"> following this theory, the organisation has to spend a great </w:t>
      </w:r>
      <w:r w:rsidR="00B572E8">
        <w:t>number</w:t>
      </w:r>
      <w:r w:rsidR="008A6C37">
        <w:t xml:space="preserve"> </w:t>
      </w:r>
      <w:r w:rsidR="00B572E8">
        <w:t xml:space="preserve">of </w:t>
      </w:r>
      <w:r w:rsidR="008A6C37">
        <w:t xml:space="preserve">resources only to motivate employees as the basic salary and other safety benefits are not considered as </w:t>
      </w:r>
      <w:r w:rsidR="00B572E8">
        <w:t xml:space="preserve">a </w:t>
      </w:r>
      <w:r w:rsidR="008A6C37">
        <w:t xml:space="preserve">motivator. </w:t>
      </w:r>
      <w:r w:rsidR="0045205D">
        <w:t xml:space="preserve">However, the organisation gets highly benefited as their employee performance has been growing since these strategies are being used. </w:t>
      </w:r>
    </w:p>
    <w:p w14:paraId="17AFD78D" w14:textId="0D09CF32" w:rsidR="00137AE2" w:rsidRPr="00D042C2" w:rsidRDefault="00137AE2" w:rsidP="00D10B34">
      <w:pPr>
        <w:pStyle w:val="Heading2"/>
        <w:rPr>
          <w:lang w:val="en-GB"/>
        </w:rPr>
      </w:pPr>
      <w:bookmarkStart w:id="7" w:name="_Toc74776636"/>
      <w:r w:rsidRPr="00D042C2">
        <w:rPr>
          <w:lang w:val="en-GB"/>
        </w:rPr>
        <w:t>Q</w:t>
      </w:r>
      <w:r w:rsidR="00D10B34" w:rsidRPr="00D042C2">
        <w:rPr>
          <w:lang w:val="en-GB"/>
        </w:rPr>
        <w:t xml:space="preserve">2. </w:t>
      </w:r>
      <w:r w:rsidRPr="00D042C2">
        <w:rPr>
          <w:lang w:val="en-GB"/>
        </w:rPr>
        <w:t>Critical evaluation of the role and importance of employee engagement at Waitrose</w:t>
      </w:r>
      <w:bookmarkEnd w:id="7"/>
    </w:p>
    <w:p w14:paraId="7D8B94A6" w14:textId="26079569" w:rsidR="00D10B34" w:rsidRPr="00D042C2" w:rsidRDefault="00F72324" w:rsidP="00D10B34">
      <w:r w:rsidRPr="00D042C2">
        <w:t>Employee engagement has been one of the newest factor</w:t>
      </w:r>
      <w:r w:rsidR="00B572E8">
        <w:t>s</w:t>
      </w:r>
      <w:r w:rsidRPr="00D042C2">
        <w:t xml:space="preserve"> that ha</w:t>
      </w:r>
      <w:r w:rsidR="00B572E8">
        <w:t>ve</w:t>
      </w:r>
      <w:r w:rsidRPr="00D042C2">
        <w:t xml:space="preserve"> be</w:t>
      </w:r>
      <w:r w:rsidR="009B0B26" w:rsidRPr="00D042C2">
        <w:t xml:space="preserve">en in analysis in recent times. The HR activities are often directed towards getting better employee engagement and for that reason, tactics and strategies are often observed to be taken. </w:t>
      </w:r>
      <w:r w:rsidR="002A74AC" w:rsidRPr="00D042C2">
        <w:t xml:space="preserve">Ram and Prabhakar (2011) analysed the role of employee engagement and identified that 63% of the human resource managers in top quality organisations are in search of employee engagement as it helps in increasing </w:t>
      </w:r>
      <w:r w:rsidR="00B572E8">
        <w:t xml:space="preserve">the </w:t>
      </w:r>
      <w:r w:rsidR="002A74AC" w:rsidRPr="00D042C2">
        <w:t>satisfaction of the employees.</w:t>
      </w:r>
      <w:r w:rsidR="00166E7B" w:rsidRPr="00D042C2">
        <w:t xml:space="preserve"> And with a satisfied workforce, an organization can gain a much better performance as well.</w:t>
      </w:r>
      <w:r w:rsidR="002A74AC" w:rsidRPr="00D042C2">
        <w:t xml:space="preserve"> </w:t>
      </w:r>
      <w:r w:rsidR="00020429" w:rsidRPr="00D042C2">
        <w:t xml:space="preserve">Arguing with that, </w:t>
      </w:r>
      <w:r w:rsidR="000C6733" w:rsidRPr="00D042C2">
        <w:t xml:space="preserve">Rubel and Kee (2013) suggested that employee performance increasing is the main goal for human resource managers and employee engagement is the secondary goal that the organisations are aiming at. </w:t>
      </w:r>
      <w:r w:rsidR="00B87CB2" w:rsidRPr="00D042C2">
        <w:t xml:space="preserve">Smith and Macko (2014) however argued that employee engagement has increased the satisfaction of employees </w:t>
      </w:r>
      <w:r w:rsidR="00B572E8">
        <w:t>in</w:t>
      </w:r>
      <w:r w:rsidR="00B87CB2" w:rsidRPr="00D042C2">
        <w:t xml:space="preserve"> the UK by 43% more while it has reduced turnover and created a much hospitable environment within an organization. </w:t>
      </w:r>
      <w:r w:rsidR="00397628" w:rsidRPr="00D042C2">
        <w:t>Thus, employee engagement has been one of the key factors that ha</w:t>
      </w:r>
      <w:r w:rsidR="00B572E8">
        <w:t>ve</w:t>
      </w:r>
      <w:r w:rsidR="00397628" w:rsidRPr="00D042C2">
        <w:t xml:space="preserve"> impacted positively on </w:t>
      </w:r>
      <w:r w:rsidR="00397628" w:rsidRPr="00D042C2">
        <w:lastRenderedPageBreak/>
        <w:t xml:space="preserve">modern organisations. </w:t>
      </w:r>
      <w:r w:rsidR="00CF5CC5" w:rsidRPr="00D042C2">
        <w:t xml:space="preserve">The </w:t>
      </w:r>
      <w:r w:rsidR="00AC7B16" w:rsidRPr="00D042C2">
        <w:t>self-determination</w:t>
      </w:r>
      <w:r w:rsidR="00CF5CC5" w:rsidRPr="00D042C2">
        <w:t xml:space="preserve"> theory can relate the employee engagement in a better manner. </w:t>
      </w:r>
    </w:p>
    <w:p w14:paraId="750EF1FF" w14:textId="77777777" w:rsidR="0084233F" w:rsidRPr="00D042C2" w:rsidRDefault="00245785" w:rsidP="007A5E63">
      <w:pPr>
        <w:keepNext/>
        <w:jc w:val="center"/>
      </w:pPr>
      <w:r w:rsidRPr="00D042C2">
        <w:rPr>
          <w:noProof/>
          <w:lang w:val="en-US"/>
        </w:rPr>
        <w:drawing>
          <wp:inline distT="0" distB="0" distL="0" distR="0" wp14:anchorId="3F4D0FFF" wp14:editId="75CB1E0E">
            <wp:extent cx="5114925" cy="27813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67106AA" w14:textId="2A1E9F99" w:rsidR="006D4479" w:rsidRPr="00D042C2" w:rsidRDefault="0084233F" w:rsidP="007A5E63">
      <w:pPr>
        <w:pStyle w:val="Caption"/>
        <w:jc w:val="center"/>
      </w:pPr>
      <w:bookmarkStart w:id="8" w:name="_Toc74776616"/>
      <w:r w:rsidRPr="00D042C2">
        <w:t xml:space="preserve">Figure </w:t>
      </w:r>
      <w:r w:rsidRPr="00D042C2">
        <w:fldChar w:fldCharType="begin"/>
      </w:r>
      <w:r w:rsidRPr="00D042C2">
        <w:instrText xml:space="preserve"> SEQ Figure \* ARABIC </w:instrText>
      </w:r>
      <w:r w:rsidRPr="00D042C2">
        <w:fldChar w:fldCharType="separate"/>
      </w:r>
      <w:r w:rsidR="003527C0">
        <w:rPr>
          <w:noProof/>
        </w:rPr>
        <w:t>3</w:t>
      </w:r>
      <w:r w:rsidRPr="00D042C2">
        <w:fldChar w:fldCharType="end"/>
      </w:r>
      <w:r w:rsidRPr="00D042C2">
        <w:t>: Self-Determination Theory</w:t>
      </w:r>
      <w:bookmarkEnd w:id="8"/>
      <w:r w:rsidR="006D4479" w:rsidRPr="00D042C2">
        <w:t xml:space="preserve"> </w:t>
      </w:r>
    </w:p>
    <w:p w14:paraId="74E27680" w14:textId="7FA413FF" w:rsidR="00245785" w:rsidRPr="00D042C2" w:rsidRDefault="00566F7C" w:rsidP="007A5E63">
      <w:pPr>
        <w:pStyle w:val="Caption"/>
        <w:jc w:val="center"/>
      </w:pPr>
      <w:r>
        <w:t>Source: (</w:t>
      </w:r>
      <w:r>
        <w:rPr>
          <w:shd w:val="clear" w:color="auto" w:fill="FFFFFF"/>
        </w:rPr>
        <w:t>Armstrong, 2010)</w:t>
      </w:r>
    </w:p>
    <w:p w14:paraId="54DB27DA" w14:textId="39C0196E" w:rsidR="005F0444" w:rsidRPr="00D042C2" w:rsidRDefault="00FE4308" w:rsidP="00D10B34">
      <w:r w:rsidRPr="00D042C2">
        <w:t xml:space="preserve">The self-determination theory helps to identify the ways employee engagement can be used within a workplace. </w:t>
      </w:r>
      <w:r w:rsidR="0035597D" w:rsidRPr="00D042C2">
        <w:t xml:space="preserve">The theory suggests that motivation towards working for the organization comes from three factors, autonomy, competence and relatedness. </w:t>
      </w:r>
      <w:r w:rsidR="00524747" w:rsidRPr="00D042C2">
        <w:t>Autonomy</w:t>
      </w:r>
      <w:r w:rsidR="00CE016F" w:rsidRPr="00D042C2">
        <w:t xml:space="preserve"> suggests that employees like to enjoy self-initiation and they want to control their own </w:t>
      </w:r>
      <w:r w:rsidR="00524747" w:rsidRPr="00D042C2">
        <w:t>behaviour</w:t>
      </w:r>
      <w:r w:rsidR="00D368DC">
        <w:t xml:space="preserve"> (</w:t>
      </w:r>
      <w:r w:rsidR="00D368DC">
        <w:rPr>
          <w:shd w:val="clear" w:color="auto" w:fill="FFFFFF"/>
        </w:rPr>
        <w:t>Benson, 2011)</w:t>
      </w:r>
      <w:r w:rsidR="00CE016F" w:rsidRPr="00D042C2">
        <w:t xml:space="preserve">. On the other hand, </w:t>
      </w:r>
      <w:r w:rsidR="00BC3C29" w:rsidRPr="00D042C2">
        <w:t>competence suggest</w:t>
      </w:r>
      <w:r w:rsidR="00B572E8">
        <w:t>s</w:t>
      </w:r>
      <w:r w:rsidR="00BC3C29" w:rsidRPr="00D042C2">
        <w:t xml:space="preserve"> that employees feel motivated to work when they have competence over their job. Finally, relatedness insists that employees require to be felt needed and connected with the culture and the environment of the organization. </w:t>
      </w:r>
      <w:r w:rsidR="00FF1970" w:rsidRPr="00D042C2">
        <w:t>This suggests that with the help of self-determination ability, employees can be more motivated and work for the betterment of the organization.</w:t>
      </w:r>
      <w:r w:rsidR="00A96077">
        <w:t xml:space="preserve"> Furthermore, through this theory, it can be understood that employees feel much more independent as well as responsible. Both of these elements are essential in the development of motivation for an organisation as well as developing the sense of employee engagement.</w:t>
      </w:r>
      <w:r w:rsidR="005A6D15">
        <w:t xml:space="preserve"> For that reason, employee engagement</w:t>
      </w:r>
      <w:r w:rsidR="00BA6FCD">
        <w:t>, as well as employee motivation and satisfaction,</w:t>
      </w:r>
      <w:r w:rsidR="005A6D15">
        <w:t xml:space="preserve"> can be gained through the analysis of this theory.</w:t>
      </w:r>
      <w:r w:rsidR="00FF1970" w:rsidRPr="00D042C2">
        <w:t xml:space="preserve"> In other terms, an organization can enjoy better employee performance through the presence of proper employee engagement as employee engagement is part of the relatedness and autonomy in the self-determination theory. </w:t>
      </w:r>
      <w:r w:rsidR="005F0E68" w:rsidRPr="00D042C2">
        <w:t>As employees’ engagement depends on the amount of individual independence within the workplace and the feeling of need and connect</w:t>
      </w:r>
      <w:r w:rsidR="00B572E8">
        <w:t>ion</w:t>
      </w:r>
      <w:r w:rsidR="005F0E68" w:rsidRPr="00D042C2">
        <w:t xml:space="preserve"> within the workplace.</w:t>
      </w:r>
    </w:p>
    <w:p w14:paraId="29C05BEA" w14:textId="77777777" w:rsidR="0070090C" w:rsidRPr="00D042C2" w:rsidRDefault="0070090C" w:rsidP="002C66E8">
      <w:pPr>
        <w:pStyle w:val="Heading3"/>
      </w:pPr>
      <w:bookmarkStart w:id="9" w:name="_Toc74776637"/>
      <w:r w:rsidRPr="00D042C2">
        <w:lastRenderedPageBreak/>
        <w:t>2.1 Application of the Theory</w:t>
      </w:r>
      <w:bookmarkEnd w:id="9"/>
    </w:p>
    <w:p w14:paraId="24DE4686" w14:textId="7060C6D5" w:rsidR="00B15999" w:rsidRPr="00D042C2" w:rsidRDefault="0070090C" w:rsidP="0070090C">
      <w:r w:rsidRPr="00D042C2">
        <w:t xml:space="preserve">Self-determination theory is </w:t>
      </w:r>
      <w:r w:rsidR="00B572E8">
        <w:t xml:space="preserve">a </w:t>
      </w:r>
      <w:r w:rsidRPr="00D042C2">
        <w:t xml:space="preserve">widely used theory in Waitrose as the organisation follows it to help the employees to feel that they belong to the workplace. </w:t>
      </w:r>
      <w:r w:rsidR="000229C5" w:rsidRPr="00D042C2">
        <w:t>In other</w:t>
      </w:r>
      <w:r w:rsidR="00B572E8">
        <w:t>,</w:t>
      </w:r>
      <w:r w:rsidR="000229C5" w:rsidRPr="00D042C2">
        <w:t xml:space="preserve"> the practical use of this theory is seen in Waitrose to increase the engagement of the employees within the workplace. </w:t>
      </w:r>
      <w:r w:rsidR="00C519AB" w:rsidRPr="00D042C2">
        <w:t>Waitrose has guided their employees to feel independent and very much responsible, which has created much determination in the activities. Furthermore, the organisation trains and provides employees with tasks where they are most competent, making their contribution much notable.</w:t>
      </w:r>
      <w:r w:rsidR="00EB68EF" w:rsidRPr="00D042C2">
        <w:t xml:space="preserve"> Finally, the organisation focuses on making the employees valued within the workplace and this increases their sense of engagement very much. </w:t>
      </w:r>
      <w:r w:rsidR="00584242" w:rsidRPr="00D042C2">
        <w:t xml:space="preserve">Now, using the self-determination theory can be helpful as it has a direct relationship with </w:t>
      </w:r>
      <w:r w:rsidR="00B572E8">
        <w:t xml:space="preserve">the </w:t>
      </w:r>
      <w:r w:rsidR="00584242" w:rsidRPr="00D042C2">
        <w:t>motivation and sa</w:t>
      </w:r>
      <w:r w:rsidR="00115D8C">
        <w:t xml:space="preserve">tisfaction of the employees (Smith and Macko, </w:t>
      </w:r>
      <w:r w:rsidR="00115D8C" w:rsidRPr="00D042C2">
        <w:t>2014)</w:t>
      </w:r>
      <w:r w:rsidR="00584242" w:rsidRPr="00D042C2">
        <w:t xml:space="preserve">. </w:t>
      </w:r>
      <w:r w:rsidR="00150472" w:rsidRPr="00D042C2">
        <w:t>Waitrose has been able to increase the level of motivation through the use of employee engagement. This has helped them to get m</w:t>
      </w:r>
      <w:r w:rsidR="00B572E8">
        <w:t>any</w:t>
      </w:r>
      <w:r w:rsidR="00150472" w:rsidRPr="00D042C2">
        <w:t xml:space="preserve"> satisfied employees and has resulted in a positive effect </w:t>
      </w:r>
      <w:r w:rsidR="00B572E8">
        <w:t>o</w:t>
      </w:r>
      <w:r w:rsidR="00150472" w:rsidRPr="00D042C2">
        <w:t xml:space="preserve">n employee turnover. </w:t>
      </w:r>
      <w:r w:rsidR="006223F9" w:rsidRPr="00D042C2">
        <w:t xml:space="preserve">In fact, the turnover rate of the employees has been radically decreased through following this method. </w:t>
      </w:r>
      <w:r w:rsidR="00A32312" w:rsidRPr="00D042C2">
        <w:t xml:space="preserve">However, this employee engagement has </w:t>
      </w:r>
      <w:r w:rsidR="00524747" w:rsidRPr="00D042C2">
        <w:t>also result</w:t>
      </w:r>
      <w:r w:rsidR="00CE5A71" w:rsidRPr="00D042C2">
        <w:t>ed</w:t>
      </w:r>
      <w:r w:rsidR="00B572E8">
        <w:t xml:space="preserve"> in</w:t>
      </w:r>
      <w:r w:rsidR="00CE5A71" w:rsidRPr="00D042C2">
        <w:t xml:space="preserve"> the organisation </w:t>
      </w:r>
      <w:r w:rsidR="00B572E8">
        <w:t>spending</w:t>
      </w:r>
      <w:r w:rsidR="00CE5A71" w:rsidRPr="00D042C2">
        <w:t xml:space="preserve"> a great </w:t>
      </w:r>
      <w:r w:rsidR="00B572E8">
        <w:t>number</w:t>
      </w:r>
      <w:r w:rsidR="00CE5A71" w:rsidRPr="00D042C2">
        <w:t xml:space="preserve"> of resources. Thus, the engagement of employees is not at all cheap and for that reason, following employee engagement tactics through self-determination </w:t>
      </w:r>
      <w:r w:rsidR="009930E6" w:rsidRPr="00D042C2">
        <w:t>can often become</w:t>
      </w:r>
      <w:r w:rsidR="00CE5A71" w:rsidRPr="00D042C2">
        <w:t xml:space="preserve"> impossible. </w:t>
      </w:r>
    </w:p>
    <w:p w14:paraId="254A882E" w14:textId="012017B7" w:rsidR="00F72324" w:rsidRPr="00D042C2" w:rsidRDefault="00F72324" w:rsidP="00D10B34">
      <w:pPr>
        <w:pStyle w:val="Heading2"/>
        <w:rPr>
          <w:lang w:val="en-GB"/>
        </w:rPr>
      </w:pPr>
      <w:bookmarkStart w:id="10" w:name="_Toc74776638"/>
      <w:r w:rsidRPr="00D042C2">
        <w:rPr>
          <w:lang w:val="en-GB"/>
        </w:rPr>
        <w:t>Q</w:t>
      </w:r>
      <w:r w:rsidR="00D10B34" w:rsidRPr="00D042C2">
        <w:rPr>
          <w:lang w:val="en-GB"/>
        </w:rPr>
        <w:t xml:space="preserve">3. </w:t>
      </w:r>
      <w:r w:rsidRPr="00D042C2">
        <w:rPr>
          <w:lang w:val="en-GB"/>
        </w:rPr>
        <w:t>Critical evaluation on the impact of rewards on organizational performance at Waitrose</w:t>
      </w:r>
      <w:bookmarkEnd w:id="10"/>
    </w:p>
    <w:p w14:paraId="52FF2B69" w14:textId="7D94ED8C" w:rsidR="00C72611" w:rsidRDefault="007A65E7" w:rsidP="00C72611">
      <w:pPr>
        <w:rPr>
          <w:shd w:val="clear" w:color="auto" w:fill="FFFFFF"/>
        </w:rPr>
      </w:pPr>
      <w:r>
        <w:t xml:space="preserve">Rewards have often been considered as </w:t>
      </w:r>
      <w:r w:rsidR="00B572E8">
        <w:t xml:space="preserve">the </w:t>
      </w:r>
      <w:r>
        <w:t xml:space="preserve">critical factor that helps in improving an organisations conditions. </w:t>
      </w:r>
      <w:r w:rsidR="00857F07">
        <w:t xml:space="preserve">As HR managers aim at increasing performance, rewards can work as a motivational factor that increases the level of performance. </w:t>
      </w:r>
      <w:proofErr w:type="spellStart"/>
      <w:r w:rsidR="003B684F">
        <w:rPr>
          <w:shd w:val="clear" w:color="auto" w:fill="FFFFFF"/>
        </w:rPr>
        <w:t>Edirisooriya</w:t>
      </w:r>
      <w:proofErr w:type="spellEnd"/>
      <w:r w:rsidR="003B684F">
        <w:rPr>
          <w:shd w:val="clear" w:color="auto" w:fill="FFFFFF"/>
        </w:rPr>
        <w:t xml:space="preserve"> (2014) suggested in a study that</w:t>
      </w:r>
      <w:r w:rsidR="00582439">
        <w:rPr>
          <w:shd w:val="clear" w:color="auto" w:fill="FFFFFF"/>
        </w:rPr>
        <w:t xml:space="preserve"> rewards are </w:t>
      </w:r>
      <w:r w:rsidR="00B572E8">
        <w:rPr>
          <w:shd w:val="clear" w:color="auto" w:fill="FFFFFF"/>
        </w:rPr>
        <w:t xml:space="preserve">an </w:t>
      </w:r>
      <w:r w:rsidR="00582439">
        <w:rPr>
          <w:shd w:val="clear" w:color="auto" w:fill="FFFFFF"/>
        </w:rPr>
        <w:t xml:space="preserve">essential part of a success as it helps employees to be satisfied at the on hand and to be determined for the organisation on the other hand. </w:t>
      </w:r>
      <w:r w:rsidR="008A6A29">
        <w:rPr>
          <w:shd w:val="clear" w:color="auto" w:fill="FFFFFF"/>
        </w:rPr>
        <w:t>Shields et al. (2015) however criticised that</w:t>
      </w:r>
      <w:r w:rsidR="001A12DF">
        <w:rPr>
          <w:shd w:val="clear" w:color="auto" w:fill="FFFFFF"/>
        </w:rPr>
        <w:t xml:space="preserve"> employees expect reward and often they consider it as </w:t>
      </w:r>
      <w:r w:rsidR="00430792">
        <w:rPr>
          <w:shd w:val="clear" w:color="auto" w:fill="FFFFFF"/>
        </w:rPr>
        <w:t>a hygiene</w:t>
      </w:r>
      <w:r w:rsidR="001A12DF">
        <w:rPr>
          <w:shd w:val="clear" w:color="auto" w:fill="FFFFFF"/>
        </w:rPr>
        <w:t xml:space="preserve"> factor that actually does not motivate them rather they feel that the organisation is obligated to reward their performance. </w:t>
      </w:r>
      <w:proofErr w:type="spellStart"/>
      <w:r w:rsidR="00E76D6F">
        <w:rPr>
          <w:shd w:val="clear" w:color="auto" w:fill="FFFFFF"/>
        </w:rPr>
        <w:t>Martono</w:t>
      </w:r>
      <w:proofErr w:type="spellEnd"/>
      <w:r w:rsidR="00E76D6F">
        <w:rPr>
          <w:shd w:val="clear" w:color="auto" w:fill="FFFFFF"/>
        </w:rPr>
        <w:t xml:space="preserve"> et al. </w:t>
      </w:r>
      <w:r w:rsidR="009B4C35">
        <w:rPr>
          <w:shd w:val="clear" w:color="auto" w:fill="FFFFFF"/>
        </w:rPr>
        <w:t xml:space="preserve">(2018) further criticised that </w:t>
      </w:r>
      <w:r w:rsidR="00F61EE6">
        <w:rPr>
          <w:shd w:val="clear" w:color="auto" w:fill="FFFFFF"/>
        </w:rPr>
        <w:t>rewards are the factor that make</w:t>
      </w:r>
      <w:r w:rsidR="00B572E8">
        <w:rPr>
          <w:shd w:val="clear" w:color="auto" w:fill="FFFFFF"/>
        </w:rPr>
        <w:t>s</w:t>
      </w:r>
      <w:r w:rsidR="00F61EE6">
        <w:rPr>
          <w:shd w:val="clear" w:color="auto" w:fill="FFFFFF"/>
        </w:rPr>
        <w:t xml:space="preserve"> the employees enthusiastic to work more in a determined manner. </w:t>
      </w:r>
      <w:r w:rsidR="0099163F">
        <w:rPr>
          <w:shd w:val="clear" w:color="auto" w:fill="FFFFFF"/>
        </w:rPr>
        <w:t>The expectancy theory can help in identifying the impact that rewards have o</w:t>
      </w:r>
      <w:r w:rsidR="00B572E8">
        <w:rPr>
          <w:shd w:val="clear" w:color="auto" w:fill="FFFFFF"/>
        </w:rPr>
        <w:t>n</w:t>
      </w:r>
      <w:r w:rsidR="0099163F">
        <w:rPr>
          <w:shd w:val="clear" w:color="auto" w:fill="FFFFFF"/>
        </w:rPr>
        <w:t xml:space="preserve"> organisational performance. </w:t>
      </w:r>
    </w:p>
    <w:p w14:paraId="0B8AFEC5" w14:textId="77777777" w:rsidR="003527C0" w:rsidRDefault="003527C0" w:rsidP="007A1C8C">
      <w:pPr>
        <w:keepNext/>
        <w:jc w:val="center"/>
      </w:pPr>
      <w:r>
        <w:rPr>
          <w:noProof/>
          <w:lang w:val="en-US"/>
        </w:rPr>
        <w:lastRenderedPageBreak/>
        <w:drawing>
          <wp:inline distT="0" distB="0" distL="0" distR="0" wp14:anchorId="63CED8B1" wp14:editId="570F37E5">
            <wp:extent cx="5324475" cy="2019300"/>
            <wp:effectExtent l="0" t="114300" r="0" b="762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5E62B47D" w14:textId="3A7E436B" w:rsidR="007A1C8C" w:rsidRDefault="003527C0" w:rsidP="007A1C8C">
      <w:pPr>
        <w:pStyle w:val="Caption"/>
        <w:jc w:val="center"/>
      </w:pPr>
      <w:bookmarkStart w:id="11" w:name="_Toc74776617"/>
      <w:r>
        <w:t xml:space="preserve">Figure </w:t>
      </w:r>
      <w:r>
        <w:fldChar w:fldCharType="begin"/>
      </w:r>
      <w:r>
        <w:instrText xml:space="preserve"> SEQ Figure \* ARABIC </w:instrText>
      </w:r>
      <w:r>
        <w:fldChar w:fldCharType="separate"/>
      </w:r>
      <w:r>
        <w:rPr>
          <w:noProof/>
        </w:rPr>
        <w:t>4</w:t>
      </w:r>
      <w:r>
        <w:fldChar w:fldCharType="end"/>
      </w:r>
      <w:r>
        <w:t>: Expectancy Theory</w:t>
      </w:r>
      <w:bookmarkEnd w:id="11"/>
    </w:p>
    <w:p w14:paraId="4470D355" w14:textId="7B7E7BF5" w:rsidR="004A6EA4" w:rsidRDefault="007A1C8C" w:rsidP="007A1C8C">
      <w:pPr>
        <w:pStyle w:val="Caption"/>
        <w:jc w:val="center"/>
      </w:pPr>
      <w:r>
        <w:t xml:space="preserve">Source: </w:t>
      </w:r>
      <w:r w:rsidR="004D3293">
        <w:t>(</w:t>
      </w:r>
      <w:r w:rsidR="004D3293">
        <w:rPr>
          <w:rFonts w:cs="Times New Roman"/>
          <w:szCs w:val="24"/>
        </w:rPr>
        <w:t xml:space="preserve">Ohlsson and Borg, </w:t>
      </w:r>
      <w:r w:rsidR="004D3293" w:rsidRPr="007D7258">
        <w:rPr>
          <w:rFonts w:cs="Times New Roman"/>
          <w:szCs w:val="24"/>
        </w:rPr>
        <w:t>2013</w:t>
      </w:r>
      <w:r w:rsidR="004D3293">
        <w:rPr>
          <w:rFonts w:cs="Times New Roman"/>
          <w:szCs w:val="24"/>
        </w:rPr>
        <w:t>)</w:t>
      </w:r>
    </w:p>
    <w:p w14:paraId="0341E809" w14:textId="5FACB95D" w:rsidR="007A1C8C" w:rsidRDefault="00B36ED5" w:rsidP="00430792">
      <w:r>
        <w:t xml:space="preserve">In the expectancy theory, employees tend to provide efforts and increase their performance to gain rewards. Here, the efforts are considered as the part of expectancy where employees feel that a certain level of effort would result in an expected level of performance. </w:t>
      </w:r>
      <w:r w:rsidR="00AA6C42">
        <w:t>This eventually help</w:t>
      </w:r>
      <w:r w:rsidR="00B572E8">
        <w:t>s</w:t>
      </w:r>
      <w:r w:rsidR="00AA6C42">
        <w:t xml:space="preserve"> that employee to reach the required level of performance which is part of instrumentality that actually make the employee feel that a certain reward would be provided for that performance</w:t>
      </w:r>
      <w:r w:rsidR="0060729D">
        <w:t xml:space="preserve"> (</w:t>
      </w:r>
      <w:r w:rsidR="0060729D">
        <w:rPr>
          <w:shd w:val="clear" w:color="auto" w:fill="FFFFFF"/>
        </w:rPr>
        <w:t>Boxall and Purcell, 2013)</w:t>
      </w:r>
      <w:r w:rsidR="00AA6C42">
        <w:t xml:space="preserve">. </w:t>
      </w:r>
      <w:r w:rsidR="00804559">
        <w:t xml:space="preserve">Following that rewards are provided to employees which is the valence part as employees get satisfied </w:t>
      </w:r>
      <w:r w:rsidR="00B572E8">
        <w:t>with</w:t>
      </w:r>
      <w:r w:rsidR="00804559">
        <w:t xml:space="preserve"> their expected reward. </w:t>
      </w:r>
      <w:r w:rsidR="00E629F6">
        <w:t>This theory suggests that</w:t>
      </w:r>
      <w:r w:rsidR="001F77CB">
        <w:t xml:space="preserve"> employees get motivated to enhance their performance by more effort in order to gain better rewards.</w:t>
      </w:r>
      <w:r w:rsidR="00271B5B">
        <w:t xml:space="preserve"> In other words, employees are influenced heavily when there is a presence of rewards and organisations across the globe tend to use it as a tool to get better outcomes.</w:t>
      </w:r>
      <w:r w:rsidR="001F77CB">
        <w:t xml:space="preserve"> </w:t>
      </w:r>
      <w:r w:rsidR="0088080A">
        <w:t>Thus, rewards directly influence employees t</w:t>
      </w:r>
      <w:r w:rsidR="00337E11">
        <w:t xml:space="preserve">o perform in a positive manner and </w:t>
      </w:r>
      <w:r w:rsidR="00B572E8">
        <w:t>their</w:t>
      </w:r>
      <w:r w:rsidR="00337E11">
        <w:t xml:space="preserve"> use is very much wide across the globe. </w:t>
      </w:r>
      <w:r w:rsidR="00430792">
        <w:t>However, the expectancy theory can often be confused with goal setting theory but in reality</w:t>
      </w:r>
      <w:r w:rsidR="00840348">
        <w:t>,</w:t>
      </w:r>
      <w:r w:rsidR="00430792">
        <w:t xml:space="preserve"> they are not at all accurate. In the goal</w:t>
      </w:r>
      <w:r w:rsidR="00840348">
        <w:t>-</w:t>
      </w:r>
      <w:r w:rsidR="00430792">
        <w:t>setting theory, employees are not motivated by any reward, rather they get motivated to work because a clear and specific goal is ahead of them. Thus, expectancy theory is much more appropriate in the case of getting better performance through using rewards.</w:t>
      </w:r>
    </w:p>
    <w:p w14:paraId="0F42A39F" w14:textId="70B6B25A" w:rsidR="003367BC" w:rsidRDefault="003367BC" w:rsidP="003367BC">
      <w:pPr>
        <w:pStyle w:val="Heading3"/>
      </w:pPr>
      <w:bookmarkStart w:id="12" w:name="_Toc74776639"/>
      <w:r>
        <w:t xml:space="preserve">3.1 </w:t>
      </w:r>
      <w:r w:rsidRPr="00D042C2">
        <w:t>Application of the Theory</w:t>
      </w:r>
      <w:bookmarkEnd w:id="12"/>
    </w:p>
    <w:p w14:paraId="2BE51B5C" w14:textId="0EB31615" w:rsidR="003367BC" w:rsidRDefault="00210723" w:rsidP="003367BC">
      <w:r>
        <w:t xml:space="preserve">The HR of Waitrose consider the use of expectancy theory for the purpose of increasing employee performance through </w:t>
      </w:r>
      <w:r w:rsidR="00B572E8">
        <w:t xml:space="preserve">a </w:t>
      </w:r>
      <w:r>
        <w:t>reward system.</w:t>
      </w:r>
      <w:r w:rsidR="00BA1521">
        <w:t xml:space="preserve"> The expectancy theory is often considered as the reward management tactic as </w:t>
      </w:r>
      <w:r w:rsidR="00B572E8">
        <w:t xml:space="preserve">an </w:t>
      </w:r>
      <w:r w:rsidR="00BA1521">
        <w:t>organisation can get the idea of using this as a basis of their tactics</w:t>
      </w:r>
      <w:r w:rsidR="00A42957">
        <w:t xml:space="preserve"> </w:t>
      </w:r>
      <w:r w:rsidR="00F619B8">
        <w:t>(</w:t>
      </w:r>
      <w:proofErr w:type="spellStart"/>
      <w:r w:rsidR="00A42957">
        <w:rPr>
          <w:shd w:val="clear" w:color="auto" w:fill="FFFFFF"/>
        </w:rPr>
        <w:t>Martono</w:t>
      </w:r>
      <w:proofErr w:type="spellEnd"/>
      <w:r w:rsidR="00A42957">
        <w:rPr>
          <w:shd w:val="clear" w:color="auto" w:fill="FFFFFF"/>
        </w:rPr>
        <w:t xml:space="preserve"> et al.</w:t>
      </w:r>
      <w:r w:rsidR="00F619B8">
        <w:rPr>
          <w:shd w:val="clear" w:color="auto" w:fill="FFFFFF"/>
        </w:rPr>
        <w:t>,</w:t>
      </w:r>
      <w:r w:rsidR="00A42957">
        <w:rPr>
          <w:shd w:val="clear" w:color="auto" w:fill="FFFFFF"/>
        </w:rPr>
        <w:t xml:space="preserve"> 2018)</w:t>
      </w:r>
      <w:r w:rsidR="00BA1521">
        <w:t>.</w:t>
      </w:r>
      <w:r w:rsidR="006D4E28">
        <w:t xml:space="preserve"> Now,</w:t>
      </w:r>
      <w:r>
        <w:t xml:space="preserve"> </w:t>
      </w:r>
      <w:r w:rsidR="006D4E28">
        <w:t>t</w:t>
      </w:r>
      <w:r w:rsidR="00992871">
        <w:t>he organisation</w:t>
      </w:r>
      <w:r w:rsidR="006D4E28">
        <w:t>, Waitrose,</w:t>
      </w:r>
      <w:r w:rsidR="00992871">
        <w:t xml:space="preserve"> focuses on</w:t>
      </w:r>
      <w:r w:rsidR="003214B3">
        <w:t xml:space="preserve"> reward management to influence the employees in a positive manner. </w:t>
      </w:r>
      <w:r w:rsidR="00947B80">
        <w:t xml:space="preserve">In general, the organisation, announces rewards for different achievement within the workplace and the employees focus </w:t>
      </w:r>
      <w:r w:rsidR="00947B80">
        <w:lastRenderedPageBreak/>
        <w:t xml:space="preserve">on </w:t>
      </w:r>
      <w:r w:rsidR="00B572E8">
        <w:t>getting</w:t>
      </w:r>
      <w:r w:rsidR="00947B80">
        <w:t xml:space="preserve"> that reward. While doing so, employees provide more effort and in the end, the employee performance get</w:t>
      </w:r>
      <w:r w:rsidR="00B572E8">
        <w:t>s</w:t>
      </w:r>
      <w:r w:rsidR="00947B80">
        <w:t xml:space="preserve"> positively benefitted. </w:t>
      </w:r>
      <w:r w:rsidR="009E3197">
        <w:t xml:space="preserve">Waitrose generally gets a great level of benefit through following this technique. The organisation tends to enjoy </w:t>
      </w:r>
      <w:r w:rsidR="00B572E8">
        <w:t xml:space="preserve">the </w:t>
      </w:r>
      <w:r w:rsidR="009E3197">
        <w:t xml:space="preserve">better performance </w:t>
      </w:r>
      <w:r w:rsidR="00B572E8">
        <w:t>on</w:t>
      </w:r>
      <w:r w:rsidR="009E3197">
        <w:t xml:space="preserve"> the one hand and get a more competitive yet engaged workforce on the other hand. </w:t>
      </w:r>
      <w:r w:rsidR="00302B8C">
        <w:t>This help</w:t>
      </w:r>
      <w:r w:rsidR="00B572E8">
        <w:t>s</w:t>
      </w:r>
      <w:r w:rsidR="00302B8C">
        <w:t xml:space="preserve"> the organisation in various ways as the organisation can stay in line with the planned goals. </w:t>
      </w:r>
    </w:p>
    <w:p w14:paraId="52AD7C79" w14:textId="76531BAB" w:rsidR="00590EF3" w:rsidRDefault="00590EF3" w:rsidP="003367BC">
      <w:r>
        <w:t>The reward management system by Waitrose tends to influence the employees in a brighter manner as it not only satisfies the need of the employees but also help</w:t>
      </w:r>
      <w:r w:rsidR="00B572E8">
        <w:t>s</w:t>
      </w:r>
      <w:r>
        <w:t xml:space="preserve"> in getting better performance. However, this strategy is often critical as rewards are only given when the targeted outcome has been achieved. But in reality, not always hard</w:t>
      </w:r>
      <w:r w:rsidR="00B572E8">
        <w:t xml:space="preserve"> </w:t>
      </w:r>
      <w:r>
        <w:t xml:space="preserve">work and extreme effort provide </w:t>
      </w:r>
      <w:r w:rsidR="00B572E8">
        <w:t xml:space="preserve">a </w:t>
      </w:r>
      <w:r>
        <w:t xml:space="preserve">positive outcome and even that positive outcome may not seem to be enough for a reward, </w:t>
      </w:r>
      <w:r w:rsidR="00B572E8">
        <w:t xml:space="preserve">the </w:t>
      </w:r>
      <w:r>
        <w:t xml:space="preserve">employee may expect one for his or her strong efforts. </w:t>
      </w:r>
      <w:r w:rsidR="00867756">
        <w:t xml:space="preserve">Despite such </w:t>
      </w:r>
      <w:r w:rsidR="00B572E8">
        <w:t xml:space="preserve">a </w:t>
      </w:r>
      <w:r w:rsidR="00867756">
        <w:t xml:space="preserve">critical issue, this reward system through expectancy theory is a positive strategy for Waitrose to enhance their organisational performance overall. </w:t>
      </w:r>
    </w:p>
    <w:p w14:paraId="719D23BF" w14:textId="77777777" w:rsidR="00880572" w:rsidRPr="003367BC" w:rsidRDefault="00880572" w:rsidP="003367BC"/>
    <w:p w14:paraId="6213C6FC" w14:textId="0FCF58EF" w:rsidR="00C72611" w:rsidRPr="00D042C2" w:rsidRDefault="00C72611">
      <w:pPr>
        <w:spacing w:line="259" w:lineRule="auto"/>
        <w:jc w:val="left"/>
        <w:rPr>
          <w:rFonts w:ascii="Calibri Light" w:eastAsiaTheme="majorEastAsia" w:hAnsi="Calibri Light" w:cstheme="majorBidi"/>
          <w:b/>
          <w:sz w:val="32"/>
          <w:szCs w:val="32"/>
        </w:rPr>
      </w:pPr>
      <w:r w:rsidRPr="00D042C2">
        <w:br w:type="page"/>
      </w:r>
    </w:p>
    <w:p w14:paraId="3368127C" w14:textId="2F54C4EF" w:rsidR="00D10B34" w:rsidRPr="00D042C2" w:rsidRDefault="00D10B34" w:rsidP="00D10B34">
      <w:pPr>
        <w:pStyle w:val="Heading1"/>
      </w:pPr>
      <w:bookmarkStart w:id="13" w:name="_Toc74776640"/>
      <w:r w:rsidRPr="00D042C2">
        <w:lastRenderedPageBreak/>
        <w:t>Component 2: Personal Development Plan – PDP</w:t>
      </w:r>
      <w:bookmarkEnd w:id="13"/>
    </w:p>
    <w:p w14:paraId="4FD6C79C" w14:textId="25066282" w:rsidR="00D10B34" w:rsidRDefault="00167477" w:rsidP="00D10B34">
      <w:r>
        <w:t xml:space="preserve">To develop a personal development plan, it is useful to identify own skills and abilities in a proper manner. </w:t>
      </w:r>
      <w:r w:rsidR="00911B2A">
        <w:t>For that reason, an analysis of SWOT can be useful as it would help in identifying the areas in which development is necessary</w:t>
      </w:r>
      <w:r w:rsidR="00644D42">
        <w:t xml:space="preserve"> (</w:t>
      </w:r>
      <w:proofErr w:type="spellStart"/>
      <w:r w:rsidR="00644D42">
        <w:rPr>
          <w:shd w:val="clear" w:color="auto" w:fill="FFFFFF"/>
        </w:rPr>
        <w:t>Dessler</w:t>
      </w:r>
      <w:proofErr w:type="spellEnd"/>
      <w:r w:rsidR="00644D42">
        <w:rPr>
          <w:shd w:val="clear" w:color="auto" w:fill="FFFFFF"/>
        </w:rPr>
        <w:t>, 2010)</w:t>
      </w:r>
      <w:r w:rsidR="00911B2A">
        <w:t>.</w:t>
      </w:r>
      <w:r w:rsidR="00092630">
        <w:t xml:space="preserve"> For an individual, personal SWOT means the strengths, opportunities, weaknesses and threat</w:t>
      </w:r>
      <w:r w:rsidR="00AC2394">
        <w:t xml:space="preserve">s that an individual possesses. Personal SWOT can provide an understanding </w:t>
      </w:r>
      <w:r w:rsidR="00840348">
        <w:t>of</w:t>
      </w:r>
      <w:r w:rsidR="00AC2394">
        <w:t xml:space="preserve"> the skill gaps and the skills that are present but is in need of nurturing.</w:t>
      </w:r>
      <w:r w:rsidR="00911B2A">
        <w:t xml:space="preserve"> </w:t>
      </w:r>
      <w:r w:rsidR="00767A61">
        <w:t xml:space="preserve">Now, </w:t>
      </w:r>
      <w:r w:rsidR="00AA72DD">
        <w:t>a personal SWOT has been developed here-</w:t>
      </w:r>
    </w:p>
    <w:p w14:paraId="428DE830" w14:textId="5F930288" w:rsidR="009F2966" w:rsidRDefault="009F2966" w:rsidP="009F2966">
      <w:pPr>
        <w:pStyle w:val="Caption"/>
        <w:keepNext/>
      </w:pPr>
      <w:bookmarkStart w:id="14" w:name="_Toc74776618"/>
      <w:r>
        <w:t xml:space="preserve">Table </w:t>
      </w:r>
      <w:r>
        <w:fldChar w:fldCharType="begin"/>
      </w:r>
      <w:r>
        <w:instrText xml:space="preserve"> SEQ Table \* ARABIC </w:instrText>
      </w:r>
      <w:r>
        <w:fldChar w:fldCharType="separate"/>
      </w:r>
      <w:r w:rsidR="007C1F2C">
        <w:rPr>
          <w:noProof/>
        </w:rPr>
        <w:t>1</w:t>
      </w:r>
      <w:r>
        <w:fldChar w:fldCharType="end"/>
      </w:r>
      <w:r>
        <w:t>: SWOT Analysis</w:t>
      </w:r>
      <w:bookmarkEnd w:id="14"/>
    </w:p>
    <w:tbl>
      <w:tblPr>
        <w:tblStyle w:val="GridTable6Colorful"/>
        <w:tblW w:w="0" w:type="auto"/>
        <w:tblLook w:val="04A0" w:firstRow="1" w:lastRow="0" w:firstColumn="1" w:lastColumn="0" w:noHBand="0" w:noVBand="1"/>
      </w:tblPr>
      <w:tblGrid>
        <w:gridCol w:w="4508"/>
        <w:gridCol w:w="4508"/>
      </w:tblGrid>
      <w:tr w:rsidR="007B093A" w14:paraId="26303F1A" w14:textId="77777777" w:rsidTr="007B09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8992DEA" w14:textId="77777777" w:rsidR="007B093A" w:rsidRDefault="007B093A" w:rsidP="005A4B91">
            <w:r>
              <w:t>Strengths</w:t>
            </w:r>
          </w:p>
          <w:p w14:paraId="3DFE9953" w14:textId="261E910C" w:rsidR="007B093A" w:rsidRDefault="00C9642F" w:rsidP="005A4B91">
            <w:pPr>
              <w:rPr>
                <w:b w:val="0"/>
              </w:rPr>
            </w:pPr>
            <w:r>
              <w:rPr>
                <w:b w:val="0"/>
              </w:rPr>
              <w:t>Creativity</w:t>
            </w:r>
          </w:p>
          <w:p w14:paraId="5DABDA74" w14:textId="77777777" w:rsidR="00CD063C" w:rsidRDefault="00CD063C" w:rsidP="005A4B91">
            <w:pPr>
              <w:rPr>
                <w:b w:val="0"/>
              </w:rPr>
            </w:pPr>
            <w:r>
              <w:rPr>
                <w:b w:val="0"/>
              </w:rPr>
              <w:t>Problem Solving</w:t>
            </w:r>
          </w:p>
          <w:p w14:paraId="575E5176" w14:textId="5CCC7D5D" w:rsidR="00CD063C" w:rsidRPr="007B093A" w:rsidRDefault="00CD063C" w:rsidP="005A4B91">
            <w:pPr>
              <w:rPr>
                <w:b w:val="0"/>
              </w:rPr>
            </w:pPr>
            <w:r>
              <w:rPr>
                <w:b w:val="0"/>
              </w:rPr>
              <w:t>Analytical Ability</w:t>
            </w:r>
          </w:p>
        </w:tc>
        <w:tc>
          <w:tcPr>
            <w:tcW w:w="4508" w:type="dxa"/>
          </w:tcPr>
          <w:p w14:paraId="6853C382" w14:textId="2D920D80" w:rsidR="007B093A" w:rsidRDefault="007B093A" w:rsidP="005A4B91">
            <w:pPr>
              <w:cnfStyle w:val="100000000000" w:firstRow="1" w:lastRow="0" w:firstColumn="0" w:lastColumn="0" w:oddVBand="0" w:evenVBand="0" w:oddHBand="0" w:evenHBand="0" w:firstRowFirstColumn="0" w:firstRowLastColumn="0" w:lastRowFirstColumn="0" w:lastRowLastColumn="0"/>
            </w:pPr>
            <w:r>
              <w:t>Weaknesses</w:t>
            </w:r>
          </w:p>
          <w:p w14:paraId="571CA9E3" w14:textId="4F339A69" w:rsidR="00C9642F" w:rsidRDefault="00C9642F" w:rsidP="005A4B91">
            <w:pPr>
              <w:cnfStyle w:val="100000000000" w:firstRow="1" w:lastRow="0" w:firstColumn="0" w:lastColumn="0" w:oddVBand="0" w:evenVBand="0" w:oddHBand="0" w:evenHBand="0" w:firstRowFirstColumn="0" w:firstRowLastColumn="0" w:lastRowFirstColumn="0" w:lastRowLastColumn="0"/>
              <w:rPr>
                <w:b w:val="0"/>
              </w:rPr>
            </w:pPr>
            <w:r>
              <w:rPr>
                <w:b w:val="0"/>
              </w:rPr>
              <w:t>Communication</w:t>
            </w:r>
          </w:p>
          <w:p w14:paraId="09B79121" w14:textId="65045BB4" w:rsidR="00C9642F" w:rsidRDefault="00C9642F" w:rsidP="005A4B91">
            <w:pPr>
              <w:cnfStyle w:val="100000000000" w:firstRow="1" w:lastRow="0" w:firstColumn="0" w:lastColumn="0" w:oddVBand="0" w:evenVBand="0" w:oddHBand="0" w:evenHBand="0" w:firstRowFirstColumn="0" w:firstRowLastColumn="0" w:lastRowFirstColumn="0" w:lastRowLastColumn="0"/>
              <w:rPr>
                <w:b w:val="0"/>
              </w:rPr>
            </w:pPr>
            <w:r>
              <w:rPr>
                <w:b w:val="0"/>
              </w:rPr>
              <w:t>Time Management</w:t>
            </w:r>
          </w:p>
          <w:p w14:paraId="5867EE5D" w14:textId="38E60D4E" w:rsidR="007B093A" w:rsidRPr="007B093A" w:rsidRDefault="006D5676" w:rsidP="005A4B91">
            <w:pPr>
              <w:cnfStyle w:val="100000000000" w:firstRow="1" w:lastRow="0" w:firstColumn="0" w:lastColumn="0" w:oddVBand="0" w:evenVBand="0" w:oddHBand="0" w:evenHBand="0" w:firstRowFirstColumn="0" w:firstRowLastColumn="0" w:lastRowFirstColumn="0" w:lastRowLastColumn="0"/>
              <w:rPr>
                <w:b w:val="0"/>
              </w:rPr>
            </w:pPr>
            <w:r>
              <w:rPr>
                <w:b w:val="0"/>
              </w:rPr>
              <w:t>Mental Strength</w:t>
            </w:r>
          </w:p>
        </w:tc>
      </w:tr>
      <w:tr w:rsidR="007B093A" w14:paraId="209D484F" w14:textId="77777777" w:rsidTr="007B09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1DD095C" w14:textId="77777777" w:rsidR="007B093A" w:rsidRDefault="007B093A" w:rsidP="005A4B91">
            <w:r>
              <w:t>Opportunities</w:t>
            </w:r>
          </w:p>
          <w:p w14:paraId="1336A277" w14:textId="77777777" w:rsidR="007B093A" w:rsidRDefault="00C9642F" w:rsidP="005A4B91">
            <w:pPr>
              <w:rPr>
                <w:b w:val="0"/>
              </w:rPr>
            </w:pPr>
            <w:r>
              <w:rPr>
                <w:b w:val="0"/>
              </w:rPr>
              <w:t>Critical Situation Management</w:t>
            </w:r>
          </w:p>
          <w:p w14:paraId="23F18FB4" w14:textId="3AD07E4D" w:rsidR="00C9642F" w:rsidRPr="007B093A" w:rsidRDefault="00C9642F" w:rsidP="005A4B91">
            <w:pPr>
              <w:rPr>
                <w:b w:val="0"/>
              </w:rPr>
            </w:pPr>
            <w:r>
              <w:rPr>
                <w:b w:val="0"/>
              </w:rPr>
              <w:t>Identification of Career Issues</w:t>
            </w:r>
          </w:p>
        </w:tc>
        <w:tc>
          <w:tcPr>
            <w:tcW w:w="4508" w:type="dxa"/>
          </w:tcPr>
          <w:p w14:paraId="366ED1DF" w14:textId="387A855D" w:rsidR="007B093A" w:rsidRDefault="007B093A" w:rsidP="005A4B91">
            <w:pPr>
              <w:cnfStyle w:val="000000100000" w:firstRow="0" w:lastRow="0" w:firstColumn="0" w:lastColumn="0" w:oddVBand="0" w:evenVBand="0" w:oddHBand="1" w:evenHBand="0" w:firstRowFirstColumn="0" w:firstRowLastColumn="0" w:lastRowFirstColumn="0" w:lastRowLastColumn="0"/>
              <w:rPr>
                <w:b/>
              </w:rPr>
            </w:pPr>
            <w:r>
              <w:rPr>
                <w:b/>
              </w:rPr>
              <w:t>Threats</w:t>
            </w:r>
          </w:p>
          <w:p w14:paraId="69FDBC5B" w14:textId="662D8A89" w:rsidR="00C9642F" w:rsidRDefault="005B1B4A" w:rsidP="005A4B91">
            <w:pPr>
              <w:cnfStyle w:val="000000100000" w:firstRow="0" w:lastRow="0" w:firstColumn="0" w:lastColumn="0" w:oddVBand="0" w:evenVBand="0" w:oddHBand="1" w:evenHBand="0" w:firstRowFirstColumn="0" w:firstRowLastColumn="0" w:lastRowFirstColumn="0" w:lastRowLastColumn="0"/>
            </w:pPr>
            <w:r>
              <w:t>Imp</w:t>
            </w:r>
            <w:r w:rsidR="00C9642F">
              <w:t>roper Networking</w:t>
            </w:r>
          </w:p>
          <w:p w14:paraId="0522BC45" w14:textId="2AE2A064" w:rsidR="005B1B4A" w:rsidRPr="00C9642F" w:rsidRDefault="005B1B4A" w:rsidP="005A4B91">
            <w:pPr>
              <w:cnfStyle w:val="000000100000" w:firstRow="0" w:lastRow="0" w:firstColumn="0" w:lastColumn="0" w:oddVBand="0" w:evenVBand="0" w:oddHBand="1" w:evenHBand="0" w:firstRowFirstColumn="0" w:firstRowLastColumn="0" w:lastRowFirstColumn="0" w:lastRowLastColumn="0"/>
            </w:pPr>
            <w:r>
              <w:t>Ineffective use of Time</w:t>
            </w:r>
          </w:p>
        </w:tc>
      </w:tr>
    </w:tbl>
    <w:p w14:paraId="50A7F361" w14:textId="6FE17017" w:rsidR="009F2966" w:rsidRDefault="009F2966" w:rsidP="00D10B34"/>
    <w:p w14:paraId="3696287A" w14:textId="0B4741C8" w:rsidR="005A4B91" w:rsidRDefault="005A4B91" w:rsidP="00D10B34">
      <w:r>
        <w:rPr>
          <w:b/>
        </w:rPr>
        <w:t xml:space="preserve">Strengths: </w:t>
      </w:r>
      <w:r>
        <w:t xml:space="preserve">Strengths are </w:t>
      </w:r>
      <w:r w:rsidR="00B572E8">
        <w:t xml:space="preserve">an </w:t>
      </w:r>
      <w:r>
        <w:t>important part of a personal attribute and it is essential to understand the key individual strengths one has</w:t>
      </w:r>
      <w:r w:rsidR="00967AE6">
        <w:t xml:space="preserve"> (</w:t>
      </w:r>
      <w:r w:rsidR="00967AE6">
        <w:rPr>
          <w:shd w:val="clear" w:color="auto" w:fill="FFFFFF"/>
        </w:rPr>
        <w:t>Benson, 2011)</w:t>
      </w:r>
      <w:r>
        <w:t>. My biggest strengths include creativity, problem</w:t>
      </w:r>
      <w:r w:rsidR="00B572E8">
        <w:t>-</w:t>
      </w:r>
      <w:r>
        <w:t xml:space="preserve">solving and analytical ability. I can find </w:t>
      </w:r>
      <w:r w:rsidR="00840348">
        <w:t xml:space="preserve">a </w:t>
      </w:r>
      <w:r>
        <w:t xml:space="preserve">creative solution </w:t>
      </w:r>
      <w:r w:rsidR="00B572E8">
        <w:t>to</w:t>
      </w:r>
      <w:r>
        <w:t xml:space="preserve"> critical issues and can solve problems appropriately. Furthermore, I can analyse situations in a much analytic manner where I can identify different options from any situation</w:t>
      </w:r>
      <w:r w:rsidR="006D5676">
        <w:t xml:space="preserve"> in Waitrose</w:t>
      </w:r>
      <w:r>
        <w:t xml:space="preserve">. </w:t>
      </w:r>
    </w:p>
    <w:p w14:paraId="221E9ADE" w14:textId="79CDD366" w:rsidR="005525F9" w:rsidRDefault="005525F9" w:rsidP="00D10B34">
      <w:r>
        <w:rPr>
          <w:b/>
        </w:rPr>
        <w:t xml:space="preserve">Weaknesses: </w:t>
      </w:r>
      <w:r>
        <w:t>A person without flaws can never be found and it is essential to work on these weaknesses properly</w:t>
      </w:r>
      <w:r w:rsidR="00E13C49">
        <w:t xml:space="preserve"> (</w:t>
      </w:r>
      <w:r w:rsidR="00E13C49">
        <w:rPr>
          <w:shd w:val="clear" w:color="auto" w:fill="FFFFFF"/>
        </w:rPr>
        <w:t>Armstrong, 2010)</w:t>
      </w:r>
      <w:r>
        <w:t xml:space="preserve">. </w:t>
      </w:r>
      <w:r w:rsidR="00D17BA8">
        <w:t>My key weaknesses include</w:t>
      </w:r>
      <w:r w:rsidR="006D5676">
        <w:t xml:space="preserve"> communication ability, time management and mental strength. It means that I lack the proper ability to communicate with my colleagues and peers at Waitrose. I often fail to manage times at my w</w:t>
      </w:r>
      <w:r w:rsidR="00F41E1C">
        <w:t xml:space="preserve">orks at Waitrose and fail to maintain my mental strength properly. </w:t>
      </w:r>
    </w:p>
    <w:p w14:paraId="2CC63442" w14:textId="72105A5B" w:rsidR="00AF5679" w:rsidRDefault="00AE0CCA" w:rsidP="00D10B34">
      <w:r>
        <w:rPr>
          <w:b/>
        </w:rPr>
        <w:t xml:space="preserve">Opportunities: </w:t>
      </w:r>
      <w:r>
        <w:t>Opportunities in personal SWOT analysis refers to the options that can be enjoyed through the strengths</w:t>
      </w:r>
      <w:r w:rsidR="00DC7F63">
        <w:t xml:space="preserve"> (</w:t>
      </w:r>
      <w:r w:rsidR="00DC7F63">
        <w:rPr>
          <w:shd w:val="clear" w:color="auto" w:fill="FFFFFF"/>
        </w:rPr>
        <w:t>Boxall and Purcell, 2013)</w:t>
      </w:r>
      <w:r>
        <w:t xml:space="preserve">. </w:t>
      </w:r>
      <w:r w:rsidR="00495302">
        <w:t xml:space="preserve">Key opportunities I might enjoy in future activities include critical situation management through my problem solving and creative abilities. And identification of career issues is also an opportunity as I possess </w:t>
      </w:r>
      <w:r w:rsidR="00B572E8">
        <w:t xml:space="preserve">the </w:t>
      </w:r>
      <w:r w:rsidR="00495302">
        <w:t xml:space="preserve">analytical ability that can be used in finding these issues. </w:t>
      </w:r>
    </w:p>
    <w:p w14:paraId="57C1C9B7" w14:textId="760A1FBA" w:rsidR="000C3F06" w:rsidRDefault="00DC6BB5" w:rsidP="00D10B34">
      <w:r>
        <w:rPr>
          <w:b/>
        </w:rPr>
        <w:lastRenderedPageBreak/>
        <w:t xml:space="preserve">Threats: </w:t>
      </w:r>
      <w:r>
        <w:t>Threats are the results of the weaknesses an individual has</w:t>
      </w:r>
      <w:r w:rsidR="00401F39">
        <w:t xml:space="preserve"> (</w:t>
      </w:r>
      <w:r w:rsidR="00401F39">
        <w:rPr>
          <w:rFonts w:cs="Times New Roman"/>
          <w:szCs w:val="24"/>
        </w:rPr>
        <w:t xml:space="preserve">Ohlsson and Borg, </w:t>
      </w:r>
      <w:r w:rsidR="00401F39" w:rsidRPr="007D7258">
        <w:rPr>
          <w:rFonts w:cs="Times New Roman"/>
          <w:szCs w:val="24"/>
        </w:rPr>
        <w:t>2013</w:t>
      </w:r>
      <w:r w:rsidR="00401F39">
        <w:rPr>
          <w:rFonts w:cs="Times New Roman"/>
          <w:szCs w:val="24"/>
        </w:rPr>
        <w:t>)</w:t>
      </w:r>
      <w:r w:rsidR="005B1B4A">
        <w:t>. Proper networking is an ability that I failed to acquire as my communication is poor and for that reason, I may fail to create networking in a proper manner. Furthermore, the lack of time management would mean that I would not be able to utilise time appropriately in daily life.</w:t>
      </w:r>
    </w:p>
    <w:p w14:paraId="4B7E5A10" w14:textId="06774ED4" w:rsidR="006F3B05" w:rsidRDefault="000C3F06" w:rsidP="00D10B34">
      <w:r>
        <w:t xml:space="preserve">To enhance my skills and abilities and to work on my weaknesses, I have focused on developing a personal development plan where I would focus on my </w:t>
      </w:r>
      <w:r w:rsidR="0009797D">
        <w:t>foundation skills, knowledge</w:t>
      </w:r>
      <w:r w:rsidR="00B572E8">
        <w:t>-</w:t>
      </w:r>
      <w:r w:rsidR="0009797D">
        <w:t>based skills, cognitive skills and transferrable skills.</w:t>
      </w:r>
      <w:r w:rsidR="005B1B4A">
        <w:t xml:space="preserve"> </w:t>
      </w:r>
      <w:r w:rsidR="0009797D">
        <w:t xml:space="preserve">Now, as I look forward to building up a career in </w:t>
      </w:r>
      <w:r w:rsidR="00B572E8">
        <w:t xml:space="preserve">the </w:t>
      </w:r>
      <w:r w:rsidR="0009797D">
        <w:t>marketing department of Waitrose, these skills are necessary for development.</w:t>
      </w:r>
    </w:p>
    <w:p w14:paraId="3022C61A" w14:textId="2C2456CC" w:rsidR="007C1F2C" w:rsidRDefault="007C1F2C" w:rsidP="007C1F2C">
      <w:pPr>
        <w:pStyle w:val="Caption"/>
        <w:keepNext/>
      </w:pPr>
      <w:bookmarkStart w:id="15" w:name="_Toc74776619"/>
      <w:r>
        <w:t xml:space="preserve">Table </w:t>
      </w:r>
      <w:r>
        <w:fldChar w:fldCharType="begin"/>
      </w:r>
      <w:r>
        <w:instrText xml:space="preserve"> SEQ Table \* ARABIC </w:instrText>
      </w:r>
      <w:r>
        <w:fldChar w:fldCharType="separate"/>
      </w:r>
      <w:r>
        <w:rPr>
          <w:noProof/>
        </w:rPr>
        <w:t>2</w:t>
      </w:r>
      <w:r>
        <w:fldChar w:fldCharType="end"/>
      </w:r>
      <w:r>
        <w:t>: Personal Development Plan</w:t>
      </w:r>
      <w:bookmarkEnd w:id="15"/>
    </w:p>
    <w:tbl>
      <w:tblPr>
        <w:tblStyle w:val="GridTable1Light"/>
        <w:tblW w:w="0" w:type="auto"/>
        <w:tblLayout w:type="fixed"/>
        <w:tblLook w:val="04A0" w:firstRow="1" w:lastRow="0" w:firstColumn="1" w:lastColumn="0" w:noHBand="0" w:noVBand="1"/>
      </w:tblPr>
      <w:tblGrid>
        <w:gridCol w:w="1728"/>
        <w:gridCol w:w="2137"/>
        <w:gridCol w:w="1031"/>
        <w:gridCol w:w="2029"/>
        <w:gridCol w:w="1170"/>
        <w:gridCol w:w="921"/>
      </w:tblGrid>
      <w:tr w:rsidR="002939B5" w:rsidRPr="00840348" w14:paraId="4F0CFB7A" w14:textId="77777777" w:rsidTr="00CF56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755A2663" w14:textId="77777777" w:rsidR="002939B5" w:rsidRPr="00840348" w:rsidRDefault="002939B5" w:rsidP="006D5676">
            <w:pPr>
              <w:spacing w:after="160"/>
              <w:rPr>
                <w:sz w:val="20"/>
              </w:rPr>
            </w:pPr>
            <w:r w:rsidRPr="00840348">
              <w:rPr>
                <w:sz w:val="20"/>
              </w:rPr>
              <w:t>Required Skill</w:t>
            </w:r>
          </w:p>
        </w:tc>
        <w:tc>
          <w:tcPr>
            <w:tcW w:w="2137" w:type="dxa"/>
          </w:tcPr>
          <w:p w14:paraId="090B2BC2" w14:textId="7BC006C8" w:rsidR="002939B5" w:rsidRPr="00840348" w:rsidRDefault="002939B5" w:rsidP="006D5676">
            <w:pPr>
              <w:cnfStyle w:val="100000000000" w:firstRow="1" w:lastRow="0" w:firstColumn="0" w:lastColumn="0" w:oddVBand="0" w:evenVBand="0" w:oddHBand="0" w:evenHBand="0" w:firstRowFirstColumn="0" w:firstRowLastColumn="0" w:lastRowFirstColumn="0" w:lastRowLastColumn="0"/>
              <w:rPr>
                <w:sz w:val="20"/>
              </w:rPr>
            </w:pPr>
            <w:r w:rsidRPr="00840348">
              <w:rPr>
                <w:sz w:val="20"/>
              </w:rPr>
              <w:t>Need of Skill</w:t>
            </w:r>
          </w:p>
        </w:tc>
        <w:tc>
          <w:tcPr>
            <w:tcW w:w="1031" w:type="dxa"/>
          </w:tcPr>
          <w:p w14:paraId="1E7FAAC3" w14:textId="1A27EF11" w:rsidR="002939B5" w:rsidRPr="00840348" w:rsidRDefault="002939B5" w:rsidP="006D5676">
            <w:pPr>
              <w:spacing w:after="160"/>
              <w:cnfStyle w:val="100000000000" w:firstRow="1" w:lastRow="0" w:firstColumn="0" w:lastColumn="0" w:oddVBand="0" w:evenVBand="0" w:oddHBand="0" w:evenHBand="0" w:firstRowFirstColumn="0" w:firstRowLastColumn="0" w:lastRowFirstColumn="0" w:lastRowLastColumn="0"/>
              <w:rPr>
                <w:sz w:val="20"/>
              </w:rPr>
            </w:pPr>
            <w:r w:rsidRPr="00840348">
              <w:rPr>
                <w:sz w:val="20"/>
              </w:rPr>
              <w:t xml:space="preserve">Objective </w:t>
            </w:r>
          </w:p>
        </w:tc>
        <w:tc>
          <w:tcPr>
            <w:tcW w:w="2029" w:type="dxa"/>
          </w:tcPr>
          <w:p w14:paraId="3F8C77E3" w14:textId="3976365E" w:rsidR="002939B5" w:rsidRPr="00840348" w:rsidRDefault="002939B5" w:rsidP="006D5676">
            <w:pPr>
              <w:spacing w:after="160"/>
              <w:cnfStyle w:val="100000000000" w:firstRow="1" w:lastRow="0" w:firstColumn="0" w:lastColumn="0" w:oddVBand="0" w:evenVBand="0" w:oddHBand="0" w:evenHBand="0" w:firstRowFirstColumn="0" w:firstRowLastColumn="0" w:lastRowFirstColumn="0" w:lastRowLastColumn="0"/>
              <w:rPr>
                <w:sz w:val="20"/>
              </w:rPr>
            </w:pPr>
            <w:r w:rsidRPr="00840348">
              <w:rPr>
                <w:sz w:val="20"/>
              </w:rPr>
              <w:t>The Development  Procedure</w:t>
            </w:r>
          </w:p>
        </w:tc>
        <w:tc>
          <w:tcPr>
            <w:tcW w:w="1170" w:type="dxa"/>
          </w:tcPr>
          <w:p w14:paraId="201B5997" w14:textId="724D5658" w:rsidR="002939B5" w:rsidRPr="00840348" w:rsidRDefault="002939B5" w:rsidP="006D5676">
            <w:pPr>
              <w:cnfStyle w:val="100000000000" w:firstRow="1" w:lastRow="0" w:firstColumn="0" w:lastColumn="0" w:oddVBand="0" w:evenVBand="0" w:oddHBand="0" w:evenHBand="0" w:firstRowFirstColumn="0" w:firstRowLastColumn="0" w:lastRowFirstColumn="0" w:lastRowLastColumn="0"/>
              <w:rPr>
                <w:sz w:val="20"/>
              </w:rPr>
            </w:pPr>
            <w:r w:rsidRPr="00840348">
              <w:rPr>
                <w:sz w:val="20"/>
              </w:rPr>
              <w:t>Resources</w:t>
            </w:r>
          </w:p>
        </w:tc>
        <w:tc>
          <w:tcPr>
            <w:tcW w:w="921" w:type="dxa"/>
          </w:tcPr>
          <w:p w14:paraId="0AE0042D" w14:textId="7F4BF5A3" w:rsidR="002939B5" w:rsidRPr="00840348" w:rsidRDefault="002939B5" w:rsidP="006D5676">
            <w:pPr>
              <w:spacing w:after="160"/>
              <w:cnfStyle w:val="100000000000" w:firstRow="1" w:lastRow="0" w:firstColumn="0" w:lastColumn="0" w:oddVBand="0" w:evenVBand="0" w:oddHBand="0" w:evenHBand="0" w:firstRowFirstColumn="0" w:firstRowLastColumn="0" w:lastRowFirstColumn="0" w:lastRowLastColumn="0"/>
              <w:rPr>
                <w:sz w:val="20"/>
              </w:rPr>
            </w:pPr>
            <w:r w:rsidRPr="00840348">
              <w:rPr>
                <w:sz w:val="20"/>
              </w:rPr>
              <w:t>Required Time</w:t>
            </w:r>
          </w:p>
        </w:tc>
      </w:tr>
      <w:tr w:rsidR="002939B5" w:rsidRPr="002939B5" w14:paraId="08EF40D9" w14:textId="77777777" w:rsidTr="00CF5675">
        <w:tc>
          <w:tcPr>
            <w:cnfStyle w:val="001000000000" w:firstRow="0" w:lastRow="0" w:firstColumn="1" w:lastColumn="0" w:oddVBand="0" w:evenVBand="0" w:oddHBand="0" w:evenHBand="0" w:firstRowFirstColumn="0" w:firstRowLastColumn="0" w:lastRowFirstColumn="0" w:lastRowLastColumn="0"/>
            <w:tcW w:w="1728" w:type="dxa"/>
          </w:tcPr>
          <w:p w14:paraId="40185BF3" w14:textId="77777777" w:rsidR="002939B5" w:rsidRPr="002939B5" w:rsidRDefault="002939B5" w:rsidP="006D5676">
            <w:pPr>
              <w:spacing w:after="160"/>
              <w:rPr>
                <w:sz w:val="20"/>
              </w:rPr>
            </w:pPr>
            <w:r w:rsidRPr="002939B5">
              <w:rPr>
                <w:sz w:val="20"/>
              </w:rPr>
              <w:t>Communication</w:t>
            </w:r>
          </w:p>
        </w:tc>
        <w:tc>
          <w:tcPr>
            <w:tcW w:w="2137" w:type="dxa"/>
          </w:tcPr>
          <w:p w14:paraId="18090E5F" w14:textId="1C2C21F5" w:rsidR="002939B5" w:rsidRPr="002939B5" w:rsidRDefault="002939B5" w:rsidP="006D5676">
            <w:pPr>
              <w:cnfStyle w:val="000000000000" w:firstRow="0" w:lastRow="0" w:firstColumn="0" w:lastColumn="0" w:oddVBand="0" w:evenVBand="0" w:oddHBand="0" w:evenHBand="0" w:firstRowFirstColumn="0" w:firstRowLastColumn="0" w:lastRowFirstColumn="0" w:lastRowLastColumn="0"/>
              <w:rPr>
                <w:sz w:val="20"/>
              </w:rPr>
            </w:pPr>
            <w:r w:rsidRPr="002939B5">
              <w:rPr>
                <w:sz w:val="20"/>
              </w:rPr>
              <w:t>Communication is one of</w:t>
            </w:r>
            <w:r>
              <w:rPr>
                <w:sz w:val="20"/>
              </w:rPr>
              <w:t xml:space="preserve"> the core skills required by an individual which is also a foundation skill</w:t>
            </w:r>
            <w:r w:rsidR="006D4DC9">
              <w:rPr>
                <w:sz w:val="20"/>
              </w:rPr>
              <w:t xml:space="preserve"> (</w:t>
            </w:r>
            <w:r w:rsidR="006D4DC9">
              <w:rPr>
                <w:rFonts w:cs="Times New Roman"/>
                <w:szCs w:val="24"/>
                <w:shd w:val="clear" w:color="auto" w:fill="FFFFFF"/>
              </w:rPr>
              <w:t>Gibbons</w:t>
            </w:r>
            <w:r w:rsidR="006D4DC9" w:rsidRPr="0024199E">
              <w:rPr>
                <w:rFonts w:cs="Times New Roman"/>
                <w:szCs w:val="24"/>
                <w:shd w:val="clear" w:color="auto" w:fill="FFFFFF"/>
              </w:rPr>
              <w:t>, 2012</w:t>
            </w:r>
            <w:r w:rsidR="006D4DC9">
              <w:rPr>
                <w:rFonts w:cs="Times New Roman"/>
                <w:szCs w:val="24"/>
                <w:shd w:val="clear" w:color="auto" w:fill="FFFFFF"/>
              </w:rPr>
              <w:t>)</w:t>
            </w:r>
            <w:r>
              <w:rPr>
                <w:sz w:val="20"/>
              </w:rPr>
              <w:t>. This skill can help an individual to become more adept at career developing activities and is required in all types of jobs.</w:t>
            </w:r>
            <w:r w:rsidRPr="002939B5">
              <w:rPr>
                <w:sz w:val="20"/>
              </w:rPr>
              <w:t xml:space="preserve"> </w:t>
            </w:r>
          </w:p>
        </w:tc>
        <w:tc>
          <w:tcPr>
            <w:tcW w:w="1031" w:type="dxa"/>
          </w:tcPr>
          <w:p w14:paraId="018C50F3" w14:textId="0C9A5705" w:rsidR="002939B5" w:rsidRPr="002939B5" w:rsidRDefault="002939B5" w:rsidP="006D5676">
            <w:pPr>
              <w:spacing w:after="160"/>
              <w:cnfStyle w:val="000000000000" w:firstRow="0" w:lastRow="0" w:firstColumn="0" w:lastColumn="0" w:oddVBand="0" w:evenVBand="0" w:oddHBand="0" w:evenHBand="0" w:firstRowFirstColumn="0" w:firstRowLastColumn="0" w:lastRowFirstColumn="0" w:lastRowLastColumn="0"/>
              <w:rPr>
                <w:sz w:val="20"/>
              </w:rPr>
            </w:pPr>
            <w:r w:rsidRPr="002939B5">
              <w:rPr>
                <w:sz w:val="20"/>
              </w:rPr>
              <w:t xml:space="preserve">Having the ability to communicate with superiors as well as colleagues at Waitrose in a fluent and confident manner. </w:t>
            </w:r>
          </w:p>
        </w:tc>
        <w:tc>
          <w:tcPr>
            <w:tcW w:w="2029" w:type="dxa"/>
          </w:tcPr>
          <w:p w14:paraId="7F0A1B51" w14:textId="0CB5E96A" w:rsidR="002939B5" w:rsidRPr="002939B5" w:rsidRDefault="002939B5" w:rsidP="00B572E8">
            <w:pPr>
              <w:spacing w:after="160"/>
              <w:cnfStyle w:val="000000000000" w:firstRow="0" w:lastRow="0" w:firstColumn="0" w:lastColumn="0" w:oddVBand="0" w:evenVBand="0" w:oddHBand="0" w:evenHBand="0" w:firstRowFirstColumn="0" w:firstRowLastColumn="0" w:lastRowFirstColumn="0" w:lastRowLastColumn="0"/>
              <w:rPr>
                <w:sz w:val="20"/>
              </w:rPr>
            </w:pPr>
            <w:r w:rsidRPr="002939B5">
              <w:rPr>
                <w:sz w:val="20"/>
              </w:rPr>
              <w:t xml:space="preserve">Learning about communication use and abilities through </w:t>
            </w:r>
            <w:r w:rsidR="00B572E8">
              <w:rPr>
                <w:sz w:val="20"/>
              </w:rPr>
              <w:t xml:space="preserve">the </w:t>
            </w:r>
            <w:r w:rsidRPr="002939B5">
              <w:rPr>
                <w:sz w:val="20"/>
              </w:rPr>
              <w:t>internet by reading and watching tutorials of communication. Learning about different forms of communication and their usage. And practi</w:t>
            </w:r>
            <w:r w:rsidR="00B572E8">
              <w:rPr>
                <w:sz w:val="20"/>
              </w:rPr>
              <w:t>s</w:t>
            </w:r>
            <w:r w:rsidRPr="002939B5">
              <w:rPr>
                <w:sz w:val="20"/>
              </w:rPr>
              <w:t xml:space="preserve">ing communication with my friends and family members. </w:t>
            </w:r>
          </w:p>
        </w:tc>
        <w:tc>
          <w:tcPr>
            <w:tcW w:w="1170" w:type="dxa"/>
          </w:tcPr>
          <w:p w14:paraId="04442028" w14:textId="3DEDAB9F" w:rsidR="002939B5" w:rsidRPr="002939B5" w:rsidRDefault="002939B5" w:rsidP="002939B5">
            <w:pPr>
              <w:cnfStyle w:val="000000000000" w:firstRow="0" w:lastRow="0" w:firstColumn="0" w:lastColumn="0" w:oddVBand="0" w:evenVBand="0" w:oddHBand="0" w:evenHBand="0" w:firstRowFirstColumn="0" w:firstRowLastColumn="0" w:lastRowFirstColumn="0" w:lastRowLastColumn="0"/>
              <w:rPr>
                <w:sz w:val="20"/>
              </w:rPr>
            </w:pPr>
            <w:r w:rsidRPr="002939B5">
              <w:rPr>
                <w:sz w:val="20"/>
              </w:rPr>
              <w:t xml:space="preserve">Books, </w:t>
            </w:r>
            <w:proofErr w:type="spellStart"/>
            <w:r w:rsidRPr="002939B5">
              <w:rPr>
                <w:sz w:val="20"/>
              </w:rPr>
              <w:t>Youtube</w:t>
            </w:r>
            <w:proofErr w:type="spellEnd"/>
            <w:r w:rsidRPr="002939B5">
              <w:rPr>
                <w:sz w:val="20"/>
              </w:rPr>
              <w:t xml:space="preserve"> and Articles</w:t>
            </w:r>
          </w:p>
        </w:tc>
        <w:tc>
          <w:tcPr>
            <w:tcW w:w="921" w:type="dxa"/>
          </w:tcPr>
          <w:p w14:paraId="41C6F69A" w14:textId="1792835F" w:rsidR="002939B5" w:rsidRPr="002939B5" w:rsidRDefault="002939B5" w:rsidP="006D5676">
            <w:pPr>
              <w:spacing w:after="160"/>
              <w:cnfStyle w:val="000000000000" w:firstRow="0" w:lastRow="0" w:firstColumn="0" w:lastColumn="0" w:oddVBand="0" w:evenVBand="0" w:oddHBand="0" w:evenHBand="0" w:firstRowFirstColumn="0" w:firstRowLastColumn="0" w:lastRowFirstColumn="0" w:lastRowLastColumn="0"/>
              <w:rPr>
                <w:sz w:val="20"/>
              </w:rPr>
            </w:pPr>
            <w:r w:rsidRPr="002939B5">
              <w:rPr>
                <w:sz w:val="20"/>
              </w:rPr>
              <w:t>4 Weeks</w:t>
            </w:r>
          </w:p>
        </w:tc>
      </w:tr>
      <w:tr w:rsidR="002939B5" w:rsidRPr="002939B5" w14:paraId="1715C0AE" w14:textId="77777777" w:rsidTr="00CF5675">
        <w:tc>
          <w:tcPr>
            <w:cnfStyle w:val="001000000000" w:firstRow="0" w:lastRow="0" w:firstColumn="1" w:lastColumn="0" w:oddVBand="0" w:evenVBand="0" w:oddHBand="0" w:evenHBand="0" w:firstRowFirstColumn="0" w:firstRowLastColumn="0" w:lastRowFirstColumn="0" w:lastRowLastColumn="0"/>
            <w:tcW w:w="1728" w:type="dxa"/>
          </w:tcPr>
          <w:p w14:paraId="3E338371" w14:textId="5C46899A" w:rsidR="002939B5" w:rsidRPr="002939B5" w:rsidRDefault="002939B5" w:rsidP="006D5676">
            <w:pPr>
              <w:rPr>
                <w:sz w:val="20"/>
              </w:rPr>
            </w:pPr>
            <w:r w:rsidRPr="002939B5">
              <w:rPr>
                <w:sz w:val="20"/>
              </w:rPr>
              <w:t>Teamwork</w:t>
            </w:r>
          </w:p>
        </w:tc>
        <w:tc>
          <w:tcPr>
            <w:tcW w:w="2137" w:type="dxa"/>
          </w:tcPr>
          <w:p w14:paraId="73B98EA6" w14:textId="4880B482" w:rsidR="002939B5" w:rsidRPr="002939B5" w:rsidRDefault="001F44F1" w:rsidP="00BB0D1A">
            <w:pPr>
              <w:cnfStyle w:val="000000000000" w:firstRow="0" w:lastRow="0" w:firstColumn="0" w:lastColumn="0" w:oddVBand="0" w:evenVBand="0" w:oddHBand="0" w:evenHBand="0" w:firstRowFirstColumn="0" w:firstRowLastColumn="0" w:lastRowFirstColumn="0" w:lastRowLastColumn="0"/>
              <w:rPr>
                <w:sz w:val="20"/>
              </w:rPr>
            </w:pPr>
            <w:r>
              <w:rPr>
                <w:sz w:val="20"/>
              </w:rPr>
              <w:t>In modern business organisations, activities are performed through the use of groups</w:t>
            </w:r>
            <w:r w:rsidR="00BB0D1A">
              <w:rPr>
                <w:sz w:val="20"/>
              </w:rPr>
              <w:t xml:space="preserve"> (</w:t>
            </w:r>
            <w:r w:rsidR="00BB0D1A" w:rsidRPr="0024199E">
              <w:rPr>
                <w:rFonts w:cs="Times New Roman"/>
                <w:szCs w:val="24"/>
              </w:rPr>
              <w:t>Hamlin</w:t>
            </w:r>
            <w:r w:rsidR="00BB0D1A">
              <w:rPr>
                <w:rFonts w:cs="Times New Roman"/>
                <w:szCs w:val="24"/>
              </w:rPr>
              <w:t>, 2016)</w:t>
            </w:r>
            <w:r>
              <w:rPr>
                <w:sz w:val="20"/>
              </w:rPr>
              <w:t xml:space="preserve">. </w:t>
            </w:r>
            <w:r>
              <w:rPr>
                <w:sz w:val="20"/>
              </w:rPr>
              <w:lastRenderedPageBreak/>
              <w:t xml:space="preserve">Group based goals are set and it is essential that an individual learns to work in groups properly. </w:t>
            </w:r>
          </w:p>
        </w:tc>
        <w:tc>
          <w:tcPr>
            <w:tcW w:w="1031" w:type="dxa"/>
          </w:tcPr>
          <w:p w14:paraId="5946503B" w14:textId="53B0786D" w:rsidR="002939B5" w:rsidRPr="002939B5" w:rsidRDefault="002939B5" w:rsidP="00B572E8">
            <w:pPr>
              <w:cnfStyle w:val="000000000000" w:firstRow="0" w:lastRow="0" w:firstColumn="0" w:lastColumn="0" w:oddVBand="0" w:evenVBand="0" w:oddHBand="0" w:evenHBand="0" w:firstRowFirstColumn="0" w:firstRowLastColumn="0" w:lastRowFirstColumn="0" w:lastRowLastColumn="0"/>
              <w:rPr>
                <w:sz w:val="20"/>
              </w:rPr>
            </w:pPr>
            <w:r w:rsidRPr="002939B5">
              <w:rPr>
                <w:sz w:val="20"/>
              </w:rPr>
              <w:lastRenderedPageBreak/>
              <w:t xml:space="preserve">The ability to work with colleagues in </w:t>
            </w:r>
            <w:r w:rsidRPr="002939B5">
              <w:rPr>
                <w:sz w:val="20"/>
              </w:rPr>
              <w:lastRenderedPageBreak/>
              <w:t>group</w:t>
            </w:r>
            <w:r w:rsidR="00B572E8">
              <w:rPr>
                <w:sz w:val="20"/>
              </w:rPr>
              <w:t>-</w:t>
            </w:r>
            <w:r w:rsidRPr="002939B5">
              <w:rPr>
                <w:sz w:val="20"/>
              </w:rPr>
              <w:t>based activities assigned by Waitrose.</w:t>
            </w:r>
          </w:p>
        </w:tc>
        <w:tc>
          <w:tcPr>
            <w:tcW w:w="2029" w:type="dxa"/>
          </w:tcPr>
          <w:p w14:paraId="7980BA87" w14:textId="260F456F" w:rsidR="002939B5" w:rsidRPr="002939B5" w:rsidRDefault="002939B5" w:rsidP="00B572E8">
            <w:pPr>
              <w:cnfStyle w:val="000000000000" w:firstRow="0" w:lastRow="0" w:firstColumn="0" w:lastColumn="0" w:oddVBand="0" w:evenVBand="0" w:oddHBand="0" w:evenHBand="0" w:firstRowFirstColumn="0" w:firstRowLastColumn="0" w:lastRowFirstColumn="0" w:lastRowLastColumn="0"/>
              <w:rPr>
                <w:sz w:val="20"/>
              </w:rPr>
            </w:pPr>
            <w:r w:rsidRPr="002939B5">
              <w:rPr>
                <w:sz w:val="20"/>
              </w:rPr>
              <w:lastRenderedPageBreak/>
              <w:t>Studying teamwork in different platforms. After that, using the knowledge of teamwork and practi</w:t>
            </w:r>
            <w:r w:rsidR="00B572E8">
              <w:rPr>
                <w:sz w:val="20"/>
              </w:rPr>
              <w:t>se</w:t>
            </w:r>
            <w:r w:rsidRPr="002939B5">
              <w:rPr>
                <w:sz w:val="20"/>
              </w:rPr>
              <w:t xml:space="preserve"> using it by </w:t>
            </w:r>
            <w:r w:rsidRPr="002939B5">
              <w:rPr>
                <w:sz w:val="20"/>
              </w:rPr>
              <w:lastRenderedPageBreak/>
              <w:t xml:space="preserve">working on group projects in the University as well as in personal life. </w:t>
            </w:r>
          </w:p>
        </w:tc>
        <w:tc>
          <w:tcPr>
            <w:tcW w:w="1170" w:type="dxa"/>
          </w:tcPr>
          <w:p w14:paraId="3BA8F0AD" w14:textId="1B80FC9E" w:rsidR="002939B5" w:rsidRPr="002939B5" w:rsidRDefault="002939B5" w:rsidP="006D5676">
            <w:pPr>
              <w:cnfStyle w:val="000000000000" w:firstRow="0" w:lastRow="0" w:firstColumn="0" w:lastColumn="0" w:oddVBand="0" w:evenVBand="0" w:oddHBand="0" w:evenHBand="0" w:firstRowFirstColumn="0" w:firstRowLastColumn="0" w:lastRowFirstColumn="0" w:lastRowLastColumn="0"/>
              <w:rPr>
                <w:sz w:val="20"/>
              </w:rPr>
            </w:pPr>
            <w:r w:rsidRPr="002939B5">
              <w:rPr>
                <w:sz w:val="20"/>
              </w:rPr>
              <w:lastRenderedPageBreak/>
              <w:t>Books and Documents.</w:t>
            </w:r>
          </w:p>
        </w:tc>
        <w:tc>
          <w:tcPr>
            <w:tcW w:w="921" w:type="dxa"/>
          </w:tcPr>
          <w:p w14:paraId="5A80B7BD" w14:textId="0D53C3E2" w:rsidR="002939B5" w:rsidRPr="002939B5" w:rsidRDefault="002939B5" w:rsidP="006D5676">
            <w:pPr>
              <w:cnfStyle w:val="000000000000" w:firstRow="0" w:lastRow="0" w:firstColumn="0" w:lastColumn="0" w:oddVBand="0" w:evenVBand="0" w:oddHBand="0" w:evenHBand="0" w:firstRowFirstColumn="0" w:firstRowLastColumn="0" w:lastRowFirstColumn="0" w:lastRowLastColumn="0"/>
              <w:rPr>
                <w:sz w:val="20"/>
              </w:rPr>
            </w:pPr>
            <w:r w:rsidRPr="002939B5">
              <w:rPr>
                <w:sz w:val="20"/>
              </w:rPr>
              <w:t>3 Weeks</w:t>
            </w:r>
          </w:p>
        </w:tc>
      </w:tr>
      <w:tr w:rsidR="002939B5" w:rsidRPr="002939B5" w14:paraId="525F0832" w14:textId="77777777" w:rsidTr="00CF5675">
        <w:tc>
          <w:tcPr>
            <w:cnfStyle w:val="001000000000" w:firstRow="0" w:lastRow="0" w:firstColumn="1" w:lastColumn="0" w:oddVBand="0" w:evenVBand="0" w:oddHBand="0" w:evenHBand="0" w:firstRowFirstColumn="0" w:firstRowLastColumn="0" w:lastRowFirstColumn="0" w:lastRowLastColumn="0"/>
            <w:tcW w:w="1728" w:type="dxa"/>
          </w:tcPr>
          <w:p w14:paraId="5D978292" w14:textId="59619F32" w:rsidR="002939B5" w:rsidRPr="002939B5" w:rsidRDefault="002939B5" w:rsidP="006D5676">
            <w:pPr>
              <w:spacing w:after="160"/>
              <w:rPr>
                <w:sz w:val="20"/>
              </w:rPr>
            </w:pPr>
            <w:r w:rsidRPr="002939B5">
              <w:rPr>
                <w:sz w:val="20"/>
              </w:rPr>
              <w:lastRenderedPageBreak/>
              <w:t>Marketing Knowledge</w:t>
            </w:r>
          </w:p>
        </w:tc>
        <w:tc>
          <w:tcPr>
            <w:tcW w:w="2137" w:type="dxa"/>
          </w:tcPr>
          <w:p w14:paraId="61F9FE5F" w14:textId="3B77E90C" w:rsidR="002939B5" w:rsidRPr="002939B5" w:rsidRDefault="00AF1714" w:rsidP="00B572E8">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To develop a career in marketing and sales, it is essential to learn the basics </w:t>
            </w:r>
            <w:r w:rsidR="00B572E8">
              <w:rPr>
                <w:sz w:val="20"/>
              </w:rPr>
              <w:t>of</w:t>
            </w:r>
            <w:r>
              <w:rPr>
                <w:sz w:val="20"/>
              </w:rPr>
              <w:t xml:space="preserve"> marketing. It helps in performing the day to day activities as well as increase</w:t>
            </w:r>
            <w:r w:rsidR="00EC7E17">
              <w:rPr>
                <w:sz w:val="20"/>
              </w:rPr>
              <w:t xml:space="preserve"> adeptness</w:t>
            </w:r>
            <w:r>
              <w:rPr>
                <w:sz w:val="20"/>
              </w:rPr>
              <w:t xml:space="preserve">. </w:t>
            </w:r>
          </w:p>
        </w:tc>
        <w:tc>
          <w:tcPr>
            <w:tcW w:w="1031" w:type="dxa"/>
          </w:tcPr>
          <w:p w14:paraId="18790EA8" w14:textId="30A26B45" w:rsidR="002939B5" w:rsidRPr="002939B5" w:rsidRDefault="002939B5" w:rsidP="006D5676">
            <w:pPr>
              <w:spacing w:after="160"/>
              <w:cnfStyle w:val="000000000000" w:firstRow="0" w:lastRow="0" w:firstColumn="0" w:lastColumn="0" w:oddVBand="0" w:evenVBand="0" w:oddHBand="0" w:evenHBand="0" w:firstRowFirstColumn="0" w:firstRowLastColumn="0" w:lastRowFirstColumn="0" w:lastRowLastColumn="0"/>
              <w:rPr>
                <w:sz w:val="20"/>
              </w:rPr>
            </w:pPr>
            <w:r w:rsidRPr="002939B5">
              <w:rPr>
                <w:sz w:val="20"/>
              </w:rPr>
              <w:t xml:space="preserve">Knowledge about various aspects of marketing and its key principles. </w:t>
            </w:r>
          </w:p>
          <w:p w14:paraId="773400EB" w14:textId="77777777" w:rsidR="002939B5" w:rsidRPr="002939B5" w:rsidRDefault="002939B5" w:rsidP="006D5676">
            <w:pPr>
              <w:spacing w:after="160"/>
              <w:cnfStyle w:val="000000000000" w:firstRow="0" w:lastRow="0" w:firstColumn="0" w:lastColumn="0" w:oddVBand="0" w:evenVBand="0" w:oddHBand="0" w:evenHBand="0" w:firstRowFirstColumn="0" w:firstRowLastColumn="0" w:lastRowFirstColumn="0" w:lastRowLastColumn="0"/>
              <w:rPr>
                <w:sz w:val="20"/>
              </w:rPr>
            </w:pPr>
            <w:r w:rsidRPr="002939B5">
              <w:rPr>
                <w:sz w:val="20"/>
              </w:rPr>
              <w:t xml:space="preserve"> </w:t>
            </w:r>
          </w:p>
        </w:tc>
        <w:tc>
          <w:tcPr>
            <w:tcW w:w="2029" w:type="dxa"/>
          </w:tcPr>
          <w:p w14:paraId="211438ED" w14:textId="10A5864F" w:rsidR="002939B5" w:rsidRPr="002939B5" w:rsidRDefault="002939B5" w:rsidP="006D5676">
            <w:pPr>
              <w:spacing w:after="160"/>
              <w:cnfStyle w:val="000000000000" w:firstRow="0" w:lastRow="0" w:firstColumn="0" w:lastColumn="0" w:oddVBand="0" w:evenVBand="0" w:oddHBand="0" w:evenHBand="0" w:firstRowFirstColumn="0" w:firstRowLastColumn="0" w:lastRowFirstColumn="0" w:lastRowLastColumn="0"/>
              <w:rPr>
                <w:sz w:val="20"/>
              </w:rPr>
            </w:pPr>
            <w:r w:rsidRPr="002939B5">
              <w:rPr>
                <w:sz w:val="20"/>
              </w:rPr>
              <w:t xml:space="preserve">Reading books related to the principles and practices of marketing. Furthermore, finding practical use of marketing in Waitrose and analysing it properly. </w:t>
            </w:r>
          </w:p>
        </w:tc>
        <w:tc>
          <w:tcPr>
            <w:tcW w:w="1170" w:type="dxa"/>
          </w:tcPr>
          <w:p w14:paraId="59AC58A9" w14:textId="3ECE047A" w:rsidR="002939B5" w:rsidRPr="002939B5" w:rsidRDefault="002939B5" w:rsidP="006D5676">
            <w:pPr>
              <w:cnfStyle w:val="000000000000" w:firstRow="0" w:lastRow="0" w:firstColumn="0" w:lastColumn="0" w:oddVBand="0" w:evenVBand="0" w:oddHBand="0" w:evenHBand="0" w:firstRowFirstColumn="0" w:firstRowLastColumn="0" w:lastRowFirstColumn="0" w:lastRowLastColumn="0"/>
              <w:rPr>
                <w:sz w:val="20"/>
              </w:rPr>
            </w:pPr>
            <w:r w:rsidRPr="002939B5">
              <w:rPr>
                <w:sz w:val="20"/>
              </w:rPr>
              <w:t>Books</w:t>
            </w:r>
          </w:p>
        </w:tc>
        <w:tc>
          <w:tcPr>
            <w:tcW w:w="921" w:type="dxa"/>
          </w:tcPr>
          <w:p w14:paraId="1FD891D3" w14:textId="2C3982A7" w:rsidR="002939B5" w:rsidRPr="002939B5" w:rsidRDefault="002939B5" w:rsidP="006D5676">
            <w:pPr>
              <w:spacing w:after="160"/>
              <w:cnfStyle w:val="000000000000" w:firstRow="0" w:lastRow="0" w:firstColumn="0" w:lastColumn="0" w:oddVBand="0" w:evenVBand="0" w:oddHBand="0" w:evenHBand="0" w:firstRowFirstColumn="0" w:firstRowLastColumn="0" w:lastRowFirstColumn="0" w:lastRowLastColumn="0"/>
              <w:rPr>
                <w:sz w:val="20"/>
              </w:rPr>
            </w:pPr>
            <w:r w:rsidRPr="002939B5">
              <w:rPr>
                <w:sz w:val="20"/>
              </w:rPr>
              <w:t>2 Weeks</w:t>
            </w:r>
          </w:p>
        </w:tc>
      </w:tr>
      <w:tr w:rsidR="002939B5" w:rsidRPr="002939B5" w14:paraId="405F05CF" w14:textId="77777777" w:rsidTr="00CF5675">
        <w:tc>
          <w:tcPr>
            <w:cnfStyle w:val="001000000000" w:firstRow="0" w:lastRow="0" w:firstColumn="1" w:lastColumn="0" w:oddVBand="0" w:evenVBand="0" w:oddHBand="0" w:evenHBand="0" w:firstRowFirstColumn="0" w:firstRowLastColumn="0" w:lastRowFirstColumn="0" w:lastRowLastColumn="0"/>
            <w:tcW w:w="1728" w:type="dxa"/>
          </w:tcPr>
          <w:p w14:paraId="22CA3704" w14:textId="77777777" w:rsidR="002939B5" w:rsidRPr="002939B5" w:rsidRDefault="002939B5" w:rsidP="006D5676">
            <w:pPr>
              <w:spacing w:after="160"/>
              <w:rPr>
                <w:sz w:val="20"/>
              </w:rPr>
            </w:pPr>
            <w:r w:rsidRPr="002939B5">
              <w:rPr>
                <w:sz w:val="20"/>
              </w:rPr>
              <w:t>Critical Reasoning</w:t>
            </w:r>
          </w:p>
          <w:p w14:paraId="42AD478E" w14:textId="77777777" w:rsidR="002939B5" w:rsidRPr="002939B5" w:rsidRDefault="002939B5" w:rsidP="006D5676">
            <w:pPr>
              <w:spacing w:after="160"/>
              <w:rPr>
                <w:sz w:val="20"/>
              </w:rPr>
            </w:pPr>
          </w:p>
        </w:tc>
        <w:tc>
          <w:tcPr>
            <w:tcW w:w="2137" w:type="dxa"/>
          </w:tcPr>
          <w:p w14:paraId="7AA4879D" w14:textId="0675A451" w:rsidR="002939B5" w:rsidRPr="002939B5" w:rsidRDefault="00622A6A" w:rsidP="0071653D">
            <w:pPr>
              <w:cnfStyle w:val="000000000000" w:firstRow="0" w:lastRow="0" w:firstColumn="0" w:lastColumn="0" w:oddVBand="0" w:evenVBand="0" w:oddHBand="0" w:evenHBand="0" w:firstRowFirstColumn="0" w:firstRowLastColumn="0" w:lastRowFirstColumn="0" w:lastRowLastColumn="0"/>
              <w:rPr>
                <w:sz w:val="20"/>
              </w:rPr>
            </w:pPr>
            <w:r>
              <w:rPr>
                <w:sz w:val="20"/>
              </w:rPr>
              <w:t>In a marketing career, critical reasoning is essential as there are often various issues that are present and needs to be solved while analysing the various sides in it</w:t>
            </w:r>
            <w:r w:rsidR="0071653D">
              <w:rPr>
                <w:sz w:val="20"/>
              </w:rPr>
              <w:t xml:space="preserve"> (</w:t>
            </w:r>
            <w:r w:rsidR="0071653D" w:rsidRPr="0024199E">
              <w:rPr>
                <w:rFonts w:cs="Times New Roman"/>
                <w:szCs w:val="24"/>
              </w:rPr>
              <w:t>Cottrell</w:t>
            </w:r>
            <w:r w:rsidR="0071653D">
              <w:rPr>
                <w:rFonts w:cs="Times New Roman"/>
                <w:szCs w:val="24"/>
              </w:rPr>
              <w:t>, 2015)</w:t>
            </w:r>
            <w:r>
              <w:rPr>
                <w:sz w:val="20"/>
              </w:rPr>
              <w:t xml:space="preserve">. </w:t>
            </w:r>
          </w:p>
        </w:tc>
        <w:tc>
          <w:tcPr>
            <w:tcW w:w="1031" w:type="dxa"/>
          </w:tcPr>
          <w:p w14:paraId="0C9EE7C8" w14:textId="4EA06737" w:rsidR="002939B5" w:rsidRPr="002939B5" w:rsidRDefault="002939B5" w:rsidP="006D5676">
            <w:pPr>
              <w:spacing w:after="160"/>
              <w:cnfStyle w:val="000000000000" w:firstRow="0" w:lastRow="0" w:firstColumn="0" w:lastColumn="0" w:oddVBand="0" w:evenVBand="0" w:oddHBand="0" w:evenHBand="0" w:firstRowFirstColumn="0" w:firstRowLastColumn="0" w:lastRowFirstColumn="0" w:lastRowLastColumn="0"/>
              <w:rPr>
                <w:sz w:val="20"/>
              </w:rPr>
            </w:pPr>
            <w:r w:rsidRPr="002939B5">
              <w:rPr>
                <w:sz w:val="20"/>
              </w:rPr>
              <w:t xml:space="preserve">Acquiring the ability to solve problems using critical abilities. </w:t>
            </w:r>
          </w:p>
          <w:p w14:paraId="472EAB4A" w14:textId="77777777" w:rsidR="002939B5" w:rsidRPr="002939B5" w:rsidRDefault="002939B5" w:rsidP="006D5676">
            <w:pPr>
              <w:spacing w:after="160"/>
              <w:cnfStyle w:val="000000000000" w:firstRow="0" w:lastRow="0" w:firstColumn="0" w:lastColumn="0" w:oddVBand="0" w:evenVBand="0" w:oddHBand="0" w:evenHBand="0" w:firstRowFirstColumn="0" w:firstRowLastColumn="0" w:lastRowFirstColumn="0" w:lastRowLastColumn="0"/>
              <w:rPr>
                <w:sz w:val="20"/>
              </w:rPr>
            </w:pPr>
            <w:r w:rsidRPr="002939B5">
              <w:rPr>
                <w:sz w:val="20"/>
              </w:rPr>
              <w:t xml:space="preserve"> </w:t>
            </w:r>
          </w:p>
        </w:tc>
        <w:tc>
          <w:tcPr>
            <w:tcW w:w="2029" w:type="dxa"/>
          </w:tcPr>
          <w:p w14:paraId="646E023C" w14:textId="5B297C4E" w:rsidR="002939B5" w:rsidRPr="002939B5" w:rsidRDefault="002939B5" w:rsidP="006D5676">
            <w:pPr>
              <w:spacing w:after="160"/>
              <w:cnfStyle w:val="000000000000" w:firstRow="0" w:lastRow="0" w:firstColumn="0" w:lastColumn="0" w:oddVBand="0" w:evenVBand="0" w:oddHBand="0" w:evenHBand="0" w:firstRowFirstColumn="0" w:firstRowLastColumn="0" w:lastRowFirstColumn="0" w:lastRowLastColumn="0"/>
              <w:rPr>
                <w:sz w:val="20"/>
              </w:rPr>
            </w:pPr>
            <w:r w:rsidRPr="002939B5">
              <w:rPr>
                <w:sz w:val="20"/>
              </w:rPr>
              <w:t xml:space="preserve">Learning about strategies to incorporate critical knowledge. After that, using critical analysis skills to find solutions to everyday problems and try to evaluate the solutions properly. </w:t>
            </w:r>
          </w:p>
        </w:tc>
        <w:tc>
          <w:tcPr>
            <w:tcW w:w="1170" w:type="dxa"/>
          </w:tcPr>
          <w:p w14:paraId="72D69ED7" w14:textId="09DFA630" w:rsidR="002939B5" w:rsidRPr="002939B5" w:rsidRDefault="002939B5" w:rsidP="006D5676">
            <w:pPr>
              <w:cnfStyle w:val="000000000000" w:firstRow="0" w:lastRow="0" w:firstColumn="0" w:lastColumn="0" w:oddVBand="0" w:evenVBand="0" w:oddHBand="0" w:evenHBand="0" w:firstRowFirstColumn="0" w:firstRowLastColumn="0" w:lastRowFirstColumn="0" w:lastRowLastColumn="0"/>
              <w:rPr>
                <w:sz w:val="20"/>
              </w:rPr>
            </w:pPr>
            <w:r w:rsidRPr="002939B5">
              <w:rPr>
                <w:sz w:val="20"/>
              </w:rPr>
              <w:t xml:space="preserve">Internet Blogs, </w:t>
            </w:r>
            <w:proofErr w:type="spellStart"/>
            <w:r w:rsidRPr="002939B5">
              <w:rPr>
                <w:sz w:val="20"/>
              </w:rPr>
              <w:t>Youtube</w:t>
            </w:r>
            <w:proofErr w:type="spellEnd"/>
            <w:r w:rsidRPr="002939B5">
              <w:rPr>
                <w:sz w:val="20"/>
              </w:rPr>
              <w:t xml:space="preserve"> Videos</w:t>
            </w:r>
          </w:p>
        </w:tc>
        <w:tc>
          <w:tcPr>
            <w:tcW w:w="921" w:type="dxa"/>
          </w:tcPr>
          <w:p w14:paraId="6B589528" w14:textId="4CC1F8DB" w:rsidR="002939B5" w:rsidRPr="002939B5" w:rsidRDefault="002939B5" w:rsidP="006D5676">
            <w:pPr>
              <w:spacing w:after="160"/>
              <w:cnfStyle w:val="000000000000" w:firstRow="0" w:lastRow="0" w:firstColumn="0" w:lastColumn="0" w:oddVBand="0" w:evenVBand="0" w:oddHBand="0" w:evenHBand="0" w:firstRowFirstColumn="0" w:firstRowLastColumn="0" w:lastRowFirstColumn="0" w:lastRowLastColumn="0"/>
              <w:rPr>
                <w:sz w:val="20"/>
              </w:rPr>
            </w:pPr>
            <w:r w:rsidRPr="002939B5">
              <w:rPr>
                <w:sz w:val="20"/>
              </w:rPr>
              <w:t>6 Weeks</w:t>
            </w:r>
          </w:p>
        </w:tc>
      </w:tr>
      <w:tr w:rsidR="002939B5" w:rsidRPr="002939B5" w14:paraId="79EC6F24" w14:textId="77777777" w:rsidTr="00CF5675">
        <w:tc>
          <w:tcPr>
            <w:cnfStyle w:val="001000000000" w:firstRow="0" w:lastRow="0" w:firstColumn="1" w:lastColumn="0" w:oddVBand="0" w:evenVBand="0" w:oddHBand="0" w:evenHBand="0" w:firstRowFirstColumn="0" w:firstRowLastColumn="0" w:lastRowFirstColumn="0" w:lastRowLastColumn="0"/>
            <w:tcW w:w="1728" w:type="dxa"/>
          </w:tcPr>
          <w:p w14:paraId="186EADCB" w14:textId="2ABAAE39" w:rsidR="002939B5" w:rsidRPr="002939B5" w:rsidRDefault="002939B5" w:rsidP="000045FF">
            <w:pPr>
              <w:spacing w:after="160"/>
              <w:rPr>
                <w:sz w:val="20"/>
              </w:rPr>
            </w:pPr>
            <w:r w:rsidRPr="002939B5">
              <w:rPr>
                <w:sz w:val="20"/>
              </w:rPr>
              <w:t>Time Management</w:t>
            </w:r>
          </w:p>
        </w:tc>
        <w:tc>
          <w:tcPr>
            <w:tcW w:w="2137" w:type="dxa"/>
          </w:tcPr>
          <w:p w14:paraId="5BDCC6E8" w14:textId="74454729" w:rsidR="002939B5" w:rsidRPr="002939B5" w:rsidRDefault="00D63D85" w:rsidP="00B572E8">
            <w:pPr>
              <w:cnfStyle w:val="000000000000" w:firstRow="0" w:lastRow="0" w:firstColumn="0" w:lastColumn="0" w:oddVBand="0" w:evenVBand="0" w:oddHBand="0" w:evenHBand="0" w:firstRowFirstColumn="0" w:firstRowLastColumn="0" w:lastRowFirstColumn="0" w:lastRowLastColumn="0"/>
              <w:rPr>
                <w:sz w:val="20"/>
              </w:rPr>
            </w:pPr>
            <w:r>
              <w:rPr>
                <w:sz w:val="20"/>
              </w:rPr>
              <w:t xml:space="preserve">Having the ability </w:t>
            </w:r>
            <w:r w:rsidR="00B572E8">
              <w:rPr>
                <w:sz w:val="20"/>
              </w:rPr>
              <w:t>to finish</w:t>
            </w:r>
            <w:r>
              <w:rPr>
                <w:sz w:val="20"/>
              </w:rPr>
              <w:t xml:space="preserve"> activities in time is an essential skill. It helps in increasing individual productivity as well as organisational efficiency</w:t>
            </w:r>
            <w:r w:rsidR="00A34F58">
              <w:rPr>
                <w:sz w:val="20"/>
              </w:rPr>
              <w:t xml:space="preserve"> </w:t>
            </w:r>
            <w:r w:rsidR="00A34F58">
              <w:rPr>
                <w:sz w:val="20"/>
              </w:rPr>
              <w:lastRenderedPageBreak/>
              <w:t>(</w:t>
            </w:r>
            <w:r w:rsidR="00A34F58">
              <w:rPr>
                <w:rFonts w:cs="Times New Roman"/>
                <w:szCs w:val="24"/>
                <w:shd w:val="clear" w:color="auto" w:fill="FFFFFF"/>
              </w:rPr>
              <w:t>Sutherland, and Crowther,</w:t>
            </w:r>
            <w:r w:rsidR="00A34F58" w:rsidRPr="0024199E">
              <w:rPr>
                <w:rFonts w:cs="Times New Roman"/>
                <w:szCs w:val="24"/>
                <w:shd w:val="clear" w:color="auto" w:fill="FFFFFF"/>
              </w:rPr>
              <w:t xml:space="preserve"> 2018</w:t>
            </w:r>
            <w:r w:rsidR="00A34F58">
              <w:rPr>
                <w:rFonts w:cs="Times New Roman"/>
                <w:szCs w:val="24"/>
                <w:shd w:val="clear" w:color="auto" w:fill="FFFFFF"/>
              </w:rPr>
              <w:t>)</w:t>
            </w:r>
            <w:r>
              <w:rPr>
                <w:sz w:val="20"/>
              </w:rPr>
              <w:t xml:space="preserve">. </w:t>
            </w:r>
          </w:p>
        </w:tc>
        <w:tc>
          <w:tcPr>
            <w:tcW w:w="1031" w:type="dxa"/>
          </w:tcPr>
          <w:p w14:paraId="690E052F" w14:textId="024178C6" w:rsidR="002939B5" w:rsidRPr="002939B5" w:rsidRDefault="002939B5" w:rsidP="00B572E8">
            <w:pPr>
              <w:spacing w:after="160"/>
              <w:cnfStyle w:val="000000000000" w:firstRow="0" w:lastRow="0" w:firstColumn="0" w:lastColumn="0" w:oddVBand="0" w:evenVBand="0" w:oddHBand="0" w:evenHBand="0" w:firstRowFirstColumn="0" w:firstRowLastColumn="0" w:lastRowFirstColumn="0" w:lastRowLastColumn="0"/>
              <w:rPr>
                <w:sz w:val="20"/>
              </w:rPr>
            </w:pPr>
            <w:r w:rsidRPr="002939B5">
              <w:rPr>
                <w:sz w:val="20"/>
              </w:rPr>
              <w:lastRenderedPageBreak/>
              <w:t>Finishing academic and professional works in time and ineffectiv</w:t>
            </w:r>
            <w:r w:rsidRPr="002939B5">
              <w:rPr>
                <w:sz w:val="20"/>
              </w:rPr>
              <w:lastRenderedPageBreak/>
              <w:t xml:space="preserve">e manner. </w:t>
            </w:r>
          </w:p>
        </w:tc>
        <w:tc>
          <w:tcPr>
            <w:tcW w:w="2029" w:type="dxa"/>
          </w:tcPr>
          <w:p w14:paraId="772B15B6" w14:textId="5975D34B" w:rsidR="002939B5" w:rsidRPr="002939B5" w:rsidRDefault="002939B5" w:rsidP="00B572E8">
            <w:pPr>
              <w:spacing w:after="160"/>
              <w:cnfStyle w:val="000000000000" w:firstRow="0" w:lastRow="0" w:firstColumn="0" w:lastColumn="0" w:oddVBand="0" w:evenVBand="0" w:oddHBand="0" w:evenHBand="0" w:firstRowFirstColumn="0" w:firstRowLastColumn="0" w:lastRowFirstColumn="0" w:lastRowLastColumn="0"/>
              <w:rPr>
                <w:sz w:val="20"/>
              </w:rPr>
            </w:pPr>
            <w:r w:rsidRPr="002939B5">
              <w:rPr>
                <w:sz w:val="20"/>
              </w:rPr>
              <w:lastRenderedPageBreak/>
              <w:t xml:space="preserve">Studying time management and its necessities. Meeting deadline to academic works as well as personal works at first. After that, focusing on managing and </w:t>
            </w:r>
            <w:r w:rsidRPr="002939B5">
              <w:rPr>
                <w:sz w:val="20"/>
              </w:rPr>
              <w:lastRenderedPageBreak/>
              <w:t xml:space="preserve">budgeting my time to finish the works given at Waitrose prior to the time limit. </w:t>
            </w:r>
          </w:p>
        </w:tc>
        <w:tc>
          <w:tcPr>
            <w:tcW w:w="1170" w:type="dxa"/>
          </w:tcPr>
          <w:p w14:paraId="30544A91" w14:textId="37644207" w:rsidR="002939B5" w:rsidRPr="002939B5" w:rsidRDefault="002939B5" w:rsidP="006D5676">
            <w:pPr>
              <w:cnfStyle w:val="000000000000" w:firstRow="0" w:lastRow="0" w:firstColumn="0" w:lastColumn="0" w:oddVBand="0" w:evenVBand="0" w:oddHBand="0" w:evenHBand="0" w:firstRowFirstColumn="0" w:firstRowLastColumn="0" w:lastRowFirstColumn="0" w:lastRowLastColumn="0"/>
              <w:rPr>
                <w:sz w:val="20"/>
              </w:rPr>
            </w:pPr>
            <w:r w:rsidRPr="002939B5">
              <w:rPr>
                <w:sz w:val="20"/>
              </w:rPr>
              <w:lastRenderedPageBreak/>
              <w:t xml:space="preserve">Blogs and Videos on </w:t>
            </w:r>
            <w:r w:rsidR="00B572E8">
              <w:rPr>
                <w:sz w:val="20"/>
              </w:rPr>
              <w:t xml:space="preserve">the </w:t>
            </w:r>
            <w:r w:rsidRPr="002939B5">
              <w:rPr>
                <w:sz w:val="20"/>
              </w:rPr>
              <w:t>Internet</w:t>
            </w:r>
          </w:p>
        </w:tc>
        <w:tc>
          <w:tcPr>
            <w:tcW w:w="921" w:type="dxa"/>
          </w:tcPr>
          <w:p w14:paraId="4AECCFCB" w14:textId="2E98A08F" w:rsidR="002939B5" w:rsidRPr="002939B5" w:rsidRDefault="002939B5" w:rsidP="006D5676">
            <w:pPr>
              <w:spacing w:after="160"/>
              <w:cnfStyle w:val="000000000000" w:firstRow="0" w:lastRow="0" w:firstColumn="0" w:lastColumn="0" w:oddVBand="0" w:evenVBand="0" w:oddHBand="0" w:evenHBand="0" w:firstRowFirstColumn="0" w:firstRowLastColumn="0" w:lastRowFirstColumn="0" w:lastRowLastColumn="0"/>
              <w:rPr>
                <w:sz w:val="20"/>
              </w:rPr>
            </w:pPr>
            <w:r w:rsidRPr="002939B5">
              <w:rPr>
                <w:sz w:val="20"/>
              </w:rPr>
              <w:t>8 Weeks</w:t>
            </w:r>
          </w:p>
        </w:tc>
      </w:tr>
      <w:tr w:rsidR="002939B5" w:rsidRPr="002939B5" w14:paraId="6C3E0222" w14:textId="77777777" w:rsidTr="00CF5675">
        <w:tc>
          <w:tcPr>
            <w:cnfStyle w:val="001000000000" w:firstRow="0" w:lastRow="0" w:firstColumn="1" w:lastColumn="0" w:oddVBand="0" w:evenVBand="0" w:oddHBand="0" w:evenHBand="0" w:firstRowFirstColumn="0" w:firstRowLastColumn="0" w:lastRowFirstColumn="0" w:lastRowLastColumn="0"/>
            <w:tcW w:w="1728" w:type="dxa"/>
          </w:tcPr>
          <w:p w14:paraId="3F1D98D0" w14:textId="15E6F4E0" w:rsidR="002939B5" w:rsidRPr="002939B5" w:rsidRDefault="002939B5" w:rsidP="000045FF">
            <w:pPr>
              <w:rPr>
                <w:sz w:val="20"/>
              </w:rPr>
            </w:pPr>
            <w:r w:rsidRPr="002939B5">
              <w:rPr>
                <w:sz w:val="20"/>
              </w:rPr>
              <w:lastRenderedPageBreak/>
              <w:t>Technological Knowledge</w:t>
            </w:r>
          </w:p>
        </w:tc>
        <w:tc>
          <w:tcPr>
            <w:tcW w:w="2137" w:type="dxa"/>
          </w:tcPr>
          <w:p w14:paraId="6948458A" w14:textId="0A9F1422" w:rsidR="002939B5" w:rsidRPr="002939B5" w:rsidRDefault="005753B0" w:rsidP="00B572E8">
            <w:pPr>
              <w:cnfStyle w:val="000000000000" w:firstRow="0" w:lastRow="0" w:firstColumn="0" w:lastColumn="0" w:oddVBand="0" w:evenVBand="0" w:oddHBand="0" w:evenHBand="0" w:firstRowFirstColumn="0" w:firstRowLastColumn="0" w:lastRowFirstColumn="0" w:lastRowLastColumn="0"/>
              <w:rPr>
                <w:sz w:val="20"/>
              </w:rPr>
            </w:pPr>
            <w:r>
              <w:rPr>
                <w:sz w:val="20"/>
              </w:rPr>
              <w:t>In modern days, knowledge about any technology is a blessing</w:t>
            </w:r>
            <w:r w:rsidR="00011632">
              <w:rPr>
                <w:sz w:val="20"/>
              </w:rPr>
              <w:t xml:space="preserve"> (</w:t>
            </w:r>
            <w:r w:rsidR="00011632" w:rsidRPr="0024199E">
              <w:rPr>
                <w:rFonts w:cs="Times New Roman"/>
                <w:szCs w:val="24"/>
                <w:shd w:val="clear" w:color="auto" w:fill="FFFFFF"/>
              </w:rPr>
              <w:t>Landale</w:t>
            </w:r>
            <w:r w:rsidR="00011632">
              <w:rPr>
                <w:rFonts w:cs="Times New Roman"/>
                <w:szCs w:val="24"/>
                <w:shd w:val="clear" w:color="auto" w:fill="FFFFFF"/>
              </w:rPr>
              <w:t xml:space="preserve">, </w:t>
            </w:r>
            <w:r w:rsidR="00256477">
              <w:rPr>
                <w:rFonts w:cs="Times New Roman"/>
                <w:szCs w:val="24"/>
                <w:shd w:val="clear" w:color="auto" w:fill="FFFFFF"/>
              </w:rPr>
              <w:t>2019)</w:t>
            </w:r>
            <w:r>
              <w:rPr>
                <w:sz w:val="20"/>
              </w:rPr>
              <w:t xml:space="preserve">. In fact, for a marketing career to grow, learning about different technologies is not just useful but also vital as it provides much better output. </w:t>
            </w:r>
          </w:p>
        </w:tc>
        <w:tc>
          <w:tcPr>
            <w:tcW w:w="1031" w:type="dxa"/>
          </w:tcPr>
          <w:p w14:paraId="6D7C48DD" w14:textId="61640860" w:rsidR="002939B5" w:rsidRPr="002939B5" w:rsidRDefault="002939B5" w:rsidP="00B572E8">
            <w:pPr>
              <w:cnfStyle w:val="000000000000" w:firstRow="0" w:lastRow="0" w:firstColumn="0" w:lastColumn="0" w:oddVBand="0" w:evenVBand="0" w:oddHBand="0" w:evenHBand="0" w:firstRowFirstColumn="0" w:firstRowLastColumn="0" w:lastRowFirstColumn="0" w:lastRowLastColumn="0"/>
              <w:rPr>
                <w:sz w:val="20"/>
              </w:rPr>
            </w:pPr>
            <w:r w:rsidRPr="002939B5">
              <w:rPr>
                <w:sz w:val="20"/>
              </w:rPr>
              <w:t>Adept knowledge o</w:t>
            </w:r>
            <w:r w:rsidR="00B572E8">
              <w:rPr>
                <w:sz w:val="20"/>
              </w:rPr>
              <w:t>f</w:t>
            </w:r>
            <w:r w:rsidRPr="002939B5">
              <w:rPr>
                <w:sz w:val="20"/>
              </w:rPr>
              <w:t xml:space="preserve"> technologies used on marketing and communication activities at Waitrose</w:t>
            </w:r>
          </w:p>
        </w:tc>
        <w:tc>
          <w:tcPr>
            <w:tcW w:w="2029" w:type="dxa"/>
          </w:tcPr>
          <w:p w14:paraId="5404364D" w14:textId="3464E8B2" w:rsidR="002939B5" w:rsidRPr="002939B5" w:rsidRDefault="002939B5" w:rsidP="00B572E8">
            <w:pPr>
              <w:cnfStyle w:val="000000000000" w:firstRow="0" w:lastRow="0" w:firstColumn="0" w:lastColumn="0" w:oddVBand="0" w:evenVBand="0" w:oddHBand="0" w:evenHBand="0" w:firstRowFirstColumn="0" w:firstRowLastColumn="0" w:lastRowFirstColumn="0" w:lastRowLastColumn="0"/>
              <w:rPr>
                <w:sz w:val="20"/>
              </w:rPr>
            </w:pPr>
            <w:r w:rsidRPr="002939B5">
              <w:rPr>
                <w:sz w:val="20"/>
              </w:rPr>
              <w:t>At first, the task is to learn about the various technologies that are used in Waitrose and identify the key marketing technologies. After that, learning about these technologies using the internet as well as the help of co-workers. Finally, practic</w:t>
            </w:r>
            <w:r w:rsidR="00B572E8">
              <w:rPr>
                <w:sz w:val="20"/>
              </w:rPr>
              <w:t>e</w:t>
            </w:r>
            <w:r w:rsidRPr="002939B5">
              <w:rPr>
                <w:sz w:val="20"/>
              </w:rPr>
              <w:t xml:space="preserve"> using these technologies in </w:t>
            </w:r>
            <w:r w:rsidR="00B572E8">
              <w:rPr>
                <w:sz w:val="20"/>
              </w:rPr>
              <w:t>a</w:t>
            </w:r>
            <w:r w:rsidRPr="002939B5">
              <w:rPr>
                <w:sz w:val="20"/>
              </w:rPr>
              <w:t xml:space="preserve"> guided manner. </w:t>
            </w:r>
          </w:p>
        </w:tc>
        <w:tc>
          <w:tcPr>
            <w:tcW w:w="1170" w:type="dxa"/>
          </w:tcPr>
          <w:p w14:paraId="40A41717" w14:textId="23F1D931" w:rsidR="002939B5" w:rsidRPr="002939B5" w:rsidRDefault="002939B5" w:rsidP="006D5676">
            <w:pPr>
              <w:cnfStyle w:val="000000000000" w:firstRow="0" w:lastRow="0" w:firstColumn="0" w:lastColumn="0" w:oddVBand="0" w:evenVBand="0" w:oddHBand="0" w:evenHBand="0" w:firstRowFirstColumn="0" w:firstRowLastColumn="0" w:lastRowFirstColumn="0" w:lastRowLastColumn="0"/>
              <w:rPr>
                <w:sz w:val="20"/>
              </w:rPr>
            </w:pPr>
            <w:r w:rsidRPr="002939B5">
              <w:rPr>
                <w:sz w:val="20"/>
              </w:rPr>
              <w:t xml:space="preserve">Books, Articles, Blogs and </w:t>
            </w:r>
            <w:proofErr w:type="spellStart"/>
            <w:r w:rsidRPr="002939B5">
              <w:rPr>
                <w:sz w:val="20"/>
              </w:rPr>
              <w:t>Youtube</w:t>
            </w:r>
            <w:proofErr w:type="spellEnd"/>
            <w:r w:rsidRPr="002939B5">
              <w:rPr>
                <w:sz w:val="20"/>
              </w:rPr>
              <w:t xml:space="preserve"> Videos. </w:t>
            </w:r>
          </w:p>
        </w:tc>
        <w:tc>
          <w:tcPr>
            <w:tcW w:w="921" w:type="dxa"/>
          </w:tcPr>
          <w:p w14:paraId="7216B581" w14:textId="66ACBC6C" w:rsidR="002939B5" w:rsidRPr="002939B5" w:rsidRDefault="002939B5" w:rsidP="006D5676">
            <w:pPr>
              <w:cnfStyle w:val="000000000000" w:firstRow="0" w:lastRow="0" w:firstColumn="0" w:lastColumn="0" w:oddVBand="0" w:evenVBand="0" w:oddHBand="0" w:evenHBand="0" w:firstRowFirstColumn="0" w:firstRowLastColumn="0" w:lastRowFirstColumn="0" w:lastRowLastColumn="0"/>
              <w:rPr>
                <w:sz w:val="20"/>
              </w:rPr>
            </w:pPr>
            <w:r w:rsidRPr="002939B5">
              <w:rPr>
                <w:sz w:val="20"/>
              </w:rPr>
              <w:t>8 Weeks</w:t>
            </w:r>
          </w:p>
        </w:tc>
      </w:tr>
    </w:tbl>
    <w:p w14:paraId="360F4A49" w14:textId="77777777" w:rsidR="002801AE" w:rsidRPr="00D042C2" w:rsidRDefault="002801AE" w:rsidP="00D10B34"/>
    <w:p w14:paraId="495A828A" w14:textId="0778A357" w:rsidR="000C3F06" w:rsidRDefault="0009666C" w:rsidP="00A96F74">
      <w:r>
        <w:t xml:space="preserve">Through this personal development plan, the intention has been to develop myself in my abilities. </w:t>
      </w:r>
      <w:r w:rsidR="00A96F74">
        <w:t xml:space="preserve">Here, I am focusing on developing my skills including communication, teamwork, marketing knowledge, time management and technological knowledge. These skills and abilities are not part of my strengths and need to be developed from scratch. However, the critical reasoning skill is a strength of mine but I have still planned it to be developed. It is because this skill needs to tested more often and through practising it I can get more competent in using it. </w:t>
      </w:r>
      <w:r w:rsidR="000C3F06">
        <w:br w:type="page"/>
      </w:r>
    </w:p>
    <w:p w14:paraId="654062AA" w14:textId="6C2274A4" w:rsidR="000B5008" w:rsidRPr="00D042C2" w:rsidRDefault="000B5008" w:rsidP="000B5008">
      <w:pPr>
        <w:pStyle w:val="Heading1"/>
      </w:pPr>
      <w:bookmarkStart w:id="16" w:name="_Toc74776641"/>
      <w:r w:rsidRPr="00D042C2">
        <w:lastRenderedPageBreak/>
        <w:t>Conclusion</w:t>
      </w:r>
      <w:bookmarkEnd w:id="16"/>
    </w:p>
    <w:p w14:paraId="45965919" w14:textId="7906D6D9" w:rsidR="000B5008" w:rsidRPr="00D042C2" w:rsidRDefault="00AF6AE8" w:rsidP="00981D80">
      <w:r>
        <w:t xml:space="preserve">The report has been focused on two distinct components that were focused on. </w:t>
      </w:r>
      <w:r w:rsidR="00E30731">
        <w:t>At the first component, the key development vehicles were analysed and for that analysis, an overall analysis of different theories w</w:t>
      </w:r>
      <w:r w:rsidR="00B572E8">
        <w:t>as</w:t>
      </w:r>
      <w:r w:rsidR="00E30731">
        <w:t xml:space="preserve"> conducted. </w:t>
      </w:r>
      <w:r w:rsidR="00FE4DFA">
        <w:t>It was observed from the analysis of Maslow’s hierarchy of needs and Herzberg’s two</w:t>
      </w:r>
      <w:r w:rsidR="00B572E8">
        <w:t>-</w:t>
      </w:r>
      <w:r w:rsidR="00FE4DFA">
        <w:t>factor theory that there are five key factors involved in employee motivation and Waitrose follows Herzberg’s two</w:t>
      </w:r>
      <w:r w:rsidR="00B572E8">
        <w:t>-</w:t>
      </w:r>
      <w:r w:rsidR="00FE4DFA">
        <w:t xml:space="preserve">factor theory to motivate their employees for better performance. </w:t>
      </w:r>
      <w:r w:rsidR="00772AAC">
        <w:t xml:space="preserve">From the analysis of self-determination theory, it was observed that employee engagement is a crucial factor and Waitrose uses employee engagement to satisfy the employees and assist them to work for the organisation. </w:t>
      </w:r>
      <w:r w:rsidR="00694A4D">
        <w:t xml:space="preserve">The analysis of expectancy theory insisted that </w:t>
      </w:r>
      <w:r w:rsidR="00FE35AB">
        <w:t xml:space="preserve">rewards help in motivating employees of Waitrose to provide better efforts and increase organisational performance. </w:t>
      </w:r>
      <w:r w:rsidR="00A8080E">
        <w:t xml:space="preserve">In the second component, a personal SWOT analysis has been conducted and a personal development plan has been detailed. </w:t>
      </w:r>
      <w:r w:rsidR="00483A17">
        <w:t xml:space="preserve">Through the personal development plans, </w:t>
      </w:r>
      <w:r w:rsidR="00981D80">
        <w:t xml:space="preserve">Communication, Teamwork, Marketing Knowledge, Critical Reasoning, Time Management and Technological Knowledge skills have been discussed and the ways these skills will be nurtured </w:t>
      </w:r>
      <w:r w:rsidR="00444CAD">
        <w:t>has</w:t>
      </w:r>
      <w:r w:rsidR="00981D80">
        <w:t xml:space="preserve"> been analysed. </w:t>
      </w:r>
    </w:p>
    <w:p w14:paraId="4D6C72C6" w14:textId="55785666" w:rsidR="007E66AC" w:rsidRPr="00D042C2" w:rsidRDefault="00AD1FB0" w:rsidP="00780F51">
      <w:r w:rsidRPr="00D042C2">
        <w:br w:type="page"/>
      </w:r>
    </w:p>
    <w:p w14:paraId="645533B9" w14:textId="4CC7AAAA" w:rsidR="00AA2D33" w:rsidRPr="00D042C2" w:rsidRDefault="0058586A" w:rsidP="00AA2D33">
      <w:pPr>
        <w:pStyle w:val="Heading1"/>
      </w:pPr>
      <w:bookmarkStart w:id="17" w:name="_Toc74776642"/>
      <w:r w:rsidRPr="00D042C2">
        <w:lastRenderedPageBreak/>
        <w:t>References</w:t>
      </w:r>
      <w:bookmarkEnd w:id="17"/>
    </w:p>
    <w:p w14:paraId="1E08A9D3" w14:textId="77777777" w:rsidR="00862CFB" w:rsidRDefault="00862CFB" w:rsidP="0029067F">
      <w:pPr>
        <w:rPr>
          <w:shd w:val="clear" w:color="auto" w:fill="FFFFFF"/>
        </w:rPr>
      </w:pPr>
      <w:r>
        <w:rPr>
          <w:shd w:val="clear" w:color="auto" w:fill="FFFFFF"/>
        </w:rPr>
        <w:t>Armstrong, M., 2010. Armstrong's essential human resource management practice. London: Kogan Page.</w:t>
      </w:r>
    </w:p>
    <w:p w14:paraId="4D67C9B6" w14:textId="77777777" w:rsidR="00862CFB" w:rsidRDefault="00862CFB" w:rsidP="0029067F">
      <w:pPr>
        <w:rPr>
          <w:shd w:val="clear" w:color="auto" w:fill="FFFFFF"/>
        </w:rPr>
      </w:pPr>
      <w:r>
        <w:rPr>
          <w:shd w:val="clear" w:color="auto" w:fill="FFFFFF"/>
        </w:rPr>
        <w:t>Benson, P., 2011. Emerging themes in international management of human resources. Charlotte, N.C.: Information Age Pub.</w:t>
      </w:r>
    </w:p>
    <w:p w14:paraId="21B21E97" w14:textId="77777777" w:rsidR="00862CFB" w:rsidRDefault="00862CFB" w:rsidP="0029067F">
      <w:pPr>
        <w:rPr>
          <w:shd w:val="clear" w:color="auto" w:fill="FFFFFF"/>
        </w:rPr>
      </w:pPr>
      <w:r>
        <w:rPr>
          <w:shd w:val="clear" w:color="auto" w:fill="FFFFFF"/>
        </w:rPr>
        <w:t xml:space="preserve">Boxall, P. and Purcell, J., 2013. Strategy and human resource management. </w:t>
      </w:r>
      <w:proofErr w:type="spellStart"/>
      <w:r>
        <w:rPr>
          <w:shd w:val="clear" w:color="auto" w:fill="FFFFFF"/>
        </w:rPr>
        <w:t>Houndmills</w:t>
      </w:r>
      <w:proofErr w:type="spellEnd"/>
      <w:r>
        <w:rPr>
          <w:shd w:val="clear" w:color="auto" w:fill="FFFFFF"/>
        </w:rPr>
        <w:t>, Basingstoke, Hampshire: Palgrave Macmillan.</w:t>
      </w:r>
    </w:p>
    <w:p w14:paraId="494C47AB" w14:textId="77777777" w:rsidR="00862CFB" w:rsidRPr="0024199E" w:rsidRDefault="00862CFB" w:rsidP="006D4DC9">
      <w:pPr>
        <w:rPr>
          <w:rFonts w:cs="Times New Roman"/>
          <w:szCs w:val="24"/>
        </w:rPr>
      </w:pPr>
      <w:r w:rsidRPr="0024199E">
        <w:rPr>
          <w:rFonts w:cs="Times New Roman"/>
          <w:szCs w:val="24"/>
        </w:rPr>
        <w:t xml:space="preserve">Cottrell, S., 2015. </w:t>
      </w:r>
      <w:r w:rsidRPr="0024199E">
        <w:rPr>
          <w:rFonts w:cs="Times New Roman"/>
          <w:i/>
          <w:iCs/>
          <w:szCs w:val="24"/>
        </w:rPr>
        <w:t>Skills for Success</w:t>
      </w:r>
      <w:r w:rsidRPr="0024199E">
        <w:rPr>
          <w:rFonts w:cs="Times New Roman"/>
          <w:szCs w:val="24"/>
        </w:rPr>
        <w:t>. [Place of publication not identified]: Palgrave Macmillan.</w:t>
      </w:r>
    </w:p>
    <w:p w14:paraId="0E664989" w14:textId="77777777" w:rsidR="00862CFB" w:rsidRDefault="00862CFB" w:rsidP="0029067F">
      <w:pPr>
        <w:rPr>
          <w:shd w:val="clear" w:color="auto" w:fill="FFFFFF"/>
        </w:rPr>
      </w:pPr>
      <w:r>
        <w:rPr>
          <w:shd w:val="clear" w:color="auto" w:fill="FFFFFF"/>
        </w:rPr>
        <w:t>Dessler, G., 2010. Human resource management. Upper Saddle River, NJ: Prentice Hall.</w:t>
      </w:r>
    </w:p>
    <w:p w14:paraId="051FBB27" w14:textId="77777777" w:rsidR="00862CFB" w:rsidRPr="00D042C2" w:rsidRDefault="00862CFB" w:rsidP="000D074B">
      <w:pPr>
        <w:rPr>
          <w:shd w:val="clear" w:color="auto" w:fill="FFFFFF"/>
        </w:rPr>
      </w:pPr>
      <w:r w:rsidRPr="00D042C2">
        <w:rPr>
          <w:shd w:val="clear" w:color="auto" w:fill="FFFFFF"/>
        </w:rPr>
        <w:t>Dobre, O.I., 2013. Employee motivation and organizational performance. </w:t>
      </w:r>
      <w:r w:rsidRPr="00D042C2">
        <w:rPr>
          <w:i/>
          <w:iCs/>
          <w:shd w:val="clear" w:color="auto" w:fill="FFFFFF"/>
        </w:rPr>
        <w:t>Review of applied socio-economic research</w:t>
      </w:r>
      <w:r w:rsidRPr="00D042C2">
        <w:rPr>
          <w:shd w:val="clear" w:color="auto" w:fill="FFFFFF"/>
        </w:rPr>
        <w:t>, </w:t>
      </w:r>
      <w:r w:rsidRPr="00D042C2">
        <w:rPr>
          <w:i/>
          <w:iCs/>
          <w:shd w:val="clear" w:color="auto" w:fill="FFFFFF"/>
        </w:rPr>
        <w:t>5</w:t>
      </w:r>
      <w:r w:rsidRPr="00D042C2">
        <w:rPr>
          <w:shd w:val="clear" w:color="auto" w:fill="FFFFFF"/>
        </w:rPr>
        <w:t>(1).</w:t>
      </w:r>
    </w:p>
    <w:p w14:paraId="2D5B8B5B" w14:textId="77777777" w:rsidR="00862CFB" w:rsidRDefault="00862CFB" w:rsidP="0008206A">
      <w:pPr>
        <w:rPr>
          <w:shd w:val="clear" w:color="auto" w:fill="FFFFFF"/>
        </w:rPr>
      </w:pPr>
      <w:proofErr w:type="spellStart"/>
      <w:r>
        <w:rPr>
          <w:shd w:val="clear" w:color="auto" w:fill="FFFFFF"/>
        </w:rPr>
        <w:t>Edirisooriya</w:t>
      </w:r>
      <w:proofErr w:type="spellEnd"/>
      <w:r>
        <w:rPr>
          <w:shd w:val="clear" w:color="auto" w:fill="FFFFFF"/>
        </w:rPr>
        <w:t xml:space="preserve">, W.A., 2014, February. Impact of rewards on employee performance: With special reference to </w:t>
      </w:r>
      <w:proofErr w:type="spellStart"/>
      <w:r>
        <w:rPr>
          <w:shd w:val="clear" w:color="auto" w:fill="FFFFFF"/>
        </w:rPr>
        <w:t>ElectriCo</w:t>
      </w:r>
      <w:proofErr w:type="spellEnd"/>
      <w:r>
        <w:rPr>
          <w:shd w:val="clear" w:color="auto" w:fill="FFFFFF"/>
        </w:rPr>
        <w:t>. In </w:t>
      </w:r>
      <w:r>
        <w:rPr>
          <w:i/>
          <w:iCs/>
          <w:shd w:val="clear" w:color="auto" w:fill="FFFFFF"/>
        </w:rPr>
        <w:t>Proceedings of the 3rd International Conference on Management and Economics</w:t>
      </w:r>
      <w:r>
        <w:rPr>
          <w:shd w:val="clear" w:color="auto" w:fill="FFFFFF"/>
        </w:rPr>
        <w:t> (Vol. 26, No. 1, pp. 311-318).</w:t>
      </w:r>
    </w:p>
    <w:p w14:paraId="2BFDE0C6" w14:textId="77777777" w:rsidR="00862CFB" w:rsidRPr="0024199E" w:rsidRDefault="00862CFB" w:rsidP="006D4DC9">
      <w:pPr>
        <w:rPr>
          <w:rFonts w:cs="Times New Roman"/>
          <w:szCs w:val="24"/>
          <w:shd w:val="clear" w:color="auto" w:fill="FFFFFF"/>
        </w:rPr>
      </w:pPr>
      <w:r w:rsidRPr="0024199E">
        <w:rPr>
          <w:rFonts w:cs="Times New Roman"/>
          <w:szCs w:val="24"/>
          <w:shd w:val="clear" w:color="auto" w:fill="FFFFFF"/>
        </w:rPr>
        <w:t>Gibbons, M., 2012. </w:t>
      </w:r>
      <w:r w:rsidRPr="0024199E">
        <w:rPr>
          <w:rFonts w:cs="Times New Roman"/>
          <w:i/>
          <w:iCs/>
          <w:szCs w:val="24"/>
          <w:shd w:val="clear" w:color="auto" w:fill="FFFFFF"/>
        </w:rPr>
        <w:t>The Self-Directed Learning Handbook</w:t>
      </w:r>
      <w:r w:rsidRPr="0024199E">
        <w:rPr>
          <w:rFonts w:cs="Times New Roman"/>
          <w:szCs w:val="24"/>
          <w:shd w:val="clear" w:color="auto" w:fill="FFFFFF"/>
        </w:rPr>
        <w:t>. Jossey-Bass Publishers: San Francisco.</w:t>
      </w:r>
    </w:p>
    <w:p w14:paraId="45A4E70B" w14:textId="77777777" w:rsidR="00862CFB" w:rsidRDefault="00862CFB" w:rsidP="0029067F">
      <w:pPr>
        <w:rPr>
          <w:shd w:val="clear" w:color="auto" w:fill="FFFFFF"/>
        </w:rPr>
      </w:pPr>
      <w:r>
        <w:rPr>
          <w:shd w:val="clear" w:color="auto" w:fill="FFFFFF"/>
        </w:rPr>
        <w:t>Gilmore, S. and Williams, S., 2009. Human resource management. Oxford: Oxford University Press.</w:t>
      </w:r>
    </w:p>
    <w:p w14:paraId="6240660A" w14:textId="77777777" w:rsidR="00862CFB" w:rsidRDefault="00862CFB" w:rsidP="006D4DC9">
      <w:pPr>
        <w:rPr>
          <w:rFonts w:cs="Times New Roman"/>
          <w:szCs w:val="24"/>
        </w:rPr>
      </w:pPr>
      <w:r w:rsidRPr="0024199E">
        <w:rPr>
          <w:rFonts w:cs="Times New Roman"/>
          <w:szCs w:val="24"/>
        </w:rPr>
        <w:t xml:space="preserve">Hamlin, S., 2016. </w:t>
      </w:r>
      <w:r w:rsidRPr="0024199E">
        <w:rPr>
          <w:rFonts w:cs="Times New Roman"/>
          <w:i/>
          <w:iCs/>
          <w:szCs w:val="24"/>
        </w:rPr>
        <w:t>How to Talk So People Listen</w:t>
      </w:r>
      <w:r w:rsidRPr="0024199E">
        <w:rPr>
          <w:rFonts w:cs="Times New Roman"/>
          <w:szCs w:val="24"/>
        </w:rPr>
        <w:t>. New York: Collins.</w:t>
      </w:r>
    </w:p>
    <w:p w14:paraId="5B976DB1" w14:textId="77777777" w:rsidR="00862CFB" w:rsidRPr="00D042C2" w:rsidRDefault="00862CFB" w:rsidP="000D074B">
      <w:proofErr w:type="spellStart"/>
      <w:r w:rsidRPr="00D042C2">
        <w:rPr>
          <w:shd w:val="clear" w:color="auto" w:fill="FFFFFF"/>
        </w:rPr>
        <w:t>Korzynski</w:t>
      </w:r>
      <w:proofErr w:type="spellEnd"/>
      <w:r w:rsidRPr="00D042C2">
        <w:rPr>
          <w:shd w:val="clear" w:color="auto" w:fill="FFFFFF"/>
        </w:rPr>
        <w:t>, P., 2013. Employee motivation in new working environment. </w:t>
      </w:r>
      <w:r w:rsidRPr="00D042C2">
        <w:rPr>
          <w:i/>
          <w:iCs/>
          <w:shd w:val="clear" w:color="auto" w:fill="FFFFFF"/>
        </w:rPr>
        <w:t>International journal of academic research</w:t>
      </w:r>
      <w:r w:rsidRPr="00D042C2">
        <w:rPr>
          <w:shd w:val="clear" w:color="auto" w:fill="FFFFFF"/>
        </w:rPr>
        <w:t>, </w:t>
      </w:r>
      <w:r w:rsidRPr="00D042C2">
        <w:rPr>
          <w:i/>
          <w:iCs/>
          <w:shd w:val="clear" w:color="auto" w:fill="FFFFFF"/>
        </w:rPr>
        <w:t>5</w:t>
      </w:r>
      <w:r w:rsidRPr="00D042C2">
        <w:rPr>
          <w:shd w:val="clear" w:color="auto" w:fill="FFFFFF"/>
        </w:rPr>
        <w:t>(5), pp.184-188.</w:t>
      </w:r>
    </w:p>
    <w:p w14:paraId="5B57F3E5" w14:textId="77777777" w:rsidR="00862CFB" w:rsidRPr="0024199E" w:rsidRDefault="00862CFB" w:rsidP="006D4DC9">
      <w:pPr>
        <w:rPr>
          <w:rFonts w:cs="Times New Roman"/>
          <w:szCs w:val="24"/>
          <w:shd w:val="clear" w:color="auto" w:fill="FFFFFF"/>
        </w:rPr>
      </w:pPr>
      <w:r w:rsidRPr="0024199E">
        <w:rPr>
          <w:rFonts w:cs="Times New Roman"/>
          <w:szCs w:val="24"/>
          <w:shd w:val="clear" w:color="auto" w:fill="FFFFFF"/>
        </w:rPr>
        <w:t>Landale, A., 2019. </w:t>
      </w:r>
      <w:r w:rsidRPr="0024199E">
        <w:rPr>
          <w:rFonts w:cs="Times New Roman"/>
          <w:i/>
          <w:iCs/>
          <w:szCs w:val="24"/>
          <w:shd w:val="clear" w:color="auto" w:fill="FFFFFF"/>
        </w:rPr>
        <w:t xml:space="preserve">Gower Handbook </w:t>
      </w:r>
      <w:proofErr w:type="gramStart"/>
      <w:r w:rsidRPr="0024199E">
        <w:rPr>
          <w:rFonts w:cs="Times New Roman"/>
          <w:i/>
          <w:iCs/>
          <w:szCs w:val="24"/>
          <w:shd w:val="clear" w:color="auto" w:fill="FFFFFF"/>
        </w:rPr>
        <w:t>Of</w:t>
      </w:r>
      <w:proofErr w:type="gramEnd"/>
      <w:r w:rsidRPr="0024199E">
        <w:rPr>
          <w:rFonts w:cs="Times New Roman"/>
          <w:i/>
          <w:iCs/>
          <w:szCs w:val="24"/>
          <w:shd w:val="clear" w:color="auto" w:fill="FFFFFF"/>
        </w:rPr>
        <w:t xml:space="preserve"> Training And Development</w:t>
      </w:r>
      <w:r w:rsidRPr="0024199E">
        <w:rPr>
          <w:rFonts w:cs="Times New Roman"/>
          <w:szCs w:val="24"/>
          <w:shd w:val="clear" w:color="auto" w:fill="FFFFFF"/>
        </w:rPr>
        <w:t>. 3rd ed. Hampshire: Gower Publishing Limited, p.163.</w:t>
      </w:r>
    </w:p>
    <w:p w14:paraId="583474CD" w14:textId="77777777" w:rsidR="00862CFB" w:rsidRDefault="00862CFB" w:rsidP="0008206A">
      <w:pPr>
        <w:rPr>
          <w:shd w:val="clear" w:color="auto" w:fill="FFFFFF"/>
        </w:rPr>
      </w:pPr>
      <w:proofErr w:type="spellStart"/>
      <w:r>
        <w:rPr>
          <w:shd w:val="clear" w:color="auto" w:fill="FFFFFF"/>
        </w:rPr>
        <w:t>Martono</w:t>
      </w:r>
      <w:proofErr w:type="spellEnd"/>
      <w:r>
        <w:rPr>
          <w:shd w:val="clear" w:color="auto" w:fill="FFFFFF"/>
        </w:rPr>
        <w:t xml:space="preserve">, S., </w:t>
      </w:r>
      <w:proofErr w:type="spellStart"/>
      <w:r>
        <w:rPr>
          <w:shd w:val="clear" w:color="auto" w:fill="FFFFFF"/>
        </w:rPr>
        <w:t>Khoiruddin</w:t>
      </w:r>
      <w:proofErr w:type="spellEnd"/>
      <w:r>
        <w:rPr>
          <w:shd w:val="clear" w:color="auto" w:fill="FFFFFF"/>
        </w:rPr>
        <w:t>, M. and Wulansari, N.A., 2018. Remuneration reward management system as a driven factor of employee performance. </w:t>
      </w:r>
      <w:r>
        <w:rPr>
          <w:i/>
          <w:iCs/>
          <w:shd w:val="clear" w:color="auto" w:fill="FFFFFF"/>
        </w:rPr>
        <w:t>International Journal of Business &amp; Society</w:t>
      </w:r>
      <w:r>
        <w:rPr>
          <w:shd w:val="clear" w:color="auto" w:fill="FFFFFF"/>
        </w:rPr>
        <w:t>, </w:t>
      </w:r>
      <w:r>
        <w:rPr>
          <w:i/>
          <w:iCs/>
          <w:shd w:val="clear" w:color="auto" w:fill="FFFFFF"/>
        </w:rPr>
        <w:t>19</w:t>
      </w:r>
      <w:r>
        <w:rPr>
          <w:shd w:val="clear" w:color="auto" w:fill="FFFFFF"/>
        </w:rPr>
        <w:t>.</w:t>
      </w:r>
    </w:p>
    <w:p w14:paraId="6F71C9CA" w14:textId="77777777" w:rsidR="00862CFB" w:rsidRPr="0024199E" w:rsidRDefault="00862CFB" w:rsidP="006D4DC9">
      <w:pPr>
        <w:rPr>
          <w:rFonts w:cs="Times New Roman"/>
          <w:szCs w:val="24"/>
        </w:rPr>
      </w:pPr>
      <w:r w:rsidRPr="007D7258">
        <w:rPr>
          <w:rFonts w:cs="Times New Roman"/>
          <w:szCs w:val="24"/>
        </w:rPr>
        <w:t xml:space="preserve">Ohlsson, H. and Borg, H., 2013. </w:t>
      </w:r>
      <w:r w:rsidRPr="007D7258">
        <w:rPr>
          <w:rFonts w:cs="Times New Roman"/>
          <w:i/>
          <w:iCs/>
          <w:szCs w:val="24"/>
        </w:rPr>
        <w:t>Career Development</w:t>
      </w:r>
      <w:r w:rsidRPr="007D7258">
        <w:rPr>
          <w:rFonts w:cs="Times New Roman"/>
          <w:szCs w:val="24"/>
        </w:rPr>
        <w:t>. New York: Nova Science Publishers.</w:t>
      </w:r>
    </w:p>
    <w:p w14:paraId="7B574B1B" w14:textId="77777777" w:rsidR="00862CFB" w:rsidRPr="00D042C2" w:rsidRDefault="00862CFB" w:rsidP="009C2DA4">
      <w:pPr>
        <w:rPr>
          <w:shd w:val="clear" w:color="auto" w:fill="FFFFFF"/>
        </w:rPr>
      </w:pPr>
      <w:r w:rsidRPr="00D042C2">
        <w:rPr>
          <w:shd w:val="clear" w:color="auto" w:fill="FFFFFF"/>
        </w:rPr>
        <w:t>Ram, P. and Prabhakar, G.V., 2011. The role of employee engagement in work-related outcomes. </w:t>
      </w:r>
      <w:r w:rsidRPr="00D042C2">
        <w:rPr>
          <w:i/>
          <w:iCs/>
          <w:shd w:val="clear" w:color="auto" w:fill="FFFFFF"/>
        </w:rPr>
        <w:t>Interdisciplinary Journal of Research in Business</w:t>
      </w:r>
      <w:r w:rsidRPr="00D042C2">
        <w:rPr>
          <w:shd w:val="clear" w:color="auto" w:fill="FFFFFF"/>
        </w:rPr>
        <w:t>, </w:t>
      </w:r>
      <w:r w:rsidRPr="00D042C2">
        <w:rPr>
          <w:i/>
          <w:iCs/>
          <w:shd w:val="clear" w:color="auto" w:fill="FFFFFF"/>
        </w:rPr>
        <w:t>1</w:t>
      </w:r>
      <w:r w:rsidRPr="00D042C2">
        <w:rPr>
          <w:shd w:val="clear" w:color="auto" w:fill="FFFFFF"/>
        </w:rPr>
        <w:t>(3), pp.47-61.</w:t>
      </w:r>
    </w:p>
    <w:p w14:paraId="5EE94D68" w14:textId="77777777" w:rsidR="00862CFB" w:rsidRPr="00D042C2" w:rsidRDefault="00862CFB" w:rsidP="009C2DA4">
      <w:pPr>
        <w:rPr>
          <w:shd w:val="clear" w:color="auto" w:fill="FFFFFF"/>
        </w:rPr>
      </w:pPr>
      <w:r w:rsidRPr="00D042C2">
        <w:rPr>
          <w:shd w:val="clear" w:color="auto" w:fill="FFFFFF"/>
        </w:rPr>
        <w:lastRenderedPageBreak/>
        <w:t>Rubel, M.R.B. and Kee, D.M.H., 2013. Perceived support and employee performance: The mediating role of employee engagement. </w:t>
      </w:r>
      <w:r w:rsidRPr="00D042C2">
        <w:rPr>
          <w:i/>
          <w:iCs/>
          <w:shd w:val="clear" w:color="auto" w:fill="FFFFFF"/>
        </w:rPr>
        <w:t>Life Science Journal</w:t>
      </w:r>
      <w:r w:rsidRPr="00D042C2">
        <w:rPr>
          <w:shd w:val="clear" w:color="auto" w:fill="FFFFFF"/>
        </w:rPr>
        <w:t>, </w:t>
      </w:r>
      <w:r w:rsidRPr="00D042C2">
        <w:rPr>
          <w:i/>
          <w:iCs/>
          <w:shd w:val="clear" w:color="auto" w:fill="FFFFFF"/>
        </w:rPr>
        <w:t>10</w:t>
      </w:r>
      <w:r w:rsidRPr="00D042C2">
        <w:rPr>
          <w:shd w:val="clear" w:color="auto" w:fill="FFFFFF"/>
        </w:rPr>
        <w:t>(4), pp.2557-2567.</w:t>
      </w:r>
    </w:p>
    <w:p w14:paraId="374B7FB3" w14:textId="77777777" w:rsidR="00862CFB" w:rsidRPr="00D042C2" w:rsidRDefault="00862CFB" w:rsidP="000D074B">
      <w:pPr>
        <w:rPr>
          <w:shd w:val="clear" w:color="auto" w:fill="FFFFFF"/>
        </w:rPr>
      </w:pPr>
      <w:r w:rsidRPr="00D042C2">
        <w:rPr>
          <w:shd w:val="clear" w:color="auto" w:fill="FFFFFF"/>
        </w:rPr>
        <w:t>Shahzadi, I., Javed, A., Pirzada, S.S., Nasreen, S. and Khanam, F., 2014. Impact of employee motivation on employee performance. </w:t>
      </w:r>
      <w:r w:rsidRPr="00D042C2">
        <w:rPr>
          <w:i/>
          <w:iCs/>
          <w:shd w:val="clear" w:color="auto" w:fill="FFFFFF"/>
        </w:rPr>
        <w:t>European Journal of Business and Management</w:t>
      </w:r>
      <w:r w:rsidRPr="00D042C2">
        <w:rPr>
          <w:shd w:val="clear" w:color="auto" w:fill="FFFFFF"/>
        </w:rPr>
        <w:t>, </w:t>
      </w:r>
      <w:r w:rsidRPr="00D042C2">
        <w:rPr>
          <w:i/>
          <w:iCs/>
          <w:shd w:val="clear" w:color="auto" w:fill="FFFFFF"/>
        </w:rPr>
        <w:t>6</w:t>
      </w:r>
      <w:r w:rsidRPr="00D042C2">
        <w:rPr>
          <w:shd w:val="clear" w:color="auto" w:fill="FFFFFF"/>
        </w:rPr>
        <w:t>(23), pp.159-166.</w:t>
      </w:r>
    </w:p>
    <w:p w14:paraId="666EC599" w14:textId="77777777" w:rsidR="00862CFB" w:rsidRDefault="00862CFB" w:rsidP="0008206A">
      <w:pPr>
        <w:rPr>
          <w:shd w:val="clear" w:color="auto" w:fill="FFFFFF"/>
        </w:rPr>
      </w:pPr>
      <w:r>
        <w:rPr>
          <w:shd w:val="clear" w:color="auto" w:fill="FFFFFF"/>
        </w:rPr>
        <w:t>Shields, J., Brown, M., Kaine, S., Dolle-Samuel, C., North-Samardzic, A., McLean, P., Johns, R., O'Leary, P., Plimmer, G. and Robinson, J., 2015. </w:t>
      </w:r>
      <w:r>
        <w:rPr>
          <w:i/>
          <w:iCs/>
          <w:shd w:val="clear" w:color="auto" w:fill="FFFFFF"/>
        </w:rPr>
        <w:t>Managing employee performance &amp; reward: Concepts, practices, strategies</w:t>
      </w:r>
      <w:r>
        <w:rPr>
          <w:shd w:val="clear" w:color="auto" w:fill="FFFFFF"/>
        </w:rPr>
        <w:t>. Cambridge University Press.</w:t>
      </w:r>
    </w:p>
    <w:p w14:paraId="429F7B0A" w14:textId="77777777" w:rsidR="00862CFB" w:rsidRPr="00D042C2" w:rsidRDefault="00862CFB" w:rsidP="009C2DA4">
      <w:pPr>
        <w:rPr>
          <w:shd w:val="clear" w:color="auto" w:fill="FFFFFF"/>
        </w:rPr>
      </w:pPr>
      <w:r w:rsidRPr="00D042C2">
        <w:rPr>
          <w:shd w:val="clear" w:color="auto" w:fill="FFFFFF"/>
        </w:rPr>
        <w:t xml:space="preserve">SMITH, J. and MACKO, N., 2014. Exploring The Relationship Between Employee Engagement </w:t>
      </w:r>
      <w:proofErr w:type="gramStart"/>
      <w:r w:rsidRPr="00D042C2">
        <w:rPr>
          <w:shd w:val="clear" w:color="auto" w:fill="FFFFFF"/>
        </w:rPr>
        <w:t>And</w:t>
      </w:r>
      <w:proofErr w:type="gramEnd"/>
      <w:r w:rsidRPr="00D042C2">
        <w:rPr>
          <w:shd w:val="clear" w:color="auto" w:fill="FFFFFF"/>
        </w:rPr>
        <w:t xml:space="preserve"> Employee Turnover. </w:t>
      </w:r>
      <w:r w:rsidRPr="00D042C2">
        <w:rPr>
          <w:i/>
          <w:iCs/>
          <w:shd w:val="clear" w:color="auto" w:fill="FFFFFF"/>
        </w:rPr>
        <w:t>Annamalai International Journal of Business Studies &amp; Research</w:t>
      </w:r>
      <w:r w:rsidRPr="00D042C2">
        <w:rPr>
          <w:shd w:val="clear" w:color="auto" w:fill="FFFFFF"/>
        </w:rPr>
        <w:t>, </w:t>
      </w:r>
      <w:r w:rsidRPr="00D042C2">
        <w:rPr>
          <w:i/>
          <w:iCs/>
          <w:shd w:val="clear" w:color="auto" w:fill="FFFFFF"/>
        </w:rPr>
        <w:t>6</w:t>
      </w:r>
      <w:r w:rsidRPr="00D042C2">
        <w:rPr>
          <w:shd w:val="clear" w:color="auto" w:fill="FFFFFF"/>
        </w:rPr>
        <w:t>(1).</w:t>
      </w:r>
    </w:p>
    <w:p w14:paraId="7B3FFD28" w14:textId="77777777" w:rsidR="00862CFB" w:rsidRPr="0024199E" w:rsidRDefault="00862CFB" w:rsidP="006D4DC9">
      <w:pPr>
        <w:rPr>
          <w:rFonts w:cs="Times New Roman"/>
          <w:szCs w:val="24"/>
          <w:shd w:val="clear" w:color="auto" w:fill="FFFFFF"/>
        </w:rPr>
      </w:pPr>
      <w:r w:rsidRPr="0024199E">
        <w:rPr>
          <w:rFonts w:cs="Times New Roman"/>
          <w:szCs w:val="24"/>
          <w:shd w:val="clear" w:color="auto" w:fill="FFFFFF"/>
        </w:rPr>
        <w:t>Sutherland, P. and Crowther, J., 2018. </w:t>
      </w:r>
      <w:r w:rsidRPr="0024199E">
        <w:rPr>
          <w:rFonts w:cs="Times New Roman"/>
          <w:i/>
          <w:iCs/>
          <w:szCs w:val="24"/>
          <w:shd w:val="clear" w:color="auto" w:fill="FFFFFF"/>
        </w:rPr>
        <w:t>Lifelong Learning</w:t>
      </w:r>
      <w:r w:rsidRPr="0024199E">
        <w:rPr>
          <w:rFonts w:cs="Times New Roman"/>
          <w:szCs w:val="24"/>
          <w:shd w:val="clear" w:color="auto" w:fill="FFFFFF"/>
        </w:rPr>
        <w:t>. London: Routledge.</w:t>
      </w:r>
    </w:p>
    <w:p w14:paraId="60DFCF28" w14:textId="77777777" w:rsidR="00862CFB" w:rsidRDefault="00862CFB" w:rsidP="00FA141F">
      <w:pPr>
        <w:rPr>
          <w:shd w:val="clear" w:color="auto" w:fill="FFFFFF"/>
        </w:rPr>
      </w:pPr>
      <w:r>
        <w:rPr>
          <w:shd w:val="clear" w:color="auto" w:fill="FFFFFF"/>
        </w:rPr>
        <w:t>Towers, 2016. </w:t>
      </w:r>
      <w:r>
        <w:rPr>
          <w:i/>
          <w:iCs/>
          <w:shd w:val="clear" w:color="auto" w:fill="FFFFFF"/>
        </w:rPr>
        <w:t xml:space="preserve">Handbook of human resource </w:t>
      </w:r>
      <w:proofErr w:type="spellStart"/>
      <w:r>
        <w:rPr>
          <w:i/>
          <w:iCs/>
          <w:shd w:val="clear" w:color="auto" w:fill="FFFFFF"/>
        </w:rPr>
        <w:t>manaagement</w:t>
      </w:r>
      <w:proofErr w:type="spellEnd"/>
      <w:r>
        <w:rPr>
          <w:shd w:val="clear" w:color="auto" w:fill="FFFFFF"/>
        </w:rPr>
        <w:t>. 1st ed. [Place of publication not identified]: Blackwell Publishers.</w:t>
      </w:r>
    </w:p>
    <w:p w14:paraId="05174E77" w14:textId="22B7BF9E" w:rsidR="00B80E8E" w:rsidRPr="00D042C2" w:rsidRDefault="00B80E8E" w:rsidP="00675EC4">
      <w:pPr>
        <w:rPr>
          <w:shd w:val="clear" w:color="auto" w:fill="FFFFFF"/>
        </w:rPr>
      </w:pPr>
    </w:p>
    <w:sectPr w:rsidR="00B80E8E" w:rsidRPr="00D042C2" w:rsidSect="0044756E">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79ECF" w14:textId="77777777" w:rsidR="00E25800" w:rsidRDefault="00E25800" w:rsidP="0044756E">
      <w:pPr>
        <w:spacing w:after="0" w:line="240" w:lineRule="auto"/>
      </w:pPr>
      <w:r>
        <w:separator/>
      </w:r>
    </w:p>
  </w:endnote>
  <w:endnote w:type="continuationSeparator" w:id="0">
    <w:p w14:paraId="0A41306C" w14:textId="77777777" w:rsidR="00E25800" w:rsidRDefault="00E25800" w:rsidP="0044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8403920"/>
      <w:docPartObj>
        <w:docPartGallery w:val="Page Numbers (Bottom of Page)"/>
        <w:docPartUnique/>
      </w:docPartObj>
    </w:sdtPr>
    <w:sdtEndPr>
      <w:rPr>
        <w:noProof/>
      </w:rPr>
    </w:sdtEndPr>
    <w:sdtContent>
      <w:p w14:paraId="0B8AAEC9" w14:textId="529D346C" w:rsidR="006D5676" w:rsidRDefault="006D5676">
        <w:pPr>
          <w:pStyle w:val="Footer"/>
          <w:jc w:val="right"/>
        </w:pPr>
        <w:r>
          <w:fldChar w:fldCharType="begin"/>
        </w:r>
        <w:r>
          <w:instrText xml:space="preserve"> PAGE   \* MERGEFORMAT </w:instrText>
        </w:r>
        <w:r>
          <w:fldChar w:fldCharType="separate"/>
        </w:r>
        <w:r w:rsidR="00C948AE">
          <w:rPr>
            <w:noProof/>
          </w:rPr>
          <w:t>4</w:t>
        </w:r>
        <w:r>
          <w:rPr>
            <w:noProof/>
          </w:rPr>
          <w:fldChar w:fldCharType="end"/>
        </w:r>
      </w:p>
    </w:sdtContent>
  </w:sdt>
  <w:p w14:paraId="019D3D3D" w14:textId="77777777" w:rsidR="006D5676" w:rsidRDefault="006D5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7AFA6A" w14:textId="77777777" w:rsidR="00E25800" w:rsidRDefault="00E25800" w:rsidP="0044756E">
      <w:pPr>
        <w:spacing w:after="0" w:line="240" w:lineRule="auto"/>
      </w:pPr>
      <w:r>
        <w:separator/>
      </w:r>
    </w:p>
  </w:footnote>
  <w:footnote w:type="continuationSeparator" w:id="0">
    <w:p w14:paraId="06A6B198" w14:textId="77777777" w:rsidR="00E25800" w:rsidRDefault="00E25800" w:rsidP="00447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5pt;height:11.25pt" o:bullet="t">
        <v:imagedata r:id="rId1" o:title="mso38FB"/>
      </v:shape>
    </w:pict>
  </w:numPicBullet>
  <w:abstractNum w:abstractNumId="0" w15:restartNumberingAfterBreak="0">
    <w:nsid w:val="004D4B4D"/>
    <w:multiLevelType w:val="hybridMultilevel"/>
    <w:tmpl w:val="2684F8E6"/>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DD97725"/>
    <w:multiLevelType w:val="hybridMultilevel"/>
    <w:tmpl w:val="15CC8CD2"/>
    <w:lvl w:ilvl="0" w:tplc="CE6EFACA">
      <w:start w:val="1"/>
      <w:numFmt w:val="bullet"/>
      <w:lvlText w:val="•"/>
      <w:lvlJc w:val="left"/>
      <w:pPr>
        <w:tabs>
          <w:tab w:val="num" w:pos="720"/>
        </w:tabs>
        <w:ind w:left="720" w:hanging="360"/>
      </w:pPr>
      <w:rPr>
        <w:rFonts w:ascii="Times New Roman" w:hAnsi="Times New Roman" w:hint="default"/>
      </w:rPr>
    </w:lvl>
    <w:lvl w:ilvl="1" w:tplc="BDC6DF12" w:tentative="1">
      <w:start w:val="1"/>
      <w:numFmt w:val="bullet"/>
      <w:lvlText w:val="•"/>
      <w:lvlJc w:val="left"/>
      <w:pPr>
        <w:tabs>
          <w:tab w:val="num" w:pos="1440"/>
        </w:tabs>
        <w:ind w:left="1440" w:hanging="360"/>
      </w:pPr>
      <w:rPr>
        <w:rFonts w:ascii="Times New Roman" w:hAnsi="Times New Roman" w:hint="default"/>
      </w:rPr>
    </w:lvl>
    <w:lvl w:ilvl="2" w:tplc="7AD6DBD0" w:tentative="1">
      <w:start w:val="1"/>
      <w:numFmt w:val="bullet"/>
      <w:lvlText w:val="•"/>
      <w:lvlJc w:val="left"/>
      <w:pPr>
        <w:tabs>
          <w:tab w:val="num" w:pos="2160"/>
        </w:tabs>
        <w:ind w:left="2160" w:hanging="360"/>
      </w:pPr>
      <w:rPr>
        <w:rFonts w:ascii="Times New Roman" w:hAnsi="Times New Roman" w:hint="default"/>
      </w:rPr>
    </w:lvl>
    <w:lvl w:ilvl="3" w:tplc="3C52A0C4" w:tentative="1">
      <w:start w:val="1"/>
      <w:numFmt w:val="bullet"/>
      <w:lvlText w:val="•"/>
      <w:lvlJc w:val="left"/>
      <w:pPr>
        <w:tabs>
          <w:tab w:val="num" w:pos="2880"/>
        </w:tabs>
        <w:ind w:left="2880" w:hanging="360"/>
      </w:pPr>
      <w:rPr>
        <w:rFonts w:ascii="Times New Roman" w:hAnsi="Times New Roman" w:hint="default"/>
      </w:rPr>
    </w:lvl>
    <w:lvl w:ilvl="4" w:tplc="184EABAE" w:tentative="1">
      <w:start w:val="1"/>
      <w:numFmt w:val="bullet"/>
      <w:lvlText w:val="•"/>
      <w:lvlJc w:val="left"/>
      <w:pPr>
        <w:tabs>
          <w:tab w:val="num" w:pos="3600"/>
        </w:tabs>
        <w:ind w:left="3600" w:hanging="360"/>
      </w:pPr>
      <w:rPr>
        <w:rFonts w:ascii="Times New Roman" w:hAnsi="Times New Roman" w:hint="default"/>
      </w:rPr>
    </w:lvl>
    <w:lvl w:ilvl="5" w:tplc="BECAC31A" w:tentative="1">
      <w:start w:val="1"/>
      <w:numFmt w:val="bullet"/>
      <w:lvlText w:val="•"/>
      <w:lvlJc w:val="left"/>
      <w:pPr>
        <w:tabs>
          <w:tab w:val="num" w:pos="4320"/>
        </w:tabs>
        <w:ind w:left="4320" w:hanging="360"/>
      </w:pPr>
      <w:rPr>
        <w:rFonts w:ascii="Times New Roman" w:hAnsi="Times New Roman" w:hint="default"/>
      </w:rPr>
    </w:lvl>
    <w:lvl w:ilvl="6" w:tplc="63483F88" w:tentative="1">
      <w:start w:val="1"/>
      <w:numFmt w:val="bullet"/>
      <w:lvlText w:val="•"/>
      <w:lvlJc w:val="left"/>
      <w:pPr>
        <w:tabs>
          <w:tab w:val="num" w:pos="5040"/>
        </w:tabs>
        <w:ind w:left="5040" w:hanging="360"/>
      </w:pPr>
      <w:rPr>
        <w:rFonts w:ascii="Times New Roman" w:hAnsi="Times New Roman" w:hint="default"/>
      </w:rPr>
    </w:lvl>
    <w:lvl w:ilvl="7" w:tplc="C730FBD0" w:tentative="1">
      <w:start w:val="1"/>
      <w:numFmt w:val="bullet"/>
      <w:lvlText w:val="•"/>
      <w:lvlJc w:val="left"/>
      <w:pPr>
        <w:tabs>
          <w:tab w:val="num" w:pos="5760"/>
        </w:tabs>
        <w:ind w:left="5760" w:hanging="360"/>
      </w:pPr>
      <w:rPr>
        <w:rFonts w:ascii="Times New Roman" w:hAnsi="Times New Roman" w:hint="default"/>
      </w:rPr>
    </w:lvl>
    <w:lvl w:ilvl="8" w:tplc="EC5E76B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185039"/>
    <w:multiLevelType w:val="multilevel"/>
    <w:tmpl w:val="C2AE1ABE"/>
    <w:lvl w:ilvl="0">
      <w:start w:val="2"/>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C94CB5"/>
    <w:multiLevelType w:val="hybridMultilevel"/>
    <w:tmpl w:val="E58CE008"/>
    <w:lvl w:ilvl="0" w:tplc="08090001">
      <w:start w:val="1"/>
      <w:numFmt w:val="bullet"/>
      <w:lvlText w:val=""/>
      <w:lvlJc w:val="left"/>
      <w:pPr>
        <w:ind w:left="2520" w:hanging="360"/>
      </w:pPr>
      <w:rPr>
        <w:rFonts w:ascii="Symbol" w:hAnsi="Symbol" w:cs="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cs="Wingdings" w:hint="default"/>
      </w:rPr>
    </w:lvl>
    <w:lvl w:ilvl="3" w:tplc="08090001" w:tentative="1">
      <w:start w:val="1"/>
      <w:numFmt w:val="bullet"/>
      <w:lvlText w:val=""/>
      <w:lvlJc w:val="left"/>
      <w:pPr>
        <w:ind w:left="4680" w:hanging="360"/>
      </w:pPr>
      <w:rPr>
        <w:rFonts w:ascii="Symbol" w:hAnsi="Symbol" w:cs="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cs="Wingdings" w:hint="default"/>
      </w:rPr>
    </w:lvl>
    <w:lvl w:ilvl="6" w:tplc="08090001" w:tentative="1">
      <w:start w:val="1"/>
      <w:numFmt w:val="bullet"/>
      <w:lvlText w:val=""/>
      <w:lvlJc w:val="left"/>
      <w:pPr>
        <w:ind w:left="6840" w:hanging="360"/>
      </w:pPr>
      <w:rPr>
        <w:rFonts w:ascii="Symbol" w:hAnsi="Symbol" w:cs="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cs="Wingdings" w:hint="default"/>
      </w:rPr>
    </w:lvl>
  </w:abstractNum>
  <w:abstractNum w:abstractNumId="4" w15:restartNumberingAfterBreak="0">
    <w:nsid w:val="10194CA5"/>
    <w:multiLevelType w:val="hybridMultilevel"/>
    <w:tmpl w:val="3C40AF7E"/>
    <w:lvl w:ilvl="0" w:tplc="F4E4597A">
      <w:start w:val="1"/>
      <w:numFmt w:val="bullet"/>
      <w:lvlText w:val="•"/>
      <w:lvlJc w:val="left"/>
      <w:pPr>
        <w:tabs>
          <w:tab w:val="num" w:pos="720"/>
        </w:tabs>
        <w:ind w:left="720" w:hanging="360"/>
      </w:pPr>
      <w:rPr>
        <w:rFonts w:ascii="Times New Roman" w:hAnsi="Times New Roman" w:hint="default"/>
      </w:rPr>
    </w:lvl>
    <w:lvl w:ilvl="1" w:tplc="F0AA5B44" w:tentative="1">
      <w:start w:val="1"/>
      <w:numFmt w:val="bullet"/>
      <w:lvlText w:val="•"/>
      <w:lvlJc w:val="left"/>
      <w:pPr>
        <w:tabs>
          <w:tab w:val="num" w:pos="1440"/>
        </w:tabs>
        <w:ind w:left="1440" w:hanging="360"/>
      </w:pPr>
      <w:rPr>
        <w:rFonts w:ascii="Times New Roman" w:hAnsi="Times New Roman" w:hint="default"/>
      </w:rPr>
    </w:lvl>
    <w:lvl w:ilvl="2" w:tplc="BDA03D04" w:tentative="1">
      <w:start w:val="1"/>
      <w:numFmt w:val="bullet"/>
      <w:lvlText w:val="•"/>
      <w:lvlJc w:val="left"/>
      <w:pPr>
        <w:tabs>
          <w:tab w:val="num" w:pos="2160"/>
        </w:tabs>
        <w:ind w:left="2160" w:hanging="360"/>
      </w:pPr>
      <w:rPr>
        <w:rFonts w:ascii="Times New Roman" w:hAnsi="Times New Roman" w:hint="default"/>
      </w:rPr>
    </w:lvl>
    <w:lvl w:ilvl="3" w:tplc="0F0A564A" w:tentative="1">
      <w:start w:val="1"/>
      <w:numFmt w:val="bullet"/>
      <w:lvlText w:val="•"/>
      <w:lvlJc w:val="left"/>
      <w:pPr>
        <w:tabs>
          <w:tab w:val="num" w:pos="2880"/>
        </w:tabs>
        <w:ind w:left="2880" w:hanging="360"/>
      </w:pPr>
      <w:rPr>
        <w:rFonts w:ascii="Times New Roman" w:hAnsi="Times New Roman" w:hint="default"/>
      </w:rPr>
    </w:lvl>
    <w:lvl w:ilvl="4" w:tplc="D1D43DB0" w:tentative="1">
      <w:start w:val="1"/>
      <w:numFmt w:val="bullet"/>
      <w:lvlText w:val="•"/>
      <w:lvlJc w:val="left"/>
      <w:pPr>
        <w:tabs>
          <w:tab w:val="num" w:pos="3600"/>
        </w:tabs>
        <w:ind w:left="3600" w:hanging="360"/>
      </w:pPr>
      <w:rPr>
        <w:rFonts w:ascii="Times New Roman" w:hAnsi="Times New Roman" w:hint="default"/>
      </w:rPr>
    </w:lvl>
    <w:lvl w:ilvl="5" w:tplc="013231B6" w:tentative="1">
      <w:start w:val="1"/>
      <w:numFmt w:val="bullet"/>
      <w:lvlText w:val="•"/>
      <w:lvlJc w:val="left"/>
      <w:pPr>
        <w:tabs>
          <w:tab w:val="num" w:pos="4320"/>
        </w:tabs>
        <w:ind w:left="4320" w:hanging="360"/>
      </w:pPr>
      <w:rPr>
        <w:rFonts w:ascii="Times New Roman" w:hAnsi="Times New Roman" w:hint="default"/>
      </w:rPr>
    </w:lvl>
    <w:lvl w:ilvl="6" w:tplc="68421A28" w:tentative="1">
      <w:start w:val="1"/>
      <w:numFmt w:val="bullet"/>
      <w:lvlText w:val="•"/>
      <w:lvlJc w:val="left"/>
      <w:pPr>
        <w:tabs>
          <w:tab w:val="num" w:pos="5040"/>
        </w:tabs>
        <w:ind w:left="5040" w:hanging="360"/>
      </w:pPr>
      <w:rPr>
        <w:rFonts w:ascii="Times New Roman" w:hAnsi="Times New Roman" w:hint="default"/>
      </w:rPr>
    </w:lvl>
    <w:lvl w:ilvl="7" w:tplc="F4A29BCA" w:tentative="1">
      <w:start w:val="1"/>
      <w:numFmt w:val="bullet"/>
      <w:lvlText w:val="•"/>
      <w:lvlJc w:val="left"/>
      <w:pPr>
        <w:tabs>
          <w:tab w:val="num" w:pos="5760"/>
        </w:tabs>
        <w:ind w:left="5760" w:hanging="360"/>
      </w:pPr>
      <w:rPr>
        <w:rFonts w:ascii="Times New Roman" w:hAnsi="Times New Roman" w:hint="default"/>
      </w:rPr>
    </w:lvl>
    <w:lvl w:ilvl="8" w:tplc="301E59E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71234B9"/>
    <w:multiLevelType w:val="hybridMultilevel"/>
    <w:tmpl w:val="AB86BDB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9731557"/>
    <w:multiLevelType w:val="hybridMultilevel"/>
    <w:tmpl w:val="E2DC94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E9F705D"/>
    <w:multiLevelType w:val="hybridMultilevel"/>
    <w:tmpl w:val="008E8108"/>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8" w15:restartNumberingAfterBreak="0">
    <w:nsid w:val="298C0BEF"/>
    <w:multiLevelType w:val="hybridMultilevel"/>
    <w:tmpl w:val="FF5AD5C8"/>
    <w:lvl w:ilvl="0" w:tplc="FBC8C512">
      <w:start w:val="4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512508"/>
    <w:multiLevelType w:val="hybridMultilevel"/>
    <w:tmpl w:val="9F10D2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C634AA"/>
    <w:multiLevelType w:val="multilevel"/>
    <w:tmpl w:val="DF7AD4D6"/>
    <w:lvl w:ilvl="0">
      <w:start w:val="1"/>
      <w:numFmt w:val="decimal"/>
      <w:lvlText w:val="%1."/>
      <w:lvlJc w:val="left"/>
      <w:pPr>
        <w:ind w:left="36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34EF6DA3"/>
    <w:multiLevelType w:val="hybridMultilevel"/>
    <w:tmpl w:val="60D06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613872"/>
    <w:multiLevelType w:val="hybridMultilevel"/>
    <w:tmpl w:val="85269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7F5FBA"/>
    <w:multiLevelType w:val="multilevel"/>
    <w:tmpl w:val="7F1CEA3E"/>
    <w:lvl w:ilvl="0">
      <w:start w:val="1"/>
      <w:numFmt w:val="decimal"/>
      <w:lvlText w:val="%1."/>
      <w:lvlJc w:val="left"/>
      <w:pPr>
        <w:ind w:left="36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3B4757E3"/>
    <w:multiLevelType w:val="hybridMultilevel"/>
    <w:tmpl w:val="D59692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3B87742D"/>
    <w:multiLevelType w:val="hybridMultilevel"/>
    <w:tmpl w:val="579A00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C8E42AF"/>
    <w:multiLevelType w:val="hybridMultilevel"/>
    <w:tmpl w:val="C9DA66E8"/>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4647548D"/>
    <w:multiLevelType w:val="hybridMultilevel"/>
    <w:tmpl w:val="DCE83F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B845ADC"/>
    <w:multiLevelType w:val="hybridMultilevel"/>
    <w:tmpl w:val="B5981260"/>
    <w:lvl w:ilvl="0" w:tplc="CBFAD7C8">
      <w:start w:val="4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267A18"/>
    <w:multiLevelType w:val="hybridMultilevel"/>
    <w:tmpl w:val="85F45224"/>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4A517A8"/>
    <w:multiLevelType w:val="hybridMultilevel"/>
    <w:tmpl w:val="86B451E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7907795"/>
    <w:multiLevelType w:val="hybridMultilevel"/>
    <w:tmpl w:val="9D96FA52"/>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2" w15:restartNumberingAfterBreak="0">
    <w:nsid w:val="5C073E56"/>
    <w:multiLevelType w:val="hybridMultilevel"/>
    <w:tmpl w:val="6C3CBEF2"/>
    <w:lvl w:ilvl="0" w:tplc="C43CEAE4">
      <w:start w:val="1"/>
      <w:numFmt w:val="bullet"/>
      <w:lvlText w:val="•"/>
      <w:lvlJc w:val="left"/>
      <w:pPr>
        <w:tabs>
          <w:tab w:val="num" w:pos="720"/>
        </w:tabs>
        <w:ind w:left="720" w:hanging="360"/>
      </w:pPr>
      <w:rPr>
        <w:rFonts w:ascii="Times New Roman" w:hAnsi="Times New Roman" w:hint="default"/>
      </w:rPr>
    </w:lvl>
    <w:lvl w:ilvl="1" w:tplc="BB261940" w:tentative="1">
      <w:start w:val="1"/>
      <w:numFmt w:val="bullet"/>
      <w:lvlText w:val="•"/>
      <w:lvlJc w:val="left"/>
      <w:pPr>
        <w:tabs>
          <w:tab w:val="num" w:pos="1440"/>
        </w:tabs>
        <w:ind w:left="1440" w:hanging="360"/>
      </w:pPr>
      <w:rPr>
        <w:rFonts w:ascii="Times New Roman" w:hAnsi="Times New Roman" w:hint="default"/>
      </w:rPr>
    </w:lvl>
    <w:lvl w:ilvl="2" w:tplc="204098F0" w:tentative="1">
      <w:start w:val="1"/>
      <w:numFmt w:val="bullet"/>
      <w:lvlText w:val="•"/>
      <w:lvlJc w:val="left"/>
      <w:pPr>
        <w:tabs>
          <w:tab w:val="num" w:pos="2160"/>
        </w:tabs>
        <w:ind w:left="2160" w:hanging="360"/>
      </w:pPr>
      <w:rPr>
        <w:rFonts w:ascii="Times New Roman" w:hAnsi="Times New Roman" w:hint="default"/>
      </w:rPr>
    </w:lvl>
    <w:lvl w:ilvl="3" w:tplc="9AB6D47E" w:tentative="1">
      <w:start w:val="1"/>
      <w:numFmt w:val="bullet"/>
      <w:lvlText w:val="•"/>
      <w:lvlJc w:val="left"/>
      <w:pPr>
        <w:tabs>
          <w:tab w:val="num" w:pos="2880"/>
        </w:tabs>
        <w:ind w:left="2880" w:hanging="360"/>
      </w:pPr>
      <w:rPr>
        <w:rFonts w:ascii="Times New Roman" w:hAnsi="Times New Roman" w:hint="default"/>
      </w:rPr>
    </w:lvl>
    <w:lvl w:ilvl="4" w:tplc="5BA2E600" w:tentative="1">
      <w:start w:val="1"/>
      <w:numFmt w:val="bullet"/>
      <w:lvlText w:val="•"/>
      <w:lvlJc w:val="left"/>
      <w:pPr>
        <w:tabs>
          <w:tab w:val="num" w:pos="3600"/>
        </w:tabs>
        <w:ind w:left="3600" w:hanging="360"/>
      </w:pPr>
      <w:rPr>
        <w:rFonts w:ascii="Times New Roman" w:hAnsi="Times New Roman" w:hint="default"/>
      </w:rPr>
    </w:lvl>
    <w:lvl w:ilvl="5" w:tplc="2CC6EC4E" w:tentative="1">
      <w:start w:val="1"/>
      <w:numFmt w:val="bullet"/>
      <w:lvlText w:val="•"/>
      <w:lvlJc w:val="left"/>
      <w:pPr>
        <w:tabs>
          <w:tab w:val="num" w:pos="4320"/>
        </w:tabs>
        <w:ind w:left="4320" w:hanging="360"/>
      </w:pPr>
      <w:rPr>
        <w:rFonts w:ascii="Times New Roman" w:hAnsi="Times New Roman" w:hint="default"/>
      </w:rPr>
    </w:lvl>
    <w:lvl w:ilvl="6" w:tplc="2B1AEC06" w:tentative="1">
      <w:start w:val="1"/>
      <w:numFmt w:val="bullet"/>
      <w:lvlText w:val="•"/>
      <w:lvlJc w:val="left"/>
      <w:pPr>
        <w:tabs>
          <w:tab w:val="num" w:pos="5040"/>
        </w:tabs>
        <w:ind w:left="5040" w:hanging="360"/>
      </w:pPr>
      <w:rPr>
        <w:rFonts w:ascii="Times New Roman" w:hAnsi="Times New Roman" w:hint="default"/>
      </w:rPr>
    </w:lvl>
    <w:lvl w:ilvl="7" w:tplc="618CAB12" w:tentative="1">
      <w:start w:val="1"/>
      <w:numFmt w:val="bullet"/>
      <w:lvlText w:val="•"/>
      <w:lvlJc w:val="left"/>
      <w:pPr>
        <w:tabs>
          <w:tab w:val="num" w:pos="5760"/>
        </w:tabs>
        <w:ind w:left="5760" w:hanging="360"/>
      </w:pPr>
      <w:rPr>
        <w:rFonts w:ascii="Times New Roman" w:hAnsi="Times New Roman" w:hint="default"/>
      </w:rPr>
    </w:lvl>
    <w:lvl w:ilvl="8" w:tplc="5E066398"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5F0E6306"/>
    <w:multiLevelType w:val="hybridMultilevel"/>
    <w:tmpl w:val="6978A0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1A13087"/>
    <w:multiLevelType w:val="hybridMultilevel"/>
    <w:tmpl w:val="E4588216"/>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5" w15:restartNumberingAfterBreak="0">
    <w:nsid w:val="69A47FF9"/>
    <w:multiLevelType w:val="hybridMultilevel"/>
    <w:tmpl w:val="A21452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24B7F88"/>
    <w:multiLevelType w:val="hybridMultilevel"/>
    <w:tmpl w:val="3F8426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2A02869"/>
    <w:multiLevelType w:val="multilevel"/>
    <w:tmpl w:val="DF7AD4D6"/>
    <w:lvl w:ilvl="0">
      <w:start w:val="1"/>
      <w:numFmt w:val="decimal"/>
      <w:lvlText w:val="%1."/>
      <w:lvlJc w:val="left"/>
      <w:pPr>
        <w:ind w:left="36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76C1164F"/>
    <w:multiLevelType w:val="hybridMultilevel"/>
    <w:tmpl w:val="50CAA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2B5B76"/>
    <w:multiLevelType w:val="multilevel"/>
    <w:tmpl w:val="9D3806B2"/>
    <w:lvl w:ilvl="0">
      <w:start w:val="1"/>
      <w:numFmt w:val="decimal"/>
      <w:lvlText w:val="%1."/>
      <w:lvlJc w:val="left"/>
      <w:pPr>
        <w:ind w:left="36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7A48796C"/>
    <w:multiLevelType w:val="hybridMultilevel"/>
    <w:tmpl w:val="D630AF4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1" w15:restartNumberingAfterBreak="0">
    <w:nsid w:val="7BCC1C2B"/>
    <w:multiLevelType w:val="multilevel"/>
    <w:tmpl w:val="7B4EC724"/>
    <w:lvl w:ilvl="0">
      <w:start w:val="1"/>
      <w:numFmt w:val="decimal"/>
      <w:lvlText w:val="%1."/>
      <w:lvlJc w:val="left"/>
      <w:pPr>
        <w:ind w:left="36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7C661A70"/>
    <w:multiLevelType w:val="multilevel"/>
    <w:tmpl w:val="F6F83A30"/>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27"/>
  </w:num>
  <w:num w:numId="3">
    <w:abstractNumId w:val="14"/>
  </w:num>
  <w:num w:numId="4">
    <w:abstractNumId w:val="21"/>
  </w:num>
  <w:num w:numId="5">
    <w:abstractNumId w:val="7"/>
  </w:num>
  <w:num w:numId="6">
    <w:abstractNumId w:val="10"/>
  </w:num>
  <w:num w:numId="7">
    <w:abstractNumId w:val="3"/>
  </w:num>
  <w:num w:numId="8">
    <w:abstractNumId w:val="29"/>
  </w:num>
  <w:num w:numId="9">
    <w:abstractNumId w:val="5"/>
  </w:num>
  <w:num w:numId="10">
    <w:abstractNumId w:val="22"/>
  </w:num>
  <w:num w:numId="11">
    <w:abstractNumId w:val="31"/>
  </w:num>
  <w:num w:numId="12">
    <w:abstractNumId w:val="13"/>
  </w:num>
  <w:num w:numId="13">
    <w:abstractNumId w:val="19"/>
  </w:num>
  <w:num w:numId="14">
    <w:abstractNumId w:val="32"/>
  </w:num>
  <w:num w:numId="15">
    <w:abstractNumId w:val="18"/>
  </w:num>
  <w:num w:numId="16">
    <w:abstractNumId w:val="8"/>
  </w:num>
  <w:num w:numId="17">
    <w:abstractNumId w:val="2"/>
  </w:num>
  <w:num w:numId="18">
    <w:abstractNumId w:val="24"/>
  </w:num>
  <w:num w:numId="19">
    <w:abstractNumId w:val="20"/>
  </w:num>
  <w:num w:numId="20">
    <w:abstractNumId w:val="17"/>
  </w:num>
  <w:num w:numId="21">
    <w:abstractNumId w:val="16"/>
  </w:num>
  <w:num w:numId="22">
    <w:abstractNumId w:val="6"/>
  </w:num>
  <w:num w:numId="23">
    <w:abstractNumId w:val="30"/>
  </w:num>
  <w:num w:numId="24">
    <w:abstractNumId w:val="9"/>
  </w:num>
  <w:num w:numId="25">
    <w:abstractNumId w:val="26"/>
  </w:num>
  <w:num w:numId="26">
    <w:abstractNumId w:val="23"/>
  </w:num>
  <w:num w:numId="27">
    <w:abstractNumId w:val="1"/>
  </w:num>
  <w:num w:numId="28">
    <w:abstractNumId w:val="15"/>
  </w:num>
  <w:num w:numId="29">
    <w:abstractNumId w:val="25"/>
  </w:num>
  <w:num w:numId="30">
    <w:abstractNumId w:val="0"/>
  </w:num>
  <w:num w:numId="31">
    <w:abstractNumId w:val="11"/>
  </w:num>
  <w:num w:numId="32">
    <w:abstractNumId w:val="12"/>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7M0NDa2sDC1MDUwsLBQ0lEKTi0uzszPAymwrAUA+Q4tgSwAAAA="/>
  </w:docVars>
  <w:rsids>
    <w:rsidRoot w:val="00D4736E"/>
    <w:rsid w:val="00001CB1"/>
    <w:rsid w:val="00002D70"/>
    <w:rsid w:val="00003B5F"/>
    <w:rsid w:val="00003E2C"/>
    <w:rsid w:val="000045FF"/>
    <w:rsid w:val="00004E60"/>
    <w:rsid w:val="00004FF7"/>
    <w:rsid w:val="00010017"/>
    <w:rsid w:val="0001027D"/>
    <w:rsid w:val="0001126D"/>
    <w:rsid w:val="00011632"/>
    <w:rsid w:val="0001184E"/>
    <w:rsid w:val="00012395"/>
    <w:rsid w:val="000139B3"/>
    <w:rsid w:val="00013A55"/>
    <w:rsid w:val="000154AE"/>
    <w:rsid w:val="00015549"/>
    <w:rsid w:val="00015EC0"/>
    <w:rsid w:val="00016B25"/>
    <w:rsid w:val="00020429"/>
    <w:rsid w:val="00020F9F"/>
    <w:rsid w:val="00021CD4"/>
    <w:rsid w:val="00022488"/>
    <w:rsid w:val="000229C5"/>
    <w:rsid w:val="00023233"/>
    <w:rsid w:val="000245FA"/>
    <w:rsid w:val="0002492A"/>
    <w:rsid w:val="00025330"/>
    <w:rsid w:val="000254F6"/>
    <w:rsid w:val="0002574D"/>
    <w:rsid w:val="00026BE7"/>
    <w:rsid w:val="00026E40"/>
    <w:rsid w:val="00027597"/>
    <w:rsid w:val="000275EE"/>
    <w:rsid w:val="00027654"/>
    <w:rsid w:val="0002772A"/>
    <w:rsid w:val="00030684"/>
    <w:rsid w:val="00030EA6"/>
    <w:rsid w:val="00030FFF"/>
    <w:rsid w:val="00031E11"/>
    <w:rsid w:val="000339E2"/>
    <w:rsid w:val="00033B1D"/>
    <w:rsid w:val="00034848"/>
    <w:rsid w:val="00034A8D"/>
    <w:rsid w:val="00034F83"/>
    <w:rsid w:val="00035FE8"/>
    <w:rsid w:val="0003621A"/>
    <w:rsid w:val="000365AE"/>
    <w:rsid w:val="000366E0"/>
    <w:rsid w:val="000375E6"/>
    <w:rsid w:val="00037794"/>
    <w:rsid w:val="000378D5"/>
    <w:rsid w:val="000402FB"/>
    <w:rsid w:val="00040AC4"/>
    <w:rsid w:val="00042631"/>
    <w:rsid w:val="00042E2D"/>
    <w:rsid w:val="00043AEF"/>
    <w:rsid w:val="00045976"/>
    <w:rsid w:val="00045A29"/>
    <w:rsid w:val="00045A97"/>
    <w:rsid w:val="00046A6E"/>
    <w:rsid w:val="00046CCB"/>
    <w:rsid w:val="00047366"/>
    <w:rsid w:val="000473E9"/>
    <w:rsid w:val="00047A7D"/>
    <w:rsid w:val="0005028E"/>
    <w:rsid w:val="00050607"/>
    <w:rsid w:val="00050D53"/>
    <w:rsid w:val="00052E15"/>
    <w:rsid w:val="00053ACC"/>
    <w:rsid w:val="00053F9A"/>
    <w:rsid w:val="0005627F"/>
    <w:rsid w:val="000568F8"/>
    <w:rsid w:val="00060FE2"/>
    <w:rsid w:val="00061F40"/>
    <w:rsid w:val="00063AE7"/>
    <w:rsid w:val="00065448"/>
    <w:rsid w:val="0006573C"/>
    <w:rsid w:val="00065ADD"/>
    <w:rsid w:val="00066473"/>
    <w:rsid w:val="00067DE9"/>
    <w:rsid w:val="00067E71"/>
    <w:rsid w:val="000708E6"/>
    <w:rsid w:val="000716C7"/>
    <w:rsid w:val="0007234E"/>
    <w:rsid w:val="00073576"/>
    <w:rsid w:val="00074B4B"/>
    <w:rsid w:val="00074F9F"/>
    <w:rsid w:val="00076195"/>
    <w:rsid w:val="00076332"/>
    <w:rsid w:val="00076AC1"/>
    <w:rsid w:val="00077971"/>
    <w:rsid w:val="0008122B"/>
    <w:rsid w:val="0008206A"/>
    <w:rsid w:val="00082F31"/>
    <w:rsid w:val="000835C5"/>
    <w:rsid w:val="00084858"/>
    <w:rsid w:val="00084B32"/>
    <w:rsid w:val="000856FE"/>
    <w:rsid w:val="00085DB0"/>
    <w:rsid w:val="0008653D"/>
    <w:rsid w:val="00087F9C"/>
    <w:rsid w:val="00090DF7"/>
    <w:rsid w:val="000911E0"/>
    <w:rsid w:val="0009125F"/>
    <w:rsid w:val="00091D80"/>
    <w:rsid w:val="00092630"/>
    <w:rsid w:val="00093F28"/>
    <w:rsid w:val="0009413B"/>
    <w:rsid w:val="00094877"/>
    <w:rsid w:val="00094B1D"/>
    <w:rsid w:val="0009521E"/>
    <w:rsid w:val="000953E9"/>
    <w:rsid w:val="00095D4A"/>
    <w:rsid w:val="0009666C"/>
    <w:rsid w:val="0009797D"/>
    <w:rsid w:val="00097A7B"/>
    <w:rsid w:val="000A0893"/>
    <w:rsid w:val="000A37AC"/>
    <w:rsid w:val="000A4139"/>
    <w:rsid w:val="000A5367"/>
    <w:rsid w:val="000A67F2"/>
    <w:rsid w:val="000A71C4"/>
    <w:rsid w:val="000A7607"/>
    <w:rsid w:val="000B10C6"/>
    <w:rsid w:val="000B2220"/>
    <w:rsid w:val="000B2754"/>
    <w:rsid w:val="000B3273"/>
    <w:rsid w:val="000B3566"/>
    <w:rsid w:val="000B3E63"/>
    <w:rsid w:val="000B5008"/>
    <w:rsid w:val="000B5EEE"/>
    <w:rsid w:val="000B60F2"/>
    <w:rsid w:val="000B6421"/>
    <w:rsid w:val="000B6701"/>
    <w:rsid w:val="000B6BE5"/>
    <w:rsid w:val="000B74C8"/>
    <w:rsid w:val="000B778D"/>
    <w:rsid w:val="000C1A43"/>
    <w:rsid w:val="000C2B03"/>
    <w:rsid w:val="000C2C0E"/>
    <w:rsid w:val="000C2F25"/>
    <w:rsid w:val="000C3F06"/>
    <w:rsid w:val="000C51C7"/>
    <w:rsid w:val="000C5601"/>
    <w:rsid w:val="000C5D0B"/>
    <w:rsid w:val="000C6733"/>
    <w:rsid w:val="000D074B"/>
    <w:rsid w:val="000D2EE6"/>
    <w:rsid w:val="000D48A2"/>
    <w:rsid w:val="000D4D2E"/>
    <w:rsid w:val="000D591E"/>
    <w:rsid w:val="000D730C"/>
    <w:rsid w:val="000E0A7F"/>
    <w:rsid w:val="000E1D9B"/>
    <w:rsid w:val="000E20F9"/>
    <w:rsid w:val="000E2F19"/>
    <w:rsid w:val="000E3923"/>
    <w:rsid w:val="000E3E6A"/>
    <w:rsid w:val="000E44AD"/>
    <w:rsid w:val="000E4580"/>
    <w:rsid w:val="000E47F8"/>
    <w:rsid w:val="000E4E69"/>
    <w:rsid w:val="000F0115"/>
    <w:rsid w:val="000F037E"/>
    <w:rsid w:val="000F1537"/>
    <w:rsid w:val="000F1EB5"/>
    <w:rsid w:val="000F2D36"/>
    <w:rsid w:val="000F50A2"/>
    <w:rsid w:val="000F77F3"/>
    <w:rsid w:val="001011A2"/>
    <w:rsid w:val="00101D9E"/>
    <w:rsid w:val="00102A68"/>
    <w:rsid w:val="0010505A"/>
    <w:rsid w:val="001069D2"/>
    <w:rsid w:val="00112217"/>
    <w:rsid w:val="00112F99"/>
    <w:rsid w:val="00113BD4"/>
    <w:rsid w:val="0011466F"/>
    <w:rsid w:val="001156E0"/>
    <w:rsid w:val="00115D8C"/>
    <w:rsid w:val="00116DD8"/>
    <w:rsid w:val="00121019"/>
    <w:rsid w:val="0012125F"/>
    <w:rsid w:val="00121615"/>
    <w:rsid w:val="00125253"/>
    <w:rsid w:val="00130C0F"/>
    <w:rsid w:val="001312B2"/>
    <w:rsid w:val="001325CA"/>
    <w:rsid w:val="0013307D"/>
    <w:rsid w:val="001346B0"/>
    <w:rsid w:val="001355A2"/>
    <w:rsid w:val="001365D9"/>
    <w:rsid w:val="00136B12"/>
    <w:rsid w:val="00136EA1"/>
    <w:rsid w:val="00137692"/>
    <w:rsid w:val="00137700"/>
    <w:rsid w:val="00137A2D"/>
    <w:rsid w:val="00137AE2"/>
    <w:rsid w:val="00137C93"/>
    <w:rsid w:val="00142797"/>
    <w:rsid w:val="00143329"/>
    <w:rsid w:val="00143639"/>
    <w:rsid w:val="0014473E"/>
    <w:rsid w:val="00144D3B"/>
    <w:rsid w:val="0014691D"/>
    <w:rsid w:val="00147259"/>
    <w:rsid w:val="00147D65"/>
    <w:rsid w:val="00150217"/>
    <w:rsid w:val="00150472"/>
    <w:rsid w:val="001519AD"/>
    <w:rsid w:val="00152086"/>
    <w:rsid w:val="001544A8"/>
    <w:rsid w:val="00154D59"/>
    <w:rsid w:val="00154F29"/>
    <w:rsid w:val="00155175"/>
    <w:rsid w:val="00156456"/>
    <w:rsid w:val="00157827"/>
    <w:rsid w:val="0015786C"/>
    <w:rsid w:val="00160231"/>
    <w:rsid w:val="00160D97"/>
    <w:rsid w:val="0016283F"/>
    <w:rsid w:val="00163642"/>
    <w:rsid w:val="001657AB"/>
    <w:rsid w:val="001657D8"/>
    <w:rsid w:val="00166C62"/>
    <w:rsid w:val="00166E7B"/>
    <w:rsid w:val="00167477"/>
    <w:rsid w:val="00167DDC"/>
    <w:rsid w:val="00170466"/>
    <w:rsid w:val="001706FE"/>
    <w:rsid w:val="00171C18"/>
    <w:rsid w:val="00175342"/>
    <w:rsid w:val="00175424"/>
    <w:rsid w:val="0017604A"/>
    <w:rsid w:val="0017617A"/>
    <w:rsid w:val="0017776B"/>
    <w:rsid w:val="00177C42"/>
    <w:rsid w:val="001802C0"/>
    <w:rsid w:val="00180EE7"/>
    <w:rsid w:val="001814B1"/>
    <w:rsid w:val="001819F3"/>
    <w:rsid w:val="0018300D"/>
    <w:rsid w:val="00183F0E"/>
    <w:rsid w:val="00184270"/>
    <w:rsid w:val="0018554B"/>
    <w:rsid w:val="001863B9"/>
    <w:rsid w:val="00187553"/>
    <w:rsid w:val="00187A4C"/>
    <w:rsid w:val="00187A8F"/>
    <w:rsid w:val="00187D03"/>
    <w:rsid w:val="00190261"/>
    <w:rsid w:val="00190EE0"/>
    <w:rsid w:val="00193936"/>
    <w:rsid w:val="00196BE3"/>
    <w:rsid w:val="001A0566"/>
    <w:rsid w:val="001A08AD"/>
    <w:rsid w:val="001A12DF"/>
    <w:rsid w:val="001A50A9"/>
    <w:rsid w:val="001A55DF"/>
    <w:rsid w:val="001A5F3E"/>
    <w:rsid w:val="001B1D4D"/>
    <w:rsid w:val="001B2CB1"/>
    <w:rsid w:val="001B2D48"/>
    <w:rsid w:val="001B3689"/>
    <w:rsid w:val="001B5009"/>
    <w:rsid w:val="001B616D"/>
    <w:rsid w:val="001B6B9D"/>
    <w:rsid w:val="001B7E47"/>
    <w:rsid w:val="001C0574"/>
    <w:rsid w:val="001C09E2"/>
    <w:rsid w:val="001C10D8"/>
    <w:rsid w:val="001C1600"/>
    <w:rsid w:val="001C2A49"/>
    <w:rsid w:val="001C33EE"/>
    <w:rsid w:val="001C4965"/>
    <w:rsid w:val="001C5B33"/>
    <w:rsid w:val="001C5F0C"/>
    <w:rsid w:val="001C6841"/>
    <w:rsid w:val="001C761F"/>
    <w:rsid w:val="001D1230"/>
    <w:rsid w:val="001D1596"/>
    <w:rsid w:val="001D5824"/>
    <w:rsid w:val="001D5C17"/>
    <w:rsid w:val="001D6A1B"/>
    <w:rsid w:val="001D6E57"/>
    <w:rsid w:val="001D779E"/>
    <w:rsid w:val="001E184D"/>
    <w:rsid w:val="001E1BF7"/>
    <w:rsid w:val="001E27BF"/>
    <w:rsid w:val="001E32A6"/>
    <w:rsid w:val="001E4B23"/>
    <w:rsid w:val="001E5704"/>
    <w:rsid w:val="001E5B9F"/>
    <w:rsid w:val="001E68BE"/>
    <w:rsid w:val="001E6B51"/>
    <w:rsid w:val="001E6D82"/>
    <w:rsid w:val="001E7405"/>
    <w:rsid w:val="001E7E60"/>
    <w:rsid w:val="001F0E78"/>
    <w:rsid w:val="001F166A"/>
    <w:rsid w:val="001F1C1E"/>
    <w:rsid w:val="001F2D38"/>
    <w:rsid w:val="001F3D43"/>
    <w:rsid w:val="001F44F1"/>
    <w:rsid w:val="001F6DF8"/>
    <w:rsid w:val="001F77CB"/>
    <w:rsid w:val="0020134E"/>
    <w:rsid w:val="002021CF"/>
    <w:rsid w:val="00205BD1"/>
    <w:rsid w:val="00210723"/>
    <w:rsid w:val="002124E1"/>
    <w:rsid w:val="002128B5"/>
    <w:rsid w:val="00212E32"/>
    <w:rsid w:val="0021354B"/>
    <w:rsid w:val="00213F0E"/>
    <w:rsid w:val="00213FF1"/>
    <w:rsid w:val="00214482"/>
    <w:rsid w:val="00214742"/>
    <w:rsid w:val="0021509A"/>
    <w:rsid w:val="002156F6"/>
    <w:rsid w:val="00217492"/>
    <w:rsid w:val="00217838"/>
    <w:rsid w:val="00222092"/>
    <w:rsid w:val="002234AB"/>
    <w:rsid w:val="00223A36"/>
    <w:rsid w:val="00224C77"/>
    <w:rsid w:val="002265A1"/>
    <w:rsid w:val="00226A65"/>
    <w:rsid w:val="00230955"/>
    <w:rsid w:val="002321CD"/>
    <w:rsid w:val="0023284E"/>
    <w:rsid w:val="00234B7E"/>
    <w:rsid w:val="002364B0"/>
    <w:rsid w:val="00237B42"/>
    <w:rsid w:val="00237F38"/>
    <w:rsid w:val="00240467"/>
    <w:rsid w:val="00241385"/>
    <w:rsid w:val="00245785"/>
    <w:rsid w:val="00250DF6"/>
    <w:rsid w:val="00251084"/>
    <w:rsid w:val="0025148A"/>
    <w:rsid w:val="0025208A"/>
    <w:rsid w:val="002537A4"/>
    <w:rsid w:val="00253B47"/>
    <w:rsid w:val="00254321"/>
    <w:rsid w:val="00255CA0"/>
    <w:rsid w:val="002563C4"/>
    <w:rsid w:val="00256477"/>
    <w:rsid w:val="00256764"/>
    <w:rsid w:val="0025784F"/>
    <w:rsid w:val="00257ACB"/>
    <w:rsid w:val="00257C5E"/>
    <w:rsid w:val="00257CB8"/>
    <w:rsid w:val="00260519"/>
    <w:rsid w:val="00260E13"/>
    <w:rsid w:val="002639F1"/>
    <w:rsid w:val="002654CB"/>
    <w:rsid w:val="00266429"/>
    <w:rsid w:val="00266D8D"/>
    <w:rsid w:val="00267879"/>
    <w:rsid w:val="002678C4"/>
    <w:rsid w:val="00270B7B"/>
    <w:rsid w:val="00270C66"/>
    <w:rsid w:val="002717C2"/>
    <w:rsid w:val="00271B5B"/>
    <w:rsid w:val="002729F1"/>
    <w:rsid w:val="002756F5"/>
    <w:rsid w:val="00275DC6"/>
    <w:rsid w:val="0027680A"/>
    <w:rsid w:val="002770C7"/>
    <w:rsid w:val="00277329"/>
    <w:rsid w:val="002801AE"/>
    <w:rsid w:val="002802C3"/>
    <w:rsid w:val="00281EFC"/>
    <w:rsid w:val="00282C59"/>
    <w:rsid w:val="002834E8"/>
    <w:rsid w:val="00283651"/>
    <w:rsid w:val="00283F81"/>
    <w:rsid w:val="00284376"/>
    <w:rsid w:val="0028440C"/>
    <w:rsid w:val="002848FC"/>
    <w:rsid w:val="00285384"/>
    <w:rsid w:val="00285AAC"/>
    <w:rsid w:val="00285AFE"/>
    <w:rsid w:val="0029067F"/>
    <w:rsid w:val="00290AFB"/>
    <w:rsid w:val="00291FD1"/>
    <w:rsid w:val="0029200F"/>
    <w:rsid w:val="0029305C"/>
    <w:rsid w:val="002935C7"/>
    <w:rsid w:val="00293707"/>
    <w:rsid w:val="002939B5"/>
    <w:rsid w:val="00293FB6"/>
    <w:rsid w:val="0029428F"/>
    <w:rsid w:val="00294EC3"/>
    <w:rsid w:val="002968C6"/>
    <w:rsid w:val="002A11E5"/>
    <w:rsid w:val="002A1B74"/>
    <w:rsid w:val="002A4514"/>
    <w:rsid w:val="002A4647"/>
    <w:rsid w:val="002A6426"/>
    <w:rsid w:val="002A74AC"/>
    <w:rsid w:val="002A7D12"/>
    <w:rsid w:val="002B00A0"/>
    <w:rsid w:val="002B01CD"/>
    <w:rsid w:val="002B0207"/>
    <w:rsid w:val="002B0768"/>
    <w:rsid w:val="002B16AA"/>
    <w:rsid w:val="002B3AE0"/>
    <w:rsid w:val="002B4A70"/>
    <w:rsid w:val="002B7301"/>
    <w:rsid w:val="002B7392"/>
    <w:rsid w:val="002B7EC1"/>
    <w:rsid w:val="002C0F88"/>
    <w:rsid w:val="002C2AF4"/>
    <w:rsid w:val="002C2B18"/>
    <w:rsid w:val="002C3065"/>
    <w:rsid w:val="002C39EA"/>
    <w:rsid w:val="002C5F0E"/>
    <w:rsid w:val="002C66E8"/>
    <w:rsid w:val="002C73B9"/>
    <w:rsid w:val="002C7FED"/>
    <w:rsid w:val="002D0327"/>
    <w:rsid w:val="002D4892"/>
    <w:rsid w:val="002D5301"/>
    <w:rsid w:val="002D5B30"/>
    <w:rsid w:val="002D5E5D"/>
    <w:rsid w:val="002D67BF"/>
    <w:rsid w:val="002D6AEE"/>
    <w:rsid w:val="002D6F2A"/>
    <w:rsid w:val="002D7685"/>
    <w:rsid w:val="002D7C0A"/>
    <w:rsid w:val="002E01AC"/>
    <w:rsid w:val="002E082F"/>
    <w:rsid w:val="002E2102"/>
    <w:rsid w:val="002E26AB"/>
    <w:rsid w:val="002E3575"/>
    <w:rsid w:val="002E4E2C"/>
    <w:rsid w:val="002E604A"/>
    <w:rsid w:val="002E6F79"/>
    <w:rsid w:val="002E7044"/>
    <w:rsid w:val="002E7BC2"/>
    <w:rsid w:val="002E7FC6"/>
    <w:rsid w:val="002F01C4"/>
    <w:rsid w:val="002F0514"/>
    <w:rsid w:val="002F0640"/>
    <w:rsid w:val="002F0A0C"/>
    <w:rsid w:val="002F0AA2"/>
    <w:rsid w:val="002F1387"/>
    <w:rsid w:val="002F1562"/>
    <w:rsid w:val="002F1E90"/>
    <w:rsid w:val="002F321A"/>
    <w:rsid w:val="002F3394"/>
    <w:rsid w:val="002F35E5"/>
    <w:rsid w:val="002F3B2F"/>
    <w:rsid w:val="002F4C7B"/>
    <w:rsid w:val="002F51C7"/>
    <w:rsid w:val="002F72D1"/>
    <w:rsid w:val="002F73E1"/>
    <w:rsid w:val="002F7AEC"/>
    <w:rsid w:val="00301074"/>
    <w:rsid w:val="00302B8C"/>
    <w:rsid w:val="00303172"/>
    <w:rsid w:val="00303752"/>
    <w:rsid w:val="00303A8E"/>
    <w:rsid w:val="00305010"/>
    <w:rsid w:val="003050CD"/>
    <w:rsid w:val="00305616"/>
    <w:rsid w:val="003057C9"/>
    <w:rsid w:val="003057DC"/>
    <w:rsid w:val="00306A2A"/>
    <w:rsid w:val="00313607"/>
    <w:rsid w:val="003139F5"/>
    <w:rsid w:val="00313C03"/>
    <w:rsid w:val="00313E54"/>
    <w:rsid w:val="00314143"/>
    <w:rsid w:val="00314889"/>
    <w:rsid w:val="00314A12"/>
    <w:rsid w:val="003170A6"/>
    <w:rsid w:val="00317ABC"/>
    <w:rsid w:val="00317FD7"/>
    <w:rsid w:val="003214B3"/>
    <w:rsid w:val="00321825"/>
    <w:rsid w:val="0032270D"/>
    <w:rsid w:val="00322FE4"/>
    <w:rsid w:val="003230A8"/>
    <w:rsid w:val="0032460E"/>
    <w:rsid w:val="00325F64"/>
    <w:rsid w:val="00326028"/>
    <w:rsid w:val="00326A8C"/>
    <w:rsid w:val="0032786C"/>
    <w:rsid w:val="00327A6B"/>
    <w:rsid w:val="003303E5"/>
    <w:rsid w:val="00330546"/>
    <w:rsid w:val="00330B76"/>
    <w:rsid w:val="00333B1A"/>
    <w:rsid w:val="00334804"/>
    <w:rsid w:val="00334D23"/>
    <w:rsid w:val="00334F15"/>
    <w:rsid w:val="00335372"/>
    <w:rsid w:val="003367BC"/>
    <w:rsid w:val="00336F8E"/>
    <w:rsid w:val="00336FCD"/>
    <w:rsid w:val="00337E11"/>
    <w:rsid w:val="003405E6"/>
    <w:rsid w:val="00342040"/>
    <w:rsid w:val="003424B5"/>
    <w:rsid w:val="00342519"/>
    <w:rsid w:val="0034391D"/>
    <w:rsid w:val="00344590"/>
    <w:rsid w:val="00346323"/>
    <w:rsid w:val="00346DCC"/>
    <w:rsid w:val="00347164"/>
    <w:rsid w:val="00350822"/>
    <w:rsid w:val="00350B7B"/>
    <w:rsid w:val="00350F25"/>
    <w:rsid w:val="003514B2"/>
    <w:rsid w:val="003520A1"/>
    <w:rsid w:val="003521A6"/>
    <w:rsid w:val="003524C6"/>
    <w:rsid w:val="00352560"/>
    <w:rsid w:val="003527C0"/>
    <w:rsid w:val="00353909"/>
    <w:rsid w:val="003539E7"/>
    <w:rsid w:val="00354402"/>
    <w:rsid w:val="00354B59"/>
    <w:rsid w:val="0035597D"/>
    <w:rsid w:val="00356D9E"/>
    <w:rsid w:val="00357315"/>
    <w:rsid w:val="00360D9E"/>
    <w:rsid w:val="0036134F"/>
    <w:rsid w:val="00361861"/>
    <w:rsid w:val="00363982"/>
    <w:rsid w:val="00367EB9"/>
    <w:rsid w:val="00370C1A"/>
    <w:rsid w:val="00371A0A"/>
    <w:rsid w:val="00371A1D"/>
    <w:rsid w:val="00372177"/>
    <w:rsid w:val="003724CC"/>
    <w:rsid w:val="00373B09"/>
    <w:rsid w:val="00374A6E"/>
    <w:rsid w:val="0037603E"/>
    <w:rsid w:val="003802FD"/>
    <w:rsid w:val="00381899"/>
    <w:rsid w:val="00383E83"/>
    <w:rsid w:val="00383F8D"/>
    <w:rsid w:val="003851CC"/>
    <w:rsid w:val="0038538D"/>
    <w:rsid w:val="00385CA6"/>
    <w:rsid w:val="00387334"/>
    <w:rsid w:val="00387A7D"/>
    <w:rsid w:val="00390F00"/>
    <w:rsid w:val="00391426"/>
    <w:rsid w:val="00392FD0"/>
    <w:rsid w:val="00393BC4"/>
    <w:rsid w:val="00394F18"/>
    <w:rsid w:val="00396508"/>
    <w:rsid w:val="00397628"/>
    <w:rsid w:val="003A04A0"/>
    <w:rsid w:val="003A094A"/>
    <w:rsid w:val="003A20FB"/>
    <w:rsid w:val="003A22CE"/>
    <w:rsid w:val="003A3448"/>
    <w:rsid w:val="003A3690"/>
    <w:rsid w:val="003A3B7C"/>
    <w:rsid w:val="003A5F45"/>
    <w:rsid w:val="003A5FE3"/>
    <w:rsid w:val="003A75C8"/>
    <w:rsid w:val="003B0272"/>
    <w:rsid w:val="003B08AB"/>
    <w:rsid w:val="003B187C"/>
    <w:rsid w:val="003B23C6"/>
    <w:rsid w:val="003B40F2"/>
    <w:rsid w:val="003B47F0"/>
    <w:rsid w:val="003B5EBA"/>
    <w:rsid w:val="003B684F"/>
    <w:rsid w:val="003B6E7E"/>
    <w:rsid w:val="003C11A9"/>
    <w:rsid w:val="003C1DF2"/>
    <w:rsid w:val="003C1EBC"/>
    <w:rsid w:val="003C3141"/>
    <w:rsid w:val="003C38F3"/>
    <w:rsid w:val="003C3C91"/>
    <w:rsid w:val="003C416B"/>
    <w:rsid w:val="003C4EC8"/>
    <w:rsid w:val="003C6919"/>
    <w:rsid w:val="003C7888"/>
    <w:rsid w:val="003D2F64"/>
    <w:rsid w:val="003D3BF0"/>
    <w:rsid w:val="003D3FF2"/>
    <w:rsid w:val="003D4701"/>
    <w:rsid w:val="003D48CF"/>
    <w:rsid w:val="003D5D96"/>
    <w:rsid w:val="003D72D1"/>
    <w:rsid w:val="003D75A8"/>
    <w:rsid w:val="003D77B7"/>
    <w:rsid w:val="003D7B8D"/>
    <w:rsid w:val="003E2DCA"/>
    <w:rsid w:val="003E3F23"/>
    <w:rsid w:val="003E425B"/>
    <w:rsid w:val="003E430A"/>
    <w:rsid w:val="003E613B"/>
    <w:rsid w:val="003E6DFD"/>
    <w:rsid w:val="003E6F5E"/>
    <w:rsid w:val="003E70C4"/>
    <w:rsid w:val="003F1227"/>
    <w:rsid w:val="003F2CCE"/>
    <w:rsid w:val="003F3594"/>
    <w:rsid w:val="003F37C4"/>
    <w:rsid w:val="003F466B"/>
    <w:rsid w:val="003F5246"/>
    <w:rsid w:val="003F79B8"/>
    <w:rsid w:val="00400AD6"/>
    <w:rsid w:val="0040155F"/>
    <w:rsid w:val="00401668"/>
    <w:rsid w:val="004016D1"/>
    <w:rsid w:val="00401F39"/>
    <w:rsid w:val="004034B0"/>
    <w:rsid w:val="00403C21"/>
    <w:rsid w:val="00406B7A"/>
    <w:rsid w:val="004108C5"/>
    <w:rsid w:val="0041314E"/>
    <w:rsid w:val="0041337E"/>
    <w:rsid w:val="00413A3E"/>
    <w:rsid w:val="004143AC"/>
    <w:rsid w:val="0041556C"/>
    <w:rsid w:val="00416354"/>
    <w:rsid w:val="00416790"/>
    <w:rsid w:val="00417A2A"/>
    <w:rsid w:val="0042109A"/>
    <w:rsid w:val="0042142C"/>
    <w:rsid w:val="00421B61"/>
    <w:rsid w:val="00423073"/>
    <w:rsid w:val="004239D3"/>
    <w:rsid w:val="00423D43"/>
    <w:rsid w:val="00423F21"/>
    <w:rsid w:val="004253C3"/>
    <w:rsid w:val="00425949"/>
    <w:rsid w:val="00425FE7"/>
    <w:rsid w:val="00426C78"/>
    <w:rsid w:val="00430684"/>
    <w:rsid w:val="00430792"/>
    <w:rsid w:val="00431592"/>
    <w:rsid w:val="00431D80"/>
    <w:rsid w:val="00431DFF"/>
    <w:rsid w:val="00432657"/>
    <w:rsid w:val="00434249"/>
    <w:rsid w:val="00434262"/>
    <w:rsid w:val="00435F1E"/>
    <w:rsid w:val="00436205"/>
    <w:rsid w:val="00441B1C"/>
    <w:rsid w:val="00442F2A"/>
    <w:rsid w:val="0044348C"/>
    <w:rsid w:val="004435E8"/>
    <w:rsid w:val="00444CAD"/>
    <w:rsid w:val="0044756E"/>
    <w:rsid w:val="00447B3F"/>
    <w:rsid w:val="004519B9"/>
    <w:rsid w:val="0045205D"/>
    <w:rsid w:val="00453C9A"/>
    <w:rsid w:val="00453FBF"/>
    <w:rsid w:val="00455E4F"/>
    <w:rsid w:val="0045644D"/>
    <w:rsid w:val="004566AD"/>
    <w:rsid w:val="004605EB"/>
    <w:rsid w:val="0046108B"/>
    <w:rsid w:val="00461E7A"/>
    <w:rsid w:val="004629C4"/>
    <w:rsid w:val="00462C1F"/>
    <w:rsid w:val="00463629"/>
    <w:rsid w:val="00463D7C"/>
    <w:rsid w:val="00465138"/>
    <w:rsid w:val="00465632"/>
    <w:rsid w:val="00465E7A"/>
    <w:rsid w:val="00467390"/>
    <w:rsid w:val="00467599"/>
    <w:rsid w:val="00467B68"/>
    <w:rsid w:val="0047106B"/>
    <w:rsid w:val="004714B9"/>
    <w:rsid w:val="004716EA"/>
    <w:rsid w:val="00471940"/>
    <w:rsid w:val="0047224A"/>
    <w:rsid w:val="00472F36"/>
    <w:rsid w:val="0047334C"/>
    <w:rsid w:val="00474247"/>
    <w:rsid w:val="004756DE"/>
    <w:rsid w:val="004822DD"/>
    <w:rsid w:val="0048291B"/>
    <w:rsid w:val="00483A17"/>
    <w:rsid w:val="00484807"/>
    <w:rsid w:val="004849FE"/>
    <w:rsid w:val="0048509C"/>
    <w:rsid w:val="0048638A"/>
    <w:rsid w:val="00487D26"/>
    <w:rsid w:val="00487EE8"/>
    <w:rsid w:val="004902D7"/>
    <w:rsid w:val="004931E3"/>
    <w:rsid w:val="00493623"/>
    <w:rsid w:val="00493D43"/>
    <w:rsid w:val="00494342"/>
    <w:rsid w:val="00494D3F"/>
    <w:rsid w:val="00495302"/>
    <w:rsid w:val="00495606"/>
    <w:rsid w:val="004977D7"/>
    <w:rsid w:val="00497A77"/>
    <w:rsid w:val="00497ED5"/>
    <w:rsid w:val="004A12CD"/>
    <w:rsid w:val="004A1474"/>
    <w:rsid w:val="004A25C0"/>
    <w:rsid w:val="004A274C"/>
    <w:rsid w:val="004A2B46"/>
    <w:rsid w:val="004A61CC"/>
    <w:rsid w:val="004A63FA"/>
    <w:rsid w:val="004A69AE"/>
    <w:rsid w:val="004A6E2B"/>
    <w:rsid w:val="004A6EA4"/>
    <w:rsid w:val="004A70C2"/>
    <w:rsid w:val="004A7AD2"/>
    <w:rsid w:val="004B00FB"/>
    <w:rsid w:val="004B2144"/>
    <w:rsid w:val="004B2A97"/>
    <w:rsid w:val="004B3216"/>
    <w:rsid w:val="004B38C3"/>
    <w:rsid w:val="004C0F6A"/>
    <w:rsid w:val="004C2455"/>
    <w:rsid w:val="004C2519"/>
    <w:rsid w:val="004C3B2B"/>
    <w:rsid w:val="004C58EF"/>
    <w:rsid w:val="004C673E"/>
    <w:rsid w:val="004C6871"/>
    <w:rsid w:val="004C76CA"/>
    <w:rsid w:val="004D277B"/>
    <w:rsid w:val="004D2CB2"/>
    <w:rsid w:val="004D3293"/>
    <w:rsid w:val="004D3874"/>
    <w:rsid w:val="004D39DA"/>
    <w:rsid w:val="004D3A2C"/>
    <w:rsid w:val="004D5466"/>
    <w:rsid w:val="004D56C7"/>
    <w:rsid w:val="004D5A6B"/>
    <w:rsid w:val="004D5BE5"/>
    <w:rsid w:val="004D6547"/>
    <w:rsid w:val="004D6E0D"/>
    <w:rsid w:val="004E0041"/>
    <w:rsid w:val="004E01AA"/>
    <w:rsid w:val="004E0DD0"/>
    <w:rsid w:val="004E1E7F"/>
    <w:rsid w:val="004E2DF9"/>
    <w:rsid w:val="004E3468"/>
    <w:rsid w:val="004E39B3"/>
    <w:rsid w:val="004E67A6"/>
    <w:rsid w:val="004E75BA"/>
    <w:rsid w:val="004F0365"/>
    <w:rsid w:val="004F066B"/>
    <w:rsid w:val="004F0DE9"/>
    <w:rsid w:val="004F18CE"/>
    <w:rsid w:val="004F1E73"/>
    <w:rsid w:val="004F1FAE"/>
    <w:rsid w:val="004F26A1"/>
    <w:rsid w:val="004F2FDF"/>
    <w:rsid w:val="004F3A81"/>
    <w:rsid w:val="004F4853"/>
    <w:rsid w:val="004F502F"/>
    <w:rsid w:val="004F5F6B"/>
    <w:rsid w:val="004F721E"/>
    <w:rsid w:val="004F798F"/>
    <w:rsid w:val="004F7E43"/>
    <w:rsid w:val="0050231D"/>
    <w:rsid w:val="00503292"/>
    <w:rsid w:val="005035BC"/>
    <w:rsid w:val="00503A54"/>
    <w:rsid w:val="0050456D"/>
    <w:rsid w:val="0050543D"/>
    <w:rsid w:val="00505B72"/>
    <w:rsid w:val="00506E5A"/>
    <w:rsid w:val="0051183F"/>
    <w:rsid w:val="0051212A"/>
    <w:rsid w:val="00512153"/>
    <w:rsid w:val="00512D03"/>
    <w:rsid w:val="0051376C"/>
    <w:rsid w:val="00514E4C"/>
    <w:rsid w:val="005155B9"/>
    <w:rsid w:val="00515AD6"/>
    <w:rsid w:val="00515DC5"/>
    <w:rsid w:val="005176AD"/>
    <w:rsid w:val="0052016E"/>
    <w:rsid w:val="00520968"/>
    <w:rsid w:val="00521071"/>
    <w:rsid w:val="00521A00"/>
    <w:rsid w:val="005232CD"/>
    <w:rsid w:val="005236F4"/>
    <w:rsid w:val="00523AFB"/>
    <w:rsid w:val="00523D2A"/>
    <w:rsid w:val="005243E6"/>
    <w:rsid w:val="00524747"/>
    <w:rsid w:val="00524BDC"/>
    <w:rsid w:val="00525799"/>
    <w:rsid w:val="0052649D"/>
    <w:rsid w:val="005266C3"/>
    <w:rsid w:val="005275A7"/>
    <w:rsid w:val="00531113"/>
    <w:rsid w:val="00533BED"/>
    <w:rsid w:val="00534288"/>
    <w:rsid w:val="005351F0"/>
    <w:rsid w:val="0053545A"/>
    <w:rsid w:val="00537923"/>
    <w:rsid w:val="00540235"/>
    <w:rsid w:val="0054097B"/>
    <w:rsid w:val="00540EDE"/>
    <w:rsid w:val="005416B8"/>
    <w:rsid w:val="00541945"/>
    <w:rsid w:val="00541FA6"/>
    <w:rsid w:val="0054206E"/>
    <w:rsid w:val="005431A6"/>
    <w:rsid w:val="00547E6D"/>
    <w:rsid w:val="00550350"/>
    <w:rsid w:val="005525F9"/>
    <w:rsid w:val="00554050"/>
    <w:rsid w:val="0055429D"/>
    <w:rsid w:val="00555E98"/>
    <w:rsid w:val="005561E2"/>
    <w:rsid w:val="00556506"/>
    <w:rsid w:val="005565C6"/>
    <w:rsid w:val="00556929"/>
    <w:rsid w:val="00556B0B"/>
    <w:rsid w:val="00560CE1"/>
    <w:rsid w:val="00560ED3"/>
    <w:rsid w:val="00561033"/>
    <w:rsid w:val="005611A8"/>
    <w:rsid w:val="00565065"/>
    <w:rsid w:val="00565640"/>
    <w:rsid w:val="00566416"/>
    <w:rsid w:val="00566F7C"/>
    <w:rsid w:val="005678D0"/>
    <w:rsid w:val="0057069E"/>
    <w:rsid w:val="00571912"/>
    <w:rsid w:val="00571EEF"/>
    <w:rsid w:val="00572204"/>
    <w:rsid w:val="00572823"/>
    <w:rsid w:val="00572930"/>
    <w:rsid w:val="00572A16"/>
    <w:rsid w:val="00572AAD"/>
    <w:rsid w:val="00573605"/>
    <w:rsid w:val="00573C3A"/>
    <w:rsid w:val="005749D2"/>
    <w:rsid w:val="00574B80"/>
    <w:rsid w:val="00574E07"/>
    <w:rsid w:val="005753B0"/>
    <w:rsid w:val="00575918"/>
    <w:rsid w:val="00576E9A"/>
    <w:rsid w:val="005776ED"/>
    <w:rsid w:val="0057786E"/>
    <w:rsid w:val="0058009E"/>
    <w:rsid w:val="00581DDD"/>
    <w:rsid w:val="00582439"/>
    <w:rsid w:val="005827A3"/>
    <w:rsid w:val="00582952"/>
    <w:rsid w:val="00582E4D"/>
    <w:rsid w:val="00582EAB"/>
    <w:rsid w:val="00583E3A"/>
    <w:rsid w:val="00584242"/>
    <w:rsid w:val="0058586A"/>
    <w:rsid w:val="00585B3F"/>
    <w:rsid w:val="00585C8E"/>
    <w:rsid w:val="00587E25"/>
    <w:rsid w:val="00590EF3"/>
    <w:rsid w:val="0059102D"/>
    <w:rsid w:val="0059127C"/>
    <w:rsid w:val="00591946"/>
    <w:rsid w:val="00592FF5"/>
    <w:rsid w:val="00594F94"/>
    <w:rsid w:val="00595329"/>
    <w:rsid w:val="0059596C"/>
    <w:rsid w:val="005A0556"/>
    <w:rsid w:val="005A07D7"/>
    <w:rsid w:val="005A0A24"/>
    <w:rsid w:val="005A3345"/>
    <w:rsid w:val="005A4792"/>
    <w:rsid w:val="005A4B91"/>
    <w:rsid w:val="005A4FE5"/>
    <w:rsid w:val="005A5E16"/>
    <w:rsid w:val="005A67C1"/>
    <w:rsid w:val="005A6D15"/>
    <w:rsid w:val="005A6E0E"/>
    <w:rsid w:val="005A74DA"/>
    <w:rsid w:val="005A76C5"/>
    <w:rsid w:val="005B081A"/>
    <w:rsid w:val="005B18D9"/>
    <w:rsid w:val="005B1B3F"/>
    <w:rsid w:val="005B1B4A"/>
    <w:rsid w:val="005B1D1E"/>
    <w:rsid w:val="005B2A2D"/>
    <w:rsid w:val="005B4EEA"/>
    <w:rsid w:val="005B5E12"/>
    <w:rsid w:val="005B63DA"/>
    <w:rsid w:val="005B6D3F"/>
    <w:rsid w:val="005C0C19"/>
    <w:rsid w:val="005C2D07"/>
    <w:rsid w:val="005C56C2"/>
    <w:rsid w:val="005C6903"/>
    <w:rsid w:val="005C6C00"/>
    <w:rsid w:val="005C6C1A"/>
    <w:rsid w:val="005C6EC5"/>
    <w:rsid w:val="005C7C25"/>
    <w:rsid w:val="005C7F64"/>
    <w:rsid w:val="005D0440"/>
    <w:rsid w:val="005D06BB"/>
    <w:rsid w:val="005D2FE1"/>
    <w:rsid w:val="005D3650"/>
    <w:rsid w:val="005D4389"/>
    <w:rsid w:val="005D4685"/>
    <w:rsid w:val="005D46EB"/>
    <w:rsid w:val="005D479C"/>
    <w:rsid w:val="005D4EDF"/>
    <w:rsid w:val="005D660E"/>
    <w:rsid w:val="005D7973"/>
    <w:rsid w:val="005E04A4"/>
    <w:rsid w:val="005E1B8F"/>
    <w:rsid w:val="005E1FC3"/>
    <w:rsid w:val="005E32C0"/>
    <w:rsid w:val="005E349A"/>
    <w:rsid w:val="005E3A35"/>
    <w:rsid w:val="005E405F"/>
    <w:rsid w:val="005E534F"/>
    <w:rsid w:val="005E5434"/>
    <w:rsid w:val="005E59DE"/>
    <w:rsid w:val="005E756E"/>
    <w:rsid w:val="005F0444"/>
    <w:rsid w:val="005F0E68"/>
    <w:rsid w:val="005F11EE"/>
    <w:rsid w:val="005F1C2A"/>
    <w:rsid w:val="005F2CBE"/>
    <w:rsid w:val="005F3E48"/>
    <w:rsid w:val="005F484B"/>
    <w:rsid w:val="005F48FB"/>
    <w:rsid w:val="005F5BAB"/>
    <w:rsid w:val="005F7D51"/>
    <w:rsid w:val="006000D0"/>
    <w:rsid w:val="0060193C"/>
    <w:rsid w:val="00602319"/>
    <w:rsid w:val="00603C29"/>
    <w:rsid w:val="00604CB7"/>
    <w:rsid w:val="006060A6"/>
    <w:rsid w:val="00606A8E"/>
    <w:rsid w:val="00606E60"/>
    <w:rsid w:val="0060729D"/>
    <w:rsid w:val="00607F96"/>
    <w:rsid w:val="006101CF"/>
    <w:rsid w:val="0061093D"/>
    <w:rsid w:val="00610D69"/>
    <w:rsid w:val="00611189"/>
    <w:rsid w:val="006136FE"/>
    <w:rsid w:val="00614E28"/>
    <w:rsid w:val="00615882"/>
    <w:rsid w:val="00616928"/>
    <w:rsid w:val="0061745B"/>
    <w:rsid w:val="006211B4"/>
    <w:rsid w:val="0062235B"/>
    <w:rsid w:val="006223F9"/>
    <w:rsid w:val="00622A6A"/>
    <w:rsid w:val="00623B09"/>
    <w:rsid w:val="00623E3B"/>
    <w:rsid w:val="00624E6F"/>
    <w:rsid w:val="0062673F"/>
    <w:rsid w:val="00626E41"/>
    <w:rsid w:val="00626EB8"/>
    <w:rsid w:val="00627D3C"/>
    <w:rsid w:val="00627D53"/>
    <w:rsid w:val="006307AE"/>
    <w:rsid w:val="00631672"/>
    <w:rsid w:val="00631B0D"/>
    <w:rsid w:val="00631F0B"/>
    <w:rsid w:val="00632E1D"/>
    <w:rsid w:val="0063390A"/>
    <w:rsid w:val="00635CA4"/>
    <w:rsid w:val="00636866"/>
    <w:rsid w:val="006369DF"/>
    <w:rsid w:val="00636A31"/>
    <w:rsid w:val="00636F28"/>
    <w:rsid w:val="00640CA0"/>
    <w:rsid w:val="00641156"/>
    <w:rsid w:val="00641943"/>
    <w:rsid w:val="00641B05"/>
    <w:rsid w:val="00642B53"/>
    <w:rsid w:val="00643273"/>
    <w:rsid w:val="00644D42"/>
    <w:rsid w:val="00645492"/>
    <w:rsid w:val="006511B4"/>
    <w:rsid w:val="00651EC8"/>
    <w:rsid w:val="0065345B"/>
    <w:rsid w:val="006537DC"/>
    <w:rsid w:val="00656C84"/>
    <w:rsid w:val="00656E87"/>
    <w:rsid w:val="00657D3A"/>
    <w:rsid w:val="00657E20"/>
    <w:rsid w:val="00660951"/>
    <w:rsid w:val="00660CA4"/>
    <w:rsid w:val="00661538"/>
    <w:rsid w:val="006624DA"/>
    <w:rsid w:val="006626A5"/>
    <w:rsid w:val="006629F9"/>
    <w:rsid w:val="0066384E"/>
    <w:rsid w:val="00665333"/>
    <w:rsid w:val="00665E30"/>
    <w:rsid w:val="00667331"/>
    <w:rsid w:val="006677AD"/>
    <w:rsid w:val="0067041C"/>
    <w:rsid w:val="00670783"/>
    <w:rsid w:val="00670F2C"/>
    <w:rsid w:val="0067192F"/>
    <w:rsid w:val="006721F2"/>
    <w:rsid w:val="00672AF9"/>
    <w:rsid w:val="00672B70"/>
    <w:rsid w:val="0067401E"/>
    <w:rsid w:val="00674524"/>
    <w:rsid w:val="00674A16"/>
    <w:rsid w:val="00675EC4"/>
    <w:rsid w:val="006779B2"/>
    <w:rsid w:val="0068088E"/>
    <w:rsid w:val="0068179F"/>
    <w:rsid w:val="00683508"/>
    <w:rsid w:val="00683788"/>
    <w:rsid w:val="006848C6"/>
    <w:rsid w:val="006851D1"/>
    <w:rsid w:val="0068593B"/>
    <w:rsid w:val="00687718"/>
    <w:rsid w:val="00687892"/>
    <w:rsid w:val="00690C81"/>
    <w:rsid w:val="006924C0"/>
    <w:rsid w:val="0069258E"/>
    <w:rsid w:val="00692AAF"/>
    <w:rsid w:val="00692FF2"/>
    <w:rsid w:val="00693172"/>
    <w:rsid w:val="00693D6C"/>
    <w:rsid w:val="00694635"/>
    <w:rsid w:val="0069490A"/>
    <w:rsid w:val="00694A4D"/>
    <w:rsid w:val="00695849"/>
    <w:rsid w:val="0069659F"/>
    <w:rsid w:val="00696F8D"/>
    <w:rsid w:val="006A08A3"/>
    <w:rsid w:val="006A0F8D"/>
    <w:rsid w:val="006A57CC"/>
    <w:rsid w:val="006B208D"/>
    <w:rsid w:val="006B2657"/>
    <w:rsid w:val="006B34CE"/>
    <w:rsid w:val="006B4F4B"/>
    <w:rsid w:val="006B518B"/>
    <w:rsid w:val="006C136D"/>
    <w:rsid w:val="006C143D"/>
    <w:rsid w:val="006C1641"/>
    <w:rsid w:val="006C1CDA"/>
    <w:rsid w:val="006C3828"/>
    <w:rsid w:val="006C3884"/>
    <w:rsid w:val="006C40BB"/>
    <w:rsid w:val="006C4612"/>
    <w:rsid w:val="006C4AB8"/>
    <w:rsid w:val="006C4EF0"/>
    <w:rsid w:val="006C6419"/>
    <w:rsid w:val="006C738A"/>
    <w:rsid w:val="006C7884"/>
    <w:rsid w:val="006D0864"/>
    <w:rsid w:val="006D2995"/>
    <w:rsid w:val="006D326E"/>
    <w:rsid w:val="006D4479"/>
    <w:rsid w:val="006D4DC9"/>
    <w:rsid w:val="006D4E28"/>
    <w:rsid w:val="006D4F83"/>
    <w:rsid w:val="006D5676"/>
    <w:rsid w:val="006D5B60"/>
    <w:rsid w:val="006E05FB"/>
    <w:rsid w:val="006E1E26"/>
    <w:rsid w:val="006E2A77"/>
    <w:rsid w:val="006E5131"/>
    <w:rsid w:val="006E5BB7"/>
    <w:rsid w:val="006E6149"/>
    <w:rsid w:val="006E6D74"/>
    <w:rsid w:val="006E7624"/>
    <w:rsid w:val="006E7D87"/>
    <w:rsid w:val="006F0B16"/>
    <w:rsid w:val="006F10C6"/>
    <w:rsid w:val="006F1BE0"/>
    <w:rsid w:val="006F3B05"/>
    <w:rsid w:val="006F44E6"/>
    <w:rsid w:val="006F5239"/>
    <w:rsid w:val="006F5775"/>
    <w:rsid w:val="006F5BDD"/>
    <w:rsid w:val="006F6690"/>
    <w:rsid w:val="006F6B35"/>
    <w:rsid w:val="00700283"/>
    <w:rsid w:val="0070090C"/>
    <w:rsid w:val="007015B2"/>
    <w:rsid w:val="00701B06"/>
    <w:rsid w:val="00704DF6"/>
    <w:rsid w:val="0070522E"/>
    <w:rsid w:val="00705EEC"/>
    <w:rsid w:val="007064D1"/>
    <w:rsid w:val="00710092"/>
    <w:rsid w:val="007102CC"/>
    <w:rsid w:val="00713A97"/>
    <w:rsid w:val="0071404D"/>
    <w:rsid w:val="00714074"/>
    <w:rsid w:val="007143B3"/>
    <w:rsid w:val="007159B3"/>
    <w:rsid w:val="00715DAB"/>
    <w:rsid w:val="0071614B"/>
    <w:rsid w:val="0071653D"/>
    <w:rsid w:val="00721C05"/>
    <w:rsid w:val="007223D1"/>
    <w:rsid w:val="00722568"/>
    <w:rsid w:val="00722969"/>
    <w:rsid w:val="00722DB2"/>
    <w:rsid w:val="007251EA"/>
    <w:rsid w:val="007258BD"/>
    <w:rsid w:val="0073017E"/>
    <w:rsid w:val="007310AA"/>
    <w:rsid w:val="0073264D"/>
    <w:rsid w:val="00734597"/>
    <w:rsid w:val="007346C4"/>
    <w:rsid w:val="007355BE"/>
    <w:rsid w:val="00735613"/>
    <w:rsid w:val="007371EA"/>
    <w:rsid w:val="007376D2"/>
    <w:rsid w:val="00737CB8"/>
    <w:rsid w:val="0074076E"/>
    <w:rsid w:val="00740A96"/>
    <w:rsid w:val="007413D9"/>
    <w:rsid w:val="0074140C"/>
    <w:rsid w:val="00743059"/>
    <w:rsid w:val="00744C5E"/>
    <w:rsid w:val="007459B3"/>
    <w:rsid w:val="00747087"/>
    <w:rsid w:val="007476B4"/>
    <w:rsid w:val="007478C0"/>
    <w:rsid w:val="00747B60"/>
    <w:rsid w:val="00751099"/>
    <w:rsid w:val="00751A64"/>
    <w:rsid w:val="0075278B"/>
    <w:rsid w:val="00754299"/>
    <w:rsid w:val="00755FC6"/>
    <w:rsid w:val="0075600C"/>
    <w:rsid w:val="00756A44"/>
    <w:rsid w:val="00756D26"/>
    <w:rsid w:val="007576F6"/>
    <w:rsid w:val="00757850"/>
    <w:rsid w:val="007612DC"/>
    <w:rsid w:val="00762C1A"/>
    <w:rsid w:val="00764191"/>
    <w:rsid w:val="007652DA"/>
    <w:rsid w:val="00766035"/>
    <w:rsid w:val="00766384"/>
    <w:rsid w:val="00767A61"/>
    <w:rsid w:val="00770C44"/>
    <w:rsid w:val="007712BB"/>
    <w:rsid w:val="00771578"/>
    <w:rsid w:val="00771F1B"/>
    <w:rsid w:val="00772AAC"/>
    <w:rsid w:val="00772B62"/>
    <w:rsid w:val="00772BE5"/>
    <w:rsid w:val="00772CC4"/>
    <w:rsid w:val="00774D26"/>
    <w:rsid w:val="00774DDE"/>
    <w:rsid w:val="0077681C"/>
    <w:rsid w:val="00776938"/>
    <w:rsid w:val="00777887"/>
    <w:rsid w:val="00780147"/>
    <w:rsid w:val="00780F51"/>
    <w:rsid w:val="00781D3D"/>
    <w:rsid w:val="00782AED"/>
    <w:rsid w:val="0078328F"/>
    <w:rsid w:val="00783E55"/>
    <w:rsid w:val="00784DF3"/>
    <w:rsid w:val="00785044"/>
    <w:rsid w:val="007859D7"/>
    <w:rsid w:val="00785EBD"/>
    <w:rsid w:val="0078717A"/>
    <w:rsid w:val="00791C40"/>
    <w:rsid w:val="00792B68"/>
    <w:rsid w:val="007931A6"/>
    <w:rsid w:val="0079330B"/>
    <w:rsid w:val="007936AF"/>
    <w:rsid w:val="00793B39"/>
    <w:rsid w:val="0079614B"/>
    <w:rsid w:val="007964FC"/>
    <w:rsid w:val="00797A3C"/>
    <w:rsid w:val="007A04D9"/>
    <w:rsid w:val="007A0C0E"/>
    <w:rsid w:val="007A1C8C"/>
    <w:rsid w:val="007A2C98"/>
    <w:rsid w:val="007A2D71"/>
    <w:rsid w:val="007A356A"/>
    <w:rsid w:val="007A372A"/>
    <w:rsid w:val="007A5E63"/>
    <w:rsid w:val="007A65E7"/>
    <w:rsid w:val="007A68C1"/>
    <w:rsid w:val="007A6AFB"/>
    <w:rsid w:val="007A7423"/>
    <w:rsid w:val="007A793C"/>
    <w:rsid w:val="007A7EF2"/>
    <w:rsid w:val="007B093A"/>
    <w:rsid w:val="007B1392"/>
    <w:rsid w:val="007B22E2"/>
    <w:rsid w:val="007B2619"/>
    <w:rsid w:val="007B3EC0"/>
    <w:rsid w:val="007B46DF"/>
    <w:rsid w:val="007B68F8"/>
    <w:rsid w:val="007B6C93"/>
    <w:rsid w:val="007C12D2"/>
    <w:rsid w:val="007C1F2C"/>
    <w:rsid w:val="007C22AF"/>
    <w:rsid w:val="007C2DA7"/>
    <w:rsid w:val="007C32B2"/>
    <w:rsid w:val="007C4634"/>
    <w:rsid w:val="007C4BC3"/>
    <w:rsid w:val="007C4CCE"/>
    <w:rsid w:val="007C5468"/>
    <w:rsid w:val="007C5EAE"/>
    <w:rsid w:val="007C620A"/>
    <w:rsid w:val="007C6CB5"/>
    <w:rsid w:val="007C6EBB"/>
    <w:rsid w:val="007C6F24"/>
    <w:rsid w:val="007D151A"/>
    <w:rsid w:val="007D1714"/>
    <w:rsid w:val="007D22A8"/>
    <w:rsid w:val="007D32C4"/>
    <w:rsid w:val="007D3AC4"/>
    <w:rsid w:val="007D3E83"/>
    <w:rsid w:val="007D4511"/>
    <w:rsid w:val="007D54E8"/>
    <w:rsid w:val="007D57EC"/>
    <w:rsid w:val="007D66E1"/>
    <w:rsid w:val="007D780F"/>
    <w:rsid w:val="007D7990"/>
    <w:rsid w:val="007E081A"/>
    <w:rsid w:val="007E1CF8"/>
    <w:rsid w:val="007E20BB"/>
    <w:rsid w:val="007E2539"/>
    <w:rsid w:val="007E3578"/>
    <w:rsid w:val="007E5338"/>
    <w:rsid w:val="007E545B"/>
    <w:rsid w:val="007E5935"/>
    <w:rsid w:val="007E5C57"/>
    <w:rsid w:val="007E64BF"/>
    <w:rsid w:val="007E66AC"/>
    <w:rsid w:val="007E6858"/>
    <w:rsid w:val="007E74F8"/>
    <w:rsid w:val="007E781E"/>
    <w:rsid w:val="007E7861"/>
    <w:rsid w:val="007E7E29"/>
    <w:rsid w:val="007F442A"/>
    <w:rsid w:val="007F54DB"/>
    <w:rsid w:val="007F73C8"/>
    <w:rsid w:val="007F74CB"/>
    <w:rsid w:val="00800C26"/>
    <w:rsid w:val="008010A6"/>
    <w:rsid w:val="00803605"/>
    <w:rsid w:val="00803868"/>
    <w:rsid w:val="00804559"/>
    <w:rsid w:val="0080668F"/>
    <w:rsid w:val="00806FBE"/>
    <w:rsid w:val="0080751B"/>
    <w:rsid w:val="00807E30"/>
    <w:rsid w:val="00811184"/>
    <w:rsid w:val="00811194"/>
    <w:rsid w:val="00812B58"/>
    <w:rsid w:val="00813C1D"/>
    <w:rsid w:val="00814095"/>
    <w:rsid w:val="0081669D"/>
    <w:rsid w:val="00816D61"/>
    <w:rsid w:val="0081779A"/>
    <w:rsid w:val="008206B2"/>
    <w:rsid w:val="00820885"/>
    <w:rsid w:val="00821250"/>
    <w:rsid w:val="00822945"/>
    <w:rsid w:val="00823DDD"/>
    <w:rsid w:val="00825CB3"/>
    <w:rsid w:val="0082782F"/>
    <w:rsid w:val="00830AA3"/>
    <w:rsid w:val="008322D5"/>
    <w:rsid w:val="00832980"/>
    <w:rsid w:val="00832BA9"/>
    <w:rsid w:val="00832BC0"/>
    <w:rsid w:val="00833328"/>
    <w:rsid w:val="00834121"/>
    <w:rsid w:val="00834289"/>
    <w:rsid w:val="008342ED"/>
    <w:rsid w:val="00834FD1"/>
    <w:rsid w:val="00835A33"/>
    <w:rsid w:val="00837C49"/>
    <w:rsid w:val="00840348"/>
    <w:rsid w:val="0084090B"/>
    <w:rsid w:val="0084151D"/>
    <w:rsid w:val="00842122"/>
    <w:rsid w:val="0084233F"/>
    <w:rsid w:val="00842A4B"/>
    <w:rsid w:val="008431D1"/>
    <w:rsid w:val="0084472B"/>
    <w:rsid w:val="00846DFB"/>
    <w:rsid w:val="00851660"/>
    <w:rsid w:val="00852CCA"/>
    <w:rsid w:val="008534E6"/>
    <w:rsid w:val="008540EA"/>
    <w:rsid w:val="00854326"/>
    <w:rsid w:val="008553AA"/>
    <w:rsid w:val="00855D1A"/>
    <w:rsid w:val="00856058"/>
    <w:rsid w:val="00856090"/>
    <w:rsid w:val="008562E0"/>
    <w:rsid w:val="00856851"/>
    <w:rsid w:val="00856F72"/>
    <w:rsid w:val="00857334"/>
    <w:rsid w:val="00857F07"/>
    <w:rsid w:val="00861225"/>
    <w:rsid w:val="008615DA"/>
    <w:rsid w:val="00862CFB"/>
    <w:rsid w:val="00863044"/>
    <w:rsid w:val="0086685C"/>
    <w:rsid w:val="00866BBD"/>
    <w:rsid w:val="00866E00"/>
    <w:rsid w:val="00867756"/>
    <w:rsid w:val="008703E0"/>
    <w:rsid w:val="00870408"/>
    <w:rsid w:val="008708BF"/>
    <w:rsid w:val="00870EDC"/>
    <w:rsid w:val="008755BC"/>
    <w:rsid w:val="00876301"/>
    <w:rsid w:val="00876775"/>
    <w:rsid w:val="00877CB2"/>
    <w:rsid w:val="00880572"/>
    <w:rsid w:val="008805E4"/>
    <w:rsid w:val="0088080A"/>
    <w:rsid w:val="00882489"/>
    <w:rsid w:val="00883B65"/>
    <w:rsid w:val="00883C37"/>
    <w:rsid w:val="00885120"/>
    <w:rsid w:val="008855AF"/>
    <w:rsid w:val="00885B44"/>
    <w:rsid w:val="008867C4"/>
    <w:rsid w:val="00886E30"/>
    <w:rsid w:val="00887625"/>
    <w:rsid w:val="0089090C"/>
    <w:rsid w:val="00890DCC"/>
    <w:rsid w:val="00891CFC"/>
    <w:rsid w:val="00892443"/>
    <w:rsid w:val="00892FFE"/>
    <w:rsid w:val="00893335"/>
    <w:rsid w:val="00893C5A"/>
    <w:rsid w:val="00894FCA"/>
    <w:rsid w:val="008955D7"/>
    <w:rsid w:val="00895BA4"/>
    <w:rsid w:val="008A0088"/>
    <w:rsid w:val="008A0AE7"/>
    <w:rsid w:val="008A0B75"/>
    <w:rsid w:val="008A15FD"/>
    <w:rsid w:val="008A1825"/>
    <w:rsid w:val="008A257C"/>
    <w:rsid w:val="008A2B8E"/>
    <w:rsid w:val="008A2DB6"/>
    <w:rsid w:val="008A3D0B"/>
    <w:rsid w:val="008A5BE1"/>
    <w:rsid w:val="008A695A"/>
    <w:rsid w:val="008A6A29"/>
    <w:rsid w:val="008A6C37"/>
    <w:rsid w:val="008A7672"/>
    <w:rsid w:val="008A7B98"/>
    <w:rsid w:val="008B0770"/>
    <w:rsid w:val="008B2985"/>
    <w:rsid w:val="008B3291"/>
    <w:rsid w:val="008B38F6"/>
    <w:rsid w:val="008B3DC5"/>
    <w:rsid w:val="008B3FA0"/>
    <w:rsid w:val="008B3FE1"/>
    <w:rsid w:val="008B41FB"/>
    <w:rsid w:val="008B4630"/>
    <w:rsid w:val="008B5378"/>
    <w:rsid w:val="008B562B"/>
    <w:rsid w:val="008B67CF"/>
    <w:rsid w:val="008B6FD5"/>
    <w:rsid w:val="008B7490"/>
    <w:rsid w:val="008B7D58"/>
    <w:rsid w:val="008C039A"/>
    <w:rsid w:val="008C078C"/>
    <w:rsid w:val="008C1D7A"/>
    <w:rsid w:val="008C23AA"/>
    <w:rsid w:val="008C4417"/>
    <w:rsid w:val="008C4B92"/>
    <w:rsid w:val="008C4C25"/>
    <w:rsid w:val="008C528C"/>
    <w:rsid w:val="008C59E5"/>
    <w:rsid w:val="008C7D74"/>
    <w:rsid w:val="008D07B2"/>
    <w:rsid w:val="008D0B9A"/>
    <w:rsid w:val="008D0FB3"/>
    <w:rsid w:val="008D1142"/>
    <w:rsid w:val="008D2350"/>
    <w:rsid w:val="008D296C"/>
    <w:rsid w:val="008D3BEA"/>
    <w:rsid w:val="008D4165"/>
    <w:rsid w:val="008D67BA"/>
    <w:rsid w:val="008D6E49"/>
    <w:rsid w:val="008D6F9C"/>
    <w:rsid w:val="008D76E7"/>
    <w:rsid w:val="008E109C"/>
    <w:rsid w:val="008E254A"/>
    <w:rsid w:val="008E2AB7"/>
    <w:rsid w:val="008E3159"/>
    <w:rsid w:val="008E31B4"/>
    <w:rsid w:val="008E3396"/>
    <w:rsid w:val="008E4261"/>
    <w:rsid w:val="008E46E4"/>
    <w:rsid w:val="008E4BDC"/>
    <w:rsid w:val="008E52C1"/>
    <w:rsid w:val="008E5762"/>
    <w:rsid w:val="008E5838"/>
    <w:rsid w:val="008E6385"/>
    <w:rsid w:val="008E67EB"/>
    <w:rsid w:val="008E733B"/>
    <w:rsid w:val="008E746F"/>
    <w:rsid w:val="008F26B6"/>
    <w:rsid w:val="008F2947"/>
    <w:rsid w:val="008F4B48"/>
    <w:rsid w:val="008F6306"/>
    <w:rsid w:val="008F6D84"/>
    <w:rsid w:val="008F747F"/>
    <w:rsid w:val="008F7ECA"/>
    <w:rsid w:val="009003B0"/>
    <w:rsid w:val="00900DDE"/>
    <w:rsid w:val="009019CD"/>
    <w:rsid w:val="009026F7"/>
    <w:rsid w:val="00903CDF"/>
    <w:rsid w:val="009040AA"/>
    <w:rsid w:val="009049CA"/>
    <w:rsid w:val="00904D9E"/>
    <w:rsid w:val="00904F77"/>
    <w:rsid w:val="009066A0"/>
    <w:rsid w:val="00906F68"/>
    <w:rsid w:val="00907947"/>
    <w:rsid w:val="009104A6"/>
    <w:rsid w:val="00910BB1"/>
    <w:rsid w:val="00910E25"/>
    <w:rsid w:val="009112C7"/>
    <w:rsid w:val="00911B2A"/>
    <w:rsid w:val="00911E20"/>
    <w:rsid w:val="009124E9"/>
    <w:rsid w:val="00913777"/>
    <w:rsid w:val="00913A35"/>
    <w:rsid w:val="00913C8F"/>
    <w:rsid w:val="009142A4"/>
    <w:rsid w:val="00915C49"/>
    <w:rsid w:val="00921016"/>
    <w:rsid w:val="0092136C"/>
    <w:rsid w:val="00922D16"/>
    <w:rsid w:val="0092446A"/>
    <w:rsid w:val="00925266"/>
    <w:rsid w:val="009267BE"/>
    <w:rsid w:val="0092706F"/>
    <w:rsid w:val="009274DD"/>
    <w:rsid w:val="0092762C"/>
    <w:rsid w:val="00927B9A"/>
    <w:rsid w:val="00927E07"/>
    <w:rsid w:val="00931330"/>
    <w:rsid w:val="0093264A"/>
    <w:rsid w:val="00933E0B"/>
    <w:rsid w:val="0093529C"/>
    <w:rsid w:val="00936CBB"/>
    <w:rsid w:val="0093708F"/>
    <w:rsid w:val="009373DA"/>
    <w:rsid w:val="00937FA0"/>
    <w:rsid w:val="009409B6"/>
    <w:rsid w:val="00940C90"/>
    <w:rsid w:val="00940DAE"/>
    <w:rsid w:val="00941390"/>
    <w:rsid w:val="00942A0A"/>
    <w:rsid w:val="0094387B"/>
    <w:rsid w:val="00944082"/>
    <w:rsid w:val="0094440E"/>
    <w:rsid w:val="00944D57"/>
    <w:rsid w:val="00947B80"/>
    <w:rsid w:val="0095219A"/>
    <w:rsid w:val="0095438E"/>
    <w:rsid w:val="00954B5A"/>
    <w:rsid w:val="00954E6B"/>
    <w:rsid w:val="00955F39"/>
    <w:rsid w:val="00956A02"/>
    <w:rsid w:val="009627B1"/>
    <w:rsid w:val="0096318A"/>
    <w:rsid w:val="009640A2"/>
    <w:rsid w:val="00964A0B"/>
    <w:rsid w:val="009657C0"/>
    <w:rsid w:val="00965FD4"/>
    <w:rsid w:val="00967AE6"/>
    <w:rsid w:val="00970411"/>
    <w:rsid w:val="009705BF"/>
    <w:rsid w:val="00972C24"/>
    <w:rsid w:val="00973EF5"/>
    <w:rsid w:val="00974678"/>
    <w:rsid w:val="0097485B"/>
    <w:rsid w:val="00976A74"/>
    <w:rsid w:val="00976EF1"/>
    <w:rsid w:val="00977213"/>
    <w:rsid w:val="00977224"/>
    <w:rsid w:val="009776B5"/>
    <w:rsid w:val="00977ED6"/>
    <w:rsid w:val="009813C6"/>
    <w:rsid w:val="00981D80"/>
    <w:rsid w:val="00982D3B"/>
    <w:rsid w:val="009836BF"/>
    <w:rsid w:val="00984221"/>
    <w:rsid w:val="009844B0"/>
    <w:rsid w:val="0098546B"/>
    <w:rsid w:val="0099163F"/>
    <w:rsid w:val="009918CF"/>
    <w:rsid w:val="0099203C"/>
    <w:rsid w:val="00992871"/>
    <w:rsid w:val="009930E6"/>
    <w:rsid w:val="00993722"/>
    <w:rsid w:val="00997BE3"/>
    <w:rsid w:val="009A0BC0"/>
    <w:rsid w:val="009A2654"/>
    <w:rsid w:val="009A3F38"/>
    <w:rsid w:val="009A421C"/>
    <w:rsid w:val="009A473E"/>
    <w:rsid w:val="009A581D"/>
    <w:rsid w:val="009A6851"/>
    <w:rsid w:val="009A7B6D"/>
    <w:rsid w:val="009A7E69"/>
    <w:rsid w:val="009B0B26"/>
    <w:rsid w:val="009B1A18"/>
    <w:rsid w:val="009B25D5"/>
    <w:rsid w:val="009B272C"/>
    <w:rsid w:val="009B2A9F"/>
    <w:rsid w:val="009B466C"/>
    <w:rsid w:val="009B4C35"/>
    <w:rsid w:val="009B4DF2"/>
    <w:rsid w:val="009B50D9"/>
    <w:rsid w:val="009B5C68"/>
    <w:rsid w:val="009B5CB2"/>
    <w:rsid w:val="009B66DC"/>
    <w:rsid w:val="009B72D3"/>
    <w:rsid w:val="009B7AA3"/>
    <w:rsid w:val="009C07EE"/>
    <w:rsid w:val="009C0DA8"/>
    <w:rsid w:val="009C0F87"/>
    <w:rsid w:val="009C2DA4"/>
    <w:rsid w:val="009C492A"/>
    <w:rsid w:val="009C5901"/>
    <w:rsid w:val="009C59EE"/>
    <w:rsid w:val="009C5F0D"/>
    <w:rsid w:val="009C6FDA"/>
    <w:rsid w:val="009C77E0"/>
    <w:rsid w:val="009C7C9D"/>
    <w:rsid w:val="009C7D5E"/>
    <w:rsid w:val="009C7FC8"/>
    <w:rsid w:val="009D1ED3"/>
    <w:rsid w:val="009D33C0"/>
    <w:rsid w:val="009D392E"/>
    <w:rsid w:val="009D4FCC"/>
    <w:rsid w:val="009D6B13"/>
    <w:rsid w:val="009D6EAD"/>
    <w:rsid w:val="009E1413"/>
    <w:rsid w:val="009E3197"/>
    <w:rsid w:val="009E77DD"/>
    <w:rsid w:val="009F032B"/>
    <w:rsid w:val="009F0EA8"/>
    <w:rsid w:val="009F1F5B"/>
    <w:rsid w:val="009F2213"/>
    <w:rsid w:val="009F2966"/>
    <w:rsid w:val="009F2CF6"/>
    <w:rsid w:val="009F2CFD"/>
    <w:rsid w:val="009F315E"/>
    <w:rsid w:val="009F33FC"/>
    <w:rsid w:val="009F6BA0"/>
    <w:rsid w:val="009F73A5"/>
    <w:rsid w:val="009F7608"/>
    <w:rsid w:val="00A00DC3"/>
    <w:rsid w:val="00A0135A"/>
    <w:rsid w:val="00A0161A"/>
    <w:rsid w:val="00A034DA"/>
    <w:rsid w:val="00A04807"/>
    <w:rsid w:val="00A04C40"/>
    <w:rsid w:val="00A05419"/>
    <w:rsid w:val="00A059F5"/>
    <w:rsid w:val="00A07B99"/>
    <w:rsid w:val="00A07EF8"/>
    <w:rsid w:val="00A1020B"/>
    <w:rsid w:val="00A1273B"/>
    <w:rsid w:val="00A14AB3"/>
    <w:rsid w:val="00A1516A"/>
    <w:rsid w:val="00A16675"/>
    <w:rsid w:val="00A17D13"/>
    <w:rsid w:val="00A17F85"/>
    <w:rsid w:val="00A17F97"/>
    <w:rsid w:val="00A20165"/>
    <w:rsid w:val="00A219EE"/>
    <w:rsid w:val="00A22422"/>
    <w:rsid w:val="00A22AA6"/>
    <w:rsid w:val="00A22FE4"/>
    <w:rsid w:val="00A23198"/>
    <w:rsid w:val="00A23E6D"/>
    <w:rsid w:val="00A24FF0"/>
    <w:rsid w:val="00A25AE1"/>
    <w:rsid w:val="00A27003"/>
    <w:rsid w:val="00A27367"/>
    <w:rsid w:val="00A27961"/>
    <w:rsid w:val="00A27B78"/>
    <w:rsid w:val="00A27D89"/>
    <w:rsid w:val="00A303A0"/>
    <w:rsid w:val="00A30B24"/>
    <w:rsid w:val="00A30E7F"/>
    <w:rsid w:val="00A31D91"/>
    <w:rsid w:val="00A32312"/>
    <w:rsid w:val="00A34267"/>
    <w:rsid w:val="00A343F2"/>
    <w:rsid w:val="00A3494A"/>
    <w:rsid w:val="00A34F58"/>
    <w:rsid w:val="00A3578D"/>
    <w:rsid w:val="00A36900"/>
    <w:rsid w:val="00A36E23"/>
    <w:rsid w:val="00A36FEF"/>
    <w:rsid w:val="00A376C5"/>
    <w:rsid w:val="00A37F75"/>
    <w:rsid w:val="00A41039"/>
    <w:rsid w:val="00A41869"/>
    <w:rsid w:val="00A4204A"/>
    <w:rsid w:val="00A4279A"/>
    <w:rsid w:val="00A42957"/>
    <w:rsid w:val="00A42A2E"/>
    <w:rsid w:val="00A42E2D"/>
    <w:rsid w:val="00A4497E"/>
    <w:rsid w:val="00A451EC"/>
    <w:rsid w:val="00A47BBA"/>
    <w:rsid w:val="00A5149B"/>
    <w:rsid w:val="00A52353"/>
    <w:rsid w:val="00A53383"/>
    <w:rsid w:val="00A5457A"/>
    <w:rsid w:val="00A555A7"/>
    <w:rsid w:val="00A57482"/>
    <w:rsid w:val="00A574F6"/>
    <w:rsid w:val="00A60FA0"/>
    <w:rsid w:val="00A6100B"/>
    <w:rsid w:val="00A6145A"/>
    <w:rsid w:val="00A625B5"/>
    <w:rsid w:val="00A63F7B"/>
    <w:rsid w:val="00A644EB"/>
    <w:rsid w:val="00A651A7"/>
    <w:rsid w:val="00A66E71"/>
    <w:rsid w:val="00A67B7B"/>
    <w:rsid w:val="00A71409"/>
    <w:rsid w:val="00A72A03"/>
    <w:rsid w:val="00A73ED7"/>
    <w:rsid w:val="00A7650C"/>
    <w:rsid w:val="00A803DA"/>
    <w:rsid w:val="00A8069B"/>
    <w:rsid w:val="00A8080E"/>
    <w:rsid w:val="00A80AA5"/>
    <w:rsid w:val="00A8138E"/>
    <w:rsid w:val="00A83288"/>
    <w:rsid w:val="00A83336"/>
    <w:rsid w:val="00A84557"/>
    <w:rsid w:val="00A851DF"/>
    <w:rsid w:val="00A858D0"/>
    <w:rsid w:val="00A86BE1"/>
    <w:rsid w:val="00A90878"/>
    <w:rsid w:val="00A90BF2"/>
    <w:rsid w:val="00A90E5A"/>
    <w:rsid w:val="00A90F1F"/>
    <w:rsid w:val="00A917ED"/>
    <w:rsid w:val="00A91B5C"/>
    <w:rsid w:val="00A91FD3"/>
    <w:rsid w:val="00A9404F"/>
    <w:rsid w:val="00A94665"/>
    <w:rsid w:val="00A94989"/>
    <w:rsid w:val="00A96077"/>
    <w:rsid w:val="00A96986"/>
    <w:rsid w:val="00A96F74"/>
    <w:rsid w:val="00A97422"/>
    <w:rsid w:val="00AA0909"/>
    <w:rsid w:val="00AA1880"/>
    <w:rsid w:val="00AA1A26"/>
    <w:rsid w:val="00AA1F7A"/>
    <w:rsid w:val="00AA21C1"/>
    <w:rsid w:val="00AA271A"/>
    <w:rsid w:val="00AA2894"/>
    <w:rsid w:val="00AA2D33"/>
    <w:rsid w:val="00AA3DA6"/>
    <w:rsid w:val="00AA436C"/>
    <w:rsid w:val="00AA469F"/>
    <w:rsid w:val="00AA66D9"/>
    <w:rsid w:val="00AA6C42"/>
    <w:rsid w:val="00AA7097"/>
    <w:rsid w:val="00AA72C3"/>
    <w:rsid w:val="00AA72DD"/>
    <w:rsid w:val="00AA7F99"/>
    <w:rsid w:val="00AB07CF"/>
    <w:rsid w:val="00AB0B16"/>
    <w:rsid w:val="00AB164D"/>
    <w:rsid w:val="00AB1C86"/>
    <w:rsid w:val="00AB1E2A"/>
    <w:rsid w:val="00AB47EF"/>
    <w:rsid w:val="00AB53FA"/>
    <w:rsid w:val="00AB7422"/>
    <w:rsid w:val="00AC06E2"/>
    <w:rsid w:val="00AC13CC"/>
    <w:rsid w:val="00AC2394"/>
    <w:rsid w:val="00AC3B7A"/>
    <w:rsid w:val="00AC4DD5"/>
    <w:rsid w:val="00AC4FE8"/>
    <w:rsid w:val="00AC659F"/>
    <w:rsid w:val="00AC6786"/>
    <w:rsid w:val="00AC6AAD"/>
    <w:rsid w:val="00AC7B16"/>
    <w:rsid w:val="00AD0853"/>
    <w:rsid w:val="00AD0867"/>
    <w:rsid w:val="00AD0C3F"/>
    <w:rsid w:val="00AD0CEF"/>
    <w:rsid w:val="00AD1FB0"/>
    <w:rsid w:val="00AD2761"/>
    <w:rsid w:val="00AD3A1E"/>
    <w:rsid w:val="00AD5CFC"/>
    <w:rsid w:val="00AD685D"/>
    <w:rsid w:val="00AD6ED0"/>
    <w:rsid w:val="00AD775E"/>
    <w:rsid w:val="00AE0CCA"/>
    <w:rsid w:val="00AE114D"/>
    <w:rsid w:val="00AE2D3F"/>
    <w:rsid w:val="00AE3F90"/>
    <w:rsid w:val="00AE482D"/>
    <w:rsid w:val="00AE4A1E"/>
    <w:rsid w:val="00AE51A8"/>
    <w:rsid w:val="00AE5537"/>
    <w:rsid w:val="00AE56CD"/>
    <w:rsid w:val="00AE5BAA"/>
    <w:rsid w:val="00AE6EF1"/>
    <w:rsid w:val="00AE7601"/>
    <w:rsid w:val="00AE7AFF"/>
    <w:rsid w:val="00AE7E0D"/>
    <w:rsid w:val="00AF01A2"/>
    <w:rsid w:val="00AF0D55"/>
    <w:rsid w:val="00AF0E4C"/>
    <w:rsid w:val="00AF1714"/>
    <w:rsid w:val="00AF1D01"/>
    <w:rsid w:val="00AF24DA"/>
    <w:rsid w:val="00AF3388"/>
    <w:rsid w:val="00AF3F1C"/>
    <w:rsid w:val="00AF3FBD"/>
    <w:rsid w:val="00AF415B"/>
    <w:rsid w:val="00AF5679"/>
    <w:rsid w:val="00AF56EB"/>
    <w:rsid w:val="00AF5786"/>
    <w:rsid w:val="00AF57C2"/>
    <w:rsid w:val="00AF5DA3"/>
    <w:rsid w:val="00AF6214"/>
    <w:rsid w:val="00AF64D8"/>
    <w:rsid w:val="00AF6AE8"/>
    <w:rsid w:val="00AF6CEB"/>
    <w:rsid w:val="00AF77EF"/>
    <w:rsid w:val="00B0031E"/>
    <w:rsid w:val="00B01376"/>
    <w:rsid w:val="00B01460"/>
    <w:rsid w:val="00B02A91"/>
    <w:rsid w:val="00B04285"/>
    <w:rsid w:val="00B0575D"/>
    <w:rsid w:val="00B0586F"/>
    <w:rsid w:val="00B05B8E"/>
    <w:rsid w:val="00B05C94"/>
    <w:rsid w:val="00B07364"/>
    <w:rsid w:val="00B07C4F"/>
    <w:rsid w:val="00B10479"/>
    <w:rsid w:val="00B123C9"/>
    <w:rsid w:val="00B13DEB"/>
    <w:rsid w:val="00B13F1A"/>
    <w:rsid w:val="00B1416E"/>
    <w:rsid w:val="00B15999"/>
    <w:rsid w:val="00B169E9"/>
    <w:rsid w:val="00B16EC6"/>
    <w:rsid w:val="00B206F6"/>
    <w:rsid w:val="00B20D57"/>
    <w:rsid w:val="00B20D83"/>
    <w:rsid w:val="00B2239E"/>
    <w:rsid w:val="00B227DA"/>
    <w:rsid w:val="00B23E48"/>
    <w:rsid w:val="00B25BE4"/>
    <w:rsid w:val="00B25F1F"/>
    <w:rsid w:val="00B25FEC"/>
    <w:rsid w:val="00B264E3"/>
    <w:rsid w:val="00B27358"/>
    <w:rsid w:val="00B30E83"/>
    <w:rsid w:val="00B310B2"/>
    <w:rsid w:val="00B31192"/>
    <w:rsid w:val="00B32628"/>
    <w:rsid w:val="00B3281E"/>
    <w:rsid w:val="00B3295A"/>
    <w:rsid w:val="00B32CAF"/>
    <w:rsid w:val="00B32ED8"/>
    <w:rsid w:val="00B33A56"/>
    <w:rsid w:val="00B34504"/>
    <w:rsid w:val="00B3469A"/>
    <w:rsid w:val="00B34C64"/>
    <w:rsid w:val="00B35228"/>
    <w:rsid w:val="00B3641F"/>
    <w:rsid w:val="00B36619"/>
    <w:rsid w:val="00B36ED5"/>
    <w:rsid w:val="00B37B26"/>
    <w:rsid w:val="00B40641"/>
    <w:rsid w:val="00B408F3"/>
    <w:rsid w:val="00B41E53"/>
    <w:rsid w:val="00B4405F"/>
    <w:rsid w:val="00B4437B"/>
    <w:rsid w:val="00B45CEE"/>
    <w:rsid w:val="00B467BC"/>
    <w:rsid w:val="00B47C96"/>
    <w:rsid w:val="00B513C8"/>
    <w:rsid w:val="00B539E9"/>
    <w:rsid w:val="00B54EA1"/>
    <w:rsid w:val="00B55390"/>
    <w:rsid w:val="00B560DB"/>
    <w:rsid w:val="00B56962"/>
    <w:rsid w:val="00B572E8"/>
    <w:rsid w:val="00B604FC"/>
    <w:rsid w:val="00B61459"/>
    <w:rsid w:val="00B61E5C"/>
    <w:rsid w:val="00B623EB"/>
    <w:rsid w:val="00B6255E"/>
    <w:rsid w:val="00B62EA2"/>
    <w:rsid w:val="00B65060"/>
    <w:rsid w:val="00B655C2"/>
    <w:rsid w:val="00B66FE0"/>
    <w:rsid w:val="00B6715B"/>
    <w:rsid w:val="00B67AA2"/>
    <w:rsid w:val="00B70068"/>
    <w:rsid w:val="00B707C6"/>
    <w:rsid w:val="00B70C5C"/>
    <w:rsid w:val="00B71909"/>
    <w:rsid w:val="00B720DD"/>
    <w:rsid w:val="00B72B8E"/>
    <w:rsid w:val="00B73E96"/>
    <w:rsid w:val="00B744EC"/>
    <w:rsid w:val="00B75F66"/>
    <w:rsid w:val="00B80E8E"/>
    <w:rsid w:val="00B81EC7"/>
    <w:rsid w:val="00B81F33"/>
    <w:rsid w:val="00B8309B"/>
    <w:rsid w:val="00B85242"/>
    <w:rsid w:val="00B87107"/>
    <w:rsid w:val="00B87CB2"/>
    <w:rsid w:val="00B87E18"/>
    <w:rsid w:val="00B90189"/>
    <w:rsid w:val="00B913C6"/>
    <w:rsid w:val="00B9141B"/>
    <w:rsid w:val="00B91CCB"/>
    <w:rsid w:val="00B922B9"/>
    <w:rsid w:val="00B929D8"/>
    <w:rsid w:val="00B93445"/>
    <w:rsid w:val="00B935C5"/>
    <w:rsid w:val="00B938F8"/>
    <w:rsid w:val="00B941FB"/>
    <w:rsid w:val="00B9542B"/>
    <w:rsid w:val="00B95810"/>
    <w:rsid w:val="00B9603B"/>
    <w:rsid w:val="00B9773D"/>
    <w:rsid w:val="00B9794D"/>
    <w:rsid w:val="00BA0D55"/>
    <w:rsid w:val="00BA1521"/>
    <w:rsid w:val="00BA21AD"/>
    <w:rsid w:val="00BA29BA"/>
    <w:rsid w:val="00BA3401"/>
    <w:rsid w:val="00BA4831"/>
    <w:rsid w:val="00BA56C1"/>
    <w:rsid w:val="00BA5A70"/>
    <w:rsid w:val="00BA6B4D"/>
    <w:rsid w:val="00BA6FCD"/>
    <w:rsid w:val="00BA7638"/>
    <w:rsid w:val="00BA77C5"/>
    <w:rsid w:val="00BB0C2C"/>
    <w:rsid w:val="00BB0D1A"/>
    <w:rsid w:val="00BB2418"/>
    <w:rsid w:val="00BB2421"/>
    <w:rsid w:val="00BB2640"/>
    <w:rsid w:val="00BB2BD9"/>
    <w:rsid w:val="00BB2F7F"/>
    <w:rsid w:val="00BB300B"/>
    <w:rsid w:val="00BB360E"/>
    <w:rsid w:val="00BB3740"/>
    <w:rsid w:val="00BB45F4"/>
    <w:rsid w:val="00BB56DF"/>
    <w:rsid w:val="00BB5A26"/>
    <w:rsid w:val="00BB652B"/>
    <w:rsid w:val="00BB78A8"/>
    <w:rsid w:val="00BB7903"/>
    <w:rsid w:val="00BC1F23"/>
    <w:rsid w:val="00BC2FFA"/>
    <w:rsid w:val="00BC3C29"/>
    <w:rsid w:val="00BC40D0"/>
    <w:rsid w:val="00BC4844"/>
    <w:rsid w:val="00BC527F"/>
    <w:rsid w:val="00BC5631"/>
    <w:rsid w:val="00BC6055"/>
    <w:rsid w:val="00BD042A"/>
    <w:rsid w:val="00BD075A"/>
    <w:rsid w:val="00BD3932"/>
    <w:rsid w:val="00BD4111"/>
    <w:rsid w:val="00BD44D9"/>
    <w:rsid w:val="00BD4AE5"/>
    <w:rsid w:val="00BD64FD"/>
    <w:rsid w:val="00BD65B8"/>
    <w:rsid w:val="00BD66C7"/>
    <w:rsid w:val="00BE1132"/>
    <w:rsid w:val="00BE1C01"/>
    <w:rsid w:val="00BE29FD"/>
    <w:rsid w:val="00BE3D40"/>
    <w:rsid w:val="00BE71A9"/>
    <w:rsid w:val="00BF05D3"/>
    <w:rsid w:val="00BF16BC"/>
    <w:rsid w:val="00BF1A6E"/>
    <w:rsid w:val="00BF1ED8"/>
    <w:rsid w:val="00BF2B66"/>
    <w:rsid w:val="00BF3776"/>
    <w:rsid w:val="00BF5628"/>
    <w:rsid w:val="00BF6450"/>
    <w:rsid w:val="00BF6A4B"/>
    <w:rsid w:val="00BF7986"/>
    <w:rsid w:val="00C00BB7"/>
    <w:rsid w:val="00C01C6B"/>
    <w:rsid w:val="00C04837"/>
    <w:rsid w:val="00C057A5"/>
    <w:rsid w:val="00C0589E"/>
    <w:rsid w:val="00C067B3"/>
    <w:rsid w:val="00C0708E"/>
    <w:rsid w:val="00C12AE0"/>
    <w:rsid w:val="00C12D12"/>
    <w:rsid w:val="00C14536"/>
    <w:rsid w:val="00C147C6"/>
    <w:rsid w:val="00C149B2"/>
    <w:rsid w:val="00C159BF"/>
    <w:rsid w:val="00C15CDF"/>
    <w:rsid w:val="00C15FD9"/>
    <w:rsid w:val="00C16C61"/>
    <w:rsid w:val="00C1743A"/>
    <w:rsid w:val="00C200BA"/>
    <w:rsid w:val="00C2039B"/>
    <w:rsid w:val="00C20646"/>
    <w:rsid w:val="00C206C6"/>
    <w:rsid w:val="00C20B8C"/>
    <w:rsid w:val="00C21269"/>
    <w:rsid w:val="00C21EC1"/>
    <w:rsid w:val="00C22D6F"/>
    <w:rsid w:val="00C23216"/>
    <w:rsid w:val="00C238D3"/>
    <w:rsid w:val="00C239B5"/>
    <w:rsid w:val="00C2459B"/>
    <w:rsid w:val="00C24D95"/>
    <w:rsid w:val="00C26660"/>
    <w:rsid w:val="00C26B69"/>
    <w:rsid w:val="00C27254"/>
    <w:rsid w:val="00C2745B"/>
    <w:rsid w:val="00C27BE0"/>
    <w:rsid w:val="00C30BD1"/>
    <w:rsid w:val="00C325A3"/>
    <w:rsid w:val="00C3391C"/>
    <w:rsid w:val="00C34395"/>
    <w:rsid w:val="00C34592"/>
    <w:rsid w:val="00C34985"/>
    <w:rsid w:val="00C34A85"/>
    <w:rsid w:val="00C35360"/>
    <w:rsid w:val="00C35B85"/>
    <w:rsid w:val="00C40BB8"/>
    <w:rsid w:val="00C410F2"/>
    <w:rsid w:val="00C420E3"/>
    <w:rsid w:val="00C421A4"/>
    <w:rsid w:val="00C42E09"/>
    <w:rsid w:val="00C434F4"/>
    <w:rsid w:val="00C43E9D"/>
    <w:rsid w:val="00C44BC4"/>
    <w:rsid w:val="00C4539E"/>
    <w:rsid w:val="00C45A2B"/>
    <w:rsid w:val="00C46854"/>
    <w:rsid w:val="00C47165"/>
    <w:rsid w:val="00C47A45"/>
    <w:rsid w:val="00C47C4B"/>
    <w:rsid w:val="00C50A2C"/>
    <w:rsid w:val="00C519AB"/>
    <w:rsid w:val="00C52A1E"/>
    <w:rsid w:val="00C52B94"/>
    <w:rsid w:val="00C53F05"/>
    <w:rsid w:val="00C54139"/>
    <w:rsid w:val="00C54A98"/>
    <w:rsid w:val="00C554A4"/>
    <w:rsid w:val="00C556B1"/>
    <w:rsid w:val="00C5658A"/>
    <w:rsid w:val="00C56D0B"/>
    <w:rsid w:val="00C57642"/>
    <w:rsid w:val="00C57D13"/>
    <w:rsid w:val="00C610E2"/>
    <w:rsid w:val="00C61638"/>
    <w:rsid w:val="00C61C4A"/>
    <w:rsid w:val="00C62174"/>
    <w:rsid w:val="00C636E9"/>
    <w:rsid w:val="00C6544B"/>
    <w:rsid w:val="00C6579F"/>
    <w:rsid w:val="00C66143"/>
    <w:rsid w:val="00C66AD6"/>
    <w:rsid w:val="00C66B57"/>
    <w:rsid w:val="00C715E7"/>
    <w:rsid w:val="00C72127"/>
    <w:rsid w:val="00C72611"/>
    <w:rsid w:val="00C72BB1"/>
    <w:rsid w:val="00C74C9D"/>
    <w:rsid w:val="00C74E4D"/>
    <w:rsid w:val="00C75FFB"/>
    <w:rsid w:val="00C7666D"/>
    <w:rsid w:val="00C81D32"/>
    <w:rsid w:val="00C8326B"/>
    <w:rsid w:val="00C832F1"/>
    <w:rsid w:val="00C84AEC"/>
    <w:rsid w:val="00C84B40"/>
    <w:rsid w:val="00C85A47"/>
    <w:rsid w:val="00C86A0C"/>
    <w:rsid w:val="00C911E7"/>
    <w:rsid w:val="00C91A70"/>
    <w:rsid w:val="00C91C51"/>
    <w:rsid w:val="00C93A6A"/>
    <w:rsid w:val="00C94748"/>
    <w:rsid w:val="00C948AE"/>
    <w:rsid w:val="00C9642F"/>
    <w:rsid w:val="00C96985"/>
    <w:rsid w:val="00CA0283"/>
    <w:rsid w:val="00CA1C37"/>
    <w:rsid w:val="00CA22DB"/>
    <w:rsid w:val="00CA4C9A"/>
    <w:rsid w:val="00CA5B1C"/>
    <w:rsid w:val="00CA72FA"/>
    <w:rsid w:val="00CB0857"/>
    <w:rsid w:val="00CB1941"/>
    <w:rsid w:val="00CB2C7E"/>
    <w:rsid w:val="00CB53ED"/>
    <w:rsid w:val="00CB6801"/>
    <w:rsid w:val="00CB6DC7"/>
    <w:rsid w:val="00CB6FA6"/>
    <w:rsid w:val="00CC0493"/>
    <w:rsid w:val="00CC1C1D"/>
    <w:rsid w:val="00CC36AA"/>
    <w:rsid w:val="00CC3BEB"/>
    <w:rsid w:val="00CC4B64"/>
    <w:rsid w:val="00CC4D31"/>
    <w:rsid w:val="00CC6198"/>
    <w:rsid w:val="00CC66CB"/>
    <w:rsid w:val="00CC76CD"/>
    <w:rsid w:val="00CC7D3A"/>
    <w:rsid w:val="00CD063C"/>
    <w:rsid w:val="00CD06C8"/>
    <w:rsid w:val="00CD20AD"/>
    <w:rsid w:val="00CD2BF8"/>
    <w:rsid w:val="00CD2FC5"/>
    <w:rsid w:val="00CD3F5F"/>
    <w:rsid w:val="00CD5273"/>
    <w:rsid w:val="00CD6FFA"/>
    <w:rsid w:val="00CD7296"/>
    <w:rsid w:val="00CD7BFF"/>
    <w:rsid w:val="00CE016F"/>
    <w:rsid w:val="00CE11FF"/>
    <w:rsid w:val="00CE1255"/>
    <w:rsid w:val="00CE12CA"/>
    <w:rsid w:val="00CE15C1"/>
    <w:rsid w:val="00CE29B8"/>
    <w:rsid w:val="00CE5A71"/>
    <w:rsid w:val="00CE6182"/>
    <w:rsid w:val="00CE76E2"/>
    <w:rsid w:val="00CE7D4D"/>
    <w:rsid w:val="00CF10CA"/>
    <w:rsid w:val="00CF1EE9"/>
    <w:rsid w:val="00CF2309"/>
    <w:rsid w:val="00CF37CF"/>
    <w:rsid w:val="00CF439B"/>
    <w:rsid w:val="00CF4855"/>
    <w:rsid w:val="00CF54B0"/>
    <w:rsid w:val="00CF559F"/>
    <w:rsid w:val="00CF5675"/>
    <w:rsid w:val="00CF5CC5"/>
    <w:rsid w:val="00CF65EC"/>
    <w:rsid w:val="00CF765D"/>
    <w:rsid w:val="00CF78F1"/>
    <w:rsid w:val="00CF7F9B"/>
    <w:rsid w:val="00D0021B"/>
    <w:rsid w:val="00D003AD"/>
    <w:rsid w:val="00D007E4"/>
    <w:rsid w:val="00D01337"/>
    <w:rsid w:val="00D013CD"/>
    <w:rsid w:val="00D01752"/>
    <w:rsid w:val="00D018CA"/>
    <w:rsid w:val="00D01CC6"/>
    <w:rsid w:val="00D03E94"/>
    <w:rsid w:val="00D0403E"/>
    <w:rsid w:val="00D042C2"/>
    <w:rsid w:val="00D057BA"/>
    <w:rsid w:val="00D062E0"/>
    <w:rsid w:val="00D06919"/>
    <w:rsid w:val="00D072A7"/>
    <w:rsid w:val="00D10ABB"/>
    <w:rsid w:val="00D10B34"/>
    <w:rsid w:val="00D10CE0"/>
    <w:rsid w:val="00D11048"/>
    <w:rsid w:val="00D11F6C"/>
    <w:rsid w:val="00D132CA"/>
    <w:rsid w:val="00D14064"/>
    <w:rsid w:val="00D14293"/>
    <w:rsid w:val="00D14659"/>
    <w:rsid w:val="00D147EE"/>
    <w:rsid w:val="00D14FD5"/>
    <w:rsid w:val="00D15FAB"/>
    <w:rsid w:val="00D178A2"/>
    <w:rsid w:val="00D1798F"/>
    <w:rsid w:val="00D17BA8"/>
    <w:rsid w:val="00D17D75"/>
    <w:rsid w:val="00D20538"/>
    <w:rsid w:val="00D21191"/>
    <w:rsid w:val="00D21524"/>
    <w:rsid w:val="00D21B5A"/>
    <w:rsid w:val="00D21EE7"/>
    <w:rsid w:val="00D22AD1"/>
    <w:rsid w:val="00D23310"/>
    <w:rsid w:val="00D23F98"/>
    <w:rsid w:val="00D23FC2"/>
    <w:rsid w:val="00D252C0"/>
    <w:rsid w:val="00D25619"/>
    <w:rsid w:val="00D31064"/>
    <w:rsid w:val="00D32323"/>
    <w:rsid w:val="00D33F23"/>
    <w:rsid w:val="00D34200"/>
    <w:rsid w:val="00D35BE8"/>
    <w:rsid w:val="00D35C06"/>
    <w:rsid w:val="00D368DC"/>
    <w:rsid w:val="00D36E9E"/>
    <w:rsid w:val="00D37747"/>
    <w:rsid w:val="00D4014F"/>
    <w:rsid w:val="00D403F1"/>
    <w:rsid w:val="00D42EAB"/>
    <w:rsid w:val="00D447F9"/>
    <w:rsid w:val="00D44B72"/>
    <w:rsid w:val="00D45184"/>
    <w:rsid w:val="00D455FA"/>
    <w:rsid w:val="00D46A33"/>
    <w:rsid w:val="00D4736E"/>
    <w:rsid w:val="00D47A81"/>
    <w:rsid w:val="00D50B3A"/>
    <w:rsid w:val="00D5593D"/>
    <w:rsid w:val="00D5641A"/>
    <w:rsid w:val="00D57486"/>
    <w:rsid w:val="00D57503"/>
    <w:rsid w:val="00D57C5F"/>
    <w:rsid w:val="00D57E56"/>
    <w:rsid w:val="00D60E14"/>
    <w:rsid w:val="00D615F3"/>
    <w:rsid w:val="00D61C48"/>
    <w:rsid w:val="00D62A35"/>
    <w:rsid w:val="00D63D85"/>
    <w:rsid w:val="00D646FF"/>
    <w:rsid w:val="00D65603"/>
    <w:rsid w:val="00D66F61"/>
    <w:rsid w:val="00D71520"/>
    <w:rsid w:val="00D73145"/>
    <w:rsid w:val="00D73A77"/>
    <w:rsid w:val="00D741B5"/>
    <w:rsid w:val="00D74203"/>
    <w:rsid w:val="00D74DE7"/>
    <w:rsid w:val="00D757DA"/>
    <w:rsid w:val="00D762C3"/>
    <w:rsid w:val="00D77437"/>
    <w:rsid w:val="00D82882"/>
    <w:rsid w:val="00D841C5"/>
    <w:rsid w:val="00D84379"/>
    <w:rsid w:val="00D84579"/>
    <w:rsid w:val="00D848DD"/>
    <w:rsid w:val="00D87424"/>
    <w:rsid w:val="00D92959"/>
    <w:rsid w:val="00D92D6E"/>
    <w:rsid w:val="00D92ED2"/>
    <w:rsid w:val="00D93228"/>
    <w:rsid w:val="00D93683"/>
    <w:rsid w:val="00D93C6E"/>
    <w:rsid w:val="00D9601D"/>
    <w:rsid w:val="00D978D5"/>
    <w:rsid w:val="00D97F82"/>
    <w:rsid w:val="00DA009A"/>
    <w:rsid w:val="00DA07C5"/>
    <w:rsid w:val="00DA12C0"/>
    <w:rsid w:val="00DA1483"/>
    <w:rsid w:val="00DA1548"/>
    <w:rsid w:val="00DA1716"/>
    <w:rsid w:val="00DA2C0E"/>
    <w:rsid w:val="00DA4F15"/>
    <w:rsid w:val="00DA54D6"/>
    <w:rsid w:val="00DA5D56"/>
    <w:rsid w:val="00DA6BDD"/>
    <w:rsid w:val="00DA6CA3"/>
    <w:rsid w:val="00DA73A7"/>
    <w:rsid w:val="00DB0293"/>
    <w:rsid w:val="00DB0599"/>
    <w:rsid w:val="00DB1A7E"/>
    <w:rsid w:val="00DB203E"/>
    <w:rsid w:val="00DB397C"/>
    <w:rsid w:val="00DB3C42"/>
    <w:rsid w:val="00DB4293"/>
    <w:rsid w:val="00DB4334"/>
    <w:rsid w:val="00DB4434"/>
    <w:rsid w:val="00DB52C3"/>
    <w:rsid w:val="00DB710E"/>
    <w:rsid w:val="00DC17B6"/>
    <w:rsid w:val="00DC1F8F"/>
    <w:rsid w:val="00DC3DF2"/>
    <w:rsid w:val="00DC630D"/>
    <w:rsid w:val="00DC6BB5"/>
    <w:rsid w:val="00DC7F63"/>
    <w:rsid w:val="00DD15F8"/>
    <w:rsid w:val="00DD1724"/>
    <w:rsid w:val="00DD2F4B"/>
    <w:rsid w:val="00DD495C"/>
    <w:rsid w:val="00DD4C92"/>
    <w:rsid w:val="00DD782D"/>
    <w:rsid w:val="00DE0417"/>
    <w:rsid w:val="00DE0479"/>
    <w:rsid w:val="00DE07CF"/>
    <w:rsid w:val="00DE081E"/>
    <w:rsid w:val="00DE0A3F"/>
    <w:rsid w:val="00DE12C0"/>
    <w:rsid w:val="00DE3DA3"/>
    <w:rsid w:val="00DE47F6"/>
    <w:rsid w:val="00DE497D"/>
    <w:rsid w:val="00DE4A0D"/>
    <w:rsid w:val="00DE65D0"/>
    <w:rsid w:val="00DE6977"/>
    <w:rsid w:val="00DE6F07"/>
    <w:rsid w:val="00DF19D1"/>
    <w:rsid w:val="00DF1B74"/>
    <w:rsid w:val="00DF24AE"/>
    <w:rsid w:val="00DF2C78"/>
    <w:rsid w:val="00DF309B"/>
    <w:rsid w:val="00DF3F82"/>
    <w:rsid w:val="00DF42E1"/>
    <w:rsid w:val="00DF56B8"/>
    <w:rsid w:val="00DF5814"/>
    <w:rsid w:val="00E02042"/>
    <w:rsid w:val="00E027ED"/>
    <w:rsid w:val="00E03BFC"/>
    <w:rsid w:val="00E03C42"/>
    <w:rsid w:val="00E04C30"/>
    <w:rsid w:val="00E06766"/>
    <w:rsid w:val="00E06955"/>
    <w:rsid w:val="00E109CB"/>
    <w:rsid w:val="00E13242"/>
    <w:rsid w:val="00E13C49"/>
    <w:rsid w:val="00E14E39"/>
    <w:rsid w:val="00E14E7F"/>
    <w:rsid w:val="00E152E8"/>
    <w:rsid w:val="00E1567A"/>
    <w:rsid w:val="00E15853"/>
    <w:rsid w:val="00E16227"/>
    <w:rsid w:val="00E164F7"/>
    <w:rsid w:val="00E16767"/>
    <w:rsid w:val="00E1739C"/>
    <w:rsid w:val="00E17668"/>
    <w:rsid w:val="00E240BD"/>
    <w:rsid w:val="00E24693"/>
    <w:rsid w:val="00E24780"/>
    <w:rsid w:val="00E24A58"/>
    <w:rsid w:val="00E25800"/>
    <w:rsid w:val="00E262B7"/>
    <w:rsid w:val="00E26BF4"/>
    <w:rsid w:val="00E27BB2"/>
    <w:rsid w:val="00E3004D"/>
    <w:rsid w:val="00E30070"/>
    <w:rsid w:val="00E30731"/>
    <w:rsid w:val="00E3112E"/>
    <w:rsid w:val="00E31AB8"/>
    <w:rsid w:val="00E3262D"/>
    <w:rsid w:val="00E32C5C"/>
    <w:rsid w:val="00E33A99"/>
    <w:rsid w:val="00E33B3C"/>
    <w:rsid w:val="00E36A3C"/>
    <w:rsid w:val="00E36D43"/>
    <w:rsid w:val="00E3764A"/>
    <w:rsid w:val="00E37E5C"/>
    <w:rsid w:val="00E40D83"/>
    <w:rsid w:val="00E42691"/>
    <w:rsid w:val="00E4336B"/>
    <w:rsid w:val="00E43F51"/>
    <w:rsid w:val="00E44116"/>
    <w:rsid w:val="00E44151"/>
    <w:rsid w:val="00E44A73"/>
    <w:rsid w:val="00E455B4"/>
    <w:rsid w:val="00E4571B"/>
    <w:rsid w:val="00E45C23"/>
    <w:rsid w:val="00E46A79"/>
    <w:rsid w:val="00E47408"/>
    <w:rsid w:val="00E50A32"/>
    <w:rsid w:val="00E50D62"/>
    <w:rsid w:val="00E51E9A"/>
    <w:rsid w:val="00E53EE9"/>
    <w:rsid w:val="00E569AE"/>
    <w:rsid w:val="00E56A45"/>
    <w:rsid w:val="00E57773"/>
    <w:rsid w:val="00E61936"/>
    <w:rsid w:val="00E629F6"/>
    <w:rsid w:val="00E65276"/>
    <w:rsid w:val="00E66B69"/>
    <w:rsid w:val="00E67391"/>
    <w:rsid w:val="00E706DC"/>
    <w:rsid w:val="00E71276"/>
    <w:rsid w:val="00E72330"/>
    <w:rsid w:val="00E72638"/>
    <w:rsid w:val="00E733F4"/>
    <w:rsid w:val="00E742FD"/>
    <w:rsid w:val="00E75557"/>
    <w:rsid w:val="00E7685B"/>
    <w:rsid w:val="00E76D6F"/>
    <w:rsid w:val="00E770BF"/>
    <w:rsid w:val="00E77CCA"/>
    <w:rsid w:val="00E80DC2"/>
    <w:rsid w:val="00E80EC6"/>
    <w:rsid w:val="00E822A4"/>
    <w:rsid w:val="00E82614"/>
    <w:rsid w:val="00E83110"/>
    <w:rsid w:val="00E83F17"/>
    <w:rsid w:val="00E865D2"/>
    <w:rsid w:val="00E8703E"/>
    <w:rsid w:val="00E914C0"/>
    <w:rsid w:val="00E91EBC"/>
    <w:rsid w:val="00E923F2"/>
    <w:rsid w:val="00E92CF7"/>
    <w:rsid w:val="00E93ACA"/>
    <w:rsid w:val="00E94C4C"/>
    <w:rsid w:val="00E94DAD"/>
    <w:rsid w:val="00E956C1"/>
    <w:rsid w:val="00E964A0"/>
    <w:rsid w:val="00E971EE"/>
    <w:rsid w:val="00E97955"/>
    <w:rsid w:val="00EA1AFB"/>
    <w:rsid w:val="00EA200B"/>
    <w:rsid w:val="00EA367A"/>
    <w:rsid w:val="00EA4904"/>
    <w:rsid w:val="00EA63DB"/>
    <w:rsid w:val="00EA64C8"/>
    <w:rsid w:val="00EA6912"/>
    <w:rsid w:val="00EA6C3B"/>
    <w:rsid w:val="00EA7060"/>
    <w:rsid w:val="00EA7402"/>
    <w:rsid w:val="00EA776D"/>
    <w:rsid w:val="00EB37FC"/>
    <w:rsid w:val="00EB3A2B"/>
    <w:rsid w:val="00EB4CF5"/>
    <w:rsid w:val="00EB507D"/>
    <w:rsid w:val="00EB5DF5"/>
    <w:rsid w:val="00EB68EF"/>
    <w:rsid w:val="00EB6E37"/>
    <w:rsid w:val="00EB75F2"/>
    <w:rsid w:val="00EC0554"/>
    <w:rsid w:val="00EC0E3C"/>
    <w:rsid w:val="00EC16C3"/>
    <w:rsid w:val="00EC1EDF"/>
    <w:rsid w:val="00EC227D"/>
    <w:rsid w:val="00EC2480"/>
    <w:rsid w:val="00EC2945"/>
    <w:rsid w:val="00EC37F6"/>
    <w:rsid w:val="00EC43DF"/>
    <w:rsid w:val="00EC6036"/>
    <w:rsid w:val="00EC682B"/>
    <w:rsid w:val="00EC6B6C"/>
    <w:rsid w:val="00EC6E79"/>
    <w:rsid w:val="00EC726D"/>
    <w:rsid w:val="00EC7878"/>
    <w:rsid w:val="00EC7DF6"/>
    <w:rsid w:val="00EC7E17"/>
    <w:rsid w:val="00EC7FB6"/>
    <w:rsid w:val="00ED156C"/>
    <w:rsid w:val="00ED17F2"/>
    <w:rsid w:val="00ED3FE2"/>
    <w:rsid w:val="00ED48E5"/>
    <w:rsid w:val="00ED50EC"/>
    <w:rsid w:val="00ED6777"/>
    <w:rsid w:val="00ED7BE7"/>
    <w:rsid w:val="00EE080E"/>
    <w:rsid w:val="00EE0A00"/>
    <w:rsid w:val="00EE1AE7"/>
    <w:rsid w:val="00EE2C8C"/>
    <w:rsid w:val="00EE39DB"/>
    <w:rsid w:val="00EE56FC"/>
    <w:rsid w:val="00EE6BF4"/>
    <w:rsid w:val="00EE71F3"/>
    <w:rsid w:val="00EE7A69"/>
    <w:rsid w:val="00EF070E"/>
    <w:rsid w:val="00EF3209"/>
    <w:rsid w:val="00EF346B"/>
    <w:rsid w:val="00EF350D"/>
    <w:rsid w:val="00EF3F99"/>
    <w:rsid w:val="00EF498D"/>
    <w:rsid w:val="00EF4A61"/>
    <w:rsid w:val="00EF53A0"/>
    <w:rsid w:val="00EF7BC4"/>
    <w:rsid w:val="00EF7C97"/>
    <w:rsid w:val="00F008B7"/>
    <w:rsid w:val="00F00C61"/>
    <w:rsid w:val="00F01A76"/>
    <w:rsid w:val="00F0315D"/>
    <w:rsid w:val="00F031A1"/>
    <w:rsid w:val="00F04496"/>
    <w:rsid w:val="00F05230"/>
    <w:rsid w:val="00F07D56"/>
    <w:rsid w:val="00F11F90"/>
    <w:rsid w:val="00F12392"/>
    <w:rsid w:val="00F126BA"/>
    <w:rsid w:val="00F133AA"/>
    <w:rsid w:val="00F13474"/>
    <w:rsid w:val="00F13D9C"/>
    <w:rsid w:val="00F147F5"/>
    <w:rsid w:val="00F154D0"/>
    <w:rsid w:val="00F15D96"/>
    <w:rsid w:val="00F15E00"/>
    <w:rsid w:val="00F15FD6"/>
    <w:rsid w:val="00F17E1C"/>
    <w:rsid w:val="00F214B0"/>
    <w:rsid w:val="00F22912"/>
    <w:rsid w:val="00F23552"/>
    <w:rsid w:val="00F23EBE"/>
    <w:rsid w:val="00F2579E"/>
    <w:rsid w:val="00F258A2"/>
    <w:rsid w:val="00F25983"/>
    <w:rsid w:val="00F27DA6"/>
    <w:rsid w:val="00F305F7"/>
    <w:rsid w:val="00F30DCC"/>
    <w:rsid w:val="00F31534"/>
    <w:rsid w:val="00F31E3E"/>
    <w:rsid w:val="00F336B4"/>
    <w:rsid w:val="00F34C33"/>
    <w:rsid w:val="00F355B9"/>
    <w:rsid w:val="00F35A17"/>
    <w:rsid w:val="00F35B67"/>
    <w:rsid w:val="00F37494"/>
    <w:rsid w:val="00F37537"/>
    <w:rsid w:val="00F375CB"/>
    <w:rsid w:val="00F404A4"/>
    <w:rsid w:val="00F40568"/>
    <w:rsid w:val="00F41336"/>
    <w:rsid w:val="00F41A20"/>
    <w:rsid w:val="00F41BEF"/>
    <w:rsid w:val="00F41E1C"/>
    <w:rsid w:val="00F42418"/>
    <w:rsid w:val="00F43994"/>
    <w:rsid w:val="00F43F3B"/>
    <w:rsid w:val="00F44109"/>
    <w:rsid w:val="00F44B40"/>
    <w:rsid w:val="00F46758"/>
    <w:rsid w:val="00F47D08"/>
    <w:rsid w:val="00F514C8"/>
    <w:rsid w:val="00F51726"/>
    <w:rsid w:val="00F5180B"/>
    <w:rsid w:val="00F51959"/>
    <w:rsid w:val="00F5317A"/>
    <w:rsid w:val="00F53A04"/>
    <w:rsid w:val="00F5522C"/>
    <w:rsid w:val="00F55DE2"/>
    <w:rsid w:val="00F56BAE"/>
    <w:rsid w:val="00F57241"/>
    <w:rsid w:val="00F577EE"/>
    <w:rsid w:val="00F579D6"/>
    <w:rsid w:val="00F60253"/>
    <w:rsid w:val="00F6026E"/>
    <w:rsid w:val="00F607BA"/>
    <w:rsid w:val="00F619B8"/>
    <w:rsid w:val="00F61EE6"/>
    <w:rsid w:val="00F62D96"/>
    <w:rsid w:val="00F65268"/>
    <w:rsid w:val="00F652E0"/>
    <w:rsid w:val="00F6555B"/>
    <w:rsid w:val="00F66945"/>
    <w:rsid w:val="00F66FFF"/>
    <w:rsid w:val="00F6704E"/>
    <w:rsid w:val="00F670C1"/>
    <w:rsid w:val="00F6720F"/>
    <w:rsid w:val="00F6723A"/>
    <w:rsid w:val="00F706C7"/>
    <w:rsid w:val="00F711EF"/>
    <w:rsid w:val="00F72324"/>
    <w:rsid w:val="00F72BD1"/>
    <w:rsid w:val="00F74512"/>
    <w:rsid w:val="00F74E46"/>
    <w:rsid w:val="00F74F73"/>
    <w:rsid w:val="00F8014B"/>
    <w:rsid w:val="00F845DC"/>
    <w:rsid w:val="00F851FD"/>
    <w:rsid w:val="00F9151E"/>
    <w:rsid w:val="00F939CA"/>
    <w:rsid w:val="00F93ACA"/>
    <w:rsid w:val="00F93B38"/>
    <w:rsid w:val="00F96117"/>
    <w:rsid w:val="00F97596"/>
    <w:rsid w:val="00FA08E6"/>
    <w:rsid w:val="00FA111C"/>
    <w:rsid w:val="00FA141F"/>
    <w:rsid w:val="00FA17FD"/>
    <w:rsid w:val="00FA2927"/>
    <w:rsid w:val="00FA2AF7"/>
    <w:rsid w:val="00FA2C34"/>
    <w:rsid w:val="00FA2FDA"/>
    <w:rsid w:val="00FA3267"/>
    <w:rsid w:val="00FA4423"/>
    <w:rsid w:val="00FA4681"/>
    <w:rsid w:val="00FA61FD"/>
    <w:rsid w:val="00FA71C4"/>
    <w:rsid w:val="00FB00DC"/>
    <w:rsid w:val="00FB0151"/>
    <w:rsid w:val="00FB04A0"/>
    <w:rsid w:val="00FB0BA5"/>
    <w:rsid w:val="00FB1490"/>
    <w:rsid w:val="00FB15A6"/>
    <w:rsid w:val="00FB1E76"/>
    <w:rsid w:val="00FB23EB"/>
    <w:rsid w:val="00FB3D11"/>
    <w:rsid w:val="00FB52A9"/>
    <w:rsid w:val="00FB63F1"/>
    <w:rsid w:val="00FB70FD"/>
    <w:rsid w:val="00FB71D3"/>
    <w:rsid w:val="00FB795C"/>
    <w:rsid w:val="00FC0BC7"/>
    <w:rsid w:val="00FC1A4F"/>
    <w:rsid w:val="00FC262C"/>
    <w:rsid w:val="00FC32F0"/>
    <w:rsid w:val="00FC3499"/>
    <w:rsid w:val="00FC34AF"/>
    <w:rsid w:val="00FC4DF9"/>
    <w:rsid w:val="00FC4DFB"/>
    <w:rsid w:val="00FC61E3"/>
    <w:rsid w:val="00FC6AF9"/>
    <w:rsid w:val="00FC6E68"/>
    <w:rsid w:val="00FD07AF"/>
    <w:rsid w:val="00FD102D"/>
    <w:rsid w:val="00FD1C10"/>
    <w:rsid w:val="00FD31CD"/>
    <w:rsid w:val="00FD41EB"/>
    <w:rsid w:val="00FD44C5"/>
    <w:rsid w:val="00FD5799"/>
    <w:rsid w:val="00FD5CDC"/>
    <w:rsid w:val="00FD5DAB"/>
    <w:rsid w:val="00FD69F4"/>
    <w:rsid w:val="00FE0FAC"/>
    <w:rsid w:val="00FE10E4"/>
    <w:rsid w:val="00FE16A8"/>
    <w:rsid w:val="00FE2B2B"/>
    <w:rsid w:val="00FE2C33"/>
    <w:rsid w:val="00FE3091"/>
    <w:rsid w:val="00FE35AB"/>
    <w:rsid w:val="00FE4308"/>
    <w:rsid w:val="00FE487D"/>
    <w:rsid w:val="00FE4CE0"/>
    <w:rsid w:val="00FE4DFA"/>
    <w:rsid w:val="00FE5362"/>
    <w:rsid w:val="00FE6FA8"/>
    <w:rsid w:val="00FE6FA9"/>
    <w:rsid w:val="00FE73DC"/>
    <w:rsid w:val="00FE744B"/>
    <w:rsid w:val="00FE7633"/>
    <w:rsid w:val="00FE7E55"/>
    <w:rsid w:val="00FF1970"/>
    <w:rsid w:val="00FF19C9"/>
    <w:rsid w:val="00FF1C9D"/>
    <w:rsid w:val="00FF25D7"/>
    <w:rsid w:val="00FF2A6C"/>
    <w:rsid w:val="00FF2E18"/>
    <w:rsid w:val="00FF4008"/>
    <w:rsid w:val="00FF5135"/>
    <w:rsid w:val="00FF5316"/>
    <w:rsid w:val="00FF5E15"/>
    <w:rsid w:val="00FF6EB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63E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46A"/>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92446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2446A"/>
    <w:pPr>
      <w:keepNext/>
      <w:keepLines/>
      <w:spacing w:before="40" w:after="0"/>
      <w:outlineLvl w:val="1"/>
    </w:pPr>
    <w:rPr>
      <w:rFonts w:eastAsiaTheme="majorEastAsia" w:cstheme="majorBidi"/>
      <w:b/>
      <w:sz w:val="28"/>
      <w:szCs w:val="26"/>
      <w:lang w:val="en-US"/>
    </w:rPr>
  </w:style>
  <w:style w:type="paragraph" w:styleId="Heading3">
    <w:name w:val="heading 3"/>
    <w:basedOn w:val="Normal"/>
    <w:next w:val="Normal"/>
    <w:link w:val="Heading3Char"/>
    <w:uiPriority w:val="9"/>
    <w:unhideWhenUsed/>
    <w:qFormat/>
    <w:rsid w:val="0092446A"/>
    <w:pPr>
      <w:keepNext/>
      <w:keepLines/>
      <w:spacing w:before="40" w:after="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2446A"/>
    <w:rPr>
      <w:rFonts w:ascii="Arial" w:eastAsiaTheme="majorEastAsia" w:hAnsi="Arial" w:cstheme="majorBidi"/>
      <w:b/>
      <w:color w:val="000000" w:themeColor="text1"/>
      <w:sz w:val="28"/>
      <w:szCs w:val="26"/>
    </w:rPr>
  </w:style>
  <w:style w:type="character" w:customStyle="1" w:styleId="Heading1Char">
    <w:name w:val="Heading 1 Char"/>
    <w:basedOn w:val="DefaultParagraphFont"/>
    <w:link w:val="Heading1"/>
    <w:uiPriority w:val="9"/>
    <w:rsid w:val="0092446A"/>
    <w:rPr>
      <w:rFonts w:ascii="Arial" w:eastAsiaTheme="majorEastAsia" w:hAnsi="Arial" w:cstheme="majorBidi"/>
      <w:b/>
      <w:color w:val="000000" w:themeColor="text1"/>
      <w:sz w:val="32"/>
      <w:szCs w:val="32"/>
      <w:lang w:val="en-GB"/>
    </w:rPr>
  </w:style>
  <w:style w:type="character" w:customStyle="1" w:styleId="Heading3Char">
    <w:name w:val="Heading 3 Char"/>
    <w:basedOn w:val="DefaultParagraphFont"/>
    <w:link w:val="Heading3"/>
    <w:uiPriority w:val="9"/>
    <w:rsid w:val="0092446A"/>
    <w:rPr>
      <w:rFonts w:ascii="Arial" w:eastAsiaTheme="majorEastAsia" w:hAnsi="Arial" w:cstheme="majorBidi"/>
      <w:b/>
      <w:color w:val="000000" w:themeColor="text1"/>
      <w:sz w:val="24"/>
      <w:szCs w:val="24"/>
      <w:lang w:val="en-GB"/>
    </w:rPr>
  </w:style>
  <w:style w:type="paragraph" w:styleId="Caption">
    <w:name w:val="caption"/>
    <w:basedOn w:val="Normal"/>
    <w:next w:val="Normal"/>
    <w:uiPriority w:val="35"/>
    <w:unhideWhenUsed/>
    <w:qFormat/>
    <w:rsid w:val="002F35E5"/>
    <w:pPr>
      <w:spacing w:after="200"/>
    </w:pPr>
    <w:rPr>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2F1E90"/>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2F1E90"/>
    <w:pPr>
      <w:spacing w:after="100"/>
    </w:pPr>
  </w:style>
  <w:style w:type="character" w:styleId="Hyperlink">
    <w:name w:val="Hyperlink"/>
    <w:basedOn w:val="DefaultParagraphFont"/>
    <w:uiPriority w:val="99"/>
    <w:unhideWhenUsed/>
    <w:rsid w:val="002F1E90"/>
    <w:rPr>
      <w:color w:val="0563C1" w:themeColor="hyperlink"/>
      <w:u w:val="single"/>
    </w:rPr>
  </w:style>
  <w:style w:type="paragraph" w:styleId="ListParagraph">
    <w:name w:val="List Paragraph"/>
    <w:basedOn w:val="Normal"/>
    <w:uiPriority w:val="34"/>
    <w:qFormat/>
    <w:rsid w:val="00713A97"/>
    <w:pPr>
      <w:spacing w:after="0" w:line="240" w:lineRule="auto"/>
      <w:ind w:left="720"/>
      <w:contextualSpacing/>
      <w:jc w:val="left"/>
    </w:pPr>
    <w:rPr>
      <w:rFonts w:eastAsia="Times New Roman" w:cs="Times New Roman"/>
      <w:color w:val="auto"/>
      <w:szCs w:val="24"/>
      <w:lang w:eastAsia="en-GB"/>
    </w:rPr>
  </w:style>
  <w:style w:type="paragraph" w:styleId="TOC2">
    <w:name w:val="toc 2"/>
    <w:basedOn w:val="Normal"/>
    <w:next w:val="Normal"/>
    <w:autoRedefine/>
    <w:uiPriority w:val="39"/>
    <w:unhideWhenUsed/>
    <w:rsid w:val="00EC2945"/>
    <w:pPr>
      <w:spacing w:after="100"/>
      <w:ind w:left="240"/>
    </w:pPr>
  </w:style>
  <w:style w:type="paragraph" w:styleId="TableofFigures">
    <w:name w:val="table of figures"/>
    <w:basedOn w:val="Normal"/>
    <w:next w:val="Normal"/>
    <w:uiPriority w:val="99"/>
    <w:unhideWhenUsed/>
    <w:rsid w:val="00C2039B"/>
    <w:pPr>
      <w:spacing w:after="0"/>
    </w:pPr>
  </w:style>
  <w:style w:type="character" w:customStyle="1" w:styleId="UnresolvedMention1">
    <w:name w:val="Unresolved Mention1"/>
    <w:basedOn w:val="DefaultParagraphFont"/>
    <w:uiPriority w:val="99"/>
    <w:semiHidden/>
    <w:unhideWhenUsed/>
    <w:rsid w:val="00D71520"/>
    <w:rPr>
      <w:color w:val="605E5C"/>
      <w:shd w:val="clear" w:color="auto" w:fill="E1DFDD"/>
    </w:rPr>
  </w:style>
  <w:style w:type="character" w:styleId="CommentReference">
    <w:name w:val="annotation reference"/>
    <w:basedOn w:val="DefaultParagraphFont"/>
    <w:uiPriority w:val="99"/>
    <w:semiHidden/>
    <w:unhideWhenUsed/>
    <w:rsid w:val="00893335"/>
    <w:rPr>
      <w:sz w:val="16"/>
      <w:szCs w:val="16"/>
    </w:rPr>
  </w:style>
  <w:style w:type="paragraph" w:styleId="CommentText">
    <w:name w:val="annotation text"/>
    <w:basedOn w:val="Normal"/>
    <w:link w:val="CommentTextChar"/>
    <w:uiPriority w:val="99"/>
    <w:semiHidden/>
    <w:unhideWhenUsed/>
    <w:rsid w:val="00893335"/>
    <w:pPr>
      <w:spacing w:line="240" w:lineRule="auto"/>
    </w:pPr>
    <w:rPr>
      <w:sz w:val="20"/>
      <w:szCs w:val="20"/>
    </w:rPr>
  </w:style>
  <w:style w:type="character" w:customStyle="1" w:styleId="CommentTextChar">
    <w:name w:val="Comment Text Char"/>
    <w:basedOn w:val="DefaultParagraphFont"/>
    <w:link w:val="CommentText"/>
    <w:uiPriority w:val="99"/>
    <w:semiHidden/>
    <w:rsid w:val="00893335"/>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893335"/>
    <w:rPr>
      <w:b/>
      <w:bCs/>
    </w:rPr>
  </w:style>
  <w:style w:type="character" w:customStyle="1" w:styleId="CommentSubjectChar">
    <w:name w:val="Comment Subject Char"/>
    <w:basedOn w:val="CommentTextChar"/>
    <w:link w:val="CommentSubject"/>
    <w:uiPriority w:val="99"/>
    <w:semiHidden/>
    <w:rsid w:val="00893335"/>
    <w:rPr>
      <w:rFonts w:ascii="Times New Roman" w:hAnsi="Times New Roman"/>
      <w:b/>
      <w:bCs/>
      <w:color w:val="000000" w:themeColor="text1"/>
      <w:sz w:val="20"/>
      <w:szCs w:val="20"/>
      <w:lang w:val="en-GB"/>
    </w:rPr>
  </w:style>
  <w:style w:type="paragraph" w:styleId="BalloonText">
    <w:name w:val="Balloon Text"/>
    <w:basedOn w:val="Normal"/>
    <w:link w:val="BalloonTextChar"/>
    <w:uiPriority w:val="99"/>
    <w:semiHidden/>
    <w:unhideWhenUsed/>
    <w:rsid w:val="008933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3335"/>
    <w:rPr>
      <w:rFonts w:ascii="Segoe UI" w:hAnsi="Segoe UI" w:cs="Segoe UI"/>
      <w:color w:val="000000" w:themeColor="text1"/>
      <w:sz w:val="18"/>
      <w:szCs w:val="18"/>
      <w:lang w:val="en-GB"/>
    </w:rPr>
  </w:style>
  <w:style w:type="paragraph" w:styleId="TOC3">
    <w:name w:val="toc 3"/>
    <w:basedOn w:val="Normal"/>
    <w:next w:val="Normal"/>
    <w:autoRedefine/>
    <w:uiPriority w:val="39"/>
    <w:unhideWhenUsed/>
    <w:rsid w:val="00347164"/>
    <w:pPr>
      <w:spacing w:after="100"/>
      <w:ind w:left="480"/>
    </w:pPr>
  </w:style>
  <w:style w:type="table" w:styleId="TableGrid">
    <w:name w:val="Table Grid"/>
    <w:basedOn w:val="TableNormal"/>
    <w:uiPriority w:val="39"/>
    <w:rsid w:val="00285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8538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
    <w:name w:val="Grid Table 5 Dark"/>
    <w:basedOn w:val="TableNormal"/>
    <w:uiPriority w:val="50"/>
    <w:rsid w:val="00094B1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094B1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7Colorful">
    <w:name w:val="Grid Table 7 Colorful"/>
    <w:basedOn w:val="TableNormal"/>
    <w:uiPriority w:val="52"/>
    <w:rsid w:val="00094B1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15A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FB15A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semiHidden/>
    <w:unhideWhenUsed/>
    <w:rsid w:val="003B0272"/>
    <w:pPr>
      <w:spacing w:before="100" w:beforeAutospacing="1" w:after="100" w:afterAutospacing="1" w:line="240" w:lineRule="auto"/>
      <w:jc w:val="left"/>
    </w:pPr>
    <w:rPr>
      <w:rFonts w:eastAsia="Times New Roman" w:cs="Times New Roman"/>
      <w:color w:val="auto"/>
      <w:szCs w:val="24"/>
      <w:lang w:val="en-US"/>
    </w:rPr>
  </w:style>
  <w:style w:type="table" w:styleId="GridTable2">
    <w:name w:val="Grid Table 2"/>
    <w:basedOn w:val="TableNormal"/>
    <w:uiPriority w:val="47"/>
    <w:rsid w:val="007B093A"/>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7B093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3460">
      <w:bodyDiv w:val="1"/>
      <w:marLeft w:val="0"/>
      <w:marRight w:val="0"/>
      <w:marTop w:val="0"/>
      <w:marBottom w:val="0"/>
      <w:divBdr>
        <w:top w:val="none" w:sz="0" w:space="0" w:color="auto"/>
        <w:left w:val="none" w:sz="0" w:space="0" w:color="auto"/>
        <w:bottom w:val="none" w:sz="0" w:space="0" w:color="auto"/>
        <w:right w:val="none" w:sz="0" w:space="0" w:color="auto"/>
      </w:divBdr>
      <w:divsChild>
        <w:div w:id="694305087">
          <w:marLeft w:val="0"/>
          <w:marRight w:val="0"/>
          <w:marTop w:val="0"/>
          <w:marBottom w:val="0"/>
          <w:divBdr>
            <w:top w:val="none" w:sz="0" w:space="0" w:color="auto"/>
            <w:left w:val="none" w:sz="0" w:space="0" w:color="auto"/>
            <w:bottom w:val="none" w:sz="0" w:space="0" w:color="auto"/>
            <w:right w:val="none" w:sz="0" w:space="0" w:color="auto"/>
          </w:divBdr>
          <w:divsChild>
            <w:div w:id="2110545621">
              <w:marLeft w:val="0"/>
              <w:marRight w:val="0"/>
              <w:marTop w:val="0"/>
              <w:marBottom w:val="0"/>
              <w:divBdr>
                <w:top w:val="none" w:sz="0" w:space="0" w:color="auto"/>
                <w:left w:val="none" w:sz="0" w:space="0" w:color="auto"/>
                <w:bottom w:val="none" w:sz="0" w:space="0" w:color="auto"/>
                <w:right w:val="none" w:sz="0" w:space="0" w:color="auto"/>
              </w:divBdr>
              <w:divsChild>
                <w:div w:id="201857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312846">
          <w:marLeft w:val="0"/>
          <w:marRight w:val="0"/>
          <w:marTop w:val="0"/>
          <w:marBottom w:val="0"/>
          <w:divBdr>
            <w:top w:val="none" w:sz="0" w:space="0" w:color="auto"/>
            <w:left w:val="none" w:sz="0" w:space="0" w:color="auto"/>
            <w:bottom w:val="none" w:sz="0" w:space="0" w:color="auto"/>
            <w:right w:val="none" w:sz="0" w:space="0" w:color="auto"/>
          </w:divBdr>
          <w:divsChild>
            <w:div w:id="54638146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352846286">
                  <w:marLeft w:val="0"/>
                  <w:marRight w:val="0"/>
                  <w:marTop w:val="0"/>
                  <w:marBottom w:val="0"/>
                  <w:divBdr>
                    <w:top w:val="none" w:sz="0" w:space="0" w:color="auto"/>
                    <w:left w:val="none" w:sz="0" w:space="0" w:color="auto"/>
                    <w:bottom w:val="none" w:sz="0" w:space="0" w:color="auto"/>
                    <w:right w:val="none" w:sz="0" w:space="0" w:color="auto"/>
                  </w:divBdr>
                  <w:divsChild>
                    <w:div w:id="31348667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316182269">
                          <w:marLeft w:val="0"/>
                          <w:marRight w:val="0"/>
                          <w:marTop w:val="0"/>
                          <w:marBottom w:val="0"/>
                          <w:divBdr>
                            <w:top w:val="none" w:sz="0" w:space="0" w:color="auto"/>
                            <w:left w:val="none" w:sz="0" w:space="0" w:color="auto"/>
                            <w:bottom w:val="none" w:sz="0" w:space="0" w:color="auto"/>
                            <w:right w:val="none" w:sz="0" w:space="0" w:color="auto"/>
                          </w:divBdr>
                          <w:divsChild>
                            <w:div w:id="557714883">
                              <w:marLeft w:val="0"/>
                              <w:marRight w:val="0"/>
                              <w:marTop w:val="0"/>
                              <w:marBottom w:val="0"/>
                              <w:divBdr>
                                <w:top w:val="none" w:sz="0" w:space="0" w:color="auto"/>
                                <w:left w:val="none" w:sz="0" w:space="0" w:color="auto"/>
                                <w:bottom w:val="none" w:sz="0" w:space="0" w:color="auto"/>
                                <w:right w:val="none" w:sz="0" w:space="0" w:color="auto"/>
                              </w:divBdr>
                              <w:divsChild>
                                <w:div w:id="1976451374">
                                  <w:marLeft w:val="0"/>
                                  <w:marRight w:val="0"/>
                                  <w:marTop w:val="0"/>
                                  <w:marBottom w:val="0"/>
                                  <w:divBdr>
                                    <w:top w:val="none" w:sz="0" w:space="0" w:color="auto"/>
                                    <w:left w:val="none" w:sz="0" w:space="0" w:color="auto"/>
                                    <w:bottom w:val="none" w:sz="0" w:space="0" w:color="auto"/>
                                    <w:right w:val="none" w:sz="0" w:space="0" w:color="auto"/>
                                  </w:divBdr>
                                  <w:divsChild>
                                    <w:div w:id="1598519090">
                                      <w:marLeft w:val="0"/>
                                      <w:marRight w:val="0"/>
                                      <w:marTop w:val="0"/>
                                      <w:marBottom w:val="0"/>
                                      <w:divBdr>
                                        <w:top w:val="none" w:sz="0" w:space="0" w:color="auto"/>
                                        <w:left w:val="none" w:sz="0" w:space="0" w:color="auto"/>
                                        <w:bottom w:val="none" w:sz="0" w:space="0" w:color="auto"/>
                                        <w:right w:val="none" w:sz="0" w:space="0" w:color="auto"/>
                                      </w:divBdr>
                                      <w:divsChild>
                                        <w:div w:id="99297762">
                                          <w:marLeft w:val="0"/>
                                          <w:marRight w:val="0"/>
                                          <w:marTop w:val="0"/>
                                          <w:marBottom w:val="0"/>
                                          <w:divBdr>
                                            <w:top w:val="none" w:sz="0" w:space="0" w:color="auto"/>
                                            <w:left w:val="none" w:sz="0" w:space="0" w:color="auto"/>
                                            <w:bottom w:val="none" w:sz="0" w:space="0" w:color="auto"/>
                                            <w:right w:val="none" w:sz="0" w:space="0" w:color="auto"/>
                                          </w:divBdr>
                                          <w:divsChild>
                                            <w:div w:id="925965251">
                                              <w:marLeft w:val="0"/>
                                              <w:marRight w:val="0"/>
                                              <w:marTop w:val="0"/>
                                              <w:marBottom w:val="0"/>
                                              <w:divBdr>
                                                <w:top w:val="none" w:sz="0" w:space="0" w:color="auto"/>
                                                <w:left w:val="none" w:sz="0" w:space="0" w:color="auto"/>
                                                <w:bottom w:val="none" w:sz="0" w:space="0" w:color="auto"/>
                                                <w:right w:val="none" w:sz="0" w:space="0" w:color="auto"/>
                                              </w:divBdr>
                                            </w:div>
                                            <w:div w:id="987825320">
                                              <w:marLeft w:val="0"/>
                                              <w:marRight w:val="0"/>
                                              <w:marTop w:val="0"/>
                                              <w:marBottom w:val="0"/>
                                              <w:divBdr>
                                                <w:top w:val="none" w:sz="0" w:space="0" w:color="auto"/>
                                                <w:left w:val="none" w:sz="0" w:space="0" w:color="auto"/>
                                                <w:bottom w:val="none" w:sz="0" w:space="0" w:color="auto"/>
                                                <w:right w:val="none" w:sz="0" w:space="0" w:color="auto"/>
                                              </w:divBdr>
                                              <w:divsChild>
                                                <w:div w:id="960920770">
                                                  <w:marLeft w:val="0"/>
                                                  <w:marRight w:val="0"/>
                                                  <w:marTop w:val="0"/>
                                                  <w:marBottom w:val="0"/>
                                                  <w:divBdr>
                                                    <w:top w:val="none" w:sz="0" w:space="0" w:color="auto"/>
                                                    <w:left w:val="none" w:sz="0" w:space="0" w:color="auto"/>
                                                    <w:bottom w:val="none" w:sz="0" w:space="0" w:color="auto"/>
                                                    <w:right w:val="none" w:sz="0" w:space="0" w:color="auto"/>
                                                  </w:divBdr>
                                                  <w:divsChild>
                                                    <w:div w:id="1581792362">
                                                      <w:marLeft w:val="0"/>
                                                      <w:marRight w:val="0"/>
                                                      <w:marTop w:val="0"/>
                                                      <w:marBottom w:val="0"/>
                                                      <w:divBdr>
                                                        <w:top w:val="none" w:sz="0" w:space="0" w:color="auto"/>
                                                        <w:left w:val="none" w:sz="0" w:space="0" w:color="auto"/>
                                                        <w:bottom w:val="none" w:sz="0" w:space="0" w:color="auto"/>
                                                        <w:right w:val="none" w:sz="0" w:space="0" w:color="auto"/>
                                                      </w:divBdr>
                                                      <w:divsChild>
                                                        <w:div w:id="288319299">
                                                          <w:marLeft w:val="0"/>
                                                          <w:marRight w:val="0"/>
                                                          <w:marTop w:val="0"/>
                                                          <w:marBottom w:val="0"/>
                                                          <w:divBdr>
                                                            <w:top w:val="none" w:sz="0" w:space="0" w:color="auto"/>
                                                            <w:left w:val="none" w:sz="0" w:space="0" w:color="auto"/>
                                                            <w:bottom w:val="none" w:sz="0" w:space="0" w:color="auto"/>
                                                            <w:right w:val="none" w:sz="0" w:space="0" w:color="auto"/>
                                                          </w:divBdr>
                                                          <w:divsChild>
                                                            <w:div w:id="1132333806">
                                                              <w:marLeft w:val="0"/>
                                                              <w:marRight w:val="0"/>
                                                              <w:marTop w:val="0"/>
                                                              <w:marBottom w:val="0"/>
                                                              <w:divBdr>
                                                                <w:top w:val="none" w:sz="0" w:space="0" w:color="auto"/>
                                                                <w:left w:val="none" w:sz="0" w:space="0" w:color="auto"/>
                                                                <w:bottom w:val="none" w:sz="0" w:space="0" w:color="auto"/>
                                                                <w:right w:val="none" w:sz="0" w:space="0" w:color="auto"/>
                                                              </w:divBdr>
                                                              <w:divsChild>
                                                                <w:div w:id="507018264">
                                                                  <w:marLeft w:val="150"/>
                                                                  <w:marRight w:val="0"/>
                                                                  <w:marTop w:val="0"/>
                                                                  <w:marBottom w:val="0"/>
                                                                  <w:divBdr>
                                                                    <w:top w:val="none" w:sz="0" w:space="0" w:color="auto"/>
                                                                    <w:left w:val="none" w:sz="0" w:space="0" w:color="auto"/>
                                                                    <w:bottom w:val="none" w:sz="0" w:space="0" w:color="auto"/>
                                                                    <w:right w:val="none" w:sz="0" w:space="0" w:color="auto"/>
                                                                  </w:divBdr>
                                                                </w:div>
                                                                <w:div w:id="1054547023">
                                                                  <w:marLeft w:val="0"/>
                                                                  <w:marRight w:val="0"/>
                                                                  <w:marTop w:val="0"/>
                                                                  <w:marBottom w:val="0"/>
                                                                  <w:divBdr>
                                                                    <w:top w:val="none" w:sz="0" w:space="0" w:color="auto"/>
                                                                    <w:left w:val="none" w:sz="0" w:space="0" w:color="auto"/>
                                                                    <w:bottom w:val="none" w:sz="0" w:space="0" w:color="auto"/>
                                                                    <w:right w:val="none" w:sz="0" w:space="0" w:color="auto"/>
                                                                  </w:divBdr>
                                                                </w:div>
                                                              </w:divsChild>
                                                            </w:div>
                                                            <w:div w:id="2082823719">
                                                              <w:marLeft w:val="0"/>
                                                              <w:marRight w:val="0"/>
                                                              <w:marTop w:val="0"/>
                                                              <w:marBottom w:val="0"/>
                                                              <w:divBdr>
                                                                <w:top w:val="none" w:sz="0" w:space="0" w:color="auto"/>
                                                                <w:left w:val="none" w:sz="0" w:space="0" w:color="auto"/>
                                                                <w:bottom w:val="none" w:sz="0" w:space="0" w:color="auto"/>
                                                                <w:right w:val="none" w:sz="0" w:space="0" w:color="auto"/>
                                                              </w:divBdr>
                                                              <w:divsChild>
                                                                <w:div w:id="150177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538432">
                                                          <w:marLeft w:val="0"/>
                                                          <w:marRight w:val="0"/>
                                                          <w:marTop w:val="0"/>
                                                          <w:marBottom w:val="0"/>
                                                          <w:divBdr>
                                                            <w:top w:val="none" w:sz="0" w:space="0" w:color="auto"/>
                                                            <w:left w:val="none" w:sz="0" w:space="0" w:color="auto"/>
                                                            <w:bottom w:val="none" w:sz="0" w:space="0" w:color="auto"/>
                                                            <w:right w:val="none" w:sz="0" w:space="0" w:color="auto"/>
                                                          </w:divBdr>
                                                          <w:divsChild>
                                                            <w:div w:id="1126241606">
                                                              <w:marLeft w:val="0"/>
                                                              <w:marRight w:val="0"/>
                                                              <w:marTop w:val="0"/>
                                                              <w:marBottom w:val="0"/>
                                                              <w:divBdr>
                                                                <w:top w:val="none" w:sz="0" w:space="0" w:color="auto"/>
                                                                <w:left w:val="none" w:sz="0" w:space="0" w:color="auto"/>
                                                                <w:bottom w:val="none" w:sz="0" w:space="0" w:color="auto"/>
                                                                <w:right w:val="none" w:sz="0" w:space="0" w:color="auto"/>
                                                              </w:divBdr>
                                                              <w:divsChild>
                                                                <w:div w:id="12610766">
                                                                  <w:marLeft w:val="150"/>
                                                                  <w:marRight w:val="0"/>
                                                                  <w:marTop w:val="0"/>
                                                                  <w:marBottom w:val="0"/>
                                                                  <w:divBdr>
                                                                    <w:top w:val="none" w:sz="0" w:space="0" w:color="auto"/>
                                                                    <w:left w:val="none" w:sz="0" w:space="0" w:color="auto"/>
                                                                    <w:bottom w:val="none" w:sz="0" w:space="0" w:color="auto"/>
                                                                    <w:right w:val="none" w:sz="0" w:space="0" w:color="auto"/>
                                                                  </w:divBdr>
                                                                </w:div>
                                                                <w:div w:id="65799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713443">
                                                          <w:marLeft w:val="0"/>
                                                          <w:marRight w:val="0"/>
                                                          <w:marTop w:val="0"/>
                                                          <w:marBottom w:val="0"/>
                                                          <w:divBdr>
                                                            <w:top w:val="none" w:sz="0" w:space="0" w:color="auto"/>
                                                            <w:left w:val="none" w:sz="0" w:space="0" w:color="auto"/>
                                                            <w:bottom w:val="none" w:sz="0" w:space="0" w:color="auto"/>
                                                            <w:right w:val="none" w:sz="0" w:space="0" w:color="auto"/>
                                                          </w:divBdr>
                                                        </w:div>
                                                        <w:div w:id="799421532">
                                                          <w:marLeft w:val="0"/>
                                                          <w:marRight w:val="0"/>
                                                          <w:marTop w:val="0"/>
                                                          <w:marBottom w:val="0"/>
                                                          <w:divBdr>
                                                            <w:top w:val="none" w:sz="0" w:space="0" w:color="auto"/>
                                                            <w:left w:val="none" w:sz="0" w:space="0" w:color="auto"/>
                                                            <w:bottom w:val="none" w:sz="0" w:space="0" w:color="auto"/>
                                                            <w:right w:val="none" w:sz="0" w:space="0" w:color="auto"/>
                                                          </w:divBdr>
                                                        </w:div>
                                                        <w:div w:id="1019627207">
                                                          <w:marLeft w:val="0"/>
                                                          <w:marRight w:val="0"/>
                                                          <w:marTop w:val="0"/>
                                                          <w:marBottom w:val="0"/>
                                                          <w:divBdr>
                                                            <w:top w:val="none" w:sz="0" w:space="0" w:color="auto"/>
                                                            <w:left w:val="none" w:sz="0" w:space="0" w:color="auto"/>
                                                            <w:bottom w:val="none" w:sz="0" w:space="0" w:color="auto"/>
                                                            <w:right w:val="none" w:sz="0" w:space="0" w:color="auto"/>
                                                          </w:divBdr>
                                                          <w:divsChild>
                                                            <w:div w:id="720205053">
                                                              <w:marLeft w:val="0"/>
                                                              <w:marRight w:val="0"/>
                                                              <w:marTop w:val="0"/>
                                                              <w:marBottom w:val="0"/>
                                                              <w:divBdr>
                                                                <w:top w:val="none" w:sz="0" w:space="0" w:color="auto"/>
                                                                <w:left w:val="none" w:sz="0" w:space="0" w:color="auto"/>
                                                                <w:bottom w:val="none" w:sz="0" w:space="0" w:color="auto"/>
                                                                <w:right w:val="none" w:sz="0" w:space="0" w:color="auto"/>
                                                              </w:divBdr>
                                                              <w:divsChild>
                                                                <w:div w:id="436758930">
                                                                  <w:marLeft w:val="150"/>
                                                                  <w:marRight w:val="0"/>
                                                                  <w:marTop w:val="0"/>
                                                                  <w:marBottom w:val="0"/>
                                                                  <w:divBdr>
                                                                    <w:top w:val="none" w:sz="0" w:space="0" w:color="auto"/>
                                                                    <w:left w:val="none" w:sz="0" w:space="0" w:color="auto"/>
                                                                    <w:bottom w:val="none" w:sz="0" w:space="0" w:color="auto"/>
                                                                    <w:right w:val="none" w:sz="0" w:space="0" w:color="auto"/>
                                                                  </w:divBdr>
                                                                </w:div>
                                                                <w:div w:id="1380469909">
                                                                  <w:marLeft w:val="0"/>
                                                                  <w:marRight w:val="0"/>
                                                                  <w:marTop w:val="0"/>
                                                                  <w:marBottom w:val="0"/>
                                                                  <w:divBdr>
                                                                    <w:top w:val="none" w:sz="0" w:space="0" w:color="auto"/>
                                                                    <w:left w:val="none" w:sz="0" w:space="0" w:color="auto"/>
                                                                    <w:bottom w:val="none" w:sz="0" w:space="0" w:color="auto"/>
                                                                    <w:right w:val="none" w:sz="0" w:space="0" w:color="auto"/>
                                                                  </w:divBdr>
                                                                </w:div>
                                                              </w:divsChild>
                                                            </w:div>
                                                            <w:div w:id="7927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2245827">
                              <w:marLeft w:val="0"/>
                              <w:marRight w:val="0"/>
                              <w:marTop w:val="0"/>
                              <w:marBottom w:val="0"/>
                              <w:divBdr>
                                <w:top w:val="none" w:sz="0" w:space="0" w:color="auto"/>
                                <w:left w:val="none" w:sz="0" w:space="0" w:color="auto"/>
                                <w:bottom w:val="none" w:sz="0" w:space="0" w:color="auto"/>
                                <w:right w:val="none" w:sz="0" w:space="0" w:color="auto"/>
                              </w:divBdr>
                              <w:divsChild>
                                <w:div w:id="1617060458">
                                  <w:marLeft w:val="0"/>
                                  <w:marRight w:val="0"/>
                                  <w:marTop w:val="0"/>
                                  <w:marBottom w:val="0"/>
                                  <w:divBdr>
                                    <w:top w:val="none" w:sz="0" w:space="0" w:color="auto"/>
                                    <w:left w:val="none" w:sz="0" w:space="0" w:color="auto"/>
                                    <w:bottom w:val="none" w:sz="0" w:space="0" w:color="auto"/>
                                    <w:right w:val="none" w:sz="0" w:space="0" w:color="auto"/>
                                  </w:divBdr>
                                  <w:divsChild>
                                    <w:div w:id="2015450938">
                                      <w:marLeft w:val="0"/>
                                      <w:marRight w:val="0"/>
                                      <w:marTop w:val="0"/>
                                      <w:marBottom w:val="0"/>
                                      <w:divBdr>
                                        <w:top w:val="none" w:sz="0" w:space="0" w:color="auto"/>
                                        <w:left w:val="none" w:sz="0" w:space="0" w:color="auto"/>
                                        <w:bottom w:val="none" w:sz="0" w:space="0" w:color="auto"/>
                                        <w:right w:val="none" w:sz="0" w:space="0" w:color="auto"/>
                                      </w:divBdr>
                                      <w:divsChild>
                                        <w:div w:id="322398245">
                                          <w:marLeft w:val="0"/>
                                          <w:marRight w:val="0"/>
                                          <w:marTop w:val="0"/>
                                          <w:marBottom w:val="0"/>
                                          <w:divBdr>
                                            <w:top w:val="none" w:sz="0" w:space="0" w:color="auto"/>
                                            <w:left w:val="none" w:sz="0" w:space="0" w:color="auto"/>
                                            <w:bottom w:val="none" w:sz="0" w:space="0" w:color="auto"/>
                                            <w:right w:val="none" w:sz="0" w:space="0" w:color="auto"/>
                                          </w:divBdr>
                                        </w:div>
                                        <w:div w:id="832261760">
                                          <w:marLeft w:val="0"/>
                                          <w:marRight w:val="0"/>
                                          <w:marTop w:val="0"/>
                                          <w:marBottom w:val="0"/>
                                          <w:divBdr>
                                            <w:top w:val="none" w:sz="0" w:space="0" w:color="auto"/>
                                            <w:left w:val="none" w:sz="0" w:space="0" w:color="auto"/>
                                            <w:bottom w:val="none" w:sz="0" w:space="0" w:color="auto"/>
                                            <w:right w:val="none" w:sz="0" w:space="0" w:color="auto"/>
                                          </w:divBdr>
                                          <w:divsChild>
                                            <w:div w:id="201182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817862">
                              <w:marLeft w:val="0"/>
                              <w:marRight w:val="0"/>
                              <w:marTop w:val="0"/>
                              <w:marBottom w:val="0"/>
                              <w:divBdr>
                                <w:top w:val="none" w:sz="0" w:space="0" w:color="auto"/>
                                <w:left w:val="none" w:sz="0" w:space="0" w:color="auto"/>
                                <w:bottom w:val="none" w:sz="0" w:space="0" w:color="auto"/>
                                <w:right w:val="none" w:sz="0" w:space="0" w:color="auto"/>
                              </w:divBdr>
                              <w:divsChild>
                                <w:div w:id="426771469">
                                  <w:marLeft w:val="0"/>
                                  <w:marRight w:val="0"/>
                                  <w:marTop w:val="0"/>
                                  <w:marBottom w:val="0"/>
                                  <w:divBdr>
                                    <w:top w:val="none" w:sz="0" w:space="0" w:color="auto"/>
                                    <w:left w:val="none" w:sz="0" w:space="0" w:color="auto"/>
                                    <w:bottom w:val="none" w:sz="0" w:space="0" w:color="auto"/>
                                    <w:right w:val="none" w:sz="0" w:space="0" w:color="auto"/>
                                  </w:divBdr>
                                </w:div>
                                <w:div w:id="617371362">
                                  <w:marLeft w:val="0"/>
                                  <w:marRight w:val="0"/>
                                  <w:marTop w:val="0"/>
                                  <w:marBottom w:val="0"/>
                                  <w:divBdr>
                                    <w:top w:val="none" w:sz="0" w:space="0" w:color="auto"/>
                                    <w:left w:val="none" w:sz="0" w:space="0" w:color="auto"/>
                                    <w:bottom w:val="none" w:sz="0" w:space="0" w:color="auto"/>
                                    <w:right w:val="none" w:sz="0" w:space="0" w:color="auto"/>
                                  </w:divBdr>
                                </w:div>
                                <w:div w:id="1196382607">
                                  <w:marLeft w:val="0"/>
                                  <w:marRight w:val="0"/>
                                  <w:marTop w:val="0"/>
                                  <w:marBottom w:val="0"/>
                                  <w:divBdr>
                                    <w:top w:val="none" w:sz="0" w:space="0" w:color="auto"/>
                                    <w:left w:val="none" w:sz="0" w:space="0" w:color="auto"/>
                                    <w:bottom w:val="none" w:sz="0" w:space="0" w:color="auto"/>
                                    <w:right w:val="none" w:sz="0" w:space="0" w:color="auto"/>
                                  </w:divBdr>
                                </w:div>
                                <w:div w:id="1264612225">
                                  <w:marLeft w:val="0"/>
                                  <w:marRight w:val="0"/>
                                  <w:marTop w:val="0"/>
                                  <w:marBottom w:val="0"/>
                                  <w:divBdr>
                                    <w:top w:val="none" w:sz="0" w:space="0" w:color="auto"/>
                                    <w:left w:val="none" w:sz="0" w:space="0" w:color="auto"/>
                                    <w:bottom w:val="none" w:sz="0" w:space="0" w:color="auto"/>
                                    <w:right w:val="none" w:sz="0" w:space="0" w:color="auto"/>
                                  </w:divBdr>
                                  <w:divsChild>
                                    <w:div w:id="113208880">
                                      <w:marLeft w:val="0"/>
                                      <w:marRight w:val="0"/>
                                      <w:marTop w:val="0"/>
                                      <w:marBottom w:val="0"/>
                                      <w:divBdr>
                                        <w:top w:val="none" w:sz="0" w:space="0" w:color="auto"/>
                                        <w:left w:val="none" w:sz="0" w:space="0" w:color="auto"/>
                                        <w:bottom w:val="none" w:sz="0" w:space="0" w:color="auto"/>
                                        <w:right w:val="none" w:sz="0" w:space="0" w:color="auto"/>
                                      </w:divBdr>
                                      <w:divsChild>
                                        <w:div w:id="189387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539820">
                                  <w:marLeft w:val="0"/>
                                  <w:marRight w:val="0"/>
                                  <w:marTop w:val="0"/>
                                  <w:marBottom w:val="0"/>
                                  <w:divBdr>
                                    <w:top w:val="none" w:sz="0" w:space="0" w:color="auto"/>
                                    <w:left w:val="none" w:sz="0" w:space="0" w:color="auto"/>
                                    <w:bottom w:val="none" w:sz="0" w:space="0" w:color="auto"/>
                                    <w:right w:val="none" w:sz="0" w:space="0" w:color="auto"/>
                                  </w:divBdr>
                                </w:div>
                                <w:div w:id="1969584677">
                                  <w:marLeft w:val="0"/>
                                  <w:marRight w:val="0"/>
                                  <w:marTop w:val="0"/>
                                  <w:marBottom w:val="0"/>
                                  <w:divBdr>
                                    <w:top w:val="none" w:sz="0" w:space="0" w:color="auto"/>
                                    <w:left w:val="none" w:sz="0" w:space="0" w:color="auto"/>
                                    <w:bottom w:val="none" w:sz="0" w:space="0" w:color="auto"/>
                                    <w:right w:val="none" w:sz="0" w:space="0" w:color="auto"/>
                                  </w:divBdr>
                                </w:div>
                              </w:divsChild>
                            </w:div>
                            <w:div w:id="180245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963908">
                      <w:marLeft w:val="0"/>
                      <w:marRight w:val="0"/>
                      <w:marTop w:val="0"/>
                      <w:marBottom w:val="0"/>
                      <w:divBdr>
                        <w:top w:val="none" w:sz="0" w:space="0" w:color="auto"/>
                        <w:left w:val="none" w:sz="0" w:space="0" w:color="auto"/>
                        <w:bottom w:val="none" w:sz="0" w:space="0" w:color="auto"/>
                        <w:right w:val="none" w:sz="0" w:space="0" w:color="auto"/>
                      </w:divBdr>
                    </w:div>
                  </w:divsChild>
                </w:div>
                <w:div w:id="1075131029">
                  <w:marLeft w:val="0"/>
                  <w:marRight w:val="0"/>
                  <w:marTop w:val="0"/>
                  <w:marBottom w:val="0"/>
                  <w:divBdr>
                    <w:top w:val="none" w:sz="0" w:space="0" w:color="auto"/>
                    <w:left w:val="none" w:sz="0" w:space="0" w:color="auto"/>
                    <w:bottom w:val="none" w:sz="0" w:space="0" w:color="auto"/>
                    <w:right w:val="none" w:sz="0" w:space="0" w:color="auto"/>
                  </w:divBdr>
                  <w:divsChild>
                    <w:div w:id="538397426">
                      <w:marLeft w:val="0"/>
                      <w:marRight w:val="0"/>
                      <w:marTop w:val="0"/>
                      <w:marBottom w:val="0"/>
                      <w:divBdr>
                        <w:top w:val="none" w:sz="0" w:space="0" w:color="auto"/>
                        <w:left w:val="none" w:sz="0" w:space="0" w:color="auto"/>
                        <w:bottom w:val="none" w:sz="0" w:space="0" w:color="auto"/>
                        <w:right w:val="none" w:sz="0" w:space="0" w:color="auto"/>
                      </w:divBdr>
                      <w:divsChild>
                        <w:div w:id="2016418995">
                          <w:marLeft w:val="0"/>
                          <w:marRight w:val="0"/>
                          <w:marTop w:val="0"/>
                          <w:marBottom w:val="0"/>
                          <w:divBdr>
                            <w:top w:val="none" w:sz="0" w:space="0" w:color="auto"/>
                            <w:left w:val="none" w:sz="0" w:space="0" w:color="auto"/>
                            <w:bottom w:val="none" w:sz="0" w:space="0" w:color="auto"/>
                            <w:right w:val="none" w:sz="0" w:space="0" w:color="auto"/>
                          </w:divBdr>
                          <w:divsChild>
                            <w:div w:id="1476409808">
                              <w:marLeft w:val="0"/>
                              <w:marRight w:val="0"/>
                              <w:marTop w:val="0"/>
                              <w:marBottom w:val="0"/>
                              <w:divBdr>
                                <w:top w:val="none" w:sz="0" w:space="0" w:color="auto"/>
                                <w:left w:val="none" w:sz="0" w:space="0" w:color="auto"/>
                                <w:bottom w:val="none" w:sz="0" w:space="0" w:color="auto"/>
                                <w:right w:val="none" w:sz="0" w:space="0" w:color="auto"/>
                              </w:divBdr>
                            </w:div>
                            <w:div w:id="1593932654">
                              <w:marLeft w:val="0"/>
                              <w:marRight w:val="0"/>
                              <w:marTop w:val="0"/>
                              <w:marBottom w:val="0"/>
                              <w:divBdr>
                                <w:top w:val="none" w:sz="0" w:space="0" w:color="auto"/>
                                <w:left w:val="none" w:sz="0" w:space="0" w:color="auto"/>
                                <w:bottom w:val="none" w:sz="0" w:space="0" w:color="auto"/>
                                <w:right w:val="none" w:sz="0" w:space="0" w:color="auto"/>
                              </w:divBdr>
                              <w:divsChild>
                                <w:div w:id="88914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566696">
                  <w:marLeft w:val="0"/>
                  <w:marRight w:val="0"/>
                  <w:marTop w:val="0"/>
                  <w:marBottom w:val="0"/>
                  <w:divBdr>
                    <w:top w:val="none" w:sz="0" w:space="0" w:color="auto"/>
                    <w:left w:val="none" w:sz="0" w:space="0" w:color="auto"/>
                    <w:bottom w:val="none" w:sz="0" w:space="0" w:color="auto"/>
                    <w:right w:val="none" w:sz="0" w:space="0" w:color="auto"/>
                  </w:divBdr>
                  <w:divsChild>
                    <w:div w:id="18773900">
                      <w:marLeft w:val="0"/>
                      <w:marRight w:val="0"/>
                      <w:marTop w:val="0"/>
                      <w:marBottom w:val="0"/>
                      <w:divBdr>
                        <w:top w:val="none" w:sz="0" w:space="0" w:color="auto"/>
                        <w:left w:val="none" w:sz="0" w:space="0" w:color="auto"/>
                        <w:bottom w:val="none" w:sz="0" w:space="0" w:color="auto"/>
                        <w:right w:val="none" w:sz="0" w:space="0" w:color="auto"/>
                      </w:divBdr>
                    </w:div>
                    <w:div w:id="147148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62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0381">
      <w:bodyDiv w:val="1"/>
      <w:marLeft w:val="0"/>
      <w:marRight w:val="0"/>
      <w:marTop w:val="0"/>
      <w:marBottom w:val="0"/>
      <w:divBdr>
        <w:top w:val="none" w:sz="0" w:space="0" w:color="auto"/>
        <w:left w:val="none" w:sz="0" w:space="0" w:color="auto"/>
        <w:bottom w:val="none" w:sz="0" w:space="0" w:color="auto"/>
        <w:right w:val="none" w:sz="0" w:space="0" w:color="auto"/>
      </w:divBdr>
    </w:div>
    <w:div w:id="797727148">
      <w:bodyDiv w:val="1"/>
      <w:marLeft w:val="0"/>
      <w:marRight w:val="0"/>
      <w:marTop w:val="0"/>
      <w:marBottom w:val="0"/>
      <w:divBdr>
        <w:top w:val="none" w:sz="0" w:space="0" w:color="auto"/>
        <w:left w:val="none" w:sz="0" w:space="0" w:color="auto"/>
        <w:bottom w:val="none" w:sz="0" w:space="0" w:color="auto"/>
        <w:right w:val="none" w:sz="0" w:space="0" w:color="auto"/>
      </w:divBdr>
      <w:divsChild>
        <w:div w:id="2083479039">
          <w:marLeft w:val="0"/>
          <w:marRight w:val="0"/>
          <w:marTop w:val="0"/>
          <w:marBottom w:val="0"/>
          <w:divBdr>
            <w:top w:val="none" w:sz="0" w:space="0" w:color="auto"/>
            <w:left w:val="none" w:sz="0" w:space="0" w:color="auto"/>
            <w:bottom w:val="none" w:sz="0" w:space="0" w:color="auto"/>
            <w:right w:val="none" w:sz="0" w:space="0" w:color="auto"/>
          </w:divBdr>
        </w:div>
      </w:divsChild>
    </w:div>
    <w:div w:id="1310749840">
      <w:bodyDiv w:val="1"/>
      <w:marLeft w:val="0"/>
      <w:marRight w:val="0"/>
      <w:marTop w:val="0"/>
      <w:marBottom w:val="0"/>
      <w:divBdr>
        <w:top w:val="none" w:sz="0" w:space="0" w:color="auto"/>
        <w:left w:val="none" w:sz="0" w:space="0" w:color="auto"/>
        <w:bottom w:val="none" w:sz="0" w:space="0" w:color="auto"/>
        <w:right w:val="none" w:sz="0" w:space="0" w:color="auto"/>
      </w:divBdr>
      <w:divsChild>
        <w:div w:id="172232555">
          <w:marLeft w:val="547"/>
          <w:marRight w:val="0"/>
          <w:marTop w:val="0"/>
          <w:marBottom w:val="0"/>
          <w:divBdr>
            <w:top w:val="none" w:sz="0" w:space="0" w:color="auto"/>
            <w:left w:val="none" w:sz="0" w:space="0" w:color="auto"/>
            <w:bottom w:val="none" w:sz="0" w:space="0" w:color="auto"/>
            <w:right w:val="none" w:sz="0" w:space="0" w:color="auto"/>
          </w:divBdr>
        </w:div>
        <w:div w:id="529728088">
          <w:marLeft w:val="547"/>
          <w:marRight w:val="0"/>
          <w:marTop w:val="0"/>
          <w:marBottom w:val="0"/>
          <w:divBdr>
            <w:top w:val="none" w:sz="0" w:space="0" w:color="auto"/>
            <w:left w:val="none" w:sz="0" w:space="0" w:color="auto"/>
            <w:bottom w:val="none" w:sz="0" w:space="0" w:color="auto"/>
            <w:right w:val="none" w:sz="0" w:space="0" w:color="auto"/>
          </w:divBdr>
        </w:div>
        <w:div w:id="963317550">
          <w:marLeft w:val="547"/>
          <w:marRight w:val="0"/>
          <w:marTop w:val="0"/>
          <w:marBottom w:val="0"/>
          <w:divBdr>
            <w:top w:val="none" w:sz="0" w:space="0" w:color="auto"/>
            <w:left w:val="none" w:sz="0" w:space="0" w:color="auto"/>
            <w:bottom w:val="none" w:sz="0" w:space="0" w:color="auto"/>
            <w:right w:val="none" w:sz="0" w:space="0" w:color="auto"/>
          </w:divBdr>
        </w:div>
        <w:div w:id="1304581946">
          <w:marLeft w:val="547"/>
          <w:marRight w:val="0"/>
          <w:marTop w:val="0"/>
          <w:marBottom w:val="0"/>
          <w:divBdr>
            <w:top w:val="none" w:sz="0" w:space="0" w:color="auto"/>
            <w:left w:val="none" w:sz="0" w:space="0" w:color="auto"/>
            <w:bottom w:val="none" w:sz="0" w:space="0" w:color="auto"/>
            <w:right w:val="none" w:sz="0" w:space="0" w:color="auto"/>
          </w:divBdr>
        </w:div>
        <w:div w:id="1350831804">
          <w:marLeft w:val="547"/>
          <w:marRight w:val="0"/>
          <w:marTop w:val="0"/>
          <w:marBottom w:val="0"/>
          <w:divBdr>
            <w:top w:val="none" w:sz="0" w:space="0" w:color="auto"/>
            <w:left w:val="none" w:sz="0" w:space="0" w:color="auto"/>
            <w:bottom w:val="none" w:sz="0" w:space="0" w:color="auto"/>
            <w:right w:val="none" w:sz="0" w:space="0" w:color="auto"/>
          </w:divBdr>
        </w:div>
        <w:div w:id="1801263656">
          <w:marLeft w:val="547"/>
          <w:marRight w:val="0"/>
          <w:marTop w:val="0"/>
          <w:marBottom w:val="0"/>
          <w:divBdr>
            <w:top w:val="none" w:sz="0" w:space="0" w:color="auto"/>
            <w:left w:val="none" w:sz="0" w:space="0" w:color="auto"/>
            <w:bottom w:val="none" w:sz="0" w:space="0" w:color="auto"/>
            <w:right w:val="none" w:sz="0" w:space="0" w:color="auto"/>
          </w:divBdr>
        </w:div>
      </w:divsChild>
    </w:div>
    <w:div w:id="1396539313">
      <w:bodyDiv w:val="1"/>
      <w:marLeft w:val="0"/>
      <w:marRight w:val="0"/>
      <w:marTop w:val="0"/>
      <w:marBottom w:val="0"/>
      <w:divBdr>
        <w:top w:val="none" w:sz="0" w:space="0" w:color="auto"/>
        <w:left w:val="none" w:sz="0" w:space="0" w:color="auto"/>
        <w:bottom w:val="none" w:sz="0" w:space="0" w:color="auto"/>
        <w:right w:val="none" w:sz="0" w:space="0" w:color="auto"/>
      </w:divBdr>
      <w:divsChild>
        <w:div w:id="48573772">
          <w:marLeft w:val="547"/>
          <w:marRight w:val="0"/>
          <w:marTop w:val="0"/>
          <w:marBottom w:val="0"/>
          <w:divBdr>
            <w:top w:val="none" w:sz="0" w:space="0" w:color="auto"/>
            <w:left w:val="none" w:sz="0" w:space="0" w:color="auto"/>
            <w:bottom w:val="none" w:sz="0" w:space="0" w:color="auto"/>
            <w:right w:val="none" w:sz="0" w:space="0" w:color="auto"/>
          </w:divBdr>
        </w:div>
        <w:div w:id="272523129">
          <w:marLeft w:val="547"/>
          <w:marRight w:val="0"/>
          <w:marTop w:val="0"/>
          <w:marBottom w:val="0"/>
          <w:divBdr>
            <w:top w:val="none" w:sz="0" w:space="0" w:color="auto"/>
            <w:left w:val="none" w:sz="0" w:space="0" w:color="auto"/>
            <w:bottom w:val="none" w:sz="0" w:space="0" w:color="auto"/>
            <w:right w:val="none" w:sz="0" w:space="0" w:color="auto"/>
          </w:divBdr>
        </w:div>
        <w:div w:id="773016548">
          <w:marLeft w:val="547"/>
          <w:marRight w:val="0"/>
          <w:marTop w:val="0"/>
          <w:marBottom w:val="0"/>
          <w:divBdr>
            <w:top w:val="none" w:sz="0" w:space="0" w:color="auto"/>
            <w:left w:val="none" w:sz="0" w:space="0" w:color="auto"/>
            <w:bottom w:val="none" w:sz="0" w:space="0" w:color="auto"/>
            <w:right w:val="none" w:sz="0" w:space="0" w:color="auto"/>
          </w:divBdr>
        </w:div>
        <w:div w:id="800880877">
          <w:marLeft w:val="547"/>
          <w:marRight w:val="0"/>
          <w:marTop w:val="0"/>
          <w:marBottom w:val="0"/>
          <w:divBdr>
            <w:top w:val="none" w:sz="0" w:space="0" w:color="auto"/>
            <w:left w:val="none" w:sz="0" w:space="0" w:color="auto"/>
            <w:bottom w:val="none" w:sz="0" w:space="0" w:color="auto"/>
            <w:right w:val="none" w:sz="0" w:space="0" w:color="auto"/>
          </w:divBdr>
        </w:div>
      </w:divsChild>
    </w:div>
    <w:div w:id="1675109508">
      <w:bodyDiv w:val="1"/>
      <w:marLeft w:val="0"/>
      <w:marRight w:val="0"/>
      <w:marTop w:val="0"/>
      <w:marBottom w:val="0"/>
      <w:divBdr>
        <w:top w:val="none" w:sz="0" w:space="0" w:color="auto"/>
        <w:left w:val="none" w:sz="0" w:space="0" w:color="auto"/>
        <w:bottom w:val="none" w:sz="0" w:space="0" w:color="auto"/>
        <w:right w:val="none" w:sz="0" w:space="0" w:color="auto"/>
      </w:divBdr>
      <w:divsChild>
        <w:div w:id="266305297">
          <w:marLeft w:val="547"/>
          <w:marRight w:val="0"/>
          <w:marTop w:val="0"/>
          <w:marBottom w:val="0"/>
          <w:divBdr>
            <w:top w:val="none" w:sz="0" w:space="0" w:color="auto"/>
            <w:left w:val="none" w:sz="0" w:space="0" w:color="auto"/>
            <w:bottom w:val="none" w:sz="0" w:space="0" w:color="auto"/>
            <w:right w:val="none" w:sz="0" w:space="0" w:color="auto"/>
          </w:divBdr>
        </w:div>
      </w:divsChild>
    </w:div>
    <w:div w:id="1808039139">
      <w:bodyDiv w:val="1"/>
      <w:marLeft w:val="0"/>
      <w:marRight w:val="0"/>
      <w:marTop w:val="0"/>
      <w:marBottom w:val="0"/>
      <w:divBdr>
        <w:top w:val="none" w:sz="0" w:space="0" w:color="auto"/>
        <w:left w:val="none" w:sz="0" w:space="0" w:color="auto"/>
        <w:bottom w:val="none" w:sz="0" w:space="0" w:color="auto"/>
        <w:right w:val="none" w:sz="0" w:space="0" w:color="auto"/>
      </w:divBdr>
    </w:div>
    <w:div w:id="1870530818">
      <w:bodyDiv w:val="1"/>
      <w:marLeft w:val="0"/>
      <w:marRight w:val="0"/>
      <w:marTop w:val="0"/>
      <w:marBottom w:val="0"/>
      <w:divBdr>
        <w:top w:val="none" w:sz="0" w:space="0" w:color="auto"/>
        <w:left w:val="none" w:sz="0" w:space="0" w:color="auto"/>
        <w:bottom w:val="none" w:sz="0" w:space="0" w:color="auto"/>
        <w:right w:val="none" w:sz="0" w:space="0" w:color="auto"/>
      </w:divBdr>
      <w:divsChild>
        <w:div w:id="703480418">
          <w:marLeft w:val="547"/>
          <w:marRight w:val="0"/>
          <w:marTop w:val="0"/>
          <w:marBottom w:val="0"/>
          <w:divBdr>
            <w:top w:val="none" w:sz="0" w:space="0" w:color="auto"/>
            <w:left w:val="none" w:sz="0" w:space="0" w:color="auto"/>
            <w:bottom w:val="none" w:sz="0" w:space="0" w:color="auto"/>
            <w:right w:val="none" w:sz="0" w:space="0" w:color="auto"/>
          </w:divBdr>
        </w:div>
        <w:div w:id="992297763">
          <w:marLeft w:val="547"/>
          <w:marRight w:val="0"/>
          <w:marTop w:val="0"/>
          <w:marBottom w:val="0"/>
          <w:divBdr>
            <w:top w:val="none" w:sz="0" w:space="0" w:color="auto"/>
            <w:left w:val="none" w:sz="0" w:space="0" w:color="auto"/>
            <w:bottom w:val="none" w:sz="0" w:space="0" w:color="auto"/>
            <w:right w:val="none" w:sz="0" w:space="0" w:color="auto"/>
          </w:divBdr>
        </w:div>
        <w:div w:id="1348942725">
          <w:marLeft w:val="547"/>
          <w:marRight w:val="0"/>
          <w:marTop w:val="0"/>
          <w:marBottom w:val="0"/>
          <w:divBdr>
            <w:top w:val="none" w:sz="0" w:space="0" w:color="auto"/>
            <w:left w:val="none" w:sz="0" w:space="0" w:color="auto"/>
            <w:bottom w:val="none" w:sz="0" w:space="0" w:color="auto"/>
            <w:right w:val="none" w:sz="0" w:space="0" w:color="auto"/>
          </w:divBdr>
        </w:div>
        <w:div w:id="1705909925">
          <w:marLeft w:val="547"/>
          <w:marRight w:val="0"/>
          <w:marTop w:val="0"/>
          <w:marBottom w:val="0"/>
          <w:divBdr>
            <w:top w:val="none" w:sz="0" w:space="0" w:color="auto"/>
            <w:left w:val="none" w:sz="0" w:space="0" w:color="auto"/>
            <w:bottom w:val="none" w:sz="0" w:space="0" w:color="auto"/>
            <w:right w:val="none" w:sz="0" w:space="0" w:color="auto"/>
          </w:divBdr>
        </w:div>
      </w:divsChild>
    </w:div>
    <w:div w:id="1957059516">
      <w:bodyDiv w:val="1"/>
      <w:marLeft w:val="0"/>
      <w:marRight w:val="0"/>
      <w:marTop w:val="0"/>
      <w:marBottom w:val="0"/>
      <w:divBdr>
        <w:top w:val="none" w:sz="0" w:space="0" w:color="auto"/>
        <w:left w:val="none" w:sz="0" w:space="0" w:color="auto"/>
        <w:bottom w:val="none" w:sz="0" w:space="0" w:color="auto"/>
        <w:right w:val="none" w:sz="0" w:space="0" w:color="auto"/>
      </w:divBdr>
      <w:divsChild>
        <w:div w:id="26550138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2BE1543-97DD-4129-B1B4-537DFFD9B3A9}" type="doc">
      <dgm:prSet loTypeId="urn:microsoft.com/office/officeart/2005/8/layout/pyramid2" loCatId="pyramid" qsTypeId="urn:microsoft.com/office/officeart/2005/8/quickstyle/simple1" qsCatId="simple" csTypeId="urn:microsoft.com/office/officeart/2005/8/colors/accent3_4" csCatId="accent3" phldr="1"/>
      <dgm:spPr/>
    </dgm:pt>
    <dgm:pt modelId="{13332E66-03E4-441C-97A1-F2B0942A4D31}">
      <dgm:prSet phldrT="[Text]"/>
      <dgm:spPr/>
      <dgm:t>
        <a:bodyPr/>
        <a:lstStyle/>
        <a:p>
          <a:r>
            <a:rPr lang="en-US" b="0" i="0"/>
            <a:t>Self-actualization needs</a:t>
          </a:r>
          <a:endParaRPr lang="en-US" b="0"/>
        </a:p>
      </dgm:t>
    </dgm:pt>
    <dgm:pt modelId="{10504C1D-F0CF-4FFE-8DE4-5D3CCAF10C29}" type="parTrans" cxnId="{19E87994-7D94-46EA-9DA5-17C1D9A53C11}">
      <dgm:prSet/>
      <dgm:spPr/>
      <dgm:t>
        <a:bodyPr/>
        <a:lstStyle/>
        <a:p>
          <a:endParaRPr lang="en-US" b="0"/>
        </a:p>
      </dgm:t>
    </dgm:pt>
    <dgm:pt modelId="{54BAC59D-FBBA-4C0F-B648-B805E8521607}" type="sibTrans" cxnId="{19E87994-7D94-46EA-9DA5-17C1D9A53C11}">
      <dgm:prSet/>
      <dgm:spPr/>
      <dgm:t>
        <a:bodyPr/>
        <a:lstStyle/>
        <a:p>
          <a:endParaRPr lang="en-US" b="0"/>
        </a:p>
      </dgm:t>
    </dgm:pt>
    <dgm:pt modelId="{C3798907-0B57-4E16-86FB-91C44528330B}">
      <dgm:prSet phldrT="[Text]"/>
      <dgm:spPr/>
      <dgm:t>
        <a:bodyPr/>
        <a:lstStyle/>
        <a:p>
          <a:r>
            <a:rPr lang="en-US" b="0" i="0"/>
            <a:t>Physiological needs</a:t>
          </a:r>
          <a:endParaRPr lang="en-US" b="0"/>
        </a:p>
      </dgm:t>
    </dgm:pt>
    <dgm:pt modelId="{53279E83-C8C6-420A-B1D4-9D44AB6F094D}" type="parTrans" cxnId="{A1F634F7-2D83-4719-98F6-CCAC8D092393}">
      <dgm:prSet/>
      <dgm:spPr/>
    </dgm:pt>
    <dgm:pt modelId="{9E998027-672F-455F-A52B-D3D6C4F73355}" type="sibTrans" cxnId="{A1F634F7-2D83-4719-98F6-CCAC8D092393}">
      <dgm:prSet/>
      <dgm:spPr/>
    </dgm:pt>
    <dgm:pt modelId="{1AD9D909-8142-4D9F-81E5-6A6E139EB5E3}">
      <dgm:prSet phldrT="[Text]"/>
      <dgm:spPr/>
      <dgm:t>
        <a:bodyPr/>
        <a:lstStyle/>
        <a:p>
          <a:r>
            <a:rPr lang="en-US" b="0" i="0"/>
            <a:t>Safety needs</a:t>
          </a:r>
          <a:endParaRPr lang="en-US" b="0"/>
        </a:p>
      </dgm:t>
    </dgm:pt>
    <dgm:pt modelId="{BF25AB5D-CC14-4512-BC26-84991A60208A}" type="parTrans" cxnId="{0FAE2A8A-2188-4A35-BEAC-6A21E586130A}">
      <dgm:prSet/>
      <dgm:spPr/>
    </dgm:pt>
    <dgm:pt modelId="{EDD4DC59-1B19-4562-85BE-7843147ED485}" type="sibTrans" cxnId="{0FAE2A8A-2188-4A35-BEAC-6A21E586130A}">
      <dgm:prSet/>
      <dgm:spPr/>
    </dgm:pt>
    <dgm:pt modelId="{FC8D63AA-1CEF-4FCE-A0A9-0DEE645FFD4F}">
      <dgm:prSet phldrT="[Text]"/>
      <dgm:spPr/>
      <dgm:t>
        <a:bodyPr/>
        <a:lstStyle/>
        <a:p>
          <a:r>
            <a:rPr lang="en-US" b="0" i="0"/>
            <a:t>Love and belonging needs</a:t>
          </a:r>
          <a:endParaRPr lang="en-US" b="0"/>
        </a:p>
      </dgm:t>
    </dgm:pt>
    <dgm:pt modelId="{D6FF8D1B-191D-4C6E-822C-46DD5E532D32}" type="parTrans" cxnId="{0ADF2B7A-9482-4728-A9D5-FCFAAEC14C82}">
      <dgm:prSet/>
      <dgm:spPr/>
    </dgm:pt>
    <dgm:pt modelId="{2D770546-8CCD-4C32-9570-F860AEA62568}" type="sibTrans" cxnId="{0ADF2B7A-9482-4728-A9D5-FCFAAEC14C82}">
      <dgm:prSet/>
      <dgm:spPr/>
    </dgm:pt>
    <dgm:pt modelId="{84042E20-67AB-4D80-B59D-78184BAF02F8}">
      <dgm:prSet phldrT="[Text]"/>
      <dgm:spPr/>
      <dgm:t>
        <a:bodyPr/>
        <a:lstStyle/>
        <a:p>
          <a:r>
            <a:rPr lang="en-US" b="0" i="0"/>
            <a:t>Esteem needs</a:t>
          </a:r>
          <a:endParaRPr lang="en-US" b="0"/>
        </a:p>
      </dgm:t>
    </dgm:pt>
    <dgm:pt modelId="{39A4A8D3-E6B3-4E99-914A-ECA4B97DED02}" type="parTrans" cxnId="{545CB290-3F43-4C89-8F0A-40919CADC4B5}">
      <dgm:prSet/>
      <dgm:spPr/>
    </dgm:pt>
    <dgm:pt modelId="{F8DBACEC-BDB9-44B6-99CC-CEC98AEA98BC}" type="sibTrans" cxnId="{545CB290-3F43-4C89-8F0A-40919CADC4B5}">
      <dgm:prSet/>
      <dgm:spPr/>
    </dgm:pt>
    <dgm:pt modelId="{E9B75DA3-1E86-4AA3-953A-46585401F111}" type="pres">
      <dgm:prSet presAssocID="{E2BE1543-97DD-4129-B1B4-537DFFD9B3A9}" presName="compositeShape" presStyleCnt="0">
        <dgm:presLayoutVars>
          <dgm:dir/>
          <dgm:resizeHandles/>
        </dgm:presLayoutVars>
      </dgm:prSet>
      <dgm:spPr/>
    </dgm:pt>
    <dgm:pt modelId="{4F68558F-0C29-4DC1-9041-1FD7EEAC2FA0}" type="pres">
      <dgm:prSet presAssocID="{E2BE1543-97DD-4129-B1B4-537DFFD9B3A9}" presName="pyramid" presStyleLbl="node1" presStyleIdx="0" presStyleCnt="1"/>
      <dgm:spPr/>
    </dgm:pt>
    <dgm:pt modelId="{8BAF8FD0-4982-48FA-B68A-39D9D490F2B0}" type="pres">
      <dgm:prSet presAssocID="{E2BE1543-97DD-4129-B1B4-537DFFD9B3A9}" presName="theList" presStyleCnt="0"/>
      <dgm:spPr/>
    </dgm:pt>
    <dgm:pt modelId="{CD3EB53D-A9E6-4719-A651-4FFD6F56AA76}" type="pres">
      <dgm:prSet presAssocID="{13332E66-03E4-441C-97A1-F2B0942A4D31}" presName="aNode" presStyleLbl="fgAcc1" presStyleIdx="0" presStyleCnt="5">
        <dgm:presLayoutVars>
          <dgm:bulletEnabled val="1"/>
        </dgm:presLayoutVars>
      </dgm:prSet>
      <dgm:spPr/>
      <dgm:t>
        <a:bodyPr/>
        <a:lstStyle/>
        <a:p>
          <a:endParaRPr lang="en-US"/>
        </a:p>
      </dgm:t>
    </dgm:pt>
    <dgm:pt modelId="{9CC9F547-D8F0-44AF-89E0-8D8003A7FA64}" type="pres">
      <dgm:prSet presAssocID="{13332E66-03E4-441C-97A1-F2B0942A4D31}" presName="aSpace" presStyleCnt="0"/>
      <dgm:spPr/>
    </dgm:pt>
    <dgm:pt modelId="{25C1D444-07CF-4C2F-8DD6-951BED4E66D1}" type="pres">
      <dgm:prSet presAssocID="{84042E20-67AB-4D80-B59D-78184BAF02F8}" presName="aNode" presStyleLbl="fgAcc1" presStyleIdx="1" presStyleCnt="5">
        <dgm:presLayoutVars>
          <dgm:bulletEnabled val="1"/>
        </dgm:presLayoutVars>
      </dgm:prSet>
      <dgm:spPr/>
      <dgm:t>
        <a:bodyPr/>
        <a:lstStyle/>
        <a:p>
          <a:endParaRPr lang="en-US"/>
        </a:p>
      </dgm:t>
    </dgm:pt>
    <dgm:pt modelId="{DE64E371-C5BA-444C-82EE-69341EAAEFE6}" type="pres">
      <dgm:prSet presAssocID="{84042E20-67AB-4D80-B59D-78184BAF02F8}" presName="aSpace" presStyleCnt="0"/>
      <dgm:spPr/>
    </dgm:pt>
    <dgm:pt modelId="{B1869076-CAF0-41E0-A75B-F4AA0295E5F4}" type="pres">
      <dgm:prSet presAssocID="{FC8D63AA-1CEF-4FCE-A0A9-0DEE645FFD4F}" presName="aNode" presStyleLbl="fgAcc1" presStyleIdx="2" presStyleCnt="5">
        <dgm:presLayoutVars>
          <dgm:bulletEnabled val="1"/>
        </dgm:presLayoutVars>
      </dgm:prSet>
      <dgm:spPr/>
      <dgm:t>
        <a:bodyPr/>
        <a:lstStyle/>
        <a:p>
          <a:endParaRPr lang="en-US"/>
        </a:p>
      </dgm:t>
    </dgm:pt>
    <dgm:pt modelId="{5FC5F8AD-C7D0-4B68-B953-0D64A94F01D8}" type="pres">
      <dgm:prSet presAssocID="{FC8D63AA-1CEF-4FCE-A0A9-0DEE645FFD4F}" presName="aSpace" presStyleCnt="0"/>
      <dgm:spPr/>
    </dgm:pt>
    <dgm:pt modelId="{2C15538F-1BF8-4668-AC33-0C5F04726CB7}" type="pres">
      <dgm:prSet presAssocID="{1AD9D909-8142-4D9F-81E5-6A6E139EB5E3}" presName="aNode" presStyleLbl="fgAcc1" presStyleIdx="3" presStyleCnt="5">
        <dgm:presLayoutVars>
          <dgm:bulletEnabled val="1"/>
        </dgm:presLayoutVars>
      </dgm:prSet>
      <dgm:spPr/>
      <dgm:t>
        <a:bodyPr/>
        <a:lstStyle/>
        <a:p>
          <a:endParaRPr lang="en-US"/>
        </a:p>
      </dgm:t>
    </dgm:pt>
    <dgm:pt modelId="{15F29953-53AA-45A9-94C3-8C622543945D}" type="pres">
      <dgm:prSet presAssocID="{1AD9D909-8142-4D9F-81E5-6A6E139EB5E3}" presName="aSpace" presStyleCnt="0"/>
      <dgm:spPr/>
    </dgm:pt>
    <dgm:pt modelId="{F8EAE2B2-C66C-4342-8857-F19902B2B36B}" type="pres">
      <dgm:prSet presAssocID="{C3798907-0B57-4E16-86FB-91C44528330B}" presName="aNode" presStyleLbl="fgAcc1" presStyleIdx="4" presStyleCnt="5">
        <dgm:presLayoutVars>
          <dgm:bulletEnabled val="1"/>
        </dgm:presLayoutVars>
      </dgm:prSet>
      <dgm:spPr/>
      <dgm:t>
        <a:bodyPr/>
        <a:lstStyle/>
        <a:p>
          <a:endParaRPr lang="en-US"/>
        </a:p>
      </dgm:t>
    </dgm:pt>
    <dgm:pt modelId="{2AC62876-3305-4A8C-A80F-AB3C6B453F53}" type="pres">
      <dgm:prSet presAssocID="{C3798907-0B57-4E16-86FB-91C44528330B}" presName="aSpace" presStyleCnt="0"/>
      <dgm:spPr/>
    </dgm:pt>
  </dgm:ptLst>
  <dgm:cxnLst>
    <dgm:cxn modelId="{545CB290-3F43-4C89-8F0A-40919CADC4B5}" srcId="{E2BE1543-97DD-4129-B1B4-537DFFD9B3A9}" destId="{84042E20-67AB-4D80-B59D-78184BAF02F8}" srcOrd="1" destOrd="0" parTransId="{39A4A8D3-E6B3-4E99-914A-ECA4B97DED02}" sibTransId="{F8DBACEC-BDB9-44B6-99CC-CEC98AEA98BC}"/>
    <dgm:cxn modelId="{B00D42D0-6CE9-471C-AFCB-4218EF13BCFB}" type="presOf" srcId="{1AD9D909-8142-4D9F-81E5-6A6E139EB5E3}" destId="{2C15538F-1BF8-4668-AC33-0C5F04726CB7}" srcOrd="0" destOrd="0" presId="urn:microsoft.com/office/officeart/2005/8/layout/pyramid2"/>
    <dgm:cxn modelId="{A1F634F7-2D83-4719-98F6-CCAC8D092393}" srcId="{E2BE1543-97DD-4129-B1B4-537DFFD9B3A9}" destId="{C3798907-0B57-4E16-86FB-91C44528330B}" srcOrd="4" destOrd="0" parTransId="{53279E83-C8C6-420A-B1D4-9D44AB6F094D}" sibTransId="{9E998027-672F-455F-A52B-D3D6C4F73355}"/>
    <dgm:cxn modelId="{35396873-43AF-4ABD-8C62-DDA70D0507BD}" type="presOf" srcId="{E2BE1543-97DD-4129-B1B4-537DFFD9B3A9}" destId="{E9B75DA3-1E86-4AA3-953A-46585401F111}" srcOrd="0" destOrd="0" presId="urn:microsoft.com/office/officeart/2005/8/layout/pyramid2"/>
    <dgm:cxn modelId="{349667FE-F184-423D-B6F7-F2494DD30D5C}" type="presOf" srcId="{C3798907-0B57-4E16-86FB-91C44528330B}" destId="{F8EAE2B2-C66C-4342-8857-F19902B2B36B}" srcOrd="0" destOrd="0" presId="urn:microsoft.com/office/officeart/2005/8/layout/pyramid2"/>
    <dgm:cxn modelId="{0FAE2A8A-2188-4A35-BEAC-6A21E586130A}" srcId="{E2BE1543-97DD-4129-B1B4-537DFFD9B3A9}" destId="{1AD9D909-8142-4D9F-81E5-6A6E139EB5E3}" srcOrd="3" destOrd="0" parTransId="{BF25AB5D-CC14-4512-BC26-84991A60208A}" sibTransId="{EDD4DC59-1B19-4562-85BE-7843147ED485}"/>
    <dgm:cxn modelId="{D7E2A83F-AB78-4778-98DF-334849739DB5}" type="presOf" srcId="{84042E20-67AB-4D80-B59D-78184BAF02F8}" destId="{25C1D444-07CF-4C2F-8DD6-951BED4E66D1}" srcOrd="0" destOrd="0" presId="urn:microsoft.com/office/officeart/2005/8/layout/pyramid2"/>
    <dgm:cxn modelId="{0ADF2B7A-9482-4728-A9D5-FCFAAEC14C82}" srcId="{E2BE1543-97DD-4129-B1B4-537DFFD9B3A9}" destId="{FC8D63AA-1CEF-4FCE-A0A9-0DEE645FFD4F}" srcOrd="2" destOrd="0" parTransId="{D6FF8D1B-191D-4C6E-822C-46DD5E532D32}" sibTransId="{2D770546-8CCD-4C32-9570-F860AEA62568}"/>
    <dgm:cxn modelId="{19E87994-7D94-46EA-9DA5-17C1D9A53C11}" srcId="{E2BE1543-97DD-4129-B1B4-537DFFD9B3A9}" destId="{13332E66-03E4-441C-97A1-F2B0942A4D31}" srcOrd="0" destOrd="0" parTransId="{10504C1D-F0CF-4FFE-8DE4-5D3CCAF10C29}" sibTransId="{54BAC59D-FBBA-4C0F-B648-B805E8521607}"/>
    <dgm:cxn modelId="{BE40E2A3-6198-4319-BD64-066414EE17B4}" type="presOf" srcId="{13332E66-03E4-441C-97A1-F2B0942A4D31}" destId="{CD3EB53D-A9E6-4719-A651-4FFD6F56AA76}" srcOrd="0" destOrd="0" presId="urn:microsoft.com/office/officeart/2005/8/layout/pyramid2"/>
    <dgm:cxn modelId="{A5652325-D77B-446B-9CEE-7405E22732DE}" type="presOf" srcId="{FC8D63AA-1CEF-4FCE-A0A9-0DEE645FFD4F}" destId="{B1869076-CAF0-41E0-A75B-F4AA0295E5F4}" srcOrd="0" destOrd="0" presId="urn:microsoft.com/office/officeart/2005/8/layout/pyramid2"/>
    <dgm:cxn modelId="{D477B7D4-282C-4150-A2BC-982FDF0F1D51}" type="presParOf" srcId="{E9B75DA3-1E86-4AA3-953A-46585401F111}" destId="{4F68558F-0C29-4DC1-9041-1FD7EEAC2FA0}" srcOrd="0" destOrd="0" presId="urn:microsoft.com/office/officeart/2005/8/layout/pyramid2"/>
    <dgm:cxn modelId="{2F5FD270-C548-4A34-A8C8-D545C967C500}" type="presParOf" srcId="{E9B75DA3-1E86-4AA3-953A-46585401F111}" destId="{8BAF8FD0-4982-48FA-B68A-39D9D490F2B0}" srcOrd="1" destOrd="0" presId="urn:microsoft.com/office/officeart/2005/8/layout/pyramid2"/>
    <dgm:cxn modelId="{24646422-8391-4211-8FC9-20AC274C5844}" type="presParOf" srcId="{8BAF8FD0-4982-48FA-B68A-39D9D490F2B0}" destId="{CD3EB53D-A9E6-4719-A651-4FFD6F56AA76}" srcOrd="0" destOrd="0" presId="urn:microsoft.com/office/officeart/2005/8/layout/pyramid2"/>
    <dgm:cxn modelId="{419554D3-6873-4053-BC54-4898110E9457}" type="presParOf" srcId="{8BAF8FD0-4982-48FA-B68A-39D9D490F2B0}" destId="{9CC9F547-D8F0-44AF-89E0-8D8003A7FA64}" srcOrd="1" destOrd="0" presId="urn:microsoft.com/office/officeart/2005/8/layout/pyramid2"/>
    <dgm:cxn modelId="{A7878154-1467-46CD-9765-30026B6A9108}" type="presParOf" srcId="{8BAF8FD0-4982-48FA-B68A-39D9D490F2B0}" destId="{25C1D444-07CF-4C2F-8DD6-951BED4E66D1}" srcOrd="2" destOrd="0" presId="urn:microsoft.com/office/officeart/2005/8/layout/pyramid2"/>
    <dgm:cxn modelId="{7F21CD0C-971C-4485-924D-F5466B00B7DE}" type="presParOf" srcId="{8BAF8FD0-4982-48FA-B68A-39D9D490F2B0}" destId="{DE64E371-C5BA-444C-82EE-69341EAAEFE6}" srcOrd="3" destOrd="0" presId="urn:microsoft.com/office/officeart/2005/8/layout/pyramid2"/>
    <dgm:cxn modelId="{3339AA71-931C-4FAF-8CD8-03DD06961045}" type="presParOf" srcId="{8BAF8FD0-4982-48FA-B68A-39D9D490F2B0}" destId="{B1869076-CAF0-41E0-A75B-F4AA0295E5F4}" srcOrd="4" destOrd="0" presId="urn:microsoft.com/office/officeart/2005/8/layout/pyramid2"/>
    <dgm:cxn modelId="{B671F83E-1013-4BDC-9A1D-13D65FE3A3B7}" type="presParOf" srcId="{8BAF8FD0-4982-48FA-B68A-39D9D490F2B0}" destId="{5FC5F8AD-C7D0-4B68-B953-0D64A94F01D8}" srcOrd="5" destOrd="0" presId="urn:microsoft.com/office/officeart/2005/8/layout/pyramid2"/>
    <dgm:cxn modelId="{B67427AF-CEE4-40E3-9CB1-377DDFA24828}" type="presParOf" srcId="{8BAF8FD0-4982-48FA-B68A-39D9D490F2B0}" destId="{2C15538F-1BF8-4668-AC33-0C5F04726CB7}" srcOrd="6" destOrd="0" presId="urn:microsoft.com/office/officeart/2005/8/layout/pyramid2"/>
    <dgm:cxn modelId="{2D865E70-AF9D-4A3B-83E9-BD61CD4DA145}" type="presParOf" srcId="{8BAF8FD0-4982-48FA-B68A-39D9D490F2B0}" destId="{15F29953-53AA-45A9-94C3-8C622543945D}" srcOrd="7" destOrd="0" presId="urn:microsoft.com/office/officeart/2005/8/layout/pyramid2"/>
    <dgm:cxn modelId="{80CCE4F6-B38C-4191-ACBF-A3D90B703A7A}" type="presParOf" srcId="{8BAF8FD0-4982-48FA-B68A-39D9D490F2B0}" destId="{F8EAE2B2-C66C-4342-8857-F19902B2B36B}" srcOrd="8" destOrd="0" presId="urn:microsoft.com/office/officeart/2005/8/layout/pyramid2"/>
    <dgm:cxn modelId="{3361EDF3-786F-49A3-94F3-51763E9DA7E6}" type="presParOf" srcId="{8BAF8FD0-4982-48FA-B68A-39D9D490F2B0}" destId="{2AC62876-3305-4A8C-A80F-AB3C6B453F53}" srcOrd="9" destOrd="0" presId="urn:microsoft.com/office/officeart/2005/8/layout/pyramid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FA2057C-66CC-42A2-BBE9-35F6899FDF20}" type="doc">
      <dgm:prSet loTypeId="urn:microsoft.com/office/officeart/2005/8/layout/arrow3" loCatId="relationship" qsTypeId="urn:microsoft.com/office/officeart/2005/8/quickstyle/simple1" qsCatId="simple" csTypeId="urn:microsoft.com/office/officeart/2005/8/colors/colorful4" csCatId="colorful" phldr="1"/>
      <dgm:spPr/>
      <dgm:t>
        <a:bodyPr/>
        <a:lstStyle/>
        <a:p>
          <a:endParaRPr lang="en-US"/>
        </a:p>
      </dgm:t>
    </dgm:pt>
    <dgm:pt modelId="{8B267A26-B003-41E4-8A1A-1E833C6EBCE7}">
      <dgm:prSet phldrT="[Text]"/>
      <dgm:spPr/>
      <dgm:t>
        <a:bodyPr/>
        <a:lstStyle/>
        <a:p>
          <a:r>
            <a:rPr lang="en-US"/>
            <a:t>The Presence of Motivation Factors Resulting in Increase of Job Satisfaction</a:t>
          </a:r>
        </a:p>
      </dgm:t>
    </dgm:pt>
    <dgm:pt modelId="{B3519455-ADD0-4442-A560-3CB3A2B0B527}" type="parTrans" cxnId="{F76D197A-4B10-4915-9A87-F01FEC173D33}">
      <dgm:prSet/>
      <dgm:spPr/>
      <dgm:t>
        <a:bodyPr/>
        <a:lstStyle/>
        <a:p>
          <a:endParaRPr lang="en-US"/>
        </a:p>
      </dgm:t>
    </dgm:pt>
    <dgm:pt modelId="{02669860-BF2C-4109-9B88-6863B30086C5}" type="sibTrans" cxnId="{F76D197A-4B10-4915-9A87-F01FEC173D33}">
      <dgm:prSet/>
      <dgm:spPr/>
      <dgm:t>
        <a:bodyPr/>
        <a:lstStyle/>
        <a:p>
          <a:endParaRPr lang="en-US"/>
        </a:p>
      </dgm:t>
    </dgm:pt>
    <dgm:pt modelId="{5DF9F8F4-315F-46A8-BF4E-CDDE3896335A}">
      <dgm:prSet phldrT="[Text]"/>
      <dgm:spPr/>
      <dgm:t>
        <a:bodyPr/>
        <a:lstStyle/>
        <a:p>
          <a:r>
            <a:rPr lang="en-US"/>
            <a:t>Lack of Hygiene Factors Resulting in Decrease of Job Satisfaction</a:t>
          </a:r>
        </a:p>
      </dgm:t>
    </dgm:pt>
    <dgm:pt modelId="{02FFBDE2-5A88-412F-B248-577EE2E8F373}" type="parTrans" cxnId="{DA2C855E-5692-4850-9337-797BDCDFDB4B}">
      <dgm:prSet/>
      <dgm:spPr/>
      <dgm:t>
        <a:bodyPr/>
        <a:lstStyle/>
        <a:p>
          <a:endParaRPr lang="en-US"/>
        </a:p>
      </dgm:t>
    </dgm:pt>
    <dgm:pt modelId="{898A0293-EB45-4709-94E3-7E0A8E6F9E4E}" type="sibTrans" cxnId="{DA2C855E-5692-4850-9337-797BDCDFDB4B}">
      <dgm:prSet/>
      <dgm:spPr/>
      <dgm:t>
        <a:bodyPr/>
        <a:lstStyle/>
        <a:p>
          <a:endParaRPr lang="en-US"/>
        </a:p>
      </dgm:t>
    </dgm:pt>
    <dgm:pt modelId="{C501CA38-ED28-4372-AA20-86F487465C63}" type="pres">
      <dgm:prSet presAssocID="{5FA2057C-66CC-42A2-BBE9-35F6899FDF20}" presName="compositeShape" presStyleCnt="0">
        <dgm:presLayoutVars>
          <dgm:chMax val="2"/>
          <dgm:dir/>
          <dgm:resizeHandles val="exact"/>
        </dgm:presLayoutVars>
      </dgm:prSet>
      <dgm:spPr/>
      <dgm:t>
        <a:bodyPr/>
        <a:lstStyle/>
        <a:p>
          <a:endParaRPr lang="en-US"/>
        </a:p>
      </dgm:t>
    </dgm:pt>
    <dgm:pt modelId="{856CAE61-6511-40E5-B5E4-9677B60EA07F}" type="pres">
      <dgm:prSet presAssocID="{5FA2057C-66CC-42A2-BBE9-35F6899FDF20}" presName="divider" presStyleLbl="fgShp" presStyleIdx="0" presStyleCnt="1"/>
      <dgm:spPr/>
    </dgm:pt>
    <dgm:pt modelId="{D6A85405-88DA-41D3-B659-35F9B4499A7E}" type="pres">
      <dgm:prSet presAssocID="{8B267A26-B003-41E4-8A1A-1E833C6EBCE7}" presName="downArrow" presStyleLbl="node1" presStyleIdx="0" presStyleCnt="2"/>
      <dgm:spPr/>
    </dgm:pt>
    <dgm:pt modelId="{FB94CB78-BBE1-4AE2-AE42-3412069F5815}" type="pres">
      <dgm:prSet presAssocID="{8B267A26-B003-41E4-8A1A-1E833C6EBCE7}" presName="downArrowText" presStyleLbl="revTx" presStyleIdx="0" presStyleCnt="2">
        <dgm:presLayoutVars>
          <dgm:bulletEnabled val="1"/>
        </dgm:presLayoutVars>
      </dgm:prSet>
      <dgm:spPr/>
      <dgm:t>
        <a:bodyPr/>
        <a:lstStyle/>
        <a:p>
          <a:endParaRPr lang="en-US"/>
        </a:p>
      </dgm:t>
    </dgm:pt>
    <dgm:pt modelId="{87BA1329-870C-4DE6-AE24-10098B16B1EE}" type="pres">
      <dgm:prSet presAssocID="{5DF9F8F4-315F-46A8-BF4E-CDDE3896335A}" presName="upArrow" presStyleLbl="node1" presStyleIdx="1" presStyleCnt="2"/>
      <dgm:spPr/>
    </dgm:pt>
    <dgm:pt modelId="{9A6619DE-6E43-41BF-BCF5-3ED145D6F8A5}" type="pres">
      <dgm:prSet presAssocID="{5DF9F8F4-315F-46A8-BF4E-CDDE3896335A}" presName="upArrowText" presStyleLbl="revTx" presStyleIdx="1" presStyleCnt="2">
        <dgm:presLayoutVars>
          <dgm:bulletEnabled val="1"/>
        </dgm:presLayoutVars>
      </dgm:prSet>
      <dgm:spPr/>
      <dgm:t>
        <a:bodyPr/>
        <a:lstStyle/>
        <a:p>
          <a:endParaRPr lang="en-US"/>
        </a:p>
      </dgm:t>
    </dgm:pt>
  </dgm:ptLst>
  <dgm:cxnLst>
    <dgm:cxn modelId="{2134B309-E9E4-4A82-AEFE-003CF951C63D}" type="presOf" srcId="{8B267A26-B003-41E4-8A1A-1E833C6EBCE7}" destId="{FB94CB78-BBE1-4AE2-AE42-3412069F5815}" srcOrd="0" destOrd="0" presId="urn:microsoft.com/office/officeart/2005/8/layout/arrow3"/>
    <dgm:cxn modelId="{DA2C855E-5692-4850-9337-797BDCDFDB4B}" srcId="{5FA2057C-66CC-42A2-BBE9-35F6899FDF20}" destId="{5DF9F8F4-315F-46A8-BF4E-CDDE3896335A}" srcOrd="1" destOrd="0" parTransId="{02FFBDE2-5A88-412F-B248-577EE2E8F373}" sibTransId="{898A0293-EB45-4709-94E3-7E0A8E6F9E4E}"/>
    <dgm:cxn modelId="{8607CF75-498D-457C-85BE-37482534D100}" type="presOf" srcId="{5FA2057C-66CC-42A2-BBE9-35F6899FDF20}" destId="{C501CA38-ED28-4372-AA20-86F487465C63}" srcOrd="0" destOrd="0" presId="urn:microsoft.com/office/officeart/2005/8/layout/arrow3"/>
    <dgm:cxn modelId="{F76D197A-4B10-4915-9A87-F01FEC173D33}" srcId="{5FA2057C-66CC-42A2-BBE9-35F6899FDF20}" destId="{8B267A26-B003-41E4-8A1A-1E833C6EBCE7}" srcOrd="0" destOrd="0" parTransId="{B3519455-ADD0-4442-A560-3CB3A2B0B527}" sibTransId="{02669860-BF2C-4109-9B88-6863B30086C5}"/>
    <dgm:cxn modelId="{3A2BE29A-957A-40ED-97A0-7130A11FD833}" type="presOf" srcId="{5DF9F8F4-315F-46A8-BF4E-CDDE3896335A}" destId="{9A6619DE-6E43-41BF-BCF5-3ED145D6F8A5}" srcOrd="0" destOrd="0" presId="urn:microsoft.com/office/officeart/2005/8/layout/arrow3"/>
    <dgm:cxn modelId="{9839CB00-7EAE-4283-96FC-3FA74302BFC8}" type="presParOf" srcId="{C501CA38-ED28-4372-AA20-86F487465C63}" destId="{856CAE61-6511-40E5-B5E4-9677B60EA07F}" srcOrd="0" destOrd="0" presId="urn:microsoft.com/office/officeart/2005/8/layout/arrow3"/>
    <dgm:cxn modelId="{159187C4-FA99-48F3-90DC-0439B29D2D41}" type="presParOf" srcId="{C501CA38-ED28-4372-AA20-86F487465C63}" destId="{D6A85405-88DA-41D3-B659-35F9B4499A7E}" srcOrd="1" destOrd="0" presId="urn:microsoft.com/office/officeart/2005/8/layout/arrow3"/>
    <dgm:cxn modelId="{55BD05CD-BBE0-4E83-8E3D-17CE587384D0}" type="presParOf" srcId="{C501CA38-ED28-4372-AA20-86F487465C63}" destId="{FB94CB78-BBE1-4AE2-AE42-3412069F5815}" srcOrd="2" destOrd="0" presId="urn:microsoft.com/office/officeart/2005/8/layout/arrow3"/>
    <dgm:cxn modelId="{F083BA34-802F-4DFC-AB5E-2A22C44E37C6}" type="presParOf" srcId="{C501CA38-ED28-4372-AA20-86F487465C63}" destId="{87BA1329-870C-4DE6-AE24-10098B16B1EE}" srcOrd="3" destOrd="0" presId="urn:microsoft.com/office/officeart/2005/8/layout/arrow3"/>
    <dgm:cxn modelId="{34029436-DE8A-4E09-B1CC-6CF9E7D4CBF5}" type="presParOf" srcId="{C501CA38-ED28-4372-AA20-86F487465C63}" destId="{9A6619DE-6E43-41BF-BCF5-3ED145D6F8A5}" srcOrd="4" destOrd="0" presId="urn:microsoft.com/office/officeart/2005/8/layout/arrow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62137B3-0977-48B7-A97A-203892A5A2A0}" type="doc">
      <dgm:prSet loTypeId="urn:microsoft.com/office/officeart/2005/8/layout/radial4" loCatId="relationship" qsTypeId="urn:microsoft.com/office/officeart/2005/8/quickstyle/simple1" qsCatId="simple" csTypeId="urn:microsoft.com/office/officeart/2005/8/colors/colorful3" csCatId="colorful" phldr="1"/>
      <dgm:spPr/>
      <dgm:t>
        <a:bodyPr/>
        <a:lstStyle/>
        <a:p>
          <a:endParaRPr lang="en-US"/>
        </a:p>
      </dgm:t>
    </dgm:pt>
    <dgm:pt modelId="{FB16994C-61EF-43C3-ADEC-2F111AB7FA9C}">
      <dgm:prSet phldrT="[Text]"/>
      <dgm:spPr/>
      <dgm:t>
        <a:bodyPr/>
        <a:lstStyle/>
        <a:p>
          <a:r>
            <a:rPr lang="en-US"/>
            <a:t>Self-Determination Theory</a:t>
          </a:r>
        </a:p>
      </dgm:t>
    </dgm:pt>
    <dgm:pt modelId="{2FCA0762-B5FF-4B72-82E9-E0D84EB4D9AF}" type="parTrans" cxnId="{05EA5338-E467-4E2D-A440-15AA56B23A2A}">
      <dgm:prSet/>
      <dgm:spPr/>
      <dgm:t>
        <a:bodyPr/>
        <a:lstStyle/>
        <a:p>
          <a:endParaRPr lang="en-US"/>
        </a:p>
      </dgm:t>
    </dgm:pt>
    <dgm:pt modelId="{7C494317-AF07-4A92-9D6C-6A8749ED48F0}" type="sibTrans" cxnId="{05EA5338-E467-4E2D-A440-15AA56B23A2A}">
      <dgm:prSet/>
      <dgm:spPr/>
      <dgm:t>
        <a:bodyPr/>
        <a:lstStyle/>
        <a:p>
          <a:endParaRPr lang="en-US"/>
        </a:p>
      </dgm:t>
    </dgm:pt>
    <dgm:pt modelId="{47132981-9D25-485E-A11D-B7058F359DCF}">
      <dgm:prSet phldrT="[Text]"/>
      <dgm:spPr/>
      <dgm:t>
        <a:bodyPr/>
        <a:lstStyle/>
        <a:p>
          <a:r>
            <a:rPr lang="en-US"/>
            <a:t>Autonomy</a:t>
          </a:r>
        </a:p>
      </dgm:t>
    </dgm:pt>
    <dgm:pt modelId="{7C01A90C-6733-4512-9BCB-17F88CCC9FD5}" type="parTrans" cxnId="{A3BF30B7-F9C9-4AB7-9D49-157ABC857495}">
      <dgm:prSet/>
      <dgm:spPr/>
      <dgm:t>
        <a:bodyPr/>
        <a:lstStyle/>
        <a:p>
          <a:endParaRPr lang="en-US"/>
        </a:p>
      </dgm:t>
    </dgm:pt>
    <dgm:pt modelId="{C51FBD4B-3541-4BAB-AB86-E66A719452C9}" type="sibTrans" cxnId="{A3BF30B7-F9C9-4AB7-9D49-157ABC857495}">
      <dgm:prSet/>
      <dgm:spPr/>
      <dgm:t>
        <a:bodyPr/>
        <a:lstStyle/>
        <a:p>
          <a:endParaRPr lang="en-US"/>
        </a:p>
      </dgm:t>
    </dgm:pt>
    <dgm:pt modelId="{0B2F8D52-B413-4147-A572-0A7F71823EFA}">
      <dgm:prSet phldrT="[Text]"/>
      <dgm:spPr/>
      <dgm:t>
        <a:bodyPr/>
        <a:lstStyle/>
        <a:p>
          <a:r>
            <a:rPr lang="en-US"/>
            <a:t>Competence</a:t>
          </a:r>
        </a:p>
      </dgm:t>
    </dgm:pt>
    <dgm:pt modelId="{4AE42095-1429-431C-887F-253A66159498}" type="parTrans" cxnId="{4BB44D84-C268-4BD0-91C0-C093AD8BAF79}">
      <dgm:prSet/>
      <dgm:spPr/>
      <dgm:t>
        <a:bodyPr/>
        <a:lstStyle/>
        <a:p>
          <a:endParaRPr lang="en-US"/>
        </a:p>
      </dgm:t>
    </dgm:pt>
    <dgm:pt modelId="{4B415CEB-FB4F-448B-A65A-A39E3F9DEC1D}" type="sibTrans" cxnId="{4BB44D84-C268-4BD0-91C0-C093AD8BAF79}">
      <dgm:prSet/>
      <dgm:spPr/>
      <dgm:t>
        <a:bodyPr/>
        <a:lstStyle/>
        <a:p>
          <a:endParaRPr lang="en-US"/>
        </a:p>
      </dgm:t>
    </dgm:pt>
    <dgm:pt modelId="{EF57A12B-C545-434F-B5EF-95AEC0A095C7}">
      <dgm:prSet phldrT="[Text]"/>
      <dgm:spPr/>
      <dgm:t>
        <a:bodyPr/>
        <a:lstStyle/>
        <a:p>
          <a:r>
            <a:rPr lang="en-US"/>
            <a:t>Relatedness</a:t>
          </a:r>
        </a:p>
      </dgm:t>
    </dgm:pt>
    <dgm:pt modelId="{680EC634-6F0A-4F6D-9291-F31CFCA4BC17}" type="parTrans" cxnId="{1ED810F5-65C6-4080-9E53-736753920E83}">
      <dgm:prSet/>
      <dgm:spPr/>
      <dgm:t>
        <a:bodyPr/>
        <a:lstStyle/>
        <a:p>
          <a:endParaRPr lang="en-US"/>
        </a:p>
      </dgm:t>
    </dgm:pt>
    <dgm:pt modelId="{002F7929-0A05-4D69-90F1-6408B625CB84}" type="sibTrans" cxnId="{1ED810F5-65C6-4080-9E53-736753920E83}">
      <dgm:prSet/>
      <dgm:spPr/>
      <dgm:t>
        <a:bodyPr/>
        <a:lstStyle/>
        <a:p>
          <a:endParaRPr lang="en-US"/>
        </a:p>
      </dgm:t>
    </dgm:pt>
    <dgm:pt modelId="{02A7CD8F-124D-4066-AD63-8A5CB38DBDD5}" type="pres">
      <dgm:prSet presAssocID="{662137B3-0977-48B7-A97A-203892A5A2A0}" presName="cycle" presStyleCnt="0">
        <dgm:presLayoutVars>
          <dgm:chMax val="1"/>
          <dgm:dir/>
          <dgm:animLvl val="ctr"/>
          <dgm:resizeHandles val="exact"/>
        </dgm:presLayoutVars>
      </dgm:prSet>
      <dgm:spPr/>
      <dgm:t>
        <a:bodyPr/>
        <a:lstStyle/>
        <a:p>
          <a:endParaRPr lang="en-US"/>
        </a:p>
      </dgm:t>
    </dgm:pt>
    <dgm:pt modelId="{3B854E4B-33AE-4611-AFD8-6841214B8EA1}" type="pres">
      <dgm:prSet presAssocID="{FB16994C-61EF-43C3-ADEC-2F111AB7FA9C}" presName="centerShape" presStyleLbl="node0" presStyleIdx="0" presStyleCnt="1"/>
      <dgm:spPr/>
      <dgm:t>
        <a:bodyPr/>
        <a:lstStyle/>
        <a:p>
          <a:endParaRPr lang="en-US"/>
        </a:p>
      </dgm:t>
    </dgm:pt>
    <dgm:pt modelId="{FADB3173-0322-4C15-B800-94C6D623FFF5}" type="pres">
      <dgm:prSet presAssocID="{7C01A90C-6733-4512-9BCB-17F88CCC9FD5}" presName="parTrans" presStyleLbl="bgSibTrans2D1" presStyleIdx="0" presStyleCnt="3"/>
      <dgm:spPr/>
      <dgm:t>
        <a:bodyPr/>
        <a:lstStyle/>
        <a:p>
          <a:endParaRPr lang="en-US"/>
        </a:p>
      </dgm:t>
    </dgm:pt>
    <dgm:pt modelId="{A2316860-5A28-46DB-830B-8B6FD747BCDA}" type="pres">
      <dgm:prSet presAssocID="{47132981-9D25-485E-A11D-B7058F359DCF}" presName="node" presStyleLbl="node1" presStyleIdx="0" presStyleCnt="3">
        <dgm:presLayoutVars>
          <dgm:bulletEnabled val="1"/>
        </dgm:presLayoutVars>
      </dgm:prSet>
      <dgm:spPr/>
      <dgm:t>
        <a:bodyPr/>
        <a:lstStyle/>
        <a:p>
          <a:endParaRPr lang="en-US"/>
        </a:p>
      </dgm:t>
    </dgm:pt>
    <dgm:pt modelId="{3CE8755C-7A30-4C65-B9B5-69EEAA291B5F}" type="pres">
      <dgm:prSet presAssocID="{4AE42095-1429-431C-887F-253A66159498}" presName="parTrans" presStyleLbl="bgSibTrans2D1" presStyleIdx="1" presStyleCnt="3"/>
      <dgm:spPr/>
      <dgm:t>
        <a:bodyPr/>
        <a:lstStyle/>
        <a:p>
          <a:endParaRPr lang="en-US"/>
        </a:p>
      </dgm:t>
    </dgm:pt>
    <dgm:pt modelId="{6153BBED-7626-4AC2-A0D5-947ABA54B1B2}" type="pres">
      <dgm:prSet presAssocID="{0B2F8D52-B413-4147-A572-0A7F71823EFA}" presName="node" presStyleLbl="node1" presStyleIdx="1" presStyleCnt="3">
        <dgm:presLayoutVars>
          <dgm:bulletEnabled val="1"/>
        </dgm:presLayoutVars>
      </dgm:prSet>
      <dgm:spPr/>
      <dgm:t>
        <a:bodyPr/>
        <a:lstStyle/>
        <a:p>
          <a:endParaRPr lang="en-US"/>
        </a:p>
      </dgm:t>
    </dgm:pt>
    <dgm:pt modelId="{BB22E4C4-804B-413D-8B37-713B6EFE29E2}" type="pres">
      <dgm:prSet presAssocID="{680EC634-6F0A-4F6D-9291-F31CFCA4BC17}" presName="parTrans" presStyleLbl="bgSibTrans2D1" presStyleIdx="2" presStyleCnt="3"/>
      <dgm:spPr/>
      <dgm:t>
        <a:bodyPr/>
        <a:lstStyle/>
        <a:p>
          <a:endParaRPr lang="en-US"/>
        </a:p>
      </dgm:t>
    </dgm:pt>
    <dgm:pt modelId="{F275E119-F8AE-4D15-8C55-6C404DCEC064}" type="pres">
      <dgm:prSet presAssocID="{EF57A12B-C545-434F-B5EF-95AEC0A095C7}" presName="node" presStyleLbl="node1" presStyleIdx="2" presStyleCnt="3">
        <dgm:presLayoutVars>
          <dgm:bulletEnabled val="1"/>
        </dgm:presLayoutVars>
      </dgm:prSet>
      <dgm:spPr/>
      <dgm:t>
        <a:bodyPr/>
        <a:lstStyle/>
        <a:p>
          <a:endParaRPr lang="en-US"/>
        </a:p>
      </dgm:t>
    </dgm:pt>
  </dgm:ptLst>
  <dgm:cxnLst>
    <dgm:cxn modelId="{DA433284-9E39-4D3A-8BF8-6801DBDA460D}" type="presOf" srcId="{662137B3-0977-48B7-A97A-203892A5A2A0}" destId="{02A7CD8F-124D-4066-AD63-8A5CB38DBDD5}" srcOrd="0" destOrd="0" presId="urn:microsoft.com/office/officeart/2005/8/layout/radial4"/>
    <dgm:cxn modelId="{A3BF30B7-F9C9-4AB7-9D49-157ABC857495}" srcId="{FB16994C-61EF-43C3-ADEC-2F111AB7FA9C}" destId="{47132981-9D25-485E-A11D-B7058F359DCF}" srcOrd="0" destOrd="0" parTransId="{7C01A90C-6733-4512-9BCB-17F88CCC9FD5}" sibTransId="{C51FBD4B-3541-4BAB-AB86-E66A719452C9}"/>
    <dgm:cxn modelId="{4BB44D84-C268-4BD0-91C0-C093AD8BAF79}" srcId="{FB16994C-61EF-43C3-ADEC-2F111AB7FA9C}" destId="{0B2F8D52-B413-4147-A572-0A7F71823EFA}" srcOrd="1" destOrd="0" parTransId="{4AE42095-1429-431C-887F-253A66159498}" sibTransId="{4B415CEB-FB4F-448B-A65A-A39E3F9DEC1D}"/>
    <dgm:cxn modelId="{DE40844E-4402-4156-8357-0F51F06AD453}" type="presOf" srcId="{0B2F8D52-B413-4147-A572-0A7F71823EFA}" destId="{6153BBED-7626-4AC2-A0D5-947ABA54B1B2}" srcOrd="0" destOrd="0" presId="urn:microsoft.com/office/officeart/2005/8/layout/radial4"/>
    <dgm:cxn modelId="{04FDBC1B-65A9-47C6-96AE-7D2514C9680E}" type="presOf" srcId="{EF57A12B-C545-434F-B5EF-95AEC0A095C7}" destId="{F275E119-F8AE-4D15-8C55-6C404DCEC064}" srcOrd="0" destOrd="0" presId="urn:microsoft.com/office/officeart/2005/8/layout/radial4"/>
    <dgm:cxn modelId="{18E29B6E-4941-4144-88B7-55FFD265C9B2}" type="presOf" srcId="{7C01A90C-6733-4512-9BCB-17F88CCC9FD5}" destId="{FADB3173-0322-4C15-B800-94C6D623FFF5}" srcOrd="0" destOrd="0" presId="urn:microsoft.com/office/officeart/2005/8/layout/radial4"/>
    <dgm:cxn modelId="{1ED810F5-65C6-4080-9E53-736753920E83}" srcId="{FB16994C-61EF-43C3-ADEC-2F111AB7FA9C}" destId="{EF57A12B-C545-434F-B5EF-95AEC0A095C7}" srcOrd="2" destOrd="0" parTransId="{680EC634-6F0A-4F6D-9291-F31CFCA4BC17}" sibTransId="{002F7929-0A05-4D69-90F1-6408B625CB84}"/>
    <dgm:cxn modelId="{DE9462AA-ECD0-4001-870B-06F43D496808}" type="presOf" srcId="{680EC634-6F0A-4F6D-9291-F31CFCA4BC17}" destId="{BB22E4C4-804B-413D-8B37-713B6EFE29E2}" srcOrd="0" destOrd="0" presId="urn:microsoft.com/office/officeart/2005/8/layout/radial4"/>
    <dgm:cxn modelId="{1BD7D8AD-156D-4C2A-8310-AE8271182CA1}" type="presOf" srcId="{47132981-9D25-485E-A11D-B7058F359DCF}" destId="{A2316860-5A28-46DB-830B-8B6FD747BCDA}" srcOrd="0" destOrd="0" presId="urn:microsoft.com/office/officeart/2005/8/layout/radial4"/>
    <dgm:cxn modelId="{F3B2BCB2-1C98-4314-A8B1-DF4C5AAAA72E}" type="presOf" srcId="{4AE42095-1429-431C-887F-253A66159498}" destId="{3CE8755C-7A30-4C65-B9B5-69EEAA291B5F}" srcOrd="0" destOrd="0" presId="urn:microsoft.com/office/officeart/2005/8/layout/radial4"/>
    <dgm:cxn modelId="{05EA5338-E467-4E2D-A440-15AA56B23A2A}" srcId="{662137B3-0977-48B7-A97A-203892A5A2A0}" destId="{FB16994C-61EF-43C3-ADEC-2F111AB7FA9C}" srcOrd="0" destOrd="0" parTransId="{2FCA0762-B5FF-4B72-82E9-E0D84EB4D9AF}" sibTransId="{7C494317-AF07-4A92-9D6C-6A8749ED48F0}"/>
    <dgm:cxn modelId="{AED788AB-C2A4-4979-B9BE-56FA1880C6C5}" type="presOf" srcId="{FB16994C-61EF-43C3-ADEC-2F111AB7FA9C}" destId="{3B854E4B-33AE-4611-AFD8-6841214B8EA1}" srcOrd="0" destOrd="0" presId="urn:microsoft.com/office/officeart/2005/8/layout/radial4"/>
    <dgm:cxn modelId="{2B8FFA0E-07EB-4EBD-A3DC-D4508C253DB0}" type="presParOf" srcId="{02A7CD8F-124D-4066-AD63-8A5CB38DBDD5}" destId="{3B854E4B-33AE-4611-AFD8-6841214B8EA1}" srcOrd="0" destOrd="0" presId="urn:microsoft.com/office/officeart/2005/8/layout/radial4"/>
    <dgm:cxn modelId="{4F468238-D061-48CF-9132-9FB92113D6F4}" type="presParOf" srcId="{02A7CD8F-124D-4066-AD63-8A5CB38DBDD5}" destId="{FADB3173-0322-4C15-B800-94C6D623FFF5}" srcOrd="1" destOrd="0" presId="urn:microsoft.com/office/officeart/2005/8/layout/radial4"/>
    <dgm:cxn modelId="{EBE88A9E-8C16-4681-B8FD-6FE09C55D009}" type="presParOf" srcId="{02A7CD8F-124D-4066-AD63-8A5CB38DBDD5}" destId="{A2316860-5A28-46DB-830B-8B6FD747BCDA}" srcOrd="2" destOrd="0" presId="urn:microsoft.com/office/officeart/2005/8/layout/radial4"/>
    <dgm:cxn modelId="{25939950-2EB6-40FB-B67C-A4DEFFD28BB4}" type="presParOf" srcId="{02A7CD8F-124D-4066-AD63-8A5CB38DBDD5}" destId="{3CE8755C-7A30-4C65-B9B5-69EEAA291B5F}" srcOrd="3" destOrd="0" presId="urn:microsoft.com/office/officeart/2005/8/layout/radial4"/>
    <dgm:cxn modelId="{566D290B-8074-4B5F-9397-178A35E684BC}" type="presParOf" srcId="{02A7CD8F-124D-4066-AD63-8A5CB38DBDD5}" destId="{6153BBED-7626-4AC2-A0D5-947ABA54B1B2}" srcOrd="4" destOrd="0" presId="urn:microsoft.com/office/officeart/2005/8/layout/radial4"/>
    <dgm:cxn modelId="{59611E41-9AC0-4E5C-96B0-FC2C3751B338}" type="presParOf" srcId="{02A7CD8F-124D-4066-AD63-8A5CB38DBDD5}" destId="{BB22E4C4-804B-413D-8B37-713B6EFE29E2}" srcOrd="5" destOrd="0" presId="urn:microsoft.com/office/officeart/2005/8/layout/radial4"/>
    <dgm:cxn modelId="{99A52D64-EF21-4B0C-BCE3-49350ADB4DCF}" type="presParOf" srcId="{02A7CD8F-124D-4066-AD63-8A5CB38DBDD5}" destId="{F275E119-F8AE-4D15-8C55-6C404DCEC064}" srcOrd="6" destOrd="0" presId="urn:microsoft.com/office/officeart/2005/8/layout/radial4"/>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41EC443-33E3-4CBE-9FF8-517C097F44DD}" type="doc">
      <dgm:prSet loTypeId="urn:microsoft.com/office/officeart/2005/8/layout/hProcess4" loCatId="process" qsTypeId="urn:microsoft.com/office/officeart/2005/8/quickstyle/simple1" qsCatId="simple" csTypeId="urn:microsoft.com/office/officeart/2005/8/colors/colorful5" csCatId="colorful" phldr="1"/>
      <dgm:spPr/>
      <dgm:t>
        <a:bodyPr/>
        <a:lstStyle/>
        <a:p>
          <a:endParaRPr lang="en-US"/>
        </a:p>
      </dgm:t>
    </dgm:pt>
    <dgm:pt modelId="{FF928061-973C-41F6-BEBA-F2323BB1157F}">
      <dgm:prSet phldrT="[Text]"/>
      <dgm:spPr/>
      <dgm:t>
        <a:bodyPr/>
        <a:lstStyle/>
        <a:p>
          <a:r>
            <a:rPr lang="en-US"/>
            <a:t>Expectancy</a:t>
          </a:r>
        </a:p>
      </dgm:t>
    </dgm:pt>
    <dgm:pt modelId="{B98D07BE-0522-4D33-B433-9EBAECA8CE20}" type="parTrans" cxnId="{5F79EA64-456D-4763-BA58-61E5B31B4225}">
      <dgm:prSet/>
      <dgm:spPr/>
      <dgm:t>
        <a:bodyPr/>
        <a:lstStyle/>
        <a:p>
          <a:endParaRPr lang="en-US"/>
        </a:p>
      </dgm:t>
    </dgm:pt>
    <dgm:pt modelId="{0BBF6A0E-9A65-4BA9-A833-3FBDA52F7412}" type="sibTrans" cxnId="{5F79EA64-456D-4763-BA58-61E5B31B4225}">
      <dgm:prSet/>
      <dgm:spPr/>
      <dgm:t>
        <a:bodyPr/>
        <a:lstStyle/>
        <a:p>
          <a:endParaRPr lang="en-US"/>
        </a:p>
      </dgm:t>
    </dgm:pt>
    <dgm:pt modelId="{52D1266D-E798-4DD6-AF6E-D5288838ED3D}">
      <dgm:prSet phldrT="[Text]"/>
      <dgm:spPr/>
      <dgm:t>
        <a:bodyPr/>
        <a:lstStyle/>
        <a:p>
          <a:r>
            <a:rPr lang="en-US"/>
            <a:t>Effort</a:t>
          </a:r>
        </a:p>
      </dgm:t>
    </dgm:pt>
    <dgm:pt modelId="{0B506B44-14AB-4A9A-B331-7C0229E908DE}" type="parTrans" cxnId="{678B8B9C-538A-4E75-8982-AB4FCB7FFB14}">
      <dgm:prSet/>
      <dgm:spPr/>
      <dgm:t>
        <a:bodyPr/>
        <a:lstStyle/>
        <a:p>
          <a:endParaRPr lang="en-US"/>
        </a:p>
      </dgm:t>
    </dgm:pt>
    <dgm:pt modelId="{530F56CB-2479-47FE-A253-768F53349E68}" type="sibTrans" cxnId="{678B8B9C-538A-4E75-8982-AB4FCB7FFB14}">
      <dgm:prSet/>
      <dgm:spPr/>
      <dgm:t>
        <a:bodyPr/>
        <a:lstStyle/>
        <a:p>
          <a:endParaRPr lang="en-US"/>
        </a:p>
      </dgm:t>
    </dgm:pt>
    <dgm:pt modelId="{F45701B9-6C38-456F-9D40-D0F318570857}">
      <dgm:prSet phldrT="[Text]"/>
      <dgm:spPr/>
      <dgm:t>
        <a:bodyPr/>
        <a:lstStyle/>
        <a:p>
          <a:r>
            <a:rPr lang="en-US"/>
            <a:t>Instrumentality</a:t>
          </a:r>
        </a:p>
      </dgm:t>
    </dgm:pt>
    <dgm:pt modelId="{9534F732-5368-42F9-A165-9D95071259D1}" type="parTrans" cxnId="{8237044F-1797-4F02-AF10-303C4641FC85}">
      <dgm:prSet/>
      <dgm:spPr/>
      <dgm:t>
        <a:bodyPr/>
        <a:lstStyle/>
        <a:p>
          <a:endParaRPr lang="en-US"/>
        </a:p>
      </dgm:t>
    </dgm:pt>
    <dgm:pt modelId="{A81347AE-3290-4BC4-9046-F33221F583FD}" type="sibTrans" cxnId="{8237044F-1797-4F02-AF10-303C4641FC85}">
      <dgm:prSet/>
      <dgm:spPr/>
      <dgm:t>
        <a:bodyPr/>
        <a:lstStyle/>
        <a:p>
          <a:endParaRPr lang="en-US"/>
        </a:p>
      </dgm:t>
    </dgm:pt>
    <dgm:pt modelId="{61C8D911-A6F5-4928-AEBB-ECDB088266DC}">
      <dgm:prSet phldrT="[Text]"/>
      <dgm:spPr/>
      <dgm:t>
        <a:bodyPr/>
        <a:lstStyle/>
        <a:p>
          <a:r>
            <a:rPr lang="en-US"/>
            <a:t>Performance</a:t>
          </a:r>
        </a:p>
      </dgm:t>
    </dgm:pt>
    <dgm:pt modelId="{F50DE5F9-2DE3-41EC-8927-692C04DA30ED}" type="parTrans" cxnId="{13A45590-83C6-4DC7-8C0C-89C08DB53C9B}">
      <dgm:prSet/>
      <dgm:spPr/>
      <dgm:t>
        <a:bodyPr/>
        <a:lstStyle/>
        <a:p>
          <a:endParaRPr lang="en-US"/>
        </a:p>
      </dgm:t>
    </dgm:pt>
    <dgm:pt modelId="{D656BCD4-09CD-47D4-AA03-6EB1F8E5D205}" type="sibTrans" cxnId="{13A45590-83C6-4DC7-8C0C-89C08DB53C9B}">
      <dgm:prSet/>
      <dgm:spPr/>
      <dgm:t>
        <a:bodyPr/>
        <a:lstStyle/>
        <a:p>
          <a:endParaRPr lang="en-US"/>
        </a:p>
      </dgm:t>
    </dgm:pt>
    <dgm:pt modelId="{7B24C927-AD2D-47D7-AEB5-E220A300D6D5}">
      <dgm:prSet phldrT="[Text]"/>
      <dgm:spPr/>
      <dgm:t>
        <a:bodyPr/>
        <a:lstStyle/>
        <a:p>
          <a:r>
            <a:rPr lang="en-US"/>
            <a:t>Valence</a:t>
          </a:r>
        </a:p>
      </dgm:t>
    </dgm:pt>
    <dgm:pt modelId="{9A7E9021-72B3-4D2D-BE27-7C245F2631BD}" type="parTrans" cxnId="{9C4F60DF-794F-47FE-866D-CEDB5799B2C4}">
      <dgm:prSet/>
      <dgm:spPr/>
      <dgm:t>
        <a:bodyPr/>
        <a:lstStyle/>
        <a:p>
          <a:endParaRPr lang="en-US"/>
        </a:p>
      </dgm:t>
    </dgm:pt>
    <dgm:pt modelId="{3ADD7C6E-293A-4336-862E-5A3942CB9AED}" type="sibTrans" cxnId="{9C4F60DF-794F-47FE-866D-CEDB5799B2C4}">
      <dgm:prSet/>
      <dgm:spPr/>
      <dgm:t>
        <a:bodyPr/>
        <a:lstStyle/>
        <a:p>
          <a:endParaRPr lang="en-US"/>
        </a:p>
      </dgm:t>
    </dgm:pt>
    <dgm:pt modelId="{2B99029C-21C2-44FD-8FE6-488B07AC22A9}">
      <dgm:prSet phldrT="[Text]"/>
      <dgm:spPr/>
      <dgm:t>
        <a:bodyPr/>
        <a:lstStyle/>
        <a:p>
          <a:r>
            <a:rPr lang="en-US"/>
            <a:t>Reward</a:t>
          </a:r>
        </a:p>
      </dgm:t>
    </dgm:pt>
    <dgm:pt modelId="{E1E003A2-F9CA-4C79-991B-632B24B02D44}" type="parTrans" cxnId="{69544C08-8F4B-4AC3-9945-EC8C42E3398B}">
      <dgm:prSet/>
      <dgm:spPr/>
      <dgm:t>
        <a:bodyPr/>
        <a:lstStyle/>
        <a:p>
          <a:endParaRPr lang="en-US"/>
        </a:p>
      </dgm:t>
    </dgm:pt>
    <dgm:pt modelId="{08B9394E-F545-4927-88F8-52B60F2FF1E9}" type="sibTrans" cxnId="{69544C08-8F4B-4AC3-9945-EC8C42E3398B}">
      <dgm:prSet/>
      <dgm:spPr/>
      <dgm:t>
        <a:bodyPr/>
        <a:lstStyle/>
        <a:p>
          <a:endParaRPr lang="en-US"/>
        </a:p>
      </dgm:t>
    </dgm:pt>
    <dgm:pt modelId="{721F05FE-3BD1-44F0-900C-3FC20C066D39}" type="pres">
      <dgm:prSet presAssocID="{C41EC443-33E3-4CBE-9FF8-517C097F44DD}" presName="Name0" presStyleCnt="0">
        <dgm:presLayoutVars>
          <dgm:dir/>
          <dgm:animLvl val="lvl"/>
          <dgm:resizeHandles val="exact"/>
        </dgm:presLayoutVars>
      </dgm:prSet>
      <dgm:spPr/>
      <dgm:t>
        <a:bodyPr/>
        <a:lstStyle/>
        <a:p>
          <a:endParaRPr lang="en-US"/>
        </a:p>
      </dgm:t>
    </dgm:pt>
    <dgm:pt modelId="{0495B5B0-C14B-4409-9788-B6A191D43F3C}" type="pres">
      <dgm:prSet presAssocID="{C41EC443-33E3-4CBE-9FF8-517C097F44DD}" presName="tSp" presStyleCnt="0"/>
      <dgm:spPr/>
    </dgm:pt>
    <dgm:pt modelId="{B6298387-49E0-4A2F-A538-A568AAA8FA60}" type="pres">
      <dgm:prSet presAssocID="{C41EC443-33E3-4CBE-9FF8-517C097F44DD}" presName="bSp" presStyleCnt="0"/>
      <dgm:spPr/>
    </dgm:pt>
    <dgm:pt modelId="{46D82E35-345A-4D2F-B7E8-638AC8359DC3}" type="pres">
      <dgm:prSet presAssocID="{C41EC443-33E3-4CBE-9FF8-517C097F44DD}" presName="process" presStyleCnt="0"/>
      <dgm:spPr/>
    </dgm:pt>
    <dgm:pt modelId="{6CBDE928-7078-4C23-9363-902213E63746}" type="pres">
      <dgm:prSet presAssocID="{FF928061-973C-41F6-BEBA-F2323BB1157F}" presName="composite1" presStyleCnt="0"/>
      <dgm:spPr/>
    </dgm:pt>
    <dgm:pt modelId="{A92FA38A-E788-41AB-986F-AF9177C3AE06}" type="pres">
      <dgm:prSet presAssocID="{FF928061-973C-41F6-BEBA-F2323BB1157F}" presName="dummyNode1" presStyleLbl="node1" presStyleIdx="0" presStyleCnt="3"/>
      <dgm:spPr/>
    </dgm:pt>
    <dgm:pt modelId="{F54B475A-B180-42B7-B685-15D4B31762C4}" type="pres">
      <dgm:prSet presAssocID="{FF928061-973C-41F6-BEBA-F2323BB1157F}" presName="childNode1" presStyleLbl="bgAcc1" presStyleIdx="0" presStyleCnt="3">
        <dgm:presLayoutVars>
          <dgm:bulletEnabled val="1"/>
        </dgm:presLayoutVars>
      </dgm:prSet>
      <dgm:spPr/>
      <dgm:t>
        <a:bodyPr/>
        <a:lstStyle/>
        <a:p>
          <a:endParaRPr lang="en-US"/>
        </a:p>
      </dgm:t>
    </dgm:pt>
    <dgm:pt modelId="{A93B6B78-7244-46A9-ADE7-E92502CD4B05}" type="pres">
      <dgm:prSet presAssocID="{FF928061-973C-41F6-BEBA-F2323BB1157F}" presName="childNode1tx" presStyleLbl="bgAcc1" presStyleIdx="0" presStyleCnt="3">
        <dgm:presLayoutVars>
          <dgm:bulletEnabled val="1"/>
        </dgm:presLayoutVars>
      </dgm:prSet>
      <dgm:spPr/>
      <dgm:t>
        <a:bodyPr/>
        <a:lstStyle/>
        <a:p>
          <a:endParaRPr lang="en-US"/>
        </a:p>
      </dgm:t>
    </dgm:pt>
    <dgm:pt modelId="{6879616A-303C-4401-AA1F-BD5ECD908A10}" type="pres">
      <dgm:prSet presAssocID="{FF928061-973C-41F6-BEBA-F2323BB1157F}" presName="parentNode1" presStyleLbl="node1" presStyleIdx="0" presStyleCnt="3">
        <dgm:presLayoutVars>
          <dgm:chMax val="1"/>
          <dgm:bulletEnabled val="1"/>
        </dgm:presLayoutVars>
      </dgm:prSet>
      <dgm:spPr/>
      <dgm:t>
        <a:bodyPr/>
        <a:lstStyle/>
        <a:p>
          <a:endParaRPr lang="en-US"/>
        </a:p>
      </dgm:t>
    </dgm:pt>
    <dgm:pt modelId="{B2973F22-5324-4086-AEF9-791C78411635}" type="pres">
      <dgm:prSet presAssocID="{FF928061-973C-41F6-BEBA-F2323BB1157F}" presName="connSite1" presStyleCnt="0"/>
      <dgm:spPr/>
    </dgm:pt>
    <dgm:pt modelId="{A18DDA22-6E00-467C-93F6-C73EDF8EE78F}" type="pres">
      <dgm:prSet presAssocID="{0BBF6A0E-9A65-4BA9-A833-3FBDA52F7412}" presName="Name9" presStyleLbl="sibTrans2D1" presStyleIdx="0" presStyleCnt="2"/>
      <dgm:spPr/>
      <dgm:t>
        <a:bodyPr/>
        <a:lstStyle/>
        <a:p>
          <a:endParaRPr lang="en-US"/>
        </a:p>
      </dgm:t>
    </dgm:pt>
    <dgm:pt modelId="{53822628-FE46-42E3-B192-A8474AC1B4FF}" type="pres">
      <dgm:prSet presAssocID="{F45701B9-6C38-456F-9D40-D0F318570857}" presName="composite2" presStyleCnt="0"/>
      <dgm:spPr/>
    </dgm:pt>
    <dgm:pt modelId="{502060E7-7E05-4B98-B5E4-DEA8DE4A1B25}" type="pres">
      <dgm:prSet presAssocID="{F45701B9-6C38-456F-9D40-D0F318570857}" presName="dummyNode2" presStyleLbl="node1" presStyleIdx="0" presStyleCnt="3"/>
      <dgm:spPr/>
    </dgm:pt>
    <dgm:pt modelId="{84A27FF3-16EE-4D08-8DCA-88DDDD6D1108}" type="pres">
      <dgm:prSet presAssocID="{F45701B9-6C38-456F-9D40-D0F318570857}" presName="childNode2" presStyleLbl="bgAcc1" presStyleIdx="1" presStyleCnt="3">
        <dgm:presLayoutVars>
          <dgm:bulletEnabled val="1"/>
        </dgm:presLayoutVars>
      </dgm:prSet>
      <dgm:spPr/>
      <dgm:t>
        <a:bodyPr/>
        <a:lstStyle/>
        <a:p>
          <a:endParaRPr lang="en-US"/>
        </a:p>
      </dgm:t>
    </dgm:pt>
    <dgm:pt modelId="{300906C1-FCAB-4FCA-924D-8E4F10B4EA38}" type="pres">
      <dgm:prSet presAssocID="{F45701B9-6C38-456F-9D40-D0F318570857}" presName="childNode2tx" presStyleLbl="bgAcc1" presStyleIdx="1" presStyleCnt="3">
        <dgm:presLayoutVars>
          <dgm:bulletEnabled val="1"/>
        </dgm:presLayoutVars>
      </dgm:prSet>
      <dgm:spPr/>
      <dgm:t>
        <a:bodyPr/>
        <a:lstStyle/>
        <a:p>
          <a:endParaRPr lang="en-US"/>
        </a:p>
      </dgm:t>
    </dgm:pt>
    <dgm:pt modelId="{5EFBAA40-5CD3-4B16-9B97-73371E63D291}" type="pres">
      <dgm:prSet presAssocID="{F45701B9-6C38-456F-9D40-D0F318570857}" presName="parentNode2" presStyleLbl="node1" presStyleIdx="1" presStyleCnt="3">
        <dgm:presLayoutVars>
          <dgm:chMax val="0"/>
          <dgm:bulletEnabled val="1"/>
        </dgm:presLayoutVars>
      </dgm:prSet>
      <dgm:spPr/>
      <dgm:t>
        <a:bodyPr/>
        <a:lstStyle/>
        <a:p>
          <a:endParaRPr lang="en-US"/>
        </a:p>
      </dgm:t>
    </dgm:pt>
    <dgm:pt modelId="{99F3B42C-2A6F-4235-88B4-EEFA7865B0AA}" type="pres">
      <dgm:prSet presAssocID="{F45701B9-6C38-456F-9D40-D0F318570857}" presName="connSite2" presStyleCnt="0"/>
      <dgm:spPr/>
    </dgm:pt>
    <dgm:pt modelId="{86B9C051-895F-47A2-BB5E-E71F67D615AA}" type="pres">
      <dgm:prSet presAssocID="{A81347AE-3290-4BC4-9046-F33221F583FD}" presName="Name18" presStyleLbl="sibTrans2D1" presStyleIdx="1" presStyleCnt="2"/>
      <dgm:spPr/>
      <dgm:t>
        <a:bodyPr/>
        <a:lstStyle/>
        <a:p>
          <a:endParaRPr lang="en-US"/>
        </a:p>
      </dgm:t>
    </dgm:pt>
    <dgm:pt modelId="{BD646127-C6E1-4BBC-B86E-C0BB953D7D3C}" type="pres">
      <dgm:prSet presAssocID="{7B24C927-AD2D-47D7-AEB5-E220A300D6D5}" presName="composite1" presStyleCnt="0"/>
      <dgm:spPr/>
    </dgm:pt>
    <dgm:pt modelId="{62AE21BB-A75D-429E-91FB-F16424F54C62}" type="pres">
      <dgm:prSet presAssocID="{7B24C927-AD2D-47D7-AEB5-E220A300D6D5}" presName="dummyNode1" presStyleLbl="node1" presStyleIdx="1" presStyleCnt="3"/>
      <dgm:spPr/>
    </dgm:pt>
    <dgm:pt modelId="{728F439D-CEE7-4093-9F45-69A206638EC4}" type="pres">
      <dgm:prSet presAssocID="{7B24C927-AD2D-47D7-AEB5-E220A300D6D5}" presName="childNode1" presStyleLbl="bgAcc1" presStyleIdx="2" presStyleCnt="3">
        <dgm:presLayoutVars>
          <dgm:bulletEnabled val="1"/>
        </dgm:presLayoutVars>
      </dgm:prSet>
      <dgm:spPr/>
      <dgm:t>
        <a:bodyPr/>
        <a:lstStyle/>
        <a:p>
          <a:endParaRPr lang="en-US"/>
        </a:p>
      </dgm:t>
    </dgm:pt>
    <dgm:pt modelId="{803E4C1B-4AE9-47D0-A90C-84535A8DD99D}" type="pres">
      <dgm:prSet presAssocID="{7B24C927-AD2D-47D7-AEB5-E220A300D6D5}" presName="childNode1tx" presStyleLbl="bgAcc1" presStyleIdx="2" presStyleCnt="3">
        <dgm:presLayoutVars>
          <dgm:bulletEnabled val="1"/>
        </dgm:presLayoutVars>
      </dgm:prSet>
      <dgm:spPr/>
      <dgm:t>
        <a:bodyPr/>
        <a:lstStyle/>
        <a:p>
          <a:endParaRPr lang="en-US"/>
        </a:p>
      </dgm:t>
    </dgm:pt>
    <dgm:pt modelId="{E2357DE5-53FE-419E-BB60-F68D6220A3CF}" type="pres">
      <dgm:prSet presAssocID="{7B24C927-AD2D-47D7-AEB5-E220A300D6D5}" presName="parentNode1" presStyleLbl="node1" presStyleIdx="2" presStyleCnt="3">
        <dgm:presLayoutVars>
          <dgm:chMax val="1"/>
          <dgm:bulletEnabled val="1"/>
        </dgm:presLayoutVars>
      </dgm:prSet>
      <dgm:spPr/>
      <dgm:t>
        <a:bodyPr/>
        <a:lstStyle/>
        <a:p>
          <a:endParaRPr lang="en-US"/>
        </a:p>
      </dgm:t>
    </dgm:pt>
    <dgm:pt modelId="{7319C6E0-5EF7-40E7-8009-FB5E24B39732}" type="pres">
      <dgm:prSet presAssocID="{7B24C927-AD2D-47D7-AEB5-E220A300D6D5}" presName="connSite1" presStyleCnt="0"/>
      <dgm:spPr/>
    </dgm:pt>
  </dgm:ptLst>
  <dgm:cxnLst>
    <dgm:cxn modelId="{BE25FD49-9CC6-477E-B3F6-DE19D3F319DB}" type="presOf" srcId="{C41EC443-33E3-4CBE-9FF8-517C097F44DD}" destId="{721F05FE-3BD1-44F0-900C-3FC20C066D39}" srcOrd="0" destOrd="0" presId="urn:microsoft.com/office/officeart/2005/8/layout/hProcess4"/>
    <dgm:cxn modelId="{9C4F60DF-794F-47FE-866D-CEDB5799B2C4}" srcId="{C41EC443-33E3-4CBE-9FF8-517C097F44DD}" destId="{7B24C927-AD2D-47D7-AEB5-E220A300D6D5}" srcOrd="2" destOrd="0" parTransId="{9A7E9021-72B3-4D2D-BE27-7C245F2631BD}" sibTransId="{3ADD7C6E-293A-4336-862E-5A3942CB9AED}"/>
    <dgm:cxn modelId="{8237044F-1797-4F02-AF10-303C4641FC85}" srcId="{C41EC443-33E3-4CBE-9FF8-517C097F44DD}" destId="{F45701B9-6C38-456F-9D40-D0F318570857}" srcOrd="1" destOrd="0" parTransId="{9534F732-5368-42F9-A165-9D95071259D1}" sibTransId="{A81347AE-3290-4BC4-9046-F33221F583FD}"/>
    <dgm:cxn modelId="{377CFD76-54D7-4614-BCC1-78695282834C}" type="presOf" srcId="{FF928061-973C-41F6-BEBA-F2323BB1157F}" destId="{6879616A-303C-4401-AA1F-BD5ECD908A10}" srcOrd="0" destOrd="0" presId="urn:microsoft.com/office/officeart/2005/8/layout/hProcess4"/>
    <dgm:cxn modelId="{254BBB66-81DC-4AE2-ADCF-69960D5A8BCB}" type="presOf" srcId="{A81347AE-3290-4BC4-9046-F33221F583FD}" destId="{86B9C051-895F-47A2-BB5E-E71F67D615AA}" srcOrd="0" destOrd="0" presId="urn:microsoft.com/office/officeart/2005/8/layout/hProcess4"/>
    <dgm:cxn modelId="{29F94D68-5491-439C-8708-ED767425B5D7}" type="presOf" srcId="{0BBF6A0E-9A65-4BA9-A833-3FBDA52F7412}" destId="{A18DDA22-6E00-467C-93F6-C73EDF8EE78F}" srcOrd="0" destOrd="0" presId="urn:microsoft.com/office/officeart/2005/8/layout/hProcess4"/>
    <dgm:cxn modelId="{EB85CCD5-7DE6-4914-ABDB-03F7425098A7}" type="presOf" srcId="{61C8D911-A6F5-4928-AEBB-ECDB088266DC}" destId="{84A27FF3-16EE-4D08-8DCA-88DDDD6D1108}" srcOrd="0" destOrd="0" presId="urn:microsoft.com/office/officeart/2005/8/layout/hProcess4"/>
    <dgm:cxn modelId="{2A0AD7F2-B1E9-40AF-B898-452D9B8EFEE3}" type="presOf" srcId="{F45701B9-6C38-456F-9D40-D0F318570857}" destId="{5EFBAA40-5CD3-4B16-9B97-73371E63D291}" srcOrd="0" destOrd="0" presId="urn:microsoft.com/office/officeart/2005/8/layout/hProcess4"/>
    <dgm:cxn modelId="{5C62E70C-F5A0-49DF-AA01-C9636ED4CB28}" type="presOf" srcId="{7B24C927-AD2D-47D7-AEB5-E220A300D6D5}" destId="{E2357DE5-53FE-419E-BB60-F68D6220A3CF}" srcOrd="0" destOrd="0" presId="urn:microsoft.com/office/officeart/2005/8/layout/hProcess4"/>
    <dgm:cxn modelId="{678B8B9C-538A-4E75-8982-AB4FCB7FFB14}" srcId="{FF928061-973C-41F6-BEBA-F2323BB1157F}" destId="{52D1266D-E798-4DD6-AF6E-D5288838ED3D}" srcOrd="0" destOrd="0" parTransId="{0B506B44-14AB-4A9A-B331-7C0229E908DE}" sibTransId="{530F56CB-2479-47FE-A253-768F53349E68}"/>
    <dgm:cxn modelId="{69544C08-8F4B-4AC3-9945-EC8C42E3398B}" srcId="{7B24C927-AD2D-47D7-AEB5-E220A300D6D5}" destId="{2B99029C-21C2-44FD-8FE6-488B07AC22A9}" srcOrd="0" destOrd="0" parTransId="{E1E003A2-F9CA-4C79-991B-632B24B02D44}" sibTransId="{08B9394E-F545-4927-88F8-52B60F2FF1E9}"/>
    <dgm:cxn modelId="{8DEAE7BB-AED7-4B04-8F92-E12B1C2DF0EE}" type="presOf" srcId="{52D1266D-E798-4DD6-AF6E-D5288838ED3D}" destId="{F54B475A-B180-42B7-B685-15D4B31762C4}" srcOrd="0" destOrd="0" presId="urn:microsoft.com/office/officeart/2005/8/layout/hProcess4"/>
    <dgm:cxn modelId="{6499D878-480B-49EF-9E29-77B2988280A0}" type="presOf" srcId="{52D1266D-E798-4DD6-AF6E-D5288838ED3D}" destId="{A93B6B78-7244-46A9-ADE7-E92502CD4B05}" srcOrd="1" destOrd="0" presId="urn:microsoft.com/office/officeart/2005/8/layout/hProcess4"/>
    <dgm:cxn modelId="{DEBD9A09-D779-461C-94B4-177C1007F514}" type="presOf" srcId="{61C8D911-A6F5-4928-AEBB-ECDB088266DC}" destId="{300906C1-FCAB-4FCA-924D-8E4F10B4EA38}" srcOrd="1" destOrd="0" presId="urn:microsoft.com/office/officeart/2005/8/layout/hProcess4"/>
    <dgm:cxn modelId="{72FC00D3-3162-4CDC-AC14-1C32D7C5BB7F}" type="presOf" srcId="{2B99029C-21C2-44FD-8FE6-488B07AC22A9}" destId="{728F439D-CEE7-4093-9F45-69A206638EC4}" srcOrd="0" destOrd="0" presId="urn:microsoft.com/office/officeart/2005/8/layout/hProcess4"/>
    <dgm:cxn modelId="{5F79EA64-456D-4763-BA58-61E5B31B4225}" srcId="{C41EC443-33E3-4CBE-9FF8-517C097F44DD}" destId="{FF928061-973C-41F6-BEBA-F2323BB1157F}" srcOrd="0" destOrd="0" parTransId="{B98D07BE-0522-4D33-B433-9EBAECA8CE20}" sibTransId="{0BBF6A0E-9A65-4BA9-A833-3FBDA52F7412}"/>
    <dgm:cxn modelId="{DCC4773A-0BCA-43FC-B0E0-D717E7FA2E6F}" type="presOf" srcId="{2B99029C-21C2-44FD-8FE6-488B07AC22A9}" destId="{803E4C1B-4AE9-47D0-A90C-84535A8DD99D}" srcOrd="1" destOrd="0" presId="urn:microsoft.com/office/officeart/2005/8/layout/hProcess4"/>
    <dgm:cxn modelId="{13A45590-83C6-4DC7-8C0C-89C08DB53C9B}" srcId="{F45701B9-6C38-456F-9D40-D0F318570857}" destId="{61C8D911-A6F5-4928-AEBB-ECDB088266DC}" srcOrd="0" destOrd="0" parTransId="{F50DE5F9-2DE3-41EC-8927-692C04DA30ED}" sibTransId="{D656BCD4-09CD-47D4-AA03-6EB1F8E5D205}"/>
    <dgm:cxn modelId="{904100EE-D8DC-4952-9A91-85FAB08EB2E1}" type="presParOf" srcId="{721F05FE-3BD1-44F0-900C-3FC20C066D39}" destId="{0495B5B0-C14B-4409-9788-B6A191D43F3C}" srcOrd="0" destOrd="0" presId="urn:microsoft.com/office/officeart/2005/8/layout/hProcess4"/>
    <dgm:cxn modelId="{5F424BFD-314E-4E83-9230-408E0622B051}" type="presParOf" srcId="{721F05FE-3BD1-44F0-900C-3FC20C066D39}" destId="{B6298387-49E0-4A2F-A538-A568AAA8FA60}" srcOrd="1" destOrd="0" presId="urn:microsoft.com/office/officeart/2005/8/layout/hProcess4"/>
    <dgm:cxn modelId="{BB1C6169-0C99-45D5-BCF9-F17598041F37}" type="presParOf" srcId="{721F05FE-3BD1-44F0-900C-3FC20C066D39}" destId="{46D82E35-345A-4D2F-B7E8-638AC8359DC3}" srcOrd="2" destOrd="0" presId="urn:microsoft.com/office/officeart/2005/8/layout/hProcess4"/>
    <dgm:cxn modelId="{21C53177-4CA5-4972-B997-CB5AFE1341B5}" type="presParOf" srcId="{46D82E35-345A-4D2F-B7E8-638AC8359DC3}" destId="{6CBDE928-7078-4C23-9363-902213E63746}" srcOrd="0" destOrd="0" presId="urn:microsoft.com/office/officeart/2005/8/layout/hProcess4"/>
    <dgm:cxn modelId="{138E70AE-987C-4A74-8DB0-F71BCC7D492F}" type="presParOf" srcId="{6CBDE928-7078-4C23-9363-902213E63746}" destId="{A92FA38A-E788-41AB-986F-AF9177C3AE06}" srcOrd="0" destOrd="0" presId="urn:microsoft.com/office/officeart/2005/8/layout/hProcess4"/>
    <dgm:cxn modelId="{F1DB73C6-C444-40A2-9E12-9C10045D3F62}" type="presParOf" srcId="{6CBDE928-7078-4C23-9363-902213E63746}" destId="{F54B475A-B180-42B7-B685-15D4B31762C4}" srcOrd="1" destOrd="0" presId="urn:microsoft.com/office/officeart/2005/8/layout/hProcess4"/>
    <dgm:cxn modelId="{578AFD59-9B05-4026-9452-0AA3F86B9FAE}" type="presParOf" srcId="{6CBDE928-7078-4C23-9363-902213E63746}" destId="{A93B6B78-7244-46A9-ADE7-E92502CD4B05}" srcOrd="2" destOrd="0" presId="urn:microsoft.com/office/officeart/2005/8/layout/hProcess4"/>
    <dgm:cxn modelId="{3120B894-432D-41A6-9FCA-CCEB9F73856E}" type="presParOf" srcId="{6CBDE928-7078-4C23-9363-902213E63746}" destId="{6879616A-303C-4401-AA1F-BD5ECD908A10}" srcOrd="3" destOrd="0" presId="urn:microsoft.com/office/officeart/2005/8/layout/hProcess4"/>
    <dgm:cxn modelId="{B04D9F14-B201-488E-9CE4-3FAEE2EFFD3C}" type="presParOf" srcId="{6CBDE928-7078-4C23-9363-902213E63746}" destId="{B2973F22-5324-4086-AEF9-791C78411635}" srcOrd="4" destOrd="0" presId="urn:microsoft.com/office/officeart/2005/8/layout/hProcess4"/>
    <dgm:cxn modelId="{B17F611D-0917-45E5-AD2A-80BE2796B484}" type="presParOf" srcId="{46D82E35-345A-4D2F-B7E8-638AC8359DC3}" destId="{A18DDA22-6E00-467C-93F6-C73EDF8EE78F}" srcOrd="1" destOrd="0" presId="urn:microsoft.com/office/officeart/2005/8/layout/hProcess4"/>
    <dgm:cxn modelId="{8B90EADE-317C-48E9-B5D6-1F2660DC321F}" type="presParOf" srcId="{46D82E35-345A-4D2F-B7E8-638AC8359DC3}" destId="{53822628-FE46-42E3-B192-A8474AC1B4FF}" srcOrd="2" destOrd="0" presId="urn:microsoft.com/office/officeart/2005/8/layout/hProcess4"/>
    <dgm:cxn modelId="{34F74B1A-BC9C-4613-9274-75F2A7A220B2}" type="presParOf" srcId="{53822628-FE46-42E3-B192-A8474AC1B4FF}" destId="{502060E7-7E05-4B98-B5E4-DEA8DE4A1B25}" srcOrd="0" destOrd="0" presId="urn:microsoft.com/office/officeart/2005/8/layout/hProcess4"/>
    <dgm:cxn modelId="{EEB4A0D9-2706-4805-92FF-2AFD9C2D71C6}" type="presParOf" srcId="{53822628-FE46-42E3-B192-A8474AC1B4FF}" destId="{84A27FF3-16EE-4D08-8DCA-88DDDD6D1108}" srcOrd="1" destOrd="0" presId="urn:microsoft.com/office/officeart/2005/8/layout/hProcess4"/>
    <dgm:cxn modelId="{476B5043-72BE-4D47-8916-8F471F8761F2}" type="presParOf" srcId="{53822628-FE46-42E3-B192-A8474AC1B4FF}" destId="{300906C1-FCAB-4FCA-924D-8E4F10B4EA38}" srcOrd="2" destOrd="0" presId="urn:microsoft.com/office/officeart/2005/8/layout/hProcess4"/>
    <dgm:cxn modelId="{C2777765-327D-4EF9-B556-D171A9F8199A}" type="presParOf" srcId="{53822628-FE46-42E3-B192-A8474AC1B4FF}" destId="{5EFBAA40-5CD3-4B16-9B97-73371E63D291}" srcOrd="3" destOrd="0" presId="urn:microsoft.com/office/officeart/2005/8/layout/hProcess4"/>
    <dgm:cxn modelId="{C0CD789D-84D2-478A-9AFD-D23352520645}" type="presParOf" srcId="{53822628-FE46-42E3-B192-A8474AC1B4FF}" destId="{99F3B42C-2A6F-4235-88B4-EEFA7865B0AA}" srcOrd="4" destOrd="0" presId="urn:microsoft.com/office/officeart/2005/8/layout/hProcess4"/>
    <dgm:cxn modelId="{7A30C054-25D4-4A2D-AA80-0A1091373DF1}" type="presParOf" srcId="{46D82E35-345A-4D2F-B7E8-638AC8359DC3}" destId="{86B9C051-895F-47A2-BB5E-E71F67D615AA}" srcOrd="3" destOrd="0" presId="urn:microsoft.com/office/officeart/2005/8/layout/hProcess4"/>
    <dgm:cxn modelId="{1782FB40-5A02-4C2A-98FD-B1FDE28D207E}" type="presParOf" srcId="{46D82E35-345A-4D2F-B7E8-638AC8359DC3}" destId="{BD646127-C6E1-4BBC-B86E-C0BB953D7D3C}" srcOrd="4" destOrd="0" presId="urn:microsoft.com/office/officeart/2005/8/layout/hProcess4"/>
    <dgm:cxn modelId="{C9094546-79EE-48CD-B58E-E4E7832EFD5E}" type="presParOf" srcId="{BD646127-C6E1-4BBC-B86E-C0BB953D7D3C}" destId="{62AE21BB-A75D-429E-91FB-F16424F54C62}" srcOrd="0" destOrd="0" presId="urn:microsoft.com/office/officeart/2005/8/layout/hProcess4"/>
    <dgm:cxn modelId="{C847EAB8-35B7-48AA-9A81-B7BE434640CD}" type="presParOf" srcId="{BD646127-C6E1-4BBC-B86E-C0BB953D7D3C}" destId="{728F439D-CEE7-4093-9F45-69A206638EC4}" srcOrd="1" destOrd="0" presId="urn:microsoft.com/office/officeart/2005/8/layout/hProcess4"/>
    <dgm:cxn modelId="{EB421E72-10B6-4E38-997E-AD3137BED18E}" type="presParOf" srcId="{BD646127-C6E1-4BBC-B86E-C0BB953D7D3C}" destId="{803E4C1B-4AE9-47D0-A90C-84535A8DD99D}" srcOrd="2" destOrd="0" presId="urn:microsoft.com/office/officeart/2005/8/layout/hProcess4"/>
    <dgm:cxn modelId="{DAA1B615-572C-4FBA-BDEE-18FB4CCDE6E9}" type="presParOf" srcId="{BD646127-C6E1-4BBC-B86E-C0BB953D7D3C}" destId="{E2357DE5-53FE-419E-BB60-F68D6220A3CF}" srcOrd="3" destOrd="0" presId="urn:microsoft.com/office/officeart/2005/8/layout/hProcess4"/>
    <dgm:cxn modelId="{AE587211-9611-4F77-81DF-70AFDB7D9CC4}" type="presParOf" srcId="{BD646127-C6E1-4BBC-B86E-C0BB953D7D3C}" destId="{7319C6E0-5EF7-40E7-8009-FB5E24B39732}" srcOrd="4" destOrd="0" presId="urn:microsoft.com/office/officeart/2005/8/layout/hProcess4"/>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68558F-0C29-4DC1-9041-1FD7EEAC2FA0}">
      <dsp:nvSpPr>
        <dsp:cNvPr id="0" name=""/>
        <dsp:cNvSpPr/>
      </dsp:nvSpPr>
      <dsp:spPr>
        <a:xfrm>
          <a:off x="902969" y="0"/>
          <a:ext cx="3200400" cy="3200400"/>
        </a:xfrm>
        <a:prstGeom prst="triangle">
          <a:avLst/>
        </a:prstGeom>
        <a:solidFill>
          <a:schemeClr val="accent3">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D3EB53D-A9E6-4719-A651-4FFD6F56AA76}">
      <dsp:nvSpPr>
        <dsp:cNvPr id="0" name=""/>
        <dsp:cNvSpPr/>
      </dsp:nvSpPr>
      <dsp:spPr>
        <a:xfrm>
          <a:off x="2503170" y="320352"/>
          <a:ext cx="2080260" cy="455056"/>
        </a:xfrm>
        <a:prstGeom prst="roundRect">
          <a:avLst/>
        </a:prstGeom>
        <a:solidFill>
          <a:schemeClr val="lt1">
            <a:alpha val="90000"/>
            <a:hueOff val="0"/>
            <a:satOff val="0"/>
            <a:lumOff val="0"/>
            <a:alphaOff val="0"/>
          </a:schemeClr>
        </a:solidFill>
        <a:ln w="12700" cap="flat" cmpd="sng" algn="ctr">
          <a:solidFill>
            <a:schemeClr val="accent3">
              <a:shade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0" i="0" kern="1200"/>
            <a:t>Self-actualization needs</a:t>
          </a:r>
          <a:endParaRPr lang="en-US" sz="1400" b="0" kern="1200"/>
        </a:p>
      </dsp:txBody>
      <dsp:txXfrm>
        <a:off x="2525384" y="342566"/>
        <a:ext cx="2035832" cy="410628"/>
      </dsp:txXfrm>
    </dsp:sp>
    <dsp:sp modelId="{25C1D444-07CF-4C2F-8DD6-951BED4E66D1}">
      <dsp:nvSpPr>
        <dsp:cNvPr id="0" name=""/>
        <dsp:cNvSpPr/>
      </dsp:nvSpPr>
      <dsp:spPr>
        <a:xfrm>
          <a:off x="2503170" y="832291"/>
          <a:ext cx="2080260" cy="455056"/>
        </a:xfrm>
        <a:prstGeom prst="roundRect">
          <a:avLst/>
        </a:prstGeom>
        <a:solidFill>
          <a:schemeClr val="lt1">
            <a:alpha val="90000"/>
            <a:hueOff val="0"/>
            <a:satOff val="0"/>
            <a:lumOff val="0"/>
            <a:alphaOff val="0"/>
          </a:schemeClr>
        </a:solidFill>
        <a:ln w="12700" cap="flat" cmpd="sng" algn="ctr">
          <a:solidFill>
            <a:schemeClr val="accent3">
              <a:shade val="50000"/>
              <a:hueOff val="0"/>
              <a:satOff val="0"/>
              <a:lumOff val="1438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0" i="0" kern="1200"/>
            <a:t>Esteem needs</a:t>
          </a:r>
          <a:endParaRPr lang="en-US" sz="1400" b="0" kern="1200"/>
        </a:p>
      </dsp:txBody>
      <dsp:txXfrm>
        <a:off x="2525384" y="854505"/>
        <a:ext cx="2035832" cy="410628"/>
      </dsp:txXfrm>
    </dsp:sp>
    <dsp:sp modelId="{B1869076-CAF0-41E0-A75B-F4AA0295E5F4}">
      <dsp:nvSpPr>
        <dsp:cNvPr id="0" name=""/>
        <dsp:cNvSpPr/>
      </dsp:nvSpPr>
      <dsp:spPr>
        <a:xfrm>
          <a:off x="2503170" y="1344230"/>
          <a:ext cx="2080260" cy="455056"/>
        </a:xfrm>
        <a:prstGeom prst="roundRect">
          <a:avLst/>
        </a:prstGeom>
        <a:solidFill>
          <a:schemeClr val="lt1">
            <a:alpha val="90000"/>
            <a:hueOff val="0"/>
            <a:satOff val="0"/>
            <a:lumOff val="0"/>
            <a:alphaOff val="0"/>
          </a:schemeClr>
        </a:solidFill>
        <a:ln w="12700" cap="flat" cmpd="sng" algn="ctr">
          <a:solidFill>
            <a:schemeClr val="accent3">
              <a:shade val="50000"/>
              <a:hueOff val="0"/>
              <a:satOff val="0"/>
              <a:lumOff val="2877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0" i="0" kern="1200"/>
            <a:t>Love and belonging needs</a:t>
          </a:r>
          <a:endParaRPr lang="en-US" sz="1400" b="0" kern="1200"/>
        </a:p>
      </dsp:txBody>
      <dsp:txXfrm>
        <a:off x="2525384" y="1366444"/>
        <a:ext cx="2035832" cy="410628"/>
      </dsp:txXfrm>
    </dsp:sp>
    <dsp:sp modelId="{2C15538F-1BF8-4668-AC33-0C5F04726CB7}">
      <dsp:nvSpPr>
        <dsp:cNvPr id="0" name=""/>
        <dsp:cNvSpPr/>
      </dsp:nvSpPr>
      <dsp:spPr>
        <a:xfrm>
          <a:off x="2503170" y="1856169"/>
          <a:ext cx="2080260" cy="455056"/>
        </a:xfrm>
        <a:prstGeom prst="roundRect">
          <a:avLst/>
        </a:prstGeom>
        <a:solidFill>
          <a:schemeClr val="lt1">
            <a:alpha val="90000"/>
            <a:hueOff val="0"/>
            <a:satOff val="0"/>
            <a:lumOff val="0"/>
            <a:alphaOff val="0"/>
          </a:schemeClr>
        </a:solidFill>
        <a:ln w="12700" cap="flat" cmpd="sng" algn="ctr">
          <a:solidFill>
            <a:schemeClr val="accent3">
              <a:shade val="50000"/>
              <a:hueOff val="0"/>
              <a:satOff val="0"/>
              <a:lumOff val="2877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0" i="0" kern="1200"/>
            <a:t>Safety needs</a:t>
          </a:r>
          <a:endParaRPr lang="en-US" sz="1400" b="0" kern="1200"/>
        </a:p>
      </dsp:txBody>
      <dsp:txXfrm>
        <a:off x="2525384" y="1878383"/>
        <a:ext cx="2035832" cy="410628"/>
      </dsp:txXfrm>
    </dsp:sp>
    <dsp:sp modelId="{F8EAE2B2-C66C-4342-8857-F19902B2B36B}">
      <dsp:nvSpPr>
        <dsp:cNvPr id="0" name=""/>
        <dsp:cNvSpPr/>
      </dsp:nvSpPr>
      <dsp:spPr>
        <a:xfrm>
          <a:off x="2503170" y="2368108"/>
          <a:ext cx="2080260" cy="455056"/>
        </a:xfrm>
        <a:prstGeom prst="roundRect">
          <a:avLst/>
        </a:prstGeom>
        <a:solidFill>
          <a:schemeClr val="lt1">
            <a:alpha val="90000"/>
            <a:hueOff val="0"/>
            <a:satOff val="0"/>
            <a:lumOff val="0"/>
            <a:alphaOff val="0"/>
          </a:schemeClr>
        </a:solidFill>
        <a:ln w="12700" cap="flat" cmpd="sng" algn="ctr">
          <a:solidFill>
            <a:schemeClr val="accent3">
              <a:shade val="50000"/>
              <a:hueOff val="0"/>
              <a:satOff val="0"/>
              <a:lumOff val="1438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0" i="0" kern="1200"/>
            <a:t>Physiological needs</a:t>
          </a:r>
          <a:endParaRPr lang="en-US" sz="1400" b="0" kern="1200"/>
        </a:p>
      </dsp:txBody>
      <dsp:txXfrm>
        <a:off x="2525384" y="2390322"/>
        <a:ext cx="2035832" cy="41062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6CAE61-6511-40E5-B5E4-9677B60EA07F}">
      <dsp:nvSpPr>
        <dsp:cNvPr id="0" name=""/>
        <dsp:cNvSpPr/>
      </dsp:nvSpPr>
      <dsp:spPr>
        <a:xfrm rot="21300000">
          <a:off x="16836" y="1287990"/>
          <a:ext cx="5452727" cy="624419"/>
        </a:xfrm>
        <a:prstGeom prst="mathMinus">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6A85405-88DA-41D3-B659-35F9B4499A7E}">
      <dsp:nvSpPr>
        <dsp:cNvPr id="0" name=""/>
        <dsp:cNvSpPr/>
      </dsp:nvSpPr>
      <dsp:spPr>
        <a:xfrm>
          <a:off x="658368" y="160020"/>
          <a:ext cx="1645920" cy="1280160"/>
        </a:xfrm>
        <a:prstGeom prst="downArrow">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94CB78-BBE1-4AE2-AE42-3412069F5815}">
      <dsp:nvSpPr>
        <dsp:cNvPr id="0" name=""/>
        <dsp:cNvSpPr/>
      </dsp:nvSpPr>
      <dsp:spPr>
        <a:xfrm>
          <a:off x="2907792" y="0"/>
          <a:ext cx="1755648" cy="13441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US" sz="1600" kern="1200"/>
            <a:t>The Presence of Motivation Factors Resulting in Increase of Job Satisfaction</a:t>
          </a:r>
        </a:p>
      </dsp:txBody>
      <dsp:txXfrm>
        <a:off x="2907792" y="0"/>
        <a:ext cx="1755648" cy="1344168"/>
      </dsp:txXfrm>
    </dsp:sp>
    <dsp:sp modelId="{87BA1329-870C-4DE6-AE24-10098B16B1EE}">
      <dsp:nvSpPr>
        <dsp:cNvPr id="0" name=""/>
        <dsp:cNvSpPr/>
      </dsp:nvSpPr>
      <dsp:spPr>
        <a:xfrm>
          <a:off x="3182112" y="1760220"/>
          <a:ext cx="1645920" cy="1280160"/>
        </a:xfrm>
        <a:prstGeom prst="upArrow">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A6619DE-6E43-41BF-BCF5-3ED145D6F8A5}">
      <dsp:nvSpPr>
        <dsp:cNvPr id="0" name=""/>
        <dsp:cNvSpPr/>
      </dsp:nvSpPr>
      <dsp:spPr>
        <a:xfrm>
          <a:off x="822960" y="1856232"/>
          <a:ext cx="1755648" cy="13441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en-US" sz="1600" kern="1200"/>
            <a:t>Lack of Hygiene Factors Resulting in Decrease of Job Satisfaction</a:t>
          </a:r>
        </a:p>
      </dsp:txBody>
      <dsp:txXfrm>
        <a:off x="822960" y="1856232"/>
        <a:ext cx="1755648" cy="134416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854E4B-33AE-4611-AFD8-6841214B8EA1}">
      <dsp:nvSpPr>
        <dsp:cNvPr id="0" name=""/>
        <dsp:cNvSpPr/>
      </dsp:nvSpPr>
      <dsp:spPr>
        <a:xfrm>
          <a:off x="1922917" y="1511496"/>
          <a:ext cx="1269090" cy="1269090"/>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kern="1200"/>
            <a:t>Self-Determination Theory</a:t>
          </a:r>
        </a:p>
      </dsp:txBody>
      <dsp:txXfrm>
        <a:off x="2108771" y="1697350"/>
        <a:ext cx="897382" cy="897382"/>
      </dsp:txXfrm>
    </dsp:sp>
    <dsp:sp modelId="{FADB3173-0322-4C15-B800-94C6D623FFF5}">
      <dsp:nvSpPr>
        <dsp:cNvPr id="0" name=""/>
        <dsp:cNvSpPr/>
      </dsp:nvSpPr>
      <dsp:spPr>
        <a:xfrm rot="12900000">
          <a:off x="1107263" y="1290042"/>
          <a:ext cx="971959" cy="361690"/>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2316860-5A28-46DB-830B-8B6FD747BCDA}">
      <dsp:nvSpPr>
        <dsp:cNvPr id="0" name=""/>
        <dsp:cNvSpPr/>
      </dsp:nvSpPr>
      <dsp:spPr>
        <a:xfrm>
          <a:off x="592334" y="709886"/>
          <a:ext cx="1205636" cy="96450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711200">
            <a:lnSpc>
              <a:spcPct val="90000"/>
            </a:lnSpc>
            <a:spcBef>
              <a:spcPct val="0"/>
            </a:spcBef>
            <a:spcAft>
              <a:spcPct val="35000"/>
            </a:spcAft>
          </a:pPr>
          <a:r>
            <a:rPr lang="en-US" sz="1600" kern="1200"/>
            <a:t>Autonomy</a:t>
          </a:r>
        </a:p>
      </dsp:txBody>
      <dsp:txXfrm>
        <a:off x="620584" y="738136"/>
        <a:ext cx="1149136" cy="908009"/>
      </dsp:txXfrm>
    </dsp:sp>
    <dsp:sp modelId="{3CE8755C-7A30-4C65-B9B5-69EEAA291B5F}">
      <dsp:nvSpPr>
        <dsp:cNvPr id="0" name=""/>
        <dsp:cNvSpPr/>
      </dsp:nvSpPr>
      <dsp:spPr>
        <a:xfrm rot="16200000">
          <a:off x="2071482" y="788101"/>
          <a:ext cx="971959" cy="361690"/>
        </a:xfrm>
        <a:prstGeom prst="leftArrow">
          <a:avLst>
            <a:gd name="adj1" fmla="val 60000"/>
            <a:gd name="adj2" fmla="val 50000"/>
          </a:avLst>
        </a:prstGeom>
        <a:solidFill>
          <a:schemeClr val="accent3">
            <a:hueOff val="1355300"/>
            <a:satOff val="50000"/>
            <a:lumOff val="-735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153BBED-7626-4AC2-A0D5-947ABA54B1B2}">
      <dsp:nvSpPr>
        <dsp:cNvPr id="0" name=""/>
        <dsp:cNvSpPr/>
      </dsp:nvSpPr>
      <dsp:spPr>
        <a:xfrm>
          <a:off x="1954644" y="713"/>
          <a:ext cx="1205636" cy="964509"/>
        </a:xfrm>
        <a:prstGeom prst="roundRect">
          <a:avLst>
            <a:gd name="adj" fmla="val 10000"/>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711200">
            <a:lnSpc>
              <a:spcPct val="90000"/>
            </a:lnSpc>
            <a:spcBef>
              <a:spcPct val="0"/>
            </a:spcBef>
            <a:spcAft>
              <a:spcPct val="35000"/>
            </a:spcAft>
          </a:pPr>
          <a:r>
            <a:rPr lang="en-US" sz="1600" kern="1200"/>
            <a:t>Competence</a:t>
          </a:r>
        </a:p>
      </dsp:txBody>
      <dsp:txXfrm>
        <a:off x="1982894" y="28963"/>
        <a:ext cx="1149136" cy="908009"/>
      </dsp:txXfrm>
    </dsp:sp>
    <dsp:sp modelId="{BB22E4C4-804B-413D-8B37-713B6EFE29E2}">
      <dsp:nvSpPr>
        <dsp:cNvPr id="0" name=""/>
        <dsp:cNvSpPr/>
      </dsp:nvSpPr>
      <dsp:spPr>
        <a:xfrm rot="19500000">
          <a:off x="3035701" y="1290042"/>
          <a:ext cx="971959" cy="361690"/>
        </a:xfrm>
        <a:prstGeom prst="leftArrow">
          <a:avLst>
            <a:gd name="adj1" fmla="val 60000"/>
            <a:gd name="adj2" fmla="val 50000"/>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275E119-F8AE-4D15-8C55-6C404DCEC064}">
      <dsp:nvSpPr>
        <dsp:cNvPr id="0" name=""/>
        <dsp:cNvSpPr/>
      </dsp:nvSpPr>
      <dsp:spPr>
        <a:xfrm>
          <a:off x="3316954" y="709886"/>
          <a:ext cx="1205636" cy="964509"/>
        </a:xfrm>
        <a:prstGeom prst="roundRect">
          <a:avLst>
            <a:gd name="adj" fmla="val 1000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711200">
            <a:lnSpc>
              <a:spcPct val="90000"/>
            </a:lnSpc>
            <a:spcBef>
              <a:spcPct val="0"/>
            </a:spcBef>
            <a:spcAft>
              <a:spcPct val="35000"/>
            </a:spcAft>
          </a:pPr>
          <a:r>
            <a:rPr lang="en-US" sz="1600" kern="1200"/>
            <a:t>Relatedness</a:t>
          </a:r>
        </a:p>
      </dsp:txBody>
      <dsp:txXfrm>
        <a:off x="3345204" y="738136"/>
        <a:ext cx="1149136" cy="90800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4B475A-B180-42B7-B685-15D4B31762C4}">
      <dsp:nvSpPr>
        <dsp:cNvPr id="0" name=""/>
        <dsp:cNvSpPr/>
      </dsp:nvSpPr>
      <dsp:spPr>
        <a:xfrm>
          <a:off x="396603" y="514921"/>
          <a:ext cx="1199645" cy="989457"/>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114300" lvl="1" indent="-114300" algn="l" defTabSz="622300">
            <a:lnSpc>
              <a:spcPct val="90000"/>
            </a:lnSpc>
            <a:spcBef>
              <a:spcPct val="0"/>
            </a:spcBef>
            <a:spcAft>
              <a:spcPct val="15000"/>
            </a:spcAft>
            <a:buChar char="••"/>
          </a:pPr>
          <a:r>
            <a:rPr lang="en-US" sz="1400" kern="1200"/>
            <a:t>Effort</a:t>
          </a:r>
        </a:p>
      </dsp:txBody>
      <dsp:txXfrm>
        <a:off x="419373" y="537691"/>
        <a:ext cx="1154105" cy="731890"/>
      </dsp:txXfrm>
    </dsp:sp>
    <dsp:sp modelId="{A18DDA22-6E00-467C-93F6-C73EDF8EE78F}">
      <dsp:nvSpPr>
        <dsp:cNvPr id="0" name=""/>
        <dsp:cNvSpPr/>
      </dsp:nvSpPr>
      <dsp:spPr>
        <a:xfrm>
          <a:off x="1050354" y="677243"/>
          <a:ext cx="1431326" cy="1431326"/>
        </a:xfrm>
        <a:prstGeom prst="leftCircularArrow">
          <a:avLst>
            <a:gd name="adj1" fmla="val 3906"/>
            <a:gd name="adj2" fmla="val 489384"/>
            <a:gd name="adj3" fmla="val 2264895"/>
            <a:gd name="adj4" fmla="val 9024489"/>
            <a:gd name="adj5" fmla="val 4557"/>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879616A-303C-4401-AA1F-BD5ECD908A10}">
      <dsp:nvSpPr>
        <dsp:cNvPr id="0" name=""/>
        <dsp:cNvSpPr/>
      </dsp:nvSpPr>
      <dsp:spPr>
        <a:xfrm>
          <a:off x="663191" y="1292352"/>
          <a:ext cx="1066351" cy="424053"/>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a:t>Expectancy</a:t>
          </a:r>
        </a:p>
      </dsp:txBody>
      <dsp:txXfrm>
        <a:off x="675611" y="1304772"/>
        <a:ext cx="1041511" cy="399213"/>
      </dsp:txXfrm>
    </dsp:sp>
    <dsp:sp modelId="{84A27FF3-16EE-4D08-8DCA-88DDDD6D1108}">
      <dsp:nvSpPr>
        <dsp:cNvPr id="0" name=""/>
        <dsp:cNvSpPr/>
      </dsp:nvSpPr>
      <dsp:spPr>
        <a:xfrm>
          <a:off x="1995767" y="514921"/>
          <a:ext cx="1199645" cy="989457"/>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3379271"/>
              <a:satOff val="-8710"/>
              <a:lumOff val="-588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114300" lvl="1" indent="-114300" algn="l" defTabSz="622300">
            <a:lnSpc>
              <a:spcPct val="90000"/>
            </a:lnSpc>
            <a:spcBef>
              <a:spcPct val="0"/>
            </a:spcBef>
            <a:spcAft>
              <a:spcPct val="15000"/>
            </a:spcAft>
            <a:buChar char="••"/>
          </a:pPr>
          <a:r>
            <a:rPr lang="en-US" sz="1400" kern="1200"/>
            <a:t>Performance</a:t>
          </a:r>
        </a:p>
      </dsp:txBody>
      <dsp:txXfrm>
        <a:off x="2018537" y="749718"/>
        <a:ext cx="1154105" cy="731890"/>
      </dsp:txXfrm>
    </dsp:sp>
    <dsp:sp modelId="{86B9C051-895F-47A2-BB5E-E71F67D615AA}">
      <dsp:nvSpPr>
        <dsp:cNvPr id="0" name=""/>
        <dsp:cNvSpPr/>
      </dsp:nvSpPr>
      <dsp:spPr>
        <a:xfrm>
          <a:off x="2639521" y="-128065"/>
          <a:ext cx="1584614" cy="1584614"/>
        </a:xfrm>
        <a:prstGeom prst="circularArrow">
          <a:avLst>
            <a:gd name="adj1" fmla="val 3528"/>
            <a:gd name="adj2" fmla="val 438051"/>
            <a:gd name="adj3" fmla="val 19386438"/>
            <a:gd name="adj4" fmla="val 12575511"/>
            <a:gd name="adj5" fmla="val 4116"/>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EFBAA40-5CD3-4B16-9B97-73371E63D291}">
      <dsp:nvSpPr>
        <dsp:cNvPr id="0" name=""/>
        <dsp:cNvSpPr/>
      </dsp:nvSpPr>
      <dsp:spPr>
        <a:xfrm>
          <a:off x="2262355" y="302895"/>
          <a:ext cx="1066351" cy="424053"/>
        </a:xfrm>
        <a:prstGeom prst="roundRect">
          <a:avLst>
            <a:gd name="adj" fmla="val 100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a:t>Instrumentality</a:t>
          </a:r>
        </a:p>
      </dsp:txBody>
      <dsp:txXfrm>
        <a:off x="2274775" y="315315"/>
        <a:ext cx="1041511" cy="399213"/>
      </dsp:txXfrm>
    </dsp:sp>
    <dsp:sp modelId="{728F439D-CEE7-4093-9F45-69A206638EC4}">
      <dsp:nvSpPr>
        <dsp:cNvPr id="0" name=""/>
        <dsp:cNvSpPr/>
      </dsp:nvSpPr>
      <dsp:spPr>
        <a:xfrm>
          <a:off x="3594931" y="514921"/>
          <a:ext cx="1199645" cy="989457"/>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114300" lvl="1" indent="-114300" algn="l" defTabSz="622300">
            <a:lnSpc>
              <a:spcPct val="90000"/>
            </a:lnSpc>
            <a:spcBef>
              <a:spcPct val="0"/>
            </a:spcBef>
            <a:spcAft>
              <a:spcPct val="15000"/>
            </a:spcAft>
            <a:buChar char="••"/>
          </a:pPr>
          <a:r>
            <a:rPr lang="en-US" sz="1400" kern="1200"/>
            <a:t>Reward</a:t>
          </a:r>
        </a:p>
      </dsp:txBody>
      <dsp:txXfrm>
        <a:off x="3617701" y="537691"/>
        <a:ext cx="1154105" cy="731890"/>
      </dsp:txXfrm>
    </dsp:sp>
    <dsp:sp modelId="{E2357DE5-53FE-419E-BB60-F68D6220A3CF}">
      <dsp:nvSpPr>
        <dsp:cNvPr id="0" name=""/>
        <dsp:cNvSpPr/>
      </dsp:nvSpPr>
      <dsp:spPr>
        <a:xfrm>
          <a:off x="3861519" y="1292352"/>
          <a:ext cx="1066351" cy="424053"/>
        </a:xfrm>
        <a:prstGeom prst="roundRect">
          <a:avLst>
            <a:gd name="adj" fmla="val 1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a:t>Valence</a:t>
          </a:r>
        </a:p>
      </dsp:txBody>
      <dsp:txXfrm>
        <a:off x="3873939" y="1304772"/>
        <a:ext cx="1041511" cy="399213"/>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arrow3">
  <dgm:title val=""/>
  <dgm:desc val=""/>
  <dgm:catLst>
    <dgm:cat type="relationship" pri="5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none"/>
      <dgm:param type="vertAlign" val="none"/>
    </dgm:alg>
    <dgm:shape xmlns:r="http://schemas.openxmlformats.org/officeDocument/2006/relationships" r:blip="">
      <dgm:adjLst/>
    </dgm:shape>
    <dgm:presOf/>
    <dgm:choose name="Name0">
      <dgm:if name="Name1" func="var" arg="dir" op="equ" val="norm">
        <dgm:choose name="Name2">
          <dgm:if name="Name3"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l" for="ch" forName="downArrow" refType="w" fact="0.1"/>
              <dgm:constr type="t" for="ch" forName="downArrow" refType="h" fact="0.05"/>
              <dgm:constr type="lOff" for="ch" forName="downArrow" refType="w" fact="0.02"/>
              <dgm:constr type="w" for="ch" forName="downArrowText" refType="w" fact="0.32"/>
              <dgm:constr type="h" for="ch" forName="downArrowText" refType="h" fact="0.42"/>
              <dgm:constr type="t" for="ch" forName="downArrowText"/>
              <dgm:constr type="r" for="ch" forName="downArrowText" refType="w" fact="0.85"/>
              <dgm:constr type="w" for="ch" forName="upArrow" refType="w" fact="0.3"/>
              <dgm:constr type="h" for="ch" forName="upArrow" refType="h" fact="0.4"/>
              <dgm:constr type="b" for="ch" forName="upArrow" refType="h" fact="0.95"/>
              <dgm:constr type="r" for="ch" forName="upArrow" refType="w" fact="0.9"/>
              <dgm:constr type="rOff" for="ch" forName="upArrow" refType="w" fact="-0.02"/>
              <dgm:constr type="w" for="ch" forName="upArrowText" refType="w" fact="0.32"/>
              <dgm:constr type="h" for="ch" forName="upArrowText" refType="h" fact="0.42"/>
              <dgm:constr type="b" for="ch" forName="upArrowText" refType="h"/>
              <dgm:constr type="l" for="ch" forName="upArrowText" refType="w" fact="0.15"/>
              <dgm:constr type="primFontSz" for="ch" ptType="node" op="equ" val="65"/>
            </dgm:constrLst>
          </dgm:if>
          <dgm:else name="Name4">
            <dgm:constrLst>
              <dgm:constr type="w" for="ch" forName="downArrow" refType="w" fact="0.4"/>
              <dgm:constr type="h" for="ch" forName="downArrow" refType="h" fact="0.8"/>
              <dgm:constr type="l" for="ch" forName="downArrow" refType="w" fact="0.02"/>
              <dgm:constr type="t" for="ch" forName="downArrow" refType="h" fact="0.05"/>
              <dgm:constr type="lOff" for="ch" forName="downArrow" refType="w" fact="0.02"/>
              <dgm:constr type="w" for="ch" forName="downArrowText" refType="w" fact="0.5"/>
              <dgm:constr type="h" for="ch" forName="downArrowText" refType="h"/>
              <dgm:constr type="t" for="ch" forName="downArrowText"/>
              <dgm:constr type="r" for="ch" forName="downArrowText" refType="w"/>
              <dgm:constr type="primFontSz" for="ch" ptType="node" op="equ" val="65"/>
            </dgm:constrLst>
          </dgm:else>
        </dgm:choose>
      </dgm:if>
      <dgm:else name="Name5">
        <dgm:choose name="Name6">
          <dgm:if name="Name7"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r" for="ch" forName="downArrow" refType="w" fact="0.9"/>
              <dgm:constr type="t" for="ch" forName="downArrow" refType="h" fact="0.05"/>
              <dgm:constr type="rOff" for="ch" forName="downArrow" refType="w" fact="-0.02"/>
              <dgm:constr type="w" for="ch" forName="downArrowText" refType="w" fact="0.32"/>
              <dgm:constr type="h" for="ch" forName="downArrowText" refType="h" fact="0.42"/>
              <dgm:constr type="t" for="ch" forName="downArrowText"/>
              <dgm:constr type="l" for="ch" forName="downArrowText" refType="w" fact="0.15"/>
              <dgm:constr type="w" for="ch" forName="upArrow" refType="w" fact="0.3"/>
              <dgm:constr type="h" for="ch" forName="upArrow" refType="h" fact="0.4"/>
              <dgm:constr type="b" for="ch" forName="upArrow" refType="h" fact="0.95"/>
              <dgm:constr type="l" for="ch" forName="upArrow" refType="w" fact="0.1"/>
              <dgm:constr type="lOff" for="ch" forName="upArrow" refType="w" fact="0.02"/>
              <dgm:constr type="w" for="ch" forName="upArrowText" refType="w" fact="0.32"/>
              <dgm:constr type="h" for="ch" forName="upArrowText" refType="h" fact="0.42"/>
              <dgm:constr type="b" for="ch" forName="upArrowText" refType="h"/>
              <dgm:constr type="r" for="ch" forName="upArrowText" refType="w" fact="0.85"/>
              <dgm:constr type="primFontSz" for="ch" ptType="node" op="equ" val="65"/>
            </dgm:constrLst>
          </dgm:if>
          <dgm:else name="Name8">
            <dgm:constrLst>
              <dgm:constr type="w" for="ch" forName="downArrow" refType="w" fact="0.4"/>
              <dgm:constr type="h" for="ch" forName="downArrow" refType="h" fact="0.8"/>
              <dgm:constr type="r" for="ch" forName="downArrow" refType="w" fact="0.98"/>
              <dgm:constr type="t" for="ch" forName="downArrow" refType="h" fact="0.05"/>
              <dgm:constr type="rOff" for="ch" forName="downArrow" refType="w" fact="-0.02"/>
              <dgm:constr type="w" for="ch" forName="downArrowText" refType="w" fact="0.5"/>
              <dgm:constr type="h" for="ch" forName="downArrowText" refType="h"/>
              <dgm:constr type="t" for="ch" forName="downArrowText"/>
              <dgm:constr type="l" for="ch" forName="downArrowText"/>
              <dgm:constr type="primFontSz" for="ch" ptType="node" op="equ" val="65"/>
            </dgm:constrLst>
          </dgm:else>
        </dgm:choose>
      </dgm:else>
    </dgm:choose>
    <dgm:ruleLst/>
    <dgm:choose name="Name9">
      <dgm:if name="Name10" axis="ch" ptType="node" func="cnt" op="gte" val="2">
        <dgm:layoutNode name="divider" styleLbl="fgShp">
          <dgm:alg type="sp"/>
          <dgm:choose name="Name11">
            <dgm:if name="Name12" func="var" arg="dir" op="equ" val="norm">
              <dgm:shape xmlns:r="http://schemas.openxmlformats.org/officeDocument/2006/relationships" rot="-5" type="mathMinus" r:blip="">
                <dgm:adjLst/>
              </dgm:shape>
            </dgm:if>
            <dgm:else name="Name13">
              <dgm:shape xmlns:r="http://schemas.openxmlformats.org/officeDocument/2006/relationships" rot="5" type="mathMinus" r:blip="">
                <dgm:adjLst/>
              </dgm:shape>
            </dgm:else>
          </dgm:choose>
          <dgm:presOf/>
          <dgm:constrLst/>
          <dgm:ruleLst/>
        </dgm:layoutNode>
      </dgm:if>
      <dgm:else name="Name14"/>
    </dgm:choose>
    <dgm:forEach name="Name15" axis="ch" ptType="node"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forEach name="Name16" axis="ch" ptType="node" st="2" cnt="1">
      <dgm:layoutNode name="upArrow" styleLbl="node1">
        <dgm:alg type="sp"/>
        <dgm:shape xmlns:r="http://schemas.openxmlformats.org/officeDocument/2006/relationships" type="upArrow" r:blip="">
          <dgm:adjLst/>
        </dgm:shape>
        <dgm:presOf/>
        <dgm:constrLst/>
        <dgm:ruleLst/>
      </dgm:layoutNode>
      <dgm:layoutNode name="up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E8FCF5-F9B5-40B6-90F8-7BA676564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4157</Words>
  <Characters>23695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2021-06-14T17:39:00Z</dcterms:created>
  <dcterms:modified xsi:type="dcterms:W3CDTF">2021-06-17T16:54:00Z</dcterms:modified>
</cp:coreProperties>
</file>