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736FB3" w14:textId="77777777" w:rsidR="004B32AF" w:rsidRPr="004B32AF" w:rsidRDefault="004B32AF" w:rsidP="00097B97">
      <w:pPr>
        <w:pStyle w:val="xmsonormal"/>
        <w:shd w:val="clear" w:color="auto" w:fill="FFFFFF"/>
        <w:spacing w:before="0" w:after="0"/>
        <w:rPr>
          <w:rFonts w:ascii="Calibri" w:hAnsi="Calibri" w:cs="Calibri"/>
          <w:i/>
          <w:color w:val="000000"/>
          <w:sz w:val="28"/>
          <w:szCs w:val="28"/>
          <w:shd w:val="clear" w:color="auto" w:fill="FFFFFF"/>
        </w:rPr>
      </w:pPr>
      <w:bookmarkStart w:id="0" w:name="_GoBack"/>
      <w:bookmarkEnd w:id="0"/>
      <w:r>
        <w:rPr>
          <w:rFonts w:ascii="Calibri" w:hAnsi="Calibri" w:cs="Calibri"/>
          <w:i/>
          <w:color w:val="000000"/>
          <w:sz w:val="28"/>
          <w:szCs w:val="28"/>
          <w:shd w:val="clear" w:color="auto" w:fill="FFFFFF"/>
        </w:rPr>
        <w:t>-</w:t>
      </w:r>
      <w:r w:rsidRPr="004B32AF">
        <w:rPr>
          <w:rFonts w:ascii="Calibri" w:hAnsi="Calibri" w:cs="Calibri"/>
          <w:i/>
          <w:color w:val="000000"/>
          <w:sz w:val="28"/>
          <w:szCs w:val="28"/>
          <w:shd w:val="clear" w:color="auto" w:fill="FFFFFF"/>
        </w:rPr>
        <w:t>Ryan Quinn.</w:t>
      </w:r>
      <w:r>
        <w:rPr>
          <w:rFonts w:ascii="Calibri" w:hAnsi="Calibri" w:cs="Calibri"/>
          <w:i/>
          <w:color w:val="000000"/>
          <w:sz w:val="28"/>
          <w:szCs w:val="28"/>
          <w:shd w:val="clear" w:color="auto" w:fill="FFFFFF"/>
        </w:rPr>
        <w:t xml:space="preserve"> -Assignment 1. -HPED6001. -30/03/19. </w:t>
      </w:r>
    </w:p>
    <w:p w14:paraId="3490F0CF" w14:textId="77777777" w:rsidR="004B32AF" w:rsidRPr="004B32AF" w:rsidRDefault="004B32AF" w:rsidP="00097B97">
      <w:pPr>
        <w:pStyle w:val="xmsonormal"/>
        <w:shd w:val="clear" w:color="auto" w:fill="FFFFFF"/>
        <w:spacing w:before="0" w:after="0"/>
        <w:rPr>
          <w:rFonts w:ascii="Calibri" w:hAnsi="Calibri" w:cs="Calibri"/>
          <w:b/>
          <w:i/>
          <w:color w:val="000000"/>
          <w:sz w:val="28"/>
          <w:szCs w:val="28"/>
          <w:u w:val="single"/>
          <w:shd w:val="clear" w:color="auto" w:fill="FFFFFF"/>
        </w:rPr>
      </w:pPr>
      <w:r w:rsidRPr="004B32AF">
        <w:rPr>
          <w:rFonts w:ascii="Calibri" w:hAnsi="Calibri" w:cs="Calibri"/>
          <w:b/>
          <w:i/>
          <w:color w:val="000000"/>
          <w:sz w:val="28"/>
          <w:szCs w:val="28"/>
          <w:u w:val="single"/>
          <w:shd w:val="clear" w:color="auto" w:fill="FFFFFF"/>
        </w:rPr>
        <w:t xml:space="preserve">Q 2: Critically discuss and evaluate the statement that “Education is compulsory but school is not”. </w:t>
      </w:r>
    </w:p>
    <w:p w14:paraId="3772F351" w14:textId="77777777" w:rsidR="00097B97" w:rsidRPr="00584FE7" w:rsidRDefault="00097B97" w:rsidP="00584FE7">
      <w:pPr>
        <w:pStyle w:val="xmsonormal"/>
        <w:rPr>
          <w:rFonts w:ascii="Calibri" w:hAnsi="Calibri" w:cs="Calibri"/>
          <w:b/>
          <w:bCs/>
          <w:color w:val="000000"/>
          <w:shd w:val="clear" w:color="auto" w:fill="FFFFFF"/>
        </w:rPr>
      </w:pPr>
      <w:r>
        <w:rPr>
          <w:rFonts w:ascii="Calibri" w:hAnsi="Calibri" w:cs="Calibri"/>
          <w:color w:val="000000"/>
          <w:shd w:val="clear" w:color="auto" w:fill="FFFFFF"/>
        </w:rPr>
        <w:t>Both ‘education’ and ‘school’ immediately radiates connotations of the concept, ‘learning’. Education is the process of learning. School is an institution which gives this process a place for it to be practiced on a large scale, where the majority of the UK’s young people attend from Monday through till Friday in a formal and disciplined manner. Therefore, it is important to discuss the type of learning which takes place within this system because it is a critical stage of an individual’s life. The right to an education is one which is cemented in to our society and one which is taken very seriously. However, why do so many people leave school with negative experiences and a lack of purpose from the education which they endured for such a large proportion of their childhood? As it is a basic human</w:t>
      </w:r>
      <w:r w:rsidR="00584FE7">
        <w:rPr>
          <w:rFonts w:ascii="Calibri" w:hAnsi="Calibri" w:cs="Calibri"/>
          <w:color w:val="000000"/>
          <w:shd w:val="clear" w:color="auto" w:fill="FFFFFF"/>
        </w:rPr>
        <w:t xml:space="preserve"> right under </w:t>
      </w:r>
      <w:r w:rsidR="00584FE7" w:rsidRPr="00584FE7">
        <w:rPr>
          <w:rFonts w:ascii="Calibri" w:hAnsi="Calibri" w:cs="Calibri"/>
          <w:bCs/>
          <w:color w:val="000000"/>
          <w:shd w:val="clear" w:color="auto" w:fill="FFFFFF"/>
        </w:rPr>
        <w:t>Article 26 of </w:t>
      </w:r>
      <w:r w:rsidR="00584FE7" w:rsidRPr="00056E1B">
        <w:rPr>
          <w:rFonts w:ascii="Calibri" w:hAnsi="Calibri" w:cs="Calibri"/>
          <w:bCs/>
          <w:iCs/>
          <w:color w:val="000000"/>
          <w:shd w:val="clear" w:color="auto" w:fill="FFFFFF"/>
        </w:rPr>
        <w:t>The Universal Declaration of Human Rights</w:t>
      </w:r>
      <w:r w:rsidR="00056E1B" w:rsidRPr="00056E1B">
        <w:rPr>
          <w:rFonts w:ascii="Arial" w:eastAsiaTheme="minorHAnsi" w:hAnsi="Arial" w:cs="Arial"/>
          <w:color w:val="000000"/>
          <w:sz w:val="20"/>
          <w:szCs w:val="20"/>
          <w:shd w:val="clear" w:color="auto" w:fill="FFFFFF"/>
          <w:lang w:eastAsia="en-US"/>
        </w:rPr>
        <w:t xml:space="preserve"> </w:t>
      </w:r>
      <w:r w:rsidR="00056E1B" w:rsidRPr="00056E1B">
        <w:rPr>
          <w:rFonts w:ascii="Calibri" w:hAnsi="Calibri" w:cs="Calibri"/>
          <w:bCs/>
          <w:iCs/>
          <w:color w:val="000000"/>
          <w:shd w:val="clear" w:color="auto" w:fill="FFFFFF"/>
        </w:rPr>
        <w:t>(Humanrights.com, 2019</w:t>
      </w:r>
      <w:r w:rsidR="00056E1B" w:rsidRPr="00056E1B">
        <w:rPr>
          <w:rFonts w:ascii="Calibri" w:hAnsi="Calibri" w:cs="Calibri"/>
          <w:bCs/>
          <w:i/>
          <w:iCs/>
          <w:color w:val="000000"/>
          <w:shd w:val="clear" w:color="auto" w:fill="FFFFFF"/>
        </w:rPr>
        <w:t>)</w:t>
      </w:r>
      <w:r w:rsidR="00584FE7">
        <w:rPr>
          <w:rFonts w:ascii="Calibri" w:hAnsi="Calibri" w:cs="Calibri"/>
          <w:b/>
          <w:bCs/>
          <w:color w:val="000000"/>
          <w:shd w:val="clear" w:color="auto" w:fill="FFFFFF"/>
        </w:rPr>
        <w:t xml:space="preserve">, </w:t>
      </w:r>
      <w:r>
        <w:rPr>
          <w:rFonts w:ascii="Calibri" w:hAnsi="Calibri" w:cs="Calibri"/>
          <w:color w:val="000000"/>
          <w:shd w:val="clear" w:color="auto" w:fill="FFFFFF"/>
        </w:rPr>
        <w:t>it is therefore critical to deconstruct the practices within schools coupled with the fundamentals of what it means to acquire a knowledge and understanding of what is being taught/learnt at schools, so that we can deliver a type of education that encompasses all types of learners.</w:t>
      </w:r>
    </w:p>
    <w:p w14:paraId="59F6B22E" w14:textId="51ACBE4D" w:rsidR="00DA03D5" w:rsidRDefault="00097B97"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Though school is not a legal obligation for children to attend, it is still a place which harbours such a large proportion of young learners, and for this reason it is important to speak about the flaws which underpin the institution, so that improvements can be rightly implemented to ensure that it is in fact a place which encourages the individual to explore the magnitude of their potential. The most commonly used pathway to discover how ‘successful’ a student is, becomes projected directly through the test scores that one receives. The immediate drawback of this type of system for ‘proving’ what has been truly learned, is that a key principle of education is to produce original, unique and creative members of society. These are the kinds of people who we wish to take on the responsibilities that the future beholds</w:t>
      </w:r>
      <w:r w:rsidR="00066818">
        <w:rPr>
          <w:rFonts w:ascii="Calibri" w:hAnsi="Calibri" w:cs="Calibri"/>
          <w:color w:val="000000"/>
          <w:shd w:val="clear" w:color="auto" w:fill="FFFFFF"/>
        </w:rPr>
        <w:t xml:space="preserve"> (</w:t>
      </w:r>
      <w:r w:rsidR="00702A41" w:rsidRPr="00702A41">
        <w:rPr>
          <w:rFonts w:ascii="Calibri" w:hAnsi="Calibri" w:cs="Calibri"/>
          <w:color w:val="000000"/>
          <w:shd w:val="clear" w:color="auto" w:fill="FFFFFF"/>
        </w:rPr>
        <w:t>Robertson, 2006)</w:t>
      </w:r>
      <w:r w:rsidRPr="00702A41">
        <w:rPr>
          <w:rFonts w:ascii="Calibri" w:hAnsi="Calibri" w:cs="Calibri"/>
          <w:color w:val="000000"/>
          <w:shd w:val="clear" w:color="auto" w:fill="FFFFFF"/>
        </w:rPr>
        <w:t>.</w:t>
      </w:r>
      <w:r>
        <w:rPr>
          <w:rFonts w:ascii="Calibri" w:hAnsi="Calibri" w:cs="Calibri"/>
          <w:color w:val="000000"/>
          <w:shd w:val="clear" w:color="auto" w:fill="FFFFFF"/>
        </w:rPr>
        <w:t xml:space="preserve"> Each person contributes to society in their own way, and if we can unlock every person’s passion then it can be imagined that the world we live in can only rise above challenges which are to come, and steer the future in to a positive direction. But, the issue is, pupils are being conditioned to think and believe that the only way of excelling in society is through high attainment in assessments</w:t>
      </w:r>
      <w:r w:rsidR="00066818">
        <w:rPr>
          <w:rFonts w:ascii="Calibri" w:hAnsi="Calibri" w:cs="Calibri"/>
          <w:color w:val="000000"/>
          <w:shd w:val="clear" w:color="auto" w:fill="FFFFFF"/>
        </w:rPr>
        <w:t xml:space="preserve"> (</w:t>
      </w:r>
      <w:r w:rsidR="00702A41" w:rsidRPr="00702A41">
        <w:rPr>
          <w:rFonts w:ascii="Calibri" w:hAnsi="Calibri" w:cs="Calibri"/>
          <w:color w:val="000000"/>
          <w:shd w:val="clear" w:color="auto" w:fill="FFFFFF"/>
        </w:rPr>
        <w:t>Gleeson, 2006</w:t>
      </w:r>
      <w:r w:rsidR="00066818" w:rsidRPr="00702A41">
        <w:rPr>
          <w:rFonts w:ascii="Calibri" w:hAnsi="Calibri" w:cs="Calibri"/>
          <w:color w:val="000000"/>
          <w:shd w:val="clear" w:color="auto" w:fill="FFFFFF"/>
        </w:rPr>
        <w:t>)</w:t>
      </w:r>
      <w:r w:rsidRPr="00702A41">
        <w:rPr>
          <w:rFonts w:ascii="Calibri" w:hAnsi="Calibri" w:cs="Calibri"/>
          <w:color w:val="000000"/>
          <w:shd w:val="clear" w:color="auto" w:fill="FFFFFF"/>
        </w:rPr>
        <w:t>.</w:t>
      </w:r>
      <w:r>
        <w:rPr>
          <w:rFonts w:ascii="Calibri" w:hAnsi="Calibri" w:cs="Calibri"/>
          <w:color w:val="000000"/>
          <w:shd w:val="clear" w:color="auto" w:fill="FFFFFF"/>
        </w:rPr>
        <w:t xml:space="preserve"> Fundamentally the idea of a test is to prove that a person has the capabilities to acquire a set of predisposed knowledge, memorise the content, and then essentially replicate the information onto paper when the much anticipated and dreaded exam period looms over the heads of pupils, as it does each and every year in almost parallel with the previous year. To begin with, not only does this send a large proportion of people in to a spiral of self-doubt and anxiety, but it doesn’t exactly prove that any ‘learning’ has been done. However, the very definition of learning itself is flawed. ‘Learning’ is by the oxford dictionary the ability to embed something into one’s long term memory’</w:t>
      </w:r>
      <w:r w:rsidR="00056E1B" w:rsidRPr="00056E1B">
        <w:rPr>
          <w:rFonts w:ascii="Arial" w:eastAsiaTheme="minorHAnsi" w:hAnsi="Arial" w:cs="Arial"/>
          <w:color w:val="000000"/>
          <w:sz w:val="20"/>
          <w:szCs w:val="20"/>
          <w:shd w:val="clear" w:color="auto" w:fill="FFFFFF"/>
          <w:lang w:eastAsia="en-US"/>
        </w:rPr>
        <w:t xml:space="preserve"> </w:t>
      </w:r>
      <w:r w:rsidR="00056E1B" w:rsidRPr="00056E1B">
        <w:rPr>
          <w:rFonts w:ascii="Calibri" w:hAnsi="Calibri" w:cs="Calibri"/>
          <w:color w:val="000000"/>
          <w:shd w:val="clear" w:color="auto" w:fill="FFFFFF"/>
        </w:rPr>
        <w:t>(Oxford Dictionaries | English, 2019)</w:t>
      </w:r>
      <w:r>
        <w:rPr>
          <w:rFonts w:ascii="Calibri" w:hAnsi="Calibri" w:cs="Calibri"/>
          <w:color w:val="000000"/>
          <w:shd w:val="clear" w:color="auto" w:fill="FFFFFF"/>
        </w:rPr>
        <w:t>. Scoring high on a test is the measure taken to prove that learning has occurred, but there is no way of proving that the information is genuinely grasped and retained by pupils once they have completed their test. By the next lesson, it is a new piece of information that is dictated to you and you are supposed to remember this new context for the next set of tests- don’t forget, the prior knowledge from the other, sometimes disconnected,</w:t>
      </w:r>
      <w:r w:rsidR="003148F9">
        <w:rPr>
          <w:rFonts w:ascii="Calibri" w:hAnsi="Calibri" w:cs="Calibri"/>
          <w:color w:val="000000"/>
          <w:shd w:val="clear" w:color="auto" w:fill="FFFFFF"/>
        </w:rPr>
        <w:t xml:space="preserve"> yet the</w:t>
      </w:r>
      <w:r>
        <w:rPr>
          <w:rFonts w:ascii="Calibri" w:hAnsi="Calibri" w:cs="Calibri"/>
          <w:color w:val="000000"/>
          <w:shd w:val="clear" w:color="auto" w:fill="FFFFFF"/>
        </w:rPr>
        <w:t xml:space="preserve"> topic is meant to sti</w:t>
      </w:r>
      <w:r w:rsidR="00DA03D5">
        <w:rPr>
          <w:rFonts w:ascii="Calibri" w:hAnsi="Calibri" w:cs="Calibri"/>
          <w:color w:val="000000"/>
          <w:shd w:val="clear" w:color="auto" w:fill="FFFFFF"/>
        </w:rPr>
        <w:t>l</w:t>
      </w:r>
      <w:r w:rsidR="003148F9">
        <w:rPr>
          <w:rFonts w:ascii="Calibri" w:hAnsi="Calibri" w:cs="Calibri"/>
          <w:color w:val="000000"/>
          <w:shd w:val="clear" w:color="auto" w:fill="FFFFFF"/>
        </w:rPr>
        <w:t>l be embedded in to your brain- ‘</w:t>
      </w:r>
      <w:r w:rsidR="003148F9" w:rsidRPr="003148F9">
        <w:rPr>
          <w:rFonts w:ascii="Calibri" w:hAnsi="Calibri" w:cs="Calibri"/>
          <w:color w:val="000000"/>
          <w:shd w:val="clear" w:color="auto" w:fill="FFFFFF"/>
        </w:rPr>
        <w:t xml:space="preserve">The </w:t>
      </w:r>
      <w:r w:rsidR="003148F9" w:rsidRPr="003148F9">
        <w:rPr>
          <w:rFonts w:ascii="Calibri" w:hAnsi="Calibri" w:cs="Calibri"/>
          <w:color w:val="000000"/>
          <w:shd w:val="clear" w:color="auto" w:fill="FFFFFF"/>
        </w:rPr>
        <w:lastRenderedPageBreak/>
        <w:t>first lesson I teach is confusion. Everything I teach is out of context. I teach the un-relating of everything. I teach disconnections. I teach too much</w:t>
      </w:r>
      <w:r w:rsidR="003148F9">
        <w:rPr>
          <w:rFonts w:ascii="Calibri" w:hAnsi="Calibri" w:cs="Calibri"/>
          <w:color w:val="000000"/>
          <w:shd w:val="clear" w:color="auto" w:fill="FFFFFF"/>
        </w:rPr>
        <w:t xml:space="preserve">’ </w:t>
      </w:r>
      <w:proofErr w:type="spellStart"/>
      <w:r w:rsidR="003148F9">
        <w:rPr>
          <w:rFonts w:ascii="Calibri" w:hAnsi="Calibri" w:cs="Calibri"/>
          <w:color w:val="000000"/>
          <w:shd w:val="clear" w:color="auto" w:fill="FFFFFF"/>
        </w:rPr>
        <w:t>Gatto</w:t>
      </w:r>
      <w:proofErr w:type="spellEnd"/>
      <w:r w:rsidR="003148F9">
        <w:rPr>
          <w:rFonts w:ascii="Calibri" w:hAnsi="Calibri" w:cs="Calibri"/>
          <w:color w:val="000000"/>
          <w:shd w:val="clear" w:color="auto" w:fill="FFFFFF"/>
        </w:rPr>
        <w:t xml:space="preserve">, 1991). </w:t>
      </w:r>
      <w:proofErr w:type="spellStart"/>
      <w:r w:rsidR="003148F9">
        <w:rPr>
          <w:rFonts w:ascii="Calibri" w:hAnsi="Calibri" w:cs="Calibri"/>
          <w:color w:val="000000"/>
          <w:shd w:val="clear" w:color="auto" w:fill="FFFFFF"/>
        </w:rPr>
        <w:t>Gatto</w:t>
      </w:r>
      <w:proofErr w:type="spellEnd"/>
      <w:r w:rsidR="003148F9">
        <w:rPr>
          <w:rFonts w:ascii="Calibri" w:hAnsi="Calibri" w:cs="Calibri"/>
          <w:color w:val="000000"/>
          <w:shd w:val="clear" w:color="auto" w:fill="FFFFFF"/>
        </w:rPr>
        <w:t xml:space="preserve"> emphasises the confusing manner of the school’s curriculum, portraying it’s flawed system of focusing too much </w:t>
      </w:r>
      <w:r>
        <w:rPr>
          <w:rFonts w:ascii="Calibri" w:hAnsi="Calibri" w:cs="Calibri"/>
          <w:color w:val="000000"/>
          <w:shd w:val="clear" w:color="auto" w:fill="FFFFFF"/>
        </w:rPr>
        <w:t>on who has the best memory rather than who has understood the content and can apply it to their life. After all</w:t>
      </w:r>
      <w:r w:rsidR="00702A41">
        <w:rPr>
          <w:rFonts w:ascii="Calibri" w:hAnsi="Calibri" w:cs="Calibri"/>
          <w:color w:val="000000"/>
          <w:shd w:val="clear" w:color="auto" w:fill="FFFFFF"/>
        </w:rPr>
        <w:t>, it is</w:t>
      </w:r>
      <w:r>
        <w:rPr>
          <w:rFonts w:ascii="Calibri" w:hAnsi="Calibri" w:cs="Calibri"/>
          <w:color w:val="000000"/>
          <w:shd w:val="clear" w:color="auto" w:fill="FFFFFF"/>
        </w:rPr>
        <w:t xml:space="preserve"> the goal of education to teach ideas and concepts which provide an individual with a moral and sophisticated set of skills and experiences to use as a template in their future lives? Straight away, this type of assessment proves to be better suited to a certain calibre of pupil, those with great retention of new information. In a class of 30, there is likely to have a large number of students who do not learn in this way, and it is the obligation of the school system to ensure that they are rightly catered for. But with such a large class size, and a regimented, complex curriculum to teach, it is inevitable for pupils to be overlooked for the beacon of potential and passion that they have inside them. For this reason, schooling can be viewed as a failing system for so many of our young people and the current strategies of providing an education is not satisfactory. </w:t>
      </w:r>
    </w:p>
    <w:p w14:paraId="681E6BC5" w14:textId="77777777" w:rsidR="00DA03D5" w:rsidRDefault="00DA03D5" w:rsidP="00097B97">
      <w:pPr>
        <w:pStyle w:val="xmsonormal"/>
        <w:shd w:val="clear" w:color="auto" w:fill="FFFFFF"/>
        <w:spacing w:before="0" w:beforeAutospacing="0" w:after="0" w:afterAutospacing="0"/>
        <w:rPr>
          <w:rFonts w:ascii="Calibri" w:hAnsi="Calibri" w:cs="Calibri"/>
          <w:color w:val="000000"/>
          <w:shd w:val="clear" w:color="auto" w:fill="FFFFFF"/>
        </w:rPr>
      </w:pPr>
    </w:p>
    <w:p w14:paraId="72195555" w14:textId="46A37527" w:rsidR="00DA03D5" w:rsidRDefault="00702A41"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w:t>
      </w:r>
      <w:proofErr w:type="spellStart"/>
      <w:r>
        <w:rPr>
          <w:rFonts w:ascii="Calibri" w:hAnsi="Calibri" w:cs="Calibri"/>
          <w:color w:val="000000"/>
          <w:shd w:val="clear" w:color="auto" w:fill="FFFFFF"/>
        </w:rPr>
        <w:t>Assarson</w:t>
      </w:r>
      <w:proofErr w:type="spellEnd"/>
      <w:r>
        <w:rPr>
          <w:rFonts w:ascii="Calibri" w:hAnsi="Calibri" w:cs="Calibri"/>
          <w:color w:val="000000"/>
          <w:shd w:val="clear" w:color="auto" w:fill="FFFFFF"/>
        </w:rPr>
        <w:t>, 2004) argues that ‘</w:t>
      </w:r>
      <w:r w:rsidRPr="00702A41">
        <w:rPr>
          <w:rFonts w:ascii="Calibri" w:hAnsi="Calibri" w:cs="Calibri"/>
          <w:color w:val="000000"/>
          <w:shd w:val="clear" w:color="auto" w:fill="FFFFFF"/>
        </w:rPr>
        <w:t>there still is a tradition for excluding children who are not expected to reach the goals of the comprehensive school</w:t>
      </w:r>
      <w:r>
        <w:rPr>
          <w:rFonts w:ascii="Calibri" w:hAnsi="Calibri" w:cs="Calibri"/>
          <w:color w:val="000000"/>
          <w:shd w:val="clear" w:color="auto" w:fill="FFFFFF"/>
        </w:rPr>
        <w:t>’. She argues</w:t>
      </w:r>
      <w:r w:rsidR="00097B97">
        <w:rPr>
          <w:rFonts w:ascii="Calibri" w:hAnsi="Calibri" w:cs="Calibri"/>
          <w:color w:val="000000"/>
          <w:shd w:val="clear" w:color="auto" w:fill="FFFFFF"/>
        </w:rPr>
        <w:t xml:space="preserve"> that the way in which education will thrive, is through a plurality of teaching methods and techniques, especially those which focus around the idea of giving the child a more personal, and intrinsic experience of education.</w:t>
      </w:r>
      <w:r>
        <w:rPr>
          <w:rFonts w:ascii="Calibri" w:hAnsi="Calibri" w:cs="Calibri"/>
          <w:color w:val="000000"/>
          <w:shd w:val="clear" w:color="auto" w:fill="FFFFFF"/>
        </w:rPr>
        <w:t xml:space="preserve"> For example, Norwood school in </w:t>
      </w:r>
      <w:r w:rsidR="00F96BC2">
        <w:rPr>
          <w:rFonts w:ascii="Calibri" w:hAnsi="Calibri" w:cs="Calibri"/>
          <w:color w:val="000000"/>
          <w:shd w:val="clear" w:color="auto" w:fill="FFFFFF"/>
        </w:rPr>
        <w:t>Washington</w:t>
      </w:r>
      <w:r>
        <w:rPr>
          <w:rFonts w:ascii="Calibri" w:hAnsi="Calibri" w:cs="Calibri"/>
          <w:color w:val="000000"/>
          <w:shd w:val="clear" w:color="auto" w:fill="FFFFFF"/>
        </w:rPr>
        <w:t xml:space="preserve"> was founded in the 1960’s with the pedagogical focus moving away from the ‘all knowing’ role of a teacher, to one </w:t>
      </w:r>
      <w:r w:rsidR="00F96BC2">
        <w:rPr>
          <w:rFonts w:ascii="Calibri" w:hAnsi="Calibri" w:cs="Calibri"/>
          <w:color w:val="000000"/>
          <w:shd w:val="clear" w:color="auto" w:fill="FFFFFF"/>
        </w:rPr>
        <w:t>which places</w:t>
      </w:r>
      <w:r>
        <w:rPr>
          <w:rFonts w:ascii="Calibri" w:hAnsi="Calibri" w:cs="Calibri"/>
          <w:color w:val="000000"/>
          <w:shd w:val="clear" w:color="auto" w:fill="FFFFFF"/>
        </w:rPr>
        <w:t xml:space="preserve"> the children at the heart of </w:t>
      </w:r>
      <w:r w:rsidR="00F96BC2">
        <w:rPr>
          <w:rFonts w:ascii="Calibri" w:hAnsi="Calibri" w:cs="Calibri"/>
          <w:color w:val="000000"/>
          <w:shd w:val="clear" w:color="auto" w:fill="FFFFFF"/>
        </w:rPr>
        <w:t>learning</w:t>
      </w:r>
      <w:r>
        <w:rPr>
          <w:rFonts w:ascii="Calibri" w:hAnsi="Calibri" w:cs="Calibri"/>
          <w:color w:val="000000"/>
          <w:shd w:val="clear" w:color="auto" w:fill="FFFFFF"/>
        </w:rPr>
        <w:t xml:space="preserve">. For example, </w:t>
      </w:r>
      <w:r w:rsidR="00F96BC2">
        <w:rPr>
          <w:rFonts w:ascii="Calibri" w:hAnsi="Calibri" w:cs="Calibri"/>
          <w:color w:val="000000"/>
          <w:shd w:val="clear" w:color="auto" w:fill="FFFFFF"/>
        </w:rPr>
        <w:t>t</w:t>
      </w:r>
      <w:r>
        <w:rPr>
          <w:rFonts w:ascii="Calibri" w:hAnsi="Calibri" w:cs="Calibri"/>
          <w:color w:val="000000"/>
          <w:shd w:val="clear" w:color="auto" w:fill="FFFFFF"/>
        </w:rPr>
        <w:t xml:space="preserve">he principle at this school notes how his ideal classroom is where children </w:t>
      </w:r>
      <w:r w:rsidR="00F96BC2">
        <w:rPr>
          <w:rFonts w:ascii="Calibri" w:hAnsi="Calibri" w:cs="Calibri"/>
          <w:color w:val="000000"/>
          <w:shd w:val="clear" w:color="auto" w:fill="FFFFFF"/>
        </w:rPr>
        <w:t xml:space="preserve">are split into groups where each collective unit </w:t>
      </w:r>
      <w:r>
        <w:rPr>
          <w:rFonts w:ascii="Calibri" w:hAnsi="Calibri" w:cs="Calibri"/>
          <w:color w:val="000000"/>
          <w:shd w:val="clear" w:color="auto" w:fill="FFFFFF"/>
        </w:rPr>
        <w:t>deconstruct</w:t>
      </w:r>
      <w:r w:rsidR="00F96BC2">
        <w:rPr>
          <w:rFonts w:ascii="Calibri" w:hAnsi="Calibri" w:cs="Calibri"/>
          <w:color w:val="000000"/>
          <w:shd w:val="clear" w:color="auto" w:fill="FFFFFF"/>
        </w:rPr>
        <w:t>s</w:t>
      </w:r>
      <w:r>
        <w:rPr>
          <w:rFonts w:ascii="Calibri" w:hAnsi="Calibri" w:cs="Calibri"/>
          <w:color w:val="000000"/>
          <w:shd w:val="clear" w:color="auto" w:fill="FFFFFF"/>
        </w:rPr>
        <w:t xml:space="preserve"> a certain </w:t>
      </w:r>
      <w:r w:rsidR="00F96BC2">
        <w:rPr>
          <w:rFonts w:ascii="Calibri" w:hAnsi="Calibri" w:cs="Calibri"/>
          <w:color w:val="000000"/>
          <w:shd w:val="clear" w:color="auto" w:fill="FFFFFF"/>
        </w:rPr>
        <w:t xml:space="preserve">section of the topic, before finally coming together as a class to reveal their group’s findings. The groups work together to solidify the gaps within the topic until they are all at a better understanding </w:t>
      </w:r>
      <w:r w:rsidR="00F96BC2" w:rsidRPr="00F96BC2">
        <w:rPr>
          <w:rFonts w:ascii="Calibri" w:hAnsi="Calibri" w:cs="Calibri"/>
          <w:color w:val="000000"/>
          <w:shd w:val="clear" w:color="auto" w:fill="FFFFFF"/>
        </w:rPr>
        <w:t>(Norwoodschool.org, 2015)</w:t>
      </w:r>
      <w:r w:rsidR="00F96BC2">
        <w:rPr>
          <w:rFonts w:ascii="Calibri" w:hAnsi="Calibri" w:cs="Calibri"/>
          <w:color w:val="000000"/>
          <w:shd w:val="clear" w:color="auto" w:fill="FFFFFF"/>
        </w:rPr>
        <w:t>. Unfortunately, not many schools partake in this type of teaching, and even t</w:t>
      </w:r>
      <w:r w:rsidR="00097B97">
        <w:rPr>
          <w:rFonts w:ascii="Calibri" w:hAnsi="Calibri" w:cs="Calibri"/>
          <w:color w:val="000000"/>
          <w:shd w:val="clear" w:color="auto" w:fill="FFFFFF"/>
        </w:rPr>
        <w:t xml:space="preserve">hough the child has a </w:t>
      </w:r>
      <w:r w:rsidR="00F96BC2">
        <w:rPr>
          <w:rFonts w:ascii="Calibri" w:hAnsi="Calibri" w:cs="Calibri"/>
          <w:color w:val="000000"/>
          <w:shd w:val="clear" w:color="auto" w:fill="FFFFFF"/>
        </w:rPr>
        <w:t>fundamental right to education, most schools strip the</w:t>
      </w:r>
      <w:r w:rsidR="00097B97">
        <w:rPr>
          <w:rFonts w:ascii="Calibri" w:hAnsi="Calibri" w:cs="Calibri"/>
          <w:color w:val="000000"/>
          <w:shd w:val="clear" w:color="auto" w:fill="FFFFFF"/>
        </w:rPr>
        <w:t xml:space="preserve"> rights</w:t>
      </w:r>
      <w:r w:rsidR="00F96BC2">
        <w:rPr>
          <w:rFonts w:ascii="Calibri" w:hAnsi="Calibri" w:cs="Calibri"/>
          <w:color w:val="000000"/>
          <w:shd w:val="clear" w:color="auto" w:fill="FFFFFF"/>
        </w:rPr>
        <w:t xml:space="preserve"> of the children away from them</w:t>
      </w:r>
      <w:r w:rsidR="00097B97">
        <w:rPr>
          <w:rFonts w:ascii="Calibri" w:hAnsi="Calibri" w:cs="Calibri"/>
          <w:color w:val="000000"/>
          <w:shd w:val="clear" w:color="auto" w:fill="FFFFFF"/>
        </w:rPr>
        <w:t xml:space="preserve"> when they enter the gates of school. They become passive learners who are made to intake a set of principles and values which have been predetermined by the social consciousness of society, rather than encouraged to follow their own ambitions. Dewey argues that for individuals to reach the true extent of ‘intelligence’ then it is of the utmost importance that they are given the opportunity to interact with the curriculum where they can explore for themselves certain areas which peak their interests. As passive learners it is difficult to invest in to the concepts which are dictated to you if you are not given the time to ponder the lessons which the course content aims to instil. As </w:t>
      </w:r>
      <w:proofErr w:type="spellStart"/>
      <w:r w:rsidR="00097B97">
        <w:rPr>
          <w:rFonts w:ascii="Calibri" w:hAnsi="Calibri" w:cs="Calibri"/>
          <w:color w:val="000000"/>
          <w:shd w:val="clear" w:color="auto" w:fill="FFFFFF"/>
        </w:rPr>
        <w:t>Gatto</w:t>
      </w:r>
      <w:proofErr w:type="spellEnd"/>
      <w:r w:rsidR="00097B97">
        <w:rPr>
          <w:rFonts w:ascii="Calibri" w:hAnsi="Calibri" w:cs="Calibri"/>
          <w:color w:val="000000"/>
          <w:shd w:val="clear" w:color="auto" w:fill="FFFFFF"/>
        </w:rPr>
        <w:t xml:space="preserve"> notes, just as an individual has become interested in a certain topic or piece of work, without warning the bell alarms which symbolises to the children to completely switch off from the subject that they have just been exposed to, because it is time to move onto the next, usually completely unrelated subject. This lack of fluidity can be detrimental to the learning of these lessons, because they are not able to reflect upon their teachings because it can be a distraction from the course syllabus. As well as this, in a class of 30, it is hardly practical to allow each child to have their say and for a teacher to engage with that student about the queries and thoughts that they might have. This is a fundamental flaw in the lecture based teaching method. Dewey is an advocate for ‘problem based learning’, a method which allows for a child centred approach. It consists of group work and there is no fixed answer. As well as learning academic knowledge surrounding the task at hand, it also develops life </w:t>
      </w:r>
      <w:r w:rsidR="00097B97">
        <w:rPr>
          <w:rFonts w:ascii="Calibri" w:hAnsi="Calibri" w:cs="Calibri"/>
          <w:color w:val="000000"/>
          <w:shd w:val="clear" w:color="auto" w:fill="FFFFFF"/>
        </w:rPr>
        <w:lastRenderedPageBreak/>
        <w:t>skills such as communication, debating and team work. The principles of problem based learning is that it is based on reasoning and one’s own constructi</w:t>
      </w:r>
      <w:r w:rsidR="00056E1B">
        <w:rPr>
          <w:rFonts w:ascii="Calibri" w:hAnsi="Calibri" w:cs="Calibri"/>
          <w:color w:val="000000"/>
          <w:shd w:val="clear" w:color="auto" w:fill="FFFFFF"/>
        </w:rPr>
        <w:t>ve learning. ‘T</w:t>
      </w:r>
      <w:r w:rsidR="00097B97">
        <w:rPr>
          <w:rFonts w:ascii="Calibri" w:hAnsi="Calibri" w:cs="Calibri"/>
          <w:color w:val="000000"/>
          <w:shd w:val="clear" w:color="auto" w:fill="FFFFFF"/>
        </w:rPr>
        <w:t xml:space="preserve">o prepare him for future life means to give him command of himself, it means so to train him that he will have the full and ready use </w:t>
      </w:r>
      <w:r w:rsidR="00056E1B">
        <w:rPr>
          <w:rFonts w:ascii="Calibri" w:hAnsi="Calibri" w:cs="Calibri"/>
          <w:color w:val="000000"/>
          <w:shd w:val="clear" w:color="auto" w:fill="FFFFFF"/>
        </w:rPr>
        <w:t>of all his capabilities’ (Dewey, 1987</w:t>
      </w:r>
      <w:r w:rsidR="00F96BC2">
        <w:rPr>
          <w:rFonts w:ascii="Calibri" w:hAnsi="Calibri" w:cs="Calibri"/>
          <w:color w:val="000000"/>
          <w:shd w:val="clear" w:color="auto" w:fill="FFFFFF"/>
        </w:rPr>
        <w:t>).</w:t>
      </w:r>
    </w:p>
    <w:p w14:paraId="50EB85E1" w14:textId="77777777" w:rsidR="00DA03D5" w:rsidRDefault="00DA03D5" w:rsidP="00097B97">
      <w:pPr>
        <w:pStyle w:val="xmsonormal"/>
        <w:shd w:val="clear" w:color="auto" w:fill="FFFFFF"/>
        <w:spacing w:before="0" w:beforeAutospacing="0" w:after="0" w:afterAutospacing="0"/>
        <w:rPr>
          <w:rFonts w:ascii="Calibri" w:hAnsi="Calibri" w:cs="Calibri"/>
          <w:color w:val="000000"/>
          <w:shd w:val="clear" w:color="auto" w:fill="FFFFFF"/>
        </w:rPr>
      </w:pPr>
    </w:p>
    <w:p w14:paraId="767BE712" w14:textId="07D237BB" w:rsidR="00097B97" w:rsidRDefault="00097B97"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The lack of this creative teachings is a clear indicator that the school system is one which is outdated. The school system is one which does not suit the current affairs of modern society. Going as far back as 1935, Dewey attributes the great economic depression to being a direct involvement with the way in which the education system did not teach in a way which produced citizens who were able to cope with the pressures of a developing world. This can be applied to a modern day idea that phones, computers, and new age material is looked down upon by education authorities and is seen as more of a distraction rather than a potential form of reforming education which incorporates the very things that are slowly taking over the modern world. Instead we are stuck in a place where school’s function is to produce characters void of originality and freedom. This is why there are alternative forms of education, such as home-schooling which is an interesting development as to a pathway for a different schooling experience, one that I will detail and discuss at the end of this writing.</w:t>
      </w:r>
      <w:r w:rsidR="00DA03D5">
        <w:rPr>
          <w:rFonts w:ascii="Calibri" w:hAnsi="Calibri" w:cs="Calibri"/>
          <w:color w:val="000000"/>
          <w:shd w:val="clear" w:color="auto" w:fill="FFFFFF"/>
        </w:rPr>
        <w:t xml:space="preserve"> </w:t>
      </w:r>
    </w:p>
    <w:p w14:paraId="0A5C91AE" w14:textId="77777777" w:rsidR="00056E1B" w:rsidRDefault="00056E1B" w:rsidP="00097B97">
      <w:pPr>
        <w:pStyle w:val="xmsonormal"/>
        <w:shd w:val="clear" w:color="auto" w:fill="FFFFFF"/>
        <w:spacing w:before="0" w:beforeAutospacing="0" w:after="0" w:afterAutospacing="0"/>
        <w:rPr>
          <w:rFonts w:ascii="Calibri" w:hAnsi="Calibri" w:cs="Calibri"/>
          <w:color w:val="000000"/>
        </w:rPr>
      </w:pPr>
    </w:p>
    <w:p w14:paraId="1C4D88AB" w14:textId="42728482" w:rsidR="00DA03D5" w:rsidRDefault="00097B97"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 xml:space="preserve">As a universal declaration of human rights, the right to an education extends out to other regions. School is also an optional institution in other areas of the world. In some areas, it is much harder for parents to send their children to school, because there is not always the same accessibility as there is for us in the UK for example. However, </w:t>
      </w:r>
      <w:r w:rsidR="00F01AF0">
        <w:rPr>
          <w:rFonts w:ascii="Calibri" w:hAnsi="Calibri" w:cs="Calibri"/>
          <w:color w:val="000000"/>
          <w:shd w:val="clear" w:color="auto" w:fill="FFFFFF"/>
        </w:rPr>
        <w:t xml:space="preserve">in different parts of the world, such as South Africa, there can be a prominent desire for </w:t>
      </w:r>
      <w:r>
        <w:rPr>
          <w:rFonts w:ascii="Calibri" w:hAnsi="Calibri" w:cs="Calibri"/>
          <w:color w:val="000000"/>
          <w:shd w:val="clear" w:color="auto" w:fill="FFFFFF"/>
        </w:rPr>
        <w:t>children to be educated at school and it is through learning about the values that others hold regarding education that perhaps we can acquire a greater understanding on the significance that schooling can have for the betterment of people’s livelihoods and for the whole community</w:t>
      </w:r>
      <w:r w:rsidR="00F01AF0">
        <w:rPr>
          <w:rFonts w:ascii="Calibri" w:hAnsi="Calibri" w:cs="Calibri"/>
          <w:color w:val="000000"/>
          <w:shd w:val="clear" w:color="auto" w:fill="FFFFFF"/>
        </w:rPr>
        <w:t xml:space="preserve"> </w:t>
      </w:r>
      <w:r w:rsidR="00F01AF0" w:rsidRPr="00F01AF0">
        <w:rPr>
          <w:rFonts w:ascii="Calibri" w:hAnsi="Calibri" w:cs="Calibri"/>
          <w:color w:val="000000"/>
          <w:shd w:val="clear" w:color="auto" w:fill="FFFFFF"/>
        </w:rPr>
        <w:t>(Schmidt, 1966)</w:t>
      </w:r>
      <w:r>
        <w:rPr>
          <w:rFonts w:ascii="Calibri" w:hAnsi="Calibri" w:cs="Calibri"/>
          <w:color w:val="000000"/>
          <w:shd w:val="clear" w:color="auto" w:fill="FFFFFF"/>
        </w:rPr>
        <w:t>. Perhaps by engaging with the reasons why others feel that school is compulsory in their minds can help us to see that it is a place which has a truly magnificent power to create real social change, with a p</w:t>
      </w:r>
      <w:r w:rsidR="00F01AF0">
        <w:rPr>
          <w:rFonts w:ascii="Calibri" w:hAnsi="Calibri" w:cs="Calibri"/>
          <w:color w:val="000000"/>
          <w:shd w:val="clear" w:color="auto" w:fill="FFFFFF"/>
        </w:rPr>
        <w:t>ositive direction for the future</w:t>
      </w:r>
      <w:r>
        <w:rPr>
          <w:rFonts w:ascii="Calibri" w:hAnsi="Calibri" w:cs="Calibri"/>
          <w:color w:val="000000"/>
          <w:shd w:val="clear" w:color="auto" w:fill="FFFFFF"/>
        </w:rPr>
        <w:t>. A study in Natal, South Africa oversaw the Indian community who live in this region, and the lengths that they go to ensure that their children receive a formal education, even when it means paying for it with the little amount of money that they can culminate. For the people of this region, they are at an incredible back foot when it comes to the opportunities for literacy. As descendants from slaves and labourers who were brought over in the 20</w:t>
      </w:r>
      <w:r>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century, they were restricted from schooling. However, due to social change, these circumstances have changed and now education is a more viable option for these people. However, that comes with its difficulties. </w:t>
      </w:r>
    </w:p>
    <w:p w14:paraId="6580D465" w14:textId="77777777" w:rsidR="00DA03D5" w:rsidRDefault="00DA03D5" w:rsidP="00097B97">
      <w:pPr>
        <w:pStyle w:val="xmsonormal"/>
        <w:shd w:val="clear" w:color="auto" w:fill="FFFFFF"/>
        <w:spacing w:before="0" w:beforeAutospacing="0" w:after="0" w:afterAutospacing="0"/>
        <w:rPr>
          <w:rFonts w:ascii="Calibri" w:hAnsi="Calibri" w:cs="Calibri"/>
          <w:color w:val="000000"/>
          <w:shd w:val="clear" w:color="auto" w:fill="FFFFFF"/>
        </w:rPr>
      </w:pPr>
    </w:p>
    <w:p w14:paraId="1A612373" w14:textId="426989D4" w:rsidR="00097B97" w:rsidRDefault="00097B97"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 xml:space="preserve">Due to a lack of money and due to the limited space at schools, the children of this community are sometimes put on a waiting </w:t>
      </w:r>
      <w:r w:rsidR="004B32AF">
        <w:rPr>
          <w:rFonts w:ascii="Calibri" w:hAnsi="Calibri" w:cs="Calibri"/>
          <w:color w:val="000000"/>
          <w:shd w:val="clear" w:color="auto" w:fill="FFFFFF"/>
        </w:rPr>
        <w:t>list</w:t>
      </w:r>
      <w:r>
        <w:rPr>
          <w:rFonts w:ascii="Calibri" w:hAnsi="Calibri" w:cs="Calibri"/>
          <w:color w:val="000000"/>
          <w:shd w:val="clear" w:color="auto" w:fill="FFFFFF"/>
        </w:rPr>
        <w:t xml:space="preserve"> for mainstream schools, and in the mean time they are sent to ‘private schools’ where </w:t>
      </w:r>
      <w:r w:rsidR="00F01AF0">
        <w:rPr>
          <w:rFonts w:ascii="Calibri" w:hAnsi="Calibri" w:cs="Calibri"/>
          <w:color w:val="000000"/>
          <w:shd w:val="clear" w:color="auto" w:fill="FFFFFF"/>
        </w:rPr>
        <w:t>b</w:t>
      </w:r>
      <w:r w:rsidRPr="00F01AF0">
        <w:rPr>
          <w:rFonts w:ascii="Calibri" w:hAnsi="Calibri" w:cs="Calibri"/>
          <w:color w:val="000000"/>
          <w:shd w:val="clear" w:color="auto" w:fill="FFFFFF"/>
        </w:rPr>
        <w:t>y</w:t>
      </w:r>
      <w:r>
        <w:rPr>
          <w:rFonts w:ascii="Calibri" w:hAnsi="Calibri" w:cs="Calibri"/>
          <w:color w:val="000000"/>
          <w:shd w:val="clear" w:color="auto" w:fill="FFFFFF"/>
        </w:rPr>
        <w:t xml:space="preserve"> the parents have to pay a sum of money to the teaches at these schools. The teachers are not professionals and there is no formal syllabus so progress amongst these children is inhibited. By the time they reach mainstream schooling, a lot of the children are at a significantly lower ability than those of the same age who have experienced formal schooling from the beginning of their schooling. However, interestingly, within the study it was found that children of a poorer background who joined school at the foundation stage were scoring higher attainment than the children who were </w:t>
      </w:r>
      <w:r>
        <w:rPr>
          <w:rFonts w:ascii="Calibri" w:hAnsi="Calibri" w:cs="Calibri"/>
          <w:color w:val="000000"/>
          <w:shd w:val="clear" w:color="auto" w:fill="FFFFFF"/>
        </w:rPr>
        <w:lastRenderedPageBreak/>
        <w:t xml:space="preserve">from middle class households. This is an anomaly into class based studies into schooling because it is usually the case that these children are in fact </w:t>
      </w:r>
      <w:r w:rsidRPr="00F01AF0">
        <w:rPr>
          <w:rFonts w:ascii="Calibri" w:hAnsi="Calibri" w:cs="Calibri"/>
          <w:color w:val="000000"/>
          <w:shd w:val="clear" w:color="auto" w:fill="FFFFFF"/>
        </w:rPr>
        <w:t xml:space="preserve">at a </w:t>
      </w:r>
      <w:r w:rsidR="00F01AF0" w:rsidRPr="00F01AF0">
        <w:rPr>
          <w:rFonts w:ascii="Calibri" w:hAnsi="Calibri" w:cs="Calibri"/>
          <w:color w:val="000000"/>
          <w:shd w:val="clear" w:color="auto" w:fill="FFFFFF"/>
        </w:rPr>
        <w:t>greater disadvantage</w:t>
      </w:r>
      <w:r>
        <w:rPr>
          <w:rFonts w:ascii="Calibri" w:hAnsi="Calibri" w:cs="Calibri"/>
          <w:color w:val="000000"/>
          <w:shd w:val="clear" w:color="auto" w:fill="FFFFFF"/>
        </w:rPr>
        <w:t xml:space="preserve"> than </w:t>
      </w:r>
      <w:r w:rsidR="00F01AF0">
        <w:rPr>
          <w:rFonts w:ascii="Calibri" w:hAnsi="Calibri" w:cs="Calibri"/>
          <w:color w:val="000000"/>
          <w:shd w:val="clear" w:color="auto" w:fill="FFFFFF"/>
        </w:rPr>
        <w:t xml:space="preserve">their middle class counterparts. This may be because </w:t>
      </w:r>
      <w:r>
        <w:rPr>
          <w:rFonts w:ascii="Calibri" w:hAnsi="Calibri" w:cs="Calibri"/>
          <w:color w:val="000000"/>
          <w:shd w:val="clear" w:color="auto" w:fill="FFFFFF"/>
        </w:rPr>
        <w:t>the formal school timetable aligning more with the way that households are ran in wealthier families</w:t>
      </w:r>
      <w:r w:rsidR="00F01AF0">
        <w:rPr>
          <w:rFonts w:ascii="Calibri" w:hAnsi="Calibri" w:cs="Calibri"/>
          <w:color w:val="000000"/>
          <w:shd w:val="clear" w:color="auto" w:fill="FFFFFF"/>
        </w:rPr>
        <w:t xml:space="preserve"> </w:t>
      </w:r>
      <w:r w:rsidR="00F01AF0" w:rsidRPr="00F01AF0">
        <w:rPr>
          <w:rFonts w:ascii="Calibri" w:hAnsi="Calibri" w:cs="Calibri"/>
          <w:color w:val="000000"/>
          <w:shd w:val="clear" w:color="auto" w:fill="FFFFFF"/>
        </w:rPr>
        <w:t>(Schmidt, 1966)</w:t>
      </w:r>
      <w:r>
        <w:rPr>
          <w:rFonts w:ascii="Calibri" w:hAnsi="Calibri" w:cs="Calibri"/>
          <w:color w:val="000000"/>
          <w:shd w:val="clear" w:color="auto" w:fill="FFFFFF"/>
        </w:rPr>
        <w:t xml:space="preserve">. By speaking to the parents and members of the community in Natal, it seems that those from poorer backgrounds were the ones who placed such a large </w:t>
      </w:r>
      <w:r w:rsidR="00F01AF0" w:rsidRPr="00F01AF0">
        <w:rPr>
          <w:rFonts w:ascii="Calibri" w:hAnsi="Calibri" w:cs="Calibri"/>
          <w:color w:val="000000"/>
          <w:shd w:val="clear" w:color="auto" w:fill="FFFFFF"/>
        </w:rPr>
        <w:t>importance</w:t>
      </w:r>
      <w:r>
        <w:rPr>
          <w:rFonts w:ascii="Calibri" w:hAnsi="Calibri" w:cs="Calibri"/>
          <w:color w:val="000000"/>
          <w:shd w:val="clear" w:color="auto" w:fill="FFFFFF"/>
        </w:rPr>
        <w:t xml:space="preserve"> on schooling and reported that they find it as a crucial part for their community to improve and to become a place which will thrive in years to come. Because of this strong importance placed upon he idea of attending schools, the children who attend school noted that they were motivated purely by this idea that they have the power to excel in school an go on to earn much more money than any of their family have ever made, in order to become the individuals who will drive the economy and livelihood of their families. By seeing how much school means to this community, it can transform our own ideas surrounding education and the many benefits that it brings.</w:t>
      </w:r>
    </w:p>
    <w:p w14:paraId="737E7CBE" w14:textId="77777777" w:rsidR="002235DF" w:rsidRDefault="002235DF" w:rsidP="00097B97">
      <w:pPr>
        <w:pStyle w:val="xmsonormal"/>
        <w:shd w:val="clear" w:color="auto" w:fill="FFFFFF"/>
        <w:spacing w:before="0" w:beforeAutospacing="0" w:after="0" w:afterAutospacing="0"/>
        <w:rPr>
          <w:rFonts w:ascii="Calibri" w:hAnsi="Calibri" w:cs="Calibri"/>
          <w:color w:val="000000"/>
          <w:shd w:val="clear" w:color="auto" w:fill="FFFFFF"/>
        </w:rPr>
      </w:pPr>
    </w:p>
    <w:p w14:paraId="56847FD4" w14:textId="3E5251C2" w:rsidR="006B363E" w:rsidRDefault="006B363E" w:rsidP="00097B97">
      <w:pPr>
        <w:pStyle w:val="xmsonormal"/>
        <w:shd w:val="clear" w:color="auto" w:fill="FFFFFF"/>
        <w:spacing w:before="0" w:beforeAutospacing="0" w:after="0" w:afterAutospacing="0"/>
        <w:rPr>
          <w:rFonts w:ascii="Calibri" w:hAnsi="Calibri" w:cs="Calibri"/>
          <w:color w:val="000000"/>
          <w:shd w:val="clear" w:color="auto" w:fill="FFFFFF"/>
        </w:rPr>
      </w:pPr>
      <w:r>
        <w:rPr>
          <w:rFonts w:ascii="Calibri" w:hAnsi="Calibri" w:cs="Calibri"/>
          <w:color w:val="000000"/>
          <w:shd w:val="clear" w:color="auto" w:fill="FFFFFF"/>
        </w:rPr>
        <w:t xml:space="preserve">John Holt rejected the industrial setting of schools, he saw the natural curiosity of young people from birth as being suppressed by the </w:t>
      </w:r>
      <w:r w:rsidR="004B32AF">
        <w:rPr>
          <w:rFonts w:ascii="Calibri" w:hAnsi="Calibri" w:cs="Calibri"/>
          <w:color w:val="000000"/>
          <w:shd w:val="clear" w:color="auto" w:fill="FFFFFF"/>
        </w:rPr>
        <w:t>mode of</w:t>
      </w:r>
      <w:r>
        <w:rPr>
          <w:rFonts w:ascii="Calibri" w:hAnsi="Calibri" w:cs="Calibri"/>
          <w:color w:val="000000"/>
          <w:shd w:val="clear" w:color="auto" w:fill="FFFFFF"/>
        </w:rPr>
        <w:t xml:space="preserve"> teaching within schools which was learning knowledge through abstract methods by </w:t>
      </w:r>
      <w:r w:rsidR="004B32AF">
        <w:rPr>
          <w:rFonts w:ascii="Calibri" w:hAnsi="Calibri" w:cs="Calibri"/>
          <w:color w:val="000000"/>
          <w:shd w:val="clear" w:color="auto" w:fill="FFFFFF"/>
        </w:rPr>
        <w:t>lecture</w:t>
      </w:r>
      <w:r>
        <w:rPr>
          <w:rFonts w:ascii="Calibri" w:hAnsi="Calibri" w:cs="Calibri"/>
          <w:color w:val="000000"/>
          <w:shd w:val="clear" w:color="auto" w:fill="FFFFFF"/>
        </w:rPr>
        <w:t xml:space="preserve"> </w:t>
      </w:r>
      <w:r w:rsidR="004B32AF">
        <w:rPr>
          <w:rFonts w:ascii="Calibri" w:hAnsi="Calibri" w:cs="Calibri"/>
          <w:color w:val="000000"/>
          <w:shd w:val="clear" w:color="auto" w:fill="FFFFFF"/>
        </w:rPr>
        <w:t>based</w:t>
      </w:r>
      <w:r>
        <w:rPr>
          <w:rFonts w:ascii="Calibri" w:hAnsi="Calibri" w:cs="Calibri"/>
          <w:color w:val="000000"/>
          <w:shd w:val="clear" w:color="auto" w:fill="FFFFFF"/>
        </w:rPr>
        <w:t xml:space="preserve"> teaching. A</w:t>
      </w:r>
      <w:r w:rsidR="004B32AF">
        <w:rPr>
          <w:rFonts w:ascii="Calibri" w:hAnsi="Calibri" w:cs="Calibri"/>
          <w:color w:val="000000"/>
          <w:shd w:val="clear" w:color="auto" w:fill="FFFFFF"/>
        </w:rPr>
        <w:t>s</w:t>
      </w:r>
      <w:r>
        <w:rPr>
          <w:rFonts w:ascii="Calibri" w:hAnsi="Calibri" w:cs="Calibri"/>
          <w:color w:val="000000"/>
          <w:shd w:val="clear" w:color="auto" w:fill="FFFFFF"/>
        </w:rPr>
        <w:t xml:space="preserve"> </w:t>
      </w:r>
      <w:r w:rsidR="004B32AF">
        <w:rPr>
          <w:rFonts w:ascii="Calibri" w:hAnsi="Calibri" w:cs="Calibri"/>
          <w:color w:val="000000"/>
          <w:shd w:val="clear" w:color="auto" w:fill="FFFFFF"/>
        </w:rPr>
        <w:t>opposed</w:t>
      </w:r>
      <w:r>
        <w:rPr>
          <w:rFonts w:ascii="Calibri" w:hAnsi="Calibri" w:cs="Calibri"/>
          <w:color w:val="000000"/>
          <w:shd w:val="clear" w:color="auto" w:fill="FFFFFF"/>
        </w:rPr>
        <w:t xml:space="preserve"> to viewing children as clean slates ready to passively absorb information by the authoritative teacher figure</w:t>
      </w:r>
      <w:r w:rsidR="00A25FAA">
        <w:rPr>
          <w:rFonts w:ascii="Calibri" w:hAnsi="Calibri" w:cs="Calibri"/>
          <w:color w:val="000000"/>
          <w:shd w:val="clear" w:color="auto" w:fill="FFFFFF"/>
        </w:rPr>
        <w:t xml:space="preserve">, he argued that children learn best through real life </w:t>
      </w:r>
      <w:r w:rsidR="004B32AF">
        <w:rPr>
          <w:rFonts w:ascii="Calibri" w:hAnsi="Calibri" w:cs="Calibri"/>
          <w:color w:val="000000"/>
          <w:shd w:val="clear" w:color="auto" w:fill="FFFFFF"/>
        </w:rPr>
        <w:t>experiences</w:t>
      </w:r>
      <w:r w:rsidR="00A25FAA">
        <w:rPr>
          <w:rFonts w:ascii="Calibri" w:hAnsi="Calibri" w:cs="Calibri"/>
          <w:color w:val="000000"/>
          <w:shd w:val="clear" w:color="auto" w:fill="FFFFFF"/>
        </w:rPr>
        <w:t xml:space="preserve">. He explained the </w:t>
      </w:r>
      <w:r w:rsidR="004B32AF">
        <w:rPr>
          <w:rFonts w:ascii="Calibri" w:hAnsi="Calibri" w:cs="Calibri"/>
          <w:color w:val="000000"/>
          <w:shd w:val="clear" w:color="auto" w:fill="FFFFFF"/>
        </w:rPr>
        <w:t>learning</w:t>
      </w:r>
      <w:r w:rsidR="00A25FAA">
        <w:rPr>
          <w:rFonts w:ascii="Calibri" w:hAnsi="Calibri" w:cs="Calibri"/>
          <w:color w:val="000000"/>
          <w:shd w:val="clear" w:color="auto" w:fill="FFFFFF"/>
        </w:rPr>
        <w:t xml:space="preserve"> of a child through the analogy of a tree. ‘</w:t>
      </w:r>
      <w:r w:rsidR="00A25FAA" w:rsidRPr="00A25FAA">
        <w:rPr>
          <w:rFonts w:ascii="Calibri" w:hAnsi="Calibri" w:cs="Calibri"/>
          <w:color w:val="000000"/>
          <w:shd w:val="clear" w:color="auto" w:fill="FFFFFF"/>
        </w:rPr>
        <w:t>But when a child is doing something she’s passionately interested in, she grows like a tree—in all directions. This is how children learn, how children grow. They send down a taproot like a tree in dry soil. The tree may be stunted, but it sends out these roots, and suddenly one of these little taproots goes down and strikes a source of water. And the whole tree grows.</w:t>
      </w:r>
      <w:r w:rsidR="00A25FAA">
        <w:rPr>
          <w:rFonts w:ascii="Calibri" w:hAnsi="Calibri" w:cs="Calibri"/>
          <w:color w:val="000000"/>
          <w:shd w:val="clear" w:color="auto" w:fill="FFFFFF"/>
        </w:rPr>
        <w:t>’</w:t>
      </w:r>
      <w:r w:rsidR="00056E1B">
        <w:rPr>
          <w:rFonts w:ascii="Calibri" w:hAnsi="Calibri" w:cs="Calibri"/>
          <w:color w:val="000000"/>
          <w:shd w:val="clear" w:color="auto" w:fill="FFFFFF"/>
        </w:rPr>
        <w:t xml:space="preserve"> (Holt, 1968</w:t>
      </w:r>
      <w:r w:rsidR="00A25FAA">
        <w:rPr>
          <w:rFonts w:ascii="Calibri" w:hAnsi="Calibri" w:cs="Calibri"/>
          <w:color w:val="000000"/>
          <w:shd w:val="clear" w:color="auto" w:fill="FFFFFF"/>
        </w:rPr>
        <w:t xml:space="preserve">). Here, Holt uses the analogy of a tree to define how children flourish through learning; when a child becomes engaged with something which interests them, then what follows is further enquiry and thought into this topic which broadens their knowledge and passion. However, the traditional school system fails to get this out of children. Perhaps by looking at the pedagogical dynamic of home-schooling, then we can have a better understanding of why schools can fail in bringing out the full potential of a young person. </w:t>
      </w:r>
    </w:p>
    <w:p w14:paraId="3428DD21" w14:textId="77777777" w:rsidR="00A25FAA" w:rsidRDefault="00A25FAA" w:rsidP="00097B97">
      <w:pPr>
        <w:pStyle w:val="xmsonormal"/>
        <w:shd w:val="clear" w:color="auto" w:fill="FFFFFF"/>
        <w:spacing w:before="0" w:beforeAutospacing="0" w:after="0" w:afterAutospacing="0"/>
        <w:rPr>
          <w:rFonts w:ascii="Calibri" w:hAnsi="Calibri" w:cs="Calibri"/>
          <w:color w:val="000000"/>
          <w:shd w:val="clear" w:color="auto" w:fill="FFFFFF"/>
        </w:rPr>
      </w:pPr>
    </w:p>
    <w:p w14:paraId="1EB81128" w14:textId="0F736AF8" w:rsidR="004B32AF" w:rsidRPr="004B32AF" w:rsidRDefault="002156FF" w:rsidP="0078649C">
      <w:pPr>
        <w:pStyle w:val="xmsonormal"/>
        <w:shd w:val="clear" w:color="auto" w:fill="FFFFFF"/>
        <w:spacing w:before="0" w:beforeAutospacing="0" w:after="0" w:afterAutospacing="0"/>
        <w:rPr>
          <w:rFonts w:ascii="Calibri" w:hAnsi="Calibri" w:cs="Calibri"/>
          <w:bCs/>
          <w:color w:val="000000"/>
          <w:shd w:val="clear" w:color="auto" w:fill="FFFFFF"/>
        </w:rPr>
      </w:pPr>
      <w:r>
        <w:rPr>
          <w:rFonts w:ascii="Calibri" w:hAnsi="Calibri" w:cs="Calibri"/>
          <w:color w:val="000000"/>
          <w:shd w:val="clear" w:color="auto" w:fill="FFFFFF"/>
        </w:rPr>
        <w:t xml:space="preserve">Holt was a massive advocate for home-schooling, especially the </w:t>
      </w:r>
      <w:r w:rsidR="00AA6F97">
        <w:rPr>
          <w:rFonts w:ascii="Calibri" w:hAnsi="Calibri" w:cs="Calibri"/>
          <w:color w:val="000000"/>
          <w:shd w:val="clear" w:color="auto" w:fill="FFFFFF"/>
        </w:rPr>
        <w:t>experiential</w:t>
      </w:r>
      <w:r>
        <w:rPr>
          <w:rFonts w:ascii="Calibri" w:hAnsi="Calibri" w:cs="Calibri"/>
          <w:color w:val="000000"/>
          <w:shd w:val="clear" w:color="auto" w:fill="FFFFFF"/>
        </w:rPr>
        <w:t xml:space="preserve"> learning that ‘unschooling’ brought to children. He believed that learning </w:t>
      </w:r>
      <w:r w:rsidR="00AA6F97">
        <w:rPr>
          <w:rFonts w:ascii="Calibri" w:hAnsi="Calibri" w:cs="Calibri"/>
          <w:color w:val="000000"/>
          <w:shd w:val="clear" w:color="auto" w:fill="FFFFFF"/>
        </w:rPr>
        <w:t>and</w:t>
      </w:r>
      <w:r>
        <w:rPr>
          <w:rFonts w:ascii="Calibri" w:hAnsi="Calibri" w:cs="Calibri"/>
          <w:color w:val="000000"/>
          <w:shd w:val="clear" w:color="auto" w:fill="FFFFFF"/>
        </w:rPr>
        <w:t xml:space="preserve"> living ran parallel to each other. ‘</w:t>
      </w:r>
      <w:r w:rsidR="00AA6F97" w:rsidRPr="002156FF">
        <w:rPr>
          <w:rFonts w:ascii="Calibri" w:hAnsi="Calibri" w:cs="Calibri"/>
          <w:bCs/>
          <w:color w:val="000000"/>
          <w:shd w:val="clear" w:color="auto" w:fill="FFFFFF"/>
        </w:rPr>
        <w:t>Unschooling</w:t>
      </w:r>
      <w:r w:rsidRPr="002156FF">
        <w:rPr>
          <w:rFonts w:ascii="Calibri" w:hAnsi="Calibri" w:cs="Calibri"/>
          <w:bCs/>
          <w:color w:val="000000"/>
          <w:shd w:val="clear" w:color="auto" w:fill="FFFFFF"/>
        </w:rPr>
        <w:t xml:space="preserve"> is allowing children as much freedom to learn in the world as their parents can comfortably bear’</w:t>
      </w:r>
      <w:r w:rsidR="0078649C">
        <w:rPr>
          <w:rFonts w:ascii="Calibri" w:hAnsi="Calibri" w:cs="Calibri"/>
          <w:bCs/>
          <w:color w:val="000000"/>
          <w:shd w:val="clear" w:color="auto" w:fill="FFFFFF"/>
        </w:rPr>
        <w:t xml:space="preserve"> </w:t>
      </w:r>
      <w:r w:rsidR="0078649C" w:rsidRPr="0078649C">
        <w:rPr>
          <w:rFonts w:asciiTheme="minorHAnsi" w:hAnsiTheme="minorHAnsi" w:cstheme="minorHAnsi"/>
          <w:bCs/>
          <w:shd w:val="clear" w:color="auto" w:fill="FFFFFF"/>
        </w:rPr>
        <w:t>(</w:t>
      </w:r>
      <w:proofErr w:type="spellStart"/>
      <w:r w:rsidR="0078649C" w:rsidRPr="0078649C">
        <w:rPr>
          <w:rFonts w:asciiTheme="minorHAnsi" w:hAnsiTheme="minorHAnsi" w:cstheme="minorHAnsi"/>
          <w:shd w:val="clear" w:color="auto" w:fill="FFFFFF"/>
        </w:rPr>
        <w:t>Issimdar</w:t>
      </w:r>
      <w:proofErr w:type="spellEnd"/>
      <w:r w:rsidR="0078649C" w:rsidRPr="0078649C">
        <w:rPr>
          <w:rFonts w:asciiTheme="minorHAnsi" w:hAnsiTheme="minorHAnsi" w:cstheme="minorHAnsi"/>
          <w:shd w:val="clear" w:color="auto" w:fill="FFFFFF"/>
        </w:rPr>
        <w:t>, 2018)</w:t>
      </w:r>
      <w:r w:rsidRPr="0078649C">
        <w:rPr>
          <w:rFonts w:asciiTheme="minorHAnsi" w:hAnsiTheme="minorHAnsi" w:cstheme="minorHAnsi"/>
          <w:bCs/>
          <w:shd w:val="clear" w:color="auto" w:fill="FFFFFF"/>
        </w:rPr>
        <w:t>.</w:t>
      </w:r>
      <w:r w:rsidRPr="0078649C">
        <w:rPr>
          <w:rFonts w:ascii="Calibri" w:hAnsi="Calibri" w:cs="Calibri"/>
          <w:bCs/>
          <w:shd w:val="clear" w:color="auto" w:fill="FFFFFF"/>
        </w:rPr>
        <w:t xml:space="preserve"> </w:t>
      </w:r>
      <w:r w:rsidR="004B32AF">
        <w:rPr>
          <w:rFonts w:ascii="Calibri" w:hAnsi="Calibri" w:cs="Calibri"/>
          <w:bCs/>
          <w:color w:val="000000"/>
          <w:shd w:val="clear" w:color="auto" w:fill="FFFFFF"/>
        </w:rPr>
        <w:t>Home-schooling</w:t>
      </w:r>
      <w:r>
        <w:rPr>
          <w:rFonts w:ascii="Calibri" w:hAnsi="Calibri" w:cs="Calibri"/>
          <w:bCs/>
          <w:color w:val="000000"/>
          <w:shd w:val="clear" w:color="auto" w:fill="FFFFFF"/>
        </w:rPr>
        <w:t xml:space="preserve"> has become increasingly more popular in recent years, with rises in the practice as high as</w:t>
      </w:r>
      <w:r w:rsidR="00F01AF0">
        <w:rPr>
          <w:rFonts w:ascii="Calibri" w:hAnsi="Calibri" w:cs="Calibri"/>
          <w:bCs/>
          <w:color w:val="000000"/>
          <w:shd w:val="clear" w:color="auto" w:fill="FFFFFF"/>
        </w:rPr>
        <w:t xml:space="preserve"> 40% more than 3 years ago</w:t>
      </w:r>
      <w:r>
        <w:rPr>
          <w:rFonts w:ascii="Calibri" w:hAnsi="Calibri" w:cs="Calibri"/>
          <w:bCs/>
          <w:color w:val="000000"/>
          <w:shd w:val="clear" w:color="auto" w:fill="FFFFFF"/>
        </w:rPr>
        <w:t xml:space="preserve">. </w:t>
      </w:r>
      <w:r w:rsidR="00AA6F97">
        <w:rPr>
          <w:rFonts w:ascii="Calibri" w:hAnsi="Calibri" w:cs="Calibri"/>
          <w:bCs/>
          <w:color w:val="000000"/>
          <w:shd w:val="clear" w:color="auto" w:fill="FFFFFF"/>
        </w:rPr>
        <w:t>With</w:t>
      </w:r>
      <w:r>
        <w:rPr>
          <w:rFonts w:ascii="Calibri" w:hAnsi="Calibri" w:cs="Calibri"/>
          <w:bCs/>
          <w:color w:val="000000"/>
          <w:shd w:val="clear" w:color="auto" w:fill="FFFFFF"/>
        </w:rPr>
        <w:t xml:space="preserve"> mental health issues, exclusion and a general distaste in the school system, </w:t>
      </w:r>
      <w:r w:rsidR="00AA6F97">
        <w:rPr>
          <w:rFonts w:ascii="Calibri" w:hAnsi="Calibri" w:cs="Calibri"/>
          <w:bCs/>
          <w:color w:val="000000"/>
          <w:shd w:val="clear" w:color="auto" w:fill="FFFFFF"/>
        </w:rPr>
        <w:t>home-schooling</w:t>
      </w:r>
      <w:r>
        <w:rPr>
          <w:rFonts w:ascii="Calibri" w:hAnsi="Calibri" w:cs="Calibri"/>
          <w:bCs/>
          <w:color w:val="000000"/>
          <w:shd w:val="clear" w:color="auto" w:fill="FFFFFF"/>
        </w:rPr>
        <w:t xml:space="preserve"> has become wide reaching, with many people claiming </w:t>
      </w:r>
      <w:r w:rsidR="00AA6F97">
        <w:rPr>
          <w:rFonts w:ascii="Calibri" w:hAnsi="Calibri" w:cs="Calibri"/>
          <w:bCs/>
          <w:color w:val="000000"/>
          <w:shd w:val="clear" w:color="auto" w:fill="FFFFFF"/>
        </w:rPr>
        <w:t>it</w:t>
      </w:r>
      <w:r>
        <w:rPr>
          <w:rFonts w:ascii="Calibri" w:hAnsi="Calibri" w:cs="Calibri"/>
          <w:bCs/>
          <w:color w:val="000000"/>
          <w:shd w:val="clear" w:color="auto" w:fill="FFFFFF"/>
        </w:rPr>
        <w:t xml:space="preserve"> has been a </w:t>
      </w:r>
      <w:r w:rsidR="00AA6F97">
        <w:rPr>
          <w:rFonts w:ascii="Calibri" w:hAnsi="Calibri" w:cs="Calibri"/>
          <w:bCs/>
          <w:color w:val="000000"/>
          <w:shd w:val="clear" w:color="auto" w:fill="FFFFFF"/>
        </w:rPr>
        <w:t>beneficial</w:t>
      </w:r>
      <w:r>
        <w:rPr>
          <w:rFonts w:ascii="Calibri" w:hAnsi="Calibri" w:cs="Calibri"/>
          <w:bCs/>
          <w:color w:val="000000"/>
          <w:shd w:val="clear" w:color="auto" w:fill="FFFFFF"/>
        </w:rPr>
        <w:t xml:space="preserve"> switch for their </w:t>
      </w:r>
      <w:r w:rsidRPr="00F01AF0">
        <w:rPr>
          <w:rFonts w:ascii="Calibri" w:hAnsi="Calibri" w:cs="Calibri"/>
          <w:bCs/>
          <w:color w:val="000000"/>
          <w:shd w:val="clear" w:color="auto" w:fill="FFFFFF"/>
        </w:rPr>
        <w:t>children</w:t>
      </w:r>
      <w:r w:rsidR="005D285B" w:rsidRPr="00F01AF0">
        <w:rPr>
          <w:rFonts w:ascii="Calibri" w:hAnsi="Calibri" w:cs="Calibri"/>
          <w:bCs/>
          <w:color w:val="000000"/>
          <w:shd w:val="clear" w:color="auto" w:fill="FFFFFF"/>
        </w:rPr>
        <w:t xml:space="preserve"> (</w:t>
      </w:r>
      <w:r w:rsidR="00F01AF0" w:rsidRPr="00F01AF0">
        <w:rPr>
          <w:rFonts w:ascii="Calibri" w:hAnsi="Calibri" w:cs="Calibri"/>
          <w:bCs/>
          <w:color w:val="000000"/>
          <w:shd w:val="clear" w:color="auto" w:fill="FFFFFF"/>
        </w:rPr>
        <w:t>BBC News, 2018</w:t>
      </w:r>
      <w:r w:rsidR="005D285B" w:rsidRPr="00F01AF0">
        <w:rPr>
          <w:rFonts w:ascii="Calibri" w:hAnsi="Calibri" w:cs="Calibri"/>
          <w:bCs/>
          <w:color w:val="000000"/>
          <w:shd w:val="clear" w:color="auto" w:fill="FFFFFF"/>
        </w:rPr>
        <w:t>)</w:t>
      </w:r>
      <w:r w:rsidRPr="00F01AF0">
        <w:rPr>
          <w:rFonts w:ascii="Calibri" w:hAnsi="Calibri" w:cs="Calibri"/>
          <w:bCs/>
          <w:color w:val="000000"/>
          <w:shd w:val="clear" w:color="auto" w:fill="FFFFFF"/>
        </w:rPr>
        <w:t xml:space="preserve">. </w:t>
      </w:r>
      <w:r w:rsidR="00AA6F97" w:rsidRPr="00F01AF0">
        <w:rPr>
          <w:rFonts w:ascii="Calibri" w:hAnsi="Calibri" w:cs="Calibri"/>
          <w:bCs/>
          <w:color w:val="000000"/>
          <w:shd w:val="clear" w:color="auto" w:fill="FFFFFF"/>
        </w:rPr>
        <w:t>Within an ‘unschooling’ framework, we get what is considered as a relaxed model of learning, where by</w:t>
      </w:r>
      <w:r w:rsidR="00AA6F97">
        <w:rPr>
          <w:rFonts w:ascii="Calibri" w:hAnsi="Calibri" w:cs="Calibri"/>
          <w:bCs/>
          <w:color w:val="000000"/>
          <w:shd w:val="clear" w:color="auto" w:fill="FFFFFF"/>
        </w:rPr>
        <w:t xml:space="preserve"> the children are the ones who set the pace for getting through the material. Although </w:t>
      </w:r>
      <w:r w:rsidR="0078649C">
        <w:rPr>
          <w:rFonts w:ascii="Calibri" w:hAnsi="Calibri" w:cs="Calibri"/>
          <w:bCs/>
          <w:color w:val="000000"/>
          <w:shd w:val="clear" w:color="auto" w:fill="FFFFFF"/>
        </w:rPr>
        <w:t xml:space="preserve">it can be argued </w:t>
      </w:r>
      <w:r w:rsidR="00AA6F97">
        <w:rPr>
          <w:rFonts w:ascii="Calibri" w:hAnsi="Calibri" w:cs="Calibri"/>
          <w:bCs/>
          <w:color w:val="000000"/>
          <w:shd w:val="clear" w:color="auto" w:fill="FFFFFF"/>
        </w:rPr>
        <w:t>that giving total autonomy to children in their own learning could prove to be detrimental, the relaxed model for learning works alongside children’s innate curiosity and questioning nature. Instead of flying through books and claiming to know all the material what you will find is that children actually feel drastically more inclined to ask questions and seek further information regarding topics or concepts which they may find interesting or confu</w:t>
      </w:r>
      <w:r w:rsidR="00F01AF0">
        <w:rPr>
          <w:rFonts w:ascii="Calibri" w:hAnsi="Calibri" w:cs="Calibri"/>
          <w:bCs/>
          <w:color w:val="000000"/>
          <w:shd w:val="clear" w:color="auto" w:fill="FFFFFF"/>
        </w:rPr>
        <w:t>sing. (</w:t>
      </w:r>
      <w:proofErr w:type="spellStart"/>
      <w:r w:rsidR="00F01AF0">
        <w:rPr>
          <w:rFonts w:ascii="Calibri" w:hAnsi="Calibri" w:cs="Calibri"/>
          <w:bCs/>
          <w:color w:val="000000"/>
          <w:shd w:val="clear" w:color="auto" w:fill="FFFFFF"/>
        </w:rPr>
        <w:t>Fairhead</w:t>
      </w:r>
      <w:proofErr w:type="spellEnd"/>
      <w:r w:rsidR="00AA6F97">
        <w:rPr>
          <w:rFonts w:ascii="Calibri" w:hAnsi="Calibri" w:cs="Calibri"/>
          <w:bCs/>
          <w:color w:val="000000"/>
          <w:shd w:val="clear" w:color="auto" w:fill="FFFFFF"/>
        </w:rPr>
        <w:t>,</w:t>
      </w:r>
      <w:r w:rsidR="00F01AF0">
        <w:rPr>
          <w:rFonts w:ascii="Calibri" w:hAnsi="Calibri" w:cs="Calibri"/>
          <w:bCs/>
          <w:color w:val="000000"/>
          <w:shd w:val="clear" w:color="auto" w:fill="FFFFFF"/>
        </w:rPr>
        <w:t xml:space="preserve"> 2019)</w:t>
      </w:r>
      <w:r w:rsidR="00AA6F97">
        <w:rPr>
          <w:rFonts w:ascii="Calibri" w:hAnsi="Calibri" w:cs="Calibri"/>
          <w:bCs/>
          <w:color w:val="000000"/>
          <w:shd w:val="clear" w:color="auto" w:fill="FFFFFF"/>
        </w:rPr>
        <w:t xml:space="preserve"> </w:t>
      </w:r>
      <w:r w:rsidR="00AA6F97">
        <w:rPr>
          <w:rFonts w:ascii="Calibri" w:hAnsi="Calibri" w:cs="Calibri"/>
          <w:bCs/>
          <w:color w:val="000000"/>
          <w:shd w:val="clear" w:color="auto" w:fill="FFFFFF"/>
        </w:rPr>
        <w:lastRenderedPageBreak/>
        <w:t xml:space="preserve">who home-schooled her children after withdrawing them from mainstream education, claims that her children used the same textbooks which were used in school, but by going through it casually and in an informal manner, they were able to better grasp abstract ideas which they could use to make the link between this material and what is next up in the textbook. She saw a rapid increase in the children’s ability to move forward with topics and claims that the ‘material covered in an hour would have taken a week at school’. This is because there is very little room for inquiry and debate in classrooms because there is a strict and regimented syllabus which must be adhered to. As well as the academic material being better utilised within home education, she claims that by having a relaxed timetable for the day enabled her to observe the ways that her children were constantly learning even when they were not in a ‘lesson’. Going back to Holt’s idea that living </w:t>
      </w:r>
      <w:r w:rsidR="00AA6F97">
        <w:rPr>
          <w:rFonts w:ascii="Calibri" w:hAnsi="Calibri" w:cs="Calibri"/>
          <w:bCs/>
          <w:i/>
          <w:color w:val="000000"/>
          <w:shd w:val="clear" w:color="auto" w:fill="FFFFFF"/>
        </w:rPr>
        <w:t xml:space="preserve">is </w:t>
      </w:r>
      <w:r w:rsidR="00F01AF0">
        <w:rPr>
          <w:rFonts w:ascii="Calibri" w:hAnsi="Calibri" w:cs="Calibri"/>
          <w:bCs/>
          <w:color w:val="000000"/>
          <w:shd w:val="clear" w:color="auto" w:fill="FFFFFF"/>
        </w:rPr>
        <w:t xml:space="preserve">learning, she </w:t>
      </w:r>
      <w:r w:rsidR="00AA6F97">
        <w:rPr>
          <w:rFonts w:ascii="Calibri" w:hAnsi="Calibri" w:cs="Calibri"/>
          <w:bCs/>
          <w:color w:val="000000"/>
          <w:shd w:val="clear" w:color="auto" w:fill="FFFFFF"/>
        </w:rPr>
        <w:t>saw that her children were engaging in mentally- stimulating activities even on their breaks. For example, when a friend would visit the house, the children would converse with the visitor and even just listening to the friend talk about their own career was a means of acquiring knowledge</w:t>
      </w:r>
      <w:r w:rsidR="0078649C">
        <w:rPr>
          <w:rFonts w:ascii="Calibri" w:hAnsi="Calibri" w:cs="Calibri"/>
          <w:bCs/>
          <w:color w:val="000000"/>
          <w:shd w:val="clear" w:color="auto" w:fill="FFFFFF"/>
        </w:rPr>
        <w:t xml:space="preserve">. </w:t>
      </w:r>
      <w:r w:rsidR="00AA6F97">
        <w:rPr>
          <w:rFonts w:ascii="Calibri" w:hAnsi="Calibri" w:cs="Calibri"/>
          <w:bCs/>
          <w:color w:val="000000"/>
          <w:shd w:val="clear" w:color="auto" w:fill="FFFFFF"/>
        </w:rPr>
        <w:t xml:space="preserve">In addition to this, she said that when they would take a walk down to the beach on a break, even just picking up rocks or asking questions about the sand, coastline, or the sea was another pathway for understanding more about the world we </w:t>
      </w:r>
      <w:r w:rsidR="00AA6F97" w:rsidRPr="00F01AF0">
        <w:rPr>
          <w:rFonts w:ascii="Calibri" w:hAnsi="Calibri" w:cs="Calibri"/>
          <w:bCs/>
          <w:color w:val="000000"/>
          <w:shd w:val="clear" w:color="auto" w:fill="FFFFFF"/>
        </w:rPr>
        <w:t xml:space="preserve">live in. </w:t>
      </w:r>
      <w:r w:rsidR="00F01AF0" w:rsidRPr="00F01AF0">
        <w:rPr>
          <w:rFonts w:ascii="Calibri" w:hAnsi="Calibri" w:cs="Calibri"/>
          <w:bCs/>
          <w:color w:val="000000"/>
          <w:shd w:val="clear" w:color="auto" w:fill="FFFFFF"/>
        </w:rPr>
        <w:t>U</w:t>
      </w:r>
      <w:r w:rsidR="00AA6F97" w:rsidRPr="00F01AF0">
        <w:rPr>
          <w:rFonts w:ascii="Calibri" w:hAnsi="Calibri" w:cs="Calibri"/>
          <w:bCs/>
          <w:color w:val="000000"/>
          <w:shd w:val="clear" w:color="auto" w:fill="FFFFFF"/>
        </w:rPr>
        <w:t>nfortunately</w:t>
      </w:r>
      <w:r w:rsidR="00AA6F97">
        <w:rPr>
          <w:rFonts w:ascii="Calibri" w:hAnsi="Calibri" w:cs="Calibri"/>
          <w:bCs/>
          <w:color w:val="000000"/>
          <w:shd w:val="clear" w:color="auto" w:fill="FFFFFF"/>
        </w:rPr>
        <w:t xml:space="preserve">, mainstream schools do not offer this type of experiential learning that can be achieved within a relaxed model of teaching such as unschooling. </w:t>
      </w:r>
      <w:r w:rsidR="004B32AF">
        <w:rPr>
          <w:rFonts w:ascii="Calibri" w:hAnsi="Calibri" w:cs="Calibri"/>
          <w:bCs/>
          <w:color w:val="000000"/>
          <w:shd w:val="clear" w:color="auto" w:fill="FFFFFF"/>
        </w:rPr>
        <w:t xml:space="preserve">Finally, the one to one time which can be spent with the children in home-schooling is critical for developing the young person’s cognitive development, helping with self-esteem and purpose </w:t>
      </w:r>
      <w:r w:rsidR="0078649C">
        <w:rPr>
          <w:rFonts w:ascii="Calibri" w:hAnsi="Calibri" w:cs="Calibri"/>
          <w:bCs/>
          <w:color w:val="000000"/>
          <w:shd w:val="clear" w:color="auto" w:fill="FFFFFF"/>
        </w:rPr>
        <w:t>(</w:t>
      </w:r>
      <w:proofErr w:type="spellStart"/>
      <w:r w:rsidR="0078649C">
        <w:rPr>
          <w:rFonts w:ascii="Calibri" w:hAnsi="Calibri" w:cs="Calibri"/>
          <w:bCs/>
          <w:color w:val="000000"/>
          <w:shd w:val="clear" w:color="auto" w:fill="FFFFFF"/>
        </w:rPr>
        <w:t>Fairhead</w:t>
      </w:r>
      <w:proofErr w:type="spellEnd"/>
      <w:r w:rsidR="0078649C">
        <w:rPr>
          <w:rFonts w:ascii="Calibri" w:hAnsi="Calibri" w:cs="Calibri"/>
          <w:bCs/>
          <w:color w:val="000000"/>
          <w:shd w:val="clear" w:color="auto" w:fill="FFFFFF"/>
        </w:rPr>
        <w:t>, 2019).</w:t>
      </w:r>
    </w:p>
    <w:p w14:paraId="16770107" w14:textId="77777777" w:rsidR="00584FE7" w:rsidRDefault="00584FE7" w:rsidP="006B166A">
      <w:pPr>
        <w:rPr>
          <w:bCs/>
          <w:sz w:val="24"/>
          <w:szCs w:val="24"/>
        </w:rPr>
      </w:pPr>
    </w:p>
    <w:p w14:paraId="6E6F26AF" w14:textId="2A9260D3" w:rsidR="00584FE7" w:rsidRDefault="00584FE7" w:rsidP="006B166A">
      <w:pPr>
        <w:rPr>
          <w:bCs/>
          <w:sz w:val="24"/>
          <w:szCs w:val="24"/>
        </w:rPr>
      </w:pPr>
      <w:r>
        <w:rPr>
          <w:bCs/>
          <w:sz w:val="24"/>
          <w:szCs w:val="24"/>
        </w:rPr>
        <w:t>‘</w:t>
      </w:r>
      <w:r w:rsidRPr="00584FE7">
        <w:rPr>
          <w:bCs/>
          <w:sz w:val="24"/>
          <w:szCs w:val="24"/>
        </w:rPr>
        <w:t>I don't think we'll get rid of schools anytime soon, certainly not in my lifetime, but if we're going to change what is rapidly becoming a disaster of ignorance, we need to realize that the school institution "schools" very well, but it does not "educate" - that's inherent in the design of the thing. It's not the fault of bad teachers or too little money spent, it's just impossible for education and scho</w:t>
      </w:r>
      <w:r>
        <w:rPr>
          <w:bCs/>
          <w:sz w:val="24"/>
          <w:szCs w:val="24"/>
        </w:rPr>
        <w:t>oling ever to be the same thing’</w:t>
      </w:r>
      <w:r w:rsidR="0078649C">
        <w:rPr>
          <w:bCs/>
          <w:sz w:val="24"/>
          <w:szCs w:val="24"/>
        </w:rPr>
        <w:t xml:space="preserve"> (</w:t>
      </w:r>
      <w:proofErr w:type="spellStart"/>
      <w:r w:rsidR="0078649C">
        <w:rPr>
          <w:bCs/>
          <w:sz w:val="24"/>
          <w:szCs w:val="24"/>
        </w:rPr>
        <w:t>Gatto</w:t>
      </w:r>
      <w:proofErr w:type="spellEnd"/>
      <w:r w:rsidR="0078649C">
        <w:rPr>
          <w:bCs/>
          <w:sz w:val="24"/>
          <w:szCs w:val="24"/>
        </w:rPr>
        <w:t>, 1990</w:t>
      </w:r>
      <w:r>
        <w:rPr>
          <w:bCs/>
          <w:sz w:val="24"/>
          <w:szCs w:val="24"/>
        </w:rPr>
        <w:t xml:space="preserve">). </w:t>
      </w:r>
      <w:r w:rsidR="00F01AF0" w:rsidRPr="00F01AF0">
        <w:rPr>
          <w:bCs/>
          <w:sz w:val="24"/>
          <w:szCs w:val="24"/>
        </w:rPr>
        <w:t>Here</w:t>
      </w:r>
      <w:r w:rsidRPr="00F01AF0">
        <w:rPr>
          <w:bCs/>
          <w:sz w:val="24"/>
          <w:szCs w:val="24"/>
        </w:rPr>
        <w:t>,</w:t>
      </w:r>
      <w:r>
        <w:rPr>
          <w:bCs/>
          <w:sz w:val="24"/>
          <w:szCs w:val="24"/>
        </w:rPr>
        <w:t xml:space="preserve"> </w:t>
      </w:r>
      <w:proofErr w:type="spellStart"/>
      <w:r>
        <w:rPr>
          <w:bCs/>
          <w:sz w:val="24"/>
          <w:szCs w:val="24"/>
        </w:rPr>
        <w:t>Gatto</w:t>
      </w:r>
      <w:proofErr w:type="spellEnd"/>
      <w:r>
        <w:rPr>
          <w:bCs/>
          <w:sz w:val="24"/>
          <w:szCs w:val="24"/>
        </w:rPr>
        <w:t xml:space="preserve"> sums up very well the distinction between school and education. However, rightly, </w:t>
      </w:r>
      <w:proofErr w:type="spellStart"/>
      <w:r>
        <w:rPr>
          <w:bCs/>
          <w:sz w:val="24"/>
          <w:szCs w:val="24"/>
        </w:rPr>
        <w:t>Gatto</w:t>
      </w:r>
      <w:proofErr w:type="spellEnd"/>
      <w:r>
        <w:rPr>
          <w:bCs/>
          <w:sz w:val="24"/>
          <w:szCs w:val="24"/>
        </w:rPr>
        <w:t xml:space="preserve"> explains that the </w:t>
      </w:r>
      <w:r>
        <w:rPr>
          <w:bCs/>
          <w:i/>
          <w:sz w:val="24"/>
          <w:szCs w:val="24"/>
        </w:rPr>
        <w:t xml:space="preserve">design </w:t>
      </w:r>
      <w:r>
        <w:rPr>
          <w:bCs/>
          <w:sz w:val="24"/>
          <w:szCs w:val="24"/>
        </w:rPr>
        <w:t>of the school system is currently full of drawbacks, but this does not mean that things cannot change. Perhaps with the rising emergence of  home-schooling, and criticisms with schools, then there’re can be a change within the principles of schooling that can enable a paradigm shift which centralises the focus of schooling onto children. A child centred pedagogy is what will produce rounded, intellectual children w</w:t>
      </w:r>
      <w:r w:rsidR="0078649C">
        <w:rPr>
          <w:bCs/>
          <w:sz w:val="24"/>
          <w:szCs w:val="24"/>
        </w:rPr>
        <w:t>h</w:t>
      </w:r>
      <w:r>
        <w:rPr>
          <w:bCs/>
          <w:sz w:val="24"/>
          <w:szCs w:val="24"/>
        </w:rPr>
        <w:t xml:space="preserve">o can flourish in the modern world. </w:t>
      </w:r>
      <w:r w:rsidR="00BD66D4">
        <w:rPr>
          <w:bCs/>
          <w:sz w:val="24"/>
          <w:szCs w:val="24"/>
        </w:rPr>
        <w:t xml:space="preserve">This is good – expand more. </w:t>
      </w:r>
    </w:p>
    <w:p w14:paraId="392BE9CE" w14:textId="77777777" w:rsidR="00BD66D4" w:rsidRDefault="00BD66D4" w:rsidP="006B166A">
      <w:pPr>
        <w:rPr>
          <w:bCs/>
          <w:sz w:val="24"/>
          <w:szCs w:val="24"/>
        </w:rPr>
      </w:pPr>
    </w:p>
    <w:p w14:paraId="1D9AFEBA" w14:textId="77777777" w:rsidR="0078649C" w:rsidRDefault="0078649C" w:rsidP="006B166A">
      <w:pPr>
        <w:rPr>
          <w:bCs/>
          <w:sz w:val="24"/>
          <w:szCs w:val="24"/>
        </w:rPr>
      </w:pPr>
    </w:p>
    <w:p w14:paraId="5E2AF345" w14:textId="77777777" w:rsidR="0078649C" w:rsidRDefault="0078649C" w:rsidP="006B166A">
      <w:pPr>
        <w:rPr>
          <w:bCs/>
          <w:sz w:val="24"/>
          <w:szCs w:val="24"/>
        </w:rPr>
      </w:pPr>
    </w:p>
    <w:p w14:paraId="30C385C5" w14:textId="77777777" w:rsidR="0078649C" w:rsidRDefault="0078649C" w:rsidP="006B166A">
      <w:pPr>
        <w:rPr>
          <w:bCs/>
          <w:sz w:val="24"/>
          <w:szCs w:val="24"/>
        </w:rPr>
      </w:pPr>
    </w:p>
    <w:p w14:paraId="57EF9907" w14:textId="77777777" w:rsidR="0078649C" w:rsidRDefault="0078649C" w:rsidP="006B166A">
      <w:pPr>
        <w:rPr>
          <w:bCs/>
          <w:sz w:val="24"/>
          <w:szCs w:val="24"/>
        </w:rPr>
      </w:pPr>
    </w:p>
    <w:p w14:paraId="1DCE7FCE" w14:textId="77777777" w:rsidR="0078649C" w:rsidRDefault="0078649C" w:rsidP="006B166A">
      <w:pPr>
        <w:rPr>
          <w:bCs/>
          <w:sz w:val="24"/>
          <w:szCs w:val="24"/>
        </w:rPr>
      </w:pPr>
    </w:p>
    <w:p w14:paraId="1609C8A5" w14:textId="77777777" w:rsidR="0078649C" w:rsidRDefault="0078649C" w:rsidP="006B166A">
      <w:pPr>
        <w:rPr>
          <w:bCs/>
          <w:sz w:val="24"/>
          <w:szCs w:val="24"/>
        </w:rPr>
      </w:pPr>
    </w:p>
    <w:p w14:paraId="54EE6BD8" w14:textId="45D40F8A" w:rsidR="0078649C" w:rsidRDefault="0078649C" w:rsidP="00F01AF0">
      <w:pPr>
        <w:rPr>
          <w:bCs/>
          <w:sz w:val="32"/>
          <w:szCs w:val="32"/>
        </w:rPr>
      </w:pPr>
      <w:r w:rsidRPr="0078649C">
        <w:rPr>
          <w:bCs/>
          <w:sz w:val="32"/>
          <w:szCs w:val="32"/>
        </w:rPr>
        <w:t>Bibliography:</w:t>
      </w:r>
    </w:p>
    <w:p w14:paraId="0A29427E" w14:textId="79CCAD0F" w:rsidR="00F01AF0" w:rsidRPr="00F01AF0" w:rsidRDefault="00F01AF0" w:rsidP="00F01AF0">
      <w:pPr>
        <w:pStyle w:val="ListParagraph"/>
        <w:numPr>
          <w:ilvl w:val="0"/>
          <w:numId w:val="3"/>
        </w:numPr>
        <w:rPr>
          <w:rFonts w:cstheme="minorHAnsi"/>
          <w:bCs/>
          <w:sz w:val="24"/>
          <w:szCs w:val="24"/>
        </w:rPr>
      </w:pPr>
      <w:proofErr w:type="spellStart"/>
      <w:r w:rsidRPr="00F01AF0">
        <w:rPr>
          <w:rFonts w:cstheme="minorHAnsi"/>
          <w:bCs/>
          <w:sz w:val="24"/>
          <w:szCs w:val="24"/>
        </w:rPr>
        <w:t>Assarson</w:t>
      </w:r>
      <w:proofErr w:type="spellEnd"/>
      <w:r w:rsidRPr="00F01AF0">
        <w:rPr>
          <w:rFonts w:cstheme="minorHAnsi"/>
          <w:bCs/>
          <w:sz w:val="24"/>
          <w:szCs w:val="24"/>
        </w:rPr>
        <w:t>, I. (2004). </w:t>
      </w:r>
      <w:r w:rsidRPr="00F01AF0">
        <w:rPr>
          <w:rFonts w:cstheme="minorHAnsi"/>
          <w:bCs/>
          <w:i/>
          <w:iCs/>
          <w:sz w:val="24"/>
          <w:szCs w:val="24"/>
        </w:rPr>
        <w:t>Teacher's sense-making and construction of meaning in education for plurality</w:t>
      </w:r>
      <w:r w:rsidRPr="00F01AF0">
        <w:rPr>
          <w:rFonts w:cstheme="minorHAnsi"/>
          <w:bCs/>
          <w:sz w:val="24"/>
          <w:szCs w:val="24"/>
        </w:rPr>
        <w:t>. [online] Leeds.ac.uk. Available at: http://www.leeds.ac.uk/educol/documents/00003748.htm [Accessed 30 Mar. 2019].</w:t>
      </w:r>
    </w:p>
    <w:p w14:paraId="757AA4CD" w14:textId="3A4D62CC" w:rsidR="00F01AF0" w:rsidRPr="00F01AF0" w:rsidRDefault="00F01AF0" w:rsidP="00F01AF0">
      <w:pPr>
        <w:pStyle w:val="ListParagraph"/>
        <w:numPr>
          <w:ilvl w:val="0"/>
          <w:numId w:val="3"/>
        </w:numPr>
        <w:rPr>
          <w:rFonts w:cstheme="minorHAnsi"/>
          <w:bCs/>
          <w:sz w:val="24"/>
          <w:szCs w:val="24"/>
        </w:rPr>
      </w:pPr>
      <w:r w:rsidRPr="00F01AF0">
        <w:rPr>
          <w:rFonts w:cstheme="minorHAnsi"/>
          <w:color w:val="000000"/>
          <w:sz w:val="24"/>
          <w:szCs w:val="24"/>
          <w:shd w:val="clear" w:color="auto" w:fill="FFFFFF"/>
        </w:rPr>
        <w:t>BBC News. (2018). </w:t>
      </w:r>
      <w:r w:rsidRPr="00F01AF0">
        <w:rPr>
          <w:rFonts w:cstheme="minorHAnsi"/>
          <w:i/>
          <w:iCs/>
          <w:color w:val="000000"/>
          <w:sz w:val="24"/>
          <w:szCs w:val="24"/>
          <w:shd w:val="clear" w:color="auto" w:fill="FFFFFF"/>
        </w:rPr>
        <w:t xml:space="preserve">Thousands more children are </w:t>
      </w:r>
      <w:proofErr w:type="spellStart"/>
      <w:r w:rsidRPr="00F01AF0">
        <w:rPr>
          <w:rFonts w:cstheme="minorHAnsi"/>
          <w:i/>
          <w:iCs/>
          <w:color w:val="000000"/>
          <w:sz w:val="24"/>
          <w:szCs w:val="24"/>
          <w:shd w:val="clear" w:color="auto" w:fill="FFFFFF"/>
        </w:rPr>
        <w:t>homeschooled</w:t>
      </w:r>
      <w:proofErr w:type="spellEnd"/>
      <w:r w:rsidRPr="00F01AF0">
        <w:rPr>
          <w:rFonts w:cstheme="minorHAnsi"/>
          <w:color w:val="000000"/>
          <w:sz w:val="24"/>
          <w:szCs w:val="24"/>
          <w:shd w:val="clear" w:color="auto" w:fill="FFFFFF"/>
        </w:rPr>
        <w:t>. [online] Available at: https://www.bbc.co.uk/news/uk-england-42624220 [Accessed 31 Mar. 2019].</w:t>
      </w:r>
    </w:p>
    <w:p w14:paraId="59AC1369" w14:textId="4EA27A93" w:rsidR="0078649C" w:rsidRPr="00F01AF0" w:rsidRDefault="00B57BD8" w:rsidP="0078649C">
      <w:pPr>
        <w:pStyle w:val="ListParagraph"/>
        <w:numPr>
          <w:ilvl w:val="0"/>
          <w:numId w:val="3"/>
        </w:numPr>
        <w:rPr>
          <w:rFonts w:cstheme="minorHAnsi"/>
          <w:bCs/>
          <w:sz w:val="24"/>
          <w:szCs w:val="24"/>
        </w:rPr>
      </w:pPr>
      <w:proofErr w:type="spellStart"/>
      <w:r w:rsidRPr="00F01AF0">
        <w:rPr>
          <w:rFonts w:cstheme="minorHAnsi"/>
          <w:color w:val="000000"/>
          <w:sz w:val="24"/>
          <w:szCs w:val="24"/>
          <w:shd w:val="clear" w:color="auto" w:fill="FFFFFF"/>
        </w:rPr>
        <w:t>Fairhead</w:t>
      </w:r>
      <w:proofErr w:type="spellEnd"/>
      <w:r w:rsidRPr="00F01AF0">
        <w:rPr>
          <w:rFonts w:cstheme="minorHAnsi"/>
          <w:color w:val="000000"/>
          <w:sz w:val="24"/>
          <w:szCs w:val="24"/>
          <w:shd w:val="clear" w:color="auto" w:fill="FFFFFF"/>
        </w:rPr>
        <w:t>, S. (2019). </w:t>
      </w:r>
      <w:r w:rsidRPr="00F01AF0">
        <w:rPr>
          <w:rFonts w:cstheme="minorHAnsi"/>
          <w:i/>
          <w:iCs/>
          <w:color w:val="000000"/>
          <w:sz w:val="24"/>
          <w:szCs w:val="24"/>
          <w:shd w:val="clear" w:color="auto" w:fill="FFFFFF"/>
        </w:rPr>
        <w:t>Home Education - What? Why? How</w:t>
      </w:r>
      <w:proofErr w:type="gramStart"/>
      <w:r w:rsidRPr="00F01AF0">
        <w:rPr>
          <w:rFonts w:cstheme="minorHAnsi"/>
          <w:i/>
          <w:iCs/>
          <w:color w:val="000000"/>
          <w:sz w:val="24"/>
          <w:szCs w:val="24"/>
          <w:shd w:val="clear" w:color="auto" w:fill="FFFFFF"/>
        </w:rPr>
        <w:t>?:</w:t>
      </w:r>
      <w:proofErr w:type="gramEnd"/>
      <w:r w:rsidRPr="00F01AF0">
        <w:rPr>
          <w:rFonts w:cstheme="minorHAnsi"/>
          <w:i/>
          <w:iCs/>
          <w:color w:val="000000"/>
          <w:sz w:val="24"/>
          <w:szCs w:val="24"/>
          <w:shd w:val="clear" w:color="auto" w:fill="FFFFFF"/>
        </w:rPr>
        <w:t xml:space="preserve"> A Guide for Beginners</w:t>
      </w:r>
      <w:r w:rsidRPr="00F01AF0">
        <w:rPr>
          <w:rFonts w:cstheme="minorHAnsi"/>
          <w:color w:val="000000"/>
          <w:sz w:val="24"/>
          <w:szCs w:val="24"/>
          <w:shd w:val="clear" w:color="auto" w:fill="FFFFFF"/>
        </w:rPr>
        <w:t>. Independently published.</w:t>
      </w:r>
    </w:p>
    <w:p w14:paraId="4A45290D" w14:textId="5EDB0CF3" w:rsidR="00F01AF0" w:rsidRPr="00F01AF0" w:rsidRDefault="00F01AF0" w:rsidP="0078649C">
      <w:pPr>
        <w:pStyle w:val="ListParagraph"/>
        <w:numPr>
          <w:ilvl w:val="0"/>
          <w:numId w:val="3"/>
        </w:numPr>
        <w:rPr>
          <w:rFonts w:cstheme="minorHAnsi"/>
          <w:bCs/>
          <w:sz w:val="24"/>
          <w:szCs w:val="24"/>
        </w:rPr>
      </w:pPr>
      <w:proofErr w:type="spellStart"/>
      <w:r w:rsidRPr="00F01AF0">
        <w:rPr>
          <w:rFonts w:cstheme="minorHAnsi"/>
          <w:bCs/>
          <w:sz w:val="24"/>
          <w:szCs w:val="24"/>
        </w:rPr>
        <w:t>Gatto</w:t>
      </w:r>
      <w:proofErr w:type="spellEnd"/>
      <w:r w:rsidRPr="00F01AF0">
        <w:rPr>
          <w:rFonts w:cstheme="minorHAnsi"/>
          <w:bCs/>
          <w:sz w:val="24"/>
          <w:szCs w:val="24"/>
        </w:rPr>
        <w:t>, J. (1991). </w:t>
      </w:r>
      <w:r w:rsidRPr="00F01AF0">
        <w:rPr>
          <w:rFonts w:cstheme="minorHAnsi"/>
          <w:bCs/>
          <w:i/>
          <w:iCs/>
          <w:sz w:val="24"/>
          <w:szCs w:val="24"/>
        </w:rPr>
        <w:t>The Seven Lesson Schoolteacher</w:t>
      </w:r>
      <w:r w:rsidRPr="00F01AF0">
        <w:rPr>
          <w:rFonts w:cstheme="minorHAnsi"/>
          <w:bCs/>
          <w:sz w:val="24"/>
          <w:szCs w:val="24"/>
        </w:rPr>
        <w:t>. [online] Swaraj.org. Available at: http://www.swaraj.org/multiversity/gatto_7lesson.htm [Accessed 30 Mar. 2019].</w:t>
      </w:r>
    </w:p>
    <w:p w14:paraId="39718A19" w14:textId="4FA3A0FD" w:rsidR="00B57BD8" w:rsidRPr="003148F9" w:rsidRDefault="00B57BD8" w:rsidP="00B57BD8">
      <w:pPr>
        <w:pStyle w:val="ListParagraph"/>
        <w:numPr>
          <w:ilvl w:val="0"/>
          <w:numId w:val="3"/>
        </w:numPr>
        <w:rPr>
          <w:rFonts w:cstheme="minorHAnsi"/>
          <w:bCs/>
          <w:sz w:val="24"/>
          <w:szCs w:val="24"/>
        </w:rPr>
      </w:pPr>
      <w:proofErr w:type="spellStart"/>
      <w:r w:rsidRPr="00F01AF0">
        <w:rPr>
          <w:rFonts w:cstheme="minorHAnsi"/>
          <w:color w:val="000000"/>
          <w:sz w:val="24"/>
          <w:szCs w:val="24"/>
          <w:shd w:val="clear" w:color="auto" w:fill="FFFFFF"/>
        </w:rPr>
        <w:t>Gatto</w:t>
      </w:r>
      <w:proofErr w:type="spellEnd"/>
      <w:r w:rsidRPr="00F01AF0">
        <w:rPr>
          <w:rFonts w:cstheme="minorHAnsi"/>
          <w:color w:val="000000"/>
          <w:sz w:val="24"/>
          <w:szCs w:val="24"/>
          <w:shd w:val="clear" w:color="auto" w:fill="FFFFFF"/>
        </w:rPr>
        <w:t>, J. (2019). </w:t>
      </w:r>
      <w:r w:rsidRPr="00F01AF0">
        <w:rPr>
          <w:rFonts w:cstheme="minorHAnsi"/>
          <w:i/>
          <w:iCs/>
          <w:color w:val="000000"/>
          <w:sz w:val="24"/>
          <w:szCs w:val="24"/>
          <w:shd w:val="clear" w:color="auto" w:fill="FFFFFF"/>
        </w:rPr>
        <w:t>Why Schools Don't Educate - The Natural Child Project</w:t>
      </w:r>
      <w:r w:rsidRPr="00F01AF0">
        <w:rPr>
          <w:rFonts w:cstheme="minorHAnsi"/>
          <w:color w:val="000000"/>
          <w:sz w:val="24"/>
          <w:szCs w:val="24"/>
          <w:shd w:val="clear" w:color="auto" w:fill="FFFFFF"/>
        </w:rPr>
        <w:t>. [online] Naturalchild.org. Available at: https://www.naturalchild.org/articles/guest/john_gatto.html [Accessed 30 Mar. 2019].</w:t>
      </w:r>
    </w:p>
    <w:p w14:paraId="5363E818" w14:textId="57E71F22" w:rsidR="003148F9" w:rsidRPr="00F01AF0" w:rsidRDefault="003148F9" w:rsidP="00B57BD8">
      <w:pPr>
        <w:pStyle w:val="ListParagraph"/>
        <w:numPr>
          <w:ilvl w:val="0"/>
          <w:numId w:val="3"/>
        </w:numPr>
        <w:rPr>
          <w:rFonts w:cstheme="minorHAnsi"/>
          <w:bCs/>
          <w:sz w:val="24"/>
          <w:szCs w:val="24"/>
        </w:rPr>
      </w:pPr>
      <w:r w:rsidRPr="003148F9">
        <w:rPr>
          <w:rFonts w:cstheme="minorHAnsi"/>
          <w:bCs/>
          <w:sz w:val="24"/>
          <w:szCs w:val="24"/>
        </w:rPr>
        <w:t>Gleeson, H. (2016). </w:t>
      </w:r>
      <w:r w:rsidRPr="003148F9">
        <w:rPr>
          <w:rFonts w:cstheme="minorHAnsi"/>
          <w:bCs/>
          <w:i/>
          <w:iCs/>
          <w:sz w:val="24"/>
          <w:szCs w:val="24"/>
        </w:rPr>
        <w:t>Beautiful Failures: How the education system is making kids stressed and sick</w:t>
      </w:r>
      <w:r w:rsidRPr="003148F9">
        <w:rPr>
          <w:rFonts w:cstheme="minorHAnsi"/>
          <w:bCs/>
          <w:sz w:val="24"/>
          <w:szCs w:val="24"/>
        </w:rPr>
        <w:t>. [online] ABC News. Available at: https://www.abc.net.au/news/2016-07-17/beautiful-failures-education-making-kids-sick/7589084 [Accessed 30 Mar. 2019].</w:t>
      </w:r>
    </w:p>
    <w:p w14:paraId="53CBAA96" w14:textId="77777777" w:rsidR="00B57BD8" w:rsidRPr="00F01AF0" w:rsidRDefault="00B57BD8" w:rsidP="00B57BD8">
      <w:pPr>
        <w:pStyle w:val="ListParagraph"/>
        <w:numPr>
          <w:ilvl w:val="0"/>
          <w:numId w:val="3"/>
        </w:numPr>
        <w:rPr>
          <w:rFonts w:cstheme="minorHAnsi"/>
          <w:bCs/>
          <w:sz w:val="24"/>
          <w:szCs w:val="24"/>
        </w:rPr>
      </w:pPr>
      <w:proofErr w:type="spellStart"/>
      <w:r w:rsidRPr="00F01AF0">
        <w:rPr>
          <w:rFonts w:cstheme="minorHAnsi"/>
          <w:color w:val="000000"/>
          <w:sz w:val="24"/>
          <w:szCs w:val="24"/>
          <w:shd w:val="clear" w:color="auto" w:fill="FFFFFF"/>
        </w:rPr>
        <w:t>Gouinlock</w:t>
      </w:r>
      <w:proofErr w:type="spellEnd"/>
      <w:r w:rsidRPr="00F01AF0">
        <w:rPr>
          <w:rFonts w:cstheme="minorHAnsi"/>
          <w:color w:val="000000"/>
          <w:sz w:val="24"/>
          <w:szCs w:val="24"/>
          <w:shd w:val="clear" w:color="auto" w:fill="FFFFFF"/>
        </w:rPr>
        <w:t>, J. (2019). </w:t>
      </w:r>
      <w:r w:rsidRPr="00F01AF0">
        <w:rPr>
          <w:rFonts w:cstheme="minorHAnsi"/>
          <w:i/>
          <w:iCs/>
          <w:color w:val="000000"/>
          <w:sz w:val="24"/>
          <w:szCs w:val="24"/>
          <w:shd w:val="clear" w:color="auto" w:fill="FFFFFF"/>
        </w:rPr>
        <w:t>John Dewey | American philosopher and educator</w:t>
      </w:r>
      <w:r w:rsidRPr="00F01AF0">
        <w:rPr>
          <w:rFonts w:cstheme="minorHAnsi"/>
          <w:color w:val="000000"/>
          <w:sz w:val="24"/>
          <w:szCs w:val="24"/>
          <w:shd w:val="clear" w:color="auto" w:fill="FFFFFF"/>
        </w:rPr>
        <w:t xml:space="preserve">. [online] </w:t>
      </w:r>
      <w:proofErr w:type="spellStart"/>
      <w:r w:rsidRPr="00F01AF0">
        <w:rPr>
          <w:rFonts w:cstheme="minorHAnsi"/>
          <w:color w:val="000000"/>
          <w:sz w:val="24"/>
          <w:szCs w:val="24"/>
          <w:shd w:val="clear" w:color="auto" w:fill="FFFFFF"/>
        </w:rPr>
        <w:t>Encyclopedia</w:t>
      </w:r>
      <w:proofErr w:type="spellEnd"/>
      <w:r w:rsidRPr="00F01AF0">
        <w:rPr>
          <w:rFonts w:cstheme="minorHAnsi"/>
          <w:color w:val="000000"/>
          <w:sz w:val="24"/>
          <w:szCs w:val="24"/>
          <w:shd w:val="clear" w:color="auto" w:fill="FFFFFF"/>
        </w:rPr>
        <w:t xml:space="preserve"> Britannica. Available at: https://www.britannica.com/biography/John-Dewey [Accessed 30 Mar. 2019].</w:t>
      </w:r>
    </w:p>
    <w:p w14:paraId="475C1D99" w14:textId="77777777" w:rsidR="00B57BD8" w:rsidRPr="00F01AF0" w:rsidRDefault="00B57BD8" w:rsidP="00B57BD8">
      <w:pPr>
        <w:pStyle w:val="ListParagraph"/>
        <w:numPr>
          <w:ilvl w:val="0"/>
          <w:numId w:val="3"/>
        </w:numPr>
        <w:rPr>
          <w:rFonts w:cstheme="minorHAnsi"/>
          <w:bCs/>
          <w:sz w:val="24"/>
          <w:szCs w:val="24"/>
        </w:rPr>
      </w:pPr>
      <w:r w:rsidRPr="00F01AF0">
        <w:rPr>
          <w:rFonts w:cstheme="minorHAnsi"/>
          <w:color w:val="000000"/>
          <w:sz w:val="24"/>
          <w:szCs w:val="24"/>
          <w:shd w:val="clear" w:color="auto" w:fill="FFFFFF"/>
        </w:rPr>
        <w:t>Holt, J. (1968). </w:t>
      </w:r>
      <w:r w:rsidRPr="00F01AF0">
        <w:rPr>
          <w:rFonts w:cstheme="minorHAnsi"/>
          <w:i/>
          <w:iCs/>
          <w:color w:val="000000"/>
          <w:sz w:val="24"/>
          <w:szCs w:val="24"/>
          <w:shd w:val="clear" w:color="auto" w:fill="FFFFFF"/>
        </w:rPr>
        <w:t>Learning all the time</w:t>
      </w:r>
      <w:r w:rsidRPr="00F01AF0">
        <w:rPr>
          <w:rFonts w:cstheme="minorHAnsi"/>
          <w:color w:val="000000"/>
          <w:sz w:val="24"/>
          <w:szCs w:val="24"/>
          <w:shd w:val="clear" w:color="auto" w:fill="FFFFFF"/>
        </w:rPr>
        <w:t>. Cambridge (MA): Perseus.</w:t>
      </w:r>
    </w:p>
    <w:p w14:paraId="33E86002" w14:textId="77777777" w:rsidR="00B57BD8" w:rsidRPr="00F01AF0" w:rsidRDefault="00B57BD8" w:rsidP="00B57BD8">
      <w:pPr>
        <w:pStyle w:val="ListParagraph"/>
        <w:numPr>
          <w:ilvl w:val="0"/>
          <w:numId w:val="3"/>
        </w:numPr>
        <w:rPr>
          <w:rFonts w:cstheme="minorHAnsi"/>
          <w:bCs/>
          <w:sz w:val="24"/>
          <w:szCs w:val="24"/>
        </w:rPr>
      </w:pPr>
      <w:r w:rsidRPr="00F01AF0">
        <w:rPr>
          <w:rFonts w:cstheme="minorHAnsi"/>
          <w:color w:val="000000"/>
          <w:sz w:val="24"/>
          <w:szCs w:val="24"/>
          <w:shd w:val="clear" w:color="auto" w:fill="FFFFFF"/>
        </w:rPr>
        <w:t>Humanrights.com. (2019). </w:t>
      </w:r>
      <w:r w:rsidRPr="00F01AF0">
        <w:rPr>
          <w:rFonts w:cstheme="minorHAnsi"/>
          <w:i/>
          <w:iCs/>
          <w:color w:val="000000"/>
          <w:sz w:val="24"/>
          <w:szCs w:val="24"/>
          <w:shd w:val="clear" w:color="auto" w:fill="FFFFFF"/>
        </w:rPr>
        <w:t xml:space="preserve">Article 26 of </w:t>
      </w:r>
      <w:proofErr w:type="gramStart"/>
      <w:r w:rsidRPr="00F01AF0">
        <w:rPr>
          <w:rFonts w:cstheme="minorHAnsi"/>
          <w:i/>
          <w:iCs/>
          <w:color w:val="000000"/>
          <w:sz w:val="24"/>
          <w:szCs w:val="24"/>
          <w:shd w:val="clear" w:color="auto" w:fill="FFFFFF"/>
        </w:rPr>
        <w:t>The</w:t>
      </w:r>
      <w:proofErr w:type="gramEnd"/>
      <w:r w:rsidRPr="00F01AF0">
        <w:rPr>
          <w:rFonts w:cstheme="minorHAnsi"/>
          <w:i/>
          <w:iCs/>
          <w:color w:val="000000"/>
          <w:sz w:val="24"/>
          <w:szCs w:val="24"/>
          <w:shd w:val="clear" w:color="auto" w:fill="FFFFFF"/>
        </w:rPr>
        <w:t xml:space="preserve"> Universal Declaration of Human Rights</w:t>
      </w:r>
      <w:r w:rsidRPr="00F01AF0">
        <w:rPr>
          <w:rFonts w:cstheme="minorHAnsi"/>
          <w:color w:val="000000"/>
          <w:sz w:val="24"/>
          <w:szCs w:val="24"/>
          <w:shd w:val="clear" w:color="auto" w:fill="FFFFFF"/>
        </w:rPr>
        <w:t>. [online] Available at: https://www.humanrights.com/course/lesson/articles-26-30/read-article-26.html [Accessed 30 Mar. 2019].</w:t>
      </w:r>
    </w:p>
    <w:p w14:paraId="74B7F601" w14:textId="0AA8FA8A" w:rsidR="00B57BD8" w:rsidRPr="00F01AF0" w:rsidRDefault="00B57BD8" w:rsidP="00B57BD8">
      <w:pPr>
        <w:pStyle w:val="ListParagraph"/>
        <w:numPr>
          <w:ilvl w:val="0"/>
          <w:numId w:val="3"/>
        </w:numPr>
        <w:rPr>
          <w:rFonts w:cstheme="minorHAnsi"/>
          <w:bCs/>
          <w:sz w:val="24"/>
          <w:szCs w:val="24"/>
        </w:rPr>
      </w:pPr>
      <w:proofErr w:type="spellStart"/>
      <w:r w:rsidRPr="00F01AF0">
        <w:rPr>
          <w:rFonts w:cstheme="minorHAnsi"/>
          <w:color w:val="000000"/>
          <w:sz w:val="24"/>
          <w:szCs w:val="24"/>
          <w:shd w:val="clear" w:color="auto" w:fill="FFFFFF"/>
        </w:rPr>
        <w:t>Issimdar</w:t>
      </w:r>
      <w:proofErr w:type="spellEnd"/>
      <w:r w:rsidRPr="00F01AF0">
        <w:rPr>
          <w:rFonts w:cstheme="minorHAnsi"/>
          <w:color w:val="000000"/>
          <w:sz w:val="24"/>
          <w:szCs w:val="24"/>
          <w:shd w:val="clear" w:color="auto" w:fill="FFFFFF"/>
        </w:rPr>
        <w:t>, M. (2018). </w:t>
      </w:r>
      <w:r w:rsidRPr="00F01AF0">
        <w:rPr>
          <w:rFonts w:cstheme="minorHAnsi"/>
          <w:i/>
          <w:iCs/>
          <w:color w:val="000000"/>
          <w:sz w:val="24"/>
          <w:szCs w:val="24"/>
          <w:shd w:val="clear" w:color="auto" w:fill="FFFFFF"/>
        </w:rPr>
        <w:t xml:space="preserve">Thousands more children are </w:t>
      </w:r>
      <w:proofErr w:type="spellStart"/>
      <w:r w:rsidRPr="00F01AF0">
        <w:rPr>
          <w:rFonts w:cstheme="minorHAnsi"/>
          <w:i/>
          <w:iCs/>
          <w:color w:val="000000"/>
          <w:sz w:val="24"/>
          <w:szCs w:val="24"/>
          <w:shd w:val="clear" w:color="auto" w:fill="FFFFFF"/>
        </w:rPr>
        <w:t>homeschooled</w:t>
      </w:r>
      <w:proofErr w:type="spellEnd"/>
      <w:r w:rsidRPr="00F01AF0">
        <w:rPr>
          <w:rFonts w:cstheme="minorHAnsi"/>
          <w:color w:val="000000"/>
          <w:sz w:val="24"/>
          <w:szCs w:val="24"/>
          <w:shd w:val="clear" w:color="auto" w:fill="FFFFFF"/>
        </w:rPr>
        <w:t>. [online] BBC News. Available at: https://www.bbc.co.uk/news/uk-england-42624220 [Accessed 30 Mar. 2019].</w:t>
      </w:r>
    </w:p>
    <w:p w14:paraId="0FA03BA1" w14:textId="1C65D0CC" w:rsidR="00F01AF0" w:rsidRPr="00F01AF0" w:rsidRDefault="00F01AF0" w:rsidP="00B57BD8">
      <w:pPr>
        <w:pStyle w:val="ListParagraph"/>
        <w:numPr>
          <w:ilvl w:val="0"/>
          <w:numId w:val="3"/>
        </w:numPr>
        <w:rPr>
          <w:rFonts w:cstheme="minorHAnsi"/>
          <w:bCs/>
          <w:sz w:val="24"/>
          <w:szCs w:val="24"/>
        </w:rPr>
      </w:pPr>
      <w:r w:rsidRPr="00F01AF0">
        <w:rPr>
          <w:rFonts w:cstheme="minorHAnsi"/>
          <w:bCs/>
          <w:sz w:val="24"/>
          <w:szCs w:val="24"/>
        </w:rPr>
        <w:t>Norwoodschool.org. (2015). </w:t>
      </w:r>
      <w:r w:rsidRPr="00F01AF0">
        <w:rPr>
          <w:rFonts w:cstheme="minorHAnsi"/>
          <w:bCs/>
          <w:i/>
          <w:iCs/>
          <w:sz w:val="24"/>
          <w:szCs w:val="24"/>
        </w:rPr>
        <w:t>Child-</w:t>
      </w:r>
      <w:proofErr w:type="spellStart"/>
      <w:r w:rsidRPr="00F01AF0">
        <w:rPr>
          <w:rFonts w:cstheme="minorHAnsi"/>
          <w:bCs/>
          <w:i/>
          <w:iCs/>
          <w:sz w:val="24"/>
          <w:szCs w:val="24"/>
        </w:rPr>
        <w:t>Centered</w:t>
      </w:r>
      <w:proofErr w:type="spellEnd"/>
      <w:r w:rsidRPr="00F01AF0">
        <w:rPr>
          <w:rFonts w:cstheme="minorHAnsi"/>
          <w:bCs/>
          <w:i/>
          <w:iCs/>
          <w:sz w:val="24"/>
          <w:szCs w:val="24"/>
        </w:rPr>
        <w:t xml:space="preserve"> Education</w:t>
      </w:r>
      <w:r w:rsidRPr="00F01AF0">
        <w:rPr>
          <w:rFonts w:cstheme="minorHAnsi"/>
          <w:bCs/>
          <w:sz w:val="24"/>
          <w:szCs w:val="24"/>
        </w:rPr>
        <w:t>. [online] Available at: https://www.norwoodschool.org/child-centered-education [Accessed 31 Mar. 2019].</w:t>
      </w:r>
    </w:p>
    <w:p w14:paraId="506576EE" w14:textId="665D36BE" w:rsidR="00B57BD8" w:rsidRPr="003148F9" w:rsidRDefault="00B57BD8" w:rsidP="00B57BD8">
      <w:pPr>
        <w:pStyle w:val="ListParagraph"/>
        <w:numPr>
          <w:ilvl w:val="0"/>
          <w:numId w:val="3"/>
        </w:numPr>
        <w:rPr>
          <w:rFonts w:cstheme="minorHAnsi"/>
          <w:bCs/>
          <w:sz w:val="24"/>
          <w:szCs w:val="24"/>
        </w:rPr>
      </w:pPr>
      <w:r w:rsidRPr="00F01AF0">
        <w:rPr>
          <w:rFonts w:cstheme="minorHAnsi"/>
          <w:color w:val="000000"/>
          <w:sz w:val="24"/>
          <w:szCs w:val="24"/>
          <w:shd w:val="clear" w:color="auto" w:fill="FFFFFF"/>
        </w:rPr>
        <w:t>Oxford Dictionaries | English. (2019). </w:t>
      </w:r>
      <w:r w:rsidRPr="00F01AF0">
        <w:rPr>
          <w:rFonts w:cstheme="minorHAnsi"/>
          <w:i/>
          <w:iCs/>
          <w:color w:val="000000"/>
          <w:sz w:val="24"/>
          <w:szCs w:val="24"/>
          <w:shd w:val="clear" w:color="auto" w:fill="FFFFFF"/>
        </w:rPr>
        <w:t>learning | Definition of learning in English by Oxford Dictionaries</w:t>
      </w:r>
      <w:r w:rsidRPr="00F01AF0">
        <w:rPr>
          <w:rFonts w:cstheme="minorHAnsi"/>
          <w:color w:val="000000"/>
          <w:sz w:val="24"/>
          <w:szCs w:val="24"/>
          <w:shd w:val="clear" w:color="auto" w:fill="FFFFFF"/>
        </w:rPr>
        <w:t>. [online] Available at: https://en.oxforddictionaries.com/definition/learning [Accessed 30 Mar. 2019].</w:t>
      </w:r>
    </w:p>
    <w:p w14:paraId="2109F19D" w14:textId="01F95564" w:rsidR="003148F9" w:rsidRDefault="003148F9" w:rsidP="00B57BD8">
      <w:pPr>
        <w:pStyle w:val="ListParagraph"/>
        <w:numPr>
          <w:ilvl w:val="0"/>
          <w:numId w:val="3"/>
        </w:numPr>
        <w:rPr>
          <w:rFonts w:cstheme="minorHAnsi"/>
          <w:bCs/>
          <w:sz w:val="24"/>
          <w:szCs w:val="24"/>
        </w:rPr>
      </w:pPr>
      <w:r w:rsidRPr="003148F9">
        <w:rPr>
          <w:rFonts w:cstheme="minorHAnsi"/>
          <w:bCs/>
          <w:sz w:val="24"/>
          <w:szCs w:val="24"/>
        </w:rPr>
        <w:t>Robertson, K. (2006). </w:t>
      </w:r>
      <w:r w:rsidRPr="003148F9">
        <w:rPr>
          <w:rFonts w:cstheme="minorHAnsi"/>
          <w:bCs/>
          <w:i/>
          <w:iCs/>
          <w:sz w:val="24"/>
          <w:szCs w:val="24"/>
        </w:rPr>
        <w:t>Do Schools kill creativity</w:t>
      </w:r>
      <w:proofErr w:type="gramStart"/>
      <w:r w:rsidRPr="003148F9">
        <w:rPr>
          <w:rFonts w:cstheme="minorHAnsi"/>
          <w:bCs/>
          <w:i/>
          <w:iCs/>
          <w:sz w:val="24"/>
          <w:szCs w:val="24"/>
        </w:rPr>
        <w:t>?</w:t>
      </w:r>
      <w:r w:rsidRPr="003148F9">
        <w:rPr>
          <w:rFonts w:cstheme="minorHAnsi"/>
          <w:bCs/>
          <w:sz w:val="24"/>
          <w:szCs w:val="24"/>
        </w:rPr>
        <w:t>.</w:t>
      </w:r>
      <w:proofErr w:type="gramEnd"/>
      <w:r w:rsidRPr="003148F9">
        <w:rPr>
          <w:rFonts w:cstheme="minorHAnsi"/>
          <w:bCs/>
          <w:sz w:val="24"/>
          <w:szCs w:val="24"/>
        </w:rPr>
        <w:t xml:space="preserve"> [video] Available at: https://www.ted.com/talks/ken_robinson_says_schools_kill_creativity?language=en [Accessed 30 Mar. 2019].</w:t>
      </w:r>
    </w:p>
    <w:p w14:paraId="554D905A" w14:textId="19801CBC" w:rsidR="003148F9" w:rsidRPr="00F01AF0" w:rsidRDefault="003148F9" w:rsidP="00B57BD8">
      <w:pPr>
        <w:pStyle w:val="ListParagraph"/>
        <w:numPr>
          <w:ilvl w:val="0"/>
          <w:numId w:val="3"/>
        </w:numPr>
        <w:rPr>
          <w:rFonts w:cstheme="minorHAnsi"/>
          <w:bCs/>
          <w:sz w:val="24"/>
          <w:szCs w:val="24"/>
        </w:rPr>
      </w:pPr>
      <w:r w:rsidRPr="003148F9">
        <w:rPr>
          <w:rFonts w:cstheme="minorHAnsi"/>
          <w:bCs/>
          <w:sz w:val="24"/>
          <w:szCs w:val="24"/>
        </w:rPr>
        <w:t>Schmidt, W. (1966). Socio-Economic Status, Schooling, Intelligence, and Scholastic Progress in a Community in Which Education Is Not Yet Compulsory. </w:t>
      </w:r>
      <w:proofErr w:type="spellStart"/>
      <w:r w:rsidRPr="003148F9">
        <w:rPr>
          <w:rFonts w:cstheme="minorHAnsi"/>
          <w:bCs/>
          <w:i/>
          <w:iCs/>
          <w:sz w:val="24"/>
          <w:szCs w:val="24"/>
        </w:rPr>
        <w:t>Paedagogica</w:t>
      </w:r>
      <w:proofErr w:type="spellEnd"/>
      <w:r w:rsidRPr="003148F9">
        <w:rPr>
          <w:rFonts w:cstheme="minorHAnsi"/>
          <w:bCs/>
          <w:i/>
          <w:iCs/>
          <w:sz w:val="24"/>
          <w:szCs w:val="24"/>
        </w:rPr>
        <w:t xml:space="preserve"> </w:t>
      </w:r>
      <w:proofErr w:type="spellStart"/>
      <w:r w:rsidRPr="003148F9">
        <w:rPr>
          <w:rFonts w:cstheme="minorHAnsi"/>
          <w:bCs/>
          <w:i/>
          <w:iCs/>
          <w:sz w:val="24"/>
          <w:szCs w:val="24"/>
        </w:rPr>
        <w:t>Europaea</w:t>
      </w:r>
      <w:proofErr w:type="spellEnd"/>
      <w:r w:rsidRPr="003148F9">
        <w:rPr>
          <w:rFonts w:cstheme="minorHAnsi"/>
          <w:bCs/>
          <w:sz w:val="24"/>
          <w:szCs w:val="24"/>
        </w:rPr>
        <w:t>, [online] 2, p.275. Available at: https://www.jstor.org/stable/1502420?Search=yes&amp;resultItemClick=true&amp;searchText=education&amp;searchText=indian&amp;searchText=community&amp;searchText=natal&amp;search</w:t>
      </w:r>
      <w:r w:rsidRPr="003148F9">
        <w:rPr>
          <w:rFonts w:cstheme="minorHAnsi"/>
          <w:bCs/>
          <w:sz w:val="24"/>
          <w:szCs w:val="24"/>
        </w:rPr>
        <w:lastRenderedPageBreak/>
        <w:t>Uri=%2Faction%2FdoBasicSearch%3FQuery%3Deducation%2Bindian%2Bcommunity%2Bnatal&amp;ab_segments=0%2Fdefault-2%2Fcontrol&amp;refreqid=search%3A877e172ab52cde5a496690cff204dd98&amp;seq=1#metadata_info_tab_contents [Accessed 31 Mar. 2019].</w:t>
      </w:r>
    </w:p>
    <w:p w14:paraId="5F9057F5" w14:textId="77777777" w:rsidR="00A6673B" w:rsidRPr="00A6673B" w:rsidRDefault="00A6673B" w:rsidP="00A6673B"/>
    <w:p w14:paraId="3F8B477E" w14:textId="77777777" w:rsidR="009A6721" w:rsidRDefault="009A6721"/>
    <w:sectPr w:rsidR="009A6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90332C"/>
    <w:multiLevelType w:val="hybridMultilevel"/>
    <w:tmpl w:val="94809C26"/>
    <w:lvl w:ilvl="0" w:tplc="E312B4E2">
      <w:start w:val="1"/>
      <w:numFmt w:val="bullet"/>
      <w:lvlText w:val=""/>
      <w:lvlJc w:val="left"/>
      <w:pPr>
        <w:tabs>
          <w:tab w:val="num" w:pos="720"/>
        </w:tabs>
        <w:ind w:left="720" w:hanging="360"/>
      </w:pPr>
      <w:rPr>
        <w:rFonts w:ascii="Wingdings 3" w:hAnsi="Wingdings 3" w:hint="default"/>
      </w:rPr>
    </w:lvl>
    <w:lvl w:ilvl="1" w:tplc="EFDA07AA" w:tentative="1">
      <w:start w:val="1"/>
      <w:numFmt w:val="bullet"/>
      <w:lvlText w:val=""/>
      <w:lvlJc w:val="left"/>
      <w:pPr>
        <w:tabs>
          <w:tab w:val="num" w:pos="1440"/>
        </w:tabs>
        <w:ind w:left="1440" w:hanging="360"/>
      </w:pPr>
      <w:rPr>
        <w:rFonts w:ascii="Wingdings 3" w:hAnsi="Wingdings 3" w:hint="default"/>
      </w:rPr>
    </w:lvl>
    <w:lvl w:ilvl="2" w:tplc="440031F6" w:tentative="1">
      <w:start w:val="1"/>
      <w:numFmt w:val="bullet"/>
      <w:lvlText w:val=""/>
      <w:lvlJc w:val="left"/>
      <w:pPr>
        <w:tabs>
          <w:tab w:val="num" w:pos="2160"/>
        </w:tabs>
        <w:ind w:left="2160" w:hanging="360"/>
      </w:pPr>
      <w:rPr>
        <w:rFonts w:ascii="Wingdings 3" w:hAnsi="Wingdings 3" w:hint="default"/>
      </w:rPr>
    </w:lvl>
    <w:lvl w:ilvl="3" w:tplc="337478B2" w:tentative="1">
      <w:start w:val="1"/>
      <w:numFmt w:val="bullet"/>
      <w:lvlText w:val=""/>
      <w:lvlJc w:val="left"/>
      <w:pPr>
        <w:tabs>
          <w:tab w:val="num" w:pos="2880"/>
        </w:tabs>
        <w:ind w:left="2880" w:hanging="360"/>
      </w:pPr>
      <w:rPr>
        <w:rFonts w:ascii="Wingdings 3" w:hAnsi="Wingdings 3" w:hint="default"/>
      </w:rPr>
    </w:lvl>
    <w:lvl w:ilvl="4" w:tplc="E0A839FE" w:tentative="1">
      <w:start w:val="1"/>
      <w:numFmt w:val="bullet"/>
      <w:lvlText w:val=""/>
      <w:lvlJc w:val="left"/>
      <w:pPr>
        <w:tabs>
          <w:tab w:val="num" w:pos="3600"/>
        </w:tabs>
        <w:ind w:left="3600" w:hanging="360"/>
      </w:pPr>
      <w:rPr>
        <w:rFonts w:ascii="Wingdings 3" w:hAnsi="Wingdings 3" w:hint="default"/>
      </w:rPr>
    </w:lvl>
    <w:lvl w:ilvl="5" w:tplc="225A5ECA" w:tentative="1">
      <w:start w:val="1"/>
      <w:numFmt w:val="bullet"/>
      <w:lvlText w:val=""/>
      <w:lvlJc w:val="left"/>
      <w:pPr>
        <w:tabs>
          <w:tab w:val="num" w:pos="4320"/>
        </w:tabs>
        <w:ind w:left="4320" w:hanging="360"/>
      </w:pPr>
      <w:rPr>
        <w:rFonts w:ascii="Wingdings 3" w:hAnsi="Wingdings 3" w:hint="default"/>
      </w:rPr>
    </w:lvl>
    <w:lvl w:ilvl="6" w:tplc="0382D894" w:tentative="1">
      <w:start w:val="1"/>
      <w:numFmt w:val="bullet"/>
      <w:lvlText w:val=""/>
      <w:lvlJc w:val="left"/>
      <w:pPr>
        <w:tabs>
          <w:tab w:val="num" w:pos="5040"/>
        </w:tabs>
        <w:ind w:left="5040" w:hanging="360"/>
      </w:pPr>
      <w:rPr>
        <w:rFonts w:ascii="Wingdings 3" w:hAnsi="Wingdings 3" w:hint="default"/>
      </w:rPr>
    </w:lvl>
    <w:lvl w:ilvl="7" w:tplc="49E094CE" w:tentative="1">
      <w:start w:val="1"/>
      <w:numFmt w:val="bullet"/>
      <w:lvlText w:val=""/>
      <w:lvlJc w:val="left"/>
      <w:pPr>
        <w:tabs>
          <w:tab w:val="num" w:pos="5760"/>
        </w:tabs>
        <w:ind w:left="5760" w:hanging="360"/>
      </w:pPr>
      <w:rPr>
        <w:rFonts w:ascii="Wingdings 3" w:hAnsi="Wingdings 3" w:hint="default"/>
      </w:rPr>
    </w:lvl>
    <w:lvl w:ilvl="8" w:tplc="3F6678A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0A904AA"/>
    <w:multiLevelType w:val="hybridMultilevel"/>
    <w:tmpl w:val="9DF2CB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E753F4"/>
    <w:multiLevelType w:val="hybridMultilevel"/>
    <w:tmpl w:val="1FEC2B96"/>
    <w:lvl w:ilvl="0" w:tplc="99FCFF32">
      <w:start w:val="1"/>
      <w:numFmt w:val="bullet"/>
      <w:lvlText w:val=""/>
      <w:lvlJc w:val="left"/>
      <w:pPr>
        <w:tabs>
          <w:tab w:val="num" w:pos="720"/>
        </w:tabs>
        <w:ind w:left="720" w:hanging="360"/>
      </w:pPr>
      <w:rPr>
        <w:rFonts w:ascii="Wingdings 3" w:hAnsi="Wingdings 3" w:hint="default"/>
      </w:rPr>
    </w:lvl>
    <w:lvl w:ilvl="1" w:tplc="C2F010F0" w:tentative="1">
      <w:start w:val="1"/>
      <w:numFmt w:val="bullet"/>
      <w:lvlText w:val=""/>
      <w:lvlJc w:val="left"/>
      <w:pPr>
        <w:tabs>
          <w:tab w:val="num" w:pos="1440"/>
        </w:tabs>
        <w:ind w:left="1440" w:hanging="360"/>
      </w:pPr>
      <w:rPr>
        <w:rFonts w:ascii="Wingdings 3" w:hAnsi="Wingdings 3" w:hint="default"/>
      </w:rPr>
    </w:lvl>
    <w:lvl w:ilvl="2" w:tplc="28F22812" w:tentative="1">
      <w:start w:val="1"/>
      <w:numFmt w:val="bullet"/>
      <w:lvlText w:val=""/>
      <w:lvlJc w:val="left"/>
      <w:pPr>
        <w:tabs>
          <w:tab w:val="num" w:pos="2160"/>
        </w:tabs>
        <w:ind w:left="2160" w:hanging="360"/>
      </w:pPr>
      <w:rPr>
        <w:rFonts w:ascii="Wingdings 3" w:hAnsi="Wingdings 3" w:hint="default"/>
      </w:rPr>
    </w:lvl>
    <w:lvl w:ilvl="3" w:tplc="BEE25600" w:tentative="1">
      <w:start w:val="1"/>
      <w:numFmt w:val="bullet"/>
      <w:lvlText w:val=""/>
      <w:lvlJc w:val="left"/>
      <w:pPr>
        <w:tabs>
          <w:tab w:val="num" w:pos="2880"/>
        </w:tabs>
        <w:ind w:left="2880" w:hanging="360"/>
      </w:pPr>
      <w:rPr>
        <w:rFonts w:ascii="Wingdings 3" w:hAnsi="Wingdings 3" w:hint="default"/>
      </w:rPr>
    </w:lvl>
    <w:lvl w:ilvl="4" w:tplc="D7CA1164" w:tentative="1">
      <w:start w:val="1"/>
      <w:numFmt w:val="bullet"/>
      <w:lvlText w:val=""/>
      <w:lvlJc w:val="left"/>
      <w:pPr>
        <w:tabs>
          <w:tab w:val="num" w:pos="3600"/>
        </w:tabs>
        <w:ind w:left="3600" w:hanging="360"/>
      </w:pPr>
      <w:rPr>
        <w:rFonts w:ascii="Wingdings 3" w:hAnsi="Wingdings 3" w:hint="default"/>
      </w:rPr>
    </w:lvl>
    <w:lvl w:ilvl="5" w:tplc="9AB6A1B6" w:tentative="1">
      <w:start w:val="1"/>
      <w:numFmt w:val="bullet"/>
      <w:lvlText w:val=""/>
      <w:lvlJc w:val="left"/>
      <w:pPr>
        <w:tabs>
          <w:tab w:val="num" w:pos="4320"/>
        </w:tabs>
        <w:ind w:left="4320" w:hanging="360"/>
      </w:pPr>
      <w:rPr>
        <w:rFonts w:ascii="Wingdings 3" w:hAnsi="Wingdings 3" w:hint="default"/>
      </w:rPr>
    </w:lvl>
    <w:lvl w:ilvl="6" w:tplc="3A94C13A" w:tentative="1">
      <w:start w:val="1"/>
      <w:numFmt w:val="bullet"/>
      <w:lvlText w:val=""/>
      <w:lvlJc w:val="left"/>
      <w:pPr>
        <w:tabs>
          <w:tab w:val="num" w:pos="5040"/>
        </w:tabs>
        <w:ind w:left="5040" w:hanging="360"/>
      </w:pPr>
      <w:rPr>
        <w:rFonts w:ascii="Wingdings 3" w:hAnsi="Wingdings 3" w:hint="default"/>
      </w:rPr>
    </w:lvl>
    <w:lvl w:ilvl="7" w:tplc="635A01B4" w:tentative="1">
      <w:start w:val="1"/>
      <w:numFmt w:val="bullet"/>
      <w:lvlText w:val=""/>
      <w:lvlJc w:val="left"/>
      <w:pPr>
        <w:tabs>
          <w:tab w:val="num" w:pos="5760"/>
        </w:tabs>
        <w:ind w:left="5760" w:hanging="360"/>
      </w:pPr>
      <w:rPr>
        <w:rFonts w:ascii="Wingdings 3" w:hAnsi="Wingdings 3" w:hint="default"/>
      </w:rPr>
    </w:lvl>
    <w:lvl w:ilvl="8" w:tplc="B95207C0"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73B"/>
    <w:rsid w:val="00056E1B"/>
    <w:rsid w:val="00066818"/>
    <w:rsid w:val="00097B97"/>
    <w:rsid w:val="000A10F3"/>
    <w:rsid w:val="001471D4"/>
    <w:rsid w:val="0015178E"/>
    <w:rsid w:val="00153E0B"/>
    <w:rsid w:val="001F4FE3"/>
    <w:rsid w:val="002156FF"/>
    <w:rsid w:val="002235DF"/>
    <w:rsid w:val="002D66C5"/>
    <w:rsid w:val="002E54EA"/>
    <w:rsid w:val="00301D17"/>
    <w:rsid w:val="003148F9"/>
    <w:rsid w:val="00416409"/>
    <w:rsid w:val="004B32AF"/>
    <w:rsid w:val="004E57A2"/>
    <w:rsid w:val="00584FE7"/>
    <w:rsid w:val="00597D6E"/>
    <w:rsid w:val="005D285B"/>
    <w:rsid w:val="006B166A"/>
    <w:rsid w:val="006B363E"/>
    <w:rsid w:val="00702A41"/>
    <w:rsid w:val="0078649C"/>
    <w:rsid w:val="00851261"/>
    <w:rsid w:val="009A6721"/>
    <w:rsid w:val="00A25FAA"/>
    <w:rsid w:val="00A6673B"/>
    <w:rsid w:val="00AA1F6B"/>
    <w:rsid w:val="00AA6F97"/>
    <w:rsid w:val="00B57BD8"/>
    <w:rsid w:val="00B66D49"/>
    <w:rsid w:val="00B82326"/>
    <w:rsid w:val="00B962D4"/>
    <w:rsid w:val="00BD66D4"/>
    <w:rsid w:val="00C32C88"/>
    <w:rsid w:val="00C75E1C"/>
    <w:rsid w:val="00C87230"/>
    <w:rsid w:val="00CC795A"/>
    <w:rsid w:val="00D06FAE"/>
    <w:rsid w:val="00D35814"/>
    <w:rsid w:val="00D92CF2"/>
    <w:rsid w:val="00DA03D5"/>
    <w:rsid w:val="00DA16E3"/>
    <w:rsid w:val="00E31EF6"/>
    <w:rsid w:val="00EC56C1"/>
    <w:rsid w:val="00F01AF0"/>
    <w:rsid w:val="00F96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C9C73"/>
  <w15:chartTrackingRefBased/>
  <w15:docId w15:val="{5EE35D0B-DFEF-4A5A-9CE0-45F24063D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84F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71D4"/>
    <w:rPr>
      <w:color w:val="0000FF"/>
      <w:u w:val="single"/>
    </w:rPr>
  </w:style>
  <w:style w:type="paragraph" w:customStyle="1" w:styleId="xmsonormal">
    <w:name w:val="x_msonormal"/>
    <w:basedOn w:val="Normal"/>
    <w:rsid w:val="00097B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584FE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864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582505">
      <w:bodyDiv w:val="1"/>
      <w:marLeft w:val="0"/>
      <w:marRight w:val="0"/>
      <w:marTop w:val="0"/>
      <w:marBottom w:val="0"/>
      <w:divBdr>
        <w:top w:val="none" w:sz="0" w:space="0" w:color="auto"/>
        <w:left w:val="none" w:sz="0" w:space="0" w:color="auto"/>
        <w:bottom w:val="none" w:sz="0" w:space="0" w:color="auto"/>
        <w:right w:val="none" w:sz="0" w:space="0" w:color="auto"/>
      </w:divBdr>
      <w:divsChild>
        <w:div w:id="1749694421">
          <w:marLeft w:val="547"/>
          <w:marRight w:val="0"/>
          <w:marTop w:val="0"/>
          <w:marBottom w:val="0"/>
          <w:divBdr>
            <w:top w:val="none" w:sz="0" w:space="0" w:color="auto"/>
            <w:left w:val="none" w:sz="0" w:space="0" w:color="auto"/>
            <w:bottom w:val="none" w:sz="0" w:space="0" w:color="auto"/>
            <w:right w:val="none" w:sz="0" w:space="0" w:color="auto"/>
          </w:divBdr>
        </w:div>
      </w:divsChild>
    </w:div>
    <w:div w:id="95486036">
      <w:bodyDiv w:val="1"/>
      <w:marLeft w:val="0"/>
      <w:marRight w:val="0"/>
      <w:marTop w:val="0"/>
      <w:marBottom w:val="0"/>
      <w:divBdr>
        <w:top w:val="none" w:sz="0" w:space="0" w:color="auto"/>
        <w:left w:val="none" w:sz="0" w:space="0" w:color="auto"/>
        <w:bottom w:val="none" w:sz="0" w:space="0" w:color="auto"/>
        <w:right w:val="none" w:sz="0" w:space="0" w:color="auto"/>
      </w:divBdr>
    </w:div>
    <w:div w:id="1287545033">
      <w:bodyDiv w:val="1"/>
      <w:marLeft w:val="0"/>
      <w:marRight w:val="0"/>
      <w:marTop w:val="0"/>
      <w:marBottom w:val="0"/>
      <w:divBdr>
        <w:top w:val="none" w:sz="0" w:space="0" w:color="auto"/>
        <w:left w:val="none" w:sz="0" w:space="0" w:color="auto"/>
        <w:bottom w:val="none" w:sz="0" w:space="0" w:color="auto"/>
        <w:right w:val="none" w:sz="0" w:space="0" w:color="auto"/>
      </w:divBdr>
      <w:divsChild>
        <w:div w:id="1756702878">
          <w:marLeft w:val="547"/>
          <w:marRight w:val="0"/>
          <w:marTop w:val="0"/>
          <w:marBottom w:val="0"/>
          <w:divBdr>
            <w:top w:val="none" w:sz="0" w:space="0" w:color="auto"/>
            <w:left w:val="none" w:sz="0" w:space="0" w:color="auto"/>
            <w:bottom w:val="none" w:sz="0" w:space="0" w:color="auto"/>
            <w:right w:val="none" w:sz="0" w:space="0" w:color="auto"/>
          </w:divBdr>
        </w:div>
      </w:divsChild>
    </w:div>
    <w:div w:id="1423136687">
      <w:bodyDiv w:val="1"/>
      <w:marLeft w:val="0"/>
      <w:marRight w:val="0"/>
      <w:marTop w:val="0"/>
      <w:marBottom w:val="0"/>
      <w:divBdr>
        <w:top w:val="none" w:sz="0" w:space="0" w:color="auto"/>
        <w:left w:val="none" w:sz="0" w:space="0" w:color="auto"/>
        <w:bottom w:val="none" w:sz="0" w:space="0" w:color="auto"/>
        <w:right w:val="none" w:sz="0" w:space="0" w:color="auto"/>
      </w:divBdr>
      <w:divsChild>
        <w:div w:id="373047081">
          <w:marLeft w:val="547"/>
          <w:marRight w:val="0"/>
          <w:marTop w:val="200"/>
          <w:marBottom w:val="0"/>
          <w:divBdr>
            <w:top w:val="none" w:sz="0" w:space="0" w:color="auto"/>
            <w:left w:val="none" w:sz="0" w:space="0" w:color="auto"/>
            <w:bottom w:val="none" w:sz="0" w:space="0" w:color="auto"/>
            <w:right w:val="none" w:sz="0" w:space="0" w:color="auto"/>
          </w:divBdr>
        </w:div>
        <w:div w:id="1938243621">
          <w:marLeft w:val="547"/>
          <w:marRight w:val="0"/>
          <w:marTop w:val="200"/>
          <w:marBottom w:val="0"/>
          <w:divBdr>
            <w:top w:val="none" w:sz="0" w:space="0" w:color="auto"/>
            <w:left w:val="none" w:sz="0" w:space="0" w:color="auto"/>
            <w:bottom w:val="none" w:sz="0" w:space="0" w:color="auto"/>
            <w:right w:val="none" w:sz="0" w:space="0" w:color="auto"/>
          </w:divBdr>
        </w:div>
      </w:divsChild>
    </w:div>
    <w:div w:id="1449010876">
      <w:bodyDiv w:val="1"/>
      <w:marLeft w:val="0"/>
      <w:marRight w:val="0"/>
      <w:marTop w:val="0"/>
      <w:marBottom w:val="0"/>
      <w:divBdr>
        <w:top w:val="none" w:sz="0" w:space="0" w:color="auto"/>
        <w:left w:val="none" w:sz="0" w:space="0" w:color="auto"/>
        <w:bottom w:val="none" w:sz="0" w:space="0" w:color="auto"/>
        <w:right w:val="none" w:sz="0" w:space="0" w:color="auto"/>
      </w:divBdr>
    </w:div>
    <w:div w:id="1495873008">
      <w:bodyDiv w:val="1"/>
      <w:marLeft w:val="0"/>
      <w:marRight w:val="0"/>
      <w:marTop w:val="0"/>
      <w:marBottom w:val="0"/>
      <w:divBdr>
        <w:top w:val="none" w:sz="0" w:space="0" w:color="auto"/>
        <w:left w:val="none" w:sz="0" w:space="0" w:color="auto"/>
        <w:bottom w:val="none" w:sz="0" w:space="0" w:color="auto"/>
        <w:right w:val="none" w:sz="0" w:space="0" w:color="auto"/>
      </w:divBdr>
    </w:div>
    <w:div w:id="1768038684">
      <w:bodyDiv w:val="1"/>
      <w:marLeft w:val="0"/>
      <w:marRight w:val="0"/>
      <w:marTop w:val="0"/>
      <w:marBottom w:val="0"/>
      <w:divBdr>
        <w:top w:val="none" w:sz="0" w:space="0" w:color="auto"/>
        <w:left w:val="none" w:sz="0" w:space="0" w:color="auto"/>
        <w:bottom w:val="none" w:sz="0" w:space="0" w:color="auto"/>
        <w:right w:val="none" w:sz="0" w:space="0" w:color="auto"/>
      </w:divBdr>
    </w:div>
    <w:div w:id="1895659700">
      <w:bodyDiv w:val="1"/>
      <w:marLeft w:val="0"/>
      <w:marRight w:val="0"/>
      <w:marTop w:val="0"/>
      <w:marBottom w:val="0"/>
      <w:divBdr>
        <w:top w:val="none" w:sz="0" w:space="0" w:color="auto"/>
        <w:left w:val="none" w:sz="0" w:space="0" w:color="auto"/>
        <w:bottom w:val="none" w:sz="0" w:space="0" w:color="auto"/>
        <w:right w:val="none" w:sz="0" w:space="0" w:color="auto"/>
      </w:divBdr>
    </w:div>
    <w:div w:id="2020541953">
      <w:bodyDiv w:val="1"/>
      <w:marLeft w:val="0"/>
      <w:marRight w:val="0"/>
      <w:marTop w:val="0"/>
      <w:marBottom w:val="0"/>
      <w:divBdr>
        <w:top w:val="none" w:sz="0" w:space="0" w:color="auto"/>
        <w:left w:val="none" w:sz="0" w:space="0" w:color="auto"/>
        <w:bottom w:val="none" w:sz="0" w:space="0" w:color="auto"/>
        <w:right w:val="none" w:sz="0" w:space="0" w:color="auto"/>
      </w:divBdr>
      <w:divsChild>
        <w:div w:id="769199298">
          <w:marLeft w:val="547"/>
          <w:marRight w:val="0"/>
          <w:marTop w:val="0"/>
          <w:marBottom w:val="0"/>
          <w:divBdr>
            <w:top w:val="none" w:sz="0" w:space="0" w:color="auto"/>
            <w:left w:val="none" w:sz="0" w:space="0" w:color="auto"/>
            <w:bottom w:val="none" w:sz="0" w:space="0" w:color="auto"/>
            <w:right w:val="none" w:sz="0" w:space="0" w:color="auto"/>
          </w:divBdr>
        </w:div>
      </w:divsChild>
    </w:div>
    <w:div w:id="2043435181">
      <w:bodyDiv w:val="1"/>
      <w:marLeft w:val="0"/>
      <w:marRight w:val="0"/>
      <w:marTop w:val="0"/>
      <w:marBottom w:val="0"/>
      <w:divBdr>
        <w:top w:val="none" w:sz="0" w:space="0" w:color="auto"/>
        <w:left w:val="none" w:sz="0" w:space="0" w:color="auto"/>
        <w:bottom w:val="none" w:sz="0" w:space="0" w:color="auto"/>
        <w:right w:val="none" w:sz="0" w:space="0" w:color="auto"/>
      </w:divBdr>
      <w:divsChild>
        <w:div w:id="25532992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3234</Words>
  <Characters>18439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 (1601196)</dc:creator>
  <cp:keywords/>
  <dc:description/>
  <cp:lastModifiedBy>Ryan Quinn (1601196)</cp:lastModifiedBy>
  <cp:revision>2</cp:revision>
  <dcterms:created xsi:type="dcterms:W3CDTF">2019-03-31T20:59:00Z</dcterms:created>
  <dcterms:modified xsi:type="dcterms:W3CDTF">2019-03-31T20:59:00Z</dcterms:modified>
</cp:coreProperties>
</file>