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5F5A63" w14:textId="77777777" w:rsidR="00A50F36" w:rsidRDefault="00A50F36" w:rsidP="00A50F36">
      <w:pPr>
        <w:rPr>
          <w:sz w:val="40"/>
          <w:szCs w:val="40"/>
        </w:rPr>
      </w:pPr>
    </w:p>
    <w:p w14:paraId="6F1B4062" w14:textId="77777777" w:rsidR="00A50F36" w:rsidRDefault="00A50F36" w:rsidP="00A50F36">
      <w:r>
        <w:rPr>
          <w:noProof/>
          <w:lang w:eastAsia="en-GB"/>
        </w:rPr>
        <w:drawing>
          <wp:inline distT="0" distB="0" distL="0" distR="0" wp14:anchorId="2A9C0199" wp14:editId="790054C4">
            <wp:extent cx="5107585" cy="1896893"/>
            <wp:effectExtent l="0" t="0" r="0" b="0"/>
            <wp:docPr id="1"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background with white 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40095" cy="2094660"/>
                    </a:xfrm>
                    <a:prstGeom prst="rect">
                      <a:avLst/>
                    </a:prstGeom>
                    <a:noFill/>
                  </pic:spPr>
                </pic:pic>
              </a:graphicData>
            </a:graphic>
          </wp:inline>
        </w:drawing>
      </w:r>
    </w:p>
    <w:p w14:paraId="0381E731" w14:textId="77777777" w:rsidR="00A50F36" w:rsidRDefault="00A50F36" w:rsidP="00A50F36">
      <w:pPr>
        <w:rPr>
          <w:sz w:val="40"/>
          <w:szCs w:val="40"/>
        </w:rPr>
      </w:pPr>
    </w:p>
    <w:p w14:paraId="21F31911" w14:textId="77777777" w:rsidR="00A50F36" w:rsidRDefault="00A50F36" w:rsidP="00A50F36">
      <w:pPr>
        <w:rPr>
          <w:sz w:val="40"/>
          <w:szCs w:val="40"/>
        </w:rPr>
      </w:pPr>
    </w:p>
    <w:p w14:paraId="7F682DC7" w14:textId="77777777" w:rsidR="00A50F36" w:rsidRDefault="00A50F36" w:rsidP="00A50F36">
      <w:pPr>
        <w:rPr>
          <w:sz w:val="40"/>
          <w:szCs w:val="40"/>
        </w:rPr>
      </w:pPr>
    </w:p>
    <w:p w14:paraId="298EF262" w14:textId="77777777" w:rsidR="00A50F36" w:rsidRPr="00A50F36" w:rsidRDefault="00A50F36" w:rsidP="00A50F36">
      <w:pPr>
        <w:rPr>
          <w:rFonts w:ascii="Arial" w:hAnsi="Arial" w:cs="Arial"/>
          <w:sz w:val="28"/>
          <w:szCs w:val="28"/>
        </w:rPr>
      </w:pPr>
      <w:r w:rsidRPr="00A50F36">
        <w:rPr>
          <w:rFonts w:ascii="Arial" w:hAnsi="Arial" w:cs="Arial"/>
          <w:b/>
          <w:bCs/>
          <w:sz w:val="28"/>
          <w:szCs w:val="28"/>
        </w:rPr>
        <w:t>Student Name</w:t>
      </w:r>
      <w:r w:rsidRPr="00A50F36">
        <w:rPr>
          <w:rFonts w:ascii="Arial" w:hAnsi="Arial" w:cs="Arial"/>
          <w:sz w:val="28"/>
          <w:szCs w:val="28"/>
        </w:rPr>
        <w:t>: Petya Zlatkova</w:t>
      </w:r>
    </w:p>
    <w:p w14:paraId="3E91D34E" w14:textId="21D6290D" w:rsidR="00A50F36" w:rsidRPr="00A50F36" w:rsidRDefault="00A50F36" w:rsidP="00A50F36">
      <w:pPr>
        <w:rPr>
          <w:rFonts w:ascii="Arial" w:hAnsi="Arial" w:cs="Arial"/>
          <w:sz w:val="28"/>
          <w:szCs w:val="28"/>
        </w:rPr>
      </w:pPr>
      <w:r w:rsidRPr="00A50F36">
        <w:rPr>
          <w:rFonts w:ascii="Arial" w:hAnsi="Arial" w:cs="Arial"/>
          <w:b/>
          <w:bCs/>
          <w:sz w:val="28"/>
          <w:szCs w:val="28"/>
        </w:rPr>
        <w:t>Student ID</w:t>
      </w:r>
      <w:r w:rsidRPr="00A50F36">
        <w:rPr>
          <w:rFonts w:ascii="Arial" w:hAnsi="Arial" w:cs="Arial"/>
          <w:sz w:val="28"/>
          <w:szCs w:val="28"/>
        </w:rPr>
        <w:t>: 2028785</w:t>
      </w:r>
    </w:p>
    <w:p w14:paraId="765057DA" w14:textId="707966C7" w:rsidR="00A50F36" w:rsidRPr="00A50F36" w:rsidRDefault="00A50F36" w:rsidP="00A50F36">
      <w:pPr>
        <w:rPr>
          <w:rFonts w:ascii="Arial" w:hAnsi="Arial" w:cs="Arial"/>
          <w:sz w:val="28"/>
          <w:szCs w:val="28"/>
        </w:rPr>
      </w:pPr>
      <w:r w:rsidRPr="00A50F36">
        <w:rPr>
          <w:rFonts w:ascii="Arial" w:hAnsi="Arial" w:cs="Arial"/>
          <w:b/>
          <w:bCs/>
          <w:sz w:val="28"/>
          <w:szCs w:val="28"/>
        </w:rPr>
        <w:t>Module Code</w:t>
      </w:r>
      <w:r w:rsidRPr="00A50F36">
        <w:rPr>
          <w:rFonts w:ascii="Arial" w:hAnsi="Arial" w:cs="Arial"/>
          <w:sz w:val="28"/>
          <w:szCs w:val="28"/>
        </w:rPr>
        <w:t>: LCBB6005</w:t>
      </w:r>
    </w:p>
    <w:p w14:paraId="7B643884" w14:textId="03AC9D93" w:rsidR="00A50F36" w:rsidRPr="00A50F36" w:rsidRDefault="00A50F36" w:rsidP="00A50F36">
      <w:pPr>
        <w:rPr>
          <w:rFonts w:ascii="Arial" w:hAnsi="Arial" w:cs="Arial"/>
          <w:sz w:val="28"/>
          <w:szCs w:val="28"/>
        </w:rPr>
      </w:pPr>
      <w:r w:rsidRPr="00A50F36">
        <w:rPr>
          <w:rFonts w:ascii="Arial" w:hAnsi="Arial" w:cs="Arial"/>
          <w:b/>
          <w:bCs/>
          <w:sz w:val="28"/>
          <w:szCs w:val="28"/>
        </w:rPr>
        <w:t>Module Title</w:t>
      </w:r>
      <w:r w:rsidRPr="00A50F36">
        <w:rPr>
          <w:rFonts w:ascii="Arial" w:hAnsi="Arial" w:cs="Arial"/>
          <w:sz w:val="28"/>
          <w:szCs w:val="28"/>
        </w:rPr>
        <w:t xml:space="preserve">: </w:t>
      </w:r>
      <w:r w:rsidRPr="00A50F36">
        <w:rPr>
          <w:rFonts w:ascii="Arial" w:hAnsi="Arial" w:cs="Arial"/>
          <w:sz w:val="28"/>
          <w:szCs w:val="28"/>
        </w:rPr>
        <w:t>Strategic Management and Sustainability</w:t>
      </w:r>
    </w:p>
    <w:p w14:paraId="7854EB7D" w14:textId="711CECFE" w:rsidR="00A50F36" w:rsidRPr="00A50F36" w:rsidRDefault="00A50F36" w:rsidP="00A50F36">
      <w:pPr>
        <w:rPr>
          <w:rFonts w:ascii="Arial" w:hAnsi="Arial" w:cs="Arial"/>
          <w:sz w:val="28"/>
          <w:szCs w:val="28"/>
        </w:rPr>
      </w:pPr>
      <w:r w:rsidRPr="00A50F36">
        <w:rPr>
          <w:rFonts w:ascii="Arial" w:hAnsi="Arial" w:cs="Arial"/>
          <w:b/>
          <w:bCs/>
          <w:sz w:val="28"/>
          <w:szCs w:val="28"/>
        </w:rPr>
        <w:t>Module Tutor</w:t>
      </w:r>
      <w:r w:rsidRPr="00A50F36">
        <w:rPr>
          <w:rFonts w:ascii="Arial" w:hAnsi="Arial" w:cs="Arial"/>
          <w:sz w:val="28"/>
          <w:szCs w:val="28"/>
        </w:rPr>
        <w:t xml:space="preserve">: </w:t>
      </w:r>
      <w:r w:rsidRPr="00A50F36">
        <w:rPr>
          <w:rFonts w:ascii="Arial" w:hAnsi="Arial" w:cs="Arial"/>
          <w:sz w:val="28"/>
          <w:szCs w:val="28"/>
        </w:rPr>
        <w:t xml:space="preserve">Dr. Hossein Shokri </w:t>
      </w:r>
    </w:p>
    <w:p w14:paraId="6CDB0D59" w14:textId="77777777" w:rsidR="00A50F36" w:rsidRDefault="00A50F36" w:rsidP="00A50F36">
      <w:pPr>
        <w:jc w:val="center"/>
        <w:rPr>
          <w:sz w:val="40"/>
          <w:szCs w:val="40"/>
        </w:rPr>
      </w:pPr>
    </w:p>
    <w:p w14:paraId="07738005" w14:textId="77777777" w:rsidR="000E4C66" w:rsidRPr="00BD7000" w:rsidRDefault="000E4C66" w:rsidP="00BD7000">
      <w:pPr>
        <w:spacing w:line="360" w:lineRule="auto"/>
        <w:jc w:val="both"/>
        <w:rPr>
          <w:rFonts w:ascii="Arial" w:eastAsia="Arial" w:hAnsi="Arial" w:cs="Arial"/>
          <w:b/>
          <w:bCs/>
          <w:sz w:val="24"/>
          <w:szCs w:val="24"/>
          <w:highlight w:val="white"/>
        </w:rPr>
      </w:pPr>
    </w:p>
    <w:p w14:paraId="40631130" w14:textId="77777777" w:rsidR="000135D7" w:rsidRPr="00BD7000" w:rsidRDefault="000135D7" w:rsidP="00BD7000">
      <w:pPr>
        <w:spacing w:line="360" w:lineRule="auto"/>
        <w:jc w:val="both"/>
        <w:rPr>
          <w:rFonts w:ascii="Arial" w:hAnsi="Arial" w:cs="Arial"/>
          <w:sz w:val="24"/>
          <w:szCs w:val="24"/>
        </w:rPr>
      </w:pPr>
    </w:p>
    <w:p w14:paraId="4809B37D" w14:textId="77777777" w:rsidR="000135D7" w:rsidRPr="00BD7000" w:rsidRDefault="000135D7" w:rsidP="00BD7000">
      <w:pPr>
        <w:spacing w:line="360" w:lineRule="auto"/>
        <w:jc w:val="both"/>
        <w:rPr>
          <w:rFonts w:ascii="Arial" w:hAnsi="Arial" w:cs="Arial"/>
          <w:sz w:val="24"/>
          <w:szCs w:val="24"/>
        </w:rPr>
      </w:pPr>
    </w:p>
    <w:p w14:paraId="68F9B15F" w14:textId="77777777" w:rsidR="000135D7" w:rsidRPr="00BD7000" w:rsidRDefault="000135D7" w:rsidP="00BD7000">
      <w:pPr>
        <w:spacing w:line="360" w:lineRule="auto"/>
        <w:jc w:val="both"/>
        <w:rPr>
          <w:rFonts w:ascii="Arial" w:hAnsi="Arial" w:cs="Arial"/>
          <w:sz w:val="24"/>
          <w:szCs w:val="24"/>
        </w:rPr>
      </w:pPr>
    </w:p>
    <w:p w14:paraId="4F805C3E" w14:textId="77777777" w:rsidR="000135D7" w:rsidRPr="00BD7000" w:rsidRDefault="000135D7" w:rsidP="00BD7000">
      <w:pPr>
        <w:spacing w:line="360" w:lineRule="auto"/>
        <w:jc w:val="both"/>
        <w:rPr>
          <w:rFonts w:ascii="Arial" w:hAnsi="Arial" w:cs="Arial"/>
          <w:sz w:val="24"/>
          <w:szCs w:val="24"/>
        </w:rPr>
      </w:pPr>
    </w:p>
    <w:p w14:paraId="0E351CD7" w14:textId="77777777" w:rsidR="000135D7" w:rsidRPr="00BD7000" w:rsidRDefault="000135D7" w:rsidP="00BD7000">
      <w:pPr>
        <w:spacing w:line="360" w:lineRule="auto"/>
        <w:jc w:val="both"/>
        <w:rPr>
          <w:rFonts w:ascii="Arial" w:hAnsi="Arial" w:cs="Arial"/>
          <w:sz w:val="24"/>
          <w:szCs w:val="24"/>
        </w:rPr>
      </w:pPr>
    </w:p>
    <w:p w14:paraId="693F2392" w14:textId="77777777" w:rsidR="000135D7" w:rsidRPr="00BD7000" w:rsidRDefault="000135D7" w:rsidP="00BD7000">
      <w:pPr>
        <w:spacing w:line="360" w:lineRule="auto"/>
        <w:jc w:val="both"/>
        <w:rPr>
          <w:rFonts w:ascii="Arial" w:hAnsi="Arial" w:cs="Arial"/>
          <w:sz w:val="24"/>
          <w:szCs w:val="24"/>
        </w:rPr>
      </w:pPr>
    </w:p>
    <w:p w14:paraId="7EE7E755" w14:textId="77777777" w:rsidR="000135D7" w:rsidRPr="00BD7000" w:rsidRDefault="000135D7" w:rsidP="00BD7000">
      <w:pPr>
        <w:spacing w:line="360" w:lineRule="auto"/>
        <w:jc w:val="both"/>
        <w:rPr>
          <w:rFonts w:ascii="Arial" w:hAnsi="Arial" w:cs="Arial"/>
          <w:sz w:val="24"/>
          <w:szCs w:val="24"/>
        </w:rPr>
      </w:pPr>
    </w:p>
    <w:p w14:paraId="777046E0" w14:textId="77777777" w:rsidR="000135D7" w:rsidRPr="00BD7000" w:rsidRDefault="000135D7" w:rsidP="00BD7000">
      <w:pPr>
        <w:spacing w:line="360" w:lineRule="auto"/>
        <w:jc w:val="both"/>
        <w:rPr>
          <w:rFonts w:ascii="Arial" w:hAnsi="Arial" w:cs="Arial"/>
          <w:sz w:val="24"/>
          <w:szCs w:val="24"/>
        </w:rPr>
      </w:pPr>
    </w:p>
    <w:p w14:paraId="45F62A24" w14:textId="77777777" w:rsidR="000135D7" w:rsidRPr="00BD7000" w:rsidRDefault="000135D7" w:rsidP="00BD7000">
      <w:pPr>
        <w:spacing w:line="360" w:lineRule="auto"/>
        <w:jc w:val="both"/>
        <w:rPr>
          <w:rFonts w:ascii="Arial" w:hAnsi="Arial" w:cs="Arial"/>
          <w:sz w:val="24"/>
          <w:szCs w:val="24"/>
        </w:rPr>
      </w:pPr>
    </w:p>
    <w:p w14:paraId="271CAB3E" w14:textId="77777777" w:rsidR="000135D7" w:rsidRPr="00BD7000" w:rsidRDefault="000135D7" w:rsidP="00BD7000">
      <w:pPr>
        <w:spacing w:line="360" w:lineRule="auto"/>
        <w:jc w:val="both"/>
        <w:rPr>
          <w:rFonts w:ascii="Arial" w:hAnsi="Arial" w:cs="Arial"/>
          <w:sz w:val="24"/>
          <w:szCs w:val="24"/>
        </w:rPr>
      </w:pPr>
    </w:p>
    <w:p w14:paraId="2F2E04BF" w14:textId="77777777" w:rsidR="000135D7" w:rsidRPr="00BD7000" w:rsidRDefault="000135D7" w:rsidP="00BD7000">
      <w:pPr>
        <w:spacing w:line="360" w:lineRule="auto"/>
        <w:jc w:val="both"/>
        <w:rPr>
          <w:rFonts w:ascii="Arial" w:hAnsi="Arial" w:cs="Arial"/>
          <w:sz w:val="24"/>
          <w:szCs w:val="24"/>
        </w:rPr>
      </w:pPr>
    </w:p>
    <w:p w14:paraId="1C8E7128" w14:textId="77777777" w:rsidR="000135D7" w:rsidRPr="00BD7000" w:rsidRDefault="000135D7" w:rsidP="00BD7000">
      <w:pPr>
        <w:spacing w:line="360" w:lineRule="auto"/>
        <w:jc w:val="both"/>
        <w:rPr>
          <w:rFonts w:ascii="Arial" w:hAnsi="Arial" w:cs="Arial"/>
          <w:sz w:val="24"/>
          <w:szCs w:val="24"/>
        </w:rPr>
      </w:pPr>
    </w:p>
    <w:p w14:paraId="1D8FC9FE" w14:textId="77777777" w:rsidR="000135D7" w:rsidRPr="00BD7000" w:rsidRDefault="000135D7" w:rsidP="00BD7000">
      <w:pPr>
        <w:spacing w:line="360" w:lineRule="auto"/>
        <w:jc w:val="both"/>
        <w:rPr>
          <w:rFonts w:ascii="Arial" w:hAnsi="Arial" w:cs="Arial"/>
          <w:sz w:val="24"/>
          <w:szCs w:val="24"/>
        </w:rPr>
      </w:pPr>
    </w:p>
    <w:sdt>
      <w:sdtPr>
        <w:rPr>
          <w:rFonts w:ascii="Arial" w:eastAsiaTheme="minorHAnsi" w:hAnsi="Arial" w:cs="Arial"/>
          <w:color w:val="auto"/>
          <w:sz w:val="24"/>
          <w:szCs w:val="24"/>
          <w:lang w:val="en-GB"/>
        </w:rPr>
        <w:id w:val="185335159"/>
        <w:docPartObj>
          <w:docPartGallery w:val="Table of Contents"/>
          <w:docPartUnique/>
        </w:docPartObj>
      </w:sdtPr>
      <w:sdtEndPr>
        <w:rPr>
          <w:b/>
          <w:bCs/>
          <w:noProof/>
        </w:rPr>
      </w:sdtEndPr>
      <w:sdtContent>
        <w:p w14:paraId="0E69B1D8" w14:textId="388D5AB7" w:rsidR="000135D7" w:rsidRPr="00384D1A" w:rsidRDefault="000135D7" w:rsidP="00384D1A">
          <w:pPr>
            <w:pStyle w:val="TOCHeading"/>
            <w:spacing w:line="360" w:lineRule="auto"/>
            <w:jc w:val="both"/>
            <w:rPr>
              <w:rFonts w:ascii="Arial" w:hAnsi="Arial" w:cs="Arial"/>
              <w:color w:val="auto"/>
              <w:sz w:val="24"/>
              <w:szCs w:val="24"/>
            </w:rPr>
          </w:pPr>
          <w:r w:rsidRPr="00384D1A">
            <w:rPr>
              <w:rFonts w:ascii="Arial" w:hAnsi="Arial" w:cs="Arial"/>
              <w:color w:val="auto"/>
              <w:sz w:val="24"/>
              <w:szCs w:val="24"/>
            </w:rPr>
            <w:t>Contents</w:t>
          </w:r>
        </w:p>
        <w:p w14:paraId="4B8CA348" w14:textId="2454BE28" w:rsidR="00384D1A" w:rsidRPr="00384D1A" w:rsidRDefault="000135D7" w:rsidP="00384D1A">
          <w:pPr>
            <w:pStyle w:val="TOC1"/>
            <w:tabs>
              <w:tab w:val="right" w:leader="dot" w:pos="9350"/>
            </w:tabs>
            <w:jc w:val="both"/>
            <w:rPr>
              <w:rFonts w:ascii="Arial" w:eastAsiaTheme="minorEastAsia" w:hAnsi="Arial" w:cs="Arial"/>
              <w:noProof/>
              <w:sz w:val="24"/>
              <w:szCs w:val="24"/>
              <w:lang w:eastAsia="en-GB"/>
            </w:rPr>
          </w:pPr>
          <w:r w:rsidRPr="00384D1A">
            <w:rPr>
              <w:rFonts w:ascii="Arial" w:hAnsi="Arial" w:cs="Arial"/>
              <w:sz w:val="24"/>
              <w:szCs w:val="24"/>
            </w:rPr>
            <w:fldChar w:fldCharType="begin"/>
          </w:r>
          <w:r w:rsidRPr="00384D1A">
            <w:rPr>
              <w:rFonts w:ascii="Arial" w:hAnsi="Arial" w:cs="Arial"/>
              <w:sz w:val="24"/>
              <w:szCs w:val="24"/>
            </w:rPr>
            <w:instrText xml:space="preserve"> TOC \o "1-3" \h \z \u </w:instrText>
          </w:r>
          <w:r w:rsidRPr="00384D1A">
            <w:rPr>
              <w:rFonts w:ascii="Arial" w:hAnsi="Arial" w:cs="Arial"/>
              <w:sz w:val="24"/>
              <w:szCs w:val="24"/>
            </w:rPr>
            <w:fldChar w:fldCharType="separate"/>
          </w:r>
          <w:hyperlink w:anchor="_Toc151995227" w:history="1">
            <w:r w:rsidR="00384D1A" w:rsidRPr="00384D1A">
              <w:rPr>
                <w:rStyle w:val="Hyperlink"/>
                <w:rFonts w:ascii="Arial" w:hAnsi="Arial" w:cs="Arial"/>
                <w:bCs/>
                <w:noProof/>
                <w:sz w:val="24"/>
                <w:szCs w:val="24"/>
              </w:rPr>
              <w:t>Introduction</w:t>
            </w:r>
            <w:r w:rsidR="00384D1A" w:rsidRPr="00384D1A">
              <w:rPr>
                <w:rFonts w:ascii="Arial" w:hAnsi="Arial" w:cs="Arial"/>
                <w:noProof/>
                <w:webHidden/>
                <w:sz w:val="24"/>
                <w:szCs w:val="24"/>
              </w:rPr>
              <w:tab/>
            </w:r>
            <w:r w:rsidR="00384D1A" w:rsidRPr="00384D1A">
              <w:rPr>
                <w:rFonts w:ascii="Arial" w:hAnsi="Arial" w:cs="Arial"/>
                <w:noProof/>
                <w:webHidden/>
                <w:sz w:val="24"/>
                <w:szCs w:val="24"/>
              </w:rPr>
              <w:fldChar w:fldCharType="begin"/>
            </w:r>
            <w:r w:rsidR="00384D1A" w:rsidRPr="00384D1A">
              <w:rPr>
                <w:rFonts w:ascii="Arial" w:hAnsi="Arial" w:cs="Arial"/>
                <w:noProof/>
                <w:webHidden/>
                <w:sz w:val="24"/>
                <w:szCs w:val="24"/>
              </w:rPr>
              <w:instrText xml:space="preserve"> PAGEREF _Toc151995227 \h </w:instrText>
            </w:r>
            <w:r w:rsidR="00384D1A" w:rsidRPr="00384D1A">
              <w:rPr>
                <w:rFonts w:ascii="Arial" w:hAnsi="Arial" w:cs="Arial"/>
                <w:noProof/>
                <w:webHidden/>
                <w:sz w:val="24"/>
                <w:szCs w:val="24"/>
              </w:rPr>
            </w:r>
            <w:r w:rsidR="00384D1A" w:rsidRPr="00384D1A">
              <w:rPr>
                <w:rFonts w:ascii="Arial" w:hAnsi="Arial" w:cs="Arial"/>
                <w:noProof/>
                <w:webHidden/>
                <w:sz w:val="24"/>
                <w:szCs w:val="24"/>
              </w:rPr>
              <w:fldChar w:fldCharType="separate"/>
            </w:r>
            <w:r w:rsidR="00384D1A" w:rsidRPr="00384D1A">
              <w:rPr>
                <w:rFonts w:ascii="Arial" w:hAnsi="Arial" w:cs="Arial"/>
                <w:noProof/>
                <w:webHidden/>
                <w:sz w:val="24"/>
                <w:szCs w:val="24"/>
              </w:rPr>
              <w:t>2</w:t>
            </w:r>
            <w:r w:rsidR="00384D1A" w:rsidRPr="00384D1A">
              <w:rPr>
                <w:rFonts w:ascii="Arial" w:hAnsi="Arial" w:cs="Arial"/>
                <w:noProof/>
                <w:webHidden/>
                <w:sz w:val="24"/>
                <w:szCs w:val="24"/>
              </w:rPr>
              <w:fldChar w:fldCharType="end"/>
            </w:r>
          </w:hyperlink>
        </w:p>
        <w:p w14:paraId="6D60CF87" w14:textId="626CFA55" w:rsidR="00384D1A" w:rsidRPr="00384D1A" w:rsidRDefault="00000000" w:rsidP="00384D1A">
          <w:pPr>
            <w:pStyle w:val="TOC1"/>
            <w:tabs>
              <w:tab w:val="right" w:leader="dot" w:pos="9350"/>
            </w:tabs>
            <w:jc w:val="both"/>
            <w:rPr>
              <w:rFonts w:ascii="Arial" w:eastAsiaTheme="minorEastAsia" w:hAnsi="Arial" w:cs="Arial"/>
              <w:noProof/>
              <w:sz w:val="24"/>
              <w:szCs w:val="24"/>
              <w:lang w:eastAsia="en-GB"/>
            </w:rPr>
          </w:pPr>
          <w:hyperlink w:anchor="_Toc151995228" w:history="1">
            <w:r w:rsidR="00384D1A" w:rsidRPr="00384D1A">
              <w:rPr>
                <w:rStyle w:val="Hyperlink"/>
                <w:rFonts w:ascii="Arial" w:hAnsi="Arial" w:cs="Arial"/>
                <w:bCs/>
                <w:noProof/>
                <w:sz w:val="24"/>
                <w:szCs w:val="24"/>
              </w:rPr>
              <w:t>Business and corporate strategies</w:t>
            </w:r>
            <w:r w:rsidR="00384D1A" w:rsidRPr="00384D1A">
              <w:rPr>
                <w:rFonts w:ascii="Arial" w:hAnsi="Arial" w:cs="Arial"/>
                <w:noProof/>
                <w:webHidden/>
                <w:sz w:val="24"/>
                <w:szCs w:val="24"/>
              </w:rPr>
              <w:tab/>
            </w:r>
            <w:r w:rsidR="00384D1A" w:rsidRPr="00384D1A">
              <w:rPr>
                <w:rFonts w:ascii="Arial" w:hAnsi="Arial" w:cs="Arial"/>
                <w:noProof/>
                <w:webHidden/>
                <w:sz w:val="24"/>
                <w:szCs w:val="24"/>
              </w:rPr>
              <w:fldChar w:fldCharType="begin"/>
            </w:r>
            <w:r w:rsidR="00384D1A" w:rsidRPr="00384D1A">
              <w:rPr>
                <w:rFonts w:ascii="Arial" w:hAnsi="Arial" w:cs="Arial"/>
                <w:noProof/>
                <w:webHidden/>
                <w:sz w:val="24"/>
                <w:szCs w:val="24"/>
              </w:rPr>
              <w:instrText xml:space="preserve"> PAGEREF _Toc151995228 \h </w:instrText>
            </w:r>
            <w:r w:rsidR="00384D1A" w:rsidRPr="00384D1A">
              <w:rPr>
                <w:rFonts w:ascii="Arial" w:hAnsi="Arial" w:cs="Arial"/>
                <w:noProof/>
                <w:webHidden/>
                <w:sz w:val="24"/>
                <w:szCs w:val="24"/>
              </w:rPr>
            </w:r>
            <w:r w:rsidR="00384D1A" w:rsidRPr="00384D1A">
              <w:rPr>
                <w:rFonts w:ascii="Arial" w:hAnsi="Arial" w:cs="Arial"/>
                <w:noProof/>
                <w:webHidden/>
                <w:sz w:val="24"/>
                <w:szCs w:val="24"/>
              </w:rPr>
              <w:fldChar w:fldCharType="separate"/>
            </w:r>
            <w:r w:rsidR="00384D1A" w:rsidRPr="00384D1A">
              <w:rPr>
                <w:rFonts w:ascii="Arial" w:hAnsi="Arial" w:cs="Arial"/>
                <w:noProof/>
                <w:webHidden/>
                <w:sz w:val="24"/>
                <w:szCs w:val="24"/>
              </w:rPr>
              <w:t>3</w:t>
            </w:r>
            <w:r w:rsidR="00384D1A" w:rsidRPr="00384D1A">
              <w:rPr>
                <w:rFonts w:ascii="Arial" w:hAnsi="Arial" w:cs="Arial"/>
                <w:noProof/>
                <w:webHidden/>
                <w:sz w:val="24"/>
                <w:szCs w:val="24"/>
              </w:rPr>
              <w:fldChar w:fldCharType="end"/>
            </w:r>
          </w:hyperlink>
        </w:p>
        <w:p w14:paraId="36066E19" w14:textId="23BF1775" w:rsidR="00384D1A" w:rsidRPr="00384D1A" w:rsidRDefault="00000000" w:rsidP="00384D1A">
          <w:pPr>
            <w:pStyle w:val="TOC1"/>
            <w:tabs>
              <w:tab w:val="right" w:leader="dot" w:pos="9350"/>
            </w:tabs>
            <w:jc w:val="both"/>
            <w:rPr>
              <w:rFonts w:ascii="Arial" w:eastAsiaTheme="minorEastAsia" w:hAnsi="Arial" w:cs="Arial"/>
              <w:noProof/>
              <w:sz w:val="24"/>
              <w:szCs w:val="24"/>
              <w:lang w:eastAsia="en-GB"/>
            </w:rPr>
          </w:pPr>
          <w:hyperlink w:anchor="_Toc151995229" w:history="1">
            <w:r w:rsidR="00384D1A" w:rsidRPr="00384D1A">
              <w:rPr>
                <w:rStyle w:val="Hyperlink"/>
                <w:rFonts w:ascii="Arial" w:hAnsi="Arial" w:cs="Arial"/>
                <w:bCs/>
                <w:noProof/>
                <w:sz w:val="24"/>
                <w:szCs w:val="24"/>
              </w:rPr>
              <w:t>Resources and capabilities</w:t>
            </w:r>
            <w:r w:rsidR="00384D1A" w:rsidRPr="00384D1A">
              <w:rPr>
                <w:rFonts w:ascii="Arial" w:hAnsi="Arial" w:cs="Arial"/>
                <w:noProof/>
                <w:webHidden/>
                <w:sz w:val="24"/>
                <w:szCs w:val="24"/>
              </w:rPr>
              <w:tab/>
            </w:r>
            <w:r w:rsidR="00384D1A" w:rsidRPr="00384D1A">
              <w:rPr>
                <w:rFonts w:ascii="Arial" w:hAnsi="Arial" w:cs="Arial"/>
                <w:noProof/>
                <w:webHidden/>
                <w:sz w:val="24"/>
                <w:szCs w:val="24"/>
              </w:rPr>
              <w:fldChar w:fldCharType="begin"/>
            </w:r>
            <w:r w:rsidR="00384D1A" w:rsidRPr="00384D1A">
              <w:rPr>
                <w:rFonts w:ascii="Arial" w:hAnsi="Arial" w:cs="Arial"/>
                <w:noProof/>
                <w:webHidden/>
                <w:sz w:val="24"/>
                <w:szCs w:val="24"/>
              </w:rPr>
              <w:instrText xml:space="preserve"> PAGEREF _Toc151995229 \h </w:instrText>
            </w:r>
            <w:r w:rsidR="00384D1A" w:rsidRPr="00384D1A">
              <w:rPr>
                <w:rFonts w:ascii="Arial" w:hAnsi="Arial" w:cs="Arial"/>
                <w:noProof/>
                <w:webHidden/>
                <w:sz w:val="24"/>
                <w:szCs w:val="24"/>
              </w:rPr>
            </w:r>
            <w:r w:rsidR="00384D1A" w:rsidRPr="00384D1A">
              <w:rPr>
                <w:rFonts w:ascii="Arial" w:hAnsi="Arial" w:cs="Arial"/>
                <w:noProof/>
                <w:webHidden/>
                <w:sz w:val="24"/>
                <w:szCs w:val="24"/>
              </w:rPr>
              <w:fldChar w:fldCharType="separate"/>
            </w:r>
            <w:r w:rsidR="00384D1A" w:rsidRPr="00384D1A">
              <w:rPr>
                <w:rFonts w:ascii="Arial" w:hAnsi="Arial" w:cs="Arial"/>
                <w:noProof/>
                <w:webHidden/>
                <w:sz w:val="24"/>
                <w:szCs w:val="24"/>
              </w:rPr>
              <w:t>6</w:t>
            </w:r>
            <w:r w:rsidR="00384D1A" w:rsidRPr="00384D1A">
              <w:rPr>
                <w:rFonts w:ascii="Arial" w:hAnsi="Arial" w:cs="Arial"/>
                <w:noProof/>
                <w:webHidden/>
                <w:sz w:val="24"/>
                <w:szCs w:val="24"/>
              </w:rPr>
              <w:fldChar w:fldCharType="end"/>
            </w:r>
          </w:hyperlink>
        </w:p>
        <w:p w14:paraId="2FBA78E5" w14:textId="308D3F3D" w:rsidR="00384D1A" w:rsidRPr="00384D1A" w:rsidRDefault="00000000" w:rsidP="00384D1A">
          <w:pPr>
            <w:pStyle w:val="TOC1"/>
            <w:tabs>
              <w:tab w:val="right" w:leader="dot" w:pos="9350"/>
            </w:tabs>
            <w:jc w:val="both"/>
            <w:rPr>
              <w:rFonts w:ascii="Arial" w:eastAsiaTheme="minorEastAsia" w:hAnsi="Arial" w:cs="Arial"/>
              <w:noProof/>
              <w:sz w:val="24"/>
              <w:szCs w:val="24"/>
              <w:lang w:eastAsia="en-GB"/>
            </w:rPr>
          </w:pPr>
          <w:hyperlink w:anchor="_Toc151995230" w:history="1">
            <w:r w:rsidR="00384D1A" w:rsidRPr="00384D1A">
              <w:rPr>
                <w:rStyle w:val="Hyperlink"/>
                <w:rFonts w:ascii="Arial" w:hAnsi="Arial" w:cs="Arial"/>
                <w:bCs/>
                <w:noProof/>
                <w:sz w:val="24"/>
                <w:szCs w:val="24"/>
              </w:rPr>
              <w:t>Evaluating Strategy in A</w:t>
            </w:r>
            <w:r w:rsidR="00384D1A" w:rsidRPr="00384D1A">
              <w:rPr>
                <w:rStyle w:val="Hyperlink"/>
                <w:rFonts w:ascii="Arial" w:hAnsi="Arial" w:cs="Arial"/>
                <w:bCs/>
                <w:noProof/>
                <w:sz w:val="24"/>
                <w:szCs w:val="24"/>
              </w:rPr>
              <w:t>c</w:t>
            </w:r>
            <w:r w:rsidR="00384D1A" w:rsidRPr="00384D1A">
              <w:rPr>
                <w:rStyle w:val="Hyperlink"/>
                <w:rFonts w:ascii="Arial" w:hAnsi="Arial" w:cs="Arial"/>
                <w:bCs/>
                <w:noProof/>
                <w:sz w:val="24"/>
                <w:szCs w:val="24"/>
              </w:rPr>
              <w:t>tion</w:t>
            </w:r>
            <w:r w:rsidR="00384D1A" w:rsidRPr="00384D1A">
              <w:rPr>
                <w:rFonts w:ascii="Arial" w:hAnsi="Arial" w:cs="Arial"/>
                <w:noProof/>
                <w:webHidden/>
                <w:sz w:val="24"/>
                <w:szCs w:val="24"/>
              </w:rPr>
              <w:tab/>
            </w:r>
            <w:r w:rsidR="00384D1A" w:rsidRPr="00384D1A">
              <w:rPr>
                <w:rFonts w:ascii="Arial" w:hAnsi="Arial" w:cs="Arial"/>
                <w:noProof/>
                <w:webHidden/>
                <w:sz w:val="24"/>
                <w:szCs w:val="24"/>
              </w:rPr>
              <w:fldChar w:fldCharType="begin"/>
            </w:r>
            <w:r w:rsidR="00384D1A" w:rsidRPr="00384D1A">
              <w:rPr>
                <w:rFonts w:ascii="Arial" w:hAnsi="Arial" w:cs="Arial"/>
                <w:noProof/>
                <w:webHidden/>
                <w:sz w:val="24"/>
                <w:szCs w:val="24"/>
              </w:rPr>
              <w:instrText xml:space="preserve"> PAGEREF _Toc151995230 \h </w:instrText>
            </w:r>
            <w:r w:rsidR="00384D1A" w:rsidRPr="00384D1A">
              <w:rPr>
                <w:rFonts w:ascii="Arial" w:hAnsi="Arial" w:cs="Arial"/>
                <w:noProof/>
                <w:webHidden/>
                <w:sz w:val="24"/>
                <w:szCs w:val="24"/>
              </w:rPr>
            </w:r>
            <w:r w:rsidR="00384D1A" w:rsidRPr="00384D1A">
              <w:rPr>
                <w:rFonts w:ascii="Arial" w:hAnsi="Arial" w:cs="Arial"/>
                <w:noProof/>
                <w:webHidden/>
                <w:sz w:val="24"/>
                <w:szCs w:val="24"/>
              </w:rPr>
              <w:fldChar w:fldCharType="separate"/>
            </w:r>
            <w:r w:rsidR="00384D1A" w:rsidRPr="00384D1A">
              <w:rPr>
                <w:rFonts w:ascii="Arial" w:hAnsi="Arial" w:cs="Arial"/>
                <w:noProof/>
                <w:webHidden/>
                <w:sz w:val="24"/>
                <w:szCs w:val="24"/>
              </w:rPr>
              <w:t>9</w:t>
            </w:r>
            <w:r w:rsidR="00384D1A" w:rsidRPr="00384D1A">
              <w:rPr>
                <w:rFonts w:ascii="Arial" w:hAnsi="Arial" w:cs="Arial"/>
                <w:noProof/>
                <w:webHidden/>
                <w:sz w:val="24"/>
                <w:szCs w:val="24"/>
              </w:rPr>
              <w:fldChar w:fldCharType="end"/>
            </w:r>
          </w:hyperlink>
        </w:p>
        <w:p w14:paraId="1FBCAB6E" w14:textId="09F3FA4F" w:rsidR="00384D1A" w:rsidRPr="00384D1A" w:rsidRDefault="00000000" w:rsidP="00384D1A">
          <w:pPr>
            <w:pStyle w:val="TOC1"/>
            <w:tabs>
              <w:tab w:val="right" w:leader="dot" w:pos="9350"/>
            </w:tabs>
            <w:jc w:val="both"/>
            <w:rPr>
              <w:rFonts w:ascii="Arial" w:eastAsiaTheme="minorEastAsia" w:hAnsi="Arial" w:cs="Arial"/>
              <w:noProof/>
              <w:sz w:val="24"/>
              <w:szCs w:val="24"/>
              <w:lang w:eastAsia="en-GB"/>
            </w:rPr>
          </w:pPr>
          <w:hyperlink w:anchor="_Toc151995231" w:history="1">
            <w:r w:rsidR="00384D1A" w:rsidRPr="00384D1A">
              <w:rPr>
                <w:rStyle w:val="Hyperlink"/>
                <w:rFonts w:ascii="Arial" w:hAnsi="Arial" w:cs="Arial"/>
                <w:bCs/>
                <w:noProof/>
                <w:sz w:val="24"/>
                <w:szCs w:val="24"/>
              </w:rPr>
              <w:t>Evaluating Sustainability Efforts</w:t>
            </w:r>
            <w:r w:rsidR="00384D1A" w:rsidRPr="00384D1A">
              <w:rPr>
                <w:rFonts w:ascii="Arial" w:hAnsi="Arial" w:cs="Arial"/>
                <w:noProof/>
                <w:webHidden/>
                <w:sz w:val="24"/>
                <w:szCs w:val="24"/>
              </w:rPr>
              <w:tab/>
            </w:r>
            <w:r w:rsidR="00384D1A" w:rsidRPr="00384D1A">
              <w:rPr>
                <w:rFonts w:ascii="Arial" w:hAnsi="Arial" w:cs="Arial"/>
                <w:noProof/>
                <w:webHidden/>
                <w:sz w:val="24"/>
                <w:szCs w:val="24"/>
              </w:rPr>
              <w:fldChar w:fldCharType="begin"/>
            </w:r>
            <w:r w:rsidR="00384D1A" w:rsidRPr="00384D1A">
              <w:rPr>
                <w:rFonts w:ascii="Arial" w:hAnsi="Arial" w:cs="Arial"/>
                <w:noProof/>
                <w:webHidden/>
                <w:sz w:val="24"/>
                <w:szCs w:val="24"/>
              </w:rPr>
              <w:instrText xml:space="preserve"> PAGEREF _Toc151995231 \h </w:instrText>
            </w:r>
            <w:r w:rsidR="00384D1A" w:rsidRPr="00384D1A">
              <w:rPr>
                <w:rFonts w:ascii="Arial" w:hAnsi="Arial" w:cs="Arial"/>
                <w:noProof/>
                <w:webHidden/>
                <w:sz w:val="24"/>
                <w:szCs w:val="24"/>
              </w:rPr>
            </w:r>
            <w:r w:rsidR="00384D1A" w:rsidRPr="00384D1A">
              <w:rPr>
                <w:rFonts w:ascii="Arial" w:hAnsi="Arial" w:cs="Arial"/>
                <w:noProof/>
                <w:webHidden/>
                <w:sz w:val="24"/>
                <w:szCs w:val="24"/>
              </w:rPr>
              <w:fldChar w:fldCharType="separate"/>
            </w:r>
            <w:r w:rsidR="00384D1A" w:rsidRPr="00384D1A">
              <w:rPr>
                <w:rFonts w:ascii="Arial" w:hAnsi="Arial" w:cs="Arial"/>
                <w:noProof/>
                <w:webHidden/>
                <w:sz w:val="24"/>
                <w:szCs w:val="24"/>
              </w:rPr>
              <w:t>10</w:t>
            </w:r>
            <w:r w:rsidR="00384D1A" w:rsidRPr="00384D1A">
              <w:rPr>
                <w:rFonts w:ascii="Arial" w:hAnsi="Arial" w:cs="Arial"/>
                <w:noProof/>
                <w:webHidden/>
                <w:sz w:val="24"/>
                <w:szCs w:val="24"/>
              </w:rPr>
              <w:fldChar w:fldCharType="end"/>
            </w:r>
          </w:hyperlink>
        </w:p>
        <w:p w14:paraId="24096451" w14:textId="32D81FCD" w:rsidR="00384D1A" w:rsidRPr="00384D1A" w:rsidRDefault="00000000" w:rsidP="00384D1A">
          <w:pPr>
            <w:pStyle w:val="TOC1"/>
            <w:tabs>
              <w:tab w:val="right" w:leader="dot" w:pos="9350"/>
            </w:tabs>
            <w:jc w:val="both"/>
            <w:rPr>
              <w:rFonts w:ascii="Arial" w:eastAsiaTheme="minorEastAsia" w:hAnsi="Arial" w:cs="Arial"/>
              <w:noProof/>
              <w:sz w:val="24"/>
              <w:szCs w:val="24"/>
              <w:lang w:eastAsia="en-GB"/>
            </w:rPr>
          </w:pPr>
          <w:hyperlink w:anchor="_Toc151995232" w:history="1">
            <w:r w:rsidR="00384D1A" w:rsidRPr="00384D1A">
              <w:rPr>
                <w:rStyle w:val="Hyperlink"/>
                <w:rFonts w:ascii="Arial" w:hAnsi="Arial" w:cs="Arial"/>
                <w:bCs/>
                <w:noProof/>
                <w:sz w:val="24"/>
                <w:szCs w:val="24"/>
              </w:rPr>
              <w:t>Conclusion</w:t>
            </w:r>
            <w:r w:rsidR="00384D1A" w:rsidRPr="00384D1A">
              <w:rPr>
                <w:rFonts w:ascii="Arial" w:hAnsi="Arial" w:cs="Arial"/>
                <w:noProof/>
                <w:webHidden/>
                <w:sz w:val="24"/>
                <w:szCs w:val="24"/>
              </w:rPr>
              <w:tab/>
            </w:r>
            <w:r w:rsidR="00384D1A" w:rsidRPr="00384D1A">
              <w:rPr>
                <w:rFonts w:ascii="Arial" w:hAnsi="Arial" w:cs="Arial"/>
                <w:noProof/>
                <w:webHidden/>
                <w:sz w:val="24"/>
                <w:szCs w:val="24"/>
              </w:rPr>
              <w:fldChar w:fldCharType="begin"/>
            </w:r>
            <w:r w:rsidR="00384D1A" w:rsidRPr="00384D1A">
              <w:rPr>
                <w:rFonts w:ascii="Arial" w:hAnsi="Arial" w:cs="Arial"/>
                <w:noProof/>
                <w:webHidden/>
                <w:sz w:val="24"/>
                <w:szCs w:val="24"/>
              </w:rPr>
              <w:instrText xml:space="preserve"> PAGEREF _Toc151995232 \h </w:instrText>
            </w:r>
            <w:r w:rsidR="00384D1A" w:rsidRPr="00384D1A">
              <w:rPr>
                <w:rFonts w:ascii="Arial" w:hAnsi="Arial" w:cs="Arial"/>
                <w:noProof/>
                <w:webHidden/>
                <w:sz w:val="24"/>
                <w:szCs w:val="24"/>
              </w:rPr>
            </w:r>
            <w:r w:rsidR="00384D1A" w:rsidRPr="00384D1A">
              <w:rPr>
                <w:rFonts w:ascii="Arial" w:hAnsi="Arial" w:cs="Arial"/>
                <w:noProof/>
                <w:webHidden/>
                <w:sz w:val="24"/>
                <w:szCs w:val="24"/>
              </w:rPr>
              <w:fldChar w:fldCharType="separate"/>
            </w:r>
            <w:r w:rsidR="00384D1A" w:rsidRPr="00384D1A">
              <w:rPr>
                <w:rFonts w:ascii="Arial" w:hAnsi="Arial" w:cs="Arial"/>
                <w:noProof/>
                <w:webHidden/>
                <w:sz w:val="24"/>
                <w:szCs w:val="24"/>
              </w:rPr>
              <w:t>11</w:t>
            </w:r>
            <w:r w:rsidR="00384D1A" w:rsidRPr="00384D1A">
              <w:rPr>
                <w:rFonts w:ascii="Arial" w:hAnsi="Arial" w:cs="Arial"/>
                <w:noProof/>
                <w:webHidden/>
                <w:sz w:val="24"/>
                <w:szCs w:val="24"/>
              </w:rPr>
              <w:fldChar w:fldCharType="end"/>
            </w:r>
          </w:hyperlink>
        </w:p>
        <w:p w14:paraId="175A4A99" w14:textId="56239092" w:rsidR="00384D1A" w:rsidRPr="00384D1A" w:rsidRDefault="00000000" w:rsidP="00384D1A">
          <w:pPr>
            <w:pStyle w:val="TOC1"/>
            <w:tabs>
              <w:tab w:val="right" w:leader="dot" w:pos="9350"/>
            </w:tabs>
            <w:jc w:val="both"/>
            <w:rPr>
              <w:rFonts w:ascii="Arial" w:eastAsiaTheme="minorEastAsia" w:hAnsi="Arial" w:cs="Arial"/>
              <w:noProof/>
              <w:sz w:val="24"/>
              <w:szCs w:val="24"/>
              <w:lang w:eastAsia="en-GB"/>
            </w:rPr>
          </w:pPr>
          <w:hyperlink w:anchor="_Toc151995233" w:history="1">
            <w:r w:rsidR="00384D1A" w:rsidRPr="00384D1A">
              <w:rPr>
                <w:rStyle w:val="Hyperlink"/>
                <w:rFonts w:ascii="Arial" w:hAnsi="Arial" w:cs="Arial"/>
                <w:bCs/>
                <w:noProof/>
                <w:sz w:val="24"/>
                <w:szCs w:val="24"/>
              </w:rPr>
              <w:t>References</w:t>
            </w:r>
            <w:r w:rsidR="00384D1A" w:rsidRPr="00384D1A">
              <w:rPr>
                <w:rFonts w:ascii="Arial" w:hAnsi="Arial" w:cs="Arial"/>
                <w:noProof/>
                <w:webHidden/>
                <w:sz w:val="24"/>
                <w:szCs w:val="24"/>
              </w:rPr>
              <w:tab/>
            </w:r>
            <w:r w:rsidR="00384D1A" w:rsidRPr="00384D1A">
              <w:rPr>
                <w:rFonts w:ascii="Arial" w:hAnsi="Arial" w:cs="Arial"/>
                <w:noProof/>
                <w:webHidden/>
                <w:sz w:val="24"/>
                <w:szCs w:val="24"/>
              </w:rPr>
              <w:fldChar w:fldCharType="begin"/>
            </w:r>
            <w:r w:rsidR="00384D1A" w:rsidRPr="00384D1A">
              <w:rPr>
                <w:rFonts w:ascii="Arial" w:hAnsi="Arial" w:cs="Arial"/>
                <w:noProof/>
                <w:webHidden/>
                <w:sz w:val="24"/>
                <w:szCs w:val="24"/>
              </w:rPr>
              <w:instrText xml:space="preserve"> PAGEREF _Toc151995233 \h </w:instrText>
            </w:r>
            <w:r w:rsidR="00384D1A" w:rsidRPr="00384D1A">
              <w:rPr>
                <w:rFonts w:ascii="Arial" w:hAnsi="Arial" w:cs="Arial"/>
                <w:noProof/>
                <w:webHidden/>
                <w:sz w:val="24"/>
                <w:szCs w:val="24"/>
              </w:rPr>
            </w:r>
            <w:r w:rsidR="00384D1A" w:rsidRPr="00384D1A">
              <w:rPr>
                <w:rFonts w:ascii="Arial" w:hAnsi="Arial" w:cs="Arial"/>
                <w:noProof/>
                <w:webHidden/>
                <w:sz w:val="24"/>
                <w:szCs w:val="24"/>
              </w:rPr>
              <w:fldChar w:fldCharType="separate"/>
            </w:r>
            <w:r w:rsidR="00384D1A" w:rsidRPr="00384D1A">
              <w:rPr>
                <w:rFonts w:ascii="Arial" w:hAnsi="Arial" w:cs="Arial"/>
                <w:noProof/>
                <w:webHidden/>
                <w:sz w:val="24"/>
                <w:szCs w:val="24"/>
              </w:rPr>
              <w:t>12</w:t>
            </w:r>
            <w:r w:rsidR="00384D1A" w:rsidRPr="00384D1A">
              <w:rPr>
                <w:rFonts w:ascii="Arial" w:hAnsi="Arial" w:cs="Arial"/>
                <w:noProof/>
                <w:webHidden/>
                <w:sz w:val="24"/>
                <w:szCs w:val="24"/>
              </w:rPr>
              <w:fldChar w:fldCharType="end"/>
            </w:r>
          </w:hyperlink>
        </w:p>
        <w:p w14:paraId="07D8677D" w14:textId="5F4DED12" w:rsidR="000135D7" w:rsidRPr="00BD7000" w:rsidRDefault="000135D7" w:rsidP="00384D1A">
          <w:pPr>
            <w:spacing w:line="360" w:lineRule="auto"/>
            <w:jc w:val="both"/>
            <w:rPr>
              <w:rFonts w:ascii="Arial" w:hAnsi="Arial" w:cs="Arial"/>
              <w:sz w:val="24"/>
              <w:szCs w:val="24"/>
            </w:rPr>
          </w:pPr>
          <w:r w:rsidRPr="00384D1A">
            <w:rPr>
              <w:rFonts w:ascii="Arial" w:hAnsi="Arial" w:cs="Arial"/>
              <w:bCs/>
              <w:noProof/>
              <w:sz w:val="24"/>
              <w:szCs w:val="24"/>
            </w:rPr>
            <w:fldChar w:fldCharType="end"/>
          </w:r>
        </w:p>
      </w:sdtContent>
    </w:sdt>
    <w:p w14:paraId="41F8A658" w14:textId="77777777" w:rsidR="000135D7" w:rsidRPr="00BD7000" w:rsidRDefault="000135D7" w:rsidP="00BD7000">
      <w:pPr>
        <w:spacing w:line="360" w:lineRule="auto"/>
        <w:jc w:val="both"/>
        <w:rPr>
          <w:rFonts w:ascii="Arial" w:hAnsi="Arial" w:cs="Arial"/>
          <w:sz w:val="24"/>
          <w:szCs w:val="24"/>
        </w:rPr>
      </w:pPr>
    </w:p>
    <w:p w14:paraId="0B43806A" w14:textId="77777777" w:rsidR="000135D7" w:rsidRPr="00BD7000" w:rsidRDefault="000135D7" w:rsidP="00BD7000">
      <w:pPr>
        <w:spacing w:line="360" w:lineRule="auto"/>
        <w:jc w:val="both"/>
        <w:rPr>
          <w:rFonts w:ascii="Arial" w:hAnsi="Arial" w:cs="Arial"/>
          <w:sz w:val="24"/>
          <w:szCs w:val="24"/>
        </w:rPr>
      </w:pPr>
    </w:p>
    <w:p w14:paraId="64294AD8" w14:textId="77777777" w:rsidR="000135D7" w:rsidRPr="00BD7000" w:rsidRDefault="000135D7" w:rsidP="00BD7000">
      <w:pPr>
        <w:spacing w:line="360" w:lineRule="auto"/>
        <w:jc w:val="both"/>
        <w:rPr>
          <w:rFonts w:ascii="Arial" w:hAnsi="Arial" w:cs="Arial"/>
          <w:sz w:val="24"/>
          <w:szCs w:val="24"/>
        </w:rPr>
      </w:pPr>
    </w:p>
    <w:p w14:paraId="33C42184" w14:textId="77777777" w:rsidR="000135D7" w:rsidRPr="00BD7000" w:rsidRDefault="000135D7" w:rsidP="00BD7000">
      <w:pPr>
        <w:spacing w:line="360" w:lineRule="auto"/>
        <w:jc w:val="both"/>
        <w:rPr>
          <w:rFonts w:ascii="Arial" w:hAnsi="Arial" w:cs="Arial"/>
          <w:sz w:val="24"/>
          <w:szCs w:val="24"/>
        </w:rPr>
      </w:pPr>
    </w:p>
    <w:p w14:paraId="59F3F535" w14:textId="77777777" w:rsidR="000135D7" w:rsidRPr="00BD7000" w:rsidRDefault="000135D7" w:rsidP="00BD7000">
      <w:pPr>
        <w:spacing w:line="360" w:lineRule="auto"/>
        <w:jc w:val="both"/>
        <w:rPr>
          <w:rFonts w:ascii="Arial" w:hAnsi="Arial" w:cs="Arial"/>
          <w:sz w:val="24"/>
          <w:szCs w:val="24"/>
        </w:rPr>
      </w:pPr>
    </w:p>
    <w:p w14:paraId="11294F81" w14:textId="77777777" w:rsidR="000135D7" w:rsidRPr="00BD7000" w:rsidRDefault="000135D7" w:rsidP="00BD7000">
      <w:pPr>
        <w:spacing w:line="360" w:lineRule="auto"/>
        <w:jc w:val="both"/>
        <w:rPr>
          <w:rFonts w:ascii="Arial" w:hAnsi="Arial" w:cs="Arial"/>
          <w:sz w:val="24"/>
          <w:szCs w:val="24"/>
        </w:rPr>
      </w:pPr>
    </w:p>
    <w:p w14:paraId="6300D5E3" w14:textId="77777777" w:rsidR="000135D7" w:rsidRPr="00BD7000" w:rsidRDefault="000135D7" w:rsidP="00BD7000">
      <w:pPr>
        <w:spacing w:line="360" w:lineRule="auto"/>
        <w:jc w:val="both"/>
        <w:rPr>
          <w:rFonts w:ascii="Arial" w:hAnsi="Arial" w:cs="Arial"/>
          <w:sz w:val="24"/>
          <w:szCs w:val="24"/>
        </w:rPr>
      </w:pPr>
    </w:p>
    <w:p w14:paraId="208C4BD5" w14:textId="77777777" w:rsidR="000135D7" w:rsidRPr="00BD7000" w:rsidRDefault="000135D7" w:rsidP="00BD7000">
      <w:pPr>
        <w:spacing w:line="360" w:lineRule="auto"/>
        <w:jc w:val="both"/>
        <w:rPr>
          <w:rFonts w:ascii="Arial" w:hAnsi="Arial" w:cs="Arial"/>
          <w:sz w:val="24"/>
          <w:szCs w:val="24"/>
        </w:rPr>
      </w:pPr>
    </w:p>
    <w:p w14:paraId="31FAD99C" w14:textId="21732A0E" w:rsidR="00344479" w:rsidRDefault="00344479" w:rsidP="00BD7000">
      <w:pPr>
        <w:spacing w:line="360" w:lineRule="auto"/>
        <w:jc w:val="both"/>
        <w:rPr>
          <w:rFonts w:ascii="Arial" w:hAnsi="Arial" w:cs="Arial"/>
          <w:sz w:val="24"/>
          <w:szCs w:val="24"/>
        </w:rPr>
      </w:pPr>
    </w:p>
    <w:p w14:paraId="5A210DA9" w14:textId="1CC0DB51" w:rsidR="00344479" w:rsidRDefault="00344479">
      <w:pPr>
        <w:rPr>
          <w:rFonts w:ascii="Arial" w:hAnsi="Arial" w:cs="Arial"/>
          <w:sz w:val="24"/>
          <w:szCs w:val="24"/>
        </w:rPr>
      </w:pPr>
    </w:p>
    <w:p w14:paraId="1354E8D8" w14:textId="212631CC" w:rsidR="00836700" w:rsidRPr="00BD7000" w:rsidRDefault="00836700" w:rsidP="00BD7000">
      <w:pPr>
        <w:pStyle w:val="Heading1"/>
        <w:spacing w:line="360" w:lineRule="auto"/>
        <w:jc w:val="center"/>
        <w:rPr>
          <w:rFonts w:ascii="Arial" w:hAnsi="Arial" w:cs="Arial"/>
          <w:b/>
          <w:bCs/>
          <w:color w:val="auto"/>
          <w:sz w:val="24"/>
          <w:szCs w:val="24"/>
        </w:rPr>
      </w:pPr>
      <w:bookmarkStart w:id="0" w:name="_Toc151995227"/>
      <w:r w:rsidRPr="00BD7000">
        <w:rPr>
          <w:rFonts w:ascii="Arial" w:hAnsi="Arial" w:cs="Arial"/>
          <w:b/>
          <w:bCs/>
          <w:color w:val="auto"/>
          <w:sz w:val="24"/>
          <w:szCs w:val="24"/>
        </w:rPr>
        <w:t>Introduction</w:t>
      </w:r>
      <w:bookmarkEnd w:id="0"/>
    </w:p>
    <w:p w14:paraId="6879A05A" w14:textId="1C2EB5DE" w:rsidR="00836700" w:rsidRPr="00BD7000" w:rsidRDefault="00836700" w:rsidP="00BD7000">
      <w:pPr>
        <w:spacing w:line="360" w:lineRule="auto"/>
        <w:jc w:val="both"/>
        <w:rPr>
          <w:rFonts w:ascii="Arial" w:hAnsi="Arial" w:cs="Arial"/>
          <w:sz w:val="24"/>
          <w:szCs w:val="24"/>
        </w:rPr>
      </w:pPr>
      <w:r w:rsidRPr="00BD7000">
        <w:rPr>
          <w:rFonts w:ascii="Arial" w:hAnsi="Arial" w:cs="Arial"/>
          <w:sz w:val="24"/>
          <w:szCs w:val="24"/>
        </w:rPr>
        <w:t>Strategic management is the process of developing and adopting plans to help organisations achieve their objectives. This process involves setting different strategies and designing the organisational structure to achieve success</w:t>
      </w:r>
      <w:r w:rsidR="0000608B" w:rsidRPr="00BD7000">
        <w:rPr>
          <w:rFonts w:ascii="Arial" w:hAnsi="Arial" w:cs="Arial"/>
          <w:sz w:val="24"/>
          <w:szCs w:val="24"/>
        </w:rPr>
        <w:t xml:space="preserve"> (</w:t>
      </w:r>
      <w:r w:rsidR="0000608B" w:rsidRPr="00BD7000">
        <w:rPr>
          <w:rFonts w:ascii="Arial" w:hAnsi="Arial" w:cs="Arial"/>
          <w:sz w:val="24"/>
          <w:szCs w:val="24"/>
          <w:shd w:val="clear" w:color="auto" w:fill="FFFFFF"/>
        </w:rPr>
        <w:t>Ansoff et al., 2018).</w:t>
      </w:r>
      <w:r w:rsidRPr="00BD7000">
        <w:rPr>
          <w:rFonts w:ascii="Arial" w:hAnsi="Arial" w:cs="Arial"/>
          <w:sz w:val="24"/>
          <w:szCs w:val="24"/>
        </w:rPr>
        <w:t xml:space="preserve"> Sustainability is the process of fulfilling the present needs of an organisation while focusing on the impacts of current processes to the future</w:t>
      </w:r>
      <w:r w:rsidR="0000608B" w:rsidRPr="00BD7000">
        <w:rPr>
          <w:rFonts w:ascii="Arial" w:hAnsi="Arial" w:cs="Arial"/>
          <w:sz w:val="24"/>
          <w:szCs w:val="24"/>
        </w:rPr>
        <w:t xml:space="preserve"> (</w:t>
      </w:r>
      <w:r w:rsidR="0000608B" w:rsidRPr="00BD7000">
        <w:rPr>
          <w:rFonts w:ascii="Arial" w:hAnsi="Arial" w:cs="Arial"/>
          <w:sz w:val="24"/>
          <w:szCs w:val="24"/>
          <w:shd w:val="clear" w:color="auto" w:fill="FFFFFF"/>
        </w:rPr>
        <w:t xml:space="preserve">Bansal and </w:t>
      </w:r>
      <w:proofErr w:type="spellStart"/>
      <w:r w:rsidR="0000608B" w:rsidRPr="00BD7000">
        <w:rPr>
          <w:rFonts w:ascii="Arial" w:hAnsi="Arial" w:cs="Arial"/>
          <w:sz w:val="24"/>
          <w:szCs w:val="24"/>
          <w:shd w:val="clear" w:color="auto" w:fill="FFFFFF"/>
        </w:rPr>
        <w:t>DesJardine</w:t>
      </w:r>
      <w:proofErr w:type="spellEnd"/>
      <w:r w:rsidR="0000608B" w:rsidRPr="00BD7000">
        <w:rPr>
          <w:rFonts w:ascii="Arial" w:hAnsi="Arial" w:cs="Arial"/>
          <w:sz w:val="24"/>
          <w:szCs w:val="24"/>
          <w:shd w:val="clear" w:color="auto" w:fill="FFFFFF"/>
        </w:rPr>
        <w:t>, 2014).</w:t>
      </w:r>
      <w:r w:rsidR="00744427" w:rsidRPr="00BD7000">
        <w:rPr>
          <w:rFonts w:ascii="Arial" w:hAnsi="Arial" w:cs="Arial"/>
          <w:sz w:val="24"/>
          <w:szCs w:val="24"/>
          <w:shd w:val="clear" w:color="auto" w:fill="FFFFFF"/>
        </w:rPr>
        <w:t xml:space="preserve"> </w:t>
      </w:r>
      <w:r w:rsidR="00F45F43" w:rsidRPr="00BD7000">
        <w:rPr>
          <w:rFonts w:ascii="Arial" w:hAnsi="Arial" w:cs="Arial"/>
          <w:sz w:val="24"/>
          <w:szCs w:val="24"/>
        </w:rPr>
        <w:t>This report will identify the Next Plc business and corporate strategies and analyse the company’s resources and capabilities. The report will also evaluate the different strategies adopted by the company and review its sustainability efforts.</w:t>
      </w:r>
    </w:p>
    <w:p w14:paraId="22E208D4" w14:textId="21CA49B0" w:rsidR="007B25DF" w:rsidRPr="00BD7000" w:rsidRDefault="007B25DF" w:rsidP="00BD7000">
      <w:pPr>
        <w:spacing w:line="360" w:lineRule="auto"/>
        <w:jc w:val="both"/>
        <w:rPr>
          <w:rFonts w:ascii="Arial" w:hAnsi="Arial" w:cs="Arial"/>
          <w:b/>
          <w:bCs/>
          <w:sz w:val="24"/>
          <w:szCs w:val="24"/>
        </w:rPr>
      </w:pPr>
      <w:r w:rsidRPr="00BD7000">
        <w:rPr>
          <w:rFonts w:ascii="Arial" w:hAnsi="Arial" w:cs="Arial"/>
          <w:b/>
          <w:bCs/>
          <w:sz w:val="24"/>
          <w:szCs w:val="24"/>
        </w:rPr>
        <w:t xml:space="preserve">Company’s overview </w:t>
      </w:r>
    </w:p>
    <w:p w14:paraId="3511F77C" w14:textId="4249037E" w:rsidR="00876633" w:rsidRPr="00BD7000" w:rsidRDefault="00E14ECB" w:rsidP="00BD7000">
      <w:pPr>
        <w:spacing w:line="360" w:lineRule="auto"/>
        <w:jc w:val="both"/>
        <w:rPr>
          <w:rFonts w:ascii="Arial" w:hAnsi="Arial" w:cs="Arial"/>
          <w:sz w:val="24"/>
          <w:szCs w:val="24"/>
        </w:rPr>
      </w:pPr>
      <w:r w:rsidRPr="00BD7000">
        <w:rPr>
          <w:rFonts w:ascii="Arial" w:hAnsi="Arial" w:cs="Arial"/>
          <w:sz w:val="24"/>
          <w:szCs w:val="24"/>
        </w:rPr>
        <w:t>Next Plc is a market leader in the retail sector. Next Plc is a publicly traded company on the London Stock Exchange (LSE) with a market capitali</w:t>
      </w:r>
      <w:r w:rsidR="0000608B" w:rsidRPr="00BD7000">
        <w:rPr>
          <w:rFonts w:ascii="Arial" w:hAnsi="Arial" w:cs="Arial"/>
          <w:sz w:val="24"/>
          <w:szCs w:val="24"/>
        </w:rPr>
        <w:t>s</w:t>
      </w:r>
      <w:r w:rsidRPr="00BD7000">
        <w:rPr>
          <w:rFonts w:ascii="Arial" w:hAnsi="Arial" w:cs="Arial"/>
          <w:sz w:val="24"/>
          <w:szCs w:val="24"/>
        </w:rPr>
        <w:t>ation of $ 7493.27 million (USD)</w:t>
      </w:r>
      <w:r w:rsidR="00AD4944" w:rsidRPr="00BD7000">
        <w:rPr>
          <w:rFonts w:ascii="Arial" w:hAnsi="Arial" w:cs="Arial"/>
          <w:sz w:val="24"/>
          <w:szCs w:val="24"/>
        </w:rPr>
        <w:t xml:space="preserve"> (Next, 2023)</w:t>
      </w:r>
      <w:r w:rsidRPr="00BD7000">
        <w:rPr>
          <w:rFonts w:ascii="Arial" w:hAnsi="Arial" w:cs="Arial"/>
          <w:sz w:val="24"/>
          <w:szCs w:val="24"/>
        </w:rPr>
        <w:t xml:space="preserve">. It also offers its consumers credit for </w:t>
      </w:r>
      <w:r w:rsidR="00FE3562" w:rsidRPr="00BD7000">
        <w:rPr>
          <w:rFonts w:ascii="Arial" w:hAnsi="Arial" w:cs="Arial"/>
          <w:sz w:val="24"/>
          <w:szCs w:val="24"/>
        </w:rPr>
        <w:t>next pay</w:t>
      </w:r>
      <w:r w:rsidRPr="00BD7000">
        <w:rPr>
          <w:rFonts w:ascii="Arial" w:hAnsi="Arial" w:cs="Arial"/>
          <w:sz w:val="24"/>
          <w:szCs w:val="24"/>
        </w:rPr>
        <w:t xml:space="preserve"> purchases and administers properties as well as property leases. These goods are marketed and sold under the NEXT, Label, as well as Lipsy brand names. </w:t>
      </w:r>
      <w:r w:rsidR="00A23C6C" w:rsidRPr="00BD7000">
        <w:rPr>
          <w:rFonts w:ascii="Arial" w:hAnsi="Arial" w:cs="Arial"/>
          <w:sz w:val="24"/>
          <w:szCs w:val="24"/>
        </w:rPr>
        <w:t>Next Plc runs different</w:t>
      </w:r>
      <w:r w:rsidR="00953A37" w:rsidRPr="00BD7000">
        <w:rPr>
          <w:rFonts w:ascii="Arial" w:hAnsi="Arial" w:cs="Arial"/>
          <w:sz w:val="24"/>
          <w:szCs w:val="24"/>
        </w:rPr>
        <w:t xml:space="preserve"> warehouses and distribution hubs across </w:t>
      </w:r>
      <w:r w:rsidR="00A23C6C" w:rsidRPr="00BD7000">
        <w:rPr>
          <w:rFonts w:ascii="Arial" w:hAnsi="Arial" w:cs="Arial"/>
          <w:sz w:val="24"/>
          <w:szCs w:val="24"/>
        </w:rPr>
        <w:t>different locations in the world</w:t>
      </w:r>
      <w:r w:rsidR="00AD4944" w:rsidRPr="00BD7000">
        <w:rPr>
          <w:rFonts w:ascii="Arial" w:hAnsi="Arial" w:cs="Arial"/>
          <w:sz w:val="24"/>
          <w:szCs w:val="24"/>
        </w:rPr>
        <w:t xml:space="preserve"> (Next, 2023).</w:t>
      </w:r>
    </w:p>
    <w:p w14:paraId="54C768CA" w14:textId="0FDBAB8C" w:rsidR="00F45F43" w:rsidRPr="00BD7000" w:rsidRDefault="00F45F43" w:rsidP="00BD7000">
      <w:pPr>
        <w:pStyle w:val="Heading1"/>
        <w:spacing w:line="360" w:lineRule="auto"/>
        <w:jc w:val="center"/>
        <w:rPr>
          <w:rFonts w:ascii="Arial" w:hAnsi="Arial" w:cs="Arial"/>
          <w:b/>
          <w:bCs/>
          <w:color w:val="auto"/>
          <w:sz w:val="24"/>
          <w:szCs w:val="24"/>
        </w:rPr>
      </w:pPr>
      <w:bookmarkStart w:id="1" w:name="_Toc151995228"/>
      <w:r w:rsidRPr="00BD7000">
        <w:rPr>
          <w:rFonts w:ascii="Arial" w:hAnsi="Arial" w:cs="Arial"/>
          <w:b/>
          <w:bCs/>
          <w:color w:val="auto"/>
          <w:sz w:val="24"/>
          <w:szCs w:val="24"/>
        </w:rPr>
        <w:t>Business and corporate strategies</w:t>
      </w:r>
      <w:bookmarkEnd w:id="1"/>
    </w:p>
    <w:p w14:paraId="6E42AF96" w14:textId="0F56F353" w:rsidR="00313E9A" w:rsidRPr="00BD7000" w:rsidRDefault="00313E9A" w:rsidP="00BD7000">
      <w:pPr>
        <w:spacing w:line="360" w:lineRule="auto"/>
        <w:jc w:val="both"/>
        <w:rPr>
          <w:rFonts w:ascii="Arial" w:hAnsi="Arial" w:cs="Arial"/>
          <w:b/>
          <w:bCs/>
          <w:sz w:val="24"/>
          <w:szCs w:val="24"/>
        </w:rPr>
      </w:pPr>
      <w:r w:rsidRPr="00BD7000">
        <w:rPr>
          <w:rFonts w:ascii="Arial" w:hAnsi="Arial" w:cs="Arial"/>
          <w:b/>
          <w:bCs/>
          <w:sz w:val="24"/>
          <w:szCs w:val="24"/>
        </w:rPr>
        <w:t>Porter's Generic Strategies</w:t>
      </w:r>
    </w:p>
    <w:p w14:paraId="097CDC67" w14:textId="3D6479F3" w:rsidR="00313E9A" w:rsidRPr="00BD7000" w:rsidRDefault="00313E9A" w:rsidP="00BD7000">
      <w:pPr>
        <w:spacing w:line="360" w:lineRule="auto"/>
        <w:jc w:val="both"/>
        <w:rPr>
          <w:rFonts w:ascii="Arial" w:hAnsi="Arial" w:cs="Arial"/>
          <w:sz w:val="24"/>
          <w:szCs w:val="24"/>
        </w:rPr>
      </w:pPr>
      <w:r w:rsidRPr="00BD7000">
        <w:rPr>
          <w:rFonts w:ascii="Arial" w:hAnsi="Arial" w:cs="Arial"/>
          <w:sz w:val="24"/>
          <w:szCs w:val="24"/>
        </w:rPr>
        <w:t>Porter's Generic Strategies is a tool that is used to show how a company carries out different activities to earn a competitive edge in the market (</w:t>
      </w:r>
      <w:proofErr w:type="spellStart"/>
      <w:r w:rsidRPr="00BD7000">
        <w:rPr>
          <w:rFonts w:ascii="Arial" w:hAnsi="Arial" w:cs="Arial"/>
          <w:sz w:val="24"/>
          <w:szCs w:val="24"/>
          <w:shd w:val="clear" w:color="auto" w:fill="FFFFFF"/>
        </w:rPr>
        <w:t>Tanwar</w:t>
      </w:r>
      <w:proofErr w:type="spellEnd"/>
      <w:r w:rsidRPr="00BD7000">
        <w:rPr>
          <w:rFonts w:ascii="Arial" w:hAnsi="Arial" w:cs="Arial"/>
          <w:sz w:val="24"/>
          <w:szCs w:val="24"/>
          <w:shd w:val="clear" w:color="auto" w:fill="FFFFFF"/>
        </w:rPr>
        <w:t>, 2013).</w:t>
      </w:r>
      <w:r w:rsidR="00744427" w:rsidRPr="00BD7000">
        <w:rPr>
          <w:rFonts w:ascii="Arial" w:hAnsi="Arial" w:cs="Arial"/>
          <w:sz w:val="24"/>
          <w:szCs w:val="24"/>
          <w:shd w:val="clear" w:color="auto" w:fill="FFFFFF"/>
        </w:rPr>
        <w:t xml:space="preserve"> It provides three key competitive strategies that a firm can adopt as discussed below;</w:t>
      </w:r>
    </w:p>
    <w:p w14:paraId="3C1675BD" w14:textId="77777777" w:rsidR="00CD1E4C" w:rsidRPr="00BD7000" w:rsidRDefault="00CD1E4C" w:rsidP="00BD7000">
      <w:pPr>
        <w:spacing w:line="360" w:lineRule="auto"/>
        <w:jc w:val="both"/>
        <w:rPr>
          <w:rFonts w:ascii="Arial" w:hAnsi="Arial" w:cs="Arial"/>
          <w:b/>
          <w:bCs/>
          <w:sz w:val="24"/>
          <w:szCs w:val="24"/>
        </w:rPr>
      </w:pPr>
      <w:r w:rsidRPr="00BD7000">
        <w:rPr>
          <w:rFonts w:ascii="Arial" w:hAnsi="Arial" w:cs="Arial"/>
          <w:b/>
          <w:bCs/>
          <w:sz w:val="24"/>
          <w:szCs w:val="24"/>
        </w:rPr>
        <w:t xml:space="preserve">Cost leadership </w:t>
      </w:r>
    </w:p>
    <w:p w14:paraId="453E840D" w14:textId="52A73452" w:rsidR="00EA5D33" w:rsidRPr="00BD7000" w:rsidRDefault="00EA5D33" w:rsidP="00BD7000">
      <w:pPr>
        <w:spacing w:line="360" w:lineRule="auto"/>
        <w:jc w:val="both"/>
        <w:rPr>
          <w:rFonts w:ascii="Arial" w:hAnsi="Arial" w:cs="Arial"/>
          <w:sz w:val="24"/>
          <w:szCs w:val="24"/>
        </w:rPr>
      </w:pPr>
      <w:r w:rsidRPr="00BD7000">
        <w:rPr>
          <w:rFonts w:ascii="Arial" w:hAnsi="Arial" w:cs="Arial"/>
          <w:sz w:val="24"/>
          <w:szCs w:val="24"/>
        </w:rPr>
        <w:t xml:space="preserve">In order to gain a competitive advantage in the market, cost leadership is the practice of offering low prices for various goods while upholding profitability and value (Mind Tools, 2022).  </w:t>
      </w:r>
      <w:r w:rsidR="00C240C6" w:rsidRPr="00BD7000">
        <w:rPr>
          <w:rFonts w:ascii="Arial" w:hAnsi="Arial" w:cs="Arial"/>
          <w:sz w:val="24"/>
          <w:szCs w:val="24"/>
        </w:rPr>
        <w:t xml:space="preserve">Next Plc </w:t>
      </w:r>
      <w:r w:rsidRPr="00BD7000">
        <w:rPr>
          <w:rFonts w:ascii="Arial" w:hAnsi="Arial" w:cs="Arial"/>
          <w:sz w:val="24"/>
          <w:szCs w:val="24"/>
        </w:rPr>
        <w:t xml:space="preserve">sets low prices for various goods by exercising cost leadership. Customers in the middle class make up the company's largest customer segment. These clients have little discretionary income, which reduces their purchasing power. </w:t>
      </w:r>
      <w:r w:rsidR="00C240C6" w:rsidRPr="00BD7000">
        <w:rPr>
          <w:rFonts w:ascii="Arial" w:hAnsi="Arial" w:cs="Arial"/>
          <w:sz w:val="24"/>
          <w:szCs w:val="24"/>
        </w:rPr>
        <w:t>Next Plc</w:t>
      </w:r>
      <w:r w:rsidRPr="00BD7000">
        <w:rPr>
          <w:rFonts w:ascii="Arial" w:hAnsi="Arial" w:cs="Arial"/>
          <w:sz w:val="24"/>
          <w:szCs w:val="24"/>
        </w:rPr>
        <w:t xml:space="preserve"> </w:t>
      </w:r>
      <w:r w:rsidRPr="00BD7000">
        <w:rPr>
          <w:rFonts w:ascii="Arial" w:hAnsi="Arial" w:cs="Arial"/>
          <w:sz w:val="24"/>
          <w:szCs w:val="24"/>
        </w:rPr>
        <w:lastRenderedPageBreak/>
        <w:t xml:space="preserve">modifies and sets low prices in order to satisfy this </w:t>
      </w:r>
      <w:r w:rsidR="00211763" w:rsidRPr="00BD7000">
        <w:rPr>
          <w:rFonts w:ascii="Arial" w:hAnsi="Arial" w:cs="Arial"/>
          <w:sz w:val="24"/>
          <w:szCs w:val="24"/>
        </w:rPr>
        <w:t>sizable</w:t>
      </w:r>
      <w:r w:rsidRPr="00BD7000">
        <w:rPr>
          <w:rFonts w:ascii="Arial" w:hAnsi="Arial" w:cs="Arial"/>
          <w:sz w:val="24"/>
          <w:szCs w:val="24"/>
        </w:rPr>
        <w:t xml:space="preserve"> customer segment and maintain a devoted customer base. This aids in both preserving their brand image and drawing in a </w:t>
      </w:r>
      <w:r w:rsidR="00211763" w:rsidRPr="00BD7000">
        <w:rPr>
          <w:rFonts w:ascii="Arial" w:hAnsi="Arial" w:cs="Arial"/>
          <w:sz w:val="24"/>
          <w:szCs w:val="24"/>
        </w:rPr>
        <w:t>sizable</w:t>
      </w:r>
      <w:r w:rsidRPr="00BD7000">
        <w:rPr>
          <w:rFonts w:ascii="Arial" w:hAnsi="Arial" w:cs="Arial"/>
          <w:sz w:val="24"/>
          <w:szCs w:val="24"/>
        </w:rPr>
        <w:t xml:space="preserve"> customer base. The business also makes sure to thoroughly examine its supply chain</w:t>
      </w:r>
      <w:r w:rsidR="00155FDD" w:rsidRPr="00BD7000">
        <w:rPr>
          <w:rFonts w:ascii="Arial" w:hAnsi="Arial" w:cs="Arial"/>
          <w:sz w:val="24"/>
          <w:szCs w:val="24"/>
        </w:rPr>
        <w:t xml:space="preserve">. </w:t>
      </w:r>
      <w:r w:rsidRPr="00BD7000">
        <w:rPr>
          <w:rFonts w:ascii="Arial" w:hAnsi="Arial" w:cs="Arial"/>
          <w:sz w:val="24"/>
          <w:szCs w:val="24"/>
        </w:rPr>
        <w:t>The business also provides customers with discounts and promotions, which increases sales and profitability</w:t>
      </w:r>
      <w:r w:rsidR="00AD4944" w:rsidRPr="00BD7000">
        <w:rPr>
          <w:rFonts w:ascii="Arial" w:hAnsi="Arial" w:cs="Arial"/>
          <w:sz w:val="24"/>
          <w:szCs w:val="24"/>
        </w:rPr>
        <w:t xml:space="preserve"> (Next, 2023).</w:t>
      </w:r>
    </w:p>
    <w:p w14:paraId="2118EAC3" w14:textId="4370461C" w:rsidR="00CD1E4C" w:rsidRPr="00BD7000" w:rsidRDefault="00CD1E4C" w:rsidP="00BD7000">
      <w:pPr>
        <w:spacing w:line="360" w:lineRule="auto"/>
        <w:jc w:val="both"/>
        <w:rPr>
          <w:rFonts w:ascii="Arial" w:hAnsi="Arial" w:cs="Arial"/>
          <w:b/>
          <w:bCs/>
          <w:sz w:val="24"/>
          <w:szCs w:val="24"/>
        </w:rPr>
      </w:pPr>
      <w:r w:rsidRPr="00BD7000">
        <w:rPr>
          <w:rFonts w:ascii="Arial" w:hAnsi="Arial" w:cs="Arial"/>
          <w:b/>
          <w:bCs/>
          <w:sz w:val="24"/>
          <w:szCs w:val="24"/>
        </w:rPr>
        <w:t xml:space="preserve">Differentiation </w:t>
      </w:r>
    </w:p>
    <w:p w14:paraId="016D574B" w14:textId="3D20AA55" w:rsidR="00143895" w:rsidRPr="00BD7000" w:rsidRDefault="00C240C6" w:rsidP="00BD7000">
      <w:pPr>
        <w:spacing w:line="360" w:lineRule="auto"/>
        <w:jc w:val="both"/>
        <w:rPr>
          <w:rFonts w:ascii="Arial" w:hAnsi="Arial" w:cs="Arial"/>
          <w:sz w:val="24"/>
          <w:szCs w:val="24"/>
        </w:rPr>
      </w:pPr>
      <w:r w:rsidRPr="00BD7000">
        <w:rPr>
          <w:rFonts w:ascii="Arial" w:hAnsi="Arial" w:cs="Arial"/>
          <w:sz w:val="24"/>
          <w:szCs w:val="24"/>
        </w:rPr>
        <w:t>Next Plc</w:t>
      </w:r>
      <w:r w:rsidR="00143895" w:rsidRPr="00BD7000">
        <w:rPr>
          <w:rFonts w:ascii="Arial" w:hAnsi="Arial" w:cs="Arial"/>
          <w:sz w:val="24"/>
          <w:szCs w:val="24"/>
        </w:rPr>
        <w:t xml:space="preserve"> employs a differentiation strategy to stand out in the retail industry. </w:t>
      </w:r>
      <w:r w:rsidRPr="00BD7000">
        <w:rPr>
          <w:rFonts w:ascii="Arial" w:hAnsi="Arial" w:cs="Arial"/>
          <w:sz w:val="24"/>
          <w:szCs w:val="24"/>
        </w:rPr>
        <w:t>Next Plc</w:t>
      </w:r>
      <w:r w:rsidR="00143895" w:rsidRPr="00BD7000">
        <w:rPr>
          <w:rFonts w:ascii="Arial" w:hAnsi="Arial" w:cs="Arial"/>
          <w:sz w:val="24"/>
          <w:szCs w:val="24"/>
        </w:rPr>
        <w:t xml:space="preserve"> has a wide range of products to suit the needs of customers. The company also uses physical and online stores to sell its products.  This gives customers flexibility when shopping as they can purchase products through multiple channels. </w:t>
      </w:r>
      <w:r w:rsidRPr="00BD7000">
        <w:rPr>
          <w:rFonts w:ascii="Arial" w:hAnsi="Arial" w:cs="Arial"/>
          <w:sz w:val="24"/>
          <w:szCs w:val="24"/>
        </w:rPr>
        <w:t>Next Plc</w:t>
      </w:r>
      <w:r w:rsidR="00143895" w:rsidRPr="00BD7000">
        <w:rPr>
          <w:rFonts w:ascii="Arial" w:hAnsi="Arial" w:cs="Arial"/>
          <w:sz w:val="24"/>
          <w:szCs w:val="24"/>
        </w:rPr>
        <w:t xml:space="preserve"> also works with various transport providers to provide delivery services to its customers</w:t>
      </w:r>
      <w:r w:rsidR="00AD4944" w:rsidRPr="00BD7000">
        <w:rPr>
          <w:rFonts w:ascii="Arial" w:hAnsi="Arial" w:cs="Arial"/>
          <w:sz w:val="24"/>
          <w:szCs w:val="24"/>
        </w:rPr>
        <w:t xml:space="preserve"> (Next, 2023)</w:t>
      </w:r>
      <w:r w:rsidR="00143895" w:rsidRPr="00BD7000">
        <w:rPr>
          <w:rFonts w:ascii="Arial" w:hAnsi="Arial" w:cs="Arial"/>
          <w:sz w:val="24"/>
          <w:szCs w:val="24"/>
        </w:rPr>
        <w:t>. Customers who shop online or purchase bulk items in-store can receive delivery services.  The company is also investing in innovations to provide seamless customer service and improve the overall shopping experience for its customers.  For example, the company introduced a self-service checkout that allows customers to make payments efficiently. This reduced checkout lines and increased customer satisfaction</w:t>
      </w:r>
      <w:r w:rsidR="00155FDD" w:rsidRPr="00BD7000">
        <w:rPr>
          <w:rFonts w:ascii="Arial" w:hAnsi="Arial" w:cs="Arial"/>
          <w:sz w:val="24"/>
          <w:szCs w:val="24"/>
        </w:rPr>
        <w:t xml:space="preserve"> </w:t>
      </w:r>
      <w:r w:rsidRPr="00BD7000">
        <w:rPr>
          <w:rFonts w:ascii="Arial" w:hAnsi="Arial" w:cs="Arial"/>
          <w:sz w:val="24"/>
          <w:szCs w:val="24"/>
        </w:rPr>
        <w:t>(Dressipi, 2019).</w:t>
      </w:r>
    </w:p>
    <w:p w14:paraId="2D1D0386" w14:textId="6A5CEC18" w:rsidR="00CD1E4C" w:rsidRPr="00BD7000" w:rsidRDefault="00CD1E4C" w:rsidP="00BD7000">
      <w:pPr>
        <w:spacing w:line="360" w:lineRule="auto"/>
        <w:jc w:val="both"/>
        <w:rPr>
          <w:rFonts w:ascii="Arial" w:hAnsi="Arial" w:cs="Arial"/>
          <w:b/>
          <w:bCs/>
          <w:sz w:val="24"/>
          <w:szCs w:val="24"/>
        </w:rPr>
      </w:pPr>
      <w:r w:rsidRPr="00BD7000">
        <w:rPr>
          <w:rFonts w:ascii="Arial" w:hAnsi="Arial" w:cs="Arial"/>
          <w:b/>
          <w:bCs/>
          <w:sz w:val="24"/>
          <w:szCs w:val="24"/>
        </w:rPr>
        <w:t xml:space="preserve">Focus </w:t>
      </w:r>
    </w:p>
    <w:p w14:paraId="6814794D" w14:textId="3B66AA25" w:rsidR="003417DC" w:rsidRDefault="00C240C6" w:rsidP="00BD7000">
      <w:pPr>
        <w:spacing w:line="360" w:lineRule="auto"/>
        <w:jc w:val="both"/>
        <w:rPr>
          <w:rFonts w:ascii="Arial" w:hAnsi="Arial" w:cs="Arial"/>
          <w:sz w:val="24"/>
          <w:szCs w:val="24"/>
        </w:rPr>
      </w:pPr>
      <w:r w:rsidRPr="00BD7000">
        <w:rPr>
          <w:rFonts w:ascii="Arial" w:hAnsi="Arial" w:cs="Arial"/>
          <w:sz w:val="24"/>
          <w:szCs w:val="24"/>
        </w:rPr>
        <w:t xml:space="preserve">Next Plc </w:t>
      </w:r>
      <w:r w:rsidR="003417DC" w:rsidRPr="00BD7000">
        <w:rPr>
          <w:rFonts w:ascii="Arial" w:hAnsi="Arial" w:cs="Arial"/>
          <w:sz w:val="24"/>
          <w:szCs w:val="24"/>
        </w:rPr>
        <w:t xml:space="preserve">targets different client sections and uses various strategies that address the issues of these portions. For instance, </w:t>
      </w:r>
      <w:r w:rsidRPr="00BD7000">
        <w:rPr>
          <w:rFonts w:ascii="Arial" w:hAnsi="Arial" w:cs="Arial"/>
          <w:sz w:val="24"/>
          <w:szCs w:val="24"/>
        </w:rPr>
        <w:t>Next Plc</w:t>
      </w:r>
      <w:r w:rsidR="003417DC" w:rsidRPr="00BD7000">
        <w:rPr>
          <w:rFonts w:ascii="Arial" w:hAnsi="Arial" w:cs="Arial"/>
          <w:sz w:val="24"/>
          <w:szCs w:val="24"/>
        </w:rPr>
        <w:t xml:space="preserve"> is committed to giving low priced products to the large client base that is made of middle-income people</w:t>
      </w:r>
      <w:r w:rsidR="00AD4944" w:rsidRPr="00BD7000">
        <w:rPr>
          <w:rFonts w:ascii="Arial" w:hAnsi="Arial" w:cs="Arial"/>
          <w:sz w:val="24"/>
          <w:szCs w:val="24"/>
        </w:rPr>
        <w:t xml:space="preserve"> (Next, 2023)</w:t>
      </w:r>
      <w:r w:rsidR="003417DC" w:rsidRPr="00BD7000">
        <w:rPr>
          <w:rFonts w:ascii="Arial" w:hAnsi="Arial" w:cs="Arial"/>
          <w:sz w:val="24"/>
          <w:szCs w:val="24"/>
        </w:rPr>
        <w:t>. The organi</w:t>
      </w:r>
      <w:r w:rsidR="0000608B" w:rsidRPr="00BD7000">
        <w:rPr>
          <w:rFonts w:ascii="Arial" w:hAnsi="Arial" w:cs="Arial"/>
          <w:sz w:val="24"/>
          <w:szCs w:val="24"/>
        </w:rPr>
        <w:t>s</w:t>
      </w:r>
      <w:r w:rsidR="003417DC" w:rsidRPr="00BD7000">
        <w:rPr>
          <w:rFonts w:ascii="Arial" w:hAnsi="Arial" w:cs="Arial"/>
          <w:sz w:val="24"/>
          <w:szCs w:val="24"/>
        </w:rPr>
        <w:t>ation also operates various stores which contain various designs that meet the different requirements of clients</w:t>
      </w:r>
      <w:r w:rsidR="0055757F" w:rsidRPr="00BD7000">
        <w:rPr>
          <w:rFonts w:ascii="Arial" w:hAnsi="Arial" w:cs="Arial"/>
          <w:sz w:val="24"/>
          <w:szCs w:val="24"/>
        </w:rPr>
        <w:t xml:space="preserve">. The company focuses on offering high end and unique fashion designs to middle aged customers. The company heavily invests in forming collaboration with designers and social media marketing to reach this customer segment. Also, the company has a well-trained customer service team that helps different customers with their shopping. </w:t>
      </w:r>
      <w:r w:rsidR="003417DC" w:rsidRPr="00BD7000">
        <w:rPr>
          <w:rFonts w:ascii="Arial" w:hAnsi="Arial" w:cs="Arial"/>
          <w:sz w:val="24"/>
          <w:szCs w:val="24"/>
        </w:rPr>
        <w:t>Furthermore, the organi</w:t>
      </w:r>
      <w:r w:rsidR="0000608B" w:rsidRPr="00BD7000">
        <w:rPr>
          <w:rFonts w:ascii="Arial" w:hAnsi="Arial" w:cs="Arial"/>
          <w:sz w:val="24"/>
          <w:szCs w:val="24"/>
        </w:rPr>
        <w:t>s</w:t>
      </w:r>
      <w:r w:rsidR="003417DC" w:rsidRPr="00BD7000">
        <w:rPr>
          <w:rFonts w:ascii="Arial" w:hAnsi="Arial" w:cs="Arial"/>
          <w:sz w:val="24"/>
          <w:szCs w:val="24"/>
        </w:rPr>
        <w:t>ation likewise utili</w:t>
      </w:r>
      <w:r w:rsidR="0000608B" w:rsidRPr="00BD7000">
        <w:rPr>
          <w:rFonts w:ascii="Arial" w:hAnsi="Arial" w:cs="Arial"/>
          <w:sz w:val="24"/>
          <w:szCs w:val="24"/>
        </w:rPr>
        <w:t>s</w:t>
      </w:r>
      <w:r w:rsidR="003417DC" w:rsidRPr="00BD7000">
        <w:rPr>
          <w:rFonts w:ascii="Arial" w:hAnsi="Arial" w:cs="Arial"/>
          <w:sz w:val="24"/>
          <w:szCs w:val="24"/>
        </w:rPr>
        <w:t xml:space="preserve">es a </w:t>
      </w:r>
      <w:r w:rsidR="0055757F" w:rsidRPr="00BD7000">
        <w:rPr>
          <w:rFonts w:ascii="Arial" w:hAnsi="Arial" w:cs="Arial"/>
          <w:sz w:val="24"/>
          <w:szCs w:val="24"/>
        </w:rPr>
        <w:t xml:space="preserve">customer promotion </w:t>
      </w:r>
      <w:r w:rsidR="003417DC" w:rsidRPr="00BD7000">
        <w:rPr>
          <w:rFonts w:ascii="Arial" w:hAnsi="Arial" w:cs="Arial"/>
          <w:sz w:val="24"/>
          <w:szCs w:val="24"/>
        </w:rPr>
        <w:t>program which is used to offer discounts and promotions to various clients in light of their buying behaviour</w:t>
      </w:r>
      <w:r w:rsidR="0055757F" w:rsidRPr="00BD7000">
        <w:rPr>
          <w:rFonts w:ascii="Arial" w:hAnsi="Arial" w:cs="Arial"/>
          <w:sz w:val="24"/>
          <w:szCs w:val="24"/>
        </w:rPr>
        <w:t xml:space="preserve"> (Next, 2023).</w:t>
      </w:r>
    </w:p>
    <w:p w14:paraId="6C9A2960" w14:textId="63E14AE5" w:rsidR="0042394B" w:rsidRDefault="0042394B" w:rsidP="00BD7000">
      <w:pPr>
        <w:spacing w:line="360" w:lineRule="auto"/>
        <w:jc w:val="both"/>
        <w:rPr>
          <w:rFonts w:ascii="Arial" w:hAnsi="Arial" w:cs="Arial"/>
          <w:sz w:val="24"/>
          <w:szCs w:val="24"/>
        </w:rPr>
      </w:pPr>
    </w:p>
    <w:p w14:paraId="55031F2A" w14:textId="77777777" w:rsidR="001636B8" w:rsidRPr="00BD7000" w:rsidRDefault="001636B8" w:rsidP="00BD7000">
      <w:pPr>
        <w:spacing w:line="360" w:lineRule="auto"/>
        <w:jc w:val="both"/>
        <w:rPr>
          <w:rFonts w:ascii="Arial" w:hAnsi="Arial" w:cs="Arial"/>
          <w:sz w:val="24"/>
          <w:szCs w:val="24"/>
        </w:rPr>
      </w:pPr>
    </w:p>
    <w:p w14:paraId="6510482D" w14:textId="7C802A93" w:rsidR="000E5AC2" w:rsidRPr="00BD7000" w:rsidRDefault="000E5AC2" w:rsidP="00BD7000">
      <w:pPr>
        <w:spacing w:line="360" w:lineRule="auto"/>
        <w:jc w:val="both"/>
        <w:rPr>
          <w:rFonts w:ascii="Arial" w:hAnsi="Arial" w:cs="Arial"/>
          <w:b/>
          <w:bCs/>
          <w:sz w:val="24"/>
          <w:szCs w:val="24"/>
        </w:rPr>
      </w:pPr>
      <w:r w:rsidRPr="00BD7000">
        <w:rPr>
          <w:rFonts w:ascii="Arial" w:hAnsi="Arial" w:cs="Arial"/>
          <w:b/>
          <w:bCs/>
          <w:sz w:val="24"/>
          <w:szCs w:val="24"/>
        </w:rPr>
        <w:t xml:space="preserve">Ansoff’s matrix </w:t>
      </w:r>
    </w:p>
    <w:p w14:paraId="4CE85143" w14:textId="366FB95C" w:rsidR="00D52AFA" w:rsidRPr="00BD7000" w:rsidRDefault="00744427" w:rsidP="00BD7000">
      <w:pPr>
        <w:spacing w:line="360" w:lineRule="auto"/>
        <w:jc w:val="both"/>
        <w:rPr>
          <w:rFonts w:ascii="Arial" w:hAnsi="Arial" w:cs="Arial"/>
          <w:sz w:val="24"/>
          <w:szCs w:val="24"/>
        </w:rPr>
      </w:pPr>
      <w:r w:rsidRPr="00BD7000">
        <w:rPr>
          <w:rFonts w:ascii="Arial" w:hAnsi="Arial" w:cs="Arial"/>
          <w:sz w:val="24"/>
          <w:szCs w:val="24"/>
          <w:shd w:val="clear" w:color="auto" w:fill="FFFFFF"/>
        </w:rPr>
        <w:t xml:space="preserve">The </w:t>
      </w:r>
      <w:r w:rsidR="00E34BA1" w:rsidRPr="00BD7000">
        <w:rPr>
          <w:rFonts w:ascii="Arial" w:hAnsi="Arial" w:cs="Arial"/>
          <w:sz w:val="24"/>
          <w:szCs w:val="24"/>
          <w:shd w:val="clear" w:color="auto" w:fill="FFFFFF"/>
        </w:rPr>
        <w:t>Ansoff’s</w:t>
      </w:r>
      <w:r w:rsidR="00D52AFA" w:rsidRPr="00BD7000">
        <w:rPr>
          <w:rFonts w:ascii="Arial" w:hAnsi="Arial" w:cs="Arial"/>
          <w:sz w:val="24"/>
          <w:szCs w:val="24"/>
          <w:shd w:val="clear" w:color="auto" w:fill="FFFFFF"/>
        </w:rPr>
        <w:t xml:space="preserve"> matrix is a </w:t>
      </w:r>
      <w:r w:rsidRPr="00BD7000">
        <w:rPr>
          <w:rFonts w:ascii="Arial" w:hAnsi="Arial" w:cs="Arial"/>
          <w:sz w:val="24"/>
          <w:szCs w:val="24"/>
          <w:shd w:val="clear" w:color="auto" w:fill="FFFFFF"/>
        </w:rPr>
        <w:t xml:space="preserve">strategic </w:t>
      </w:r>
      <w:r w:rsidR="00D52AFA" w:rsidRPr="00BD7000">
        <w:rPr>
          <w:rFonts w:ascii="Arial" w:hAnsi="Arial" w:cs="Arial"/>
          <w:sz w:val="24"/>
          <w:szCs w:val="24"/>
          <w:shd w:val="clear" w:color="auto" w:fill="FFFFFF"/>
        </w:rPr>
        <w:t>planning tool that is used to help organisations to identify different opportunities for growth and make strategies for the future (Dawes, 2018).</w:t>
      </w:r>
      <w:r w:rsidRPr="00BD7000">
        <w:rPr>
          <w:rFonts w:ascii="Arial" w:hAnsi="Arial" w:cs="Arial"/>
          <w:sz w:val="24"/>
          <w:szCs w:val="24"/>
          <w:shd w:val="clear" w:color="auto" w:fill="FFFFFF"/>
        </w:rPr>
        <w:t xml:space="preserve"> The tool provides strategies such as; </w:t>
      </w:r>
    </w:p>
    <w:p w14:paraId="562F923C" w14:textId="77777777" w:rsidR="000E5AC2" w:rsidRPr="00BD7000" w:rsidRDefault="000E5AC2" w:rsidP="00BD7000">
      <w:pPr>
        <w:spacing w:line="360" w:lineRule="auto"/>
        <w:jc w:val="both"/>
        <w:rPr>
          <w:rFonts w:ascii="Arial" w:hAnsi="Arial" w:cs="Arial"/>
          <w:b/>
          <w:bCs/>
          <w:sz w:val="24"/>
          <w:szCs w:val="24"/>
        </w:rPr>
      </w:pPr>
      <w:r w:rsidRPr="00BD7000">
        <w:rPr>
          <w:rFonts w:ascii="Arial" w:hAnsi="Arial" w:cs="Arial"/>
          <w:b/>
          <w:bCs/>
          <w:sz w:val="24"/>
          <w:szCs w:val="24"/>
        </w:rPr>
        <w:t xml:space="preserve">Market penetration </w:t>
      </w:r>
    </w:p>
    <w:p w14:paraId="33C59905" w14:textId="65D36468" w:rsidR="007F01F1" w:rsidRPr="00BD7000" w:rsidRDefault="007F01F1" w:rsidP="00BD7000">
      <w:pPr>
        <w:spacing w:line="360" w:lineRule="auto"/>
        <w:jc w:val="both"/>
        <w:rPr>
          <w:rFonts w:ascii="Arial" w:hAnsi="Arial" w:cs="Arial"/>
          <w:sz w:val="24"/>
          <w:szCs w:val="24"/>
        </w:rPr>
      </w:pPr>
      <w:r w:rsidRPr="00BD7000">
        <w:rPr>
          <w:rFonts w:ascii="Arial" w:hAnsi="Arial" w:cs="Arial"/>
          <w:sz w:val="24"/>
          <w:szCs w:val="24"/>
        </w:rPr>
        <w:t xml:space="preserve">As an approach to accomplishing market entrance, </w:t>
      </w:r>
      <w:r w:rsidR="00C240C6" w:rsidRPr="00BD7000">
        <w:rPr>
          <w:rFonts w:ascii="Arial" w:hAnsi="Arial" w:cs="Arial"/>
          <w:sz w:val="24"/>
          <w:szCs w:val="24"/>
        </w:rPr>
        <w:t>Next Plc</w:t>
      </w:r>
      <w:r w:rsidRPr="00BD7000">
        <w:rPr>
          <w:rFonts w:ascii="Arial" w:hAnsi="Arial" w:cs="Arial"/>
          <w:sz w:val="24"/>
          <w:szCs w:val="24"/>
        </w:rPr>
        <w:t xml:space="preserve"> puts resources into marketing techniques to raise awareness of the brand to potential and existing clients. The organi</w:t>
      </w:r>
      <w:r w:rsidR="0000608B" w:rsidRPr="00BD7000">
        <w:rPr>
          <w:rFonts w:ascii="Arial" w:hAnsi="Arial" w:cs="Arial"/>
          <w:sz w:val="24"/>
          <w:szCs w:val="24"/>
        </w:rPr>
        <w:t>s</w:t>
      </w:r>
      <w:r w:rsidRPr="00BD7000">
        <w:rPr>
          <w:rFonts w:ascii="Arial" w:hAnsi="Arial" w:cs="Arial"/>
          <w:sz w:val="24"/>
          <w:szCs w:val="24"/>
        </w:rPr>
        <w:t>ation utili</w:t>
      </w:r>
      <w:r w:rsidR="0000608B" w:rsidRPr="00BD7000">
        <w:rPr>
          <w:rFonts w:ascii="Arial" w:hAnsi="Arial" w:cs="Arial"/>
          <w:sz w:val="24"/>
          <w:szCs w:val="24"/>
        </w:rPr>
        <w:t>s</w:t>
      </w:r>
      <w:r w:rsidRPr="00BD7000">
        <w:rPr>
          <w:rFonts w:ascii="Arial" w:hAnsi="Arial" w:cs="Arial"/>
          <w:sz w:val="24"/>
          <w:szCs w:val="24"/>
        </w:rPr>
        <w:t>es a blend of conventional and digital marketing channels to plan and offer different promotion materials to clients. For instance, the organi</w:t>
      </w:r>
      <w:r w:rsidR="0000608B" w:rsidRPr="00BD7000">
        <w:rPr>
          <w:rFonts w:ascii="Arial" w:hAnsi="Arial" w:cs="Arial"/>
          <w:sz w:val="24"/>
          <w:szCs w:val="24"/>
        </w:rPr>
        <w:t>s</w:t>
      </w:r>
      <w:r w:rsidRPr="00BD7000">
        <w:rPr>
          <w:rFonts w:ascii="Arial" w:hAnsi="Arial" w:cs="Arial"/>
          <w:sz w:val="24"/>
          <w:szCs w:val="24"/>
        </w:rPr>
        <w:t>ation runs various promotions on the website and social media platforms which reaches a wide pool of clients</w:t>
      </w:r>
      <w:r w:rsidR="00AD4944" w:rsidRPr="00BD7000">
        <w:rPr>
          <w:rFonts w:ascii="Arial" w:hAnsi="Arial" w:cs="Arial"/>
          <w:sz w:val="24"/>
          <w:szCs w:val="24"/>
        </w:rPr>
        <w:t xml:space="preserve"> (Next, 2023)</w:t>
      </w:r>
      <w:r w:rsidRPr="00BD7000">
        <w:rPr>
          <w:rFonts w:ascii="Arial" w:hAnsi="Arial" w:cs="Arial"/>
          <w:sz w:val="24"/>
          <w:szCs w:val="24"/>
        </w:rPr>
        <w:t>. The organi</w:t>
      </w:r>
      <w:r w:rsidR="0000608B" w:rsidRPr="00BD7000">
        <w:rPr>
          <w:rFonts w:ascii="Arial" w:hAnsi="Arial" w:cs="Arial"/>
          <w:sz w:val="24"/>
          <w:szCs w:val="24"/>
        </w:rPr>
        <w:t>s</w:t>
      </w:r>
      <w:r w:rsidRPr="00BD7000">
        <w:rPr>
          <w:rFonts w:ascii="Arial" w:hAnsi="Arial" w:cs="Arial"/>
          <w:sz w:val="24"/>
          <w:szCs w:val="24"/>
        </w:rPr>
        <w:t>ation likewise offers low costs for various products which is a methodology that empowers the organi</w:t>
      </w:r>
      <w:r w:rsidR="0000608B" w:rsidRPr="00BD7000">
        <w:rPr>
          <w:rFonts w:ascii="Arial" w:hAnsi="Arial" w:cs="Arial"/>
          <w:sz w:val="24"/>
          <w:szCs w:val="24"/>
        </w:rPr>
        <w:t>s</w:t>
      </w:r>
      <w:r w:rsidRPr="00BD7000">
        <w:rPr>
          <w:rFonts w:ascii="Arial" w:hAnsi="Arial" w:cs="Arial"/>
          <w:sz w:val="24"/>
          <w:szCs w:val="24"/>
        </w:rPr>
        <w:t>ation to draw in a wide number of clients. Moreover, the organi</w:t>
      </w:r>
      <w:r w:rsidR="0000608B" w:rsidRPr="00BD7000">
        <w:rPr>
          <w:rFonts w:ascii="Arial" w:hAnsi="Arial" w:cs="Arial"/>
          <w:sz w:val="24"/>
          <w:szCs w:val="24"/>
        </w:rPr>
        <w:t>s</w:t>
      </w:r>
      <w:r w:rsidRPr="00BD7000">
        <w:rPr>
          <w:rFonts w:ascii="Arial" w:hAnsi="Arial" w:cs="Arial"/>
          <w:sz w:val="24"/>
          <w:szCs w:val="24"/>
        </w:rPr>
        <w:t>ation likewise forms relationships with different brands and associations to expand its visibility. This empowers the organi</w:t>
      </w:r>
      <w:r w:rsidR="0000608B" w:rsidRPr="00BD7000">
        <w:rPr>
          <w:rFonts w:ascii="Arial" w:hAnsi="Arial" w:cs="Arial"/>
          <w:sz w:val="24"/>
          <w:szCs w:val="24"/>
        </w:rPr>
        <w:t>s</w:t>
      </w:r>
      <w:r w:rsidRPr="00BD7000">
        <w:rPr>
          <w:rFonts w:ascii="Arial" w:hAnsi="Arial" w:cs="Arial"/>
          <w:sz w:val="24"/>
          <w:szCs w:val="24"/>
        </w:rPr>
        <w:t>ation to utili</w:t>
      </w:r>
      <w:r w:rsidR="0000608B" w:rsidRPr="00BD7000">
        <w:rPr>
          <w:rFonts w:ascii="Arial" w:hAnsi="Arial" w:cs="Arial"/>
          <w:sz w:val="24"/>
          <w:szCs w:val="24"/>
        </w:rPr>
        <w:t>s</w:t>
      </w:r>
      <w:r w:rsidRPr="00BD7000">
        <w:rPr>
          <w:rFonts w:ascii="Arial" w:hAnsi="Arial" w:cs="Arial"/>
          <w:sz w:val="24"/>
          <w:szCs w:val="24"/>
        </w:rPr>
        <w:t>e the resources of different brands to reach to additional clients. The organi</w:t>
      </w:r>
      <w:r w:rsidR="0000608B" w:rsidRPr="00BD7000">
        <w:rPr>
          <w:rFonts w:ascii="Arial" w:hAnsi="Arial" w:cs="Arial"/>
          <w:sz w:val="24"/>
          <w:szCs w:val="24"/>
        </w:rPr>
        <w:t>s</w:t>
      </w:r>
      <w:r w:rsidRPr="00BD7000">
        <w:rPr>
          <w:rFonts w:ascii="Arial" w:hAnsi="Arial" w:cs="Arial"/>
          <w:sz w:val="24"/>
          <w:szCs w:val="24"/>
        </w:rPr>
        <w:t>ation additionally offers different promotions, for example, instore-discounts and the loyalty program</w:t>
      </w:r>
      <w:r w:rsidR="00AD4944" w:rsidRPr="00BD7000">
        <w:rPr>
          <w:rFonts w:ascii="Arial" w:hAnsi="Arial" w:cs="Arial"/>
          <w:sz w:val="24"/>
          <w:szCs w:val="24"/>
        </w:rPr>
        <w:t xml:space="preserve"> (Next, 2023).</w:t>
      </w:r>
    </w:p>
    <w:p w14:paraId="67EB5E57" w14:textId="77777777" w:rsidR="000E5AC2" w:rsidRPr="00BD7000" w:rsidRDefault="000E5AC2" w:rsidP="00BD7000">
      <w:pPr>
        <w:spacing w:line="360" w:lineRule="auto"/>
        <w:jc w:val="both"/>
        <w:rPr>
          <w:rFonts w:ascii="Arial" w:hAnsi="Arial" w:cs="Arial"/>
          <w:b/>
          <w:bCs/>
          <w:sz w:val="24"/>
          <w:szCs w:val="24"/>
        </w:rPr>
      </w:pPr>
      <w:r w:rsidRPr="00BD7000">
        <w:rPr>
          <w:rFonts w:ascii="Arial" w:hAnsi="Arial" w:cs="Arial"/>
          <w:b/>
          <w:bCs/>
          <w:sz w:val="24"/>
          <w:szCs w:val="24"/>
        </w:rPr>
        <w:t xml:space="preserve">Market development </w:t>
      </w:r>
    </w:p>
    <w:p w14:paraId="567AEF91" w14:textId="4E07651C" w:rsidR="007F01F1" w:rsidRDefault="00C240C6" w:rsidP="00BD7000">
      <w:pPr>
        <w:spacing w:line="360" w:lineRule="auto"/>
        <w:jc w:val="both"/>
        <w:rPr>
          <w:rFonts w:ascii="Arial" w:hAnsi="Arial" w:cs="Arial"/>
          <w:sz w:val="24"/>
          <w:szCs w:val="24"/>
        </w:rPr>
      </w:pPr>
      <w:bookmarkStart w:id="2" w:name="_Hlk151907726"/>
      <w:r w:rsidRPr="00BD7000">
        <w:rPr>
          <w:rFonts w:ascii="Arial" w:hAnsi="Arial" w:cs="Arial"/>
          <w:sz w:val="24"/>
          <w:szCs w:val="24"/>
        </w:rPr>
        <w:t>Next Plc</w:t>
      </w:r>
      <w:r w:rsidR="007F01F1" w:rsidRPr="00BD7000">
        <w:rPr>
          <w:rFonts w:ascii="Arial" w:hAnsi="Arial" w:cs="Arial"/>
          <w:sz w:val="24"/>
          <w:szCs w:val="24"/>
        </w:rPr>
        <w:t xml:space="preserve"> seeks various market improvement procedures as approach to extending its geological reach and accomplishing a higher market share. The organi</w:t>
      </w:r>
      <w:r w:rsidR="0000608B" w:rsidRPr="00BD7000">
        <w:rPr>
          <w:rFonts w:ascii="Arial" w:hAnsi="Arial" w:cs="Arial"/>
          <w:sz w:val="24"/>
          <w:szCs w:val="24"/>
        </w:rPr>
        <w:t>s</w:t>
      </w:r>
      <w:r w:rsidR="007F01F1" w:rsidRPr="00BD7000">
        <w:rPr>
          <w:rFonts w:ascii="Arial" w:hAnsi="Arial" w:cs="Arial"/>
          <w:sz w:val="24"/>
          <w:szCs w:val="24"/>
        </w:rPr>
        <w:t>ation conducts extensive market surveying to recogni</w:t>
      </w:r>
      <w:r w:rsidR="0000608B" w:rsidRPr="00BD7000">
        <w:rPr>
          <w:rFonts w:ascii="Arial" w:hAnsi="Arial" w:cs="Arial"/>
          <w:sz w:val="24"/>
          <w:szCs w:val="24"/>
        </w:rPr>
        <w:t>s</w:t>
      </w:r>
      <w:r w:rsidR="007F01F1" w:rsidRPr="00BD7000">
        <w:rPr>
          <w:rFonts w:ascii="Arial" w:hAnsi="Arial" w:cs="Arial"/>
          <w:sz w:val="24"/>
          <w:szCs w:val="24"/>
        </w:rPr>
        <w:t>e new and developing markets.</w:t>
      </w:r>
      <w:bookmarkEnd w:id="2"/>
      <w:r w:rsidR="007F01F1" w:rsidRPr="00BD7000">
        <w:rPr>
          <w:rFonts w:ascii="Arial" w:hAnsi="Arial" w:cs="Arial"/>
          <w:sz w:val="24"/>
          <w:szCs w:val="24"/>
        </w:rPr>
        <w:t xml:space="preserve"> This has assisted the organi</w:t>
      </w:r>
      <w:r w:rsidR="0000608B" w:rsidRPr="00BD7000">
        <w:rPr>
          <w:rFonts w:ascii="Arial" w:hAnsi="Arial" w:cs="Arial"/>
          <w:sz w:val="24"/>
          <w:szCs w:val="24"/>
        </w:rPr>
        <w:t>s</w:t>
      </w:r>
      <w:r w:rsidR="007F01F1" w:rsidRPr="00BD7000">
        <w:rPr>
          <w:rFonts w:ascii="Arial" w:hAnsi="Arial" w:cs="Arial"/>
          <w:sz w:val="24"/>
          <w:szCs w:val="24"/>
        </w:rPr>
        <w:t xml:space="preserve">ation with opening new stores in numerous areas all over the world. Moreover, </w:t>
      </w:r>
      <w:r w:rsidR="00B065A3" w:rsidRPr="00BD7000">
        <w:rPr>
          <w:rFonts w:ascii="Arial" w:hAnsi="Arial" w:cs="Arial"/>
          <w:sz w:val="24"/>
          <w:szCs w:val="24"/>
        </w:rPr>
        <w:t xml:space="preserve">Next PLC has made different </w:t>
      </w:r>
      <w:r w:rsidR="00FE3562" w:rsidRPr="00BD7000">
        <w:rPr>
          <w:rFonts w:ascii="Arial" w:hAnsi="Arial" w:cs="Arial"/>
          <w:sz w:val="24"/>
          <w:szCs w:val="24"/>
        </w:rPr>
        <w:t>acquisitions</w:t>
      </w:r>
      <w:r w:rsidR="00B065A3" w:rsidRPr="00BD7000">
        <w:rPr>
          <w:rFonts w:ascii="Arial" w:hAnsi="Arial" w:cs="Arial"/>
          <w:sz w:val="24"/>
          <w:szCs w:val="24"/>
        </w:rPr>
        <w:t xml:space="preserve"> such as Acquisition of Joules</w:t>
      </w:r>
      <w:r w:rsidR="00AD4944" w:rsidRPr="00BD7000">
        <w:rPr>
          <w:rFonts w:ascii="Arial" w:hAnsi="Arial" w:cs="Arial"/>
          <w:sz w:val="24"/>
          <w:szCs w:val="24"/>
        </w:rPr>
        <w:t xml:space="preserve"> (Next, 2023)</w:t>
      </w:r>
      <w:r w:rsidR="00B065A3" w:rsidRPr="00BD7000">
        <w:rPr>
          <w:rFonts w:ascii="Arial" w:hAnsi="Arial" w:cs="Arial"/>
          <w:sz w:val="24"/>
          <w:szCs w:val="24"/>
        </w:rPr>
        <w:t xml:space="preserve">. </w:t>
      </w:r>
      <w:r w:rsidR="007F01F1" w:rsidRPr="00BD7000">
        <w:rPr>
          <w:rFonts w:ascii="Arial" w:hAnsi="Arial" w:cs="Arial"/>
          <w:sz w:val="24"/>
          <w:szCs w:val="24"/>
        </w:rPr>
        <w:t xml:space="preserve">Through these acquisitions, </w:t>
      </w:r>
      <w:r w:rsidR="00631B34" w:rsidRPr="00BD7000">
        <w:rPr>
          <w:rFonts w:ascii="Arial" w:hAnsi="Arial" w:cs="Arial"/>
          <w:sz w:val="24"/>
          <w:szCs w:val="24"/>
        </w:rPr>
        <w:t>Next Plc</w:t>
      </w:r>
      <w:r w:rsidR="007F01F1" w:rsidRPr="00BD7000">
        <w:rPr>
          <w:rFonts w:ascii="Arial" w:hAnsi="Arial" w:cs="Arial"/>
          <w:sz w:val="24"/>
          <w:szCs w:val="24"/>
        </w:rPr>
        <w:t xml:space="preserve"> has accomplished a higher market development</w:t>
      </w:r>
      <w:r w:rsidR="00B065A3" w:rsidRPr="00BD7000">
        <w:rPr>
          <w:rFonts w:ascii="Arial" w:hAnsi="Arial" w:cs="Arial"/>
          <w:sz w:val="24"/>
          <w:szCs w:val="24"/>
        </w:rPr>
        <w:t xml:space="preserve">. </w:t>
      </w:r>
      <w:r w:rsidRPr="00BD7000">
        <w:rPr>
          <w:rFonts w:ascii="Arial" w:hAnsi="Arial" w:cs="Arial"/>
          <w:sz w:val="24"/>
          <w:szCs w:val="24"/>
        </w:rPr>
        <w:t>Next Plc</w:t>
      </w:r>
      <w:r w:rsidR="007F01F1" w:rsidRPr="00BD7000">
        <w:rPr>
          <w:rFonts w:ascii="Arial" w:hAnsi="Arial" w:cs="Arial"/>
          <w:sz w:val="24"/>
          <w:szCs w:val="24"/>
        </w:rPr>
        <w:t xml:space="preserve"> additionally accomplishes market development through seeking partnership and joint </w:t>
      </w:r>
      <w:r w:rsidR="00FE3562" w:rsidRPr="00BD7000">
        <w:rPr>
          <w:rFonts w:ascii="Arial" w:hAnsi="Arial" w:cs="Arial"/>
          <w:sz w:val="24"/>
          <w:szCs w:val="24"/>
        </w:rPr>
        <w:t>endeavours</w:t>
      </w:r>
      <w:r w:rsidR="00B065A3" w:rsidRPr="00BD7000">
        <w:rPr>
          <w:rFonts w:ascii="Arial" w:hAnsi="Arial" w:cs="Arial"/>
          <w:sz w:val="24"/>
          <w:szCs w:val="24"/>
        </w:rPr>
        <w:t xml:space="preserve">. </w:t>
      </w:r>
      <w:r w:rsidR="007F01F1" w:rsidRPr="00BD7000">
        <w:rPr>
          <w:rFonts w:ascii="Arial" w:hAnsi="Arial" w:cs="Arial"/>
          <w:sz w:val="24"/>
          <w:szCs w:val="24"/>
        </w:rPr>
        <w:t>For instance, the organi</w:t>
      </w:r>
      <w:r w:rsidR="0000608B" w:rsidRPr="00BD7000">
        <w:rPr>
          <w:rFonts w:ascii="Arial" w:hAnsi="Arial" w:cs="Arial"/>
          <w:sz w:val="24"/>
          <w:szCs w:val="24"/>
        </w:rPr>
        <w:t>s</w:t>
      </w:r>
      <w:r w:rsidR="007F01F1" w:rsidRPr="00BD7000">
        <w:rPr>
          <w:rFonts w:ascii="Arial" w:hAnsi="Arial" w:cs="Arial"/>
          <w:sz w:val="24"/>
          <w:szCs w:val="24"/>
        </w:rPr>
        <w:t xml:space="preserve">ation forms joint ventures with </w:t>
      </w:r>
      <w:r w:rsidR="00B065A3" w:rsidRPr="00BD7000">
        <w:rPr>
          <w:rFonts w:ascii="Arial" w:hAnsi="Arial" w:cs="Arial"/>
          <w:sz w:val="24"/>
          <w:szCs w:val="24"/>
        </w:rPr>
        <w:t xml:space="preserve">different </w:t>
      </w:r>
      <w:r w:rsidR="007F01F1" w:rsidRPr="00BD7000">
        <w:rPr>
          <w:rFonts w:ascii="Arial" w:hAnsi="Arial" w:cs="Arial"/>
          <w:sz w:val="24"/>
          <w:szCs w:val="24"/>
        </w:rPr>
        <w:t xml:space="preserve">organisations to tap on their </w:t>
      </w:r>
      <w:r w:rsidR="00B065A3" w:rsidRPr="00BD7000">
        <w:rPr>
          <w:rFonts w:ascii="Arial" w:hAnsi="Arial" w:cs="Arial"/>
          <w:sz w:val="24"/>
          <w:szCs w:val="24"/>
        </w:rPr>
        <w:t xml:space="preserve">market assets which </w:t>
      </w:r>
      <w:r w:rsidR="007F01F1" w:rsidRPr="00BD7000">
        <w:rPr>
          <w:rFonts w:ascii="Arial" w:hAnsi="Arial" w:cs="Arial"/>
          <w:sz w:val="24"/>
          <w:szCs w:val="24"/>
        </w:rPr>
        <w:t>assists the organi</w:t>
      </w:r>
      <w:r w:rsidR="0000608B" w:rsidRPr="00BD7000">
        <w:rPr>
          <w:rFonts w:ascii="Arial" w:hAnsi="Arial" w:cs="Arial"/>
          <w:sz w:val="24"/>
          <w:szCs w:val="24"/>
        </w:rPr>
        <w:t>s</w:t>
      </w:r>
      <w:r w:rsidR="007F01F1" w:rsidRPr="00BD7000">
        <w:rPr>
          <w:rFonts w:ascii="Arial" w:hAnsi="Arial" w:cs="Arial"/>
          <w:sz w:val="24"/>
          <w:szCs w:val="24"/>
        </w:rPr>
        <w:t>ation with extending its market</w:t>
      </w:r>
      <w:r w:rsidR="00B065A3" w:rsidRPr="00BD7000">
        <w:rPr>
          <w:rFonts w:ascii="Arial" w:hAnsi="Arial" w:cs="Arial"/>
          <w:sz w:val="24"/>
          <w:szCs w:val="24"/>
        </w:rPr>
        <w:t xml:space="preserve"> (Research Tree, 2023). </w:t>
      </w:r>
    </w:p>
    <w:p w14:paraId="0CBED345" w14:textId="77777777" w:rsidR="003C1F2A" w:rsidRPr="00BD7000" w:rsidRDefault="003C1F2A" w:rsidP="00BD7000">
      <w:pPr>
        <w:spacing w:line="360" w:lineRule="auto"/>
        <w:jc w:val="both"/>
        <w:rPr>
          <w:rFonts w:ascii="Arial" w:hAnsi="Arial" w:cs="Arial"/>
          <w:sz w:val="24"/>
          <w:szCs w:val="24"/>
        </w:rPr>
      </w:pPr>
    </w:p>
    <w:p w14:paraId="45458290" w14:textId="77777777" w:rsidR="007F01F1" w:rsidRPr="00BD7000" w:rsidRDefault="007F01F1" w:rsidP="00BD7000">
      <w:pPr>
        <w:spacing w:line="360" w:lineRule="auto"/>
        <w:jc w:val="both"/>
        <w:rPr>
          <w:rFonts w:ascii="Arial" w:hAnsi="Arial" w:cs="Arial"/>
          <w:b/>
          <w:bCs/>
          <w:sz w:val="24"/>
          <w:szCs w:val="24"/>
        </w:rPr>
      </w:pPr>
      <w:r w:rsidRPr="00BD7000">
        <w:rPr>
          <w:rFonts w:ascii="Arial" w:hAnsi="Arial" w:cs="Arial"/>
          <w:b/>
          <w:bCs/>
          <w:sz w:val="24"/>
          <w:szCs w:val="24"/>
        </w:rPr>
        <w:t xml:space="preserve">Product development </w:t>
      </w:r>
    </w:p>
    <w:p w14:paraId="20E08C25" w14:textId="029AD717" w:rsidR="00953A37" w:rsidRPr="00BD7000" w:rsidRDefault="007F01F1" w:rsidP="00BD7000">
      <w:pPr>
        <w:spacing w:line="360" w:lineRule="auto"/>
        <w:jc w:val="both"/>
        <w:rPr>
          <w:rFonts w:ascii="Arial" w:hAnsi="Arial" w:cs="Arial"/>
          <w:sz w:val="24"/>
          <w:szCs w:val="24"/>
        </w:rPr>
      </w:pPr>
      <w:r w:rsidRPr="00BD7000">
        <w:rPr>
          <w:rFonts w:ascii="Arial" w:hAnsi="Arial" w:cs="Arial"/>
          <w:sz w:val="24"/>
          <w:szCs w:val="24"/>
        </w:rPr>
        <w:t>The organi</w:t>
      </w:r>
      <w:r w:rsidR="0000608B" w:rsidRPr="00BD7000">
        <w:rPr>
          <w:rFonts w:ascii="Arial" w:hAnsi="Arial" w:cs="Arial"/>
          <w:sz w:val="24"/>
          <w:szCs w:val="24"/>
        </w:rPr>
        <w:t>s</w:t>
      </w:r>
      <w:r w:rsidRPr="00BD7000">
        <w:rPr>
          <w:rFonts w:ascii="Arial" w:hAnsi="Arial" w:cs="Arial"/>
          <w:sz w:val="24"/>
          <w:szCs w:val="24"/>
        </w:rPr>
        <w:t>ation intensively puts resources into new product development by introducing new products and introducing new product labels. Moreover, the organi</w:t>
      </w:r>
      <w:r w:rsidR="0000608B" w:rsidRPr="00BD7000">
        <w:rPr>
          <w:rFonts w:ascii="Arial" w:hAnsi="Arial" w:cs="Arial"/>
          <w:sz w:val="24"/>
          <w:szCs w:val="24"/>
        </w:rPr>
        <w:t>s</w:t>
      </w:r>
      <w:r w:rsidRPr="00BD7000">
        <w:rPr>
          <w:rFonts w:ascii="Arial" w:hAnsi="Arial" w:cs="Arial"/>
          <w:sz w:val="24"/>
          <w:szCs w:val="24"/>
        </w:rPr>
        <w:t xml:space="preserve">ation additionally studies and monitors the changing patterns of the clients and develops new items that addresses their needs. </w:t>
      </w:r>
      <w:r w:rsidR="00953A37" w:rsidRPr="00BD7000">
        <w:rPr>
          <w:rFonts w:ascii="Arial" w:hAnsi="Arial" w:cs="Arial"/>
          <w:sz w:val="24"/>
          <w:szCs w:val="24"/>
        </w:rPr>
        <w:t xml:space="preserve">The company produces NEXT branded products that are of great design. For example, the </w:t>
      </w:r>
      <w:r w:rsidR="00FE3562" w:rsidRPr="00BD7000">
        <w:rPr>
          <w:rFonts w:ascii="Arial" w:hAnsi="Arial" w:cs="Arial"/>
          <w:sz w:val="24"/>
          <w:szCs w:val="24"/>
        </w:rPr>
        <w:t>company</w:t>
      </w:r>
      <w:r w:rsidR="00953A37" w:rsidRPr="00BD7000">
        <w:rPr>
          <w:rFonts w:ascii="Arial" w:hAnsi="Arial" w:cs="Arial"/>
          <w:sz w:val="24"/>
          <w:szCs w:val="24"/>
        </w:rPr>
        <w:t xml:space="preserve"> has produced its own branded products through the Lipsy brand. This brand sells third party clothes and beauty products (Next Plc, 2018).</w:t>
      </w:r>
    </w:p>
    <w:p w14:paraId="7DB4E5E2" w14:textId="77777777" w:rsidR="000E5AC2" w:rsidRPr="00BD7000" w:rsidRDefault="000E5AC2" w:rsidP="00BD7000">
      <w:pPr>
        <w:spacing w:line="360" w:lineRule="auto"/>
        <w:jc w:val="both"/>
        <w:rPr>
          <w:rFonts w:ascii="Arial" w:hAnsi="Arial" w:cs="Arial"/>
          <w:b/>
          <w:bCs/>
          <w:sz w:val="24"/>
          <w:szCs w:val="24"/>
        </w:rPr>
      </w:pPr>
      <w:r w:rsidRPr="00BD7000">
        <w:rPr>
          <w:rFonts w:ascii="Arial" w:hAnsi="Arial" w:cs="Arial"/>
          <w:b/>
          <w:bCs/>
          <w:sz w:val="24"/>
          <w:szCs w:val="24"/>
        </w:rPr>
        <w:t xml:space="preserve">Diversification. </w:t>
      </w:r>
    </w:p>
    <w:p w14:paraId="5BD001C7" w14:textId="4B1548E5" w:rsidR="00683AFA" w:rsidRPr="00BD7000" w:rsidRDefault="00C240C6" w:rsidP="00BD7000">
      <w:pPr>
        <w:spacing w:line="360" w:lineRule="auto"/>
        <w:jc w:val="both"/>
        <w:rPr>
          <w:rFonts w:ascii="Arial" w:hAnsi="Arial" w:cs="Arial"/>
          <w:sz w:val="24"/>
          <w:szCs w:val="24"/>
        </w:rPr>
      </w:pPr>
      <w:r w:rsidRPr="00BD7000">
        <w:rPr>
          <w:rFonts w:ascii="Arial" w:hAnsi="Arial" w:cs="Arial"/>
          <w:sz w:val="24"/>
          <w:szCs w:val="24"/>
        </w:rPr>
        <w:t>Next Plc</w:t>
      </w:r>
      <w:r w:rsidR="00683AFA" w:rsidRPr="00BD7000">
        <w:rPr>
          <w:rFonts w:ascii="Arial" w:hAnsi="Arial" w:cs="Arial"/>
          <w:sz w:val="24"/>
          <w:szCs w:val="24"/>
        </w:rPr>
        <w:t xml:space="preserve"> has consistently differentiated into new item portfolios and by entering into new business sectors. For instance, the organi</w:t>
      </w:r>
      <w:r w:rsidR="0000608B" w:rsidRPr="00BD7000">
        <w:rPr>
          <w:rFonts w:ascii="Arial" w:hAnsi="Arial" w:cs="Arial"/>
          <w:sz w:val="24"/>
          <w:szCs w:val="24"/>
        </w:rPr>
        <w:t>s</w:t>
      </w:r>
      <w:r w:rsidR="00683AFA" w:rsidRPr="00BD7000">
        <w:rPr>
          <w:rFonts w:ascii="Arial" w:hAnsi="Arial" w:cs="Arial"/>
          <w:sz w:val="24"/>
          <w:szCs w:val="24"/>
        </w:rPr>
        <w:t>ation has differentiated by entering the financial market. The organi</w:t>
      </w:r>
      <w:r w:rsidR="0000608B" w:rsidRPr="00BD7000">
        <w:rPr>
          <w:rFonts w:ascii="Arial" w:hAnsi="Arial" w:cs="Arial"/>
          <w:sz w:val="24"/>
          <w:szCs w:val="24"/>
        </w:rPr>
        <w:t>s</w:t>
      </w:r>
      <w:r w:rsidR="00683AFA" w:rsidRPr="00BD7000">
        <w:rPr>
          <w:rFonts w:ascii="Arial" w:hAnsi="Arial" w:cs="Arial"/>
          <w:sz w:val="24"/>
          <w:szCs w:val="24"/>
        </w:rPr>
        <w:t xml:space="preserve">ation established the </w:t>
      </w:r>
      <w:r w:rsidR="005536F3" w:rsidRPr="00BD7000">
        <w:rPr>
          <w:rFonts w:ascii="Arial" w:hAnsi="Arial" w:cs="Arial"/>
          <w:sz w:val="24"/>
          <w:szCs w:val="24"/>
        </w:rPr>
        <w:t xml:space="preserve">Next Finance </w:t>
      </w:r>
      <w:r w:rsidR="00683AFA" w:rsidRPr="00BD7000">
        <w:rPr>
          <w:rFonts w:ascii="Arial" w:hAnsi="Arial" w:cs="Arial"/>
          <w:sz w:val="24"/>
          <w:szCs w:val="24"/>
        </w:rPr>
        <w:t>which offers financial services and consultations to a wide range of clients. Furthermore, in response to technological revolution and the growth of online business, the organi</w:t>
      </w:r>
      <w:r w:rsidR="0000608B" w:rsidRPr="00BD7000">
        <w:rPr>
          <w:rFonts w:ascii="Arial" w:hAnsi="Arial" w:cs="Arial"/>
          <w:sz w:val="24"/>
          <w:szCs w:val="24"/>
        </w:rPr>
        <w:t>s</w:t>
      </w:r>
      <w:r w:rsidR="00683AFA" w:rsidRPr="00BD7000">
        <w:rPr>
          <w:rFonts w:ascii="Arial" w:hAnsi="Arial" w:cs="Arial"/>
          <w:sz w:val="24"/>
          <w:szCs w:val="24"/>
        </w:rPr>
        <w:t>ation has established a</w:t>
      </w:r>
      <w:r w:rsidR="006E7359" w:rsidRPr="00BD7000">
        <w:rPr>
          <w:rFonts w:ascii="Arial" w:hAnsi="Arial" w:cs="Arial"/>
          <w:sz w:val="24"/>
          <w:szCs w:val="24"/>
        </w:rPr>
        <w:t xml:space="preserve"> solid</w:t>
      </w:r>
      <w:r w:rsidR="00683AFA" w:rsidRPr="00BD7000">
        <w:rPr>
          <w:rFonts w:ascii="Arial" w:hAnsi="Arial" w:cs="Arial"/>
          <w:sz w:val="24"/>
          <w:szCs w:val="24"/>
        </w:rPr>
        <w:t xml:space="preserve"> web-based presence where it conducts online business.  Customers can now order a wide range of </w:t>
      </w:r>
      <w:r w:rsidRPr="00BD7000">
        <w:rPr>
          <w:rFonts w:ascii="Arial" w:hAnsi="Arial" w:cs="Arial"/>
          <w:sz w:val="24"/>
          <w:szCs w:val="24"/>
        </w:rPr>
        <w:t>Next Plc</w:t>
      </w:r>
      <w:r w:rsidR="00683AFA" w:rsidRPr="00BD7000">
        <w:rPr>
          <w:rFonts w:ascii="Arial" w:hAnsi="Arial" w:cs="Arial"/>
          <w:sz w:val="24"/>
          <w:szCs w:val="24"/>
        </w:rPr>
        <w:t xml:space="preserve"> products from the company's website</w:t>
      </w:r>
      <w:r w:rsidR="00AD4944" w:rsidRPr="00BD7000">
        <w:rPr>
          <w:rFonts w:ascii="Arial" w:hAnsi="Arial" w:cs="Arial"/>
          <w:sz w:val="24"/>
          <w:szCs w:val="24"/>
        </w:rPr>
        <w:t xml:space="preserve"> (Next, 2023).</w:t>
      </w:r>
    </w:p>
    <w:p w14:paraId="517F56F6" w14:textId="34DA372D" w:rsidR="00F45F43" w:rsidRPr="00BD7000" w:rsidRDefault="00F45F43" w:rsidP="00BD7000">
      <w:pPr>
        <w:pStyle w:val="Heading1"/>
        <w:spacing w:line="360" w:lineRule="auto"/>
        <w:jc w:val="center"/>
        <w:rPr>
          <w:rFonts w:ascii="Arial" w:hAnsi="Arial" w:cs="Arial"/>
          <w:b/>
          <w:bCs/>
          <w:color w:val="auto"/>
          <w:sz w:val="24"/>
          <w:szCs w:val="24"/>
        </w:rPr>
      </w:pPr>
      <w:bookmarkStart w:id="3" w:name="_Toc151995229"/>
      <w:r w:rsidRPr="00BD7000">
        <w:rPr>
          <w:rFonts w:ascii="Arial" w:hAnsi="Arial" w:cs="Arial"/>
          <w:b/>
          <w:bCs/>
          <w:color w:val="auto"/>
          <w:sz w:val="24"/>
          <w:szCs w:val="24"/>
        </w:rPr>
        <w:t>Resources and capabilities</w:t>
      </w:r>
      <w:bookmarkEnd w:id="3"/>
    </w:p>
    <w:p w14:paraId="3DED5DAD" w14:textId="08A1B133" w:rsidR="000E5AC2" w:rsidRPr="00BD7000" w:rsidRDefault="00BB0796" w:rsidP="00BD7000">
      <w:pPr>
        <w:spacing w:line="360" w:lineRule="auto"/>
        <w:jc w:val="both"/>
        <w:rPr>
          <w:rFonts w:ascii="Arial" w:hAnsi="Arial" w:cs="Arial"/>
          <w:b/>
          <w:bCs/>
          <w:sz w:val="24"/>
          <w:szCs w:val="24"/>
        </w:rPr>
      </w:pPr>
      <w:r w:rsidRPr="00BD7000">
        <w:rPr>
          <w:rFonts w:ascii="Arial" w:hAnsi="Arial" w:cs="Arial"/>
          <w:b/>
          <w:bCs/>
          <w:sz w:val="24"/>
          <w:szCs w:val="24"/>
        </w:rPr>
        <w:t xml:space="preserve">Value chain analysis </w:t>
      </w:r>
    </w:p>
    <w:p w14:paraId="19C16FF7" w14:textId="4C414F6A" w:rsidR="00D52AFA" w:rsidRPr="00BD7000" w:rsidRDefault="00D52AFA" w:rsidP="00BD7000">
      <w:pPr>
        <w:spacing w:line="360" w:lineRule="auto"/>
        <w:jc w:val="both"/>
        <w:rPr>
          <w:rFonts w:ascii="Arial" w:hAnsi="Arial" w:cs="Arial"/>
          <w:sz w:val="24"/>
          <w:szCs w:val="24"/>
        </w:rPr>
      </w:pPr>
      <w:r w:rsidRPr="00BD7000">
        <w:rPr>
          <w:rFonts w:ascii="Arial" w:hAnsi="Arial" w:cs="Arial"/>
          <w:sz w:val="24"/>
          <w:szCs w:val="24"/>
        </w:rPr>
        <w:t>Value chain analysis is the process of evaluating the different activities in an organisation to identify the areas of strengths and opportunities for further improvements (Gereffi and Fernandez-Stark, 2016).</w:t>
      </w:r>
    </w:p>
    <w:p w14:paraId="74C31428" w14:textId="77777777" w:rsidR="00BB0796" w:rsidRPr="00BD7000" w:rsidRDefault="00BB0796" w:rsidP="00BD7000">
      <w:pPr>
        <w:spacing w:line="360" w:lineRule="auto"/>
        <w:jc w:val="both"/>
        <w:rPr>
          <w:rFonts w:ascii="Arial" w:hAnsi="Arial" w:cs="Arial"/>
          <w:b/>
          <w:bCs/>
          <w:sz w:val="24"/>
          <w:szCs w:val="24"/>
        </w:rPr>
      </w:pPr>
      <w:r w:rsidRPr="00BD7000">
        <w:rPr>
          <w:rFonts w:ascii="Arial" w:hAnsi="Arial" w:cs="Arial"/>
          <w:b/>
          <w:bCs/>
          <w:sz w:val="24"/>
          <w:szCs w:val="24"/>
        </w:rPr>
        <w:t xml:space="preserve">Primary activities </w:t>
      </w:r>
    </w:p>
    <w:p w14:paraId="7AE9431B" w14:textId="1E335B9C" w:rsidR="00BB0796" w:rsidRPr="00BD7000" w:rsidRDefault="00BB0796" w:rsidP="00BD7000">
      <w:pPr>
        <w:spacing w:line="360" w:lineRule="auto"/>
        <w:jc w:val="both"/>
        <w:rPr>
          <w:rFonts w:ascii="Arial" w:hAnsi="Arial" w:cs="Arial"/>
          <w:sz w:val="24"/>
          <w:szCs w:val="24"/>
        </w:rPr>
      </w:pPr>
      <w:r w:rsidRPr="00BD7000">
        <w:rPr>
          <w:rFonts w:ascii="Arial" w:hAnsi="Arial" w:cs="Arial"/>
          <w:sz w:val="24"/>
          <w:szCs w:val="24"/>
        </w:rPr>
        <w:t xml:space="preserve">Inbound logistics: </w:t>
      </w:r>
      <w:r w:rsidR="00C240C6" w:rsidRPr="00BD7000">
        <w:rPr>
          <w:rFonts w:ascii="Arial" w:hAnsi="Arial" w:cs="Arial"/>
          <w:sz w:val="24"/>
          <w:szCs w:val="24"/>
        </w:rPr>
        <w:t>Next Plc</w:t>
      </w:r>
      <w:r w:rsidRPr="00BD7000">
        <w:rPr>
          <w:rFonts w:ascii="Arial" w:hAnsi="Arial" w:cs="Arial"/>
          <w:sz w:val="24"/>
          <w:szCs w:val="24"/>
        </w:rPr>
        <w:t xml:space="preserve"> operates a very complex supply chain that comprises of the supply of hundreds of products to the company’s stores around the world. </w:t>
      </w:r>
      <w:r w:rsidR="00C240C6" w:rsidRPr="00BD7000">
        <w:rPr>
          <w:rFonts w:ascii="Arial" w:hAnsi="Arial" w:cs="Arial"/>
          <w:sz w:val="24"/>
          <w:szCs w:val="24"/>
        </w:rPr>
        <w:t>Next Plc</w:t>
      </w:r>
      <w:r w:rsidRPr="00BD7000">
        <w:rPr>
          <w:rFonts w:ascii="Arial" w:hAnsi="Arial" w:cs="Arial"/>
          <w:sz w:val="24"/>
          <w:szCs w:val="24"/>
        </w:rPr>
        <w:t xml:space="preserve"> manages so many distribution channels and coordinates with so many suppliers globally. The company establishes strong ties and relationships with different suppliers to obtain goods at competitive prices</w:t>
      </w:r>
      <w:r w:rsidR="00AD4944" w:rsidRPr="00BD7000">
        <w:rPr>
          <w:rFonts w:ascii="Arial" w:hAnsi="Arial" w:cs="Arial"/>
          <w:sz w:val="24"/>
          <w:szCs w:val="24"/>
        </w:rPr>
        <w:t xml:space="preserve"> (Next, 2023).</w:t>
      </w:r>
      <w:r w:rsidRPr="00BD7000">
        <w:rPr>
          <w:rFonts w:ascii="Arial" w:hAnsi="Arial" w:cs="Arial"/>
          <w:sz w:val="24"/>
          <w:szCs w:val="24"/>
        </w:rPr>
        <w:t xml:space="preserve"> </w:t>
      </w:r>
    </w:p>
    <w:p w14:paraId="61C05752" w14:textId="3F82D7DA" w:rsidR="00BB0796" w:rsidRPr="00BD7000" w:rsidRDefault="00BB0796" w:rsidP="00BD7000">
      <w:pPr>
        <w:spacing w:line="360" w:lineRule="auto"/>
        <w:jc w:val="both"/>
        <w:rPr>
          <w:rFonts w:ascii="Arial" w:hAnsi="Arial" w:cs="Arial"/>
          <w:sz w:val="24"/>
          <w:szCs w:val="24"/>
        </w:rPr>
      </w:pPr>
      <w:r w:rsidRPr="00BD7000">
        <w:rPr>
          <w:rFonts w:ascii="Arial" w:hAnsi="Arial" w:cs="Arial"/>
          <w:sz w:val="24"/>
          <w:szCs w:val="24"/>
        </w:rPr>
        <w:lastRenderedPageBreak/>
        <w:t xml:space="preserve">Operations: </w:t>
      </w:r>
      <w:r w:rsidR="00C240C6" w:rsidRPr="00BD7000">
        <w:rPr>
          <w:rFonts w:ascii="Arial" w:hAnsi="Arial" w:cs="Arial"/>
          <w:sz w:val="24"/>
          <w:szCs w:val="24"/>
        </w:rPr>
        <w:t>Next Plc</w:t>
      </w:r>
      <w:r w:rsidRPr="00BD7000">
        <w:rPr>
          <w:rFonts w:ascii="Arial" w:hAnsi="Arial" w:cs="Arial"/>
          <w:sz w:val="24"/>
          <w:szCs w:val="24"/>
        </w:rPr>
        <w:t xml:space="preserve"> manages numerous </w:t>
      </w:r>
      <w:r w:rsidR="00631B34" w:rsidRPr="00BD7000">
        <w:rPr>
          <w:rFonts w:ascii="Arial" w:hAnsi="Arial" w:cs="Arial"/>
          <w:sz w:val="24"/>
          <w:szCs w:val="24"/>
        </w:rPr>
        <w:t>retails</w:t>
      </w:r>
      <w:r w:rsidRPr="00BD7000">
        <w:rPr>
          <w:rFonts w:ascii="Arial" w:hAnsi="Arial" w:cs="Arial"/>
          <w:sz w:val="24"/>
          <w:szCs w:val="24"/>
        </w:rPr>
        <w:t xml:space="preserve"> </w:t>
      </w:r>
      <w:r w:rsidR="00631B34" w:rsidRPr="00BD7000">
        <w:rPr>
          <w:rFonts w:ascii="Arial" w:hAnsi="Arial" w:cs="Arial"/>
          <w:sz w:val="24"/>
          <w:szCs w:val="24"/>
        </w:rPr>
        <w:t xml:space="preserve">online and physical </w:t>
      </w:r>
      <w:r w:rsidRPr="00BD7000">
        <w:rPr>
          <w:rFonts w:ascii="Arial" w:hAnsi="Arial" w:cs="Arial"/>
          <w:sz w:val="24"/>
          <w:szCs w:val="24"/>
        </w:rPr>
        <w:t>stores around the world. These stores provide a wide range of products and services to customers which helps the company to attract a wide pool of customers</w:t>
      </w:r>
      <w:r w:rsidR="00313E9A" w:rsidRPr="00BD7000">
        <w:rPr>
          <w:rFonts w:ascii="Arial" w:hAnsi="Arial" w:cs="Arial"/>
          <w:sz w:val="24"/>
          <w:szCs w:val="24"/>
        </w:rPr>
        <w:t xml:space="preserve"> </w:t>
      </w:r>
      <w:r w:rsidR="00AD4944" w:rsidRPr="00BD7000">
        <w:rPr>
          <w:rFonts w:ascii="Arial" w:hAnsi="Arial" w:cs="Arial"/>
          <w:sz w:val="24"/>
          <w:szCs w:val="24"/>
        </w:rPr>
        <w:t>(Next, 2023).</w:t>
      </w:r>
    </w:p>
    <w:p w14:paraId="2AE2D003" w14:textId="29B58FF6" w:rsidR="00BB0796" w:rsidRPr="00BD7000" w:rsidRDefault="00BB0796" w:rsidP="00BD7000">
      <w:pPr>
        <w:spacing w:line="360" w:lineRule="auto"/>
        <w:jc w:val="both"/>
        <w:rPr>
          <w:rFonts w:ascii="Arial" w:hAnsi="Arial" w:cs="Arial"/>
          <w:sz w:val="24"/>
          <w:szCs w:val="24"/>
        </w:rPr>
      </w:pPr>
      <w:r w:rsidRPr="00BD7000">
        <w:rPr>
          <w:rFonts w:ascii="Arial" w:hAnsi="Arial" w:cs="Arial"/>
          <w:sz w:val="24"/>
          <w:szCs w:val="24"/>
        </w:rPr>
        <w:t xml:space="preserve">Outbound logistics: The outbound logistics of </w:t>
      </w:r>
      <w:r w:rsidR="00C240C6" w:rsidRPr="00BD7000">
        <w:rPr>
          <w:rFonts w:ascii="Arial" w:hAnsi="Arial" w:cs="Arial"/>
          <w:sz w:val="24"/>
          <w:szCs w:val="24"/>
        </w:rPr>
        <w:t>Next Plc</w:t>
      </w:r>
      <w:r w:rsidRPr="00BD7000">
        <w:rPr>
          <w:rFonts w:ascii="Arial" w:hAnsi="Arial" w:cs="Arial"/>
          <w:sz w:val="24"/>
          <w:szCs w:val="24"/>
        </w:rPr>
        <w:t xml:space="preserve"> is made of a complex delivery system that is aimed at offering flexibility and cost-effectiveness to customers. </w:t>
      </w:r>
      <w:r w:rsidR="00C240C6" w:rsidRPr="00BD7000">
        <w:rPr>
          <w:rFonts w:ascii="Arial" w:hAnsi="Arial" w:cs="Arial"/>
          <w:sz w:val="24"/>
          <w:szCs w:val="24"/>
        </w:rPr>
        <w:t>Next Plc</w:t>
      </w:r>
      <w:r w:rsidRPr="00BD7000">
        <w:rPr>
          <w:rFonts w:ascii="Arial" w:hAnsi="Arial" w:cs="Arial"/>
          <w:sz w:val="24"/>
          <w:szCs w:val="24"/>
        </w:rPr>
        <w:t xml:space="preserve"> uses this network to deliver goods and products to different stores ensuring that the stores are fully stocked at all times</w:t>
      </w:r>
      <w:r w:rsidR="00313E9A" w:rsidRPr="00BD7000">
        <w:rPr>
          <w:rFonts w:ascii="Arial" w:hAnsi="Arial" w:cs="Arial"/>
          <w:sz w:val="24"/>
          <w:szCs w:val="24"/>
        </w:rPr>
        <w:t>.</w:t>
      </w:r>
      <w:r w:rsidR="00AD4944" w:rsidRPr="00BD7000">
        <w:rPr>
          <w:rFonts w:ascii="Arial" w:hAnsi="Arial" w:cs="Arial"/>
          <w:sz w:val="24"/>
          <w:szCs w:val="24"/>
        </w:rPr>
        <w:t xml:space="preserve"> (Next, 2023).</w:t>
      </w:r>
    </w:p>
    <w:p w14:paraId="5A52DA28" w14:textId="129C3393" w:rsidR="00BB0796" w:rsidRPr="00BD7000" w:rsidRDefault="00BB0796" w:rsidP="00BD7000">
      <w:pPr>
        <w:spacing w:line="360" w:lineRule="auto"/>
        <w:jc w:val="both"/>
        <w:rPr>
          <w:rFonts w:ascii="Arial" w:hAnsi="Arial" w:cs="Arial"/>
          <w:sz w:val="24"/>
          <w:szCs w:val="24"/>
        </w:rPr>
      </w:pPr>
      <w:r w:rsidRPr="00BD7000">
        <w:rPr>
          <w:rFonts w:ascii="Arial" w:hAnsi="Arial" w:cs="Arial"/>
          <w:sz w:val="24"/>
          <w:szCs w:val="24"/>
        </w:rPr>
        <w:t>Marketing and sales: The company runs an active marketing department that is used to prepare and disseminate marketing messages to customers. The company uses both traditional and digital marketing channels to reach to different customers across the globe</w:t>
      </w:r>
      <w:r w:rsidR="00AD4944" w:rsidRPr="00BD7000">
        <w:rPr>
          <w:rFonts w:ascii="Arial" w:hAnsi="Arial" w:cs="Arial"/>
          <w:sz w:val="24"/>
          <w:szCs w:val="24"/>
        </w:rPr>
        <w:t xml:space="preserve"> (Next, 2023).</w:t>
      </w:r>
    </w:p>
    <w:p w14:paraId="37880CEB" w14:textId="3CA7274C" w:rsidR="00BB0796" w:rsidRPr="00BD7000" w:rsidRDefault="00BB0796" w:rsidP="00BD7000">
      <w:pPr>
        <w:spacing w:line="360" w:lineRule="auto"/>
        <w:jc w:val="both"/>
        <w:rPr>
          <w:rFonts w:ascii="Arial" w:hAnsi="Arial" w:cs="Arial"/>
          <w:sz w:val="24"/>
          <w:szCs w:val="24"/>
        </w:rPr>
      </w:pPr>
      <w:r w:rsidRPr="00BD7000">
        <w:rPr>
          <w:rFonts w:ascii="Arial" w:hAnsi="Arial" w:cs="Arial"/>
          <w:sz w:val="24"/>
          <w:szCs w:val="24"/>
        </w:rPr>
        <w:t>Service:</w:t>
      </w:r>
      <w:r w:rsidR="00155FDD" w:rsidRPr="00BD7000">
        <w:rPr>
          <w:rFonts w:ascii="Arial" w:hAnsi="Arial" w:cs="Arial"/>
          <w:sz w:val="24"/>
          <w:szCs w:val="24"/>
        </w:rPr>
        <w:t xml:space="preserve"> </w:t>
      </w:r>
      <w:r w:rsidRPr="00BD7000">
        <w:rPr>
          <w:rFonts w:ascii="Arial" w:hAnsi="Arial" w:cs="Arial"/>
          <w:sz w:val="24"/>
          <w:szCs w:val="24"/>
        </w:rPr>
        <w:t>The company conducts different customer surveys and gathers feedback from customers to obtain their feedback on different issues. The company has implemented various strategies such as a customer loyalty program that is used improve customer happiness</w:t>
      </w:r>
      <w:r w:rsidR="00313E9A" w:rsidRPr="00BD7000">
        <w:rPr>
          <w:rFonts w:ascii="Arial" w:hAnsi="Arial" w:cs="Arial"/>
          <w:sz w:val="24"/>
          <w:szCs w:val="24"/>
        </w:rPr>
        <w:t xml:space="preserve"> </w:t>
      </w:r>
      <w:r w:rsidR="00AD4944" w:rsidRPr="00BD7000">
        <w:rPr>
          <w:rFonts w:ascii="Arial" w:hAnsi="Arial" w:cs="Arial"/>
          <w:sz w:val="24"/>
          <w:szCs w:val="24"/>
        </w:rPr>
        <w:t>(Next, 2023).</w:t>
      </w:r>
      <w:r w:rsidRPr="00BD7000">
        <w:rPr>
          <w:rFonts w:ascii="Arial" w:hAnsi="Arial" w:cs="Arial"/>
          <w:sz w:val="24"/>
          <w:szCs w:val="24"/>
        </w:rPr>
        <w:t xml:space="preserve"> </w:t>
      </w:r>
    </w:p>
    <w:p w14:paraId="79646BC9" w14:textId="77777777" w:rsidR="00BB0796" w:rsidRPr="00BD7000" w:rsidRDefault="00BB0796" w:rsidP="00BD7000">
      <w:pPr>
        <w:spacing w:line="360" w:lineRule="auto"/>
        <w:jc w:val="both"/>
        <w:rPr>
          <w:rFonts w:ascii="Arial" w:hAnsi="Arial" w:cs="Arial"/>
          <w:b/>
          <w:bCs/>
          <w:sz w:val="24"/>
          <w:szCs w:val="24"/>
        </w:rPr>
      </w:pPr>
      <w:r w:rsidRPr="00BD7000">
        <w:rPr>
          <w:rFonts w:ascii="Arial" w:hAnsi="Arial" w:cs="Arial"/>
          <w:b/>
          <w:bCs/>
          <w:sz w:val="24"/>
          <w:szCs w:val="24"/>
        </w:rPr>
        <w:t xml:space="preserve">Support activities </w:t>
      </w:r>
    </w:p>
    <w:p w14:paraId="245F4E6D" w14:textId="71CAEBED" w:rsidR="00BB0796" w:rsidRPr="00BD7000" w:rsidRDefault="00BB0796" w:rsidP="00BD7000">
      <w:pPr>
        <w:spacing w:line="360" w:lineRule="auto"/>
        <w:jc w:val="both"/>
        <w:rPr>
          <w:rFonts w:ascii="Arial" w:hAnsi="Arial" w:cs="Arial"/>
          <w:sz w:val="24"/>
          <w:szCs w:val="24"/>
        </w:rPr>
      </w:pPr>
      <w:r w:rsidRPr="00BD7000">
        <w:rPr>
          <w:rFonts w:ascii="Arial" w:hAnsi="Arial" w:cs="Arial"/>
          <w:sz w:val="24"/>
          <w:szCs w:val="24"/>
        </w:rPr>
        <w:t xml:space="preserve">Human resource management: </w:t>
      </w:r>
      <w:r w:rsidR="00876633" w:rsidRPr="00BD7000">
        <w:rPr>
          <w:rFonts w:ascii="Arial" w:hAnsi="Arial" w:cs="Arial"/>
          <w:sz w:val="24"/>
          <w:szCs w:val="24"/>
        </w:rPr>
        <w:t>Next Plc</w:t>
      </w:r>
      <w:r w:rsidRPr="00BD7000">
        <w:rPr>
          <w:rFonts w:ascii="Arial" w:hAnsi="Arial" w:cs="Arial"/>
          <w:sz w:val="24"/>
          <w:szCs w:val="24"/>
        </w:rPr>
        <w:t xml:space="preserve"> has a very effective HR department that is used to handle employee related issues. This department is involved in the recruitment of skilled employees and also plans for training and development opportunities to improve the skills of employees</w:t>
      </w:r>
      <w:r w:rsidR="00AD4944" w:rsidRPr="00BD7000">
        <w:rPr>
          <w:rFonts w:ascii="Arial" w:hAnsi="Arial" w:cs="Arial"/>
          <w:sz w:val="24"/>
          <w:szCs w:val="24"/>
        </w:rPr>
        <w:t xml:space="preserve"> (Next Plc, 2018).</w:t>
      </w:r>
    </w:p>
    <w:p w14:paraId="775079AB" w14:textId="10AE0051" w:rsidR="00BB0796" w:rsidRDefault="00BB0796" w:rsidP="00BD7000">
      <w:pPr>
        <w:spacing w:line="360" w:lineRule="auto"/>
        <w:jc w:val="both"/>
        <w:rPr>
          <w:rFonts w:ascii="Arial" w:hAnsi="Arial" w:cs="Arial"/>
          <w:sz w:val="24"/>
          <w:szCs w:val="24"/>
        </w:rPr>
      </w:pPr>
      <w:r w:rsidRPr="00BD7000">
        <w:rPr>
          <w:rFonts w:ascii="Arial" w:hAnsi="Arial" w:cs="Arial"/>
          <w:sz w:val="24"/>
          <w:szCs w:val="24"/>
        </w:rPr>
        <w:t xml:space="preserve">Procurement: </w:t>
      </w:r>
      <w:r w:rsidR="00876633" w:rsidRPr="00BD7000">
        <w:rPr>
          <w:rFonts w:ascii="Arial" w:hAnsi="Arial" w:cs="Arial"/>
          <w:sz w:val="24"/>
          <w:szCs w:val="24"/>
        </w:rPr>
        <w:t>Next Plc</w:t>
      </w:r>
      <w:r w:rsidRPr="00BD7000">
        <w:rPr>
          <w:rFonts w:ascii="Arial" w:hAnsi="Arial" w:cs="Arial"/>
          <w:sz w:val="24"/>
          <w:szCs w:val="24"/>
        </w:rPr>
        <w:t xml:space="preserve"> procures a range of products such as </w:t>
      </w:r>
      <w:r w:rsidR="00631B34" w:rsidRPr="00BD7000">
        <w:rPr>
          <w:rFonts w:ascii="Arial" w:hAnsi="Arial" w:cs="Arial"/>
          <w:sz w:val="24"/>
          <w:szCs w:val="24"/>
        </w:rPr>
        <w:t xml:space="preserve">homeware </w:t>
      </w:r>
      <w:r w:rsidRPr="00BD7000">
        <w:rPr>
          <w:rFonts w:ascii="Arial" w:hAnsi="Arial" w:cs="Arial"/>
          <w:sz w:val="24"/>
          <w:szCs w:val="24"/>
        </w:rPr>
        <w:t xml:space="preserve">items, electronics and other retail products. The company contracts so many employers who supply different goods to the company. In addition, the </w:t>
      </w:r>
      <w:r w:rsidR="00FE3562" w:rsidRPr="00BD7000">
        <w:rPr>
          <w:rFonts w:ascii="Arial" w:hAnsi="Arial" w:cs="Arial"/>
          <w:sz w:val="24"/>
          <w:szCs w:val="24"/>
        </w:rPr>
        <w:t>company</w:t>
      </w:r>
      <w:r w:rsidRPr="00BD7000">
        <w:rPr>
          <w:rFonts w:ascii="Arial" w:hAnsi="Arial" w:cs="Arial"/>
          <w:sz w:val="24"/>
          <w:szCs w:val="24"/>
        </w:rPr>
        <w:t xml:space="preserve"> also negotiates with the suppliers to obtain goods at favourable prices</w:t>
      </w:r>
      <w:r w:rsidR="00F71D94" w:rsidRPr="00BD7000">
        <w:rPr>
          <w:rFonts w:ascii="Arial" w:hAnsi="Arial" w:cs="Arial"/>
          <w:sz w:val="24"/>
          <w:szCs w:val="24"/>
        </w:rPr>
        <w:t xml:space="preserve"> </w:t>
      </w:r>
      <w:r w:rsidR="00AD4944" w:rsidRPr="00BD7000">
        <w:rPr>
          <w:rFonts w:ascii="Arial" w:hAnsi="Arial" w:cs="Arial"/>
          <w:sz w:val="24"/>
          <w:szCs w:val="24"/>
        </w:rPr>
        <w:t>(Next Plc, 2018).</w:t>
      </w:r>
    </w:p>
    <w:p w14:paraId="7E4ECA89" w14:textId="2FBCE2EE" w:rsidR="00AF0B9C" w:rsidRDefault="00AF0B9C" w:rsidP="00BD7000">
      <w:pPr>
        <w:spacing w:line="360" w:lineRule="auto"/>
        <w:jc w:val="both"/>
        <w:rPr>
          <w:rFonts w:ascii="Arial" w:hAnsi="Arial" w:cs="Arial"/>
          <w:sz w:val="24"/>
          <w:szCs w:val="24"/>
        </w:rPr>
      </w:pPr>
    </w:p>
    <w:p w14:paraId="7C5A935B" w14:textId="39D41487" w:rsidR="00AF0B9C" w:rsidRDefault="00AF0B9C" w:rsidP="00BD7000">
      <w:pPr>
        <w:spacing w:line="360" w:lineRule="auto"/>
        <w:jc w:val="both"/>
        <w:rPr>
          <w:rFonts w:ascii="Arial" w:hAnsi="Arial" w:cs="Arial"/>
          <w:sz w:val="24"/>
          <w:szCs w:val="24"/>
        </w:rPr>
      </w:pPr>
    </w:p>
    <w:p w14:paraId="18244C4C" w14:textId="77777777" w:rsidR="00AF0B9C" w:rsidRPr="00BD7000" w:rsidRDefault="00AF0B9C" w:rsidP="00BD7000">
      <w:pPr>
        <w:spacing w:line="360" w:lineRule="auto"/>
        <w:jc w:val="both"/>
        <w:rPr>
          <w:rFonts w:ascii="Arial" w:hAnsi="Arial" w:cs="Arial"/>
          <w:sz w:val="24"/>
          <w:szCs w:val="24"/>
        </w:rPr>
      </w:pPr>
    </w:p>
    <w:p w14:paraId="1BFCDB7F" w14:textId="47193F7A" w:rsidR="00F71D94" w:rsidRPr="00BD7000" w:rsidRDefault="00C852BA" w:rsidP="00BD7000">
      <w:pPr>
        <w:spacing w:line="360" w:lineRule="auto"/>
        <w:jc w:val="both"/>
        <w:rPr>
          <w:rFonts w:ascii="Arial" w:hAnsi="Arial" w:cs="Arial"/>
          <w:b/>
          <w:bCs/>
          <w:sz w:val="24"/>
          <w:szCs w:val="24"/>
        </w:rPr>
      </w:pPr>
      <w:r w:rsidRPr="00BD7000">
        <w:rPr>
          <w:rFonts w:ascii="Arial" w:hAnsi="Arial" w:cs="Arial"/>
          <w:b/>
          <w:bCs/>
          <w:sz w:val="24"/>
          <w:szCs w:val="24"/>
        </w:rPr>
        <w:lastRenderedPageBreak/>
        <w:t xml:space="preserve">VRIO analysis </w:t>
      </w:r>
    </w:p>
    <w:p w14:paraId="7FB8E469" w14:textId="797EC358" w:rsidR="00D83FEC" w:rsidRPr="00BD7000" w:rsidRDefault="00D83FEC" w:rsidP="00BD7000">
      <w:pPr>
        <w:spacing w:line="360" w:lineRule="auto"/>
        <w:jc w:val="both"/>
        <w:rPr>
          <w:rFonts w:ascii="Arial" w:hAnsi="Arial" w:cs="Arial"/>
          <w:sz w:val="24"/>
          <w:szCs w:val="24"/>
          <w:lang w:val="en-US"/>
        </w:rPr>
      </w:pPr>
      <w:r w:rsidRPr="00BD7000">
        <w:rPr>
          <w:rFonts w:ascii="Arial" w:hAnsi="Arial" w:cs="Arial"/>
          <w:sz w:val="24"/>
          <w:szCs w:val="24"/>
          <w:shd w:val="clear" w:color="auto" w:fill="FFFFFF"/>
        </w:rPr>
        <w:t>VRIO model is a model that is used to assess how an organisation’s existing resources add to their market position</w:t>
      </w:r>
      <w:r w:rsidR="00D52AFA" w:rsidRPr="00BD7000">
        <w:rPr>
          <w:rFonts w:ascii="Arial" w:hAnsi="Arial" w:cs="Arial"/>
          <w:sz w:val="24"/>
          <w:szCs w:val="24"/>
          <w:shd w:val="clear" w:color="auto" w:fill="FFFFFF"/>
        </w:rPr>
        <w:t xml:space="preserve"> (Knott, 2015).</w:t>
      </w:r>
    </w:p>
    <w:p w14:paraId="5D2B64E4" w14:textId="4EEB23CE" w:rsidR="00C852BA" w:rsidRPr="00BD7000" w:rsidRDefault="00C852BA" w:rsidP="00BD7000">
      <w:pPr>
        <w:spacing w:line="360" w:lineRule="auto"/>
        <w:jc w:val="both"/>
        <w:rPr>
          <w:rFonts w:ascii="Arial" w:hAnsi="Arial" w:cs="Arial"/>
          <w:b/>
          <w:bCs/>
          <w:sz w:val="24"/>
          <w:szCs w:val="24"/>
        </w:rPr>
      </w:pPr>
      <w:r w:rsidRPr="00BD7000">
        <w:rPr>
          <w:rFonts w:ascii="Arial" w:hAnsi="Arial" w:cs="Arial"/>
          <w:b/>
          <w:bCs/>
          <w:sz w:val="24"/>
          <w:szCs w:val="24"/>
        </w:rPr>
        <w:t xml:space="preserve">Valuable Resources of </w:t>
      </w:r>
      <w:r w:rsidR="00631B34" w:rsidRPr="00BD7000">
        <w:rPr>
          <w:rFonts w:ascii="Arial" w:hAnsi="Arial" w:cs="Arial"/>
          <w:b/>
          <w:bCs/>
          <w:sz w:val="24"/>
          <w:szCs w:val="24"/>
        </w:rPr>
        <w:t>Next Plc</w:t>
      </w:r>
    </w:p>
    <w:p w14:paraId="64CA664D" w14:textId="69428C4A" w:rsidR="00C852BA" w:rsidRPr="00BD7000" w:rsidRDefault="00C852BA" w:rsidP="00BD7000">
      <w:pPr>
        <w:spacing w:line="360" w:lineRule="auto"/>
        <w:jc w:val="both"/>
        <w:rPr>
          <w:rFonts w:ascii="Arial" w:hAnsi="Arial" w:cs="Arial"/>
          <w:sz w:val="24"/>
          <w:szCs w:val="24"/>
        </w:rPr>
      </w:pPr>
      <w:r w:rsidRPr="00BD7000">
        <w:rPr>
          <w:rFonts w:ascii="Arial" w:hAnsi="Arial" w:cs="Arial"/>
          <w:sz w:val="24"/>
          <w:szCs w:val="24"/>
        </w:rPr>
        <w:t xml:space="preserve">One of the valuable resources at </w:t>
      </w:r>
      <w:r w:rsidR="00876633" w:rsidRPr="00BD7000">
        <w:rPr>
          <w:rFonts w:ascii="Arial" w:hAnsi="Arial" w:cs="Arial"/>
          <w:sz w:val="24"/>
          <w:szCs w:val="24"/>
        </w:rPr>
        <w:t>Next Plc</w:t>
      </w:r>
      <w:r w:rsidRPr="00BD7000">
        <w:rPr>
          <w:rFonts w:ascii="Arial" w:hAnsi="Arial" w:cs="Arial"/>
          <w:sz w:val="24"/>
          <w:szCs w:val="24"/>
        </w:rPr>
        <w:t xml:space="preserve"> are the company’s employees. Employees are at the core of </w:t>
      </w:r>
      <w:r w:rsidR="00876633" w:rsidRPr="00BD7000">
        <w:rPr>
          <w:rFonts w:ascii="Arial" w:hAnsi="Arial" w:cs="Arial"/>
          <w:sz w:val="24"/>
          <w:szCs w:val="24"/>
        </w:rPr>
        <w:t>Next Plc</w:t>
      </w:r>
      <w:r w:rsidRPr="00BD7000">
        <w:rPr>
          <w:rFonts w:ascii="Arial" w:hAnsi="Arial" w:cs="Arial"/>
          <w:sz w:val="24"/>
          <w:szCs w:val="24"/>
        </w:rPr>
        <w:t>’s operations and they are used to execute different duties which lead to organi</w:t>
      </w:r>
      <w:r w:rsidR="0000608B" w:rsidRPr="00BD7000">
        <w:rPr>
          <w:rFonts w:ascii="Arial" w:hAnsi="Arial" w:cs="Arial"/>
          <w:sz w:val="24"/>
          <w:szCs w:val="24"/>
        </w:rPr>
        <w:t>s</w:t>
      </w:r>
      <w:r w:rsidRPr="00BD7000">
        <w:rPr>
          <w:rFonts w:ascii="Arial" w:hAnsi="Arial" w:cs="Arial"/>
          <w:sz w:val="24"/>
          <w:szCs w:val="24"/>
        </w:rPr>
        <w:t xml:space="preserve">ational success. Another valuable resource for the company is its well-established brand name. </w:t>
      </w:r>
      <w:r w:rsidR="00876633" w:rsidRPr="00BD7000">
        <w:rPr>
          <w:rFonts w:ascii="Arial" w:hAnsi="Arial" w:cs="Arial"/>
          <w:sz w:val="24"/>
          <w:szCs w:val="24"/>
        </w:rPr>
        <w:t>Next Plc</w:t>
      </w:r>
      <w:r w:rsidRPr="00BD7000">
        <w:rPr>
          <w:rFonts w:ascii="Arial" w:hAnsi="Arial" w:cs="Arial"/>
          <w:sz w:val="24"/>
          <w:szCs w:val="24"/>
        </w:rPr>
        <w:t xml:space="preserve"> has a well-established brand name which helps it to attain a higher market share in the industry</w:t>
      </w:r>
      <w:r w:rsidR="00AD4944" w:rsidRPr="00BD7000">
        <w:rPr>
          <w:rFonts w:ascii="Arial" w:hAnsi="Arial" w:cs="Arial"/>
          <w:sz w:val="24"/>
          <w:szCs w:val="24"/>
        </w:rPr>
        <w:t xml:space="preserve"> (Next, 2023).</w:t>
      </w:r>
    </w:p>
    <w:p w14:paraId="43C39241" w14:textId="77777777" w:rsidR="00C852BA" w:rsidRPr="00BD7000" w:rsidRDefault="00C852BA" w:rsidP="00BD7000">
      <w:pPr>
        <w:spacing w:line="360" w:lineRule="auto"/>
        <w:jc w:val="both"/>
        <w:rPr>
          <w:rFonts w:ascii="Arial" w:hAnsi="Arial" w:cs="Arial"/>
          <w:b/>
          <w:bCs/>
          <w:sz w:val="24"/>
          <w:szCs w:val="24"/>
        </w:rPr>
      </w:pPr>
      <w:r w:rsidRPr="00BD7000">
        <w:rPr>
          <w:rFonts w:ascii="Arial" w:hAnsi="Arial" w:cs="Arial"/>
          <w:b/>
          <w:bCs/>
          <w:sz w:val="24"/>
          <w:szCs w:val="24"/>
        </w:rPr>
        <w:t xml:space="preserve">Rarity </w:t>
      </w:r>
    </w:p>
    <w:p w14:paraId="40CEB23D" w14:textId="226906CD" w:rsidR="00C852BA" w:rsidRPr="00BD7000" w:rsidRDefault="00876633" w:rsidP="00BD7000">
      <w:pPr>
        <w:spacing w:line="360" w:lineRule="auto"/>
        <w:jc w:val="both"/>
        <w:rPr>
          <w:rFonts w:ascii="Arial" w:hAnsi="Arial" w:cs="Arial"/>
          <w:sz w:val="24"/>
          <w:szCs w:val="24"/>
        </w:rPr>
      </w:pPr>
      <w:r w:rsidRPr="00BD7000">
        <w:rPr>
          <w:rFonts w:ascii="Arial" w:hAnsi="Arial" w:cs="Arial"/>
          <w:sz w:val="24"/>
          <w:szCs w:val="24"/>
        </w:rPr>
        <w:t>Next Plc</w:t>
      </w:r>
      <w:r w:rsidR="00C852BA" w:rsidRPr="00BD7000">
        <w:rPr>
          <w:rFonts w:ascii="Arial" w:hAnsi="Arial" w:cs="Arial"/>
          <w:sz w:val="24"/>
          <w:szCs w:val="24"/>
        </w:rPr>
        <w:t xml:space="preserve"> operates a very unique and sophisticated supply chain network which has been developed overtime. The complexity of this supply chain network makes it a rare resource for the company. </w:t>
      </w:r>
      <w:r w:rsidR="00631B34" w:rsidRPr="00BD7000">
        <w:rPr>
          <w:rFonts w:ascii="Arial" w:hAnsi="Arial" w:cs="Arial"/>
          <w:sz w:val="24"/>
          <w:szCs w:val="24"/>
        </w:rPr>
        <w:t>Next Plc leadership also adopts a high-risk taking strategy through initiating a comprehensive risk assessment function</w:t>
      </w:r>
      <w:r w:rsidR="00AD4944" w:rsidRPr="00BD7000">
        <w:rPr>
          <w:rFonts w:ascii="Arial" w:hAnsi="Arial" w:cs="Arial"/>
          <w:sz w:val="24"/>
          <w:szCs w:val="24"/>
        </w:rPr>
        <w:t xml:space="preserve"> (Next, 2023).</w:t>
      </w:r>
    </w:p>
    <w:p w14:paraId="549893D8" w14:textId="77777777" w:rsidR="00C852BA" w:rsidRPr="00BD7000" w:rsidRDefault="00C852BA" w:rsidP="00BD7000">
      <w:pPr>
        <w:spacing w:line="360" w:lineRule="auto"/>
        <w:jc w:val="both"/>
        <w:rPr>
          <w:rFonts w:ascii="Arial" w:hAnsi="Arial" w:cs="Arial"/>
          <w:b/>
          <w:bCs/>
          <w:sz w:val="24"/>
          <w:szCs w:val="24"/>
        </w:rPr>
      </w:pPr>
      <w:r w:rsidRPr="00BD7000">
        <w:rPr>
          <w:rFonts w:ascii="Arial" w:hAnsi="Arial" w:cs="Arial"/>
          <w:b/>
          <w:bCs/>
          <w:sz w:val="24"/>
          <w:szCs w:val="24"/>
        </w:rPr>
        <w:t>Imitable</w:t>
      </w:r>
    </w:p>
    <w:p w14:paraId="7C6C9C75" w14:textId="7726E093" w:rsidR="00C852BA" w:rsidRPr="00BD7000" w:rsidRDefault="00C852BA" w:rsidP="00BD7000">
      <w:pPr>
        <w:spacing w:line="360" w:lineRule="auto"/>
        <w:jc w:val="both"/>
        <w:rPr>
          <w:rFonts w:ascii="Arial" w:hAnsi="Arial" w:cs="Arial"/>
          <w:sz w:val="24"/>
          <w:szCs w:val="24"/>
        </w:rPr>
      </w:pPr>
      <w:r w:rsidRPr="00BD7000">
        <w:rPr>
          <w:rFonts w:ascii="Arial" w:hAnsi="Arial" w:cs="Arial"/>
          <w:sz w:val="24"/>
          <w:szCs w:val="24"/>
        </w:rPr>
        <w:t xml:space="preserve">One of the company’s imitable resources is its brand name. the company owns a very established brand name which raises its market share and competitiveness in the market. This makes it hard for small brands to compete with the company. </w:t>
      </w:r>
      <w:r w:rsidR="00876633" w:rsidRPr="00BD7000">
        <w:rPr>
          <w:rFonts w:ascii="Arial" w:hAnsi="Arial" w:cs="Arial"/>
          <w:sz w:val="24"/>
          <w:szCs w:val="24"/>
        </w:rPr>
        <w:t>Next Plc</w:t>
      </w:r>
      <w:r w:rsidRPr="00BD7000">
        <w:rPr>
          <w:rFonts w:ascii="Arial" w:hAnsi="Arial" w:cs="Arial"/>
          <w:sz w:val="24"/>
          <w:szCs w:val="24"/>
        </w:rPr>
        <w:t xml:space="preserve"> has also achieved a high customer loyalty of about </w:t>
      </w:r>
      <w:r w:rsidR="00631B34" w:rsidRPr="00BD7000">
        <w:rPr>
          <w:rFonts w:ascii="Arial" w:hAnsi="Arial" w:cs="Arial"/>
          <w:sz w:val="24"/>
          <w:szCs w:val="24"/>
        </w:rPr>
        <w:t>85</w:t>
      </w:r>
      <w:r w:rsidRPr="00BD7000">
        <w:rPr>
          <w:rFonts w:ascii="Arial" w:hAnsi="Arial" w:cs="Arial"/>
          <w:sz w:val="24"/>
          <w:szCs w:val="24"/>
        </w:rPr>
        <w:t xml:space="preserve">% through its dedication to provide seamless customer service and conducting an effective customer feedback system (Statista, 2023). </w:t>
      </w:r>
    </w:p>
    <w:p w14:paraId="298265A9" w14:textId="0A82BA6C" w:rsidR="00744427" w:rsidRPr="00BD7000" w:rsidRDefault="00744427" w:rsidP="00BD7000">
      <w:pPr>
        <w:spacing w:line="360" w:lineRule="auto"/>
        <w:jc w:val="both"/>
        <w:rPr>
          <w:rFonts w:ascii="Arial" w:hAnsi="Arial" w:cs="Arial"/>
          <w:sz w:val="24"/>
          <w:szCs w:val="24"/>
        </w:rPr>
      </w:pPr>
    </w:p>
    <w:p w14:paraId="54367349" w14:textId="47F19E3F" w:rsidR="00744427" w:rsidRPr="00BD7000" w:rsidRDefault="00744427" w:rsidP="00BD7000">
      <w:pPr>
        <w:spacing w:line="360" w:lineRule="auto"/>
        <w:jc w:val="both"/>
        <w:rPr>
          <w:rFonts w:ascii="Arial" w:hAnsi="Arial" w:cs="Arial"/>
          <w:sz w:val="24"/>
          <w:szCs w:val="24"/>
        </w:rPr>
      </w:pPr>
    </w:p>
    <w:p w14:paraId="1B50B1DA" w14:textId="77777777" w:rsidR="00744427" w:rsidRPr="00BD7000" w:rsidRDefault="00744427" w:rsidP="00BD7000">
      <w:pPr>
        <w:spacing w:line="360" w:lineRule="auto"/>
        <w:jc w:val="both"/>
        <w:rPr>
          <w:rFonts w:ascii="Arial" w:hAnsi="Arial" w:cs="Arial"/>
          <w:sz w:val="24"/>
          <w:szCs w:val="24"/>
        </w:rPr>
      </w:pPr>
    </w:p>
    <w:p w14:paraId="6DBB3048" w14:textId="79ED92B7" w:rsidR="00C852BA" w:rsidRPr="00BD7000" w:rsidRDefault="00C852BA" w:rsidP="00BD7000">
      <w:pPr>
        <w:spacing w:line="360" w:lineRule="auto"/>
        <w:jc w:val="both"/>
        <w:rPr>
          <w:rFonts w:ascii="Arial" w:hAnsi="Arial" w:cs="Arial"/>
          <w:b/>
          <w:bCs/>
          <w:sz w:val="24"/>
          <w:szCs w:val="24"/>
        </w:rPr>
      </w:pPr>
      <w:r w:rsidRPr="00BD7000">
        <w:rPr>
          <w:rFonts w:ascii="Arial" w:hAnsi="Arial" w:cs="Arial"/>
          <w:b/>
          <w:bCs/>
          <w:sz w:val="24"/>
          <w:szCs w:val="24"/>
        </w:rPr>
        <w:t>Organi</w:t>
      </w:r>
      <w:r w:rsidR="0000608B" w:rsidRPr="00BD7000">
        <w:rPr>
          <w:rFonts w:ascii="Arial" w:hAnsi="Arial" w:cs="Arial"/>
          <w:b/>
          <w:bCs/>
          <w:sz w:val="24"/>
          <w:szCs w:val="24"/>
        </w:rPr>
        <w:t>s</w:t>
      </w:r>
      <w:r w:rsidRPr="00BD7000">
        <w:rPr>
          <w:rFonts w:ascii="Arial" w:hAnsi="Arial" w:cs="Arial"/>
          <w:b/>
          <w:bCs/>
          <w:sz w:val="24"/>
          <w:szCs w:val="24"/>
        </w:rPr>
        <w:t xml:space="preserve">ation </w:t>
      </w:r>
    </w:p>
    <w:p w14:paraId="7783BD42" w14:textId="08E4D5AB" w:rsidR="00924370" w:rsidRPr="00BD7000" w:rsidRDefault="00876633" w:rsidP="00BD7000">
      <w:pPr>
        <w:spacing w:line="360" w:lineRule="auto"/>
        <w:jc w:val="both"/>
        <w:rPr>
          <w:rFonts w:ascii="Arial" w:hAnsi="Arial" w:cs="Arial"/>
          <w:sz w:val="24"/>
          <w:szCs w:val="24"/>
        </w:rPr>
      </w:pPr>
      <w:r w:rsidRPr="00BD7000">
        <w:rPr>
          <w:rFonts w:ascii="Arial" w:hAnsi="Arial" w:cs="Arial"/>
          <w:sz w:val="24"/>
          <w:szCs w:val="24"/>
        </w:rPr>
        <w:t>Next Plc</w:t>
      </w:r>
      <w:r w:rsidR="00C852BA" w:rsidRPr="00BD7000">
        <w:rPr>
          <w:rFonts w:ascii="Arial" w:hAnsi="Arial" w:cs="Arial"/>
          <w:sz w:val="24"/>
          <w:szCs w:val="24"/>
        </w:rPr>
        <w:t xml:space="preserve"> has an effective leadership structure that creates an inclusive and collaborative work environment. This culture enables for skills sharing that enables the company to attain high organi</w:t>
      </w:r>
      <w:r w:rsidR="0000608B" w:rsidRPr="00BD7000">
        <w:rPr>
          <w:rFonts w:ascii="Arial" w:hAnsi="Arial" w:cs="Arial"/>
          <w:sz w:val="24"/>
          <w:szCs w:val="24"/>
        </w:rPr>
        <w:t>s</w:t>
      </w:r>
      <w:r w:rsidR="00C852BA" w:rsidRPr="00BD7000">
        <w:rPr>
          <w:rFonts w:ascii="Arial" w:hAnsi="Arial" w:cs="Arial"/>
          <w:sz w:val="24"/>
          <w:szCs w:val="24"/>
        </w:rPr>
        <w:t>ational performance</w:t>
      </w:r>
      <w:r w:rsidR="00AD4944" w:rsidRPr="00BD7000">
        <w:rPr>
          <w:rFonts w:ascii="Arial" w:hAnsi="Arial" w:cs="Arial"/>
          <w:sz w:val="24"/>
          <w:szCs w:val="24"/>
        </w:rPr>
        <w:t xml:space="preserve"> (Next, 2023).</w:t>
      </w:r>
    </w:p>
    <w:p w14:paraId="44ECFFC6" w14:textId="3E7DEED3" w:rsidR="007222F1" w:rsidRDefault="007222F1" w:rsidP="00320831">
      <w:pPr>
        <w:pStyle w:val="Heading1"/>
        <w:spacing w:line="360" w:lineRule="auto"/>
        <w:jc w:val="center"/>
        <w:rPr>
          <w:rFonts w:ascii="Arial" w:hAnsi="Arial" w:cs="Arial"/>
          <w:b/>
          <w:bCs/>
          <w:color w:val="auto"/>
          <w:sz w:val="24"/>
          <w:szCs w:val="24"/>
        </w:rPr>
      </w:pPr>
      <w:bookmarkStart w:id="4" w:name="_Toc151995230"/>
      <w:r w:rsidRPr="00BD7000">
        <w:rPr>
          <w:rFonts w:ascii="Arial" w:hAnsi="Arial" w:cs="Arial"/>
          <w:b/>
          <w:bCs/>
          <w:color w:val="auto"/>
          <w:sz w:val="24"/>
          <w:szCs w:val="24"/>
        </w:rPr>
        <w:lastRenderedPageBreak/>
        <w:t>Evaluating Strategy in Action</w:t>
      </w:r>
      <w:bookmarkEnd w:id="4"/>
    </w:p>
    <w:p w14:paraId="21092A00" w14:textId="77777777" w:rsidR="00320831" w:rsidRPr="00320831" w:rsidRDefault="00320831" w:rsidP="00320831"/>
    <w:p w14:paraId="7014B707" w14:textId="3B884199" w:rsidR="0053741A" w:rsidRPr="00BD7000" w:rsidRDefault="0053741A" w:rsidP="00BD7000">
      <w:pPr>
        <w:spacing w:line="360" w:lineRule="auto"/>
        <w:jc w:val="both"/>
        <w:rPr>
          <w:rFonts w:ascii="Arial" w:hAnsi="Arial" w:cs="Arial"/>
          <w:sz w:val="24"/>
          <w:szCs w:val="24"/>
        </w:rPr>
      </w:pPr>
      <w:r w:rsidRPr="00BD7000">
        <w:rPr>
          <w:rFonts w:ascii="Arial" w:hAnsi="Arial" w:cs="Arial"/>
          <w:sz w:val="24"/>
          <w:szCs w:val="24"/>
        </w:rPr>
        <w:t xml:space="preserve">The SAF framework provides a guide which offers visibility to the decision-making process of different organisations pertaining their strategic </w:t>
      </w:r>
      <w:r w:rsidR="00E34BA1" w:rsidRPr="00BD7000">
        <w:rPr>
          <w:rFonts w:ascii="Arial" w:hAnsi="Arial" w:cs="Arial"/>
          <w:sz w:val="24"/>
          <w:szCs w:val="24"/>
        </w:rPr>
        <w:t>initiatives</w:t>
      </w:r>
      <w:r w:rsidRPr="00BD7000">
        <w:rPr>
          <w:rFonts w:ascii="Arial" w:hAnsi="Arial" w:cs="Arial"/>
          <w:sz w:val="24"/>
          <w:szCs w:val="24"/>
        </w:rPr>
        <w:t>. The framework uses three parameters suitability, acceptability and feasibility to guide the adoption of strategic initiative (</w:t>
      </w:r>
      <w:r w:rsidRPr="00BD7000">
        <w:rPr>
          <w:rFonts w:ascii="Arial" w:hAnsi="Arial" w:cs="Arial"/>
          <w:sz w:val="24"/>
          <w:szCs w:val="24"/>
          <w:shd w:val="clear" w:color="auto" w:fill="FFFFFF"/>
        </w:rPr>
        <w:t>Moulton and Sandfort, 2017).</w:t>
      </w:r>
    </w:p>
    <w:p w14:paraId="28A27D51" w14:textId="23B978DB" w:rsidR="0053741A" w:rsidRPr="00BD7000" w:rsidRDefault="0053741A" w:rsidP="00BD7000">
      <w:pPr>
        <w:spacing w:line="360" w:lineRule="auto"/>
        <w:jc w:val="both"/>
        <w:rPr>
          <w:rFonts w:ascii="Arial" w:hAnsi="Arial" w:cs="Arial"/>
          <w:b/>
          <w:bCs/>
          <w:sz w:val="24"/>
          <w:szCs w:val="24"/>
        </w:rPr>
      </w:pPr>
      <w:r w:rsidRPr="00BD7000">
        <w:rPr>
          <w:rFonts w:ascii="Arial" w:hAnsi="Arial" w:cs="Arial"/>
          <w:b/>
          <w:bCs/>
          <w:sz w:val="24"/>
          <w:szCs w:val="24"/>
        </w:rPr>
        <w:t xml:space="preserve">Suitability </w:t>
      </w:r>
    </w:p>
    <w:p w14:paraId="27EC56B8" w14:textId="67334FD3" w:rsidR="00A64AA7" w:rsidRPr="00BD7000" w:rsidRDefault="00C513D5" w:rsidP="00BD7000">
      <w:pPr>
        <w:spacing w:line="360" w:lineRule="auto"/>
        <w:jc w:val="both"/>
        <w:rPr>
          <w:rFonts w:ascii="Arial" w:hAnsi="Arial" w:cs="Arial"/>
          <w:sz w:val="24"/>
          <w:szCs w:val="24"/>
        </w:rPr>
      </w:pPr>
      <w:r w:rsidRPr="00BD7000">
        <w:rPr>
          <w:rFonts w:ascii="Arial" w:hAnsi="Arial" w:cs="Arial"/>
          <w:sz w:val="24"/>
          <w:szCs w:val="24"/>
        </w:rPr>
        <w:t>Next Plc has successfully applied the multichannel retailing strategy by the use of physical and e-commerce retail options. This strategy has given the company’s customers the flexibility of obtaining different goods. The company conducts trades through NEXT Online, from 40 NEXT stores, and through the company’s wholesale and overseas franchise channels. The company now operates 500 stores across UK which are used for physical shopping and supporting the e-commerce business. The company has managed to acquire around 1.8 million customers globally</w:t>
      </w:r>
      <w:r w:rsidR="00A64AA7" w:rsidRPr="00BD7000">
        <w:rPr>
          <w:rFonts w:ascii="Arial" w:hAnsi="Arial" w:cs="Arial"/>
          <w:sz w:val="24"/>
          <w:szCs w:val="24"/>
        </w:rPr>
        <w:t xml:space="preserve"> (Next Plc, 2023)</w:t>
      </w:r>
      <w:r w:rsidRPr="00BD7000">
        <w:rPr>
          <w:rFonts w:ascii="Arial" w:hAnsi="Arial" w:cs="Arial"/>
          <w:sz w:val="24"/>
          <w:szCs w:val="24"/>
        </w:rPr>
        <w:t xml:space="preserve">. The company also operates 185 main franchised stores across 35 </w:t>
      </w:r>
      <w:r w:rsidR="001E6A4E" w:rsidRPr="00BD7000">
        <w:rPr>
          <w:rFonts w:ascii="Arial" w:hAnsi="Arial" w:cs="Arial"/>
          <w:sz w:val="24"/>
          <w:szCs w:val="24"/>
        </w:rPr>
        <w:t>countries. This</w:t>
      </w:r>
      <w:r w:rsidRPr="00BD7000">
        <w:rPr>
          <w:rFonts w:ascii="Arial" w:hAnsi="Arial" w:cs="Arial"/>
          <w:sz w:val="24"/>
          <w:szCs w:val="24"/>
        </w:rPr>
        <w:t xml:space="preserve"> strategy has helped the company to reach a wide pool of customers. In addition, the strategy has also help</w:t>
      </w:r>
      <w:r w:rsidR="0053741A" w:rsidRPr="00BD7000">
        <w:rPr>
          <w:rFonts w:ascii="Arial" w:hAnsi="Arial" w:cs="Arial"/>
          <w:sz w:val="24"/>
          <w:szCs w:val="24"/>
        </w:rPr>
        <w:t>ed Next Plc</w:t>
      </w:r>
      <w:r w:rsidRPr="00BD7000">
        <w:rPr>
          <w:rFonts w:ascii="Arial" w:hAnsi="Arial" w:cs="Arial"/>
          <w:sz w:val="24"/>
          <w:szCs w:val="24"/>
        </w:rPr>
        <w:t xml:space="preserve"> to respond to the different needs of the market such as the need for e-commerce following technological revolution</w:t>
      </w:r>
      <w:r w:rsidR="0053741A" w:rsidRPr="00BD7000">
        <w:rPr>
          <w:rFonts w:ascii="Arial" w:hAnsi="Arial" w:cs="Arial"/>
          <w:sz w:val="24"/>
          <w:szCs w:val="24"/>
        </w:rPr>
        <w:t xml:space="preserve"> </w:t>
      </w:r>
      <w:r w:rsidR="00A64AA7" w:rsidRPr="00BD7000">
        <w:rPr>
          <w:rFonts w:ascii="Arial" w:hAnsi="Arial" w:cs="Arial"/>
          <w:sz w:val="24"/>
          <w:szCs w:val="24"/>
        </w:rPr>
        <w:t>(Next Plc, 2023). </w:t>
      </w:r>
    </w:p>
    <w:p w14:paraId="5BF1F418" w14:textId="1CAF689F" w:rsidR="00E73534" w:rsidRPr="00BD7000" w:rsidRDefault="00E34BA1" w:rsidP="00BD7000">
      <w:pPr>
        <w:spacing w:line="360" w:lineRule="auto"/>
        <w:jc w:val="both"/>
        <w:rPr>
          <w:rFonts w:ascii="Arial" w:hAnsi="Arial" w:cs="Arial"/>
          <w:b/>
          <w:bCs/>
          <w:sz w:val="24"/>
          <w:szCs w:val="24"/>
        </w:rPr>
      </w:pPr>
      <w:r w:rsidRPr="00BD7000">
        <w:rPr>
          <w:rFonts w:ascii="Arial" w:hAnsi="Arial" w:cs="Arial"/>
          <w:b/>
          <w:bCs/>
          <w:sz w:val="24"/>
          <w:szCs w:val="24"/>
        </w:rPr>
        <w:t>Acceptability</w:t>
      </w:r>
      <w:r w:rsidR="00E73534" w:rsidRPr="00BD7000">
        <w:rPr>
          <w:rFonts w:ascii="Arial" w:hAnsi="Arial" w:cs="Arial"/>
          <w:b/>
          <w:bCs/>
          <w:sz w:val="24"/>
          <w:szCs w:val="24"/>
        </w:rPr>
        <w:t xml:space="preserve"> </w:t>
      </w:r>
    </w:p>
    <w:p w14:paraId="14E7BF34" w14:textId="301D14D1" w:rsidR="001E6A4E" w:rsidRPr="00BD7000" w:rsidRDefault="001E6A4E" w:rsidP="00BD7000">
      <w:pPr>
        <w:spacing w:line="360" w:lineRule="auto"/>
        <w:jc w:val="both"/>
        <w:rPr>
          <w:rFonts w:ascii="Arial" w:hAnsi="Arial" w:cs="Arial"/>
          <w:sz w:val="24"/>
          <w:szCs w:val="24"/>
        </w:rPr>
      </w:pPr>
      <w:r w:rsidRPr="00BD7000">
        <w:rPr>
          <w:rFonts w:ascii="Arial" w:hAnsi="Arial" w:cs="Arial"/>
          <w:sz w:val="24"/>
          <w:szCs w:val="24"/>
        </w:rPr>
        <w:t>Next Plc invests heavily in offering seamless customer services. The company has utili</w:t>
      </w:r>
      <w:r w:rsidR="0000608B" w:rsidRPr="00BD7000">
        <w:rPr>
          <w:rFonts w:ascii="Arial" w:hAnsi="Arial" w:cs="Arial"/>
          <w:sz w:val="24"/>
          <w:szCs w:val="24"/>
        </w:rPr>
        <w:t>s</w:t>
      </w:r>
      <w:r w:rsidRPr="00BD7000">
        <w:rPr>
          <w:rFonts w:ascii="Arial" w:hAnsi="Arial" w:cs="Arial"/>
          <w:sz w:val="24"/>
          <w:szCs w:val="24"/>
        </w:rPr>
        <w:t>ed technology to improve the shopping experience of the customers. For example, the company regularly updates its website and mobile application to integrate new features that offers improved designs and graphics that improves the customer interaction with the website</w:t>
      </w:r>
      <w:r w:rsidR="00AD4944" w:rsidRPr="00BD7000">
        <w:rPr>
          <w:rFonts w:ascii="Arial" w:hAnsi="Arial" w:cs="Arial"/>
          <w:sz w:val="24"/>
          <w:szCs w:val="24"/>
        </w:rPr>
        <w:t xml:space="preserve"> </w:t>
      </w:r>
      <w:r w:rsidR="004E759D" w:rsidRPr="00BD7000">
        <w:rPr>
          <w:rFonts w:ascii="Arial" w:hAnsi="Arial" w:cs="Arial"/>
          <w:sz w:val="24"/>
          <w:szCs w:val="24"/>
        </w:rPr>
        <w:t>(Valentine, 2022)</w:t>
      </w:r>
      <w:r w:rsidRPr="00BD7000">
        <w:rPr>
          <w:rFonts w:ascii="Arial" w:hAnsi="Arial" w:cs="Arial"/>
          <w:sz w:val="24"/>
          <w:szCs w:val="24"/>
        </w:rPr>
        <w:t>. In addition, the company has improved various physical stores to include different fitting rooms, till points and customer collection areas. The company has also heavily invested in signage and navigation to assist customers with in-shopping experience. The company has introduced bold, and intuitive brandings to the different shelf sections which allows customers to quickly locate different products. This strategy has helped the company to provide customer happiness through offering seamless shopping experience.</w:t>
      </w:r>
      <w:r w:rsidR="0053741A" w:rsidRPr="00BD7000">
        <w:rPr>
          <w:rFonts w:ascii="Arial" w:hAnsi="Arial" w:cs="Arial"/>
          <w:sz w:val="24"/>
          <w:szCs w:val="24"/>
        </w:rPr>
        <w:t xml:space="preserve"> In addition, t</w:t>
      </w:r>
      <w:r w:rsidRPr="00BD7000">
        <w:rPr>
          <w:rFonts w:ascii="Arial" w:hAnsi="Arial" w:cs="Arial"/>
          <w:sz w:val="24"/>
          <w:szCs w:val="24"/>
        </w:rPr>
        <w:t xml:space="preserve">he strategy </w:t>
      </w:r>
      <w:r w:rsidR="0053741A" w:rsidRPr="00BD7000">
        <w:rPr>
          <w:rFonts w:ascii="Arial" w:hAnsi="Arial" w:cs="Arial"/>
          <w:sz w:val="24"/>
          <w:szCs w:val="24"/>
        </w:rPr>
        <w:t xml:space="preserve">has also enabled the company </w:t>
      </w:r>
      <w:r w:rsidR="0053741A" w:rsidRPr="00BD7000">
        <w:rPr>
          <w:rFonts w:ascii="Arial" w:hAnsi="Arial" w:cs="Arial"/>
          <w:sz w:val="24"/>
          <w:szCs w:val="24"/>
        </w:rPr>
        <w:lastRenderedPageBreak/>
        <w:t>to</w:t>
      </w:r>
      <w:r w:rsidRPr="00BD7000">
        <w:rPr>
          <w:rFonts w:ascii="Arial" w:hAnsi="Arial" w:cs="Arial"/>
          <w:sz w:val="24"/>
          <w:szCs w:val="24"/>
        </w:rPr>
        <w:t xml:space="preserve"> respond to the </w:t>
      </w:r>
      <w:r w:rsidR="00E34BA1" w:rsidRPr="00BD7000">
        <w:rPr>
          <w:rFonts w:ascii="Arial" w:hAnsi="Arial" w:cs="Arial"/>
          <w:sz w:val="24"/>
          <w:szCs w:val="24"/>
        </w:rPr>
        <w:t>changing</w:t>
      </w:r>
      <w:r w:rsidR="0053741A" w:rsidRPr="00BD7000">
        <w:rPr>
          <w:rFonts w:ascii="Arial" w:hAnsi="Arial" w:cs="Arial"/>
          <w:sz w:val="24"/>
          <w:szCs w:val="24"/>
        </w:rPr>
        <w:t xml:space="preserve"> </w:t>
      </w:r>
      <w:r w:rsidRPr="00BD7000">
        <w:rPr>
          <w:rFonts w:ascii="Arial" w:hAnsi="Arial" w:cs="Arial"/>
          <w:sz w:val="24"/>
          <w:szCs w:val="24"/>
        </w:rPr>
        <w:t xml:space="preserve">needs of </w:t>
      </w:r>
      <w:r w:rsidR="0053741A" w:rsidRPr="00BD7000">
        <w:rPr>
          <w:rFonts w:ascii="Arial" w:hAnsi="Arial" w:cs="Arial"/>
          <w:sz w:val="24"/>
          <w:szCs w:val="24"/>
        </w:rPr>
        <w:t xml:space="preserve">customers which allows </w:t>
      </w:r>
      <w:r w:rsidRPr="00BD7000">
        <w:rPr>
          <w:rFonts w:ascii="Arial" w:hAnsi="Arial" w:cs="Arial"/>
          <w:sz w:val="24"/>
          <w:szCs w:val="24"/>
        </w:rPr>
        <w:t xml:space="preserve">the company to stand out </w:t>
      </w:r>
      <w:r w:rsidR="0053741A" w:rsidRPr="00BD7000">
        <w:rPr>
          <w:rFonts w:ascii="Arial" w:hAnsi="Arial" w:cs="Arial"/>
          <w:sz w:val="24"/>
          <w:szCs w:val="24"/>
        </w:rPr>
        <w:t xml:space="preserve">in the market </w:t>
      </w:r>
      <w:r w:rsidRPr="00BD7000">
        <w:rPr>
          <w:rFonts w:ascii="Arial" w:hAnsi="Arial" w:cs="Arial"/>
          <w:sz w:val="24"/>
          <w:szCs w:val="24"/>
        </w:rPr>
        <w:t>(Dalziel and Pow, 2023)</w:t>
      </w:r>
      <w:r w:rsidR="00AD4944" w:rsidRPr="00BD7000">
        <w:rPr>
          <w:rFonts w:ascii="Arial" w:hAnsi="Arial" w:cs="Arial"/>
          <w:sz w:val="24"/>
          <w:szCs w:val="24"/>
        </w:rPr>
        <w:t>.</w:t>
      </w:r>
    </w:p>
    <w:p w14:paraId="3F851A0E" w14:textId="4C09C968" w:rsidR="0053741A" w:rsidRPr="00BD7000" w:rsidRDefault="0053741A" w:rsidP="00BD7000">
      <w:pPr>
        <w:spacing w:line="360" w:lineRule="auto"/>
        <w:jc w:val="both"/>
        <w:rPr>
          <w:rFonts w:ascii="Arial" w:hAnsi="Arial" w:cs="Arial"/>
          <w:b/>
          <w:bCs/>
          <w:sz w:val="24"/>
          <w:szCs w:val="24"/>
        </w:rPr>
      </w:pPr>
      <w:r w:rsidRPr="00BD7000">
        <w:rPr>
          <w:rFonts w:ascii="Arial" w:hAnsi="Arial" w:cs="Arial"/>
          <w:b/>
          <w:bCs/>
          <w:sz w:val="24"/>
          <w:szCs w:val="24"/>
        </w:rPr>
        <w:t>Feasibility</w:t>
      </w:r>
    </w:p>
    <w:p w14:paraId="0882AC72" w14:textId="46B57686" w:rsidR="00E73534" w:rsidRPr="00BD7000" w:rsidRDefault="00E73534" w:rsidP="00BD7000">
      <w:pPr>
        <w:spacing w:line="360" w:lineRule="auto"/>
        <w:jc w:val="both"/>
        <w:rPr>
          <w:rFonts w:ascii="Arial" w:hAnsi="Arial" w:cs="Arial"/>
          <w:sz w:val="24"/>
          <w:szCs w:val="24"/>
        </w:rPr>
      </w:pPr>
      <w:r w:rsidRPr="00BD7000">
        <w:rPr>
          <w:rFonts w:ascii="Arial" w:hAnsi="Arial" w:cs="Arial"/>
          <w:sz w:val="24"/>
          <w:szCs w:val="24"/>
        </w:rPr>
        <w:t>Next Plc lays great emphasis in providing low priced products</w:t>
      </w:r>
      <w:r w:rsidR="0053741A" w:rsidRPr="00BD7000">
        <w:rPr>
          <w:rFonts w:ascii="Arial" w:hAnsi="Arial" w:cs="Arial"/>
          <w:sz w:val="24"/>
          <w:szCs w:val="24"/>
        </w:rPr>
        <w:t xml:space="preserve"> by applying the cost leadership strategy</w:t>
      </w:r>
      <w:r w:rsidRPr="00BD7000">
        <w:rPr>
          <w:rFonts w:ascii="Arial" w:hAnsi="Arial" w:cs="Arial"/>
          <w:sz w:val="24"/>
          <w:szCs w:val="24"/>
        </w:rPr>
        <w:t>. The company mainly targets middle income individuals who have little disposable income. This segment of the customers is the main pillar of the business profitability. The company conducts thorough evaluation of the suppliers to ensure that they supply high quality products. This ensures that the company eliminates the occurrences of defects products or products with inappropriate features which reduces the cost of the supply chain process (Valentine, 2022). In addition, the company always conducts market research to understand different parameters of their customer behaviours. The company has also introduced the sale of its own branded products which consists of more than 2000 products. This has helped the company to offer competitive prices to the customers and has also helped the company to achieve a competitive edge over its competitors. Currently, the company has about 1.5 million customers (Next Plc, 2023).</w:t>
      </w:r>
    </w:p>
    <w:p w14:paraId="2B7FD766" w14:textId="6270EC4D" w:rsidR="0011251F" w:rsidRPr="00BD7000" w:rsidRDefault="0011251F" w:rsidP="00BD7000">
      <w:pPr>
        <w:pStyle w:val="Heading1"/>
        <w:spacing w:line="360" w:lineRule="auto"/>
        <w:jc w:val="center"/>
        <w:rPr>
          <w:rFonts w:ascii="Arial" w:hAnsi="Arial" w:cs="Arial"/>
          <w:b/>
          <w:bCs/>
          <w:color w:val="auto"/>
          <w:sz w:val="24"/>
          <w:szCs w:val="24"/>
        </w:rPr>
      </w:pPr>
      <w:bookmarkStart w:id="5" w:name="_Toc151995231"/>
      <w:r w:rsidRPr="00BD7000">
        <w:rPr>
          <w:rFonts w:ascii="Arial" w:hAnsi="Arial" w:cs="Arial"/>
          <w:b/>
          <w:bCs/>
          <w:color w:val="auto"/>
          <w:sz w:val="24"/>
          <w:szCs w:val="24"/>
        </w:rPr>
        <w:t>Evaluating Sustainability Efforts</w:t>
      </w:r>
      <w:bookmarkEnd w:id="5"/>
    </w:p>
    <w:p w14:paraId="1D62108F" w14:textId="7AEB0C3A" w:rsidR="0011251F" w:rsidRPr="00BD7000" w:rsidRDefault="0011251F" w:rsidP="00BD7000">
      <w:pPr>
        <w:spacing w:line="360" w:lineRule="auto"/>
        <w:jc w:val="both"/>
        <w:rPr>
          <w:rFonts w:ascii="Arial" w:hAnsi="Arial" w:cs="Arial"/>
          <w:sz w:val="24"/>
          <w:szCs w:val="24"/>
        </w:rPr>
      </w:pPr>
      <w:r w:rsidRPr="00BD7000">
        <w:rPr>
          <w:rFonts w:ascii="Arial" w:hAnsi="Arial" w:cs="Arial"/>
          <w:sz w:val="24"/>
          <w:szCs w:val="24"/>
        </w:rPr>
        <w:t>NEXT is focused on the ethical sourcing of different items. The company has been striving to reduce its negative impact on the environment by emphasising ethically sourced products. The company is dedicated to working with the suppliers to supply 100% of goods from Ethical or Certified Responsible sources by 2025 as part of their 2025 Responsible Sourcing Strategy and in accordance with the Timber Sourcing Policy. Since 2019, NEXT has supported the continuous development of the Leather Impact Accelerator (LIA)</w:t>
      </w:r>
      <w:r w:rsidR="005E5B4A" w:rsidRPr="00BD7000">
        <w:rPr>
          <w:rFonts w:ascii="Arial" w:hAnsi="Arial" w:cs="Arial"/>
          <w:sz w:val="24"/>
          <w:szCs w:val="24"/>
        </w:rPr>
        <w:t xml:space="preserve">. </w:t>
      </w:r>
      <w:r w:rsidRPr="00BD7000">
        <w:rPr>
          <w:rFonts w:ascii="Arial" w:hAnsi="Arial" w:cs="Arial"/>
          <w:sz w:val="24"/>
          <w:szCs w:val="24"/>
        </w:rPr>
        <w:t xml:space="preserve">The LIA program establishes a baseline of agreed-upon best practices throughout the whole leather supply chain, from farming to tanning, as well as raise awareness of current programs that can be used to deliver best </w:t>
      </w:r>
      <w:r w:rsidR="00C52590" w:rsidRPr="00BD7000">
        <w:rPr>
          <w:rFonts w:ascii="Arial" w:hAnsi="Arial" w:cs="Arial"/>
          <w:sz w:val="24"/>
          <w:szCs w:val="24"/>
        </w:rPr>
        <w:t>practices (Next Plc, 2019).</w:t>
      </w:r>
    </w:p>
    <w:p w14:paraId="72794EC3" w14:textId="51153969" w:rsidR="0011251F" w:rsidRPr="00BD7000" w:rsidRDefault="0011251F" w:rsidP="00BD7000">
      <w:pPr>
        <w:spacing w:line="360" w:lineRule="auto"/>
        <w:jc w:val="both"/>
        <w:rPr>
          <w:rFonts w:ascii="Arial" w:hAnsi="Arial" w:cs="Arial"/>
          <w:sz w:val="24"/>
          <w:szCs w:val="24"/>
        </w:rPr>
      </w:pPr>
      <w:bookmarkStart w:id="6" w:name="_Hlk151907803"/>
      <w:r w:rsidRPr="00BD7000">
        <w:rPr>
          <w:rFonts w:ascii="Arial" w:hAnsi="Arial" w:cs="Arial"/>
          <w:sz w:val="24"/>
          <w:szCs w:val="24"/>
        </w:rPr>
        <w:t>Next PLC also strive to make their operations more efficient and to decrease the company’s environmental effect by lowering energy use and waste</w:t>
      </w:r>
      <w:bookmarkEnd w:id="6"/>
      <w:r w:rsidRPr="00BD7000">
        <w:rPr>
          <w:rFonts w:ascii="Arial" w:hAnsi="Arial" w:cs="Arial"/>
          <w:sz w:val="24"/>
          <w:szCs w:val="24"/>
        </w:rPr>
        <w:t xml:space="preserve">.  The company </w:t>
      </w:r>
      <w:r w:rsidRPr="00BD7000">
        <w:rPr>
          <w:rFonts w:ascii="Arial" w:hAnsi="Arial" w:cs="Arial"/>
          <w:sz w:val="24"/>
          <w:szCs w:val="24"/>
        </w:rPr>
        <w:lastRenderedPageBreak/>
        <w:t>actively monitor energy performance with a centrali</w:t>
      </w:r>
      <w:r w:rsidR="0000608B" w:rsidRPr="00BD7000">
        <w:rPr>
          <w:rFonts w:ascii="Arial" w:hAnsi="Arial" w:cs="Arial"/>
          <w:sz w:val="24"/>
          <w:szCs w:val="24"/>
        </w:rPr>
        <w:t>s</w:t>
      </w:r>
      <w:r w:rsidRPr="00BD7000">
        <w:rPr>
          <w:rFonts w:ascii="Arial" w:hAnsi="Arial" w:cs="Arial"/>
          <w:sz w:val="24"/>
          <w:szCs w:val="24"/>
        </w:rPr>
        <w:t xml:space="preserve">ed data gathering facility. </w:t>
      </w:r>
      <w:r w:rsidR="005E5B4A" w:rsidRPr="00BD7000">
        <w:rPr>
          <w:rFonts w:ascii="Arial" w:hAnsi="Arial" w:cs="Arial"/>
          <w:sz w:val="24"/>
          <w:szCs w:val="24"/>
        </w:rPr>
        <w:t> In 2020, next Plc reported a 25% reduction in its overall carbon footprint and a 43% reduction in water footprint</w:t>
      </w:r>
      <w:r w:rsidRPr="00BD7000">
        <w:rPr>
          <w:rFonts w:ascii="Arial" w:hAnsi="Arial" w:cs="Arial"/>
          <w:sz w:val="24"/>
          <w:szCs w:val="24"/>
        </w:rPr>
        <w:t xml:space="preserve">. </w:t>
      </w:r>
      <w:r w:rsidR="0088680B" w:rsidRPr="00BD7000">
        <w:rPr>
          <w:rFonts w:ascii="Arial" w:hAnsi="Arial" w:cs="Arial"/>
          <w:sz w:val="24"/>
          <w:szCs w:val="24"/>
        </w:rPr>
        <w:t xml:space="preserve">In addition, </w:t>
      </w:r>
      <w:r w:rsidRPr="00BD7000">
        <w:rPr>
          <w:rFonts w:ascii="Arial" w:hAnsi="Arial" w:cs="Arial"/>
          <w:sz w:val="24"/>
          <w:szCs w:val="24"/>
        </w:rPr>
        <w:t>N</w:t>
      </w:r>
      <w:r w:rsidR="0088680B" w:rsidRPr="00BD7000">
        <w:rPr>
          <w:rFonts w:ascii="Arial" w:hAnsi="Arial" w:cs="Arial"/>
          <w:sz w:val="24"/>
          <w:szCs w:val="24"/>
        </w:rPr>
        <w:t>ext</w:t>
      </w:r>
      <w:r w:rsidRPr="00BD7000">
        <w:rPr>
          <w:rFonts w:ascii="Arial" w:hAnsi="Arial" w:cs="Arial"/>
          <w:sz w:val="24"/>
          <w:szCs w:val="24"/>
        </w:rPr>
        <w:t xml:space="preserve"> has set different procedures in place for recruiting</w:t>
      </w:r>
      <w:r w:rsidR="0088680B" w:rsidRPr="00BD7000">
        <w:rPr>
          <w:rFonts w:ascii="Arial" w:hAnsi="Arial" w:cs="Arial"/>
          <w:sz w:val="24"/>
          <w:szCs w:val="24"/>
        </w:rPr>
        <w:t xml:space="preserve"> to ensure </w:t>
      </w:r>
      <w:r w:rsidRPr="00BD7000">
        <w:rPr>
          <w:rFonts w:ascii="Arial" w:hAnsi="Arial" w:cs="Arial"/>
          <w:sz w:val="24"/>
          <w:szCs w:val="24"/>
        </w:rPr>
        <w:t>diversity and inclusion</w:t>
      </w:r>
      <w:r w:rsidR="0088680B" w:rsidRPr="00BD7000">
        <w:rPr>
          <w:rFonts w:ascii="Arial" w:hAnsi="Arial" w:cs="Arial"/>
          <w:sz w:val="24"/>
          <w:szCs w:val="24"/>
        </w:rPr>
        <w:t xml:space="preserve"> in its workforce</w:t>
      </w:r>
      <w:r w:rsidRPr="00BD7000">
        <w:rPr>
          <w:rFonts w:ascii="Arial" w:hAnsi="Arial" w:cs="Arial"/>
          <w:sz w:val="24"/>
          <w:szCs w:val="24"/>
        </w:rPr>
        <w:t xml:space="preserve">. The company strives to provide an atmosphere in which the workers can grow and reach their maximum potential, both professionally and </w:t>
      </w:r>
      <w:r w:rsidR="00C52590" w:rsidRPr="00BD7000">
        <w:rPr>
          <w:rFonts w:ascii="Arial" w:hAnsi="Arial" w:cs="Arial"/>
          <w:sz w:val="24"/>
          <w:szCs w:val="24"/>
        </w:rPr>
        <w:t>personally (Next Plc, 2019)</w:t>
      </w:r>
    </w:p>
    <w:p w14:paraId="74714CAA" w14:textId="62BEC018" w:rsidR="00924370" w:rsidRPr="00BD7000" w:rsidRDefault="007904FD" w:rsidP="00BD7000">
      <w:pPr>
        <w:pStyle w:val="Heading1"/>
        <w:spacing w:line="360" w:lineRule="auto"/>
        <w:jc w:val="center"/>
        <w:rPr>
          <w:rFonts w:ascii="Arial" w:hAnsi="Arial" w:cs="Arial"/>
          <w:b/>
          <w:bCs/>
          <w:color w:val="auto"/>
          <w:sz w:val="24"/>
          <w:szCs w:val="24"/>
        </w:rPr>
      </w:pPr>
      <w:bookmarkStart w:id="7" w:name="_Toc151995232"/>
      <w:r w:rsidRPr="00BD7000">
        <w:rPr>
          <w:rFonts w:ascii="Arial" w:hAnsi="Arial" w:cs="Arial"/>
          <w:b/>
          <w:bCs/>
          <w:color w:val="auto"/>
          <w:sz w:val="24"/>
          <w:szCs w:val="24"/>
        </w:rPr>
        <w:t>Conclusion</w:t>
      </w:r>
      <w:bookmarkEnd w:id="7"/>
    </w:p>
    <w:p w14:paraId="333C278C" w14:textId="0077A5E9" w:rsidR="0082533A" w:rsidRPr="00BD7000" w:rsidRDefault="007904FD" w:rsidP="00BD7000">
      <w:pPr>
        <w:spacing w:line="360" w:lineRule="auto"/>
        <w:jc w:val="both"/>
        <w:rPr>
          <w:rFonts w:ascii="Arial" w:hAnsi="Arial" w:cs="Arial"/>
          <w:sz w:val="24"/>
          <w:szCs w:val="24"/>
        </w:rPr>
      </w:pPr>
      <w:r w:rsidRPr="00BD7000">
        <w:rPr>
          <w:rFonts w:ascii="Arial" w:hAnsi="Arial" w:cs="Arial"/>
          <w:sz w:val="24"/>
          <w:szCs w:val="24"/>
        </w:rPr>
        <w:t xml:space="preserve">Next Plc sets low prices for various goods by exercising cost leadership. Next Plc modifies and sets low prices in order to satisfy this </w:t>
      </w:r>
      <w:r w:rsidR="00211763" w:rsidRPr="00BD7000">
        <w:rPr>
          <w:rFonts w:ascii="Arial" w:hAnsi="Arial" w:cs="Arial"/>
          <w:sz w:val="24"/>
          <w:szCs w:val="24"/>
        </w:rPr>
        <w:t>sizable</w:t>
      </w:r>
      <w:r w:rsidRPr="00BD7000">
        <w:rPr>
          <w:rFonts w:ascii="Arial" w:hAnsi="Arial" w:cs="Arial"/>
          <w:sz w:val="24"/>
          <w:szCs w:val="24"/>
        </w:rPr>
        <w:t xml:space="preserve"> customer segment and maintain a devoted customer base. The company focuses on offering high end and unique fashion designs to middle aged customers. The company heavily invests in forming collaboration with designers and social media marketing to reach this customer segment. Next Plc seeks various market improvement procedures as approach to extending its geological reach and accomplishing a higher market share. Next Plc has successfully applied the multichannel retailing strategy by the use of physical and e-commerce retail options. Next PLC also strive to make their operations more efficient and to decrease the company’s environmental effect by lowering energy use and waste.</w:t>
      </w:r>
    </w:p>
    <w:p w14:paraId="7228CF35" w14:textId="77777777" w:rsidR="00F2380C" w:rsidRPr="00BD7000" w:rsidRDefault="00F2380C" w:rsidP="00BD7000">
      <w:pPr>
        <w:spacing w:line="360" w:lineRule="auto"/>
        <w:jc w:val="both"/>
        <w:rPr>
          <w:rFonts w:ascii="Arial" w:hAnsi="Arial" w:cs="Arial"/>
          <w:sz w:val="24"/>
          <w:szCs w:val="24"/>
        </w:rPr>
      </w:pPr>
    </w:p>
    <w:p w14:paraId="3CDCC230" w14:textId="77777777" w:rsidR="00F2380C" w:rsidRPr="00BD7000" w:rsidRDefault="00F2380C" w:rsidP="00BD7000">
      <w:pPr>
        <w:spacing w:line="360" w:lineRule="auto"/>
        <w:jc w:val="both"/>
        <w:rPr>
          <w:rFonts w:ascii="Arial" w:hAnsi="Arial" w:cs="Arial"/>
          <w:sz w:val="24"/>
          <w:szCs w:val="24"/>
        </w:rPr>
      </w:pPr>
    </w:p>
    <w:p w14:paraId="2BA29970" w14:textId="77777777" w:rsidR="00F2380C" w:rsidRPr="00BD7000" w:rsidRDefault="00F2380C" w:rsidP="00BD7000">
      <w:pPr>
        <w:spacing w:line="360" w:lineRule="auto"/>
        <w:jc w:val="both"/>
        <w:rPr>
          <w:rFonts w:ascii="Arial" w:hAnsi="Arial" w:cs="Arial"/>
          <w:sz w:val="24"/>
          <w:szCs w:val="24"/>
        </w:rPr>
      </w:pPr>
    </w:p>
    <w:p w14:paraId="011735FA" w14:textId="77777777" w:rsidR="00F2380C" w:rsidRPr="00BD7000" w:rsidRDefault="00F2380C" w:rsidP="00BD7000">
      <w:pPr>
        <w:spacing w:line="360" w:lineRule="auto"/>
        <w:jc w:val="both"/>
        <w:rPr>
          <w:rFonts w:ascii="Arial" w:hAnsi="Arial" w:cs="Arial"/>
          <w:sz w:val="24"/>
          <w:szCs w:val="24"/>
        </w:rPr>
      </w:pPr>
    </w:p>
    <w:p w14:paraId="69DFF5DB" w14:textId="77777777" w:rsidR="00F2380C" w:rsidRPr="00BD7000" w:rsidRDefault="00F2380C" w:rsidP="00BD7000">
      <w:pPr>
        <w:spacing w:line="360" w:lineRule="auto"/>
        <w:jc w:val="both"/>
        <w:rPr>
          <w:rFonts w:ascii="Arial" w:hAnsi="Arial" w:cs="Arial"/>
          <w:sz w:val="24"/>
          <w:szCs w:val="24"/>
        </w:rPr>
      </w:pPr>
    </w:p>
    <w:p w14:paraId="74D8657D" w14:textId="77777777" w:rsidR="00F2380C" w:rsidRPr="00BD7000" w:rsidRDefault="00F2380C" w:rsidP="00BD7000">
      <w:pPr>
        <w:spacing w:line="360" w:lineRule="auto"/>
        <w:jc w:val="both"/>
        <w:rPr>
          <w:rFonts w:ascii="Arial" w:hAnsi="Arial" w:cs="Arial"/>
          <w:sz w:val="24"/>
          <w:szCs w:val="24"/>
        </w:rPr>
      </w:pPr>
    </w:p>
    <w:p w14:paraId="66C498EB" w14:textId="77777777" w:rsidR="00F2380C" w:rsidRPr="00BD7000" w:rsidRDefault="00F2380C" w:rsidP="00BD7000">
      <w:pPr>
        <w:spacing w:line="360" w:lineRule="auto"/>
        <w:jc w:val="both"/>
        <w:rPr>
          <w:rFonts w:ascii="Arial" w:hAnsi="Arial" w:cs="Arial"/>
          <w:sz w:val="24"/>
          <w:szCs w:val="24"/>
        </w:rPr>
      </w:pPr>
    </w:p>
    <w:p w14:paraId="4FC16496" w14:textId="77777777" w:rsidR="00F2380C" w:rsidRPr="00BD7000" w:rsidRDefault="00F2380C" w:rsidP="00BD7000">
      <w:pPr>
        <w:spacing w:line="360" w:lineRule="auto"/>
        <w:jc w:val="both"/>
        <w:rPr>
          <w:rFonts w:ascii="Arial" w:hAnsi="Arial" w:cs="Arial"/>
          <w:sz w:val="24"/>
          <w:szCs w:val="24"/>
        </w:rPr>
      </w:pPr>
    </w:p>
    <w:p w14:paraId="6D23CB30" w14:textId="77777777" w:rsidR="00F2380C" w:rsidRPr="00BD7000" w:rsidRDefault="00F2380C" w:rsidP="00BD7000">
      <w:pPr>
        <w:spacing w:line="360" w:lineRule="auto"/>
        <w:jc w:val="both"/>
        <w:rPr>
          <w:rFonts w:ascii="Arial" w:hAnsi="Arial" w:cs="Arial"/>
          <w:sz w:val="24"/>
          <w:szCs w:val="24"/>
        </w:rPr>
      </w:pPr>
    </w:p>
    <w:p w14:paraId="5433FAAE" w14:textId="77777777" w:rsidR="00F2380C" w:rsidRPr="00BD7000" w:rsidRDefault="00F2380C" w:rsidP="00BD7000">
      <w:pPr>
        <w:spacing w:line="360" w:lineRule="auto"/>
        <w:jc w:val="both"/>
        <w:rPr>
          <w:rFonts w:ascii="Arial" w:hAnsi="Arial" w:cs="Arial"/>
          <w:sz w:val="24"/>
          <w:szCs w:val="24"/>
        </w:rPr>
      </w:pPr>
    </w:p>
    <w:p w14:paraId="6B2A9B34" w14:textId="7F6F0DCA" w:rsidR="00F45F43" w:rsidRPr="00BD7000" w:rsidRDefault="00F45F43" w:rsidP="00BD7000">
      <w:pPr>
        <w:pStyle w:val="Heading1"/>
        <w:spacing w:line="360" w:lineRule="auto"/>
        <w:jc w:val="center"/>
        <w:rPr>
          <w:rFonts w:ascii="Arial" w:hAnsi="Arial" w:cs="Arial"/>
          <w:b/>
          <w:bCs/>
          <w:color w:val="auto"/>
          <w:sz w:val="24"/>
          <w:szCs w:val="24"/>
        </w:rPr>
      </w:pPr>
      <w:bookmarkStart w:id="8" w:name="_Toc151995233"/>
      <w:r w:rsidRPr="00BD7000">
        <w:rPr>
          <w:rFonts w:ascii="Arial" w:hAnsi="Arial" w:cs="Arial"/>
          <w:b/>
          <w:bCs/>
          <w:color w:val="auto"/>
          <w:sz w:val="24"/>
          <w:szCs w:val="24"/>
        </w:rPr>
        <w:lastRenderedPageBreak/>
        <w:t>References</w:t>
      </w:r>
      <w:bookmarkEnd w:id="8"/>
    </w:p>
    <w:p w14:paraId="04434E65" w14:textId="77777777" w:rsidR="00C74DED" w:rsidRPr="00BD7000" w:rsidRDefault="00C74DED" w:rsidP="00BD7000">
      <w:pPr>
        <w:spacing w:line="360" w:lineRule="auto"/>
        <w:ind w:left="720" w:hanging="720"/>
        <w:jc w:val="both"/>
        <w:rPr>
          <w:rFonts w:ascii="Arial" w:hAnsi="Arial" w:cs="Arial"/>
          <w:sz w:val="24"/>
          <w:szCs w:val="24"/>
        </w:rPr>
      </w:pPr>
      <w:r w:rsidRPr="00BD7000">
        <w:rPr>
          <w:rFonts w:ascii="Arial" w:hAnsi="Arial" w:cs="Arial"/>
          <w:sz w:val="24"/>
          <w:szCs w:val="24"/>
          <w:shd w:val="clear" w:color="auto" w:fill="FFFFFF"/>
        </w:rPr>
        <w:t>Ansoff, H.I., Kipley, D., Lewis, A.O., Helm-Stevens, R. and Ansoff, R. (2018). </w:t>
      </w:r>
      <w:r w:rsidRPr="00BD7000">
        <w:rPr>
          <w:rFonts w:ascii="Arial" w:hAnsi="Arial" w:cs="Arial"/>
          <w:i/>
          <w:iCs/>
          <w:sz w:val="24"/>
          <w:szCs w:val="24"/>
          <w:shd w:val="clear" w:color="auto" w:fill="FFFFFF"/>
        </w:rPr>
        <w:t>Implanting strategic management</w:t>
      </w:r>
      <w:r w:rsidRPr="00BD7000">
        <w:rPr>
          <w:rFonts w:ascii="Arial" w:hAnsi="Arial" w:cs="Arial"/>
          <w:sz w:val="24"/>
          <w:szCs w:val="24"/>
          <w:shd w:val="clear" w:color="auto" w:fill="FFFFFF"/>
        </w:rPr>
        <w:t>. Springer.</w:t>
      </w:r>
    </w:p>
    <w:p w14:paraId="25233649" w14:textId="77777777" w:rsidR="00C74DED" w:rsidRPr="00BD7000" w:rsidRDefault="00C74DED" w:rsidP="00BD7000">
      <w:pPr>
        <w:spacing w:line="360" w:lineRule="auto"/>
        <w:ind w:left="720" w:hanging="720"/>
        <w:jc w:val="both"/>
        <w:rPr>
          <w:rFonts w:ascii="Arial" w:hAnsi="Arial" w:cs="Arial"/>
          <w:sz w:val="24"/>
          <w:szCs w:val="24"/>
          <w:shd w:val="clear" w:color="auto" w:fill="FFFFFF"/>
        </w:rPr>
      </w:pPr>
      <w:r w:rsidRPr="00BD7000">
        <w:rPr>
          <w:rFonts w:ascii="Arial" w:hAnsi="Arial" w:cs="Arial"/>
          <w:sz w:val="24"/>
          <w:szCs w:val="24"/>
          <w:shd w:val="clear" w:color="auto" w:fill="FFFFFF"/>
        </w:rPr>
        <w:t>Bansal, P. and DesJardine, M.R. (2014). Business sustainability: It is about time. </w:t>
      </w:r>
      <w:r w:rsidRPr="00BD7000">
        <w:rPr>
          <w:rFonts w:ascii="Arial" w:hAnsi="Arial" w:cs="Arial"/>
          <w:i/>
          <w:iCs/>
          <w:sz w:val="24"/>
          <w:szCs w:val="24"/>
          <w:shd w:val="clear" w:color="auto" w:fill="FFFFFF"/>
        </w:rPr>
        <w:t>Strategic organization</w:t>
      </w:r>
      <w:r w:rsidRPr="00BD7000">
        <w:rPr>
          <w:rFonts w:ascii="Arial" w:hAnsi="Arial" w:cs="Arial"/>
          <w:sz w:val="24"/>
          <w:szCs w:val="24"/>
          <w:shd w:val="clear" w:color="auto" w:fill="FFFFFF"/>
        </w:rPr>
        <w:t>, </w:t>
      </w:r>
      <w:r w:rsidRPr="00BD7000">
        <w:rPr>
          <w:rFonts w:ascii="Arial" w:hAnsi="Arial" w:cs="Arial"/>
          <w:i/>
          <w:iCs/>
          <w:sz w:val="24"/>
          <w:szCs w:val="24"/>
          <w:shd w:val="clear" w:color="auto" w:fill="FFFFFF"/>
        </w:rPr>
        <w:t>12</w:t>
      </w:r>
      <w:r w:rsidRPr="00BD7000">
        <w:rPr>
          <w:rFonts w:ascii="Arial" w:hAnsi="Arial" w:cs="Arial"/>
          <w:sz w:val="24"/>
          <w:szCs w:val="24"/>
          <w:shd w:val="clear" w:color="auto" w:fill="FFFFFF"/>
        </w:rPr>
        <w:t>(1), pp.70-78.</w:t>
      </w:r>
    </w:p>
    <w:p w14:paraId="52E64DD5" w14:textId="77777777" w:rsidR="00C74DED" w:rsidRPr="00BD7000" w:rsidRDefault="00C74DED" w:rsidP="00BD7000">
      <w:pPr>
        <w:spacing w:line="360" w:lineRule="auto"/>
        <w:ind w:left="720" w:hanging="720"/>
        <w:jc w:val="both"/>
        <w:rPr>
          <w:rFonts w:ascii="Arial" w:hAnsi="Arial" w:cs="Arial"/>
          <w:sz w:val="24"/>
          <w:szCs w:val="24"/>
        </w:rPr>
      </w:pPr>
      <w:r w:rsidRPr="00BD7000">
        <w:rPr>
          <w:rFonts w:ascii="Arial" w:hAnsi="Arial" w:cs="Arial"/>
          <w:sz w:val="24"/>
          <w:szCs w:val="24"/>
        </w:rPr>
        <w:t>Dalziel and Pow. (2023). </w:t>
      </w:r>
      <w:r w:rsidRPr="00BD7000">
        <w:rPr>
          <w:rFonts w:ascii="Arial" w:hAnsi="Arial" w:cs="Arial"/>
          <w:i/>
          <w:iCs/>
          <w:sz w:val="24"/>
          <w:szCs w:val="24"/>
        </w:rPr>
        <w:t>Next Department Store Design | Retail Design</w:t>
      </w:r>
      <w:r w:rsidRPr="00BD7000">
        <w:rPr>
          <w:rFonts w:ascii="Arial" w:hAnsi="Arial" w:cs="Arial"/>
          <w:sz w:val="24"/>
          <w:szCs w:val="24"/>
        </w:rPr>
        <w:t xml:space="preserve">. [online] Available at: </w:t>
      </w:r>
      <w:hyperlink r:id="rId8" w:history="1">
        <w:r w:rsidRPr="00BD7000">
          <w:rPr>
            <w:rStyle w:val="Hyperlink"/>
            <w:rFonts w:ascii="Arial" w:hAnsi="Arial" w:cs="Arial"/>
            <w:color w:val="auto"/>
            <w:sz w:val="24"/>
            <w:szCs w:val="24"/>
          </w:rPr>
          <w:t>https://www.dalziel-pow.com/work/next</w:t>
        </w:r>
      </w:hyperlink>
      <w:r w:rsidRPr="00BD7000">
        <w:rPr>
          <w:rFonts w:ascii="Arial" w:hAnsi="Arial" w:cs="Arial"/>
          <w:sz w:val="24"/>
          <w:szCs w:val="24"/>
        </w:rPr>
        <w:t>. (Accessed on 26</w:t>
      </w:r>
      <w:r w:rsidRPr="00BD7000">
        <w:rPr>
          <w:rFonts w:ascii="Arial" w:hAnsi="Arial" w:cs="Arial"/>
          <w:sz w:val="24"/>
          <w:szCs w:val="24"/>
          <w:vertAlign w:val="superscript"/>
        </w:rPr>
        <w:t>th</w:t>
      </w:r>
      <w:r w:rsidRPr="00BD7000">
        <w:rPr>
          <w:rFonts w:ascii="Arial" w:hAnsi="Arial" w:cs="Arial"/>
          <w:sz w:val="24"/>
          <w:szCs w:val="24"/>
        </w:rPr>
        <w:t xml:space="preserve"> Nov 2023).</w:t>
      </w:r>
    </w:p>
    <w:p w14:paraId="6844D0DF" w14:textId="77777777" w:rsidR="00C74DED" w:rsidRPr="00BD7000" w:rsidRDefault="00C74DED" w:rsidP="00BD7000">
      <w:pPr>
        <w:tabs>
          <w:tab w:val="left" w:pos="7635"/>
        </w:tabs>
        <w:spacing w:line="360" w:lineRule="auto"/>
        <w:ind w:left="720" w:hanging="720"/>
        <w:jc w:val="both"/>
        <w:rPr>
          <w:rFonts w:ascii="Arial" w:hAnsi="Arial" w:cs="Arial"/>
          <w:sz w:val="24"/>
          <w:szCs w:val="24"/>
          <w:shd w:val="clear" w:color="auto" w:fill="FFFFFF"/>
        </w:rPr>
      </w:pPr>
      <w:r w:rsidRPr="00BD7000">
        <w:rPr>
          <w:rFonts w:ascii="Arial" w:hAnsi="Arial" w:cs="Arial"/>
          <w:sz w:val="24"/>
          <w:szCs w:val="24"/>
          <w:shd w:val="clear" w:color="auto" w:fill="FFFFFF"/>
        </w:rPr>
        <w:t>Dawes, J. (2018). The Ansoff matrix: A legendary tool, but with two logical problems. </w:t>
      </w:r>
      <w:r w:rsidRPr="00BD7000">
        <w:rPr>
          <w:rFonts w:ascii="Arial" w:hAnsi="Arial" w:cs="Arial"/>
          <w:i/>
          <w:iCs/>
          <w:sz w:val="24"/>
          <w:szCs w:val="24"/>
          <w:shd w:val="clear" w:color="auto" w:fill="FFFFFF"/>
        </w:rPr>
        <w:t>But with Two Logical Problems (February 27, 2018)</w:t>
      </w:r>
      <w:r w:rsidRPr="00BD7000">
        <w:rPr>
          <w:rFonts w:ascii="Arial" w:hAnsi="Arial" w:cs="Arial"/>
          <w:sz w:val="24"/>
          <w:szCs w:val="24"/>
          <w:shd w:val="clear" w:color="auto" w:fill="FFFFFF"/>
        </w:rPr>
        <w:t>.</w:t>
      </w:r>
    </w:p>
    <w:p w14:paraId="330DFBD1" w14:textId="77777777" w:rsidR="00C74DED" w:rsidRPr="00BD7000" w:rsidRDefault="00C74DED" w:rsidP="00BD7000">
      <w:pPr>
        <w:spacing w:line="360" w:lineRule="auto"/>
        <w:ind w:left="720" w:hanging="720"/>
        <w:jc w:val="both"/>
        <w:rPr>
          <w:rFonts w:ascii="Arial" w:hAnsi="Arial" w:cs="Arial"/>
          <w:sz w:val="24"/>
          <w:szCs w:val="24"/>
        </w:rPr>
      </w:pPr>
      <w:r w:rsidRPr="00BD7000">
        <w:rPr>
          <w:rFonts w:ascii="Arial" w:hAnsi="Arial" w:cs="Arial"/>
          <w:sz w:val="24"/>
          <w:szCs w:val="24"/>
        </w:rPr>
        <w:t>Dressipi (2019). </w:t>
      </w:r>
      <w:r w:rsidRPr="00BD7000">
        <w:rPr>
          <w:rFonts w:ascii="Arial" w:hAnsi="Arial" w:cs="Arial"/>
          <w:i/>
          <w:iCs/>
          <w:sz w:val="24"/>
          <w:szCs w:val="24"/>
        </w:rPr>
        <w:t>Innovating at Speed to Deliver Unique and Relevant In-Store Experiences</w:t>
      </w:r>
      <w:r w:rsidRPr="00BD7000">
        <w:rPr>
          <w:rFonts w:ascii="Arial" w:hAnsi="Arial" w:cs="Arial"/>
          <w:sz w:val="24"/>
          <w:szCs w:val="24"/>
        </w:rPr>
        <w:t xml:space="preserve">. [online] Medium. Available at: </w:t>
      </w:r>
      <w:hyperlink r:id="rId9" w:history="1">
        <w:r w:rsidRPr="00BD7000">
          <w:rPr>
            <w:rStyle w:val="Hyperlink"/>
            <w:rFonts w:ascii="Arial" w:hAnsi="Arial" w:cs="Arial"/>
            <w:color w:val="auto"/>
            <w:sz w:val="24"/>
            <w:szCs w:val="24"/>
          </w:rPr>
          <w:t>https://dressipi.medium.com/innovating-at-speed-to-deliver-unique-and-relevant-in-store-experiences-bc88c295d1dd</w:t>
        </w:r>
      </w:hyperlink>
      <w:r w:rsidRPr="00BD7000">
        <w:rPr>
          <w:rFonts w:ascii="Arial" w:hAnsi="Arial" w:cs="Arial"/>
          <w:sz w:val="24"/>
          <w:szCs w:val="24"/>
        </w:rPr>
        <w:t>. (Accessed on 26</w:t>
      </w:r>
      <w:r w:rsidRPr="00BD7000">
        <w:rPr>
          <w:rFonts w:ascii="Arial" w:hAnsi="Arial" w:cs="Arial"/>
          <w:sz w:val="24"/>
          <w:szCs w:val="24"/>
          <w:vertAlign w:val="superscript"/>
        </w:rPr>
        <w:t>th</w:t>
      </w:r>
      <w:r w:rsidRPr="00BD7000">
        <w:rPr>
          <w:rFonts w:ascii="Arial" w:hAnsi="Arial" w:cs="Arial"/>
          <w:sz w:val="24"/>
          <w:szCs w:val="24"/>
        </w:rPr>
        <w:t xml:space="preserve"> Nov 2023).</w:t>
      </w:r>
    </w:p>
    <w:p w14:paraId="3A823D9E" w14:textId="77777777" w:rsidR="00C74DED" w:rsidRPr="00BD7000" w:rsidRDefault="00C74DED" w:rsidP="00BD7000">
      <w:pPr>
        <w:tabs>
          <w:tab w:val="left" w:pos="7635"/>
        </w:tabs>
        <w:spacing w:line="360" w:lineRule="auto"/>
        <w:ind w:left="720" w:hanging="720"/>
        <w:jc w:val="both"/>
        <w:rPr>
          <w:rFonts w:ascii="Arial" w:hAnsi="Arial" w:cs="Arial"/>
          <w:sz w:val="24"/>
          <w:szCs w:val="24"/>
          <w:shd w:val="clear" w:color="auto" w:fill="FFFFFF"/>
        </w:rPr>
      </w:pPr>
      <w:r w:rsidRPr="00BD7000">
        <w:rPr>
          <w:rFonts w:ascii="Arial" w:hAnsi="Arial" w:cs="Arial"/>
          <w:sz w:val="24"/>
          <w:szCs w:val="24"/>
          <w:shd w:val="clear" w:color="auto" w:fill="FFFFFF"/>
        </w:rPr>
        <w:t>Gereffi, G. and Fernandez-Stark, K. (2016). Global value chain analysis: a primer.</w:t>
      </w:r>
      <w:r w:rsidRPr="00BD7000">
        <w:rPr>
          <w:rFonts w:ascii="Arial" w:hAnsi="Arial" w:cs="Arial"/>
          <w:sz w:val="24"/>
          <w:szCs w:val="24"/>
          <w:shd w:val="clear" w:color="auto" w:fill="FFFFFF"/>
        </w:rPr>
        <w:tab/>
      </w:r>
    </w:p>
    <w:p w14:paraId="3182B52F" w14:textId="3105BCD6" w:rsidR="00C74DED" w:rsidRPr="00BD7000" w:rsidRDefault="00C74DED" w:rsidP="00BD7000">
      <w:pPr>
        <w:spacing w:line="360" w:lineRule="auto"/>
        <w:ind w:left="720" w:hanging="720"/>
        <w:jc w:val="both"/>
        <w:rPr>
          <w:rFonts w:ascii="Arial" w:hAnsi="Arial" w:cs="Arial"/>
          <w:sz w:val="24"/>
          <w:szCs w:val="24"/>
          <w:shd w:val="clear" w:color="auto" w:fill="FFFFFF"/>
        </w:rPr>
      </w:pPr>
      <w:r w:rsidRPr="00BD7000">
        <w:rPr>
          <w:rFonts w:ascii="Arial" w:hAnsi="Arial" w:cs="Arial"/>
          <w:sz w:val="24"/>
          <w:szCs w:val="24"/>
          <w:shd w:val="clear" w:color="auto" w:fill="FFFFFF"/>
        </w:rPr>
        <w:t xml:space="preserve">Knott, P.J. (2015). Does VRIO help managers evaluate a firm’s </w:t>
      </w:r>
      <w:r w:rsidR="00E34BA1" w:rsidRPr="00BD7000">
        <w:rPr>
          <w:rFonts w:ascii="Arial" w:hAnsi="Arial" w:cs="Arial"/>
          <w:sz w:val="24"/>
          <w:szCs w:val="24"/>
          <w:shd w:val="clear" w:color="auto" w:fill="FFFFFF"/>
        </w:rPr>
        <w:t>resources?</w:t>
      </w:r>
      <w:r w:rsidRPr="00BD7000">
        <w:rPr>
          <w:rFonts w:ascii="Arial" w:hAnsi="Arial" w:cs="Arial"/>
          <w:sz w:val="24"/>
          <w:szCs w:val="24"/>
          <w:shd w:val="clear" w:color="auto" w:fill="FFFFFF"/>
        </w:rPr>
        <w:t> </w:t>
      </w:r>
      <w:r w:rsidRPr="00BD7000">
        <w:rPr>
          <w:rFonts w:ascii="Arial" w:hAnsi="Arial" w:cs="Arial"/>
          <w:i/>
          <w:iCs/>
          <w:sz w:val="24"/>
          <w:szCs w:val="24"/>
          <w:shd w:val="clear" w:color="auto" w:fill="FFFFFF"/>
        </w:rPr>
        <w:t>Management Decision</w:t>
      </w:r>
      <w:r w:rsidRPr="00BD7000">
        <w:rPr>
          <w:rFonts w:ascii="Arial" w:hAnsi="Arial" w:cs="Arial"/>
          <w:sz w:val="24"/>
          <w:szCs w:val="24"/>
          <w:shd w:val="clear" w:color="auto" w:fill="FFFFFF"/>
        </w:rPr>
        <w:t>, </w:t>
      </w:r>
      <w:r w:rsidRPr="00BD7000">
        <w:rPr>
          <w:rFonts w:ascii="Arial" w:hAnsi="Arial" w:cs="Arial"/>
          <w:i/>
          <w:iCs/>
          <w:sz w:val="24"/>
          <w:szCs w:val="24"/>
          <w:shd w:val="clear" w:color="auto" w:fill="FFFFFF"/>
        </w:rPr>
        <w:t>53</w:t>
      </w:r>
      <w:r w:rsidRPr="00BD7000">
        <w:rPr>
          <w:rFonts w:ascii="Arial" w:hAnsi="Arial" w:cs="Arial"/>
          <w:sz w:val="24"/>
          <w:szCs w:val="24"/>
          <w:shd w:val="clear" w:color="auto" w:fill="FFFFFF"/>
        </w:rPr>
        <w:t>(8), pp.1806-1822.</w:t>
      </w:r>
    </w:p>
    <w:p w14:paraId="7E6D9D4B" w14:textId="77777777" w:rsidR="00C74DED" w:rsidRPr="00BD7000" w:rsidRDefault="00C74DED" w:rsidP="00BD7000">
      <w:pPr>
        <w:spacing w:line="360" w:lineRule="auto"/>
        <w:ind w:left="720" w:hanging="720"/>
        <w:jc w:val="both"/>
        <w:rPr>
          <w:rFonts w:ascii="Arial" w:hAnsi="Arial" w:cs="Arial"/>
          <w:sz w:val="24"/>
          <w:szCs w:val="24"/>
          <w:shd w:val="clear" w:color="auto" w:fill="FFFFFF"/>
        </w:rPr>
      </w:pPr>
      <w:r w:rsidRPr="00BD7000">
        <w:rPr>
          <w:rFonts w:ascii="Arial" w:hAnsi="Arial" w:cs="Arial"/>
          <w:sz w:val="24"/>
          <w:szCs w:val="24"/>
          <w:shd w:val="clear" w:color="auto" w:fill="FFFFFF"/>
        </w:rPr>
        <w:t>Moulton, S. and Sandfort, J.R. (2017). The strategic action field framework for policy implementation research. </w:t>
      </w:r>
      <w:r w:rsidRPr="00BD7000">
        <w:rPr>
          <w:rFonts w:ascii="Arial" w:hAnsi="Arial" w:cs="Arial"/>
          <w:i/>
          <w:iCs/>
          <w:sz w:val="24"/>
          <w:szCs w:val="24"/>
          <w:shd w:val="clear" w:color="auto" w:fill="FFFFFF"/>
        </w:rPr>
        <w:t>Policy Studies Journal</w:t>
      </w:r>
      <w:r w:rsidRPr="00BD7000">
        <w:rPr>
          <w:rFonts w:ascii="Arial" w:hAnsi="Arial" w:cs="Arial"/>
          <w:sz w:val="24"/>
          <w:szCs w:val="24"/>
          <w:shd w:val="clear" w:color="auto" w:fill="FFFFFF"/>
        </w:rPr>
        <w:t>, </w:t>
      </w:r>
      <w:r w:rsidRPr="00BD7000">
        <w:rPr>
          <w:rFonts w:ascii="Arial" w:hAnsi="Arial" w:cs="Arial"/>
          <w:i/>
          <w:iCs/>
          <w:sz w:val="24"/>
          <w:szCs w:val="24"/>
          <w:shd w:val="clear" w:color="auto" w:fill="FFFFFF"/>
        </w:rPr>
        <w:t>45</w:t>
      </w:r>
      <w:r w:rsidRPr="00BD7000">
        <w:rPr>
          <w:rFonts w:ascii="Arial" w:hAnsi="Arial" w:cs="Arial"/>
          <w:sz w:val="24"/>
          <w:szCs w:val="24"/>
          <w:shd w:val="clear" w:color="auto" w:fill="FFFFFF"/>
        </w:rPr>
        <w:t>(1), pp.144-169.</w:t>
      </w:r>
    </w:p>
    <w:p w14:paraId="4E38428D" w14:textId="77777777" w:rsidR="00C74DED" w:rsidRPr="00BD7000" w:rsidRDefault="00C74DED" w:rsidP="00BD7000">
      <w:pPr>
        <w:spacing w:line="360" w:lineRule="auto"/>
        <w:ind w:left="720" w:hanging="720"/>
        <w:jc w:val="both"/>
        <w:rPr>
          <w:rFonts w:ascii="Arial" w:hAnsi="Arial" w:cs="Arial"/>
          <w:sz w:val="24"/>
          <w:szCs w:val="24"/>
        </w:rPr>
      </w:pPr>
      <w:r w:rsidRPr="00BD7000">
        <w:rPr>
          <w:rFonts w:ascii="Arial" w:hAnsi="Arial" w:cs="Arial"/>
          <w:sz w:val="24"/>
          <w:szCs w:val="24"/>
        </w:rPr>
        <w:t>Next Plc (2018). </w:t>
      </w:r>
      <w:r w:rsidRPr="00BD7000">
        <w:rPr>
          <w:rFonts w:ascii="Arial" w:hAnsi="Arial" w:cs="Arial"/>
          <w:i/>
          <w:iCs/>
          <w:sz w:val="24"/>
          <w:szCs w:val="24"/>
        </w:rPr>
        <w:t>Our customers and products</w:t>
      </w:r>
      <w:r w:rsidRPr="00BD7000">
        <w:rPr>
          <w:rFonts w:ascii="Arial" w:hAnsi="Arial" w:cs="Arial"/>
          <w:sz w:val="24"/>
          <w:szCs w:val="24"/>
        </w:rPr>
        <w:t xml:space="preserve">. [online] Nextplc.co.uk. Available at: </w:t>
      </w:r>
      <w:hyperlink r:id="rId10" w:history="1">
        <w:r w:rsidRPr="00BD7000">
          <w:rPr>
            <w:rStyle w:val="Hyperlink"/>
            <w:rFonts w:ascii="Arial" w:hAnsi="Arial" w:cs="Arial"/>
            <w:color w:val="auto"/>
            <w:sz w:val="24"/>
            <w:szCs w:val="24"/>
          </w:rPr>
          <w:t>https://www.nextplc.co.uk/corporate-responsibility/our-customers-and-products</w:t>
        </w:r>
      </w:hyperlink>
      <w:r w:rsidRPr="00BD7000">
        <w:rPr>
          <w:rFonts w:ascii="Arial" w:hAnsi="Arial" w:cs="Arial"/>
          <w:sz w:val="24"/>
          <w:szCs w:val="24"/>
        </w:rPr>
        <w:t>. (Accessed on 26</w:t>
      </w:r>
      <w:r w:rsidRPr="00BD7000">
        <w:rPr>
          <w:rFonts w:ascii="Arial" w:hAnsi="Arial" w:cs="Arial"/>
          <w:sz w:val="24"/>
          <w:szCs w:val="24"/>
          <w:vertAlign w:val="superscript"/>
        </w:rPr>
        <w:t>th</w:t>
      </w:r>
      <w:r w:rsidRPr="00BD7000">
        <w:rPr>
          <w:rFonts w:ascii="Arial" w:hAnsi="Arial" w:cs="Arial"/>
          <w:sz w:val="24"/>
          <w:szCs w:val="24"/>
        </w:rPr>
        <w:t xml:space="preserve"> Nov 2023).</w:t>
      </w:r>
    </w:p>
    <w:p w14:paraId="5F5E023F" w14:textId="77777777" w:rsidR="00C74DED" w:rsidRPr="00BD7000" w:rsidRDefault="00C74DED" w:rsidP="00BD7000">
      <w:pPr>
        <w:spacing w:line="360" w:lineRule="auto"/>
        <w:ind w:left="720" w:hanging="720"/>
        <w:jc w:val="both"/>
        <w:rPr>
          <w:rFonts w:ascii="Arial" w:hAnsi="Arial" w:cs="Arial"/>
          <w:sz w:val="24"/>
          <w:szCs w:val="24"/>
        </w:rPr>
      </w:pPr>
      <w:r w:rsidRPr="00BD7000">
        <w:rPr>
          <w:rFonts w:ascii="Arial" w:hAnsi="Arial" w:cs="Arial"/>
          <w:sz w:val="24"/>
          <w:szCs w:val="24"/>
        </w:rPr>
        <w:t>Next Plc (2019). </w:t>
      </w:r>
      <w:r w:rsidRPr="00BD7000">
        <w:rPr>
          <w:rFonts w:ascii="Arial" w:hAnsi="Arial" w:cs="Arial"/>
          <w:i/>
          <w:iCs/>
          <w:sz w:val="24"/>
          <w:szCs w:val="24"/>
        </w:rPr>
        <w:t>Environment.</w:t>
      </w:r>
      <w:r w:rsidRPr="00BD7000">
        <w:rPr>
          <w:rFonts w:ascii="Arial" w:hAnsi="Arial" w:cs="Arial"/>
          <w:sz w:val="24"/>
          <w:szCs w:val="24"/>
        </w:rPr>
        <w:t xml:space="preserve"> [online] Nextplc.co.uk. Available at: </w:t>
      </w:r>
      <w:hyperlink r:id="rId11" w:history="1">
        <w:r w:rsidRPr="00BD7000">
          <w:rPr>
            <w:rStyle w:val="Hyperlink"/>
            <w:rFonts w:ascii="Arial" w:hAnsi="Arial" w:cs="Arial"/>
            <w:color w:val="auto"/>
            <w:sz w:val="24"/>
            <w:szCs w:val="24"/>
          </w:rPr>
          <w:t>https://www.nextplc.co.uk/corporate-responsibility/environment</w:t>
        </w:r>
      </w:hyperlink>
      <w:r w:rsidRPr="00BD7000">
        <w:rPr>
          <w:rFonts w:ascii="Arial" w:hAnsi="Arial" w:cs="Arial"/>
          <w:sz w:val="24"/>
          <w:szCs w:val="24"/>
        </w:rPr>
        <w:t>. (Accessed on 26</w:t>
      </w:r>
      <w:r w:rsidRPr="00BD7000">
        <w:rPr>
          <w:rFonts w:ascii="Arial" w:hAnsi="Arial" w:cs="Arial"/>
          <w:sz w:val="24"/>
          <w:szCs w:val="24"/>
          <w:vertAlign w:val="superscript"/>
        </w:rPr>
        <w:t>th</w:t>
      </w:r>
      <w:r w:rsidRPr="00BD7000">
        <w:rPr>
          <w:rFonts w:ascii="Arial" w:hAnsi="Arial" w:cs="Arial"/>
          <w:sz w:val="24"/>
          <w:szCs w:val="24"/>
        </w:rPr>
        <w:t xml:space="preserve"> Nov 2023).</w:t>
      </w:r>
    </w:p>
    <w:p w14:paraId="348921B9" w14:textId="77777777" w:rsidR="00C74DED" w:rsidRPr="00BD7000" w:rsidRDefault="00C74DED" w:rsidP="00BD7000">
      <w:pPr>
        <w:spacing w:line="360" w:lineRule="auto"/>
        <w:ind w:left="720" w:hanging="720"/>
        <w:jc w:val="both"/>
        <w:rPr>
          <w:rFonts w:ascii="Arial" w:hAnsi="Arial" w:cs="Arial"/>
          <w:sz w:val="24"/>
          <w:szCs w:val="24"/>
        </w:rPr>
      </w:pPr>
      <w:r w:rsidRPr="00BD7000">
        <w:rPr>
          <w:rFonts w:ascii="Arial" w:hAnsi="Arial" w:cs="Arial"/>
          <w:sz w:val="24"/>
          <w:szCs w:val="24"/>
        </w:rPr>
        <w:t>Next Plc (2023).  Information for students. [online] Available at: https://www.nextplc.co.uk/contact-us/information-for-</w:t>
      </w:r>
      <w:r w:rsidRPr="00BD7000">
        <w:rPr>
          <w:rFonts w:ascii="Arial" w:hAnsi="Arial" w:cs="Arial"/>
          <w:sz w:val="24"/>
          <w:szCs w:val="24"/>
        </w:rPr>
        <w:lastRenderedPageBreak/>
        <w:t>students#:~:text=NEXT%20is%20a%20UK%20based. (Accessed on 26</w:t>
      </w:r>
      <w:r w:rsidRPr="00BD7000">
        <w:rPr>
          <w:rFonts w:ascii="Arial" w:hAnsi="Arial" w:cs="Arial"/>
          <w:sz w:val="24"/>
          <w:szCs w:val="24"/>
          <w:vertAlign w:val="superscript"/>
        </w:rPr>
        <w:t>th</w:t>
      </w:r>
      <w:r w:rsidRPr="00BD7000">
        <w:rPr>
          <w:rFonts w:ascii="Arial" w:hAnsi="Arial" w:cs="Arial"/>
          <w:sz w:val="24"/>
          <w:szCs w:val="24"/>
        </w:rPr>
        <w:t xml:space="preserve"> Nov 2023).</w:t>
      </w:r>
    </w:p>
    <w:p w14:paraId="0BDF9332" w14:textId="77777777" w:rsidR="00C74DED" w:rsidRPr="00BD7000" w:rsidRDefault="00C74DED" w:rsidP="00BD7000">
      <w:pPr>
        <w:spacing w:line="360" w:lineRule="auto"/>
        <w:ind w:left="720" w:hanging="720"/>
        <w:jc w:val="both"/>
        <w:rPr>
          <w:rFonts w:ascii="Arial" w:hAnsi="Arial" w:cs="Arial"/>
          <w:sz w:val="24"/>
          <w:szCs w:val="24"/>
        </w:rPr>
      </w:pPr>
      <w:r w:rsidRPr="00BD7000">
        <w:rPr>
          <w:rFonts w:ascii="Arial" w:hAnsi="Arial" w:cs="Arial"/>
          <w:sz w:val="24"/>
          <w:szCs w:val="24"/>
        </w:rPr>
        <w:t>Next.co.uk. (2023). </w:t>
      </w:r>
      <w:r w:rsidRPr="00BD7000">
        <w:rPr>
          <w:rFonts w:ascii="Arial" w:hAnsi="Arial" w:cs="Arial"/>
          <w:i/>
          <w:iCs/>
          <w:sz w:val="24"/>
          <w:szCs w:val="24"/>
        </w:rPr>
        <w:t>Next Official Site: Shop for Clothes, Shoes, Electricals, Homeware &amp; More</w:t>
      </w:r>
      <w:r w:rsidRPr="00BD7000">
        <w:rPr>
          <w:rFonts w:ascii="Arial" w:hAnsi="Arial" w:cs="Arial"/>
          <w:sz w:val="24"/>
          <w:szCs w:val="24"/>
        </w:rPr>
        <w:t xml:space="preserve">. [online] Available at: </w:t>
      </w:r>
      <w:hyperlink r:id="rId12" w:history="1">
        <w:r w:rsidRPr="00BD7000">
          <w:rPr>
            <w:rStyle w:val="Hyperlink"/>
            <w:rFonts w:ascii="Arial" w:hAnsi="Arial" w:cs="Arial"/>
            <w:color w:val="auto"/>
            <w:sz w:val="24"/>
            <w:szCs w:val="24"/>
          </w:rPr>
          <w:t>https://www.next.co.uk/nextsale</w:t>
        </w:r>
      </w:hyperlink>
      <w:r w:rsidRPr="00BD7000">
        <w:rPr>
          <w:rFonts w:ascii="Arial" w:hAnsi="Arial" w:cs="Arial"/>
          <w:sz w:val="24"/>
          <w:szCs w:val="24"/>
        </w:rPr>
        <w:t>. (Accessed on 26</w:t>
      </w:r>
      <w:r w:rsidRPr="00BD7000">
        <w:rPr>
          <w:rFonts w:ascii="Arial" w:hAnsi="Arial" w:cs="Arial"/>
          <w:sz w:val="24"/>
          <w:szCs w:val="24"/>
          <w:vertAlign w:val="superscript"/>
        </w:rPr>
        <w:t>th</w:t>
      </w:r>
      <w:r w:rsidRPr="00BD7000">
        <w:rPr>
          <w:rFonts w:ascii="Arial" w:hAnsi="Arial" w:cs="Arial"/>
          <w:sz w:val="24"/>
          <w:szCs w:val="24"/>
        </w:rPr>
        <w:t xml:space="preserve"> Nov 2023).</w:t>
      </w:r>
    </w:p>
    <w:p w14:paraId="1B1EA89A" w14:textId="77777777" w:rsidR="00C74DED" w:rsidRPr="00BD7000" w:rsidRDefault="00C74DED" w:rsidP="00BD7000">
      <w:pPr>
        <w:tabs>
          <w:tab w:val="left" w:pos="7635"/>
        </w:tabs>
        <w:spacing w:line="360" w:lineRule="auto"/>
        <w:ind w:left="720" w:hanging="720"/>
        <w:jc w:val="both"/>
        <w:rPr>
          <w:rFonts w:ascii="Arial" w:hAnsi="Arial" w:cs="Arial"/>
          <w:sz w:val="24"/>
          <w:szCs w:val="24"/>
        </w:rPr>
      </w:pPr>
      <w:r w:rsidRPr="00BD7000">
        <w:rPr>
          <w:rFonts w:ascii="Arial" w:hAnsi="Arial" w:cs="Arial"/>
          <w:sz w:val="24"/>
          <w:szCs w:val="24"/>
          <w:shd w:val="clear" w:color="auto" w:fill="FFFFFF"/>
        </w:rPr>
        <w:t>Tanwar, R. (2013). Porter’s generic competitive strategies. </w:t>
      </w:r>
      <w:r w:rsidRPr="00BD7000">
        <w:rPr>
          <w:rFonts w:ascii="Arial" w:hAnsi="Arial" w:cs="Arial"/>
          <w:i/>
          <w:iCs/>
          <w:sz w:val="24"/>
          <w:szCs w:val="24"/>
          <w:shd w:val="clear" w:color="auto" w:fill="FFFFFF"/>
        </w:rPr>
        <w:t>Journal of business and management</w:t>
      </w:r>
      <w:r w:rsidRPr="00BD7000">
        <w:rPr>
          <w:rFonts w:ascii="Arial" w:hAnsi="Arial" w:cs="Arial"/>
          <w:sz w:val="24"/>
          <w:szCs w:val="24"/>
          <w:shd w:val="clear" w:color="auto" w:fill="FFFFFF"/>
        </w:rPr>
        <w:t>, </w:t>
      </w:r>
      <w:r w:rsidRPr="00BD7000">
        <w:rPr>
          <w:rFonts w:ascii="Arial" w:hAnsi="Arial" w:cs="Arial"/>
          <w:i/>
          <w:iCs/>
          <w:sz w:val="24"/>
          <w:szCs w:val="24"/>
          <w:shd w:val="clear" w:color="auto" w:fill="FFFFFF"/>
        </w:rPr>
        <w:t>15</w:t>
      </w:r>
      <w:r w:rsidRPr="00BD7000">
        <w:rPr>
          <w:rFonts w:ascii="Arial" w:hAnsi="Arial" w:cs="Arial"/>
          <w:sz w:val="24"/>
          <w:szCs w:val="24"/>
          <w:shd w:val="clear" w:color="auto" w:fill="FFFFFF"/>
        </w:rPr>
        <w:t>(1), pp.11-17.</w:t>
      </w:r>
    </w:p>
    <w:p w14:paraId="0236E1B5" w14:textId="77777777" w:rsidR="00C74DED" w:rsidRPr="00BD7000" w:rsidRDefault="00C74DED" w:rsidP="00BD7000">
      <w:pPr>
        <w:spacing w:line="360" w:lineRule="auto"/>
        <w:ind w:left="720" w:hanging="720"/>
        <w:jc w:val="both"/>
        <w:rPr>
          <w:rFonts w:ascii="Arial" w:hAnsi="Arial" w:cs="Arial"/>
          <w:sz w:val="24"/>
          <w:szCs w:val="24"/>
        </w:rPr>
      </w:pPr>
      <w:r w:rsidRPr="00BD7000">
        <w:rPr>
          <w:rFonts w:ascii="Arial" w:hAnsi="Arial" w:cs="Arial"/>
          <w:sz w:val="24"/>
          <w:szCs w:val="24"/>
        </w:rPr>
        <w:t xml:space="preserve">Valentine, M. (2022). Next’s digital focus pays off as online sales surge. [online] Marketing Week. Available at: </w:t>
      </w:r>
      <w:hyperlink r:id="rId13" w:history="1">
        <w:r w:rsidRPr="00BD7000">
          <w:rPr>
            <w:rStyle w:val="Hyperlink"/>
            <w:rFonts w:ascii="Arial" w:hAnsi="Arial" w:cs="Arial"/>
            <w:color w:val="auto"/>
            <w:sz w:val="24"/>
            <w:szCs w:val="24"/>
          </w:rPr>
          <w:t>https://www.marketingweek.com/nexts-digital-focus-pays-off/</w:t>
        </w:r>
      </w:hyperlink>
      <w:r w:rsidRPr="00BD7000">
        <w:rPr>
          <w:rFonts w:ascii="Arial" w:hAnsi="Arial" w:cs="Arial"/>
          <w:sz w:val="24"/>
          <w:szCs w:val="24"/>
        </w:rPr>
        <w:t>. (Accessed on 26</w:t>
      </w:r>
      <w:r w:rsidRPr="00BD7000">
        <w:rPr>
          <w:rFonts w:ascii="Arial" w:hAnsi="Arial" w:cs="Arial"/>
          <w:sz w:val="24"/>
          <w:szCs w:val="24"/>
          <w:vertAlign w:val="superscript"/>
        </w:rPr>
        <w:t>th</w:t>
      </w:r>
      <w:r w:rsidRPr="00BD7000">
        <w:rPr>
          <w:rFonts w:ascii="Arial" w:hAnsi="Arial" w:cs="Arial"/>
          <w:sz w:val="24"/>
          <w:szCs w:val="24"/>
        </w:rPr>
        <w:t xml:space="preserve"> Nov 2023).</w:t>
      </w:r>
    </w:p>
    <w:p w14:paraId="4D1D0A04" w14:textId="606DE2B6" w:rsidR="00CD1E4C" w:rsidRPr="00BD7000" w:rsidRDefault="00CD1E4C" w:rsidP="00BD7000">
      <w:pPr>
        <w:spacing w:line="360" w:lineRule="auto"/>
        <w:jc w:val="both"/>
        <w:rPr>
          <w:rFonts w:ascii="Arial" w:hAnsi="Arial" w:cs="Arial"/>
          <w:sz w:val="24"/>
          <w:szCs w:val="24"/>
        </w:rPr>
      </w:pPr>
    </w:p>
    <w:p w14:paraId="361E1B6A" w14:textId="52CD5553" w:rsidR="00F03ACA" w:rsidRPr="00BD7000" w:rsidRDefault="00F03ACA" w:rsidP="00BD7000">
      <w:pPr>
        <w:spacing w:line="360" w:lineRule="auto"/>
        <w:jc w:val="both"/>
        <w:rPr>
          <w:rFonts w:ascii="Arial" w:hAnsi="Arial" w:cs="Arial"/>
          <w:sz w:val="24"/>
          <w:szCs w:val="24"/>
        </w:rPr>
      </w:pPr>
    </w:p>
    <w:sectPr w:rsidR="00F03ACA" w:rsidRPr="00BD7000">
      <w:headerReference w:type="default" r:id="rId14"/>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5D364C" w14:textId="77777777" w:rsidR="00A64BE9" w:rsidRDefault="00A64BE9" w:rsidP="000E4C66">
      <w:pPr>
        <w:spacing w:after="0" w:line="240" w:lineRule="auto"/>
      </w:pPr>
      <w:r>
        <w:separator/>
      </w:r>
    </w:p>
  </w:endnote>
  <w:endnote w:type="continuationSeparator" w:id="0">
    <w:p w14:paraId="547D4BA3" w14:textId="77777777" w:rsidR="00A64BE9" w:rsidRDefault="00A64BE9" w:rsidP="000E4C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4"/>
        <w:szCs w:val="24"/>
      </w:rPr>
      <w:id w:val="-867765518"/>
      <w:docPartObj>
        <w:docPartGallery w:val="Page Numbers (Bottom of Page)"/>
        <w:docPartUnique/>
      </w:docPartObj>
    </w:sdtPr>
    <w:sdtEndPr>
      <w:rPr>
        <w:noProof/>
      </w:rPr>
    </w:sdtEndPr>
    <w:sdtContent>
      <w:p w14:paraId="79E74479" w14:textId="4464B292" w:rsidR="000E4C66" w:rsidRPr="0042394B" w:rsidRDefault="000E4C66">
        <w:pPr>
          <w:pStyle w:val="Footer"/>
          <w:rPr>
            <w:rFonts w:ascii="Arial" w:hAnsi="Arial" w:cs="Arial"/>
            <w:sz w:val="24"/>
            <w:szCs w:val="24"/>
          </w:rPr>
        </w:pPr>
        <w:r w:rsidRPr="0042394B">
          <w:rPr>
            <w:rFonts w:ascii="Arial" w:hAnsi="Arial" w:cs="Arial"/>
            <w:sz w:val="24"/>
            <w:szCs w:val="24"/>
          </w:rPr>
          <w:fldChar w:fldCharType="begin"/>
        </w:r>
        <w:r w:rsidRPr="0042394B">
          <w:rPr>
            <w:rFonts w:ascii="Arial" w:hAnsi="Arial" w:cs="Arial"/>
            <w:sz w:val="24"/>
            <w:szCs w:val="24"/>
          </w:rPr>
          <w:instrText xml:space="preserve"> PAGE   \* MERGEFORMAT </w:instrText>
        </w:r>
        <w:r w:rsidRPr="0042394B">
          <w:rPr>
            <w:rFonts w:ascii="Arial" w:hAnsi="Arial" w:cs="Arial"/>
            <w:sz w:val="24"/>
            <w:szCs w:val="24"/>
          </w:rPr>
          <w:fldChar w:fldCharType="separate"/>
        </w:r>
        <w:r w:rsidRPr="0042394B">
          <w:rPr>
            <w:rFonts w:ascii="Arial" w:hAnsi="Arial" w:cs="Arial"/>
            <w:noProof/>
            <w:sz w:val="24"/>
            <w:szCs w:val="24"/>
          </w:rPr>
          <w:t>2</w:t>
        </w:r>
        <w:r w:rsidRPr="0042394B">
          <w:rPr>
            <w:rFonts w:ascii="Arial" w:hAnsi="Arial" w:cs="Arial"/>
            <w:noProof/>
            <w:sz w:val="24"/>
            <w:szCs w:val="24"/>
          </w:rPr>
          <w:fldChar w:fldCharType="end"/>
        </w:r>
      </w:p>
    </w:sdtContent>
  </w:sdt>
  <w:p w14:paraId="4D921467" w14:textId="77777777" w:rsidR="000E4C66" w:rsidRDefault="000E4C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65C613" w14:textId="77777777" w:rsidR="00A64BE9" w:rsidRDefault="00A64BE9" w:rsidP="000E4C66">
      <w:pPr>
        <w:spacing w:after="0" w:line="240" w:lineRule="auto"/>
      </w:pPr>
      <w:r>
        <w:separator/>
      </w:r>
    </w:p>
  </w:footnote>
  <w:footnote w:type="continuationSeparator" w:id="0">
    <w:p w14:paraId="41309337" w14:textId="77777777" w:rsidR="00A64BE9" w:rsidRDefault="00A64BE9" w:rsidP="000E4C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eastAsia="Times New Roman" w:hAnsi="Arial" w:cs="Arial"/>
        <w:b/>
        <w:bCs/>
        <w:color w:val="3E434A"/>
        <w:sz w:val="24"/>
        <w:szCs w:val="24"/>
        <w:lang w:val="en-US"/>
      </w:rPr>
      <w:alias w:val="Title"/>
      <w:tag w:val=""/>
      <w:id w:val="1116400235"/>
      <w:placeholder>
        <w:docPart w:val="05FEB2A038F042B195E7C7007BFCF341"/>
      </w:placeholder>
      <w:dataBinding w:prefixMappings="xmlns:ns0='http://purl.org/dc/elements/1.1/' xmlns:ns1='http://schemas.openxmlformats.org/package/2006/metadata/core-properties' " w:xpath="/ns1:coreProperties[1]/ns0:title[1]" w:storeItemID="{6C3C8BC8-F283-45AE-878A-BAB7291924A1}"/>
      <w:text/>
    </w:sdtPr>
    <w:sdtContent>
      <w:p w14:paraId="2A62C3BE" w14:textId="327611FF" w:rsidR="000E4C66" w:rsidRPr="00BD7000" w:rsidRDefault="000E4C66" w:rsidP="000E4C66">
        <w:pPr>
          <w:pStyle w:val="Header"/>
          <w:tabs>
            <w:tab w:val="clear" w:pos="4680"/>
            <w:tab w:val="clear" w:pos="9360"/>
          </w:tabs>
          <w:jc w:val="right"/>
          <w:rPr>
            <w:rFonts w:ascii="Arial" w:hAnsi="Arial" w:cs="Arial"/>
            <w:color w:val="7F7F7F" w:themeColor="text1" w:themeTint="80"/>
            <w:sz w:val="24"/>
            <w:szCs w:val="24"/>
          </w:rPr>
        </w:pPr>
        <w:r w:rsidRPr="00BD7000">
          <w:rPr>
            <w:rFonts w:ascii="Arial" w:eastAsia="Times New Roman" w:hAnsi="Arial" w:cs="Arial"/>
            <w:b/>
            <w:bCs/>
            <w:color w:val="3E434A"/>
            <w:sz w:val="24"/>
            <w:szCs w:val="24"/>
            <w:lang w:val="en-US"/>
          </w:rPr>
          <w:t>Strategic Management &amp; Sustainability</w:t>
        </w:r>
      </w:p>
    </w:sdtContent>
  </w:sdt>
  <w:p w14:paraId="78858060" w14:textId="77777777" w:rsidR="000E4C66" w:rsidRDefault="000E4C6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U1MbUwMDM2N7GwNDNQ0lEKTi0uzszPAykwqgUAPheOcywAAAA="/>
  </w:docVars>
  <w:rsids>
    <w:rsidRoot w:val="0058016D"/>
    <w:rsid w:val="0000608B"/>
    <w:rsid w:val="000135D7"/>
    <w:rsid w:val="0009699E"/>
    <w:rsid w:val="000C46BB"/>
    <w:rsid w:val="000E4C66"/>
    <w:rsid w:val="000E5AC2"/>
    <w:rsid w:val="0011251F"/>
    <w:rsid w:val="001165FA"/>
    <w:rsid w:val="00123F23"/>
    <w:rsid w:val="00137CEA"/>
    <w:rsid w:val="00143895"/>
    <w:rsid w:val="00155FDD"/>
    <w:rsid w:val="001636B8"/>
    <w:rsid w:val="001E6A4E"/>
    <w:rsid w:val="00202896"/>
    <w:rsid w:val="00211763"/>
    <w:rsid w:val="002144CF"/>
    <w:rsid w:val="0023774E"/>
    <w:rsid w:val="002F5B57"/>
    <w:rsid w:val="00313E9A"/>
    <w:rsid w:val="00320831"/>
    <w:rsid w:val="003417DC"/>
    <w:rsid w:val="00344479"/>
    <w:rsid w:val="00370208"/>
    <w:rsid w:val="00384D1A"/>
    <w:rsid w:val="003C1F2A"/>
    <w:rsid w:val="003C68EE"/>
    <w:rsid w:val="003E35ED"/>
    <w:rsid w:val="0042394B"/>
    <w:rsid w:val="00474CD0"/>
    <w:rsid w:val="004E45C4"/>
    <w:rsid w:val="004E759D"/>
    <w:rsid w:val="004F349F"/>
    <w:rsid w:val="004F6647"/>
    <w:rsid w:val="0053741A"/>
    <w:rsid w:val="0054283E"/>
    <w:rsid w:val="005517F6"/>
    <w:rsid w:val="005536F3"/>
    <w:rsid w:val="0055757F"/>
    <w:rsid w:val="00576E33"/>
    <w:rsid w:val="0058016D"/>
    <w:rsid w:val="005A6192"/>
    <w:rsid w:val="005E5B4A"/>
    <w:rsid w:val="00631B34"/>
    <w:rsid w:val="00683AFA"/>
    <w:rsid w:val="00686765"/>
    <w:rsid w:val="006E7359"/>
    <w:rsid w:val="007222F1"/>
    <w:rsid w:val="00744427"/>
    <w:rsid w:val="00753DE6"/>
    <w:rsid w:val="007904FD"/>
    <w:rsid w:val="007B25DF"/>
    <w:rsid w:val="007F01F1"/>
    <w:rsid w:val="0082533A"/>
    <w:rsid w:val="00836700"/>
    <w:rsid w:val="00867971"/>
    <w:rsid w:val="00876633"/>
    <w:rsid w:val="0088680B"/>
    <w:rsid w:val="008A1249"/>
    <w:rsid w:val="00924370"/>
    <w:rsid w:val="00953A37"/>
    <w:rsid w:val="009D52C9"/>
    <w:rsid w:val="00A1676C"/>
    <w:rsid w:val="00A23C6C"/>
    <w:rsid w:val="00A50F36"/>
    <w:rsid w:val="00A64AA7"/>
    <w:rsid w:val="00A64BE9"/>
    <w:rsid w:val="00AD4944"/>
    <w:rsid w:val="00AE63D0"/>
    <w:rsid w:val="00AF0B9C"/>
    <w:rsid w:val="00B065A3"/>
    <w:rsid w:val="00B22F74"/>
    <w:rsid w:val="00BA1D8B"/>
    <w:rsid w:val="00BB0796"/>
    <w:rsid w:val="00BD7000"/>
    <w:rsid w:val="00C240C6"/>
    <w:rsid w:val="00C513D5"/>
    <w:rsid w:val="00C52590"/>
    <w:rsid w:val="00C6156B"/>
    <w:rsid w:val="00C74DED"/>
    <w:rsid w:val="00C852BA"/>
    <w:rsid w:val="00C95920"/>
    <w:rsid w:val="00CD1E4C"/>
    <w:rsid w:val="00CD4CBC"/>
    <w:rsid w:val="00D047E0"/>
    <w:rsid w:val="00D52AFA"/>
    <w:rsid w:val="00D83FEC"/>
    <w:rsid w:val="00E14322"/>
    <w:rsid w:val="00E14ECB"/>
    <w:rsid w:val="00E34BA1"/>
    <w:rsid w:val="00E73534"/>
    <w:rsid w:val="00EA5D33"/>
    <w:rsid w:val="00EA5EA2"/>
    <w:rsid w:val="00F03ACA"/>
    <w:rsid w:val="00F2380C"/>
    <w:rsid w:val="00F4102A"/>
    <w:rsid w:val="00F45F43"/>
    <w:rsid w:val="00F71D94"/>
    <w:rsid w:val="00F81957"/>
    <w:rsid w:val="00FE35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329FC"/>
  <w15:chartTrackingRefBased/>
  <w15:docId w15:val="{DF07BAD3-24E0-4D1A-8F8E-A0D8305BA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3ACA"/>
    <w:rPr>
      <w:kern w:val="0"/>
      <w:lang w:val="en-GB"/>
      <w14:ligatures w14:val="none"/>
    </w:rPr>
  </w:style>
  <w:style w:type="paragraph" w:styleId="Heading1">
    <w:name w:val="heading 1"/>
    <w:basedOn w:val="Normal"/>
    <w:next w:val="Normal"/>
    <w:link w:val="Heading1Char"/>
    <w:uiPriority w:val="9"/>
    <w:qFormat/>
    <w:rsid w:val="00F45F4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2437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924370"/>
    <w:rPr>
      <w:color w:val="0563C1" w:themeColor="hyperlink"/>
      <w:u w:val="single"/>
    </w:rPr>
  </w:style>
  <w:style w:type="character" w:customStyle="1" w:styleId="sw">
    <w:name w:val="sw"/>
    <w:basedOn w:val="DefaultParagraphFont"/>
    <w:rsid w:val="00143895"/>
  </w:style>
  <w:style w:type="character" w:customStyle="1" w:styleId="Heading1Char">
    <w:name w:val="Heading 1 Char"/>
    <w:basedOn w:val="DefaultParagraphFont"/>
    <w:link w:val="Heading1"/>
    <w:uiPriority w:val="9"/>
    <w:rsid w:val="00F45F43"/>
    <w:rPr>
      <w:rFonts w:asciiTheme="majorHAnsi" w:eastAsiaTheme="majorEastAsia" w:hAnsiTheme="majorHAnsi" w:cstheme="majorBidi"/>
      <w:color w:val="2F5496" w:themeColor="accent1" w:themeShade="BF"/>
      <w:kern w:val="0"/>
      <w:sz w:val="32"/>
      <w:szCs w:val="32"/>
      <w14:ligatures w14:val="none"/>
    </w:rPr>
  </w:style>
  <w:style w:type="paragraph" w:styleId="TOCHeading">
    <w:name w:val="TOC Heading"/>
    <w:basedOn w:val="Heading1"/>
    <w:next w:val="Normal"/>
    <w:uiPriority w:val="39"/>
    <w:unhideWhenUsed/>
    <w:qFormat/>
    <w:rsid w:val="000135D7"/>
    <w:pPr>
      <w:outlineLvl w:val="9"/>
    </w:pPr>
    <w:rPr>
      <w:lang w:val="en-US"/>
    </w:rPr>
  </w:style>
  <w:style w:type="paragraph" w:styleId="TOC1">
    <w:name w:val="toc 1"/>
    <w:basedOn w:val="Normal"/>
    <w:next w:val="Normal"/>
    <w:autoRedefine/>
    <w:uiPriority w:val="39"/>
    <w:unhideWhenUsed/>
    <w:rsid w:val="000135D7"/>
    <w:pPr>
      <w:spacing w:after="100"/>
    </w:pPr>
  </w:style>
  <w:style w:type="paragraph" w:styleId="Header">
    <w:name w:val="header"/>
    <w:basedOn w:val="Normal"/>
    <w:link w:val="HeaderChar"/>
    <w:uiPriority w:val="99"/>
    <w:unhideWhenUsed/>
    <w:rsid w:val="000E4C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0E4C66"/>
    <w:rPr>
      <w:kern w:val="0"/>
      <w:lang w:val="en-GB"/>
      <w14:ligatures w14:val="none"/>
    </w:rPr>
  </w:style>
  <w:style w:type="paragraph" w:styleId="Footer">
    <w:name w:val="footer"/>
    <w:basedOn w:val="Normal"/>
    <w:link w:val="FooterChar"/>
    <w:uiPriority w:val="99"/>
    <w:unhideWhenUsed/>
    <w:rsid w:val="000E4C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0E4C66"/>
    <w:rPr>
      <w:kern w:val="0"/>
      <w:lang w:val="en-GB"/>
      <w14:ligatures w14:val="none"/>
    </w:rPr>
  </w:style>
  <w:style w:type="character" w:styleId="CommentReference">
    <w:name w:val="annotation reference"/>
    <w:basedOn w:val="DefaultParagraphFont"/>
    <w:uiPriority w:val="99"/>
    <w:semiHidden/>
    <w:unhideWhenUsed/>
    <w:rsid w:val="00576E33"/>
    <w:rPr>
      <w:sz w:val="16"/>
      <w:szCs w:val="16"/>
    </w:rPr>
  </w:style>
  <w:style w:type="paragraph" w:styleId="CommentText">
    <w:name w:val="annotation text"/>
    <w:basedOn w:val="Normal"/>
    <w:link w:val="CommentTextChar"/>
    <w:uiPriority w:val="99"/>
    <w:semiHidden/>
    <w:unhideWhenUsed/>
    <w:rsid w:val="00576E33"/>
    <w:pPr>
      <w:spacing w:line="240" w:lineRule="auto"/>
    </w:pPr>
    <w:rPr>
      <w:sz w:val="20"/>
      <w:szCs w:val="20"/>
    </w:rPr>
  </w:style>
  <w:style w:type="character" w:customStyle="1" w:styleId="CommentTextChar">
    <w:name w:val="Comment Text Char"/>
    <w:basedOn w:val="DefaultParagraphFont"/>
    <w:link w:val="CommentText"/>
    <w:uiPriority w:val="99"/>
    <w:semiHidden/>
    <w:rsid w:val="00576E33"/>
    <w:rPr>
      <w:kern w:val="0"/>
      <w:sz w:val="20"/>
      <w:szCs w:val="20"/>
      <w:lang w:val="en-GB"/>
      <w14:ligatures w14:val="none"/>
    </w:rPr>
  </w:style>
  <w:style w:type="paragraph" w:styleId="CommentSubject">
    <w:name w:val="annotation subject"/>
    <w:basedOn w:val="CommentText"/>
    <w:next w:val="CommentText"/>
    <w:link w:val="CommentSubjectChar"/>
    <w:uiPriority w:val="99"/>
    <w:semiHidden/>
    <w:unhideWhenUsed/>
    <w:rsid w:val="00576E33"/>
    <w:rPr>
      <w:b/>
      <w:bCs/>
    </w:rPr>
  </w:style>
  <w:style w:type="character" w:customStyle="1" w:styleId="CommentSubjectChar">
    <w:name w:val="Comment Subject Char"/>
    <w:basedOn w:val="CommentTextChar"/>
    <w:link w:val="CommentSubject"/>
    <w:uiPriority w:val="99"/>
    <w:semiHidden/>
    <w:rsid w:val="00576E33"/>
    <w:rPr>
      <w:b/>
      <w:bCs/>
      <w:kern w:val="0"/>
      <w:sz w:val="20"/>
      <w:szCs w:val="20"/>
      <w:lang w:val="en-GB"/>
      <w14:ligatures w14:val="none"/>
    </w:rPr>
  </w:style>
  <w:style w:type="paragraph" w:styleId="BalloonText">
    <w:name w:val="Balloon Text"/>
    <w:basedOn w:val="Normal"/>
    <w:link w:val="BalloonTextChar"/>
    <w:uiPriority w:val="99"/>
    <w:semiHidden/>
    <w:unhideWhenUsed/>
    <w:rsid w:val="00576E3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6E33"/>
    <w:rPr>
      <w:rFonts w:ascii="Segoe UI" w:hAnsi="Segoe UI" w:cs="Segoe UI"/>
      <w:kern w:val="0"/>
      <w:sz w:val="18"/>
      <w:szCs w:val="18"/>
      <w:lang w:val="en-GB"/>
      <w14:ligatures w14:val="none"/>
    </w:rPr>
  </w:style>
  <w:style w:type="character" w:styleId="Emphasis">
    <w:name w:val="Emphasis"/>
    <w:basedOn w:val="DefaultParagraphFont"/>
    <w:uiPriority w:val="20"/>
    <w:qFormat/>
    <w:rsid w:val="005E5B4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0581304">
      <w:bodyDiv w:val="1"/>
      <w:marLeft w:val="0"/>
      <w:marRight w:val="0"/>
      <w:marTop w:val="0"/>
      <w:marBottom w:val="0"/>
      <w:divBdr>
        <w:top w:val="none" w:sz="0" w:space="0" w:color="auto"/>
        <w:left w:val="none" w:sz="0" w:space="0" w:color="auto"/>
        <w:bottom w:val="none" w:sz="0" w:space="0" w:color="auto"/>
        <w:right w:val="none" w:sz="0" w:space="0" w:color="auto"/>
      </w:divBdr>
    </w:div>
    <w:div w:id="1316256227">
      <w:bodyDiv w:val="1"/>
      <w:marLeft w:val="0"/>
      <w:marRight w:val="0"/>
      <w:marTop w:val="0"/>
      <w:marBottom w:val="0"/>
      <w:divBdr>
        <w:top w:val="none" w:sz="0" w:space="0" w:color="auto"/>
        <w:left w:val="none" w:sz="0" w:space="0" w:color="auto"/>
        <w:bottom w:val="none" w:sz="0" w:space="0" w:color="auto"/>
        <w:right w:val="none" w:sz="0" w:space="0" w:color="auto"/>
      </w:divBdr>
      <w:divsChild>
        <w:div w:id="786777216">
          <w:marLeft w:val="0"/>
          <w:marRight w:val="0"/>
          <w:marTop w:val="0"/>
          <w:marBottom w:val="0"/>
          <w:divBdr>
            <w:top w:val="none" w:sz="0" w:space="0" w:color="auto"/>
            <w:left w:val="none" w:sz="0" w:space="0" w:color="auto"/>
            <w:bottom w:val="none" w:sz="0" w:space="0" w:color="auto"/>
            <w:right w:val="none" w:sz="0" w:space="0" w:color="auto"/>
          </w:divBdr>
        </w:div>
        <w:div w:id="135146475">
          <w:marLeft w:val="0"/>
          <w:marRight w:val="0"/>
          <w:marTop w:val="0"/>
          <w:marBottom w:val="0"/>
          <w:divBdr>
            <w:top w:val="none" w:sz="0" w:space="0" w:color="auto"/>
            <w:left w:val="none" w:sz="0" w:space="0" w:color="auto"/>
            <w:bottom w:val="none" w:sz="0" w:space="0" w:color="auto"/>
            <w:right w:val="none" w:sz="0" w:space="0" w:color="auto"/>
          </w:divBdr>
        </w:div>
        <w:div w:id="1630282439">
          <w:marLeft w:val="0"/>
          <w:marRight w:val="0"/>
          <w:marTop w:val="0"/>
          <w:marBottom w:val="0"/>
          <w:divBdr>
            <w:top w:val="none" w:sz="0" w:space="0" w:color="auto"/>
            <w:left w:val="none" w:sz="0" w:space="0" w:color="auto"/>
            <w:bottom w:val="none" w:sz="0" w:space="0" w:color="auto"/>
            <w:right w:val="none" w:sz="0" w:space="0" w:color="auto"/>
          </w:divBdr>
        </w:div>
        <w:div w:id="1258296403">
          <w:marLeft w:val="0"/>
          <w:marRight w:val="0"/>
          <w:marTop w:val="0"/>
          <w:marBottom w:val="0"/>
          <w:divBdr>
            <w:top w:val="none" w:sz="0" w:space="0" w:color="auto"/>
            <w:left w:val="none" w:sz="0" w:space="0" w:color="auto"/>
            <w:bottom w:val="none" w:sz="0" w:space="0" w:color="auto"/>
            <w:right w:val="none" w:sz="0" w:space="0" w:color="auto"/>
          </w:divBdr>
        </w:div>
        <w:div w:id="1222251680">
          <w:marLeft w:val="0"/>
          <w:marRight w:val="0"/>
          <w:marTop w:val="0"/>
          <w:marBottom w:val="0"/>
          <w:divBdr>
            <w:top w:val="none" w:sz="0" w:space="0" w:color="auto"/>
            <w:left w:val="none" w:sz="0" w:space="0" w:color="auto"/>
            <w:bottom w:val="none" w:sz="0" w:space="0" w:color="auto"/>
            <w:right w:val="none" w:sz="0" w:space="0" w:color="auto"/>
          </w:divBdr>
        </w:div>
        <w:div w:id="1161192587">
          <w:marLeft w:val="0"/>
          <w:marRight w:val="0"/>
          <w:marTop w:val="0"/>
          <w:marBottom w:val="0"/>
          <w:divBdr>
            <w:top w:val="none" w:sz="0" w:space="0" w:color="auto"/>
            <w:left w:val="none" w:sz="0" w:space="0" w:color="auto"/>
            <w:bottom w:val="none" w:sz="0" w:space="0" w:color="auto"/>
            <w:right w:val="none" w:sz="0" w:space="0" w:color="auto"/>
          </w:divBdr>
        </w:div>
        <w:div w:id="1500542996">
          <w:marLeft w:val="0"/>
          <w:marRight w:val="0"/>
          <w:marTop w:val="0"/>
          <w:marBottom w:val="0"/>
          <w:divBdr>
            <w:top w:val="none" w:sz="0" w:space="0" w:color="auto"/>
            <w:left w:val="none" w:sz="0" w:space="0" w:color="auto"/>
            <w:bottom w:val="none" w:sz="0" w:space="0" w:color="auto"/>
            <w:right w:val="none" w:sz="0" w:space="0" w:color="auto"/>
          </w:divBdr>
        </w:div>
        <w:div w:id="1430001583">
          <w:marLeft w:val="0"/>
          <w:marRight w:val="0"/>
          <w:marTop w:val="0"/>
          <w:marBottom w:val="0"/>
          <w:divBdr>
            <w:top w:val="none" w:sz="0" w:space="0" w:color="auto"/>
            <w:left w:val="none" w:sz="0" w:space="0" w:color="auto"/>
            <w:bottom w:val="none" w:sz="0" w:space="0" w:color="auto"/>
            <w:right w:val="none" w:sz="0" w:space="0" w:color="auto"/>
          </w:divBdr>
        </w:div>
        <w:div w:id="781847453">
          <w:marLeft w:val="0"/>
          <w:marRight w:val="0"/>
          <w:marTop w:val="0"/>
          <w:marBottom w:val="0"/>
          <w:divBdr>
            <w:top w:val="none" w:sz="0" w:space="0" w:color="auto"/>
            <w:left w:val="none" w:sz="0" w:space="0" w:color="auto"/>
            <w:bottom w:val="none" w:sz="0" w:space="0" w:color="auto"/>
            <w:right w:val="none" w:sz="0" w:space="0" w:color="auto"/>
          </w:divBdr>
        </w:div>
        <w:div w:id="47530431">
          <w:marLeft w:val="0"/>
          <w:marRight w:val="0"/>
          <w:marTop w:val="0"/>
          <w:marBottom w:val="0"/>
          <w:divBdr>
            <w:top w:val="none" w:sz="0" w:space="0" w:color="auto"/>
            <w:left w:val="none" w:sz="0" w:space="0" w:color="auto"/>
            <w:bottom w:val="none" w:sz="0" w:space="0" w:color="auto"/>
            <w:right w:val="none" w:sz="0" w:space="0" w:color="auto"/>
          </w:divBdr>
        </w:div>
        <w:div w:id="1635719609">
          <w:marLeft w:val="0"/>
          <w:marRight w:val="0"/>
          <w:marTop w:val="0"/>
          <w:marBottom w:val="0"/>
          <w:divBdr>
            <w:top w:val="none" w:sz="0" w:space="0" w:color="auto"/>
            <w:left w:val="none" w:sz="0" w:space="0" w:color="auto"/>
            <w:bottom w:val="none" w:sz="0" w:space="0" w:color="auto"/>
            <w:right w:val="none" w:sz="0" w:space="0" w:color="auto"/>
          </w:divBdr>
        </w:div>
      </w:divsChild>
    </w:div>
    <w:div w:id="1643923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alziel-pow.com/work/next" TargetMode="External"/><Relationship Id="rId13" Type="http://schemas.openxmlformats.org/officeDocument/2006/relationships/hyperlink" Target="https://www.marketingweek.com/nexts-digital-focus-pays-off/"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next.co.uk/nextsale" TargetMode="External"/><Relationship Id="rId17"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nextplc.co.uk/corporate-responsibility/environment"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nextplc.co.uk/corporate-responsibility/our-customers-and-products" TargetMode="External"/><Relationship Id="rId4" Type="http://schemas.openxmlformats.org/officeDocument/2006/relationships/webSettings" Target="webSettings.xml"/><Relationship Id="rId9" Type="http://schemas.openxmlformats.org/officeDocument/2006/relationships/hyperlink" Target="https://dressipi.medium.com/innovating-at-speed-to-deliver-unique-and-relevant-in-store-experiences-bc88c295d1dd" TargetMode="External"/><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5FEB2A038F042B195E7C7007BFCF341"/>
        <w:category>
          <w:name w:val="General"/>
          <w:gallery w:val="placeholder"/>
        </w:category>
        <w:types>
          <w:type w:val="bbPlcHdr"/>
        </w:types>
        <w:behaviors>
          <w:behavior w:val="content"/>
        </w:behaviors>
        <w:guid w:val="{A72527E9-8D8D-4AD2-8984-641EB1FD1DAB}"/>
      </w:docPartPr>
      <w:docPartBody>
        <w:p w:rsidR="00570732" w:rsidRDefault="00CE2047" w:rsidP="00CE2047">
          <w:pPr>
            <w:pStyle w:val="05FEB2A038F042B195E7C7007BFCF341"/>
          </w:pPr>
          <w:r>
            <w:rPr>
              <w:color w:val="7F7F7F" w:themeColor="text1" w:themeTint="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047"/>
    <w:rsid w:val="00047A57"/>
    <w:rsid w:val="000641F1"/>
    <w:rsid w:val="001849B9"/>
    <w:rsid w:val="00570732"/>
    <w:rsid w:val="007B623B"/>
    <w:rsid w:val="00CE2047"/>
    <w:rsid w:val="00D2530D"/>
    <w:rsid w:val="00FB14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5FEB2A038F042B195E7C7007BFCF341">
    <w:name w:val="05FEB2A038F042B195E7C7007BFCF341"/>
    <w:rsid w:val="00CE204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4EA3AA-AE56-4AC9-9E5A-16E97EF59E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13</Pages>
  <Words>3072</Words>
  <Characters>17516</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Strategic Management &amp; Sustainability</vt:lpstr>
    </vt:vector>
  </TitlesOfParts>
  <Company/>
  <LinksUpToDate>false</LinksUpToDate>
  <CharactersWithSpaces>20547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 &amp; Sustainability</dc:title>
  <dc:subject/>
  <dc:creator>User</dc:creator>
  <cp:keywords/>
  <dc:description/>
  <cp:lastModifiedBy>Petya Petrova Zlatkova (2028785)</cp:lastModifiedBy>
  <cp:revision>4</cp:revision>
  <dcterms:created xsi:type="dcterms:W3CDTF">2023-11-27T13:34:00Z</dcterms:created>
  <dcterms:modified xsi:type="dcterms:W3CDTF">2023-11-30T13:05:00Z</dcterms:modified>
</cp:coreProperties>
</file>