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E3145" w14:textId="17593647" w:rsidR="00726A92" w:rsidRPr="007E0F11" w:rsidRDefault="007E0F11" w:rsidP="007E0F11">
      <w:pPr>
        <w:jc w:val="center"/>
        <w:rPr>
          <w:sz w:val="40"/>
          <w:szCs w:val="40"/>
        </w:rPr>
      </w:pPr>
      <w:r w:rsidRPr="007E0F11">
        <w:rPr>
          <w:sz w:val="40"/>
          <w:szCs w:val="40"/>
        </w:rPr>
        <w:t xml:space="preserve">Presentation Supporting Paper: </w:t>
      </w:r>
    </w:p>
    <w:p w14:paraId="69B21834" w14:textId="1C48AEA5" w:rsidR="007E0F11" w:rsidRDefault="007E0F11" w:rsidP="007E0F11">
      <w:pPr>
        <w:jc w:val="center"/>
        <w:rPr>
          <w:sz w:val="40"/>
          <w:szCs w:val="40"/>
        </w:rPr>
      </w:pPr>
      <w:r w:rsidRPr="007E0F11">
        <w:rPr>
          <w:sz w:val="40"/>
          <w:szCs w:val="40"/>
        </w:rPr>
        <w:t xml:space="preserve">Reasons, barriers and solutions to learning at university </w:t>
      </w:r>
    </w:p>
    <w:p w14:paraId="350105CB" w14:textId="7E23AED7" w:rsidR="00C71984" w:rsidRDefault="00C71984" w:rsidP="007E0F11">
      <w:pPr>
        <w:jc w:val="center"/>
        <w:rPr>
          <w:sz w:val="40"/>
          <w:szCs w:val="40"/>
        </w:rPr>
      </w:pPr>
      <w:r>
        <w:rPr>
          <w:sz w:val="40"/>
          <w:szCs w:val="40"/>
        </w:rPr>
        <w:t xml:space="preserve">By </w:t>
      </w:r>
      <w:r w:rsidR="001E1D66">
        <w:rPr>
          <w:sz w:val="40"/>
          <w:szCs w:val="40"/>
        </w:rPr>
        <w:t>Redia Murema</w:t>
      </w:r>
    </w:p>
    <w:p w14:paraId="0A6BE7A4" w14:textId="77777777" w:rsidR="007E0F11" w:rsidRDefault="007E0F11" w:rsidP="007E0F11">
      <w:pPr>
        <w:jc w:val="center"/>
        <w:rPr>
          <w:sz w:val="40"/>
          <w:szCs w:val="40"/>
        </w:rPr>
      </w:pPr>
    </w:p>
    <w:p w14:paraId="3366BDBD" w14:textId="77777777" w:rsidR="007E0F11" w:rsidRDefault="007E0F11" w:rsidP="007E0F11">
      <w:pPr>
        <w:jc w:val="center"/>
        <w:rPr>
          <w:sz w:val="40"/>
          <w:szCs w:val="40"/>
        </w:rPr>
      </w:pPr>
    </w:p>
    <w:p w14:paraId="4D0CE9F7" w14:textId="77777777" w:rsidR="007E0F11" w:rsidRDefault="007E0F11" w:rsidP="007E0F11">
      <w:pPr>
        <w:jc w:val="center"/>
        <w:rPr>
          <w:sz w:val="40"/>
          <w:szCs w:val="40"/>
        </w:rPr>
      </w:pPr>
    </w:p>
    <w:p w14:paraId="42E51950" w14:textId="77777777" w:rsidR="007E0F11" w:rsidRDefault="007E0F11" w:rsidP="007E0F11">
      <w:pPr>
        <w:jc w:val="center"/>
        <w:rPr>
          <w:sz w:val="40"/>
          <w:szCs w:val="40"/>
        </w:rPr>
      </w:pPr>
    </w:p>
    <w:p w14:paraId="7296D6DD" w14:textId="77777777" w:rsidR="007E0F11" w:rsidRDefault="007E0F11" w:rsidP="007E0F11">
      <w:pPr>
        <w:jc w:val="center"/>
        <w:rPr>
          <w:sz w:val="40"/>
          <w:szCs w:val="40"/>
        </w:rPr>
      </w:pPr>
    </w:p>
    <w:p w14:paraId="50F74236" w14:textId="77777777" w:rsidR="007E0F11" w:rsidRDefault="007E0F11" w:rsidP="007E0F11">
      <w:pPr>
        <w:jc w:val="center"/>
        <w:rPr>
          <w:sz w:val="40"/>
          <w:szCs w:val="40"/>
        </w:rPr>
      </w:pPr>
    </w:p>
    <w:p w14:paraId="6793ADBD" w14:textId="77777777" w:rsidR="007E0F11" w:rsidRDefault="007E0F11" w:rsidP="007E0F11">
      <w:pPr>
        <w:jc w:val="center"/>
        <w:rPr>
          <w:sz w:val="40"/>
          <w:szCs w:val="40"/>
        </w:rPr>
      </w:pPr>
    </w:p>
    <w:p w14:paraId="02AD6CA6" w14:textId="77777777" w:rsidR="007E0F11" w:rsidRDefault="007E0F11" w:rsidP="007E0F11">
      <w:pPr>
        <w:jc w:val="center"/>
        <w:rPr>
          <w:sz w:val="40"/>
          <w:szCs w:val="40"/>
        </w:rPr>
      </w:pPr>
    </w:p>
    <w:p w14:paraId="43D94E33" w14:textId="77777777" w:rsidR="007E0F11" w:rsidRDefault="007E0F11" w:rsidP="007E0F11">
      <w:pPr>
        <w:jc w:val="center"/>
        <w:rPr>
          <w:sz w:val="40"/>
          <w:szCs w:val="40"/>
        </w:rPr>
      </w:pPr>
    </w:p>
    <w:p w14:paraId="6291AA86" w14:textId="77777777" w:rsidR="007E0F11" w:rsidRDefault="007E0F11" w:rsidP="007E0F11">
      <w:pPr>
        <w:jc w:val="center"/>
        <w:rPr>
          <w:sz w:val="40"/>
          <w:szCs w:val="40"/>
        </w:rPr>
      </w:pPr>
    </w:p>
    <w:p w14:paraId="238D0A78" w14:textId="77777777" w:rsidR="007E0F11" w:rsidRDefault="007E0F11" w:rsidP="007E0F11">
      <w:pPr>
        <w:jc w:val="center"/>
        <w:rPr>
          <w:sz w:val="40"/>
          <w:szCs w:val="40"/>
        </w:rPr>
      </w:pPr>
    </w:p>
    <w:p w14:paraId="060E3188" w14:textId="77777777" w:rsidR="007E0F11" w:rsidRDefault="007E0F11" w:rsidP="007E0F11">
      <w:pPr>
        <w:jc w:val="center"/>
        <w:rPr>
          <w:sz w:val="40"/>
          <w:szCs w:val="40"/>
        </w:rPr>
      </w:pPr>
    </w:p>
    <w:p w14:paraId="27998281" w14:textId="77777777" w:rsidR="007E0F11" w:rsidRDefault="007E0F11" w:rsidP="007E0F11">
      <w:pPr>
        <w:jc w:val="center"/>
        <w:rPr>
          <w:sz w:val="40"/>
          <w:szCs w:val="40"/>
        </w:rPr>
      </w:pPr>
    </w:p>
    <w:p w14:paraId="27705CC6" w14:textId="77777777" w:rsidR="00B75B5E" w:rsidRDefault="00B75B5E" w:rsidP="007E0F11">
      <w:pPr>
        <w:rPr>
          <w:sz w:val="40"/>
          <w:szCs w:val="40"/>
        </w:rPr>
      </w:pPr>
    </w:p>
    <w:p w14:paraId="5850E64E" w14:textId="77777777" w:rsidR="00B75B5E" w:rsidRDefault="00B75B5E" w:rsidP="007E0F11">
      <w:pPr>
        <w:rPr>
          <w:sz w:val="40"/>
          <w:szCs w:val="40"/>
        </w:rPr>
      </w:pPr>
    </w:p>
    <w:p w14:paraId="46DCD934" w14:textId="77777777" w:rsidR="00B75B5E" w:rsidRDefault="00B75B5E" w:rsidP="007E0F11">
      <w:pPr>
        <w:rPr>
          <w:sz w:val="40"/>
          <w:szCs w:val="40"/>
        </w:rPr>
      </w:pPr>
    </w:p>
    <w:p w14:paraId="744FB4AA" w14:textId="0552B7D3" w:rsidR="00C400E3" w:rsidRDefault="007E0F11" w:rsidP="00C400E3">
      <w:pPr>
        <w:rPr>
          <w:sz w:val="40"/>
          <w:szCs w:val="40"/>
        </w:rPr>
      </w:pPr>
      <w:r>
        <w:rPr>
          <w:sz w:val="40"/>
          <w:szCs w:val="40"/>
        </w:rPr>
        <w:t xml:space="preserve">Introduction: </w:t>
      </w:r>
    </w:p>
    <w:p w14:paraId="2235D3F8" w14:textId="77777777" w:rsidR="001D4443" w:rsidRDefault="008A535D" w:rsidP="00F44ED4">
      <w:r>
        <w:t>In this supporting paper, I will start by providing an explanation of my motivations for studying at higher education. In addition to this, this supporting paper will then move onto discussing the barriers to learning and the potential solutions which are available to help me achieve my goals.</w:t>
      </w:r>
    </w:p>
    <w:p w14:paraId="265C6CD6" w14:textId="4E18A319" w:rsidR="00FE1299" w:rsidRDefault="00EC2D7E" w:rsidP="00F44ED4">
      <w:r>
        <w:t xml:space="preserve">My first motivation is related to my chosen career goals. For example, I </w:t>
      </w:r>
      <w:r w:rsidR="00FE1299">
        <w:t>want to become a nurse because I believe in helping people deeply</w:t>
      </w:r>
      <w:r>
        <w:t xml:space="preserve">. </w:t>
      </w:r>
      <w:r w:rsidR="00FE1299">
        <w:t>As a nurse</w:t>
      </w:r>
      <w:r>
        <w:t xml:space="preserve">, </w:t>
      </w:r>
      <w:r w:rsidR="00FE1299">
        <w:t>I would have the opportunity to support patients and their families during well-</w:t>
      </w:r>
      <w:r w:rsidR="00807556">
        <w:t>being times</w:t>
      </w:r>
      <w:r w:rsidR="00FE1299">
        <w:t xml:space="preserve">-offering comfort, care, and hope when they need it most. Nurses are often the first point of </w:t>
      </w:r>
      <w:r w:rsidR="00807556">
        <w:t>contract, providing both medication and support and emotional reassurance</w:t>
      </w:r>
      <w:r>
        <w:t>.</w:t>
      </w:r>
    </w:p>
    <w:p w14:paraId="44D60556" w14:textId="10DF1789" w:rsidR="001E3ECF" w:rsidRDefault="00EC2D7E" w:rsidP="00982D3C">
      <w:r>
        <w:t xml:space="preserve">My second motivation is that I would like to learn </w:t>
      </w:r>
      <w:r w:rsidR="00807556">
        <w:t xml:space="preserve">new skills </w:t>
      </w:r>
      <w:r>
        <w:t xml:space="preserve">to </w:t>
      </w:r>
      <w:r w:rsidR="00807556">
        <w:t xml:space="preserve">help me to grow as a person. It expands your abilities, boots your confidence, and make you more capable of </w:t>
      </w:r>
      <w:r w:rsidR="00070C81">
        <w:t>handling</w:t>
      </w:r>
      <w:r w:rsidR="00807556">
        <w:t xml:space="preserve"> challenges. New skills improve my employability and open opportunities </w:t>
      </w:r>
      <w:r w:rsidR="008A535D">
        <w:t>for</w:t>
      </w:r>
      <w:r w:rsidR="001D4443">
        <w:t xml:space="preserve"> </w:t>
      </w:r>
      <w:r w:rsidR="008A535D">
        <w:t>promotions or better job</w:t>
      </w:r>
      <w:r>
        <w:t xml:space="preserve"> because </w:t>
      </w:r>
      <w:r w:rsidRPr="00EC2D7E">
        <w:t>employer’s</w:t>
      </w:r>
      <w:r w:rsidR="008A535D" w:rsidRPr="00EC2D7E">
        <w:t xml:space="preserve"> value people who continuously learn, as it shows initiative dedication, and the ability to handle evolving job demand</w:t>
      </w:r>
      <w:r>
        <w:t xml:space="preserve"> (</w:t>
      </w:r>
      <w:proofErr w:type="spellStart"/>
      <w:proofErr w:type="gramStart"/>
      <w:r w:rsidR="001D4443">
        <w:t>Sweller,J</w:t>
      </w:r>
      <w:proofErr w:type="spellEnd"/>
      <w:r w:rsidR="001D4443">
        <w:t>.</w:t>
      </w:r>
      <w:proofErr w:type="gramEnd"/>
      <w:r w:rsidR="001D4443">
        <w:t xml:space="preserve"> (2011).</w:t>
      </w:r>
    </w:p>
    <w:p w14:paraId="47E0CDB5" w14:textId="38AC3DD0" w:rsidR="00BB25E5" w:rsidRDefault="00A019B5" w:rsidP="00A74C68">
      <w:r w:rsidRPr="00A019B5">
        <w:t xml:space="preserve">When I first started learning, my biggest challenge was managing my time. I found it tricky to organize my schedule effectively because it's hard to balance university studies with personal life. Other duties also made it tough to concentrate and finish tasks promptly. Many students struggle with juggling their schoolwork, jobs, family, and personal </w:t>
      </w:r>
      <w:r w:rsidR="00A74C68" w:rsidRPr="00A019B5">
        <w:t>activities.</w:t>
      </w:r>
      <w:r w:rsidR="00A74C68">
        <w:t xml:space="preserve"> Use</w:t>
      </w:r>
      <w:r w:rsidR="00AA05CD">
        <w:t xml:space="preserve"> the Pomo</w:t>
      </w:r>
      <w:r w:rsidR="00EC1960">
        <w:t>doro Technical impro</w:t>
      </w:r>
      <w:r w:rsidR="00105587">
        <w:t>ves communication and improve con</w:t>
      </w:r>
      <w:r w:rsidR="00F13A1E">
        <w:t xml:space="preserve">centration and reduces </w:t>
      </w:r>
      <w:r w:rsidR="00C14879">
        <w:t xml:space="preserve">cognitive overload by </w:t>
      </w:r>
      <w:r w:rsidR="00FE3E43">
        <w:t xml:space="preserve">braking rules </w:t>
      </w:r>
      <w:r w:rsidR="00CA5D61">
        <w:t xml:space="preserve">I will apply this </w:t>
      </w:r>
      <w:r w:rsidR="007E14C1">
        <w:t xml:space="preserve">strategy during my studies by </w:t>
      </w:r>
      <w:r w:rsidR="00EE510A">
        <w:t xml:space="preserve">setting a timer for every study session and </w:t>
      </w:r>
      <w:r w:rsidR="00E0017F">
        <w:t>completing four Po</w:t>
      </w:r>
      <w:r w:rsidR="007A125F">
        <w:t>mo</w:t>
      </w:r>
      <w:r w:rsidR="001452FD">
        <w:t xml:space="preserve">doro cycles before taking a longer break. </w:t>
      </w:r>
      <w:r w:rsidR="003047C3">
        <w:t>This wi</w:t>
      </w:r>
      <w:r w:rsidR="00A741BD">
        <w:t>ll help me to st</w:t>
      </w:r>
      <w:r w:rsidR="00195D7A">
        <w:t xml:space="preserve">ay consistent and avoid </w:t>
      </w:r>
      <w:r w:rsidR="003B1840">
        <w:t>burnout</w:t>
      </w:r>
      <w:r w:rsidR="00A74C68">
        <w:t>.</w:t>
      </w:r>
    </w:p>
    <w:p w14:paraId="1EF2DE6C" w14:textId="5049EE85" w:rsidR="00AB672E" w:rsidRPr="001E3ECF" w:rsidRDefault="00A77948" w:rsidP="00FD3977">
      <w:r>
        <w:t xml:space="preserve">The </w:t>
      </w:r>
      <w:r w:rsidR="00E108CC">
        <w:t>W</w:t>
      </w:r>
      <w:r w:rsidR="0048004F">
        <w:t>ingate (2020</w:t>
      </w:r>
      <w:r w:rsidR="0051078C">
        <w:t>),</w:t>
      </w:r>
      <w:r w:rsidR="009B5081">
        <w:t xml:space="preserve"> academic writing skills develop thr</w:t>
      </w:r>
      <w:r w:rsidR="005B4879">
        <w:t xml:space="preserve">ough guided practice and feedback. </w:t>
      </w:r>
      <w:r w:rsidR="00AB672E">
        <w:t>According to</w:t>
      </w:r>
      <w:r w:rsidR="00924B87">
        <w:t xml:space="preserve"> the support </w:t>
      </w:r>
      <w:r w:rsidR="00470E59">
        <w:t xml:space="preserve">that student get help and understanding </w:t>
      </w:r>
      <w:r w:rsidR="000D2C21">
        <w:t xml:space="preserve">academic </w:t>
      </w:r>
      <w:r w:rsidR="00B85806">
        <w:t xml:space="preserve">conversation and improves </w:t>
      </w:r>
      <w:r w:rsidR="0023793B">
        <w:t xml:space="preserve">writing </w:t>
      </w:r>
      <w:r w:rsidR="00FD3977">
        <w:t>quality. Self</w:t>
      </w:r>
      <w:r w:rsidR="00E70F70">
        <w:t xml:space="preserve">-study </w:t>
      </w:r>
      <w:r w:rsidR="00FB56D7">
        <w:t xml:space="preserve">materials </w:t>
      </w:r>
      <w:r w:rsidR="00A9024E">
        <w:t xml:space="preserve">it’s really help </w:t>
      </w:r>
      <w:r w:rsidR="00831AF9">
        <w:t>me,</w:t>
      </w:r>
      <w:r w:rsidR="00A9024E">
        <w:t xml:space="preserve"> </w:t>
      </w:r>
      <w:r w:rsidR="00DB300A">
        <w:t xml:space="preserve">but it </w:t>
      </w:r>
      <w:r w:rsidR="00FD3977">
        <w:t>does not private</w:t>
      </w:r>
      <w:r w:rsidR="00DB300A">
        <w:t xml:space="preserve"> </w:t>
      </w:r>
      <w:r w:rsidR="003A765B">
        <w:t>personalised fee</w:t>
      </w:r>
      <w:r w:rsidR="00831AF9">
        <w:t xml:space="preserve">dback. Workshops offer </w:t>
      </w:r>
      <w:r w:rsidR="008406BA">
        <w:t>direct guidance and oppo</w:t>
      </w:r>
      <w:r w:rsidR="004522F9">
        <w:t xml:space="preserve">rtunities to apply skills, </w:t>
      </w:r>
      <w:r w:rsidR="00DF2141">
        <w:t xml:space="preserve">making </w:t>
      </w:r>
      <w:r w:rsidR="00D20EB6">
        <w:t>me</w:t>
      </w:r>
      <w:r w:rsidR="00DF2141">
        <w:t xml:space="preserve"> more effective for </w:t>
      </w:r>
      <w:r w:rsidR="0003561A">
        <w:t>improving confidence.</w:t>
      </w:r>
    </w:p>
    <w:p w14:paraId="694F5E0B" w14:textId="77777777" w:rsidR="007E0F11" w:rsidRPr="001E3ECF" w:rsidRDefault="007E0F11" w:rsidP="007E0F11"/>
    <w:p w14:paraId="053A7848" w14:textId="77777777" w:rsidR="007E0F11" w:rsidRDefault="007E0F11" w:rsidP="007E0F11">
      <w:pPr>
        <w:rPr>
          <w:sz w:val="40"/>
          <w:szCs w:val="40"/>
        </w:rPr>
      </w:pPr>
    </w:p>
    <w:p w14:paraId="3CF25711" w14:textId="77777777" w:rsidR="007E0F11" w:rsidRDefault="007E0F11" w:rsidP="007E0F11">
      <w:pPr>
        <w:rPr>
          <w:sz w:val="40"/>
          <w:szCs w:val="40"/>
        </w:rPr>
      </w:pPr>
    </w:p>
    <w:p w14:paraId="65FD2B9D" w14:textId="77777777" w:rsidR="007E0F11" w:rsidRDefault="007E0F11" w:rsidP="007E0F11">
      <w:pPr>
        <w:rPr>
          <w:sz w:val="40"/>
          <w:szCs w:val="40"/>
        </w:rPr>
      </w:pPr>
    </w:p>
    <w:p w14:paraId="7446EB33" w14:textId="77777777" w:rsidR="007E0F11" w:rsidRDefault="007E0F11" w:rsidP="007E0F11">
      <w:pPr>
        <w:rPr>
          <w:sz w:val="40"/>
          <w:szCs w:val="40"/>
        </w:rPr>
      </w:pPr>
    </w:p>
    <w:p w14:paraId="7ED1C73B" w14:textId="77777777" w:rsidR="007E0F11" w:rsidRDefault="007E0F11" w:rsidP="007E0F11">
      <w:pPr>
        <w:rPr>
          <w:sz w:val="40"/>
          <w:szCs w:val="40"/>
        </w:rPr>
      </w:pPr>
    </w:p>
    <w:p w14:paraId="4F70CE37" w14:textId="1203B191" w:rsidR="007E0F11" w:rsidRDefault="007E0F11" w:rsidP="007E0F11">
      <w:pPr>
        <w:rPr>
          <w:sz w:val="40"/>
          <w:szCs w:val="40"/>
        </w:rPr>
      </w:pPr>
      <w:r>
        <w:rPr>
          <w:sz w:val="40"/>
          <w:szCs w:val="40"/>
        </w:rPr>
        <w:t xml:space="preserve">Conclusion </w:t>
      </w:r>
    </w:p>
    <w:p w14:paraId="70196D5A" w14:textId="460E845E" w:rsidR="007E0F11" w:rsidRPr="000E5D05" w:rsidRDefault="005C3B87" w:rsidP="006D319F">
      <w:r>
        <w:t xml:space="preserve">In conclusion, this reflation has </w:t>
      </w:r>
      <w:r w:rsidR="00584722">
        <w:t xml:space="preserve">highlighted my </w:t>
      </w:r>
      <w:r w:rsidR="00CA4249">
        <w:t>key of</w:t>
      </w:r>
      <w:r w:rsidR="00584722">
        <w:t xml:space="preserve"> </w:t>
      </w:r>
      <w:r w:rsidR="0010696C">
        <w:t>motivation for studying</w:t>
      </w:r>
      <w:r w:rsidR="00A632C6">
        <w:t>. By identifying</w:t>
      </w:r>
      <w:r w:rsidR="00CA4249">
        <w:t xml:space="preserve"> challenges as time management and diffic</w:t>
      </w:r>
      <w:r w:rsidR="009D5733">
        <w:t xml:space="preserve">ulties, to understand academic </w:t>
      </w:r>
      <w:r w:rsidR="00DC4D31">
        <w:t xml:space="preserve">of writing. I have been able to </w:t>
      </w:r>
      <w:r w:rsidR="000B32DD">
        <w:t xml:space="preserve">develop clear and practical solutions </w:t>
      </w:r>
      <w:r w:rsidR="00827E03">
        <w:t>supporting by academic theory and evidence</w:t>
      </w:r>
      <w:r w:rsidR="00F87A1B">
        <w:t xml:space="preserve">. </w:t>
      </w:r>
      <w:r w:rsidR="00863560">
        <w:t>These</w:t>
      </w:r>
      <w:r w:rsidR="00F87A1B">
        <w:t xml:space="preserve"> stra</w:t>
      </w:r>
      <w:r w:rsidR="00863560">
        <w:t xml:space="preserve">tegies, including </w:t>
      </w:r>
      <w:r w:rsidR="00DD3F32">
        <w:t xml:space="preserve">the Pomodoro </w:t>
      </w:r>
      <w:r w:rsidR="00EC7826">
        <w:t>Skill</w:t>
      </w:r>
      <w:r w:rsidR="002073C9">
        <w:t>s</w:t>
      </w:r>
      <w:r w:rsidR="00743D7A">
        <w:t xml:space="preserve"> with academic </w:t>
      </w:r>
      <w:r w:rsidR="00FD4416">
        <w:t xml:space="preserve">supporting leaner, will guide my </w:t>
      </w:r>
      <w:r w:rsidR="00AB7AF6">
        <w:t xml:space="preserve">approach as I move </w:t>
      </w:r>
      <w:r w:rsidR="00A868EB">
        <w:t>forward</w:t>
      </w:r>
      <w:r w:rsidR="00AB7AF6">
        <w:t>.</w:t>
      </w:r>
      <w:r w:rsidR="00A868EB">
        <w:t xml:space="preserve"> A</w:t>
      </w:r>
      <w:r w:rsidR="00D86F48">
        <w:t>ccording to my ow</w:t>
      </w:r>
      <w:r w:rsidR="00A868EB">
        <w:t xml:space="preserve">n </w:t>
      </w:r>
      <w:r w:rsidR="00D45387">
        <w:t xml:space="preserve">Understanding as a leaner </w:t>
      </w:r>
      <w:r w:rsidR="00FE1709">
        <w:t xml:space="preserve">I need to improve more in read and </w:t>
      </w:r>
      <w:r w:rsidR="00BA7FDC">
        <w:t xml:space="preserve">has shown me the importance </w:t>
      </w:r>
      <w:r w:rsidR="00E47741">
        <w:t xml:space="preserve">of being proactive, organised and open </w:t>
      </w:r>
      <w:r w:rsidR="00176C30">
        <w:t xml:space="preserve">to support. Overall, it has </w:t>
      </w:r>
      <w:r w:rsidR="00394B82">
        <w:t xml:space="preserve">strengthened my confidence </w:t>
      </w:r>
      <w:r w:rsidR="0025419A">
        <w:t>in my long-time goals.</w:t>
      </w:r>
    </w:p>
    <w:p w14:paraId="7AEE7508" w14:textId="77777777" w:rsidR="007E0F11" w:rsidRDefault="007E0F11" w:rsidP="007E0F11">
      <w:pPr>
        <w:rPr>
          <w:sz w:val="40"/>
          <w:szCs w:val="40"/>
        </w:rPr>
      </w:pPr>
    </w:p>
    <w:p w14:paraId="64C8A620" w14:textId="77777777" w:rsidR="007E0F11" w:rsidRDefault="007E0F11" w:rsidP="007E0F11">
      <w:pPr>
        <w:rPr>
          <w:sz w:val="40"/>
          <w:szCs w:val="40"/>
        </w:rPr>
      </w:pPr>
    </w:p>
    <w:p w14:paraId="2F4E74AF" w14:textId="77777777" w:rsidR="007E0F11" w:rsidRDefault="007E0F11" w:rsidP="007E0F11">
      <w:pPr>
        <w:rPr>
          <w:sz w:val="40"/>
          <w:szCs w:val="40"/>
        </w:rPr>
      </w:pPr>
    </w:p>
    <w:p w14:paraId="2857745A" w14:textId="00ADDE0A" w:rsidR="00EA7BB5" w:rsidRPr="007A0072" w:rsidRDefault="007A0072" w:rsidP="0041164E">
      <w:pPr>
        <w:rPr>
          <w:sz w:val="40"/>
          <w:szCs w:val="40"/>
        </w:rPr>
      </w:pPr>
      <w:r>
        <w:rPr>
          <w:sz w:val="40"/>
          <w:szCs w:val="40"/>
        </w:rPr>
        <w:t>REFERENCES</w:t>
      </w:r>
    </w:p>
    <w:p w14:paraId="599630B1" w14:textId="77777777" w:rsidR="00BC4943" w:rsidRDefault="00330CE9" w:rsidP="0041164E">
      <w:r w:rsidRPr="00366E83">
        <w:t>McCormack, B. (2014).</w:t>
      </w:r>
      <w:r>
        <w:rPr>
          <w:sz w:val="40"/>
          <w:szCs w:val="40"/>
        </w:rPr>
        <w:t xml:space="preserve"> </w:t>
      </w:r>
      <w:r w:rsidRPr="00E911EC">
        <w:t xml:space="preserve">Reading </w:t>
      </w:r>
      <w:r>
        <w:t>writing and for academic skills. (Oxford University Press).</w:t>
      </w:r>
      <w:r w:rsidR="00F4179E">
        <w:t xml:space="preserve"> </w:t>
      </w:r>
      <w:hyperlink r:id="rId10" w:history="1">
        <w:r w:rsidR="006C41A7" w:rsidRPr="003943FF">
          <w:rPr>
            <w:rStyle w:val="Hyperlink"/>
          </w:rPr>
          <w:t>https://pure.ulster.ac.uk/en/publications/person-centred-practice-in-nursing-and-healthcare-3/</w:t>
        </w:r>
      </w:hyperlink>
      <w:r w:rsidR="00BC4943" w:rsidRPr="00BC4943">
        <w:t>.</w:t>
      </w:r>
    </w:p>
    <w:p w14:paraId="1CF1572A" w14:textId="77777777" w:rsidR="005F0A6E" w:rsidRDefault="00BC4943" w:rsidP="0041164E">
      <w:r w:rsidRPr="00BC4943">
        <w:t xml:space="preserve"> </w:t>
      </w:r>
      <w:proofErr w:type="spellStart"/>
      <w:proofErr w:type="gramStart"/>
      <w:r w:rsidRPr="00BC4943">
        <w:t>Sweller,J</w:t>
      </w:r>
      <w:proofErr w:type="spellEnd"/>
      <w:r w:rsidRPr="00BC4943">
        <w:t>.</w:t>
      </w:r>
      <w:proofErr w:type="gramEnd"/>
      <w:r w:rsidRPr="00BC4943">
        <w:t xml:space="preserve"> (2011). Cognitive load theory. Psychology of Leaning and motivation, 55,37-76</w:t>
      </w:r>
      <w:hyperlink r:id="rId11" w:history="1">
        <w:r w:rsidR="00126F5A" w:rsidRPr="003943FF">
          <w:rPr>
            <w:rStyle w:val="Hyperlink"/>
          </w:rPr>
          <w:t>https://www.scirp.org/(S(czeh4tfqyw2orz553k1w0r45))/journal/paperinformation?paperid=125161</w:t>
        </w:r>
      </w:hyperlink>
    </w:p>
    <w:p w14:paraId="1906E74D" w14:textId="48312390" w:rsidR="00913D2A" w:rsidRDefault="005F0A6E" w:rsidP="0041164E">
      <w:r w:rsidRPr="005F0A6E">
        <w:t xml:space="preserve"> </w:t>
      </w:r>
      <w:r w:rsidRPr="005F0A6E">
        <w:t>Wingate, U. (2012). Using theory to inform practices: Academic literacy and leaning support. Journal of Academic Language and Leaning,6(2),</w:t>
      </w:r>
      <w:hyperlink r:id="rId12" w:history="1">
        <w:r w:rsidR="005F3D98" w:rsidRPr="003943FF">
          <w:rPr>
            <w:rStyle w:val="Hyperlink"/>
          </w:rPr>
          <w:t>https://www.scirp.org/reference/referencespapers?referenceid=4097124</w:t>
        </w:r>
      </w:hyperlink>
    </w:p>
    <w:p w14:paraId="77C19CE3" w14:textId="77777777" w:rsidR="005F0A6E" w:rsidRDefault="005F0A6E" w:rsidP="0041164E"/>
    <w:p w14:paraId="5B21A160" w14:textId="77777777" w:rsidR="00126F5A" w:rsidRDefault="00126F5A" w:rsidP="0041164E"/>
    <w:p w14:paraId="0123C8B1" w14:textId="77777777" w:rsidR="006C41A7" w:rsidRDefault="006C41A7" w:rsidP="0041164E"/>
    <w:p w14:paraId="7013BA1E" w14:textId="77777777" w:rsidR="00330CE9" w:rsidRPr="00E911EC" w:rsidRDefault="00330CE9" w:rsidP="0041164E"/>
    <w:p w14:paraId="08207EB6" w14:textId="1CD5A1C7" w:rsidR="00EF08B9" w:rsidRDefault="00EF08B9" w:rsidP="00831DE8">
      <w:pPr>
        <w:pStyle w:val="ListParagraph"/>
      </w:pPr>
    </w:p>
    <w:p w14:paraId="17E96BA0" w14:textId="77777777" w:rsidR="00005B12" w:rsidRPr="000E5D05" w:rsidRDefault="00005B12" w:rsidP="00831DE8">
      <w:pPr>
        <w:pStyle w:val="ListParagraph"/>
      </w:pPr>
    </w:p>
    <w:sectPr w:rsidR="00005B12" w:rsidRPr="000E5D0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9D563" w14:textId="77777777" w:rsidR="00AF55B6" w:rsidRDefault="00AF55B6" w:rsidP="007E0F11">
      <w:pPr>
        <w:spacing w:after="0" w:line="240" w:lineRule="auto"/>
      </w:pPr>
      <w:r>
        <w:separator/>
      </w:r>
    </w:p>
  </w:endnote>
  <w:endnote w:type="continuationSeparator" w:id="0">
    <w:p w14:paraId="53622222" w14:textId="77777777" w:rsidR="00AF55B6" w:rsidRDefault="00AF55B6" w:rsidP="007E0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868076"/>
      <w:docPartObj>
        <w:docPartGallery w:val="Page Numbers (Bottom of Page)"/>
        <w:docPartUnique/>
      </w:docPartObj>
    </w:sdtPr>
    <w:sdtEndPr>
      <w:rPr>
        <w:noProof/>
      </w:rPr>
    </w:sdtEndPr>
    <w:sdtContent>
      <w:p w14:paraId="391792BA" w14:textId="2B1CB6AA" w:rsidR="007E0F11" w:rsidRDefault="007E0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806795" w14:textId="77777777" w:rsidR="007E0F11" w:rsidRDefault="007E0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2EDD4" w14:textId="77777777" w:rsidR="00AF55B6" w:rsidRDefault="00AF55B6" w:rsidP="007E0F11">
      <w:pPr>
        <w:spacing w:after="0" w:line="240" w:lineRule="auto"/>
      </w:pPr>
      <w:r>
        <w:separator/>
      </w:r>
    </w:p>
  </w:footnote>
  <w:footnote w:type="continuationSeparator" w:id="0">
    <w:p w14:paraId="2AA1046C" w14:textId="77777777" w:rsidR="00AF55B6" w:rsidRDefault="00AF55B6" w:rsidP="007E0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5F1F"/>
    <w:multiLevelType w:val="hybridMultilevel"/>
    <w:tmpl w:val="08B2F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A61AD"/>
    <w:multiLevelType w:val="hybridMultilevel"/>
    <w:tmpl w:val="141CF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31C22"/>
    <w:multiLevelType w:val="hybridMultilevel"/>
    <w:tmpl w:val="ED9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8314A"/>
    <w:multiLevelType w:val="hybridMultilevel"/>
    <w:tmpl w:val="2EBE7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50B31"/>
    <w:multiLevelType w:val="hybridMultilevel"/>
    <w:tmpl w:val="12046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4F438C"/>
    <w:multiLevelType w:val="hybridMultilevel"/>
    <w:tmpl w:val="2C809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70AA6"/>
    <w:multiLevelType w:val="hybridMultilevel"/>
    <w:tmpl w:val="625A8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17462F"/>
    <w:multiLevelType w:val="hybridMultilevel"/>
    <w:tmpl w:val="92ECE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F777B5"/>
    <w:multiLevelType w:val="hybridMultilevel"/>
    <w:tmpl w:val="72746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30957"/>
    <w:multiLevelType w:val="hybridMultilevel"/>
    <w:tmpl w:val="00B4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9973D8"/>
    <w:multiLevelType w:val="hybridMultilevel"/>
    <w:tmpl w:val="DF9E3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0165223">
    <w:abstractNumId w:val="0"/>
  </w:num>
  <w:num w:numId="2" w16cid:durableId="143395688">
    <w:abstractNumId w:val="4"/>
  </w:num>
  <w:num w:numId="3" w16cid:durableId="1528521804">
    <w:abstractNumId w:val="2"/>
  </w:num>
  <w:num w:numId="4" w16cid:durableId="735323681">
    <w:abstractNumId w:val="10"/>
  </w:num>
  <w:num w:numId="5" w16cid:durableId="341854544">
    <w:abstractNumId w:val="6"/>
  </w:num>
  <w:num w:numId="6" w16cid:durableId="713700507">
    <w:abstractNumId w:val="8"/>
  </w:num>
  <w:num w:numId="7" w16cid:durableId="1452893687">
    <w:abstractNumId w:val="9"/>
  </w:num>
  <w:num w:numId="8" w16cid:durableId="1190223739">
    <w:abstractNumId w:val="5"/>
  </w:num>
  <w:num w:numId="9" w16cid:durableId="1029061234">
    <w:abstractNumId w:val="7"/>
  </w:num>
  <w:num w:numId="10" w16cid:durableId="351538783">
    <w:abstractNumId w:val="3"/>
  </w:num>
  <w:num w:numId="11" w16cid:durableId="1229615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F11"/>
    <w:rsid w:val="00005B12"/>
    <w:rsid w:val="0003561A"/>
    <w:rsid w:val="0003583A"/>
    <w:rsid w:val="0004321A"/>
    <w:rsid w:val="000477E5"/>
    <w:rsid w:val="0006015A"/>
    <w:rsid w:val="00070C81"/>
    <w:rsid w:val="000742D4"/>
    <w:rsid w:val="00081B20"/>
    <w:rsid w:val="000B32DD"/>
    <w:rsid w:val="000D2C21"/>
    <w:rsid w:val="000E5D05"/>
    <w:rsid w:val="000F38FD"/>
    <w:rsid w:val="00105587"/>
    <w:rsid w:val="0010696C"/>
    <w:rsid w:val="001139C8"/>
    <w:rsid w:val="00126228"/>
    <w:rsid w:val="00126F5A"/>
    <w:rsid w:val="00141A17"/>
    <w:rsid w:val="001452FD"/>
    <w:rsid w:val="001739DC"/>
    <w:rsid w:val="00176C30"/>
    <w:rsid w:val="00195D7A"/>
    <w:rsid w:val="001D4443"/>
    <w:rsid w:val="001E1D66"/>
    <w:rsid w:val="001E3ECF"/>
    <w:rsid w:val="001E5C8B"/>
    <w:rsid w:val="002073C9"/>
    <w:rsid w:val="00214D07"/>
    <w:rsid w:val="00227650"/>
    <w:rsid w:val="002318CB"/>
    <w:rsid w:val="0023793B"/>
    <w:rsid w:val="0025419A"/>
    <w:rsid w:val="002B626A"/>
    <w:rsid w:val="003047C3"/>
    <w:rsid w:val="00316AB6"/>
    <w:rsid w:val="00330CE9"/>
    <w:rsid w:val="003430BF"/>
    <w:rsid w:val="00346629"/>
    <w:rsid w:val="00366E83"/>
    <w:rsid w:val="00394B82"/>
    <w:rsid w:val="003A369F"/>
    <w:rsid w:val="003A765B"/>
    <w:rsid w:val="003B1840"/>
    <w:rsid w:val="003B19BC"/>
    <w:rsid w:val="003B5D1A"/>
    <w:rsid w:val="003C531F"/>
    <w:rsid w:val="003C5E82"/>
    <w:rsid w:val="004003A7"/>
    <w:rsid w:val="0041164E"/>
    <w:rsid w:val="00432A9B"/>
    <w:rsid w:val="004522F9"/>
    <w:rsid w:val="00455DA7"/>
    <w:rsid w:val="00465535"/>
    <w:rsid w:val="00470E59"/>
    <w:rsid w:val="0048004F"/>
    <w:rsid w:val="004B0945"/>
    <w:rsid w:val="004B3D99"/>
    <w:rsid w:val="004C4FE4"/>
    <w:rsid w:val="004D46C3"/>
    <w:rsid w:val="005032C8"/>
    <w:rsid w:val="0051078C"/>
    <w:rsid w:val="00584722"/>
    <w:rsid w:val="00591828"/>
    <w:rsid w:val="005B4879"/>
    <w:rsid w:val="005C3B87"/>
    <w:rsid w:val="005D16F3"/>
    <w:rsid w:val="005F0A6E"/>
    <w:rsid w:val="005F3D98"/>
    <w:rsid w:val="0060587A"/>
    <w:rsid w:val="00670290"/>
    <w:rsid w:val="00674899"/>
    <w:rsid w:val="006C41A7"/>
    <w:rsid w:val="006D319F"/>
    <w:rsid w:val="006D467F"/>
    <w:rsid w:val="006E7BA9"/>
    <w:rsid w:val="00705FE2"/>
    <w:rsid w:val="00721ABC"/>
    <w:rsid w:val="00726A92"/>
    <w:rsid w:val="00735BED"/>
    <w:rsid w:val="00743D7A"/>
    <w:rsid w:val="0075297A"/>
    <w:rsid w:val="00764538"/>
    <w:rsid w:val="0079151C"/>
    <w:rsid w:val="007A0072"/>
    <w:rsid w:val="007A125F"/>
    <w:rsid w:val="007B26CD"/>
    <w:rsid w:val="007B52C7"/>
    <w:rsid w:val="007E0F11"/>
    <w:rsid w:val="007E14C1"/>
    <w:rsid w:val="007F08D7"/>
    <w:rsid w:val="00807556"/>
    <w:rsid w:val="00820829"/>
    <w:rsid w:val="00827E03"/>
    <w:rsid w:val="00831AF9"/>
    <w:rsid w:val="00831DE8"/>
    <w:rsid w:val="008406BA"/>
    <w:rsid w:val="0085739A"/>
    <w:rsid w:val="00863560"/>
    <w:rsid w:val="00870DDD"/>
    <w:rsid w:val="008A535D"/>
    <w:rsid w:val="008F26FB"/>
    <w:rsid w:val="00913D2A"/>
    <w:rsid w:val="00924B87"/>
    <w:rsid w:val="009553FA"/>
    <w:rsid w:val="00982D3C"/>
    <w:rsid w:val="00995682"/>
    <w:rsid w:val="009A3610"/>
    <w:rsid w:val="009B5081"/>
    <w:rsid w:val="009D5733"/>
    <w:rsid w:val="00A019B5"/>
    <w:rsid w:val="00A159D5"/>
    <w:rsid w:val="00A37070"/>
    <w:rsid w:val="00A60FD4"/>
    <w:rsid w:val="00A632C6"/>
    <w:rsid w:val="00A64E68"/>
    <w:rsid w:val="00A741BD"/>
    <w:rsid w:val="00A74C68"/>
    <w:rsid w:val="00A77948"/>
    <w:rsid w:val="00A8589C"/>
    <w:rsid w:val="00A868EB"/>
    <w:rsid w:val="00A9024E"/>
    <w:rsid w:val="00AA05CD"/>
    <w:rsid w:val="00AA3B5D"/>
    <w:rsid w:val="00AB672E"/>
    <w:rsid w:val="00AB7AF6"/>
    <w:rsid w:val="00AF55B6"/>
    <w:rsid w:val="00B26CE7"/>
    <w:rsid w:val="00B276B4"/>
    <w:rsid w:val="00B3196E"/>
    <w:rsid w:val="00B40948"/>
    <w:rsid w:val="00B46EC9"/>
    <w:rsid w:val="00B50297"/>
    <w:rsid w:val="00B66282"/>
    <w:rsid w:val="00B75B5E"/>
    <w:rsid w:val="00B85806"/>
    <w:rsid w:val="00BA0306"/>
    <w:rsid w:val="00BA6709"/>
    <w:rsid w:val="00BA7FDC"/>
    <w:rsid w:val="00BB25E5"/>
    <w:rsid w:val="00BB3EED"/>
    <w:rsid w:val="00BC259F"/>
    <w:rsid w:val="00BC3A9E"/>
    <w:rsid w:val="00BC4943"/>
    <w:rsid w:val="00BE78D3"/>
    <w:rsid w:val="00C072A9"/>
    <w:rsid w:val="00C14879"/>
    <w:rsid w:val="00C228B5"/>
    <w:rsid w:val="00C400E3"/>
    <w:rsid w:val="00C6655C"/>
    <w:rsid w:val="00C67822"/>
    <w:rsid w:val="00C71984"/>
    <w:rsid w:val="00C84111"/>
    <w:rsid w:val="00CA4249"/>
    <w:rsid w:val="00CA5D61"/>
    <w:rsid w:val="00CF37D0"/>
    <w:rsid w:val="00D063AE"/>
    <w:rsid w:val="00D1507E"/>
    <w:rsid w:val="00D20EB6"/>
    <w:rsid w:val="00D45387"/>
    <w:rsid w:val="00D525D9"/>
    <w:rsid w:val="00D86F48"/>
    <w:rsid w:val="00D92950"/>
    <w:rsid w:val="00DB300A"/>
    <w:rsid w:val="00DC4D31"/>
    <w:rsid w:val="00DD3F32"/>
    <w:rsid w:val="00DF2141"/>
    <w:rsid w:val="00E0017F"/>
    <w:rsid w:val="00E108CC"/>
    <w:rsid w:val="00E10A97"/>
    <w:rsid w:val="00E47741"/>
    <w:rsid w:val="00E670B2"/>
    <w:rsid w:val="00E6760E"/>
    <w:rsid w:val="00E70F70"/>
    <w:rsid w:val="00E911EC"/>
    <w:rsid w:val="00EA7BB5"/>
    <w:rsid w:val="00EB1DE8"/>
    <w:rsid w:val="00EC1960"/>
    <w:rsid w:val="00EC2D7E"/>
    <w:rsid w:val="00EC3F85"/>
    <w:rsid w:val="00EC7826"/>
    <w:rsid w:val="00ED46C5"/>
    <w:rsid w:val="00EE510A"/>
    <w:rsid w:val="00EF08B9"/>
    <w:rsid w:val="00F12EBE"/>
    <w:rsid w:val="00F13A1E"/>
    <w:rsid w:val="00F4179E"/>
    <w:rsid w:val="00F44ED4"/>
    <w:rsid w:val="00F50517"/>
    <w:rsid w:val="00F53A05"/>
    <w:rsid w:val="00F803D1"/>
    <w:rsid w:val="00F87A1B"/>
    <w:rsid w:val="00F923BC"/>
    <w:rsid w:val="00FB5158"/>
    <w:rsid w:val="00FB52C4"/>
    <w:rsid w:val="00FB56D7"/>
    <w:rsid w:val="00FD28AB"/>
    <w:rsid w:val="00FD3977"/>
    <w:rsid w:val="00FD4416"/>
    <w:rsid w:val="00FE1299"/>
    <w:rsid w:val="00FE1709"/>
    <w:rsid w:val="00FE3E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07F3"/>
  <w15:chartTrackingRefBased/>
  <w15:docId w15:val="{8AC6ED49-BDF3-4A47-B42B-739675447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F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F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F11"/>
    <w:rPr>
      <w:rFonts w:eastAsiaTheme="majorEastAsia" w:cstheme="majorBidi"/>
      <w:color w:val="272727" w:themeColor="text1" w:themeTint="D8"/>
    </w:rPr>
  </w:style>
  <w:style w:type="paragraph" w:styleId="Title">
    <w:name w:val="Title"/>
    <w:basedOn w:val="Normal"/>
    <w:next w:val="Normal"/>
    <w:link w:val="TitleChar"/>
    <w:uiPriority w:val="10"/>
    <w:qFormat/>
    <w:rsid w:val="007E0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F11"/>
    <w:pPr>
      <w:spacing w:before="160"/>
      <w:jc w:val="center"/>
    </w:pPr>
    <w:rPr>
      <w:i/>
      <w:iCs/>
      <w:color w:val="404040" w:themeColor="text1" w:themeTint="BF"/>
    </w:rPr>
  </w:style>
  <w:style w:type="character" w:customStyle="1" w:styleId="QuoteChar">
    <w:name w:val="Quote Char"/>
    <w:basedOn w:val="DefaultParagraphFont"/>
    <w:link w:val="Quote"/>
    <w:uiPriority w:val="29"/>
    <w:rsid w:val="007E0F11"/>
    <w:rPr>
      <w:i/>
      <w:iCs/>
      <w:color w:val="404040" w:themeColor="text1" w:themeTint="BF"/>
    </w:rPr>
  </w:style>
  <w:style w:type="paragraph" w:styleId="ListParagraph">
    <w:name w:val="List Paragraph"/>
    <w:basedOn w:val="Normal"/>
    <w:uiPriority w:val="34"/>
    <w:qFormat/>
    <w:rsid w:val="007E0F11"/>
    <w:pPr>
      <w:ind w:left="720"/>
      <w:contextualSpacing/>
    </w:pPr>
  </w:style>
  <w:style w:type="character" w:styleId="IntenseEmphasis">
    <w:name w:val="Intense Emphasis"/>
    <w:basedOn w:val="DefaultParagraphFont"/>
    <w:uiPriority w:val="21"/>
    <w:qFormat/>
    <w:rsid w:val="007E0F11"/>
    <w:rPr>
      <w:i/>
      <w:iCs/>
      <w:color w:val="0F4761" w:themeColor="accent1" w:themeShade="BF"/>
    </w:rPr>
  </w:style>
  <w:style w:type="paragraph" w:styleId="IntenseQuote">
    <w:name w:val="Intense Quote"/>
    <w:basedOn w:val="Normal"/>
    <w:next w:val="Normal"/>
    <w:link w:val="IntenseQuoteChar"/>
    <w:uiPriority w:val="30"/>
    <w:qFormat/>
    <w:rsid w:val="007E0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F11"/>
    <w:rPr>
      <w:i/>
      <w:iCs/>
      <w:color w:val="0F4761" w:themeColor="accent1" w:themeShade="BF"/>
    </w:rPr>
  </w:style>
  <w:style w:type="character" w:styleId="IntenseReference">
    <w:name w:val="Intense Reference"/>
    <w:basedOn w:val="DefaultParagraphFont"/>
    <w:uiPriority w:val="32"/>
    <w:qFormat/>
    <w:rsid w:val="007E0F11"/>
    <w:rPr>
      <w:b/>
      <w:bCs/>
      <w:smallCaps/>
      <w:color w:val="0F4761" w:themeColor="accent1" w:themeShade="BF"/>
      <w:spacing w:val="5"/>
    </w:rPr>
  </w:style>
  <w:style w:type="paragraph" w:styleId="Header">
    <w:name w:val="header"/>
    <w:basedOn w:val="Normal"/>
    <w:link w:val="HeaderChar"/>
    <w:uiPriority w:val="99"/>
    <w:unhideWhenUsed/>
    <w:rsid w:val="007E0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F11"/>
  </w:style>
  <w:style w:type="paragraph" w:styleId="Footer">
    <w:name w:val="footer"/>
    <w:basedOn w:val="Normal"/>
    <w:link w:val="FooterChar"/>
    <w:uiPriority w:val="99"/>
    <w:unhideWhenUsed/>
    <w:rsid w:val="007E0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F11"/>
  </w:style>
  <w:style w:type="character" w:styleId="Hyperlink">
    <w:name w:val="Hyperlink"/>
    <w:basedOn w:val="DefaultParagraphFont"/>
    <w:uiPriority w:val="99"/>
    <w:unhideWhenUsed/>
    <w:rsid w:val="00A60FD4"/>
    <w:rPr>
      <w:color w:val="467886" w:themeColor="hyperlink"/>
      <w:u w:val="single"/>
    </w:rPr>
  </w:style>
  <w:style w:type="character" w:styleId="UnresolvedMention">
    <w:name w:val="Unresolved Mention"/>
    <w:basedOn w:val="DefaultParagraphFont"/>
    <w:uiPriority w:val="99"/>
    <w:semiHidden/>
    <w:unhideWhenUsed/>
    <w:rsid w:val="00A60F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irp.org/reference/referencespapers?referenceid=409712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rp.org/(S(czeh4tfqyw2orz553k1w0r45))/journal/paperinformation?paperid=12516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ure.ulster.ac.uk/en/publications/person-centred-practice-in-nursing-and-healthcare-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f068c78a31fb15d765dfc0145f173032">
  <xsd:schema xmlns:xsd="http://www.w3.org/2001/XMLSchema" xmlns:xs="http://www.w3.org/2001/XMLSchema" xmlns:p="http://schemas.microsoft.com/office/2006/metadata/properties" xmlns:ns3="3ef5847a-e696-4fee-a2c0-6c3f87568321" targetNamespace="http://schemas.microsoft.com/office/2006/metadata/properties" ma:root="true" ma:fieldsID="3ed8849025d4a4e8498faff9c38a9e77"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AB5C0D65-039B-461B-B29E-54042983D560}">
  <ds:schemaRefs>
    <ds:schemaRef ds:uri="http://schemas.microsoft.com/sharepoint/v3/contenttype/forms"/>
  </ds:schemaRefs>
</ds:datastoreItem>
</file>

<file path=customXml/itemProps2.xml><?xml version="1.0" encoding="utf-8"?>
<ds:datastoreItem xmlns:ds="http://schemas.openxmlformats.org/officeDocument/2006/customXml" ds:itemID="{2690DA54-5302-4EAD-8D88-DF05D8921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B8B929-FF72-48F5-8966-950514D2F878}">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Normal.dotm</Template>
  <TotalTime>992</TotalTime>
  <Pages>4</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Redia Murema</cp:lastModifiedBy>
  <cp:revision>37</cp:revision>
  <dcterms:created xsi:type="dcterms:W3CDTF">2026-03-17T18:07:00Z</dcterms:created>
  <dcterms:modified xsi:type="dcterms:W3CDTF">2026-03-19T11:00:00Z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