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ADECAE" w14:textId="7DAD6563" w:rsidR="0018337F" w:rsidRDefault="00E209B6" w:rsidP="00E209B6">
      <w:pPr>
        <w:pStyle w:val="Heading1"/>
        <w:rPr>
          <w:rFonts w:ascii="Bahnschrift SemiBold" w:hAnsi="Bahnschrift SemiBold"/>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209B6">
        <w:rPr>
          <w:rFonts w:ascii="Bahnschrift SemiBold" w:hAnsi="Bahnschrift SemiBold"/>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E209B6">
        <w:rPr>
          <w:rFonts w:ascii="Bahnschrift SemiBold" w:hAnsi="Bahnschrift SemiBold"/>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TESCO REPORT</w:t>
      </w:r>
    </w:p>
    <w:p w14:paraId="01E2A4F4" w14:textId="77777777" w:rsidR="00E209B6" w:rsidRDefault="00E209B6" w:rsidP="00E209B6"/>
    <w:p w14:paraId="6ABD8A01" w14:textId="77777777" w:rsidR="00E209B6" w:rsidRDefault="00E209B6" w:rsidP="00E209B6"/>
    <w:p w14:paraId="14F62339" w14:textId="77777777" w:rsidR="00E209B6" w:rsidRDefault="00E209B6" w:rsidP="00E209B6"/>
    <w:p w14:paraId="650EE71D" w14:textId="77777777" w:rsidR="00E209B6" w:rsidRDefault="00E209B6" w:rsidP="00E209B6"/>
    <w:p w14:paraId="5AB65521" w14:textId="77777777" w:rsidR="0099773D" w:rsidRDefault="0099773D" w:rsidP="00E209B6"/>
    <w:p w14:paraId="56476BD5" w14:textId="77777777" w:rsidR="0099773D" w:rsidRDefault="0099773D" w:rsidP="00E209B6"/>
    <w:p w14:paraId="311B9101" w14:textId="77777777" w:rsidR="00E209B6" w:rsidRDefault="00E209B6" w:rsidP="00E209B6"/>
    <w:p w14:paraId="749499E6" w14:textId="07DDA8BC" w:rsidR="00E209B6" w:rsidRPr="00E209B6" w:rsidRDefault="00E209B6" w:rsidP="00E209B6">
      <w:pPr>
        <w:rPr>
          <w:b/>
          <w:bCs/>
          <w:sz w:val="40"/>
          <w:szCs w:val="40"/>
          <w:highlight w:val="lightGray"/>
          <w:u w:val="single"/>
        </w:rPr>
      </w:pPr>
      <w:r w:rsidRPr="00E209B6">
        <w:rPr>
          <w:b/>
          <w:bCs/>
          <w:sz w:val="40"/>
          <w:szCs w:val="40"/>
          <w:highlight w:val="lightGray"/>
          <w:u w:val="single"/>
        </w:rPr>
        <w:t>Pawel Grzybowski 2232319</w:t>
      </w:r>
    </w:p>
    <w:p w14:paraId="370B67A0" w14:textId="07BED0C3" w:rsidR="00E209B6" w:rsidRPr="00E209B6" w:rsidRDefault="00E209B6" w:rsidP="00E209B6">
      <w:pPr>
        <w:rPr>
          <w:b/>
          <w:bCs/>
          <w:sz w:val="40"/>
          <w:szCs w:val="40"/>
          <w:highlight w:val="lightGray"/>
          <w:u w:val="single"/>
        </w:rPr>
      </w:pPr>
      <w:r w:rsidRPr="00E209B6">
        <w:rPr>
          <w:b/>
          <w:bCs/>
          <w:sz w:val="40"/>
          <w:szCs w:val="40"/>
          <w:highlight w:val="lightGray"/>
          <w:u w:val="single"/>
        </w:rPr>
        <w:t>University of Wales Trinity Saint David</w:t>
      </w:r>
    </w:p>
    <w:p w14:paraId="59550339" w14:textId="27AF4CD8" w:rsidR="00E209B6" w:rsidRDefault="00E209B6" w:rsidP="00E209B6">
      <w:pPr>
        <w:rPr>
          <w:b/>
          <w:bCs/>
          <w:sz w:val="40"/>
          <w:szCs w:val="40"/>
          <w:highlight w:val="lightGray"/>
          <w:u w:val="single"/>
        </w:rPr>
      </w:pPr>
      <w:r w:rsidRPr="00E209B6">
        <w:rPr>
          <w:b/>
          <w:bCs/>
          <w:sz w:val="40"/>
          <w:szCs w:val="40"/>
          <w:highlight w:val="lightGray"/>
          <w:u w:val="single"/>
        </w:rPr>
        <w:t>Date of publication 26/11/2024</w:t>
      </w:r>
    </w:p>
    <w:p w14:paraId="0B23BC8F" w14:textId="77777777" w:rsidR="00E209B6" w:rsidRDefault="00E209B6">
      <w:pPr>
        <w:rPr>
          <w:b/>
          <w:bCs/>
          <w:sz w:val="40"/>
          <w:szCs w:val="40"/>
          <w:highlight w:val="lightGray"/>
          <w:u w:val="single"/>
        </w:rPr>
      </w:pPr>
      <w:r>
        <w:rPr>
          <w:b/>
          <w:bCs/>
          <w:sz w:val="40"/>
          <w:szCs w:val="40"/>
          <w:highlight w:val="lightGray"/>
          <w:u w:val="single"/>
        </w:rPr>
        <w:br w:type="page"/>
      </w:r>
    </w:p>
    <w:p w14:paraId="39F57A84" w14:textId="77777777" w:rsidR="007811B1" w:rsidRDefault="00257AC0" w:rsidP="007811B1">
      <w:pPr>
        <w:jc w:val="both"/>
        <w:rPr>
          <w:rFonts w:ascii="Bahnschrift SemiBold" w:hAnsi="Bahnschrift SemiBold"/>
          <w:b/>
          <w:bCs/>
          <w:sz w:val="40"/>
          <w:szCs w:val="40"/>
          <w:u w:val="single"/>
        </w:rPr>
      </w:pPr>
      <w:r>
        <w:rPr>
          <w:rFonts w:ascii="Bahnschrift SemiBold" w:hAnsi="Bahnschrift SemiBold"/>
          <w:b/>
          <w:bCs/>
          <w:sz w:val="40"/>
          <w:szCs w:val="40"/>
          <w:u w:val="single"/>
        </w:rPr>
        <w:lastRenderedPageBreak/>
        <w:t>PAGE 2</w:t>
      </w:r>
    </w:p>
    <w:p w14:paraId="298D2ACA" w14:textId="61B1DA55" w:rsidR="0099773D" w:rsidRDefault="007811B1" w:rsidP="007811B1">
      <w:pPr>
        <w:jc w:val="both"/>
        <w:rPr>
          <w:b/>
          <w:bCs/>
          <w:sz w:val="40"/>
          <w:szCs w:val="40"/>
          <w:u w:val="single"/>
        </w:rPr>
      </w:pPr>
      <w:r>
        <w:rPr>
          <w:rFonts w:ascii="Bahnschrift SemiBold" w:hAnsi="Bahnschrift SemiBold"/>
          <w:sz w:val="40"/>
          <w:szCs w:val="40"/>
        </w:rPr>
        <w:t xml:space="preserve">                      </w:t>
      </w:r>
      <w:r w:rsidR="00E209B6">
        <w:rPr>
          <w:b/>
          <w:bCs/>
          <w:sz w:val="40"/>
          <w:szCs w:val="40"/>
          <w:u w:val="single"/>
        </w:rPr>
        <w:t>EXECUTIVE SUMMARY</w:t>
      </w:r>
    </w:p>
    <w:p w14:paraId="6B44EA5F" w14:textId="77777777" w:rsidR="007811B1" w:rsidRDefault="007811B1" w:rsidP="007811B1">
      <w:pPr>
        <w:jc w:val="both"/>
        <w:rPr>
          <w:b/>
          <w:bCs/>
          <w:sz w:val="40"/>
          <w:szCs w:val="40"/>
          <w:u w:val="single"/>
        </w:rPr>
      </w:pPr>
    </w:p>
    <w:p w14:paraId="2CB65C8B" w14:textId="77777777" w:rsidR="007811B1" w:rsidRPr="007811B1" w:rsidRDefault="007811B1" w:rsidP="007811B1">
      <w:pPr>
        <w:jc w:val="both"/>
        <w:rPr>
          <w:rFonts w:ascii="Times New Roman" w:hAnsi="Times New Roman" w:cs="Times New Roman"/>
          <w:sz w:val="24"/>
          <w:szCs w:val="24"/>
        </w:rPr>
      </w:pPr>
    </w:p>
    <w:p w14:paraId="262398F4" w14:textId="655C2688" w:rsidR="007811B1" w:rsidRPr="007811B1" w:rsidRDefault="007811B1" w:rsidP="007811B1">
      <w:pPr>
        <w:pStyle w:val="NoSpacing"/>
        <w:rPr>
          <w:rFonts w:ascii="Times New Roman" w:hAnsi="Times New Roman" w:cs="Times New Roman"/>
          <w:b/>
          <w:bCs/>
          <w:sz w:val="24"/>
          <w:szCs w:val="24"/>
          <w:u w:val="single"/>
        </w:rPr>
      </w:pPr>
      <w:r w:rsidRPr="007811B1">
        <w:rPr>
          <w:rFonts w:ascii="Times New Roman" w:hAnsi="Times New Roman" w:cs="Times New Roman"/>
          <w:sz w:val="24"/>
          <w:szCs w:val="24"/>
        </w:rPr>
        <w:t xml:space="preserve">This report is compiled for the Marketing Executive Officer of </w:t>
      </w:r>
      <w:r w:rsidRPr="007811B1">
        <w:rPr>
          <w:rStyle w:val="Emphasis"/>
          <w:rFonts w:ascii="Times New Roman" w:hAnsi="Times New Roman" w:cs="Times New Roman"/>
          <w:i w:val="0"/>
          <w:iCs w:val="0"/>
          <w:sz w:val="24"/>
          <w:szCs w:val="24"/>
        </w:rPr>
        <w:t>Marketing Focus</w:t>
      </w:r>
      <w:r w:rsidRPr="007811B1">
        <w:rPr>
          <w:rFonts w:ascii="Times New Roman" w:hAnsi="Times New Roman" w:cs="Times New Roman"/>
          <w:sz w:val="24"/>
          <w:szCs w:val="24"/>
        </w:rPr>
        <w:t>, an online journal published by Tesco, in response to the research topic: "The Influence of Sustainable Relationship Marketing Policies and Practices and the Impact on Organization Performance." The report covers Tesco’s historical development, current market performance, and mission statement, before exploring how data collection, analysis, and evaluation can support sustainable marketing relationships. Furthermore, the report critically assesses Tesco's marketing strategies, focusing on segmentation, pricing, differentiation, ethical and sustainability practices, and their contribution to customer centrality. Finally, the report concludes by highlighting areas where Tesco’s sustainable marketing relationships are performing well and areas that require improvement.</w:t>
      </w:r>
      <w:r>
        <w:rPr>
          <w:rFonts w:ascii="Times New Roman" w:hAnsi="Times New Roman" w:cs="Times New Roman"/>
          <w:sz w:val="24"/>
          <w:szCs w:val="24"/>
        </w:rPr>
        <w:t xml:space="preserve"> Report researched and compiled by Pawel Grzybowski.</w:t>
      </w:r>
    </w:p>
    <w:p w14:paraId="27104808" w14:textId="77777777" w:rsidR="007811B1" w:rsidRPr="007811B1" w:rsidRDefault="007811B1" w:rsidP="00257AC0">
      <w:pPr>
        <w:ind w:left="2160"/>
        <w:jc w:val="both"/>
        <w:rPr>
          <w:rFonts w:ascii="Times New Roman" w:hAnsi="Times New Roman" w:cs="Times New Roman"/>
          <w:sz w:val="24"/>
          <w:szCs w:val="24"/>
        </w:rPr>
      </w:pPr>
    </w:p>
    <w:p w14:paraId="688D13A6" w14:textId="77777777" w:rsidR="007811B1" w:rsidRDefault="007811B1" w:rsidP="00257AC0">
      <w:pPr>
        <w:ind w:left="2160"/>
        <w:jc w:val="both"/>
        <w:rPr>
          <w:rFonts w:ascii="Times New Roman" w:hAnsi="Times New Roman" w:cs="Times New Roman"/>
          <w:sz w:val="24"/>
          <w:szCs w:val="24"/>
        </w:rPr>
      </w:pPr>
    </w:p>
    <w:p w14:paraId="01D0D932" w14:textId="77777777" w:rsidR="007811B1" w:rsidRDefault="007811B1" w:rsidP="00257AC0">
      <w:pPr>
        <w:ind w:left="2160"/>
        <w:jc w:val="both"/>
        <w:rPr>
          <w:rFonts w:ascii="Times New Roman" w:hAnsi="Times New Roman" w:cs="Times New Roman"/>
          <w:sz w:val="24"/>
          <w:szCs w:val="24"/>
        </w:rPr>
      </w:pPr>
    </w:p>
    <w:p w14:paraId="754C8F1C" w14:textId="77777777" w:rsidR="007811B1" w:rsidRDefault="007811B1" w:rsidP="00257AC0">
      <w:pPr>
        <w:ind w:left="2160"/>
        <w:jc w:val="both"/>
        <w:rPr>
          <w:rFonts w:ascii="Times New Roman" w:hAnsi="Times New Roman" w:cs="Times New Roman"/>
          <w:sz w:val="24"/>
          <w:szCs w:val="24"/>
        </w:rPr>
      </w:pPr>
    </w:p>
    <w:p w14:paraId="4E52FB97" w14:textId="77777777" w:rsidR="007811B1" w:rsidRDefault="007811B1" w:rsidP="00257AC0">
      <w:pPr>
        <w:ind w:left="2160"/>
        <w:jc w:val="both"/>
        <w:rPr>
          <w:rFonts w:ascii="Times New Roman" w:hAnsi="Times New Roman" w:cs="Times New Roman"/>
          <w:sz w:val="24"/>
          <w:szCs w:val="24"/>
        </w:rPr>
      </w:pPr>
    </w:p>
    <w:p w14:paraId="40FC1617" w14:textId="77777777" w:rsidR="007811B1" w:rsidRPr="007811B1" w:rsidRDefault="007811B1" w:rsidP="00257AC0">
      <w:pPr>
        <w:ind w:left="2160"/>
        <w:jc w:val="both"/>
        <w:rPr>
          <w:rFonts w:ascii="Times New Roman" w:hAnsi="Times New Roman" w:cs="Times New Roman"/>
          <w:sz w:val="24"/>
          <w:szCs w:val="24"/>
        </w:rPr>
      </w:pPr>
    </w:p>
    <w:p w14:paraId="3C9C38C4" w14:textId="1F29CA54" w:rsidR="00257AC0" w:rsidRPr="00257AC0" w:rsidRDefault="0099773D" w:rsidP="00257AC0">
      <w:pPr>
        <w:jc w:val="both"/>
        <w:rPr>
          <w:b/>
          <w:bCs/>
          <w:sz w:val="40"/>
          <w:szCs w:val="40"/>
          <w:u w:val="single"/>
        </w:rPr>
      </w:pPr>
      <w:r>
        <w:rPr>
          <w:b/>
          <w:bCs/>
          <w:sz w:val="40"/>
          <w:szCs w:val="40"/>
          <w:u w:val="single"/>
        </w:rPr>
        <w:br w:type="page"/>
      </w:r>
      <w:r w:rsidR="00257AC0">
        <w:rPr>
          <w:b/>
          <w:bCs/>
          <w:sz w:val="40"/>
          <w:szCs w:val="40"/>
          <w:u w:val="single"/>
        </w:rPr>
        <w:lastRenderedPageBreak/>
        <w:t>PAGE 3</w:t>
      </w:r>
    </w:p>
    <w:p w14:paraId="67F00FA8" w14:textId="285E16C5" w:rsidR="00E209B6" w:rsidRDefault="0099773D" w:rsidP="00257AC0">
      <w:pPr>
        <w:ind w:left="2160" w:firstLine="720"/>
        <w:rPr>
          <w:b/>
          <w:bCs/>
          <w:sz w:val="40"/>
          <w:szCs w:val="40"/>
          <w:u w:val="single"/>
        </w:rPr>
      </w:pPr>
      <w:r>
        <w:rPr>
          <w:b/>
          <w:bCs/>
          <w:sz w:val="40"/>
          <w:szCs w:val="40"/>
        </w:rPr>
        <w:t xml:space="preserve"> </w:t>
      </w:r>
      <w:r>
        <w:rPr>
          <w:b/>
          <w:bCs/>
          <w:sz w:val="40"/>
          <w:szCs w:val="40"/>
          <w:u w:val="single"/>
        </w:rPr>
        <w:t>CONTENTS PAGE</w:t>
      </w:r>
    </w:p>
    <w:p w14:paraId="29181C4C" w14:textId="77777777" w:rsidR="0099773D" w:rsidRDefault="0099773D" w:rsidP="00E209B6">
      <w:pPr>
        <w:rPr>
          <w:b/>
          <w:bCs/>
          <w:sz w:val="40"/>
          <w:szCs w:val="40"/>
          <w:u w:val="single"/>
        </w:rPr>
      </w:pPr>
    </w:p>
    <w:p w14:paraId="7FD67AFB" w14:textId="1F360E0C" w:rsidR="0099773D" w:rsidRDefault="0099773D" w:rsidP="00E209B6">
      <w:pPr>
        <w:rPr>
          <w:rFonts w:ascii="Arial Narrow" w:hAnsi="Arial Narrow" w:cs="Arial"/>
          <w:b/>
          <w:bCs/>
          <w:sz w:val="32"/>
          <w:szCs w:val="32"/>
        </w:rPr>
      </w:pPr>
      <w:r w:rsidRPr="0099773D">
        <w:rPr>
          <w:rFonts w:ascii="Arial Narrow" w:hAnsi="Arial Narrow" w:cs="Arial"/>
          <w:b/>
          <w:bCs/>
          <w:sz w:val="32"/>
          <w:szCs w:val="32"/>
        </w:rPr>
        <w:t>TITLE P</w:t>
      </w:r>
      <w:r w:rsidR="006F6BE0">
        <w:rPr>
          <w:rFonts w:ascii="Arial Narrow" w:hAnsi="Arial Narrow" w:cs="Arial"/>
          <w:b/>
          <w:bCs/>
          <w:sz w:val="32"/>
          <w:szCs w:val="32"/>
        </w:rPr>
        <w:t xml:space="preserve">AGE </w:t>
      </w:r>
      <w:r w:rsidR="006F6BE0">
        <w:rPr>
          <w:rFonts w:ascii="Arial Narrow" w:hAnsi="Arial Narrow" w:cs="Arial"/>
          <w:b/>
          <w:bCs/>
          <w:sz w:val="32"/>
          <w:szCs w:val="32"/>
        </w:rPr>
        <w:tab/>
      </w:r>
      <w:r w:rsidR="006F6BE0">
        <w:rPr>
          <w:rFonts w:ascii="Arial Narrow" w:hAnsi="Arial Narrow" w:cs="Arial"/>
          <w:b/>
          <w:bCs/>
          <w:sz w:val="32"/>
          <w:szCs w:val="32"/>
        </w:rPr>
        <w:tab/>
      </w:r>
      <w:r w:rsidR="006F6BE0">
        <w:rPr>
          <w:rFonts w:ascii="Arial Narrow" w:hAnsi="Arial Narrow" w:cs="Arial"/>
          <w:b/>
          <w:bCs/>
          <w:sz w:val="32"/>
          <w:szCs w:val="32"/>
        </w:rPr>
        <w:tab/>
      </w:r>
      <w:r>
        <w:rPr>
          <w:rFonts w:ascii="Arial Narrow" w:hAnsi="Arial Narrow" w:cs="Arial"/>
          <w:b/>
          <w:bCs/>
          <w:sz w:val="32"/>
          <w:szCs w:val="32"/>
        </w:rPr>
        <w:t>1</w:t>
      </w:r>
    </w:p>
    <w:p w14:paraId="0BCF5E5E" w14:textId="6BE64BFC" w:rsidR="0099773D" w:rsidRDefault="0099773D" w:rsidP="00E209B6">
      <w:pPr>
        <w:rPr>
          <w:rFonts w:ascii="Arial Narrow" w:hAnsi="Arial Narrow" w:cs="Arial"/>
          <w:b/>
          <w:bCs/>
          <w:sz w:val="32"/>
          <w:szCs w:val="32"/>
        </w:rPr>
      </w:pPr>
      <w:r>
        <w:rPr>
          <w:rFonts w:ascii="Arial Narrow" w:hAnsi="Arial Narrow" w:cs="Arial"/>
          <w:b/>
          <w:bCs/>
          <w:sz w:val="32"/>
          <w:szCs w:val="32"/>
        </w:rPr>
        <w:t>EXECUTIVE SUMMARRY</w:t>
      </w:r>
      <w:r w:rsidR="006F6BE0">
        <w:rPr>
          <w:rFonts w:ascii="Arial Narrow" w:hAnsi="Arial Narrow" w:cs="Arial"/>
          <w:b/>
          <w:bCs/>
          <w:sz w:val="32"/>
          <w:szCs w:val="32"/>
        </w:rPr>
        <w:tab/>
      </w:r>
      <w:r>
        <w:rPr>
          <w:rFonts w:ascii="Arial Narrow" w:hAnsi="Arial Narrow" w:cs="Arial"/>
          <w:b/>
          <w:bCs/>
          <w:sz w:val="32"/>
          <w:szCs w:val="32"/>
        </w:rPr>
        <w:t>2</w:t>
      </w:r>
    </w:p>
    <w:p w14:paraId="45C12A5F" w14:textId="07442E0A" w:rsidR="0099773D" w:rsidRDefault="0099773D" w:rsidP="00E209B6">
      <w:pPr>
        <w:rPr>
          <w:rFonts w:ascii="Arial Narrow" w:hAnsi="Arial Narrow" w:cs="Arial"/>
          <w:b/>
          <w:bCs/>
          <w:sz w:val="32"/>
          <w:szCs w:val="32"/>
        </w:rPr>
      </w:pPr>
      <w:r>
        <w:rPr>
          <w:rFonts w:ascii="Arial Narrow" w:hAnsi="Arial Narrow" w:cs="Arial"/>
          <w:b/>
          <w:bCs/>
          <w:sz w:val="32"/>
          <w:szCs w:val="32"/>
        </w:rPr>
        <w:t>CONTENTS PAGE</w:t>
      </w:r>
      <w:r w:rsidR="006F6BE0">
        <w:rPr>
          <w:rFonts w:ascii="Arial Narrow" w:hAnsi="Arial Narrow" w:cs="Arial"/>
          <w:b/>
          <w:bCs/>
          <w:sz w:val="32"/>
          <w:szCs w:val="32"/>
        </w:rPr>
        <w:tab/>
      </w:r>
      <w:r w:rsidR="006F6BE0">
        <w:rPr>
          <w:rFonts w:ascii="Arial Narrow" w:hAnsi="Arial Narrow" w:cs="Arial"/>
          <w:b/>
          <w:bCs/>
          <w:sz w:val="32"/>
          <w:szCs w:val="32"/>
        </w:rPr>
        <w:tab/>
      </w:r>
      <w:r>
        <w:rPr>
          <w:rFonts w:ascii="Arial Narrow" w:hAnsi="Arial Narrow" w:cs="Arial"/>
          <w:b/>
          <w:bCs/>
          <w:sz w:val="32"/>
          <w:szCs w:val="32"/>
        </w:rPr>
        <w:t>3</w:t>
      </w:r>
    </w:p>
    <w:p w14:paraId="7E43F6EB" w14:textId="2397A5BD" w:rsidR="0099773D" w:rsidRDefault="0099773D" w:rsidP="00E209B6">
      <w:pPr>
        <w:rPr>
          <w:rFonts w:ascii="Arial Narrow" w:hAnsi="Arial Narrow" w:cs="Arial"/>
          <w:b/>
          <w:bCs/>
          <w:sz w:val="32"/>
          <w:szCs w:val="32"/>
        </w:rPr>
      </w:pPr>
      <w:r>
        <w:rPr>
          <w:rFonts w:ascii="Arial Narrow" w:hAnsi="Arial Narrow" w:cs="Arial"/>
          <w:b/>
          <w:bCs/>
          <w:sz w:val="32"/>
          <w:szCs w:val="32"/>
        </w:rPr>
        <w:t>INTRODUCTION</w:t>
      </w:r>
      <w:r w:rsidR="006F6BE0">
        <w:rPr>
          <w:rFonts w:ascii="Arial Narrow" w:hAnsi="Arial Narrow" w:cs="Arial"/>
          <w:b/>
          <w:bCs/>
          <w:sz w:val="32"/>
          <w:szCs w:val="32"/>
        </w:rPr>
        <w:tab/>
      </w:r>
      <w:r w:rsidR="006F6BE0">
        <w:rPr>
          <w:rFonts w:ascii="Arial Narrow" w:hAnsi="Arial Narrow" w:cs="Arial"/>
          <w:b/>
          <w:bCs/>
          <w:sz w:val="32"/>
          <w:szCs w:val="32"/>
        </w:rPr>
        <w:tab/>
      </w:r>
      <w:r w:rsidR="006F6BE0">
        <w:rPr>
          <w:rFonts w:ascii="Arial Narrow" w:hAnsi="Arial Narrow" w:cs="Arial"/>
          <w:b/>
          <w:bCs/>
          <w:sz w:val="32"/>
          <w:szCs w:val="32"/>
        </w:rPr>
        <w:tab/>
      </w:r>
      <w:r>
        <w:rPr>
          <w:rFonts w:ascii="Arial Narrow" w:hAnsi="Arial Narrow" w:cs="Arial"/>
          <w:b/>
          <w:bCs/>
          <w:sz w:val="32"/>
          <w:szCs w:val="32"/>
        </w:rPr>
        <w:t>4</w:t>
      </w:r>
    </w:p>
    <w:p w14:paraId="0B5A8F3A" w14:textId="394F2088" w:rsidR="006F6BE0" w:rsidRDefault="006F6BE0" w:rsidP="00E209B6">
      <w:pPr>
        <w:rPr>
          <w:rFonts w:ascii="Arial Narrow" w:hAnsi="Arial Narrow" w:cs="Arial"/>
          <w:b/>
          <w:bCs/>
          <w:sz w:val="32"/>
          <w:szCs w:val="32"/>
        </w:rPr>
      </w:pPr>
      <w:r>
        <w:rPr>
          <w:rFonts w:ascii="Arial Narrow" w:hAnsi="Arial Narrow" w:cs="Arial"/>
          <w:b/>
          <w:bCs/>
          <w:sz w:val="32"/>
          <w:szCs w:val="32"/>
        </w:rPr>
        <w:t>FINDINGS</w:t>
      </w:r>
      <w:r>
        <w:rPr>
          <w:rFonts w:ascii="Arial Narrow" w:hAnsi="Arial Narrow" w:cs="Arial"/>
          <w:b/>
          <w:bCs/>
          <w:sz w:val="32"/>
          <w:szCs w:val="32"/>
        </w:rPr>
        <w:tab/>
      </w:r>
      <w:r>
        <w:rPr>
          <w:rFonts w:ascii="Arial Narrow" w:hAnsi="Arial Narrow" w:cs="Arial"/>
          <w:b/>
          <w:bCs/>
          <w:sz w:val="32"/>
          <w:szCs w:val="32"/>
        </w:rPr>
        <w:tab/>
      </w:r>
      <w:r>
        <w:rPr>
          <w:rFonts w:ascii="Arial Narrow" w:hAnsi="Arial Narrow" w:cs="Arial"/>
          <w:b/>
          <w:bCs/>
          <w:sz w:val="32"/>
          <w:szCs w:val="32"/>
        </w:rPr>
        <w:tab/>
      </w:r>
      <w:r>
        <w:rPr>
          <w:rFonts w:ascii="Arial Narrow" w:hAnsi="Arial Narrow" w:cs="Arial"/>
          <w:b/>
          <w:bCs/>
          <w:sz w:val="32"/>
          <w:szCs w:val="32"/>
        </w:rPr>
        <w:tab/>
        <w:t>5-8</w:t>
      </w:r>
    </w:p>
    <w:p w14:paraId="2DC4DBE8" w14:textId="455A5FE0" w:rsidR="006F6BE0" w:rsidRDefault="006F6BE0" w:rsidP="00E209B6">
      <w:pPr>
        <w:rPr>
          <w:rFonts w:ascii="Arial Narrow" w:hAnsi="Arial Narrow" w:cs="Arial"/>
          <w:b/>
          <w:bCs/>
          <w:sz w:val="32"/>
          <w:szCs w:val="32"/>
        </w:rPr>
      </w:pPr>
      <w:r>
        <w:rPr>
          <w:rFonts w:ascii="Arial Narrow" w:hAnsi="Arial Narrow" w:cs="Arial"/>
          <w:b/>
          <w:bCs/>
          <w:sz w:val="32"/>
          <w:szCs w:val="32"/>
        </w:rPr>
        <w:t>CONCLUSION</w:t>
      </w:r>
      <w:r>
        <w:rPr>
          <w:rFonts w:ascii="Arial Narrow" w:hAnsi="Arial Narrow" w:cs="Arial"/>
          <w:b/>
          <w:bCs/>
          <w:sz w:val="32"/>
          <w:szCs w:val="32"/>
        </w:rPr>
        <w:tab/>
      </w:r>
      <w:r>
        <w:rPr>
          <w:rFonts w:ascii="Arial Narrow" w:hAnsi="Arial Narrow" w:cs="Arial"/>
          <w:b/>
          <w:bCs/>
          <w:sz w:val="32"/>
          <w:szCs w:val="32"/>
        </w:rPr>
        <w:tab/>
      </w:r>
      <w:r>
        <w:rPr>
          <w:rFonts w:ascii="Arial Narrow" w:hAnsi="Arial Narrow" w:cs="Arial"/>
          <w:b/>
          <w:bCs/>
          <w:sz w:val="32"/>
          <w:szCs w:val="32"/>
        </w:rPr>
        <w:tab/>
        <w:t>9</w:t>
      </w:r>
    </w:p>
    <w:p w14:paraId="6BB7C7FA" w14:textId="74BD8569" w:rsidR="006F6BE0" w:rsidRDefault="006F6BE0" w:rsidP="00E209B6">
      <w:pPr>
        <w:rPr>
          <w:rFonts w:ascii="Arial Narrow" w:hAnsi="Arial Narrow" w:cs="Arial"/>
          <w:b/>
          <w:bCs/>
          <w:sz w:val="32"/>
          <w:szCs w:val="32"/>
        </w:rPr>
      </w:pPr>
      <w:r>
        <w:rPr>
          <w:rFonts w:ascii="Arial Narrow" w:hAnsi="Arial Narrow" w:cs="Arial"/>
          <w:b/>
          <w:bCs/>
          <w:sz w:val="32"/>
          <w:szCs w:val="32"/>
        </w:rPr>
        <w:t>REFERENCES</w:t>
      </w:r>
      <w:r>
        <w:rPr>
          <w:rFonts w:ascii="Arial Narrow" w:hAnsi="Arial Narrow" w:cs="Arial"/>
          <w:b/>
          <w:bCs/>
          <w:sz w:val="32"/>
          <w:szCs w:val="32"/>
        </w:rPr>
        <w:tab/>
      </w:r>
      <w:r>
        <w:rPr>
          <w:rFonts w:ascii="Arial Narrow" w:hAnsi="Arial Narrow" w:cs="Arial"/>
          <w:b/>
          <w:bCs/>
          <w:sz w:val="32"/>
          <w:szCs w:val="32"/>
        </w:rPr>
        <w:tab/>
      </w:r>
      <w:r>
        <w:rPr>
          <w:rFonts w:ascii="Arial Narrow" w:hAnsi="Arial Narrow" w:cs="Arial"/>
          <w:b/>
          <w:bCs/>
          <w:sz w:val="32"/>
          <w:szCs w:val="32"/>
        </w:rPr>
        <w:tab/>
        <w:t>10</w:t>
      </w:r>
    </w:p>
    <w:p w14:paraId="22A41A61" w14:textId="4F8474FA" w:rsidR="0099773D" w:rsidRDefault="0099773D" w:rsidP="00E209B6">
      <w:pPr>
        <w:rPr>
          <w:rFonts w:ascii="Arial Narrow" w:hAnsi="Arial Narrow" w:cs="Arial"/>
          <w:b/>
          <w:bCs/>
          <w:sz w:val="32"/>
          <w:szCs w:val="32"/>
        </w:rPr>
      </w:pPr>
    </w:p>
    <w:p w14:paraId="27888A8A" w14:textId="77777777" w:rsidR="0099773D" w:rsidRDefault="0099773D">
      <w:pPr>
        <w:rPr>
          <w:rFonts w:ascii="Arial Narrow" w:hAnsi="Arial Narrow" w:cs="Arial"/>
          <w:b/>
          <w:bCs/>
          <w:sz w:val="32"/>
          <w:szCs w:val="32"/>
        </w:rPr>
      </w:pPr>
      <w:r>
        <w:rPr>
          <w:rFonts w:ascii="Arial Narrow" w:hAnsi="Arial Narrow" w:cs="Arial"/>
          <w:b/>
          <w:bCs/>
          <w:sz w:val="32"/>
          <w:szCs w:val="32"/>
        </w:rPr>
        <w:br w:type="page"/>
      </w:r>
    </w:p>
    <w:p w14:paraId="1236E9EA" w14:textId="6545230A" w:rsidR="00257AC0" w:rsidRDefault="00257AC0" w:rsidP="00257AC0">
      <w:pPr>
        <w:rPr>
          <w:rFonts w:ascii="Bahnschrift SemiBold" w:hAnsi="Bahnschrift SemiBold" w:cs="Arial"/>
          <w:b/>
          <w:bCs/>
          <w:sz w:val="40"/>
          <w:szCs w:val="40"/>
          <w:u w:val="single"/>
        </w:rPr>
      </w:pPr>
      <w:r>
        <w:rPr>
          <w:rFonts w:ascii="Bahnschrift SemiBold" w:hAnsi="Bahnschrift SemiBold" w:cs="Arial"/>
          <w:b/>
          <w:bCs/>
          <w:sz w:val="40"/>
          <w:szCs w:val="40"/>
          <w:u w:val="single"/>
        </w:rPr>
        <w:lastRenderedPageBreak/>
        <w:t>PAGE 4</w:t>
      </w:r>
    </w:p>
    <w:p w14:paraId="63F32503" w14:textId="2143C16C" w:rsidR="0099773D" w:rsidRDefault="0099773D" w:rsidP="00257AC0">
      <w:pPr>
        <w:ind w:left="2160" w:firstLine="720"/>
        <w:rPr>
          <w:rFonts w:ascii="Bahnschrift SemiBold" w:hAnsi="Bahnschrift SemiBold" w:cs="Arial"/>
          <w:b/>
          <w:bCs/>
          <w:sz w:val="40"/>
          <w:szCs w:val="40"/>
          <w:u w:val="single"/>
        </w:rPr>
      </w:pPr>
      <w:r w:rsidRPr="0099773D">
        <w:rPr>
          <w:rFonts w:ascii="Bahnschrift SemiBold" w:hAnsi="Bahnschrift SemiBold" w:cs="Arial"/>
          <w:b/>
          <w:bCs/>
          <w:sz w:val="40"/>
          <w:szCs w:val="40"/>
          <w:u w:val="single"/>
        </w:rPr>
        <w:t>INTRODUCTION</w:t>
      </w:r>
    </w:p>
    <w:p w14:paraId="5BBBD38D" w14:textId="77777777" w:rsidR="0099773D" w:rsidRDefault="0099773D" w:rsidP="0099773D">
      <w:pPr>
        <w:rPr>
          <w:rFonts w:ascii="Bahnschrift SemiBold" w:hAnsi="Bahnschrift SemiBold" w:cs="Arial"/>
          <w:b/>
          <w:bCs/>
          <w:sz w:val="40"/>
          <w:szCs w:val="40"/>
          <w:u w:val="single"/>
        </w:rPr>
      </w:pPr>
    </w:p>
    <w:p w14:paraId="1F5C09D1" w14:textId="112AC6A6" w:rsidR="00AA1B5A" w:rsidRDefault="00627DAE" w:rsidP="0099773D">
      <w:pPr>
        <w:rPr>
          <w:rFonts w:asciiTheme="minorBidi" w:hAnsiTheme="minorBidi"/>
          <w:sz w:val="24"/>
          <w:szCs w:val="24"/>
        </w:rPr>
      </w:pPr>
      <w:r>
        <w:rPr>
          <w:rFonts w:ascii="Times New Roman" w:hAnsi="Times New Roman" w:cs="Times New Roman"/>
          <w:sz w:val="24"/>
          <w:szCs w:val="24"/>
        </w:rPr>
        <w:t>Re</w:t>
      </w:r>
      <w:r w:rsidR="0099773D" w:rsidRPr="00627DAE">
        <w:rPr>
          <w:rFonts w:ascii="Times New Roman" w:hAnsi="Times New Roman" w:cs="Times New Roman"/>
          <w:sz w:val="24"/>
          <w:szCs w:val="24"/>
        </w:rPr>
        <w:t xml:space="preserve">port has been requested by </w:t>
      </w:r>
      <w:r>
        <w:rPr>
          <w:rFonts w:ascii="Times New Roman" w:hAnsi="Times New Roman" w:cs="Times New Roman"/>
          <w:sz w:val="24"/>
          <w:szCs w:val="24"/>
        </w:rPr>
        <w:t xml:space="preserve">Tesco </w:t>
      </w:r>
      <w:r w:rsidR="0099773D" w:rsidRPr="00627DAE">
        <w:rPr>
          <w:rFonts w:ascii="Times New Roman" w:hAnsi="Times New Roman" w:cs="Times New Roman"/>
          <w:sz w:val="24"/>
          <w:szCs w:val="24"/>
        </w:rPr>
        <w:t>Marketing Executive O</w:t>
      </w:r>
      <w:r w:rsidRPr="00627DAE">
        <w:rPr>
          <w:rFonts w:ascii="Times New Roman" w:hAnsi="Times New Roman" w:cs="Times New Roman"/>
          <w:sz w:val="24"/>
          <w:szCs w:val="24"/>
        </w:rPr>
        <w:t xml:space="preserve">fficer, this document’s purpose is to help research </w:t>
      </w:r>
      <w:r w:rsidRPr="00627DAE">
        <w:rPr>
          <w:rFonts w:ascii="Times New Roman" w:hAnsi="Times New Roman" w:cs="Times New Roman"/>
          <w:sz w:val="24"/>
          <w:szCs w:val="24"/>
        </w:rPr>
        <w:t>The Influence of Sustainable Relationship Marketing Policies and Practices and the Impact on Organisation Performance</w:t>
      </w:r>
      <w:r>
        <w:rPr>
          <w:rFonts w:ascii="Times New Roman" w:hAnsi="Times New Roman" w:cs="Times New Roman"/>
          <w:sz w:val="24"/>
          <w:szCs w:val="24"/>
        </w:rPr>
        <w:t>. Pawel Grzybowski is the researcher asked to contribute and compile the findings. This report will provide a brief history of the company, current market share, data collections impact on</w:t>
      </w:r>
      <w:r w:rsidR="00AA1B5A">
        <w:rPr>
          <w:rFonts w:ascii="Times New Roman" w:hAnsi="Times New Roman" w:cs="Times New Roman"/>
          <w:sz w:val="24"/>
          <w:szCs w:val="24"/>
        </w:rPr>
        <w:t xml:space="preserve"> relationship with customers and the marketing, it will also critically evaluate Tesco’s Marketing Relationship strategy based on Segmentation</w:t>
      </w:r>
      <w:r w:rsidR="00AA1B5A">
        <w:rPr>
          <w:rFonts w:asciiTheme="minorBidi" w:hAnsiTheme="minorBidi"/>
          <w:sz w:val="24"/>
          <w:szCs w:val="24"/>
        </w:rPr>
        <w:t>, Pricing Strategies, Differentiation, Ethical and Sustainability policies and practices</w:t>
      </w:r>
      <w:r w:rsidR="00AA1B5A">
        <w:rPr>
          <w:rFonts w:asciiTheme="minorBidi" w:hAnsiTheme="minorBidi"/>
          <w:sz w:val="24"/>
          <w:szCs w:val="24"/>
        </w:rPr>
        <w:t xml:space="preserve">. </w:t>
      </w:r>
      <w:r w:rsidR="00257AC0">
        <w:rPr>
          <w:rFonts w:asciiTheme="minorBidi" w:hAnsiTheme="minorBidi"/>
          <w:sz w:val="24"/>
          <w:szCs w:val="24"/>
        </w:rPr>
        <w:t>Sources used for this report are websites, online research papers and blogs, books and journals.</w:t>
      </w:r>
    </w:p>
    <w:p w14:paraId="22337666" w14:textId="1A99741E" w:rsidR="00257AC0" w:rsidRPr="00257AC0" w:rsidRDefault="00AA1B5A" w:rsidP="00257AC0">
      <w:pPr>
        <w:rPr>
          <w:rFonts w:asciiTheme="minorBidi" w:hAnsiTheme="minorBidi"/>
          <w:sz w:val="24"/>
          <w:szCs w:val="24"/>
        </w:rPr>
      </w:pPr>
      <w:r>
        <w:rPr>
          <w:rFonts w:asciiTheme="minorBidi" w:hAnsiTheme="minorBidi"/>
          <w:sz w:val="24"/>
          <w:szCs w:val="24"/>
        </w:rPr>
        <w:br w:type="page"/>
      </w:r>
      <w:r w:rsidR="00257AC0">
        <w:rPr>
          <w:rFonts w:ascii="Bahnschrift SemiBold" w:hAnsi="Bahnschrift SemiBold" w:cs="Times New Roman"/>
          <w:b/>
          <w:bCs/>
          <w:sz w:val="40"/>
          <w:szCs w:val="40"/>
          <w:u w:val="single"/>
        </w:rPr>
        <w:lastRenderedPageBreak/>
        <w:t>PAGE 5</w:t>
      </w:r>
    </w:p>
    <w:p w14:paraId="007A44C5" w14:textId="77E49CD8" w:rsidR="0099773D" w:rsidRDefault="00257AC0" w:rsidP="00257AC0">
      <w:pPr>
        <w:ind w:left="2160" w:firstLine="720"/>
        <w:jc w:val="both"/>
        <w:rPr>
          <w:rFonts w:ascii="Bahnschrift SemiBold" w:hAnsi="Bahnschrift SemiBold" w:cs="Times New Roman"/>
          <w:b/>
          <w:bCs/>
          <w:sz w:val="40"/>
          <w:szCs w:val="40"/>
          <w:u w:val="single"/>
        </w:rPr>
      </w:pPr>
      <w:r w:rsidRPr="00257AC0">
        <w:rPr>
          <w:rFonts w:ascii="Bahnschrift SemiBold" w:hAnsi="Bahnschrift SemiBold" w:cs="Times New Roman"/>
          <w:b/>
          <w:bCs/>
          <w:sz w:val="40"/>
          <w:szCs w:val="40"/>
          <w:u w:val="single"/>
        </w:rPr>
        <w:t>FINDINGS</w:t>
      </w:r>
    </w:p>
    <w:p w14:paraId="6EFAAD26" w14:textId="77777777" w:rsidR="00F608FC" w:rsidRDefault="00F608FC" w:rsidP="00257AC0">
      <w:pPr>
        <w:jc w:val="both"/>
        <w:rPr>
          <w:rFonts w:ascii="Bahnschrift SemiBold" w:hAnsi="Bahnschrift SemiBold" w:cs="Times New Roman"/>
          <w:b/>
          <w:bCs/>
          <w:sz w:val="40"/>
          <w:szCs w:val="40"/>
          <w:u w:val="single"/>
        </w:rPr>
      </w:pPr>
    </w:p>
    <w:p w14:paraId="5AC52BC6" w14:textId="77777777" w:rsidR="00901A6C" w:rsidRDefault="00F608FC" w:rsidP="00257AC0">
      <w:pPr>
        <w:jc w:val="both"/>
        <w:rPr>
          <w:rFonts w:ascii="Times New Roman" w:hAnsi="Times New Roman" w:cs="Times New Roman"/>
          <w:b/>
          <w:bCs/>
          <w:sz w:val="24"/>
          <w:szCs w:val="24"/>
          <w:u w:val="single"/>
        </w:rPr>
      </w:pPr>
      <w:r w:rsidRPr="00F608FC">
        <w:rPr>
          <w:rFonts w:ascii="Times New Roman" w:hAnsi="Times New Roman" w:cs="Times New Roman"/>
          <w:b/>
          <w:bCs/>
          <w:sz w:val="24"/>
          <w:szCs w:val="24"/>
          <w:u w:val="single"/>
        </w:rPr>
        <w:t>Task 1</w:t>
      </w:r>
      <w:r>
        <w:rPr>
          <w:rFonts w:ascii="Times New Roman" w:hAnsi="Times New Roman" w:cs="Times New Roman"/>
          <w:b/>
          <w:bCs/>
          <w:sz w:val="24"/>
          <w:szCs w:val="24"/>
          <w:u w:val="single"/>
        </w:rPr>
        <w:t>.</w:t>
      </w:r>
    </w:p>
    <w:p w14:paraId="7FA073F4" w14:textId="15CE066E" w:rsidR="00F608FC" w:rsidRDefault="00901A6C" w:rsidP="00257AC0">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1.1</w:t>
      </w:r>
      <w:r w:rsidR="00F608FC">
        <w:rPr>
          <w:rFonts w:ascii="Times New Roman" w:hAnsi="Times New Roman" w:cs="Times New Roman"/>
          <w:b/>
          <w:bCs/>
          <w:sz w:val="24"/>
          <w:szCs w:val="24"/>
          <w:u w:val="single"/>
        </w:rPr>
        <w:t xml:space="preserve"> Brief History of Tesco</w:t>
      </w:r>
    </w:p>
    <w:p w14:paraId="54D2550E" w14:textId="3B21580B" w:rsidR="00F608FC" w:rsidRPr="00A4271F" w:rsidRDefault="00F608FC" w:rsidP="00A4271F">
      <w:pPr>
        <w:pStyle w:val="NoSpacing"/>
        <w:rPr>
          <w:rFonts w:ascii="Times New Roman" w:hAnsi="Times New Roman" w:cs="Times New Roman"/>
          <w:sz w:val="24"/>
          <w:szCs w:val="24"/>
        </w:rPr>
      </w:pPr>
      <w:r w:rsidRPr="00A4271F">
        <w:rPr>
          <w:rFonts w:ascii="Times New Roman" w:hAnsi="Times New Roman" w:cs="Times New Roman"/>
          <w:sz w:val="24"/>
          <w:szCs w:val="24"/>
        </w:rPr>
        <w:t>Tesco was founded in 1919 by Jack Cohen as a small market stall in London, selling surplus groceries. The name "Tesco" was first used in 1924, and by 1931, the company opened its first store in Burnt Oak, Edgware</w:t>
      </w:r>
      <w:r w:rsidR="00901A6C" w:rsidRPr="00A4271F">
        <w:rPr>
          <w:rFonts w:ascii="Times New Roman" w:hAnsi="Times New Roman" w:cs="Times New Roman"/>
          <w:sz w:val="24"/>
          <w:szCs w:val="24"/>
        </w:rPr>
        <w:t xml:space="preserve"> (History of Tesco 2024)</w:t>
      </w:r>
      <w:r w:rsidRPr="00A4271F">
        <w:rPr>
          <w:rFonts w:ascii="Times New Roman" w:hAnsi="Times New Roman" w:cs="Times New Roman"/>
          <w:sz w:val="24"/>
          <w:szCs w:val="24"/>
        </w:rPr>
        <w:t xml:space="preserve"> Over the years, Tesco rapidly expanded through strategic acquisitions and diversificati</w:t>
      </w:r>
      <w:r w:rsidRPr="00A4271F">
        <w:rPr>
          <w:rFonts w:ascii="Times New Roman" w:hAnsi="Times New Roman" w:cs="Times New Roman"/>
          <w:sz w:val="24"/>
          <w:szCs w:val="24"/>
        </w:rPr>
        <w:t>on of the services provided</w:t>
      </w:r>
      <w:r w:rsidRPr="00A4271F">
        <w:rPr>
          <w:rFonts w:ascii="Times New Roman" w:hAnsi="Times New Roman" w:cs="Times New Roman"/>
          <w:sz w:val="24"/>
          <w:szCs w:val="24"/>
        </w:rPr>
        <w:t xml:space="preserve">, moving into different sectors such as banking (Tesco Bank) and mobile services (Tesco Mobile). By the 1990s, Tesco had become the largest grocery retailer in the UK and one of the largest in the world. It continued to </w:t>
      </w:r>
      <w:r w:rsidRPr="00A4271F">
        <w:rPr>
          <w:rFonts w:ascii="Times New Roman" w:hAnsi="Times New Roman" w:cs="Times New Roman"/>
          <w:sz w:val="24"/>
          <w:szCs w:val="24"/>
        </w:rPr>
        <w:t>grow and</w:t>
      </w:r>
      <w:r w:rsidRPr="00A4271F">
        <w:rPr>
          <w:rFonts w:ascii="Times New Roman" w:hAnsi="Times New Roman" w:cs="Times New Roman"/>
          <w:sz w:val="24"/>
          <w:szCs w:val="24"/>
        </w:rPr>
        <w:t xml:space="preserve"> introduc</w:t>
      </w:r>
      <w:r w:rsidRPr="00A4271F">
        <w:rPr>
          <w:rFonts w:ascii="Times New Roman" w:hAnsi="Times New Roman" w:cs="Times New Roman"/>
          <w:sz w:val="24"/>
          <w:szCs w:val="24"/>
        </w:rPr>
        <w:t>ed</w:t>
      </w:r>
      <w:r w:rsidRPr="00A4271F">
        <w:rPr>
          <w:rFonts w:ascii="Times New Roman" w:hAnsi="Times New Roman" w:cs="Times New Roman"/>
          <w:sz w:val="24"/>
          <w:szCs w:val="24"/>
        </w:rPr>
        <w:t xml:space="preserve"> loyalty programs such as the Tesco Clubcard</w:t>
      </w:r>
      <w:r w:rsidR="006C7D59" w:rsidRPr="00A4271F">
        <w:rPr>
          <w:rFonts w:ascii="Times New Roman" w:hAnsi="Times New Roman" w:cs="Times New Roman"/>
          <w:sz w:val="24"/>
          <w:szCs w:val="24"/>
        </w:rPr>
        <w:t xml:space="preserve"> (Clubcard 2024)</w:t>
      </w:r>
      <w:r w:rsidR="00901A6C" w:rsidRPr="00A4271F">
        <w:rPr>
          <w:rFonts w:ascii="Times New Roman" w:hAnsi="Times New Roman" w:cs="Times New Roman"/>
          <w:sz w:val="24"/>
          <w:szCs w:val="24"/>
        </w:rPr>
        <w:t xml:space="preserve"> </w:t>
      </w:r>
    </w:p>
    <w:p w14:paraId="7321149F" w14:textId="77777777" w:rsidR="00901A6C" w:rsidRPr="00A4271F" w:rsidRDefault="00901A6C" w:rsidP="00A4271F">
      <w:pPr>
        <w:pStyle w:val="NoSpacing"/>
        <w:rPr>
          <w:rFonts w:ascii="Times New Roman" w:hAnsi="Times New Roman" w:cs="Times New Roman"/>
          <w:sz w:val="24"/>
          <w:szCs w:val="24"/>
        </w:rPr>
      </w:pPr>
    </w:p>
    <w:p w14:paraId="038AE40B" w14:textId="1B1016D1" w:rsidR="00257AC0" w:rsidRDefault="00901A6C" w:rsidP="00257AC0">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1.2 Current Market share</w:t>
      </w:r>
    </w:p>
    <w:p w14:paraId="10F02777" w14:textId="38DD64F4" w:rsidR="00901A6C" w:rsidRPr="00A4271F" w:rsidRDefault="00901A6C" w:rsidP="00A4271F">
      <w:pPr>
        <w:pStyle w:val="NoSpacing"/>
        <w:rPr>
          <w:rFonts w:ascii="Times New Roman" w:hAnsi="Times New Roman" w:cs="Times New Roman"/>
          <w:sz w:val="24"/>
          <w:szCs w:val="24"/>
        </w:rPr>
      </w:pPr>
      <w:r w:rsidRPr="00A4271F">
        <w:rPr>
          <w:rFonts w:ascii="Times New Roman" w:hAnsi="Times New Roman" w:cs="Times New Roman"/>
          <w:sz w:val="24"/>
          <w:szCs w:val="24"/>
        </w:rPr>
        <w:t>As of 2024, Tesco holds a dominant position in the UK grocery market with a share of around 27%</w:t>
      </w:r>
      <w:r w:rsidR="000B2AA7" w:rsidRPr="00A4271F">
        <w:rPr>
          <w:rFonts w:ascii="Times New Roman" w:hAnsi="Times New Roman" w:cs="Times New Roman"/>
          <w:sz w:val="24"/>
          <w:szCs w:val="24"/>
        </w:rPr>
        <w:t xml:space="preserve"> (FT 2024)</w:t>
      </w:r>
      <w:r w:rsidRPr="00A4271F">
        <w:rPr>
          <w:rFonts w:ascii="Times New Roman" w:hAnsi="Times New Roman" w:cs="Times New Roman"/>
          <w:sz w:val="24"/>
          <w:szCs w:val="24"/>
        </w:rPr>
        <w:t xml:space="preserve"> </w:t>
      </w:r>
      <w:r w:rsidRPr="00A4271F">
        <w:rPr>
          <w:rFonts w:ascii="Times New Roman" w:hAnsi="Times New Roman" w:cs="Times New Roman"/>
          <w:sz w:val="24"/>
          <w:szCs w:val="24"/>
        </w:rPr>
        <w:t>Company</w:t>
      </w:r>
      <w:r w:rsidRPr="00A4271F">
        <w:rPr>
          <w:rFonts w:ascii="Times New Roman" w:hAnsi="Times New Roman" w:cs="Times New Roman"/>
          <w:sz w:val="24"/>
          <w:szCs w:val="24"/>
        </w:rPr>
        <w:t xml:space="preserve"> faces increasing competition from discounters like Aldi and Lidl, as well as online retailers, Tesco remains the leader in terms of revenue and store presence. The company has been focusing on expanding its online business and improving its convenience store offerings</w:t>
      </w:r>
      <w:r w:rsidRPr="00A4271F">
        <w:rPr>
          <w:rFonts w:ascii="Times New Roman" w:hAnsi="Times New Roman" w:cs="Times New Roman"/>
          <w:sz w:val="24"/>
          <w:szCs w:val="24"/>
        </w:rPr>
        <w:t>, including scan as you shop, Aldi price match, Tesco’s finest range etc.</w:t>
      </w:r>
    </w:p>
    <w:p w14:paraId="20CD4B3D" w14:textId="77777777" w:rsidR="000B2AA7" w:rsidRPr="00A4271F" w:rsidRDefault="000B2AA7" w:rsidP="00A4271F">
      <w:pPr>
        <w:pStyle w:val="NoSpacing"/>
        <w:rPr>
          <w:rFonts w:ascii="Times New Roman" w:hAnsi="Times New Roman" w:cs="Times New Roman"/>
          <w:sz w:val="24"/>
          <w:szCs w:val="24"/>
        </w:rPr>
      </w:pPr>
    </w:p>
    <w:p w14:paraId="636590F6" w14:textId="0A3A9431" w:rsidR="000B2AA7" w:rsidRDefault="000B2AA7" w:rsidP="00257AC0">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1.3 Profit or Loss status</w:t>
      </w:r>
    </w:p>
    <w:p w14:paraId="7AA38DCF" w14:textId="1A790F85" w:rsidR="000B2AA7" w:rsidRPr="00A4271F" w:rsidRDefault="000B2AA7" w:rsidP="00A4271F">
      <w:pPr>
        <w:pStyle w:val="NoSpacing"/>
        <w:rPr>
          <w:rFonts w:ascii="Times New Roman" w:hAnsi="Times New Roman" w:cs="Times New Roman"/>
          <w:sz w:val="24"/>
          <w:szCs w:val="24"/>
        </w:rPr>
      </w:pPr>
      <w:r w:rsidRPr="00A4271F">
        <w:rPr>
          <w:rFonts w:ascii="Times New Roman" w:hAnsi="Times New Roman" w:cs="Times New Roman"/>
          <w:sz w:val="24"/>
          <w:szCs w:val="24"/>
        </w:rPr>
        <w:t>Tesco's most recent financial reports indicate steady profitability, with annual revenues exceeding £60 billion in 2023</w:t>
      </w:r>
      <w:r w:rsidRPr="00A4271F">
        <w:rPr>
          <w:rFonts w:ascii="Times New Roman" w:hAnsi="Times New Roman" w:cs="Times New Roman"/>
          <w:sz w:val="24"/>
          <w:szCs w:val="24"/>
        </w:rPr>
        <w:t xml:space="preserve"> (Tesco PLC annual report 2023)</w:t>
      </w:r>
      <w:r w:rsidRPr="00A4271F">
        <w:rPr>
          <w:rFonts w:ascii="Times New Roman" w:hAnsi="Times New Roman" w:cs="Times New Roman"/>
          <w:sz w:val="24"/>
          <w:szCs w:val="24"/>
        </w:rPr>
        <w:t xml:space="preserve"> The company has reported a consistent recovery from the impacts of the COVID-19 pandemic, driven by strong online growth and improved store operations. Tesco's profit</w:t>
      </w:r>
      <w:r w:rsidRPr="00A4271F">
        <w:rPr>
          <w:rFonts w:ascii="Times New Roman" w:hAnsi="Times New Roman" w:cs="Times New Roman"/>
          <w:sz w:val="24"/>
          <w:szCs w:val="24"/>
        </w:rPr>
        <w:t>s</w:t>
      </w:r>
      <w:r w:rsidRPr="00A4271F">
        <w:rPr>
          <w:rFonts w:ascii="Times New Roman" w:hAnsi="Times New Roman" w:cs="Times New Roman"/>
          <w:sz w:val="24"/>
          <w:szCs w:val="24"/>
        </w:rPr>
        <w:t xml:space="preserve"> </w:t>
      </w:r>
      <w:r w:rsidRPr="00A4271F">
        <w:rPr>
          <w:rFonts w:ascii="Times New Roman" w:hAnsi="Times New Roman" w:cs="Times New Roman"/>
          <w:sz w:val="24"/>
          <w:szCs w:val="24"/>
        </w:rPr>
        <w:t>are</w:t>
      </w:r>
      <w:r w:rsidRPr="00A4271F">
        <w:rPr>
          <w:rFonts w:ascii="Times New Roman" w:hAnsi="Times New Roman" w:cs="Times New Roman"/>
          <w:sz w:val="24"/>
          <w:szCs w:val="24"/>
        </w:rPr>
        <w:t xml:space="preserve"> supported by its strategic cost-saving measures and expansion into non-food sectors. While profit margins have fluctuated due to competitive pressures, Tesco remains financially stable.</w:t>
      </w:r>
    </w:p>
    <w:p w14:paraId="26B36BED" w14:textId="77777777" w:rsidR="000B2AA7" w:rsidRDefault="000B2AA7" w:rsidP="00257AC0">
      <w:pPr>
        <w:jc w:val="both"/>
        <w:rPr>
          <w:rFonts w:ascii="Times New Roman" w:hAnsi="Times New Roman" w:cs="Times New Roman"/>
          <w:sz w:val="24"/>
          <w:szCs w:val="24"/>
        </w:rPr>
      </w:pPr>
    </w:p>
    <w:p w14:paraId="54103BA8" w14:textId="30E3A947" w:rsidR="000B2AA7" w:rsidRDefault="000B2AA7" w:rsidP="00257AC0">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1.4 Mission Statement</w:t>
      </w:r>
    </w:p>
    <w:p w14:paraId="37318239" w14:textId="77777777" w:rsidR="00A4271F" w:rsidRDefault="00A4271F" w:rsidP="00257AC0">
      <w:pPr>
        <w:jc w:val="both"/>
        <w:rPr>
          <w:rFonts w:ascii="Times New Roman" w:hAnsi="Times New Roman" w:cs="Times New Roman"/>
          <w:b/>
          <w:bCs/>
          <w:sz w:val="24"/>
          <w:szCs w:val="24"/>
          <w:u w:val="single"/>
        </w:rPr>
      </w:pPr>
    </w:p>
    <w:p w14:paraId="3DB12637" w14:textId="6537BBAD" w:rsidR="00A4271F" w:rsidRPr="00D72E01" w:rsidRDefault="00A4271F" w:rsidP="00D72E01">
      <w:pPr>
        <w:pStyle w:val="NormalWeb"/>
        <w:rPr>
          <w:i/>
          <w:iCs/>
        </w:rPr>
      </w:pPr>
      <w:r w:rsidRPr="00A4271F">
        <w:t>Tesco’s mission statement is:</w:t>
      </w:r>
      <w:r>
        <w:t xml:space="preserve"> </w:t>
      </w:r>
      <w:r w:rsidRPr="00A4271F">
        <w:rPr>
          <w:rStyle w:val="Emphasis"/>
          <w:rFonts w:eastAsiaTheme="majorEastAsia"/>
          <w:i w:val="0"/>
          <w:iCs w:val="0"/>
        </w:rPr>
        <w:t xml:space="preserve">"To serve customers a little better every </w:t>
      </w:r>
      <w:r w:rsidR="00D72E01" w:rsidRPr="00A4271F">
        <w:rPr>
          <w:rStyle w:val="Emphasis"/>
          <w:rFonts w:eastAsiaTheme="majorEastAsia"/>
          <w:i w:val="0"/>
          <w:iCs w:val="0"/>
        </w:rPr>
        <w:t>day.</w:t>
      </w:r>
      <w:r w:rsidR="00D72E01">
        <w:t xml:space="preserve"> “This</w:t>
      </w:r>
      <w:r>
        <w:t xml:space="preserve"> simple yet profound statement </w:t>
      </w:r>
      <w:r>
        <w:t>captures</w:t>
      </w:r>
      <w:r>
        <w:t xml:space="preserve"> the core values and strategic direction of the company, and provides insight into how Tesco perceives its role in the market. The mission statement highlights a commitment to continuous improvement, customer-centricity, and operational excellence</w:t>
      </w:r>
      <w:r w:rsidR="00D72E01">
        <w:t xml:space="preserve"> </w:t>
      </w:r>
      <w:r w:rsidRPr="00A4271F">
        <w:t xml:space="preserve">The phrase "To serve customers" immediately </w:t>
      </w:r>
      <w:r w:rsidRPr="00A4271F">
        <w:t>highlights</w:t>
      </w:r>
      <w:r w:rsidRPr="00A4271F">
        <w:t xml:space="preserve"> Tesco’s priority: its customers. This focus on customer service is </w:t>
      </w:r>
      <w:r w:rsidRPr="00A4271F">
        <w:t>fundamental</w:t>
      </w:r>
      <w:r w:rsidRPr="00A4271F">
        <w:t xml:space="preserve"> to Tesco's operational strategy and underpins its efforts to remain competitive in a fast-evolving retail </w:t>
      </w:r>
      <w:r w:rsidRPr="00A4271F">
        <w:t>model</w:t>
      </w:r>
      <w:r w:rsidRPr="00A4271F">
        <w:t xml:space="preserve">. According to Kotler and Keller (2016), a customer-oriented mission statement is crucial because it helps a company align its resources and strategies towards meeting consumer needs. In Tesco’s case, </w:t>
      </w:r>
      <w:r w:rsidRPr="00A4271F">
        <w:lastRenderedPageBreak/>
        <w:t xml:space="preserve">this is evident in its product range, pricing strategies, and efforts to enhance the customer experience through digital innovations like the Clubcard and home delivery </w:t>
      </w:r>
      <w:r w:rsidR="00D95579" w:rsidRPr="00A4271F">
        <w:t>services. Tesco’s</w:t>
      </w:r>
      <w:r w:rsidRPr="00A4271F">
        <w:t xml:space="preserve"> commitment to serving customers "a little better every day" signals an ongoing effort to improve the quality of service and meet customers' evolving needs. This ties into the concept of continuous improvement—a </w:t>
      </w:r>
      <w:r w:rsidRPr="00A4271F">
        <w:t>necessary</w:t>
      </w:r>
      <w:r w:rsidRPr="00A4271F">
        <w:t xml:space="preserve"> principle in quality management and relationship marketing (Grewal, Roggeveen, &amp; </w:t>
      </w:r>
      <w:proofErr w:type="spellStart"/>
      <w:r w:rsidRPr="00A4271F">
        <w:t>Nordfält</w:t>
      </w:r>
      <w:proofErr w:type="spellEnd"/>
      <w:r w:rsidRPr="00A4271F">
        <w:t xml:space="preserve">, 2017). By </w:t>
      </w:r>
      <w:r w:rsidRPr="00A4271F">
        <w:t>accenting</w:t>
      </w:r>
      <w:r w:rsidRPr="00A4271F">
        <w:t xml:space="preserve"> this incremental improvement, Tesco suggests that the company is dedicated to not just meeting customer expectations, but surpassing them, even in small ways. This approach helps </w:t>
      </w:r>
      <w:r w:rsidRPr="00A4271F">
        <w:t>embrace</w:t>
      </w:r>
      <w:r w:rsidRPr="00A4271F">
        <w:t xml:space="preserve"> customer loyalty and strengthens long-term relationships, which are vital for sustainable business success.</w:t>
      </w:r>
    </w:p>
    <w:p w14:paraId="257EB662" w14:textId="124F573D" w:rsidR="000B2AA7" w:rsidRPr="000B2AA7" w:rsidRDefault="000B2AA7" w:rsidP="000B2AA7">
      <w:pPr>
        <w:spacing w:after="0" w:line="240" w:lineRule="auto"/>
        <w:rPr>
          <w:rFonts w:ascii="Times New Roman" w:eastAsia="Times New Roman" w:hAnsi="Times New Roman" w:cs="Times New Roman"/>
          <w:kern w:val="0"/>
          <w:sz w:val="24"/>
          <w:szCs w:val="24"/>
          <w:lang w:eastAsia="en-GB"/>
          <w14:ligatures w14:val="none"/>
        </w:rPr>
      </w:pPr>
    </w:p>
    <w:p w14:paraId="276A88A9" w14:textId="77777777" w:rsidR="000B2AA7" w:rsidRDefault="000B2AA7" w:rsidP="00257AC0">
      <w:pPr>
        <w:jc w:val="both"/>
        <w:rPr>
          <w:rFonts w:ascii="Times New Roman" w:hAnsi="Times New Roman" w:cs="Times New Roman"/>
          <w:sz w:val="24"/>
          <w:szCs w:val="24"/>
        </w:rPr>
      </w:pPr>
    </w:p>
    <w:p w14:paraId="2E2B7291" w14:textId="5123800A" w:rsidR="006C7D59" w:rsidRDefault="006C7D59" w:rsidP="00257AC0">
      <w:pPr>
        <w:jc w:val="both"/>
        <w:rPr>
          <w:rFonts w:ascii="Bahnschrift SemiBold" w:hAnsi="Bahnschrift SemiBold" w:cs="Times New Roman"/>
          <w:b/>
          <w:bCs/>
          <w:sz w:val="40"/>
          <w:szCs w:val="40"/>
          <w:u w:val="single"/>
        </w:rPr>
      </w:pPr>
      <w:r w:rsidRPr="006C7D59">
        <w:rPr>
          <w:rFonts w:ascii="Bahnschrift SemiBold" w:hAnsi="Bahnschrift SemiBold" w:cs="Times New Roman"/>
          <w:b/>
          <w:bCs/>
          <w:sz w:val="40"/>
          <w:szCs w:val="40"/>
          <w:u w:val="single"/>
        </w:rPr>
        <w:t>PAGE 6</w:t>
      </w:r>
    </w:p>
    <w:p w14:paraId="7A46EFFF" w14:textId="3386C91D" w:rsidR="006C7D59" w:rsidRDefault="006C7D59" w:rsidP="00257AC0">
      <w:pPr>
        <w:jc w:val="both"/>
        <w:rPr>
          <w:rFonts w:ascii="Bahnschrift SemiBold" w:hAnsi="Bahnschrift SemiBold" w:cs="Times New Roman"/>
          <w:b/>
          <w:bCs/>
          <w:sz w:val="40"/>
          <w:szCs w:val="40"/>
          <w:u w:val="single"/>
        </w:rPr>
      </w:pPr>
      <w:r>
        <w:rPr>
          <w:rFonts w:ascii="Bahnschrift SemiBold" w:hAnsi="Bahnschrift SemiBold" w:cs="Times New Roman"/>
          <w:sz w:val="40"/>
          <w:szCs w:val="40"/>
        </w:rPr>
        <w:tab/>
      </w:r>
      <w:r>
        <w:rPr>
          <w:rFonts w:ascii="Bahnschrift SemiBold" w:hAnsi="Bahnschrift SemiBold" w:cs="Times New Roman"/>
          <w:sz w:val="40"/>
          <w:szCs w:val="40"/>
        </w:rPr>
        <w:tab/>
      </w:r>
      <w:r>
        <w:rPr>
          <w:rFonts w:ascii="Bahnschrift SemiBold" w:hAnsi="Bahnschrift SemiBold" w:cs="Times New Roman"/>
          <w:sz w:val="40"/>
          <w:szCs w:val="40"/>
        </w:rPr>
        <w:tab/>
      </w:r>
      <w:r>
        <w:rPr>
          <w:rFonts w:ascii="Bahnschrift SemiBold" w:hAnsi="Bahnschrift SemiBold" w:cs="Times New Roman"/>
          <w:sz w:val="40"/>
          <w:szCs w:val="40"/>
        </w:rPr>
        <w:tab/>
      </w:r>
      <w:r>
        <w:rPr>
          <w:rFonts w:ascii="Bahnschrift SemiBold" w:hAnsi="Bahnschrift SemiBold" w:cs="Times New Roman"/>
          <w:b/>
          <w:bCs/>
          <w:sz w:val="40"/>
          <w:szCs w:val="40"/>
          <w:u w:val="single"/>
        </w:rPr>
        <w:t xml:space="preserve"> FINDINGS</w:t>
      </w:r>
    </w:p>
    <w:p w14:paraId="46F494EF" w14:textId="77777777" w:rsidR="00DF6818" w:rsidRDefault="00DF6818" w:rsidP="00257AC0">
      <w:pPr>
        <w:jc w:val="both"/>
        <w:rPr>
          <w:rFonts w:ascii="Bahnschrift SemiBold" w:hAnsi="Bahnschrift SemiBold" w:cs="Times New Roman"/>
          <w:b/>
          <w:bCs/>
          <w:sz w:val="40"/>
          <w:szCs w:val="40"/>
          <w:u w:val="single"/>
        </w:rPr>
      </w:pPr>
    </w:p>
    <w:p w14:paraId="659EE0FC" w14:textId="38523292" w:rsidR="00DF6818" w:rsidRPr="00DF6818" w:rsidRDefault="00DF6818" w:rsidP="00DF6818">
      <w:pPr>
        <w:pStyle w:val="NoSpacing"/>
        <w:rPr>
          <w:rFonts w:ascii="Times New Roman" w:hAnsi="Times New Roman" w:cs="Times New Roman"/>
          <w:b/>
          <w:bCs/>
          <w:sz w:val="24"/>
          <w:szCs w:val="24"/>
          <w:u w:val="single"/>
        </w:rPr>
      </w:pPr>
      <w:r w:rsidRPr="00DF6818">
        <w:rPr>
          <w:rFonts w:ascii="Times New Roman" w:hAnsi="Times New Roman" w:cs="Times New Roman"/>
          <w:b/>
          <w:bCs/>
          <w:sz w:val="24"/>
          <w:szCs w:val="24"/>
          <w:u w:val="single"/>
        </w:rPr>
        <w:t>Task 2: Impact of Data Collection/Analysis/Evaluation</w:t>
      </w:r>
      <w:r w:rsidRPr="00DF6818">
        <w:rPr>
          <w:rFonts w:ascii="Times New Roman" w:hAnsi="Times New Roman" w:cs="Times New Roman"/>
          <w:b/>
          <w:bCs/>
          <w:sz w:val="24"/>
          <w:szCs w:val="24"/>
          <w:u w:val="single"/>
        </w:rPr>
        <w:t xml:space="preserve"> </w:t>
      </w:r>
      <w:r w:rsidRPr="00DF6818">
        <w:rPr>
          <w:rFonts w:ascii="Times New Roman" w:hAnsi="Times New Roman" w:cs="Times New Roman"/>
          <w:b/>
          <w:bCs/>
          <w:sz w:val="24"/>
          <w:szCs w:val="24"/>
          <w:u w:val="single"/>
        </w:rPr>
        <w:t>on Sustainable Marketing Relationships</w:t>
      </w:r>
    </w:p>
    <w:p w14:paraId="56E50660" w14:textId="77777777" w:rsidR="00DF6818" w:rsidRDefault="00DF6818" w:rsidP="00257AC0">
      <w:pPr>
        <w:jc w:val="both"/>
        <w:rPr>
          <w:rFonts w:ascii="Times New Roman" w:hAnsi="Times New Roman" w:cs="Times New Roman"/>
          <w:b/>
          <w:bCs/>
          <w:sz w:val="24"/>
          <w:szCs w:val="24"/>
          <w:u w:val="single"/>
        </w:rPr>
      </w:pPr>
    </w:p>
    <w:p w14:paraId="4737CB88" w14:textId="6FB05705" w:rsidR="00DF6818" w:rsidRDefault="00DF6818" w:rsidP="00DF6818">
      <w:pPr>
        <w:pStyle w:val="NoSpacing"/>
        <w:rPr>
          <w:rFonts w:ascii="Times New Roman" w:hAnsi="Times New Roman" w:cs="Times New Roman"/>
          <w:b/>
          <w:bCs/>
          <w:sz w:val="24"/>
          <w:szCs w:val="24"/>
          <w:u w:val="single"/>
        </w:rPr>
      </w:pPr>
      <w:r w:rsidRPr="00DF6818">
        <w:rPr>
          <w:rFonts w:ascii="Times New Roman" w:hAnsi="Times New Roman" w:cs="Times New Roman"/>
          <w:b/>
          <w:bCs/>
          <w:sz w:val="24"/>
          <w:szCs w:val="24"/>
          <w:u w:val="single"/>
        </w:rPr>
        <w:t>2.1 Role of Data Collection in Marketing Relationships</w:t>
      </w:r>
    </w:p>
    <w:p w14:paraId="2D9344BB" w14:textId="77777777" w:rsidR="00DF6818" w:rsidRPr="00DF6818" w:rsidRDefault="00DF6818" w:rsidP="00DF6818">
      <w:pPr>
        <w:pStyle w:val="NoSpacing"/>
        <w:rPr>
          <w:rFonts w:ascii="Times New Roman" w:hAnsi="Times New Roman" w:cs="Times New Roman"/>
          <w:b/>
          <w:bCs/>
          <w:sz w:val="24"/>
          <w:szCs w:val="24"/>
          <w:u w:val="single"/>
        </w:rPr>
      </w:pPr>
    </w:p>
    <w:p w14:paraId="7DFC6FFE" w14:textId="641C2F1F" w:rsidR="00D72E01" w:rsidRPr="00D72E01" w:rsidRDefault="00D72E01" w:rsidP="00D72E01">
      <w:pPr>
        <w:pStyle w:val="NoSpacing"/>
        <w:rPr>
          <w:rFonts w:ascii="Times New Roman" w:hAnsi="Times New Roman" w:cs="Times New Roman"/>
          <w:sz w:val="24"/>
          <w:szCs w:val="24"/>
        </w:rPr>
      </w:pPr>
      <w:r w:rsidRPr="00D72E01">
        <w:rPr>
          <w:rFonts w:ascii="Times New Roman" w:hAnsi="Times New Roman" w:cs="Times New Roman"/>
          <w:sz w:val="24"/>
          <w:szCs w:val="24"/>
        </w:rPr>
        <w:t xml:space="preserve">Data collection refers to the systematic gathering of information that can provide insights into customer </w:t>
      </w:r>
      <w:r w:rsidRPr="00D72E01">
        <w:rPr>
          <w:rFonts w:ascii="Times New Roman" w:hAnsi="Times New Roman" w:cs="Times New Roman"/>
          <w:sz w:val="24"/>
          <w:szCs w:val="24"/>
        </w:rPr>
        <w:t>behaviours</w:t>
      </w:r>
      <w:r w:rsidRPr="00D72E01">
        <w:rPr>
          <w:rFonts w:ascii="Times New Roman" w:hAnsi="Times New Roman" w:cs="Times New Roman"/>
          <w:sz w:val="24"/>
          <w:szCs w:val="24"/>
        </w:rPr>
        <w:t xml:space="preserve">, preferences, and interactions. Tesco has developed a comprehensive data collection strategy, with its </w:t>
      </w:r>
      <w:r w:rsidRPr="00D72E01">
        <w:rPr>
          <w:rStyle w:val="Emphasis"/>
          <w:rFonts w:ascii="Times New Roman" w:hAnsi="Times New Roman" w:cs="Times New Roman"/>
          <w:i w:val="0"/>
          <w:iCs w:val="0"/>
          <w:sz w:val="24"/>
          <w:szCs w:val="24"/>
        </w:rPr>
        <w:t>Clubcard</w:t>
      </w:r>
      <w:r w:rsidRPr="00D72E01">
        <w:rPr>
          <w:rFonts w:ascii="Times New Roman" w:hAnsi="Times New Roman" w:cs="Times New Roman"/>
          <w:sz w:val="24"/>
          <w:szCs w:val="24"/>
        </w:rPr>
        <w:t xml:space="preserve"> loyalty program being one of its most significant tools. The Clubcard collects data on customer purchases, including frequency, basket size, and preferences, enabling Tesco to build detailed customer profiles. This loyalty program has over 19 million active users in the UK, and it serves as a critical foundation for the retailer’s marketing and customer engagement strategies (Tesco PLC, 2023).</w:t>
      </w:r>
      <w:r w:rsidRPr="00D72E01">
        <w:rPr>
          <w:rFonts w:ascii="Times New Roman" w:hAnsi="Times New Roman" w:cs="Times New Roman"/>
          <w:sz w:val="24"/>
          <w:szCs w:val="24"/>
        </w:rPr>
        <w:t xml:space="preserve"> </w:t>
      </w:r>
      <w:r w:rsidRPr="00D72E01">
        <w:rPr>
          <w:rFonts w:ascii="Times New Roman" w:hAnsi="Times New Roman" w:cs="Times New Roman"/>
          <w:sz w:val="24"/>
          <w:szCs w:val="24"/>
        </w:rPr>
        <w:t xml:space="preserve">Tesco collects both qualitative and quantitative data. </w:t>
      </w:r>
      <w:r w:rsidRPr="00D72E01">
        <w:rPr>
          <w:rFonts w:ascii="Times New Roman" w:hAnsi="Times New Roman" w:cs="Times New Roman"/>
          <w:sz w:val="24"/>
          <w:szCs w:val="24"/>
        </w:rPr>
        <w:t>Variable</w:t>
      </w:r>
      <w:r w:rsidRPr="00D72E01">
        <w:rPr>
          <w:rFonts w:ascii="Times New Roman" w:hAnsi="Times New Roman" w:cs="Times New Roman"/>
          <w:sz w:val="24"/>
          <w:szCs w:val="24"/>
        </w:rPr>
        <w:t xml:space="preserve"> data is gathered through transactional information, such as purchases made through Clubcard, online shopping patterns, and customer interactions on Tesco’s mobile app. This data can be </w:t>
      </w:r>
      <w:r w:rsidRPr="00D72E01">
        <w:rPr>
          <w:rFonts w:ascii="Times New Roman" w:hAnsi="Times New Roman" w:cs="Times New Roman"/>
          <w:sz w:val="24"/>
          <w:szCs w:val="24"/>
        </w:rPr>
        <w:t>analysed</w:t>
      </w:r>
      <w:r w:rsidRPr="00D72E01">
        <w:rPr>
          <w:rFonts w:ascii="Times New Roman" w:hAnsi="Times New Roman" w:cs="Times New Roman"/>
          <w:sz w:val="24"/>
          <w:szCs w:val="24"/>
        </w:rPr>
        <w:t xml:space="preserve"> to detect trends and predict future buying </w:t>
      </w:r>
      <w:r w:rsidRPr="00D72E01">
        <w:rPr>
          <w:rFonts w:ascii="Times New Roman" w:hAnsi="Times New Roman" w:cs="Times New Roman"/>
          <w:sz w:val="24"/>
          <w:szCs w:val="24"/>
        </w:rPr>
        <w:t>behaviours</w:t>
      </w:r>
      <w:r w:rsidRPr="00D72E01">
        <w:rPr>
          <w:rFonts w:ascii="Times New Roman" w:hAnsi="Times New Roman" w:cs="Times New Roman"/>
          <w:sz w:val="24"/>
          <w:szCs w:val="24"/>
        </w:rPr>
        <w:t>. On the other hand, qualitative data is obtained through customer feedback, surveys, social media interactions, and sentiment analysis. This type of data allows Tesco to gain deeper insights into customer feelings, perceptions, and the reasons behind their purchasing decisions.</w:t>
      </w:r>
    </w:p>
    <w:p w14:paraId="58616FB0" w14:textId="22C4768B" w:rsidR="00D72E01" w:rsidRPr="00D72E01" w:rsidRDefault="00D72E01" w:rsidP="00D72E01">
      <w:pPr>
        <w:pStyle w:val="NoSpacing"/>
        <w:rPr>
          <w:rFonts w:ascii="Times New Roman" w:hAnsi="Times New Roman" w:cs="Times New Roman"/>
          <w:sz w:val="24"/>
          <w:szCs w:val="24"/>
        </w:rPr>
      </w:pPr>
      <w:r w:rsidRPr="00D72E01">
        <w:rPr>
          <w:rFonts w:ascii="Times New Roman" w:hAnsi="Times New Roman" w:cs="Times New Roman"/>
          <w:sz w:val="24"/>
          <w:szCs w:val="24"/>
        </w:rPr>
        <w:t xml:space="preserve">Data collection is essential because it helps Tesco to segment its customer base more effectively. Segmenting customers based on purchasing </w:t>
      </w:r>
      <w:r w:rsidRPr="00D72E01">
        <w:rPr>
          <w:rFonts w:ascii="Times New Roman" w:hAnsi="Times New Roman" w:cs="Times New Roman"/>
          <w:sz w:val="24"/>
          <w:szCs w:val="24"/>
        </w:rPr>
        <w:t>behaviours</w:t>
      </w:r>
      <w:r w:rsidRPr="00D72E01">
        <w:rPr>
          <w:rFonts w:ascii="Times New Roman" w:hAnsi="Times New Roman" w:cs="Times New Roman"/>
          <w:sz w:val="24"/>
          <w:szCs w:val="24"/>
        </w:rPr>
        <w:t>, demographics, or preferences allows the company to tailor its marketing efforts and product offerings to meet the needs of specific groups (Kotler &amp; Keller, 2016). This segmentation strategy is crucial in building long-term, sustainable customer relationships because it fosters a sense of personalized engagement, which increases customer satisfaction and loyalty.</w:t>
      </w:r>
    </w:p>
    <w:p w14:paraId="5A6925DC" w14:textId="2D069C10" w:rsidR="00DF6818" w:rsidRPr="00D72E01" w:rsidRDefault="00DF6818" w:rsidP="00D72E01">
      <w:pPr>
        <w:pStyle w:val="NoSpacing"/>
        <w:rPr>
          <w:rFonts w:ascii="Times New Roman" w:hAnsi="Times New Roman" w:cs="Times New Roman"/>
          <w:sz w:val="24"/>
          <w:szCs w:val="24"/>
        </w:rPr>
      </w:pPr>
    </w:p>
    <w:p w14:paraId="739DBDA5" w14:textId="77777777" w:rsidR="00D72E01" w:rsidRPr="00D72E01" w:rsidRDefault="00D72E01" w:rsidP="00D72E01">
      <w:pPr>
        <w:pStyle w:val="NoSpacing"/>
        <w:rPr>
          <w:rFonts w:ascii="Times New Roman" w:hAnsi="Times New Roman" w:cs="Times New Roman"/>
          <w:sz w:val="24"/>
          <w:szCs w:val="24"/>
        </w:rPr>
      </w:pPr>
    </w:p>
    <w:p w14:paraId="04C8EDB9" w14:textId="77777777" w:rsidR="00D72E01" w:rsidRDefault="00D72E01" w:rsidP="00DF6818">
      <w:pPr>
        <w:pStyle w:val="NoSpacing"/>
        <w:rPr>
          <w:rFonts w:ascii="Times New Roman" w:hAnsi="Times New Roman" w:cs="Times New Roman"/>
          <w:b/>
          <w:bCs/>
          <w:sz w:val="24"/>
          <w:szCs w:val="24"/>
          <w:u w:val="single"/>
        </w:rPr>
      </w:pPr>
    </w:p>
    <w:p w14:paraId="01940EEB" w14:textId="28489D57" w:rsidR="00DF6818" w:rsidRDefault="00DF6818" w:rsidP="00DF6818">
      <w:pPr>
        <w:pStyle w:val="NoSpacing"/>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2.2 Impact of Data Analysis</w:t>
      </w:r>
    </w:p>
    <w:p w14:paraId="4256ED30" w14:textId="77777777" w:rsidR="00DF6818" w:rsidRDefault="00DF6818" w:rsidP="00DF6818">
      <w:pPr>
        <w:pStyle w:val="NoSpacing"/>
        <w:rPr>
          <w:rFonts w:ascii="Times New Roman" w:hAnsi="Times New Roman" w:cs="Times New Roman"/>
          <w:sz w:val="24"/>
          <w:szCs w:val="24"/>
        </w:rPr>
      </w:pPr>
    </w:p>
    <w:p w14:paraId="00D5EDFF" w14:textId="5CA719AC" w:rsidR="00DF6818" w:rsidRDefault="00DF6818" w:rsidP="00DF6818">
      <w:pPr>
        <w:pStyle w:val="NoSpacing"/>
        <w:rPr>
          <w:rFonts w:ascii="Times New Roman" w:hAnsi="Times New Roman" w:cs="Times New Roman"/>
          <w:sz w:val="24"/>
          <w:szCs w:val="24"/>
        </w:rPr>
      </w:pPr>
      <w:r w:rsidRPr="00DF6818">
        <w:rPr>
          <w:rFonts w:ascii="Times New Roman" w:hAnsi="Times New Roman" w:cs="Times New Roman"/>
          <w:sz w:val="24"/>
          <w:szCs w:val="24"/>
        </w:rPr>
        <w:t>Analysing</w:t>
      </w:r>
      <w:r w:rsidRPr="00DF6818">
        <w:rPr>
          <w:rFonts w:ascii="Times New Roman" w:hAnsi="Times New Roman" w:cs="Times New Roman"/>
          <w:sz w:val="24"/>
          <w:szCs w:val="24"/>
        </w:rPr>
        <w:t xml:space="preserve"> collected data provides insights into trends, customer satisfaction levels, and </w:t>
      </w:r>
      <w:r w:rsidRPr="00DF6818">
        <w:rPr>
          <w:rFonts w:ascii="Times New Roman" w:hAnsi="Times New Roman" w:cs="Times New Roman"/>
          <w:sz w:val="24"/>
          <w:szCs w:val="24"/>
        </w:rPr>
        <w:t>buying</w:t>
      </w:r>
      <w:r w:rsidRPr="00DF6818">
        <w:rPr>
          <w:rFonts w:ascii="Times New Roman" w:hAnsi="Times New Roman" w:cs="Times New Roman"/>
          <w:sz w:val="24"/>
          <w:szCs w:val="24"/>
        </w:rPr>
        <w:t xml:space="preserve"> </w:t>
      </w:r>
      <w:r>
        <w:rPr>
          <w:rFonts w:ascii="Times New Roman" w:hAnsi="Times New Roman" w:cs="Times New Roman"/>
          <w:sz w:val="24"/>
          <w:szCs w:val="24"/>
        </w:rPr>
        <w:t>behaviours</w:t>
      </w:r>
      <w:r w:rsidRPr="00DF6818">
        <w:rPr>
          <w:rFonts w:ascii="Times New Roman" w:hAnsi="Times New Roman" w:cs="Times New Roman"/>
          <w:sz w:val="24"/>
          <w:szCs w:val="24"/>
        </w:rPr>
        <w:t xml:space="preserve">. For </w:t>
      </w:r>
      <w:r w:rsidRPr="00DF6818">
        <w:rPr>
          <w:rFonts w:ascii="Times New Roman" w:hAnsi="Times New Roman" w:cs="Times New Roman"/>
          <w:sz w:val="24"/>
          <w:szCs w:val="24"/>
        </w:rPr>
        <w:t>example</w:t>
      </w:r>
      <w:r w:rsidRPr="00DF6818">
        <w:rPr>
          <w:rFonts w:ascii="Times New Roman" w:hAnsi="Times New Roman" w:cs="Times New Roman"/>
          <w:sz w:val="24"/>
          <w:szCs w:val="24"/>
        </w:rPr>
        <w:t xml:space="preserve">, through the analysis of Clubcard data, Tesco can track buying patterns and tailor promotions to specific </w:t>
      </w:r>
      <w:r w:rsidRPr="00DF6818">
        <w:rPr>
          <w:rFonts w:ascii="Times New Roman" w:hAnsi="Times New Roman" w:cs="Times New Roman"/>
          <w:sz w:val="24"/>
          <w:szCs w:val="24"/>
        </w:rPr>
        <w:t>divisions</w:t>
      </w:r>
      <w:r w:rsidRPr="00DF6818">
        <w:rPr>
          <w:rFonts w:ascii="Times New Roman" w:hAnsi="Times New Roman" w:cs="Times New Roman"/>
          <w:sz w:val="24"/>
          <w:szCs w:val="24"/>
        </w:rPr>
        <w:t xml:space="preserve">. By identifying high-value customers and their buying habits, Tesco can create personalized offers that </w:t>
      </w:r>
      <w:r w:rsidR="0070369A" w:rsidRPr="00DF6818">
        <w:rPr>
          <w:rFonts w:ascii="Times New Roman" w:hAnsi="Times New Roman" w:cs="Times New Roman"/>
          <w:sz w:val="24"/>
          <w:szCs w:val="24"/>
        </w:rPr>
        <w:t>improve</w:t>
      </w:r>
      <w:r w:rsidRPr="00DF6818">
        <w:rPr>
          <w:rFonts w:ascii="Times New Roman" w:hAnsi="Times New Roman" w:cs="Times New Roman"/>
          <w:sz w:val="24"/>
          <w:szCs w:val="24"/>
        </w:rPr>
        <w:t xml:space="preserve"> the customer experience and </w:t>
      </w:r>
      <w:r w:rsidR="0070369A">
        <w:rPr>
          <w:rFonts w:ascii="Times New Roman" w:hAnsi="Times New Roman" w:cs="Times New Roman"/>
          <w:sz w:val="24"/>
          <w:szCs w:val="24"/>
        </w:rPr>
        <w:t>acquire</w:t>
      </w:r>
      <w:r w:rsidRPr="00DF6818">
        <w:rPr>
          <w:rFonts w:ascii="Times New Roman" w:hAnsi="Times New Roman" w:cs="Times New Roman"/>
          <w:sz w:val="24"/>
          <w:szCs w:val="24"/>
        </w:rPr>
        <w:t xml:space="preserve"> long-term loyalty</w:t>
      </w:r>
      <w:r w:rsidR="0070369A">
        <w:rPr>
          <w:rFonts w:ascii="Times New Roman" w:hAnsi="Times New Roman" w:cs="Times New Roman"/>
          <w:sz w:val="24"/>
          <w:szCs w:val="24"/>
        </w:rPr>
        <w:t>. Data analysis and acquisition is and will be controversial as both sides of the argument have merits, on one side it allows business to grow, and tailor offers and products, on the other there is a question of privacy and data protection.</w:t>
      </w:r>
    </w:p>
    <w:p w14:paraId="6F02242B" w14:textId="77777777" w:rsidR="0070369A" w:rsidRDefault="0070369A" w:rsidP="00DF6818">
      <w:pPr>
        <w:pStyle w:val="NoSpacing"/>
        <w:rPr>
          <w:rFonts w:ascii="Times New Roman" w:hAnsi="Times New Roman" w:cs="Times New Roman"/>
          <w:sz w:val="24"/>
          <w:szCs w:val="24"/>
        </w:rPr>
      </w:pPr>
    </w:p>
    <w:p w14:paraId="6AE91C8E" w14:textId="6BC58B8C" w:rsidR="0070369A" w:rsidRDefault="0070369A" w:rsidP="00DF6818">
      <w:pPr>
        <w:pStyle w:val="NoSpacing"/>
        <w:rPr>
          <w:rFonts w:ascii="Times New Roman" w:hAnsi="Times New Roman" w:cs="Times New Roman"/>
          <w:b/>
          <w:bCs/>
          <w:sz w:val="24"/>
          <w:szCs w:val="24"/>
          <w:u w:val="single"/>
        </w:rPr>
      </w:pPr>
      <w:r>
        <w:rPr>
          <w:rFonts w:ascii="Times New Roman" w:hAnsi="Times New Roman" w:cs="Times New Roman"/>
          <w:b/>
          <w:bCs/>
          <w:sz w:val="24"/>
          <w:szCs w:val="24"/>
          <w:u w:val="single"/>
        </w:rPr>
        <w:t>2.3 Evaluation and Feedback mechanisms</w:t>
      </w:r>
    </w:p>
    <w:p w14:paraId="366D3C73" w14:textId="77777777" w:rsidR="006C4F48" w:rsidRDefault="006C4F48" w:rsidP="00DF6818">
      <w:pPr>
        <w:pStyle w:val="NoSpacing"/>
        <w:rPr>
          <w:rFonts w:ascii="Times New Roman" w:hAnsi="Times New Roman" w:cs="Times New Roman"/>
          <w:b/>
          <w:bCs/>
          <w:sz w:val="24"/>
          <w:szCs w:val="24"/>
          <w:u w:val="single"/>
        </w:rPr>
      </w:pPr>
    </w:p>
    <w:p w14:paraId="0B009655" w14:textId="3ED3E46D" w:rsidR="006C4F48" w:rsidRPr="006C4F48" w:rsidRDefault="006C4F48" w:rsidP="006C4F48">
      <w:pPr>
        <w:pStyle w:val="NoSpacing"/>
        <w:rPr>
          <w:rFonts w:ascii="Times New Roman" w:hAnsi="Times New Roman" w:cs="Times New Roman"/>
          <w:sz w:val="24"/>
          <w:szCs w:val="24"/>
        </w:rPr>
      </w:pPr>
      <w:r w:rsidRPr="006C4F48">
        <w:rPr>
          <w:rFonts w:ascii="Times New Roman" w:hAnsi="Times New Roman" w:cs="Times New Roman"/>
          <w:sz w:val="24"/>
          <w:szCs w:val="24"/>
        </w:rPr>
        <w:t xml:space="preserve">Tesco actively evaluates its customer relationship strategies through feedback mechanisms. Online surveys, social media monitoring, and direct customer feedback are essential tools for understanding customer satisfaction. By evaluating this feedback, Tesco can identify pain points, areas for improvement, and emerging customer demands. For instance, if customers express dissatisfaction with a product or service, Tesco can </w:t>
      </w:r>
      <w:r w:rsidRPr="006C4F48">
        <w:rPr>
          <w:rFonts w:ascii="Times New Roman" w:hAnsi="Times New Roman" w:cs="Times New Roman"/>
          <w:sz w:val="24"/>
          <w:szCs w:val="24"/>
        </w:rPr>
        <w:t>adjust</w:t>
      </w:r>
      <w:r w:rsidRPr="006C4F48">
        <w:rPr>
          <w:rFonts w:ascii="Times New Roman" w:hAnsi="Times New Roman" w:cs="Times New Roman"/>
          <w:sz w:val="24"/>
          <w:szCs w:val="24"/>
        </w:rPr>
        <w:t xml:space="preserve"> its offerings or operations to address these concerns (Bryman &amp; Bell, 2015).</w:t>
      </w:r>
    </w:p>
    <w:p w14:paraId="3093F45A" w14:textId="2429C7FE" w:rsidR="006C4F48" w:rsidRPr="006C4F48" w:rsidRDefault="006C4F48" w:rsidP="006C4F48">
      <w:pPr>
        <w:pStyle w:val="NoSpacing"/>
        <w:rPr>
          <w:rFonts w:ascii="Times New Roman" w:hAnsi="Times New Roman" w:cs="Times New Roman"/>
          <w:sz w:val="24"/>
          <w:szCs w:val="24"/>
        </w:rPr>
      </w:pPr>
      <w:r w:rsidRPr="006C4F48">
        <w:rPr>
          <w:rFonts w:ascii="Times New Roman" w:hAnsi="Times New Roman" w:cs="Times New Roman"/>
          <w:sz w:val="24"/>
          <w:szCs w:val="24"/>
        </w:rPr>
        <w:t>Additionally</w:t>
      </w:r>
      <w:r w:rsidRPr="006C4F48">
        <w:rPr>
          <w:rFonts w:ascii="Times New Roman" w:hAnsi="Times New Roman" w:cs="Times New Roman"/>
          <w:sz w:val="24"/>
          <w:szCs w:val="24"/>
        </w:rPr>
        <w:t>, Tesco uses Net Promoter Score (NPS) to evaluate customer loyalty. NPS is a metric that helps measure how likely customers are to recommend Tesco to others. A high NPS indicates strong customer satisfaction and loyalty, which are essential for long-term relationship building. Regular evaluation of NPS allows Tesco to monitor the health of its customer relationships and adjust its strategies to maintain high levels of satisfaction.</w:t>
      </w:r>
    </w:p>
    <w:p w14:paraId="129C0C6D" w14:textId="77777777" w:rsidR="006C4F48" w:rsidRDefault="006C4F48" w:rsidP="00DF6818">
      <w:pPr>
        <w:pStyle w:val="NoSpacing"/>
        <w:rPr>
          <w:rFonts w:ascii="Times New Roman" w:hAnsi="Times New Roman" w:cs="Times New Roman"/>
          <w:b/>
          <w:bCs/>
          <w:sz w:val="24"/>
          <w:szCs w:val="24"/>
          <w:u w:val="single"/>
        </w:rPr>
      </w:pPr>
    </w:p>
    <w:p w14:paraId="2A1DE3AF" w14:textId="77777777" w:rsidR="0070369A" w:rsidRDefault="0070369A" w:rsidP="00DF6818">
      <w:pPr>
        <w:pStyle w:val="NoSpacing"/>
        <w:rPr>
          <w:rFonts w:ascii="Times New Roman" w:hAnsi="Times New Roman" w:cs="Times New Roman"/>
          <w:b/>
          <w:bCs/>
          <w:sz w:val="24"/>
          <w:szCs w:val="24"/>
          <w:u w:val="single"/>
        </w:rPr>
      </w:pPr>
    </w:p>
    <w:p w14:paraId="7B608092" w14:textId="68EF0553" w:rsidR="0070369A" w:rsidRPr="00D10A4A" w:rsidRDefault="00D10A4A" w:rsidP="0070369A">
      <w:pPr>
        <w:pStyle w:val="NoSpacing"/>
        <w:rPr>
          <w:rFonts w:ascii="Bahnschrift SemiBold" w:hAnsi="Bahnschrift SemiBold" w:cs="Times New Roman"/>
          <w:b/>
          <w:bCs/>
          <w:sz w:val="40"/>
          <w:szCs w:val="40"/>
          <w:u w:val="single"/>
        </w:rPr>
      </w:pPr>
      <w:r w:rsidRPr="00D10A4A">
        <w:rPr>
          <w:rFonts w:ascii="Bahnschrift SemiBold" w:hAnsi="Bahnschrift SemiBold" w:cs="Times New Roman"/>
          <w:b/>
          <w:bCs/>
          <w:sz w:val="40"/>
          <w:szCs w:val="40"/>
          <w:u w:val="single"/>
        </w:rPr>
        <w:t>PAGE 7</w:t>
      </w:r>
    </w:p>
    <w:p w14:paraId="436E3ED8" w14:textId="7207BC51" w:rsidR="0070369A" w:rsidRDefault="00D10A4A" w:rsidP="00DF6818">
      <w:pPr>
        <w:pStyle w:val="NoSpacing"/>
        <w:rPr>
          <w:rFonts w:ascii="Bahnschrift SemiBold" w:hAnsi="Bahnschrift SemiBold" w:cs="Times New Roman"/>
          <w:b/>
          <w:bCs/>
          <w:sz w:val="40"/>
          <w:szCs w:val="40"/>
          <w:u w:val="single"/>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10A4A">
        <w:rPr>
          <w:rFonts w:ascii="Bahnschrift SemiBold" w:hAnsi="Bahnschrift SemiBold" w:cs="Times New Roman"/>
          <w:b/>
          <w:bCs/>
          <w:sz w:val="40"/>
          <w:szCs w:val="40"/>
          <w:u w:val="single"/>
        </w:rPr>
        <w:t>Findings</w:t>
      </w:r>
    </w:p>
    <w:p w14:paraId="11605BD0" w14:textId="77777777" w:rsidR="00D10A4A" w:rsidRDefault="00D10A4A" w:rsidP="00DF6818">
      <w:pPr>
        <w:pStyle w:val="NoSpacing"/>
        <w:rPr>
          <w:rFonts w:ascii="Bahnschrift SemiBold" w:hAnsi="Bahnschrift SemiBold" w:cs="Times New Roman"/>
          <w:b/>
          <w:bCs/>
          <w:sz w:val="40"/>
          <w:szCs w:val="40"/>
          <w:u w:val="single"/>
        </w:rPr>
      </w:pPr>
    </w:p>
    <w:p w14:paraId="2D41A107" w14:textId="2E4B00FB" w:rsidR="00D10A4A" w:rsidRDefault="00D10A4A" w:rsidP="00DF6818">
      <w:pPr>
        <w:pStyle w:val="NoSpacing"/>
        <w:rPr>
          <w:rFonts w:ascii="Times New Roman" w:hAnsi="Times New Roman" w:cs="Times New Roman"/>
          <w:b/>
          <w:bCs/>
          <w:sz w:val="24"/>
          <w:szCs w:val="24"/>
          <w:u w:val="single"/>
        </w:rPr>
      </w:pPr>
      <w:r w:rsidRPr="00D10A4A">
        <w:rPr>
          <w:rFonts w:ascii="Times New Roman" w:hAnsi="Times New Roman" w:cs="Times New Roman"/>
          <w:b/>
          <w:bCs/>
          <w:sz w:val="24"/>
          <w:szCs w:val="24"/>
          <w:u w:val="single"/>
        </w:rPr>
        <w:t>Task 3: Critical Discussion of Tesco’s Marketing Relationship Strategy</w:t>
      </w:r>
    </w:p>
    <w:p w14:paraId="10725D7D" w14:textId="77777777" w:rsidR="00D10A4A" w:rsidRDefault="00D10A4A" w:rsidP="00DF6818">
      <w:pPr>
        <w:pStyle w:val="NoSpacing"/>
        <w:rPr>
          <w:rFonts w:ascii="Times New Roman" w:hAnsi="Times New Roman" w:cs="Times New Roman"/>
          <w:b/>
          <w:bCs/>
          <w:sz w:val="24"/>
          <w:szCs w:val="24"/>
          <w:u w:val="single"/>
        </w:rPr>
      </w:pPr>
    </w:p>
    <w:p w14:paraId="55DA255B" w14:textId="77777777" w:rsidR="00D10A4A" w:rsidRDefault="00D10A4A" w:rsidP="00DF6818">
      <w:pPr>
        <w:pStyle w:val="NoSpacing"/>
        <w:rPr>
          <w:rFonts w:ascii="Times New Roman" w:hAnsi="Times New Roman" w:cs="Times New Roman"/>
          <w:b/>
          <w:bCs/>
          <w:sz w:val="24"/>
          <w:szCs w:val="24"/>
          <w:u w:val="single"/>
        </w:rPr>
      </w:pPr>
    </w:p>
    <w:p w14:paraId="7304FFC4" w14:textId="039BFBD3" w:rsidR="00D10A4A" w:rsidRDefault="00D10A4A" w:rsidP="00DF6818">
      <w:pPr>
        <w:pStyle w:val="NoSpacing"/>
        <w:rPr>
          <w:rFonts w:ascii="Times New Roman" w:hAnsi="Times New Roman" w:cs="Times New Roman"/>
          <w:b/>
          <w:bCs/>
          <w:sz w:val="24"/>
          <w:szCs w:val="24"/>
          <w:u w:val="single"/>
        </w:rPr>
      </w:pPr>
      <w:r>
        <w:rPr>
          <w:rFonts w:ascii="Times New Roman" w:hAnsi="Times New Roman" w:cs="Times New Roman"/>
          <w:b/>
          <w:bCs/>
          <w:sz w:val="24"/>
          <w:szCs w:val="24"/>
          <w:u w:val="single"/>
        </w:rPr>
        <w:t>3.1 Segmentation</w:t>
      </w:r>
    </w:p>
    <w:p w14:paraId="3DBEC693" w14:textId="77777777" w:rsidR="00D10A4A" w:rsidRPr="00D10A4A" w:rsidRDefault="00D10A4A" w:rsidP="00DF6818">
      <w:pPr>
        <w:pStyle w:val="NoSpacing"/>
        <w:rPr>
          <w:rFonts w:ascii="Times New Roman" w:hAnsi="Times New Roman" w:cs="Times New Roman"/>
          <w:sz w:val="24"/>
          <w:szCs w:val="24"/>
        </w:rPr>
      </w:pPr>
    </w:p>
    <w:p w14:paraId="2957E24D" w14:textId="50FEC8F2" w:rsidR="00653582" w:rsidRDefault="004D10BD" w:rsidP="00DF6818">
      <w:pPr>
        <w:pStyle w:val="NoSpacing"/>
      </w:pPr>
      <w:r w:rsidRPr="004D10BD">
        <w:rPr>
          <w:rFonts w:ascii="Times New Roman" w:hAnsi="Times New Roman" w:cs="Times New Roman"/>
          <w:sz w:val="24"/>
          <w:szCs w:val="24"/>
        </w:rPr>
        <w:t xml:space="preserve">Segmentation is a fundamental element of relationship marketing. By segmenting its customer base, Tesco </w:t>
      </w:r>
      <w:r w:rsidRPr="004D10BD">
        <w:rPr>
          <w:rFonts w:ascii="Times New Roman" w:hAnsi="Times New Roman" w:cs="Times New Roman"/>
          <w:sz w:val="24"/>
          <w:szCs w:val="24"/>
        </w:rPr>
        <w:t>can</w:t>
      </w:r>
      <w:r w:rsidRPr="004D10BD">
        <w:rPr>
          <w:rFonts w:ascii="Times New Roman" w:hAnsi="Times New Roman" w:cs="Times New Roman"/>
          <w:sz w:val="24"/>
          <w:szCs w:val="24"/>
        </w:rPr>
        <w:t xml:space="preserve"> tailor its offerings, communication, and promotions to meet the unique needs of different customer groups. Tesco uses a combination of demographic, psychographic, and </w:t>
      </w:r>
      <w:r w:rsidRPr="004D10BD">
        <w:rPr>
          <w:rFonts w:ascii="Times New Roman" w:hAnsi="Times New Roman" w:cs="Times New Roman"/>
          <w:sz w:val="24"/>
          <w:szCs w:val="24"/>
        </w:rPr>
        <w:t>behavioural</w:t>
      </w:r>
      <w:r w:rsidRPr="004D10BD">
        <w:rPr>
          <w:rFonts w:ascii="Times New Roman" w:hAnsi="Times New Roman" w:cs="Times New Roman"/>
          <w:sz w:val="24"/>
          <w:szCs w:val="24"/>
        </w:rPr>
        <w:t xml:space="preserve"> segmentation approaches, which allows the company to identify diverse consumer needs and create targeted marketing strategies.</w:t>
      </w:r>
      <w:r w:rsidRPr="004D10BD">
        <w:rPr>
          <w:rFonts w:ascii="Times New Roman" w:hAnsi="Times New Roman" w:cs="Times New Roman"/>
          <w:sz w:val="24"/>
          <w:szCs w:val="24"/>
        </w:rPr>
        <w:t xml:space="preserve"> </w:t>
      </w:r>
      <w:r w:rsidRPr="004D10BD">
        <w:rPr>
          <w:rFonts w:ascii="Times New Roman" w:hAnsi="Times New Roman" w:cs="Times New Roman"/>
          <w:sz w:val="24"/>
          <w:szCs w:val="24"/>
        </w:rPr>
        <w:t xml:space="preserve">Tesco's Clubcard loyalty program is central to its segmentation strategy. Through the collection of transactional data, Tesco can identify key customer segments based on factors such as age, income, location, and purchasing habits. For instance, customers who frequently purchase organic products may be targeted with promotions focused on healthy eating, while those who buy budget products may receive discounts on essentials. This </w:t>
      </w:r>
      <w:r w:rsidRPr="004D10BD">
        <w:rPr>
          <w:rFonts w:ascii="Times New Roman" w:hAnsi="Times New Roman" w:cs="Times New Roman"/>
          <w:sz w:val="24"/>
          <w:szCs w:val="24"/>
        </w:rPr>
        <w:t>behavioural</w:t>
      </w:r>
      <w:r w:rsidRPr="004D10BD">
        <w:rPr>
          <w:rFonts w:ascii="Times New Roman" w:hAnsi="Times New Roman" w:cs="Times New Roman"/>
          <w:sz w:val="24"/>
          <w:szCs w:val="24"/>
        </w:rPr>
        <w:t xml:space="preserve"> data allows Tesco to personalize offers, enhancing the relevance of its marketing communications (Grewal, Roggeveen, &amp; </w:t>
      </w:r>
      <w:proofErr w:type="spellStart"/>
      <w:r w:rsidRPr="004D10BD">
        <w:rPr>
          <w:rFonts w:ascii="Times New Roman" w:hAnsi="Times New Roman" w:cs="Times New Roman"/>
          <w:sz w:val="24"/>
          <w:szCs w:val="24"/>
        </w:rPr>
        <w:t>Nordfält</w:t>
      </w:r>
      <w:proofErr w:type="spellEnd"/>
      <w:r w:rsidRPr="004D10BD">
        <w:rPr>
          <w:rFonts w:ascii="Times New Roman" w:hAnsi="Times New Roman" w:cs="Times New Roman"/>
          <w:sz w:val="24"/>
          <w:szCs w:val="24"/>
        </w:rPr>
        <w:t>, 2017).</w:t>
      </w:r>
      <w:r w:rsidRPr="004D10BD">
        <w:rPr>
          <w:rFonts w:ascii="Times New Roman" w:hAnsi="Times New Roman" w:cs="Times New Roman"/>
          <w:sz w:val="24"/>
          <w:szCs w:val="24"/>
        </w:rPr>
        <w:t xml:space="preserve"> </w:t>
      </w:r>
      <w:r w:rsidRPr="004D10BD">
        <w:rPr>
          <w:rFonts w:ascii="Times New Roman" w:hAnsi="Times New Roman" w:cs="Times New Roman"/>
          <w:sz w:val="24"/>
          <w:szCs w:val="24"/>
        </w:rPr>
        <w:t xml:space="preserve">By implementing a robust segmentation strategy, Tesco ensures that its customers’ unique needs are addressed, thus fostering a sense of value and importance. Segmentation allows Tesco to adopt a customer-centric approach, where every </w:t>
      </w:r>
      <w:r w:rsidRPr="004D10BD">
        <w:rPr>
          <w:rFonts w:ascii="Times New Roman" w:hAnsi="Times New Roman" w:cs="Times New Roman"/>
          <w:sz w:val="24"/>
          <w:szCs w:val="24"/>
        </w:rPr>
        <w:lastRenderedPageBreak/>
        <w:t>group receives the most relevant</w:t>
      </w:r>
      <w:r>
        <w:t xml:space="preserve"> communication and products. This enhances customer loyalty and strengthens the overall relationship, directly contributing to achieving customer centrality.</w:t>
      </w:r>
    </w:p>
    <w:p w14:paraId="4EE00539" w14:textId="77777777" w:rsidR="004D10BD" w:rsidRDefault="004D10BD" w:rsidP="00DF6818">
      <w:pPr>
        <w:pStyle w:val="NoSpacing"/>
      </w:pPr>
    </w:p>
    <w:p w14:paraId="2BC9E83B" w14:textId="77777777" w:rsidR="004D10BD" w:rsidRDefault="004D10BD" w:rsidP="00DF6818">
      <w:pPr>
        <w:pStyle w:val="NoSpacing"/>
        <w:rPr>
          <w:rFonts w:ascii="Times New Roman" w:hAnsi="Times New Roman" w:cs="Times New Roman"/>
          <w:sz w:val="24"/>
          <w:szCs w:val="24"/>
        </w:rPr>
      </w:pPr>
    </w:p>
    <w:p w14:paraId="03CE91B1" w14:textId="0E9DD179" w:rsidR="00653582" w:rsidRDefault="00653582" w:rsidP="00DF6818">
      <w:pPr>
        <w:pStyle w:val="NoSpacing"/>
        <w:rPr>
          <w:rFonts w:ascii="Times New Roman" w:hAnsi="Times New Roman" w:cs="Times New Roman"/>
          <w:b/>
          <w:bCs/>
          <w:sz w:val="24"/>
          <w:szCs w:val="24"/>
          <w:u w:val="single"/>
        </w:rPr>
      </w:pPr>
      <w:r>
        <w:rPr>
          <w:rFonts w:ascii="Times New Roman" w:hAnsi="Times New Roman" w:cs="Times New Roman"/>
          <w:b/>
          <w:bCs/>
          <w:sz w:val="24"/>
          <w:szCs w:val="24"/>
          <w:u w:val="single"/>
        </w:rPr>
        <w:t>3.2 Pricing Strategies</w:t>
      </w:r>
    </w:p>
    <w:p w14:paraId="15A126D5" w14:textId="77777777" w:rsidR="00653582" w:rsidRPr="00653582" w:rsidRDefault="00653582" w:rsidP="00DF6818">
      <w:pPr>
        <w:pStyle w:val="NoSpacing"/>
        <w:rPr>
          <w:rFonts w:ascii="Times New Roman" w:hAnsi="Times New Roman" w:cs="Times New Roman"/>
          <w:sz w:val="24"/>
          <w:szCs w:val="24"/>
        </w:rPr>
      </w:pPr>
    </w:p>
    <w:p w14:paraId="5077E829" w14:textId="74809326" w:rsidR="00D10A4A" w:rsidRPr="004D10BD" w:rsidRDefault="004D10BD" w:rsidP="004D10BD">
      <w:pPr>
        <w:pStyle w:val="NoSpacing"/>
        <w:rPr>
          <w:rFonts w:ascii="Times New Roman" w:hAnsi="Times New Roman" w:cs="Times New Roman"/>
          <w:sz w:val="24"/>
          <w:szCs w:val="24"/>
        </w:rPr>
      </w:pPr>
      <w:r w:rsidRPr="004D10BD">
        <w:rPr>
          <w:rFonts w:ascii="Times New Roman" w:hAnsi="Times New Roman" w:cs="Times New Roman"/>
          <w:sz w:val="24"/>
          <w:szCs w:val="24"/>
        </w:rPr>
        <w:t xml:space="preserve">Tesco’s use of the </w:t>
      </w:r>
      <w:r w:rsidRPr="004D10BD">
        <w:rPr>
          <w:rStyle w:val="Emphasis"/>
          <w:rFonts w:ascii="Times New Roman" w:hAnsi="Times New Roman" w:cs="Times New Roman"/>
          <w:i w:val="0"/>
          <w:iCs w:val="0"/>
          <w:sz w:val="24"/>
          <w:szCs w:val="24"/>
        </w:rPr>
        <w:t>Everyday Low Price</w:t>
      </w:r>
      <w:r w:rsidRPr="004D10BD">
        <w:rPr>
          <w:rFonts w:ascii="Times New Roman" w:hAnsi="Times New Roman" w:cs="Times New Roman"/>
          <w:sz w:val="24"/>
          <w:szCs w:val="24"/>
        </w:rPr>
        <w:t xml:space="preserve"> (EDLP) strategy helps the company remain competitive by providing consistent, predictable prices across its product range. The EDLP approach contrasts with promotional pricing models that rely on sales and discounts. This pricing strategy is particularly effective in retaining price-sensitive customers and building trust. Customers who know that they can expect low prices every day are more likely to shop at Tesco consistently, reinforcing a long-term relationship.</w:t>
      </w:r>
      <w:r w:rsidRPr="004D10BD">
        <w:rPr>
          <w:rFonts w:ascii="Times New Roman" w:hAnsi="Times New Roman" w:cs="Times New Roman"/>
          <w:sz w:val="24"/>
          <w:szCs w:val="24"/>
        </w:rPr>
        <w:t xml:space="preserve"> </w:t>
      </w:r>
      <w:r w:rsidRPr="004D10BD">
        <w:rPr>
          <w:rFonts w:ascii="Times New Roman" w:hAnsi="Times New Roman" w:cs="Times New Roman"/>
          <w:sz w:val="24"/>
          <w:szCs w:val="24"/>
        </w:rPr>
        <w:t xml:space="preserve">In addition to EDLP, Tesco also uses a premium pricing strategy for higher-end products, especially in its premium brand </w:t>
      </w:r>
      <w:r w:rsidRPr="004D10BD">
        <w:rPr>
          <w:rStyle w:val="Emphasis"/>
          <w:rFonts w:ascii="Times New Roman" w:hAnsi="Times New Roman" w:cs="Times New Roman"/>
          <w:i w:val="0"/>
          <w:iCs w:val="0"/>
          <w:sz w:val="24"/>
          <w:szCs w:val="24"/>
        </w:rPr>
        <w:t>Tesco Finest</w:t>
      </w:r>
      <w:r w:rsidRPr="004D10BD">
        <w:rPr>
          <w:rFonts w:ascii="Times New Roman" w:hAnsi="Times New Roman" w:cs="Times New Roman"/>
          <w:sz w:val="24"/>
          <w:szCs w:val="24"/>
        </w:rPr>
        <w:t>. This strategy targets customers who are willing to pay more for perceived higher quality, such as organic food, premium wines, and exclusive items. By offering both value-based and premium products, Tesco caters to different customer preferences, ensuring broad market appeal (Bryman &amp; Bell, 2015).</w:t>
      </w:r>
      <w:r w:rsidR="00087662" w:rsidRPr="00087662">
        <w:rPr>
          <w:rFonts w:ascii="Times New Roman" w:hAnsi="Times New Roman" w:cs="Times New Roman"/>
          <w:sz w:val="24"/>
          <w:szCs w:val="24"/>
        </w:rPr>
        <w:t xml:space="preserve"> </w:t>
      </w:r>
      <w:r w:rsidR="00087662" w:rsidRPr="004D10BD">
        <w:rPr>
          <w:rFonts w:ascii="Times New Roman" w:hAnsi="Times New Roman" w:cs="Times New Roman"/>
          <w:sz w:val="24"/>
          <w:szCs w:val="24"/>
        </w:rPr>
        <w:t>Other strategies like Clubcard offers and Aldi price match allows Tesco to attract customer who normally would shop at the discount retail shops, by reducing cost of purchase and operations, applying Economics of scale they may successfully compete with other retailers. (Shastri 2021)</w:t>
      </w:r>
    </w:p>
    <w:p w14:paraId="6DDDDA8F" w14:textId="77777777" w:rsidR="006814DF" w:rsidRPr="004D10BD" w:rsidRDefault="006814DF" w:rsidP="004D10BD">
      <w:pPr>
        <w:pStyle w:val="NoSpacing"/>
        <w:rPr>
          <w:rFonts w:ascii="Times New Roman" w:hAnsi="Times New Roman" w:cs="Times New Roman"/>
          <w:sz w:val="24"/>
          <w:szCs w:val="24"/>
        </w:rPr>
      </w:pPr>
    </w:p>
    <w:p w14:paraId="41F19932" w14:textId="4DCE2F5D" w:rsidR="006814DF" w:rsidRDefault="006814DF" w:rsidP="00DF6818">
      <w:pPr>
        <w:pStyle w:val="NoSpacing"/>
        <w:rPr>
          <w:rFonts w:ascii="Times New Roman" w:hAnsi="Times New Roman" w:cs="Times New Roman"/>
          <w:b/>
          <w:bCs/>
          <w:sz w:val="24"/>
          <w:szCs w:val="24"/>
          <w:u w:val="single"/>
        </w:rPr>
      </w:pPr>
      <w:r>
        <w:rPr>
          <w:rFonts w:ascii="Times New Roman" w:hAnsi="Times New Roman" w:cs="Times New Roman"/>
          <w:b/>
          <w:bCs/>
          <w:sz w:val="24"/>
          <w:szCs w:val="24"/>
          <w:u w:val="single"/>
        </w:rPr>
        <w:t>3.3 Differentiation</w:t>
      </w:r>
    </w:p>
    <w:p w14:paraId="4FFAE466" w14:textId="77777777" w:rsidR="006814DF" w:rsidRDefault="006814DF" w:rsidP="00DF6818">
      <w:pPr>
        <w:pStyle w:val="NoSpacing"/>
        <w:rPr>
          <w:rFonts w:ascii="Times New Roman" w:hAnsi="Times New Roman" w:cs="Times New Roman"/>
          <w:b/>
          <w:bCs/>
          <w:sz w:val="24"/>
          <w:szCs w:val="24"/>
          <w:u w:val="single"/>
        </w:rPr>
      </w:pPr>
    </w:p>
    <w:p w14:paraId="5E2F5C3C" w14:textId="3F3E9E35" w:rsidR="00E60A21" w:rsidRDefault="00087662" w:rsidP="00087662">
      <w:pPr>
        <w:pStyle w:val="NoSpacing"/>
        <w:rPr>
          <w:rFonts w:ascii="Times New Roman" w:hAnsi="Times New Roman" w:cs="Times New Roman"/>
          <w:sz w:val="24"/>
          <w:szCs w:val="24"/>
        </w:rPr>
      </w:pPr>
      <w:r w:rsidRPr="00087662">
        <w:rPr>
          <w:rFonts w:ascii="Times New Roman" w:hAnsi="Times New Roman" w:cs="Times New Roman"/>
          <w:sz w:val="24"/>
          <w:szCs w:val="24"/>
        </w:rPr>
        <w:t xml:space="preserve">Tesco differentiates its product offering by providing a wide variety of exclusive products under its own labels, such as </w:t>
      </w:r>
      <w:r w:rsidRPr="00087662">
        <w:rPr>
          <w:rStyle w:val="Emphasis"/>
          <w:rFonts w:ascii="Times New Roman" w:hAnsi="Times New Roman" w:cs="Times New Roman"/>
          <w:i w:val="0"/>
          <w:iCs w:val="0"/>
          <w:sz w:val="24"/>
          <w:szCs w:val="24"/>
        </w:rPr>
        <w:t>Tesco Finest</w:t>
      </w:r>
      <w:r w:rsidRPr="00087662">
        <w:rPr>
          <w:rFonts w:ascii="Times New Roman" w:hAnsi="Times New Roman" w:cs="Times New Roman"/>
          <w:sz w:val="24"/>
          <w:szCs w:val="24"/>
        </w:rPr>
        <w:t xml:space="preserve"> and </w:t>
      </w:r>
      <w:r w:rsidRPr="00087662">
        <w:rPr>
          <w:rStyle w:val="Emphasis"/>
          <w:rFonts w:ascii="Times New Roman" w:hAnsi="Times New Roman" w:cs="Times New Roman"/>
          <w:i w:val="0"/>
          <w:iCs w:val="0"/>
          <w:sz w:val="24"/>
          <w:szCs w:val="24"/>
        </w:rPr>
        <w:t>Tesco Free From</w:t>
      </w:r>
      <w:r w:rsidRPr="00087662">
        <w:rPr>
          <w:rFonts w:ascii="Times New Roman" w:hAnsi="Times New Roman" w:cs="Times New Roman"/>
          <w:sz w:val="24"/>
          <w:szCs w:val="24"/>
        </w:rPr>
        <w:t xml:space="preserve">. These product lines cater to specific consumer needs and preferences, such as premium quality or dietary restrictions, helping to distinguish Tesco from other retailers. For example, Tesco’s range of plant-based products under its </w:t>
      </w:r>
      <w:r w:rsidRPr="00087662">
        <w:rPr>
          <w:rStyle w:val="Emphasis"/>
          <w:rFonts w:ascii="Times New Roman" w:hAnsi="Times New Roman" w:cs="Times New Roman"/>
          <w:i w:val="0"/>
          <w:iCs w:val="0"/>
          <w:sz w:val="24"/>
          <w:szCs w:val="24"/>
        </w:rPr>
        <w:t>Plant Chef</w:t>
      </w:r>
      <w:r w:rsidRPr="00087662">
        <w:rPr>
          <w:rFonts w:ascii="Times New Roman" w:hAnsi="Times New Roman" w:cs="Times New Roman"/>
          <w:sz w:val="24"/>
          <w:szCs w:val="24"/>
        </w:rPr>
        <w:t xml:space="preserve"> label taps into the growing demand for vegan and vegetarian foods, allowing the retailer to cater to health-conscious and ethical consumers.</w:t>
      </w:r>
      <w:r w:rsidRPr="00087662">
        <w:rPr>
          <w:rFonts w:ascii="Times New Roman" w:hAnsi="Times New Roman" w:cs="Times New Roman"/>
          <w:sz w:val="24"/>
          <w:szCs w:val="24"/>
        </w:rPr>
        <w:t xml:space="preserve"> </w:t>
      </w:r>
      <w:r w:rsidRPr="00087662">
        <w:rPr>
          <w:rFonts w:ascii="Times New Roman" w:hAnsi="Times New Roman" w:cs="Times New Roman"/>
          <w:sz w:val="24"/>
          <w:szCs w:val="24"/>
        </w:rPr>
        <w:t xml:space="preserve">In addition to product differentiation, Tesco </w:t>
      </w:r>
      <w:r w:rsidRPr="00087662">
        <w:rPr>
          <w:rFonts w:ascii="Times New Roman" w:hAnsi="Times New Roman" w:cs="Times New Roman"/>
          <w:sz w:val="24"/>
          <w:szCs w:val="24"/>
        </w:rPr>
        <w:t>separates</w:t>
      </w:r>
      <w:r w:rsidRPr="00087662">
        <w:rPr>
          <w:rFonts w:ascii="Times New Roman" w:hAnsi="Times New Roman" w:cs="Times New Roman"/>
          <w:sz w:val="24"/>
          <w:szCs w:val="24"/>
        </w:rPr>
        <w:t xml:space="preserve"> itself through superior customer service. The company offers a range of services such as click-and-collect, home delivery, and self-checkout systems. These services are designed to improve customer convenience and enhance the shopping experience. The ability to shop online and pick up goods in-store, for example, gives customers more flexibility, making Tesco a convenient option for busy consumers.</w:t>
      </w:r>
    </w:p>
    <w:p w14:paraId="1AA265EA" w14:textId="77777777" w:rsidR="00087662" w:rsidRPr="00087662" w:rsidRDefault="00087662" w:rsidP="00087662">
      <w:pPr>
        <w:pStyle w:val="NoSpacing"/>
        <w:rPr>
          <w:rFonts w:ascii="Times New Roman" w:hAnsi="Times New Roman" w:cs="Times New Roman"/>
          <w:sz w:val="24"/>
          <w:szCs w:val="24"/>
        </w:rPr>
      </w:pPr>
    </w:p>
    <w:p w14:paraId="41E24A4E" w14:textId="2204544C" w:rsidR="00E60A21" w:rsidRDefault="00E60A21" w:rsidP="00DF6818">
      <w:pPr>
        <w:pStyle w:val="NoSpacing"/>
        <w:rPr>
          <w:rFonts w:ascii="Times New Roman" w:hAnsi="Times New Roman" w:cs="Times New Roman"/>
          <w:b/>
          <w:bCs/>
          <w:sz w:val="24"/>
          <w:szCs w:val="24"/>
          <w:u w:val="single"/>
        </w:rPr>
      </w:pPr>
      <w:r>
        <w:rPr>
          <w:rFonts w:ascii="Times New Roman" w:hAnsi="Times New Roman" w:cs="Times New Roman"/>
          <w:b/>
          <w:bCs/>
          <w:sz w:val="24"/>
          <w:szCs w:val="24"/>
          <w:u w:val="single"/>
        </w:rPr>
        <w:t>3.4 Ethical and Sustainability Policies</w:t>
      </w:r>
    </w:p>
    <w:p w14:paraId="1E83F48A" w14:textId="77777777" w:rsidR="00E60A21" w:rsidRDefault="00E60A21" w:rsidP="00DF6818">
      <w:pPr>
        <w:pStyle w:val="NoSpacing"/>
        <w:rPr>
          <w:rFonts w:ascii="Times New Roman" w:hAnsi="Times New Roman" w:cs="Times New Roman"/>
          <w:b/>
          <w:bCs/>
          <w:sz w:val="24"/>
          <w:szCs w:val="24"/>
          <w:u w:val="single"/>
        </w:rPr>
      </w:pPr>
    </w:p>
    <w:p w14:paraId="59856B07" w14:textId="590DC70D" w:rsidR="00E60A21" w:rsidRDefault="00E60A21" w:rsidP="00DF6818">
      <w:pPr>
        <w:pStyle w:val="NoSpacing"/>
        <w:rPr>
          <w:rFonts w:ascii="Times New Roman" w:hAnsi="Times New Roman" w:cs="Times New Roman"/>
          <w:sz w:val="24"/>
          <w:szCs w:val="24"/>
        </w:rPr>
      </w:pPr>
      <w:r w:rsidRPr="00E60A21">
        <w:rPr>
          <w:rFonts w:ascii="Times New Roman" w:hAnsi="Times New Roman" w:cs="Times New Roman"/>
          <w:sz w:val="24"/>
          <w:szCs w:val="24"/>
        </w:rPr>
        <w:t>T</w:t>
      </w:r>
      <w:r w:rsidRPr="00E60A21">
        <w:rPr>
          <w:rFonts w:ascii="Times New Roman" w:hAnsi="Times New Roman" w:cs="Times New Roman"/>
          <w:sz w:val="24"/>
          <w:szCs w:val="24"/>
        </w:rPr>
        <w:t xml:space="preserve">esco places a strong </w:t>
      </w:r>
      <w:r w:rsidRPr="00E60A21">
        <w:rPr>
          <w:rFonts w:ascii="Times New Roman" w:hAnsi="Times New Roman" w:cs="Times New Roman"/>
          <w:sz w:val="24"/>
          <w:szCs w:val="24"/>
        </w:rPr>
        <w:t>importance</w:t>
      </w:r>
      <w:r w:rsidRPr="00E60A21">
        <w:rPr>
          <w:rFonts w:ascii="Times New Roman" w:hAnsi="Times New Roman" w:cs="Times New Roman"/>
          <w:sz w:val="24"/>
          <w:szCs w:val="24"/>
        </w:rPr>
        <w:t xml:space="preserve"> on ethical and sustainability practices. Its “Little Helps” sustainability campaign focuses on reducing food waste, supporting fair trade, and minimizing environmental impact. Tesco has committed to becoming a net-zero carbon business by 2050 and is increasingly offering plant-based and environmentally friendly product options. It also works closely with suppliers to ensure ethical sourcing practices, such as </w:t>
      </w:r>
      <w:r w:rsidRPr="00E60A21">
        <w:rPr>
          <w:rFonts w:ascii="Times New Roman" w:hAnsi="Times New Roman" w:cs="Times New Roman"/>
          <w:sz w:val="24"/>
          <w:szCs w:val="24"/>
        </w:rPr>
        <w:t>Fair-Trade</w:t>
      </w:r>
      <w:r w:rsidRPr="00E60A21">
        <w:rPr>
          <w:rFonts w:ascii="Times New Roman" w:hAnsi="Times New Roman" w:cs="Times New Roman"/>
          <w:sz w:val="24"/>
          <w:szCs w:val="24"/>
        </w:rPr>
        <w:t xml:space="preserve"> certifications and promoting animal welfare standards.</w:t>
      </w:r>
      <w:r>
        <w:rPr>
          <w:rFonts w:ascii="Times New Roman" w:hAnsi="Times New Roman" w:cs="Times New Roman"/>
          <w:sz w:val="24"/>
          <w:szCs w:val="24"/>
        </w:rPr>
        <w:t xml:space="preserve"> (Tesco Sustainability Commitment 2023)</w:t>
      </w:r>
    </w:p>
    <w:p w14:paraId="0CD9BC6C" w14:textId="77777777" w:rsidR="00E60A21" w:rsidRDefault="00E60A21" w:rsidP="00DF6818">
      <w:pPr>
        <w:pStyle w:val="NoSpacing"/>
        <w:rPr>
          <w:rFonts w:ascii="Times New Roman" w:hAnsi="Times New Roman" w:cs="Times New Roman"/>
          <w:sz w:val="24"/>
          <w:szCs w:val="24"/>
        </w:rPr>
      </w:pPr>
    </w:p>
    <w:p w14:paraId="58ED0E0C" w14:textId="77777777" w:rsidR="00E60A21" w:rsidRDefault="00E60A21" w:rsidP="00DF6818">
      <w:pPr>
        <w:pStyle w:val="NoSpacing"/>
        <w:rPr>
          <w:rFonts w:ascii="Times New Roman" w:hAnsi="Times New Roman" w:cs="Times New Roman"/>
          <w:sz w:val="24"/>
          <w:szCs w:val="24"/>
        </w:rPr>
      </w:pPr>
    </w:p>
    <w:p w14:paraId="64ABB4BF" w14:textId="77777777" w:rsidR="00E60A21" w:rsidRDefault="00E60A21" w:rsidP="00DF6818">
      <w:pPr>
        <w:pStyle w:val="NoSpacing"/>
        <w:rPr>
          <w:rFonts w:ascii="Times New Roman" w:hAnsi="Times New Roman" w:cs="Times New Roman"/>
          <w:sz w:val="24"/>
          <w:szCs w:val="24"/>
        </w:rPr>
      </w:pPr>
    </w:p>
    <w:p w14:paraId="3FEC8474" w14:textId="77777777" w:rsidR="00E60A21" w:rsidRDefault="00E60A21" w:rsidP="00DF6818">
      <w:pPr>
        <w:pStyle w:val="NoSpacing"/>
        <w:rPr>
          <w:rFonts w:ascii="Times New Roman" w:hAnsi="Times New Roman" w:cs="Times New Roman"/>
          <w:sz w:val="24"/>
          <w:szCs w:val="24"/>
        </w:rPr>
      </w:pPr>
    </w:p>
    <w:p w14:paraId="631DF7B5" w14:textId="130A17B5" w:rsidR="00E60A21" w:rsidRDefault="00E60A21" w:rsidP="00DF6818">
      <w:pPr>
        <w:pStyle w:val="NoSpacing"/>
        <w:rPr>
          <w:rFonts w:ascii="Bahnschrift SemiBold" w:hAnsi="Bahnschrift SemiBold" w:cs="Times New Roman"/>
          <w:b/>
          <w:bCs/>
          <w:sz w:val="40"/>
          <w:szCs w:val="40"/>
          <w:u w:val="single"/>
        </w:rPr>
      </w:pPr>
      <w:r w:rsidRPr="00E60A21">
        <w:rPr>
          <w:rFonts w:ascii="Bahnschrift SemiBold" w:hAnsi="Bahnschrift SemiBold" w:cs="Times New Roman"/>
          <w:b/>
          <w:bCs/>
          <w:sz w:val="40"/>
          <w:szCs w:val="40"/>
          <w:u w:val="single"/>
        </w:rPr>
        <w:lastRenderedPageBreak/>
        <w:t>PAGE 8</w:t>
      </w:r>
    </w:p>
    <w:p w14:paraId="668D6F54" w14:textId="0917276B" w:rsidR="00E60A21" w:rsidRPr="00E60A21" w:rsidRDefault="00E60A21" w:rsidP="00DF6818">
      <w:pPr>
        <w:pStyle w:val="NoSpacing"/>
        <w:rPr>
          <w:rFonts w:ascii="Bahnschrift SemiBold" w:hAnsi="Bahnschrift SemiBold" w:cs="Times New Roman"/>
          <w:b/>
          <w:bCs/>
          <w:sz w:val="40"/>
          <w:szCs w:val="40"/>
          <w:u w:val="single"/>
        </w:rPr>
      </w:pPr>
      <w:r>
        <w:rPr>
          <w:rFonts w:ascii="Bahnschrift SemiBold" w:hAnsi="Bahnschrift SemiBold" w:cs="Times New Roman"/>
          <w:b/>
          <w:bCs/>
          <w:sz w:val="40"/>
          <w:szCs w:val="40"/>
        </w:rPr>
        <w:tab/>
      </w:r>
      <w:r>
        <w:rPr>
          <w:rFonts w:ascii="Bahnschrift SemiBold" w:hAnsi="Bahnschrift SemiBold" w:cs="Times New Roman"/>
          <w:b/>
          <w:bCs/>
          <w:sz w:val="40"/>
          <w:szCs w:val="40"/>
        </w:rPr>
        <w:tab/>
      </w:r>
      <w:r>
        <w:rPr>
          <w:rFonts w:ascii="Bahnschrift SemiBold" w:hAnsi="Bahnschrift SemiBold" w:cs="Times New Roman"/>
          <w:b/>
          <w:bCs/>
          <w:sz w:val="40"/>
          <w:szCs w:val="40"/>
        </w:rPr>
        <w:tab/>
      </w:r>
      <w:r>
        <w:rPr>
          <w:rFonts w:ascii="Bahnschrift SemiBold" w:hAnsi="Bahnschrift SemiBold" w:cs="Times New Roman"/>
          <w:b/>
          <w:bCs/>
          <w:sz w:val="40"/>
          <w:szCs w:val="40"/>
        </w:rPr>
        <w:tab/>
      </w:r>
      <w:r>
        <w:rPr>
          <w:rFonts w:ascii="Bahnschrift SemiBold" w:hAnsi="Bahnschrift SemiBold" w:cs="Times New Roman"/>
          <w:b/>
          <w:bCs/>
          <w:sz w:val="40"/>
          <w:szCs w:val="40"/>
          <w:u w:val="single"/>
        </w:rPr>
        <w:t>FINDINGS</w:t>
      </w:r>
    </w:p>
    <w:p w14:paraId="26FBE94B" w14:textId="77777777" w:rsidR="00E60A21" w:rsidRDefault="00E60A21" w:rsidP="00DF6818">
      <w:pPr>
        <w:pStyle w:val="NoSpacing"/>
        <w:rPr>
          <w:rFonts w:ascii="Times New Roman" w:hAnsi="Times New Roman" w:cs="Times New Roman"/>
          <w:b/>
          <w:bCs/>
          <w:sz w:val="24"/>
          <w:szCs w:val="24"/>
          <w:u w:val="single"/>
        </w:rPr>
      </w:pPr>
    </w:p>
    <w:p w14:paraId="6F048378" w14:textId="77777777" w:rsidR="00E60A21" w:rsidRDefault="00E60A21" w:rsidP="00DF6818">
      <w:pPr>
        <w:pStyle w:val="NoSpacing"/>
        <w:rPr>
          <w:rFonts w:ascii="Times New Roman" w:hAnsi="Times New Roman" w:cs="Times New Roman"/>
          <w:b/>
          <w:bCs/>
          <w:sz w:val="24"/>
          <w:szCs w:val="24"/>
          <w:u w:val="single"/>
        </w:rPr>
      </w:pPr>
    </w:p>
    <w:p w14:paraId="4AF90D8B" w14:textId="77777777" w:rsidR="00E60A21" w:rsidRDefault="00E60A21" w:rsidP="00DF6818">
      <w:pPr>
        <w:pStyle w:val="NoSpacing"/>
        <w:rPr>
          <w:rFonts w:ascii="Times New Roman" w:hAnsi="Times New Roman" w:cs="Times New Roman"/>
          <w:b/>
          <w:bCs/>
          <w:sz w:val="24"/>
          <w:szCs w:val="24"/>
          <w:u w:val="single"/>
        </w:rPr>
      </w:pPr>
    </w:p>
    <w:p w14:paraId="65793DF9" w14:textId="77777777" w:rsidR="00E60A21" w:rsidRDefault="00E60A21" w:rsidP="00DF6818">
      <w:pPr>
        <w:pStyle w:val="NoSpacing"/>
        <w:rPr>
          <w:rFonts w:ascii="Times New Roman" w:hAnsi="Times New Roman" w:cs="Times New Roman"/>
          <w:b/>
          <w:bCs/>
          <w:sz w:val="24"/>
          <w:szCs w:val="24"/>
          <w:u w:val="single"/>
        </w:rPr>
      </w:pPr>
    </w:p>
    <w:p w14:paraId="3E5947DD" w14:textId="4F896875" w:rsidR="00E60A21" w:rsidRDefault="00E60A21" w:rsidP="00DF6818">
      <w:pPr>
        <w:pStyle w:val="NoSpacing"/>
        <w:rPr>
          <w:rFonts w:ascii="Times New Roman" w:hAnsi="Times New Roman" w:cs="Times New Roman"/>
          <w:b/>
          <w:bCs/>
          <w:sz w:val="24"/>
          <w:szCs w:val="24"/>
          <w:u w:val="single"/>
        </w:rPr>
      </w:pPr>
      <w:r>
        <w:rPr>
          <w:rFonts w:ascii="Times New Roman" w:hAnsi="Times New Roman" w:cs="Times New Roman"/>
          <w:b/>
          <w:bCs/>
          <w:sz w:val="24"/>
          <w:szCs w:val="24"/>
          <w:u w:val="single"/>
        </w:rPr>
        <w:t>3.5 Contribution to Customer Centrality</w:t>
      </w:r>
    </w:p>
    <w:p w14:paraId="6BA88CD5" w14:textId="77777777" w:rsidR="00087662" w:rsidRDefault="00087662" w:rsidP="00DF6818">
      <w:pPr>
        <w:pStyle w:val="NoSpacing"/>
        <w:rPr>
          <w:rFonts w:ascii="Times New Roman" w:hAnsi="Times New Roman" w:cs="Times New Roman"/>
          <w:b/>
          <w:bCs/>
          <w:sz w:val="24"/>
          <w:szCs w:val="24"/>
          <w:u w:val="single"/>
        </w:rPr>
      </w:pPr>
    </w:p>
    <w:p w14:paraId="2BB8133F" w14:textId="29C3A34E" w:rsidR="00E60A21" w:rsidRDefault="00087662" w:rsidP="00087662">
      <w:pPr>
        <w:pStyle w:val="NoSpacing"/>
        <w:rPr>
          <w:rFonts w:ascii="Times New Roman" w:hAnsi="Times New Roman" w:cs="Times New Roman"/>
          <w:sz w:val="24"/>
          <w:szCs w:val="24"/>
        </w:rPr>
      </w:pPr>
      <w:r w:rsidRPr="00087662">
        <w:rPr>
          <w:rFonts w:ascii="Times New Roman" w:hAnsi="Times New Roman" w:cs="Times New Roman"/>
          <w:sz w:val="24"/>
          <w:szCs w:val="24"/>
        </w:rPr>
        <w:t>Tesco’s marketing relationship strategy, based on segmentation, pricing, differentiation, and ethical practices, plays a vital role in sustaining customer relationships. By employing targeted segmentation strategies, offering flexible pricing, differentiating its products and services, and aligning with ethical values, Tesco ensures that customers feel understood, valued, and connected to the brand. These practices foster customer loyalty and reinforce the company's commitment to customer centrality, ensuring that customer needs are always prioritized in decision-making. Ultimately, Tesco’s marketing strategy not only helps maintain strong customer relationships but also ensures that the brand remains competitive in the ever-changing retail landscape.</w:t>
      </w:r>
    </w:p>
    <w:p w14:paraId="03F025A3" w14:textId="77777777" w:rsidR="00087662" w:rsidRDefault="00087662" w:rsidP="00087662">
      <w:pPr>
        <w:pStyle w:val="NoSpacing"/>
        <w:rPr>
          <w:rFonts w:ascii="Times New Roman" w:hAnsi="Times New Roman" w:cs="Times New Roman"/>
          <w:sz w:val="24"/>
          <w:szCs w:val="24"/>
        </w:rPr>
      </w:pPr>
    </w:p>
    <w:p w14:paraId="7AD72739" w14:textId="77777777" w:rsidR="00087662" w:rsidRDefault="00087662" w:rsidP="00087662">
      <w:pPr>
        <w:pStyle w:val="NoSpacing"/>
        <w:rPr>
          <w:rFonts w:ascii="Times New Roman" w:hAnsi="Times New Roman" w:cs="Times New Roman"/>
          <w:sz w:val="24"/>
          <w:szCs w:val="24"/>
        </w:rPr>
      </w:pPr>
    </w:p>
    <w:p w14:paraId="09D56AC6" w14:textId="77777777" w:rsidR="00087662" w:rsidRDefault="00087662" w:rsidP="00087662">
      <w:pPr>
        <w:pStyle w:val="NoSpacing"/>
        <w:rPr>
          <w:rFonts w:ascii="Times New Roman" w:hAnsi="Times New Roman" w:cs="Times New Roman"/>
          <w:sz w:val="24"/>
          <w:szCs w:val="24"/>
        </w:rPr>
      </w:pPr>
    </w:p>
    <w:p w14:paraId="1FB5583E" w14:textId="77777777" w:rsidR="00087662" w:rsidRDefault="00087662" w:rsidP="00087662">
      <w:pPr>
        <w:pStyle w:val="NoSpacing"/>
        <w:rPr>
          <w:rFonts w:ascii="Times New Roman" w:hAnsi="Times New Roman" w:cs="Times New Roman"/>
          <w:sz w:val="24"/>
          <w:szCs w:val="24"/>
        </w:rPr>
      </w:pPr>
    </w:p>
    <w:p w14:paraId="2787F39C" w14:textId="77777777" w:rsidR="00087662" w:rsidRDefault="00087662" w:rsidP="00087662">
      <w:pPr>
        <w:pStyle w:val="NoSpacing"/>
        <w:rPr>
          <w:rFonts w:ascii="Times New Roman" w:hAnsi="Times New Roman" w:cs="Times New Roman"/>
          <w:sz w:val="24"/>
          <w:szCs w:val="24"/>
        </w:rPr>
      </w:pPr>
    </w:p>
    <w:p w14:paraId="0B30059B" w14:textId="77777777" w:rsidR="00087662" w:rsidRDefault="00087662" w:rsidP="00087662">
      <w:pPr>
        <w:pStyle w:val="NoSpacing"/>
        <w:rPr>
          <w:rFonts w:ascii="Times New Roman" w:hAnsi="Times New Roman" w:cs="Times New Roman"/>
          <w:sz w:val="24"/>
          <w:szCs w:val="24"/>
        </w:rPr>
      </w:pPr>
    </w:p>
    <w:p w14:paraId="422469B4" w14:textId="77777777" w:rsidR="00087662" w:rsidRDefault="00087662" w:rsidP="00087662">
      <w:pPr>
        <w:pStyle w:val="NoSpacing"/>
        <w:rPr>
          <w:rFonts w:ascii="Times New Roman" w:hAnsi="Times New Roman" w:cs="Times New Roman"/>
          <w:sz w:val="24"/>
          <w:szCs w:val="24"/>
        </w:rPr>
      </w:pPr>
    </w:p>
    <w:p w14:paraId="07B5EFB9" w14:textId="77777777" w:rsidR="00087662" w:rsidRDefault="00087662" w:rsidP="00087662">
      <w:pPr>
        <w:pStyle w:val="NoSpacing"/>
        <w:rPr>
          <w:rFonts w:ascii="Times New Roman" w:hAnsi="Times New Roman" w:cs="Times New Roman"/>
          <w:sz w:val="24"/>
          <w:szCs w:val="24"/>
        </w:rPr>
      </w:pPr>
    </w:p>
    <w:p w14:paraId="29E4C5D7" w14:textId="77777777" w:rsidR="00087662" w:rsidRDefault="00087662" w:rsidP="00087662">
      <w:pPr>
        <w:pStyle w:val="NoSpacing"/>
        <w:rPr>
          <w:rFonts w:ascii="Times New Roman" w:hAnsi="Times New Roman" w:cs="Times New Roman"/>
          <w:sz w:val="24"/>
          <w:szCs w:val="24"/>
        </w:rPr>
      </w:pPr>
    </w:p>
    <w:p w14:paraId="702E8F32" w14:textId="77777777" w:rsidR="00087662" w:rsidRDefault="00087662" w:rsidP="00087662">
      <w:pPr>
        <w:pStyle w:val="NoSpacing"/>
        <w:rPr>
          <w:rFonts w:ascii="Times New Roman" w:hAnsi="Times New Roman" w:cs="Times New Roman"/>
          <w:sz w:val="24"/>
          <w:szCs w:val="24"/>
        </w:rPr>
      </w:pPr>
    </w:p>
    <w:p w14:paraId="1F766AF0" w14:textId="77777777" w:rsidR="00087662" w:rsidRDefault="00087662" w:rsidP="00087662">
      <w:pPr>
        <w:pStyle w:val="NoSpacing"/>
        <w:rPr>
          <w:rFonts w:ascii="Times New Roman" w:hAnsi="Times New Roman" w:cs="Times New Roman"/>
          <w:sz w:val="24"/>
          <w:szCs w:val="24"/>
        </w:rPr>
      </w:pPr>
    </w:p>
    <w:p w14:paraId="6D594FC3" w14:textId="77777777" w:rsidR="00087662" w:rsidRDefault="00087662" w:rsidP="00087662">
      <w:pPr>
        <w:pStyle w:val="NoSpacing"/>
        <w:rPr>
          <w:rFonts w:ascii="Times New Roman" w:hAnsi="Times New Roman" w:cs="Times New Roman"/>
          <w:sz w:val="24"/>
          <w:szCs w:val="24"/>
        </w:rPr>
      </w:pPr>
    </w:p>
    <w:p w14:paraId="75734006" w14:textId="77777777" w:rsidR="00087662" w:rsidRDefault="00087662" w:rsidP="00087662">
      <w:pPr>
        <w:pStyle w:val="NoSpacing"/>
        <w:rPr>
          <w:rFonts w:ascii="Times New Roman" w:hAnsi="Times New Roman" w:cs="Times New Roman"/>
          <w:sz w:val="24"/>
          <w:szCs w:val="24"/>
        </w:rPr>
      </w:pPr>
    </w:p>
    <w:p w14:paraId="0C14FA6B" w14:textId="77777777" w:rsidR="00087662" w:rsidRDefault="00087662" w:rsidP="00087662">
      <w:pPr>
        <w:pStyle w:val="NoSpacing"/>
        <w:rPr>
          <w:rFonts w:ascii="Times New Roman" w:hAnsi="Times New Roman" w:cs="Times New Roman"/>
          <w:sz w:val="24"/>
          <w:szCs w:val="24"/>
        </w:rPr>
      </w:pPr>
    </w:p>
    <w:p w14:paraId="3A42BE10" w14:textId="77777777" w:rsidR="00087662" w:rsidRDefault="00087662" w:rsidP="00087662">
      <w:pPr>
        <w:pStyle w:val="NoSpacing"/>
        <w:rPr>
          <w:rFonts w:ascii="Times New Roman" w:hAnsi="Times New Roman" w:cs="Times New Roman"/>
          <w:sz w:val="24"/>
          <w:szCs w:val="24"/>
        </w:rPr>
      </w:pPr>
    </w:p>
    <w:p w14:paraId="7694ED6B" w14:textId="77777777" w:rsidR="00087662" w:rsidRDefault="00087662" w:rsidP="00087662">
      <w:pPr>
        <w:pStyle w:val="NoSpacing"/>
        <w:rPr>
          <w:rFonts w:ascii="Times New Roman" w:hAnsi="Times New Roman" w:cs="Times New Roman"/>
          <w:sz w:val="24"/>
          <w:szCs w:val="24"/>
        </w:rPr>
      </w:pPr>
    </w:p>
    <w:p w14:paraId="249CA771" w14:textId="77777777" w:rsidR="00087662" w:rsidRDefault="00087662" w:rsidP="00087662">
      <w:pPr>
        <w:pStyle w:val="NoSpacing"/>
        <w:rPr>
          <w:rFonts w:ascii="Times New Roman" w:hAnsi="Times New Roman" w:cs="Times New Roman"/>
          <w:sz w:val="24"/>
          <w:szCs w:val="24"/>
        </w:rPr>
      </w:pPr>
    </w:p>
    <w:p w14:paraId="5DB8FD7E" w14:textId="77777777" w:rsidR="00087662" w:rsidRDefault="00087662" w:rsidP="00087662">
      <w:pPr>
        <w:pStyle w:val="NoSpacing"/>
        <w:rPr>
          <w:rFonts w:ascii="Times New Roman" w:hAnsi="Times New Roman" w:cs="Times New Roman"/>
          <w:sz w:val="24"/>
          <w:szCs w:val="24"/>
        </w:rPr>
      </w:pPr>
    </w:p>
    <w:p w14:paraId="1ACAA64D" w14:textId="77777777" w:rsidR="00087662" w:rsidRDefault="00087662" w:rsidP="00087662">
      <w:pPr>
        <w:pStyle w:val="NoSpacing"/>
        <w:rPr>
          <w:rFonts w:ascii="Times New Roman" w:hAnsi="Times New Roman" w:cs="Times New Roman"/>
          <w:sz w:val="24"/>
          <w:szCs w:val="24"/>
        </w:rPr>
      </w:pPr>
    </w:p>
    <w:p w14:paraId="0C2026E4" w14:textId="77777777" w:rsidR="00087662" w:rsidRDefault="00087662" w:rsidP="00087662">
      <w:pPr>
        <w:pStyle w:val="NoSpacing"/>
        <w:rPr>
          <w:rFonts w:ascii="Times New Roman" w:hAnsi="Times New Roman" w:cs="Times New Roman"/>
          <w:sz w:val="24"/>
          <w:szCs w:val="24"/>
        </w:rPr>
      </w:pPr>
    </w:p>
    <w:p w14:paraId="0D812570" w14:textId="77777777" w:rsidR="00087662" w:rsidRDefault="00087662" w:rsidP="00087662">
      <w:pPr>
        <w:pStyle w:val="NoSpacing"/>
        <w:rPr>
          <w:rFonts w:ascii="Times New Roman" w:hAnsi="Times New Roman" w:cs="Times New Roman"/>
          <w:sz w:val="24"/>
          <w:szCs w:val="24"/>
        </w:rPr>
      </w:pPr>
    </w:p>
    <w:p w14:paraId="663B0FA6" w14:textId="77777777" w:rsidR="00087662" w:rsidRDefault="00087662" w:rsidP="00087662">
      <w:pPr>
        <w:pStyle w:val="NoSpacing"/>
        <w:rPr>
          <w:rFonts w:ascii="Times New Roman" w:hAnsi="Times New Roman" w:cs="Times New Roman"/>
          <w:sz w:val="24"/>
          <w:szCs w:val="24"/>
        </w:rPr>
      </w:pPr>
    </w:p>
    <w:p w14:paraId="21EE6971" w14:textId="77777777" w:rsidR="00087662" w:rsidRDefault="00087662" w:rsidP="00087662">
      <w:pPr>
        <w:pStyle w:val="NoSpacing"/>
        <w:rPr>
          <w:rFonts w:ascii="Times New Roman" w:hAnsi="Times New Roman" w:cs="Times New Roman"/>
          <w:sz w:val="24"/>
          <w:szCs w:val="24"/>
        </w:rPr>
      </w:pPr>
    </w:p>
    <w:p w14:paraId="5C4CD032" w14:textId="77777777" w:rsidR="00087662" w:rsidRDefault="00087662" w:rsidP="00087662">
      <w:pPr>
        <w:pStyle w:val="NoSpacing"/>
        <w:rPr>
          <w:rFonts w:ascii="Times New Roman" w:hAnsi="Times New Roman" w:cs="Times New Roman"/>
          <w:sz w:val="24"/>
          <w:szCs w:val="24"/>
        </w:rPr>
      </w:pPr>
    </w:p>
    <w:p w14:paraId="56AD8586" w14:textId="77777777" w:rsidR="00087662" w:rsidRDefault="00087662" w:rsidP="00087662">
      <w:pPr>
        <w:pStyle w:val="NoSpacing"/>
        <w:rPr>
          <w:rFonts w:ascii="Times New Roman" w:hAnsi="Times New Roman" w:cs="Times New Roman"/>
          <w:sz w:val="24"/>
          <w:szCs w:val="24"/>
        </w:rPr>
      </w:pPr>
    </w:p>
    <w:p w14:paraId="3DA8C530" w14:textId="77777777" w:rsidR="00087662" w:rsidRDefault="00087662" w:rsidP="00087662">
      <w:pPr>
        <w:pStyle w:val="NoSpacing"/>
        <w:rPr>
          <w:rFonts w:ascii="Times New Roman" w:hAnsi="Times New Roman" w:cs="Times New Roman"/>
          <w:sz w:val="24"/>
          <w:szCs w:val="24"/>
        </w:rPr>
      </w:pPr>
    </w:p>
    <w:p w14:paraId="67E40DC0" w14:textId="77777777" w:rsidR="00087662" w:rsidRDefault="00087662" w:rsidP="00087662">
      <w:pPr>
        <w:pStyle w:val="NoSpacing"/>
        <w:rPr>
          <w:rFonts w:ascii="Times New Roman" w:hAnsi="Times New Roman" w:cs="Times New Roman"/>
          <w:sz w:val="24"/>
          <w:szCs w:val="24"/>
        </w:rPr>
      </w:pPr>
    </w:p>
    <w:p w14:paraId="4A9FFDB9" w14:textId="77777777" w:rsidR="00087662" w:rsidRDefault="00087662" w:rsidP="00087662">
      <w:pPr>
        <w:pStyle w:val="NoSpacing"/>
        <w:rPr>
          <w:rFonts w:ascii="Times New Roman" w:hAnsi="Times New Roman" w:cs="Times New Roman"/>
          <w:sz w:val="24"/>
          <w:szCs w:val="24"/>
        </w:rPr>
      </w:pPr>
    </w:p>
    <w:p w14:paraId="790CF29F" w14:textId="77777777" w:rsidR="00087662" w:rsidRDefault="00087662" w:rsidP="00087662">
      <w:pPr>
        <w:pStyle w:val="NoSpacing"/>
        <w:rPr>
          <w:rFonts w:ascii="Times New Roman" w:hAnsi="Times New Roman" w:cs="Times New Roman"/>
          <w:sz w:val="24"/>
          <w:szCs w:val="24"/>
        </w:rPr>
      </w:pPr>
    </w:p>
    <w:p w14:paraId="141D9C7C" w14:textId="4F042522" w:rsidR="00087662" w:rsidRDefault="00087662" w:rsidP="00087662">
      <w:pPr>
        <w:pStyle w:val="NoSpacing"/>
        <w:rPr>
          <w:rFonts w:ascii="Times New Roman" w:hAnsi="Times New Roman" w:cs="Times New Roman"/>
          <w:sz w:val="24"/>
          <w:szCs w:val="24"/>
        </w:rPr>
      </w:pPr>
    </w:p>
    <w:p w14:paraId="6D1159E6" w14:textId="77777777" w:rsidR="00087662" w:rsidRDefault="00087662">
      <w:pPr>
        <w:rPr>
          <w:rFonts w:ascii="Times New Roman" w:hAnsi="Times New Roman" w:cs="Times New Roman"/>
          <w:sz w:val="24"/>
          <w:szCs w:val="24"/>
        </w:rPr>
      </w:pPr>
      <w:r>
        <w:rPr>
          <w:rFonts w:ascii="Times New Roman" w:hAnsi="Times New Roman" w:cs="Times New Roman"/>
          <w:sz w:val="24"/>
          <w:szCs w:val="24"/>
        </w:rPr>
        <w:br w:type="page"/>
      </w:r>
    </w:p>
    <w:p w14:paraId="2620AFC7" w14:textId="77777777" w:rsidR="00087662" w:rsidRPr="00087662" w:rsidRDefault="00087662" w:rsidP="00087662">
      <w:pPr>
        <w:pStyle w:val="NoSpacing"/>
        <w:rPr>
          <w:rFonts w:ascii="Times New Roman" w:hAnsi="Times New Roman" w:cs="Times New Roman"/>
          <w:sz w:val="24"/>
          <w:szCs w:val="24"/>
        </w:rPr>
      </w:pPr>
    </w:p>
    <w:p w14:paraId="0CAA17AD" w14:textId="77777777" w:rsidR="00087662" w:rsidRPr="00087662" w:rsidRDefault="00087662" w:rsidP="00087662">
      <w:pPr>
        <w:pStyle w:val="NoSpacing"/>
        <w:rPr>
          <w:rFonts w:ascii="Times New Roman" w:hAnsi="Times New Roman" w:cs="Times New Roman"/>
          <w:sz w:val="24"/>
          <w:szCs w:val="24"/>
        </w:rPr>
      </w:pPr>
    </w:p>
    <w:p w14:paraId="5D685F25" w14:textId="108A6897" w:rsidR="003361D5" w:rsidRDefault="001377F6" w:rsidP="003361D5">
      <w:pPr>
        <w:pStyle w:val="NoSpacing"/>
        <w:rPr>
          <w:rFonts w:ascii="Bahnschrift SemiBold" w:hAnsi="Bahnschrift SemiBold" w:cs="Times New Roman"/>
          <w:b/>
          <w:bCs/>
          <w:sz w:val="40"/>
          <w:szCs w:val="40"/>
          <w:u w:val="single"/>
          <w:lang w:eastAsia="en-GB"/>
        </w:rPr>
      </w:pPr>
      <w:r w:rsidRPr="001377F6">
        <w:rPr>
          <w:rFonts w:ascii="Bahnschrift SemiBold" w:hAnsi="Bahnschrift SemiBold" w:cs="Times New Roman"/>
          <w:b/>
          <w:bCs/>
          <w:sz w:val="40"/>
          <w:szCs w:val="40"/>
          <w:u w:val="single"/>
          <w:lang w:eastAsia="en-GB"/>
        </w:rPr>
        <w:t>PAGE 9</w:t>
      </w:r>
    </w:p>
    <w:p w14:paraId="01FFB2E4" w14:textId="2734A6D1" w:rsidR="001377F6" w:rsidRDefault="001377F6" w:rsidP="003361D5">
      <w:pPr>
        <w:pStyle w:val="NoSpacing"/>
        <w:rPr>
          <w:rFonts w:ascii="Bahnschrift SemiBold" w:hAnsi="Bahnschrift SemiBold" w:cs="Times New Roman"/>
          <w:b/>
          <w:bCs/>
          <w:sz w:val="40"/>
          <w:szCs w:val="40"/>
          <w:u w:val="single"/>
          <w:lang w:eastAsia="en-GB"/>
        </w:rPr>
      </w:pPr>
      <w:r>
        <w:rPr>
          <w:rFonts w:ascii="Bahnschrift SemiBold" w:hAnsi="Bahnschrift SemiBold" w:cs="Times New Roman"/>
          <w:b/>
          <w:bCs/>
          <w:sz w:val="40"/>
          <w:szCs w:val="40"/>
          <w:lang w:eastAsia="en-GB"/>
        </w:rPr>
        <w:tab/>
      </w:r>
      <w:r>
        <w:rPr>
          <w:rFonts w:ascii="Bahnschrift SemiBold" w:hAnsi="Bahnschrift SemiBold" w:cs="Times New Roman"/>
          <w:b/>
          <w:bCs/>
          <w:sz w:val="40"/>
          <w:szCs w:val="40"/>
          <w:lang w:eastAsia="en-GB"/>
        </w:rPr>
        <w:tab/>
      </w:r>
      <w:r>
        <w:rPr>
          <w:rFonts w:ascii="Bahnschrift SemiBold" w:hAnsi="Bahnschrift SemiBold" w:cs="Times New Roman"/>
          <w:b/>
          <w:bCs/>
          <w:sz w:val="40"/>
          <w:szCs w:val="40"/>
          <w:lang w:eastAsia="en-GB"/>
        </w:rPr>
        <w:tab/>
      </w:r>
      <w:r>
        <w:rPr>
          <w:rFonts w:ascii="Bahnschrift SemiBold" w:hAnsi="Bahnschrift SemiBold" w:cs="Times New Roman"/>
          <w:b/>
          <w:bCs/>
          <w:sz w:val="40"/>
          <w:szCs w:val="40"/>
          <w:lang w:eastAsia="en-GB"/>
        </w:rPr>
        <w:tab/>
      </w:r>
      <w:r w:rsidRPr="001377F6">
        <w:rPr>
          <w:rFonts w:ascii="Bahnschrift SemiBold" w:hAnsi="Bahnschrift SemiBold" w:cs="Times New Roman"/>
          <w:b/>
          <w:bCs/>
          <w:sz w:val="40"/>
          <w:szCs w:val="40"/>
          <w:u w:val="single"/>
          <w:lang w:eastAsia="en-GB"/>
        </w:rPr>
        <w:t>CONLUSION</w:t>
      </w:r>
    </w:p>
    <w:p w14:paraId="087691A6" w14:textId="77777777" w:rsidR="001377F6" w:rsidRDefault="001377F6" w:rsidP="003361D5">
      <w:pPr>
        <w:pStyle w:val="NoSpacing"/>
        <w:rPr>
          <w:rFonts w:ascii="Bahnschrift SemiBold" w:hAnsi="Bahnschrift SemiBold" w:cs="Times New Roman"/>
          <w:b/>
          <w:bCs/>
          <w:sz w:val="40"/>
          <w:szCs w:val="40"/>
          <w:u w:val="single"/>
          <w:lang w:eastAsia="en-GB"/>
        </w:rPr>
      </w:pPr>
    </w:p>
    <w:p w14:paraId="676C39F9" w14:textId="54AAC54F" w:rsidR="001377F6" w:rsidRDefault="001377F6" w:rsidP="003361D5">
      <w:pPr>
        <w:pStyle w:val="NoSpacing"/>
        <w:rPr>
          <w:rFonts w:ascii="Times New Roman" w:hAnsi="Times New Roman" w:cs="Times New Roman"/>
          <w:b/>
          <w:bCs/>
          <w:sz w:val="24"/>
          <w:szCs w:val="24"/>
          <w:u w:val="single"/>
          <w:lang w:eastAsia="en-GB"/>
        </w:rPr>
      </w:pPr>
      <w:r>
        <w:rPr>
          <w:rFonts w:ascii="Times New Roman" w:hAnsi="Times New Roman" w:cs="Times New Roman"/>
          <w:b/>
          <w:bCs/>
          <w:sz w:val="24"/>
          <w:szCs w:val="24"/>
          <w:u w:val="single"/>
          <w:lang w:eastAsia="en-GB"/>
        </w:rPr>
        <w:t>Task 4. Conclusion</w:t>
      </w:r>
    </w:p>
    <w:p w14:paraId="24B98893" w14:textId="77777777" w:rsidR="001377F6" w:rsidRDefault="001377F6" w:rsidP="003361D5">
      <w:pPr>
        <w:pStyle w:val="NoSpacing"/>
        <w:rPr>
          <w:rFonts w:ascii="Times New Roman" w:hAnsi="Times New Roman" w:cs="Times New Roman"/>
          <w:b/>
          <w:bCs/>
          <w:sz w:val="24"/>
          <w:szCs w:val="24"/>
          <w:u w:val="single"/>
          <w:lang w:eastAsia="en-GB"/>
        </w:rPr>
      </w:pPr>
    </w:p>
    <w:p w14:paraId="69DFD0D7" w14:textId="43EF9195" w:rsidR="001377F6" w:rsidRDefault="001377F6" w:rsidP="003361D5">
      <w:pPr>
        <w:pStyle w:val="NoSpacing"/>
        <w:rPr>
          <w:rFonts w:ascii="Times New Roman" w:hAnsi="Times New Roman" w:cs="Times New Roman"/>
          <w:b/>
          <w:bCs/>
          <w:sz w:val="24"/>
          <w:szCs w:val="24"/>
          <w:u w:val="single"/>
          <w:lang w:eastAsia="en-GB"/>
        </w:rPr>
      </w:pPr>
      <w:r>
        <w:rPr>
          <w:rFonts w:ascii="Times New Roman" w:hAnsi="Times New Roman" w:cs="Times New Roman"/>
          <w:b/>
          <w:bCs/>
          <w:sz w:val="24"/>
          <w:szCs w:val="24"/>
          <w:u w:val="single"/>
          <w:lang w:eastAsia="en-GB"/>
        </w:rPr>
        <w:t xml:space="preserve">4.1 Performance Areas that Make a Difference </w:t>
      </w:r>
    </w:p>
    <w:p w14:paraId="13C4999F" w14:textId="77777777" w:rsidR="001377F6" w:rsidRDefault="001377F6" w:rsidP="003361D5">
      <w:pPr>
        <w:pStyle w:val="NoSpacing"/>
        <w:rPr>
          <w:rFonts w:ascii="Times New Roman" w:hAnsi="Times New Roman" w:cs="Times New Roman"/>
          <w:b/>
          <w:bCs/>
          <w:sz w:val="24"/>
          <w:szCs w:val="24"/>
          <w:u w:val="single"/>
          <w:lang w:eastAsia="en-GB"/>
        </w:rPr>
      </w:pPr>
    </w:p>
    <w:p w14:paraId="354B9B1C" w14:textId="77777777" w:rsidR="001377F6" w:rsidRPr="001377F6" w:rsidRDefault="001377F6" w:rsidP="003361D5">
      <w:pPr>
        <w:pStyle w:val="NoSpacing"/>
        <w:rPr>
          <w:rFonts w:ascii="Times New Roman" w:hAnsi="Times New Roman" w:cs="Times New Roman"/>
          <w:sz w:val="24"/>
          <w:szCs w:val="24"/>
          <w:lang w:eastAsia="en-GB"/>
        </w:rPr>
      </w:pPr>
    </w:p>
    <w:p w14:paraId="25819AE7" w14:textId="2872D628" w:rsidR="00E60A21" w:rsidRDefault="001377F6" w:rsidP="009050DB">
      <w:pPr>
        <w:pStyle w:val="NoSpacing"/>
        <w:rPr>
          <w:rFonts w:ascii="Times New Roman" w:hAnsi="Times New Roman" w:cs="Times New Roman"/>
          <w:sz w:val="24"/>
          <w:szCs w:val="24"/>
        </w:rPr>
      </w:pPr>
      <w:r w:rsidRPr="009050DB">
        <w:rPr>
          <w:rFonts w:ascii="Times New Roman" w:hAnsi="Times New Roman" w:cs="Times New Roman"/>
          <w:sz w:val="24"/>
          <w:szCs w:val="24"/>
        </w:rPr>
        <w:t xml:space="preserve">Tesco's success in </w:t>
      </w:r>
      <w:r w:rsidRPr="009050DB">
        <w:rPr>
          <w:rFonts w:ascii="Times New Roman" w:hAnsi="Times New Roman" w:cs="Times New Roman"/>
          <w:sz w:val="24"/>
          <w:szCs w:val="24"/>
        </w:rPr>
        <w:t>promoting</w:t>
      </w:r>
      <w:r w:rsidRPr="009050DB">
        <w:rPr>
          <w:rFonts w:ascii="Times New Roman" w:hAnsi="Times New Roman" w:cs="Times New Roman"/>
          <w:sz w:val="24"/>
          <w:szCs w:val="24"/>
        </w:rPr>
        <w:t xml:space="preserve"> sustainable marketing relationships can be </w:t>
      </w:r>
      <w:r w:rsidR="007811B1" w:rsidRPr="009050DB">
        <w:rPr>
          <w:rFonts w:ascii="Times New Roman" w:hAnsi="Times New Roman" w:cs="Times New Roman"/>
          <w:sz w:val="24"/>
          <w:szCs w:val="24"/>
        </w:rPr>
        <w:t>credited</w:t>
      </w:r>
      <w:r w:rsidRPr="009050DB">
        <w:rPr>
          <w:rFonts w:ascii="Times New Roman" w:hAnsi="Times New Roman" w:cs="Times New Roman"/>
          <w:sz w:val="24"/>
          <w:szCs w:val="24"/>
        </w:rPr>
        <w:t xml:space="preserve"> to its strong customer segmentation, competitive pricing, differentiation, and commitment to ethical and sustainability practices. Its focus on data</w:t>
      </w:r>
      <w:r w:rsidRPr="009050DB">
        <w:rPr>
          <w:rFonts w:ascii="Times New Roman" w:hAnsi="Times New Roman" w:cs="Times New Roman"/>
          <w:sz w:val="24"/>
          <w:szCs w:val="24"/>
        </w:rPr>
        <w:t xml:space="preserve"> </w:t>
      </w:r>
      <w:r w:rsidRPr="009050DB">
        <w:rPr>
          <w:rFonts w:ascii="Times New Roman" w:hAnsi="Times New Roman" w:cs="Times New Roman"/>
          <w:sz w:val="24"/>
          <w:szCs w:val="24"/>
        </w:rPr>
        <w:t>driven decision</w:t>
      </w:r>
      <w:r w:rsidRPr="009050DB">
        <w:rPr>
          <w:rFonts w:ascii="Times New Roman" w:hAnsi="Times New Roman" w:cs="Times New Roman"/>
          <w:sz w:val="24"/>
          <w:szCs w:val="24"/>
        </w:rPr>
        <w:t xml:space="preserve"> </w:t>
      </w:r>
      <w:r w:rsidRPr="009050DB">
        <w:rPr>
          <w:rFonts w:ascii="Times New Roman" w:hAnsi="Times New Roman" w:cs="Times New Roman"/>
          <w:sz w:val="24"/>
          <w:szCs w:val="24"/>
        </w:rPr>
        <w:t xml:space="preserve">making, particularly through its Clubcard loyalty program and feedback mechanisms, has played a significant role in enhancing customer loyalty and satisfaction. </w:t>
      </w:r>
      <w:r w:rsidR="009050DB" w:rsidRPr="009050DB">
        <w:rPr>
          <w:rFonts w:ascii="Times New Roman" w:hAnsi="Times New Roman" w:cs="Times New Roman"/>
          <w:sz w:val="24"/>
          <w:szCs w:val="24"/>
        </w:rPr>
        <w:t>Also</w:t>
      </w:r>
      <w:r w:rsidRPr="009050DB">
        <w:rPr>
          <w:rFonts w:ascii="Times New Roman" w:hAnsi="Times New Roman" w:cs="Times New Roman"/>
          <w:sz w:val="24"/>
          <w:szCs w:val="24"/>
        </w:rPr>
        <w:t xml:space="preserve">, Tesco’s commitment to sustainability helps </w:t>
      </w:r>
      <w:r w:rsidR="009050DB" w:rsidRPr="009050DB">
        <w:rPr>
          <w:rFonts w:ascii="Times New Roman" w:hAnsi="Times New Roman" w:cs="Times New Roman"/>
          <w:sz w:val="24"/>
          <w:szCs w:val="24"/>
        </w:rPr>
        <w:t>align</w:t>
      </w:r>
      <w:r w:rsidRPr="009050DB">
        <w:rPr>
          <w:rFonts w:ascii="Times New Roman" w:hAnsi="Times New Roman" w:cs="Times New Roman"/>
          <w:sz w:val="24"/>
          <w:szCs w:val="24"/>
        </w:rPr>
        <w:t xml:space="preserve"> the brand with the increasing consumer demand for ethically and environmentally responsible </w:t>
      </w:r>
      <w:r w:rsidR="009050DB" w:rsidRPr="009050DB">
        <w:rPr>
          <w:rFonts w:ascii="Times New Roman" w:hAnsi="Times New Roman" w:cs="Times New Roman"/>
          <w:sz w:val="24"/>
          <w:szCs w:val="24"/>
        </w:rPr>
        <w:t>practices.</w:t>
      </w:r>
    </w:p>
    <w:p w14:paraId="5D271B10" w14:textId="77777777" w:rsidR="007811B1" w:rsidRDefault="007811B1" w:rsidP="009050DB">
      <w:pPr>
        <w:pStyle w:val="NoSpacing"/>
        <w:rPr>
          <w:rFonts w:ascii="Times New Roman" w:hAnsi="Times New Roman" w:cs="Times New Roman"/>
          <w:sz w:val="24"/>
          <w:szCs w:val="24"/>
        </w:rPr>
      </w:pPr>
    </w:p>
    <w:p w14:paraId="5CDA9540" w14:textId="309B7640" w:rsidR="007811B1" w:rsidRDefault="007811B1" w:rsidP="009050DB">
      <w:pPr>
        <w:pStyle w:val="NoSpacing"/>
        <w:rPr>
          <w:rFonts w:ascii="Times New Roman" w:hAnsi="Times New Roman" w:cs="Times New Roman"/>
          <w:sz w:val="24"/>
          <w:szCs w:val="24"/>
        </w:rPr>
      </w:pPr>
      <w:r>
        <w:rPr>
          <w:rFonts w:ascii="Times New Roman" w:hAnsi="Times New Roman" w:cs="Times New Roman"/>
          <w:b/>
          <w:bCs/>
          <w:sz w:val="24"/>
          <w:szCs w:val="24"/>
          <w:u w:val="single"/>
        </w:rPr>
        <w:t>4.2 Areas of Improvement</w:t>
      </w:r>
    </w:p>
    <w:p w14:paraId="412AF707" w14:textId="77777777" w:rsidR="007811B1" w:rsidRDefault="007811B1" w:rsidP="009050DB">
      <w:pPr>
        <w:pStyle w:val="NoSpacing"/>
        <w:rPr>
          <w:rFonts w:ascii="Times New Roman" w:hAnsi="Times New Roman" w:cs="Times New Roman"/>
          <w:sz w:val="24"/>
          <w:szCs w:val="24"/>
        </w:rPr>
      </w:pPr>
    </w:p>
    <w:p w14:paraId="2B51BF0D" w14:textId="77777777" w:rsidR="007811B1" w:rsidRPr="007811B1" w:rsidRDefault="007811B1" w:rsidP="009050DB">
      <w:pPr>
        <w:pStyle w:val="NoSpacing"/>
        <w:rPr>
          <w:rFonts w:ascii="Times New Roman" w:eastAsia="Times New Roman" w:hAnsi="Times New Roman" w:cs="Times New Roman"/>
          <w:kern w:val="0"/>
          <w:sz w:val="24"/>
          <w:szCs w:val="24"/>
          <w:lang w:eastAsia="en-GB"/>
          <w14:ligatures w14:val="none"/>
        </w:rPr>
      </w:pPr>
    </w:p>
    <w:p w14:paraId="6E529782" w14:textId="5EB55481" w:rsidR="007811B1" w:rsidRPr="007811B1" w:rsidRDefault="007811B1" w:rsidP="007811B1">
      <w:pPr>
        <w:pStyle w:val="NoSpacing"/>
        <w:rPr>
          <w:rFonts w:ascii="Times New Roman" w:hAnsi="Times New Roman" w:cs="Times New Roman"/>
          <w:sz w:val="24"/>
          <w:szCs w:val="24"/>
        </w:rPr>
      </w:pPr>
      <w:r w:rsidRPr="007811B1">
        <w:rPr>
          <w:rFonts w:ascii="Times New Roman" w:hAnsi="Times New Roman" w:cs="Times New Roman"/>
          <w:sz w:val="24"/>
          <w:szCs w:val="24"/>
        </w:rPr>
        <w:t xml:space="preserve">Despite its strong </w:t>
      </w:r>
      <w:r w:rsidRPr="007811B1">
        <w:rPr>
          <w:rFonts w:ascii="Times New Roman" w:hAnsi="Times New Roman" w:cs="Times New Roman"/>
          <w:sz w:val="24"/>
          <w:szCs w:val="24"/>
        </w:rPr>
        <w:t>functioning</w:t>
      </w:r>
      <w:r w:rsidRPr="007811B1">
        <w:rPr>
          <w:rFonts w:ascii="Times New Roman" w:hAnsi="Times New Roman" w:cs="Times New Roman"/>
          <w:sz w:val="24"/>
          <w:szCs w:val="24"/>
        </w:rPr>
        <w:t xml:space="preserve">, Tesco faces challenges in adapting to the growing demand for online and delivery services, especially in the wake of increased competition from online-only retailers. Tesco needs to continue </w:t>
      </w:r>
      <w:r w:rsidRPr="007811B1">
        <w:rPr>
          <w:rFonts w:ascii="Times New Roman" w:hAnsi="Times New Roman" w:cs="Times New Roman"/>
          <w:sz w:val="24"/>
          <w:szCs w:val="24"/>
        </w:rPr>
        <w:t>improving</w:t>
      </w:r>
      <w:r w:rsidRPr="007811B1">
        <w:rPr>
          <w:rFonts w:ascii="Times New Roman" w:hAnsi="Times New Roman" w:cs="Times New Roman"/>
          <w:sz w:val="24"/>
          <w:szCs w:val="24"/>
        </w:rPr>
        <w:t xml:space="preserve"> its digital presence and ensure that it can compete effectively in the e-commerce </w:t>
      </w:r>
      <w:r>
        <w:rPr>
          <w:rFonts w:ascii="Times New Roman" w:hAnsi="Times New Roman" w:cs="Times New Roman"/>
          <w:sz w:val="24"/>
          <w:szCs w:val="24"/>
        </w:rPr>
        <w:t>market</w:t>
      </w:r>
      <w:r w:rsidRPr="007811B1">
        <w:rPr>
          <w:rFonts w:ascii="Times New Roman" w:hAnsi="Times New Roman" w:cs="Times New Roman"/>
          <w:sz w:val="24"/>
          <w:szCs w:val="24"/>
        </w:rPr>
        <w:t>. Additionally, while Tesco’s sustainability initiatives are commendable, further progress is needed to ensure that its entire supply chain aligns with its environmental and ethical goals.</w:t>
      </w:r>
    </w:p>
    <w:p w14:paraId="718B3981" w14:textId="01745A29" w:rsidR="00087662" w:rsidRDefault="007811B1" w:rsidP="007811B1">
      <w:pPr>
        <w:pStyle w:val="NoSpacing"/>
        <w:rPr>
          <w:rFonts w:ascii="Times New Roman" w:hAnsi="Times New Roman" w:cs="Times New Roman"/>
          <w:sz w:val="24"/>
          <w:szCs w:val="24"/>
        </w:rPr>
      </w:pPr>
      <w:r w:rsidRPr="007811B1">
        <w:rPr>
          <w:rFonts w:ascii="Times New Roman" w:hAnsi="Times New Roman" w:cs="Times New Roman"/>
          <w:sz w:val="24"/>
          <w:szCs w:val="24"/>
        </w:rPr>
        <w:t xml:space="preserve">In conclusion, while Tesco has made significant strides in building sustainable marketing relationships, continuous adaptation and improvement in areas like digital transformation and deeper sustainability </w:t>
      </w:r>
      <w:r w:rsidRPr="007811B1">
        <w:rPr>
          <w:rFonts w:ascii="Times New Roman" w:hAnsi="Times New Roman" w:cs="Times New Roman"/>
          <w:sz w:val="24"/>
          <w:szCs w:val="24"/>
        </w:rPr>
        <w:t>incorporation</w:t>
      </w:r>
      <w:r w:rsidRPr="007811B1">
        <w:rPr>
          <w:rFonts w:ascii="Times New Roman" w:hAnsi="Times New Roman" w:cs="Times New Roman"/>
          <w:sz w:val="24"/>
          <w:szCs w:val="24"/>
        </w:rPr>
        <w:t xml:space="preserve"> will be key to </w:t>
      </w:r>
      <w:r>
        <w:rPr>
          <w:rFonts w:ascii="Times New Roman" w:hAnsi="Times New Roman" w:cs="Times New Roman"/>
          <w:sz w:val="24"/>
          <w:szCs w:val="24"/>
        </w:rPr>
        <w:t>achieving</w:t>
      </w:r>
      <w:r w:rsidRPr="007811B1">
        <w:rPr>
          <w:rFonts w:ascii="Times New Roman" w:hAnsi="Times New Roman" w:cs="Times New Roman"/>
          <w:sz w:val="24"/>
          <w:szCs w:val="24"/>
        </w:rPr>
        <w:t xml:space="preserve"> long-term success.</w:t>
      </w:r>
    </w:p>
    <w:p w14:paraId="67B382BA" w14:textId="77777777" w:rsidR="00087662" w:rsidRDefault="00087662">
      <w:pPr>
        <w:rPr>
          <w:rFonts w:ascii="Times New Roman" w:hAnsi="Times New Roman" w:cs="Times New Roman"/>
          <w:sz w:val="24"/>
          <w:szCs w:val="24"/>
        </w:rPr>
      </w:pPr>
      <w:r>
        <w:rPr>
          <w:rFonts w:ascii="Times New Roman" w:hAnsi="Times New Roman" w:cs="Times New Roman"/>
          <w:sz w:val="24"/>
          <w:szCs w:val="24"/>
        </w:rPr>
        <w:br w:type="page"/>
      </w:r>
    </w:p>
    <w:p w14:paraId="076CA2AB" w14:textId="47B92CF9" w:rsidR="00087662" w:rsidRDefault="00087662" w:rsidP="007811B1">
      <w:pPr>
        <w:pStyle w:val="NoSpacing"/>
        <w:rPr>
          <w:rFonts w:ascii="Times New Roman" w:hAnsi="Times New Roman" w:cs="Times New Roman"/>
          <w:sz w:val="24"/>
          <w:szCs w:val="24"/>
        </w:rPr>
      </w:pPr>
      <w:r>
        <w:rPr>
          <w:rFonts w:ascii="Bahnschrift SemiBold" w:hAnsi="Bahnschrift SemiBold" w:cs="Times New Roman"/>
          <w:b/>
          <w:bCs/>
          <w:sz w:val="40"/>
          <w:szCs w:val="40"/>
          <w:u w:val="single"/>
        </w:rPr>
        <w:lastRenderedPageBreak/>
        <w:t>PAGE 10</w:t>
      </w:r>
      <w:r>
        <w:rPr>
          <w:rFonts w:ascii="Times New Roman" w:hAnsi="Times New Roman" w:cs="Times New Roman"/>
          <w:sz w:val="24"/>
          <w:szCs w:val="24"/>
        </w:rPr>
        <w:tab/>
      </w:r>
    </w:p>
    <w:p w14:paraId="0EB45358" w14:textId="77777777" w:rsidR="00087662" w:rsidRDefault="00087662" w:rsidP="007811B1">
      <w:pPr>
        <w:pStyle w:val="NoSpacing"/>
        <w:rPr>
          <w:rFonts w:ascii="Times New Roman" w:hAnsi="Times New Roman" w:cs="Times New Roman"/>
          <w:sz w:val="24"/>
          <w:szCs w:val="24"/>
        </w:rPr>
      </w:pPr>
    </w:p>
    <w:p w14:paraId="03A2F965" w14:textId="64898F4B" w:rsidR="00087662" w:rsidRDefault="00087662" w:rsidP="007811B1">
      <w:pPr>
        <w:pStyle w:val="NoSpacing"/>
        <w:rPr>
          <w:rFonts w:ascii="Bahnschrift SemiBold" w:hAnsi="Bahnschrift SemiBold" w:cs="Times New Roman"/>
          <w:b/>
          <w:bCs/>
          <w:sz w:val="40"/>
          <w:szCs w:val="40"/>
          <w:u w:val="single"/>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87662">
        <w:rPr>
          <w:rFonts w:ascii="Bahnschrift SemiBold" w:hAnsi="Bahnschrift SemiBold" w:cs="Times New Roman"/>
          <w:b/>
          <w:bCs/>
          <w:sz w:val="40"/>
          <w:szCs w:val="40"/>
          <w:u w:val="single"/>
        </w:rPr>
        <w:t>REFERENCES</w:t>
      </w:r>
    </w:p>
    <w:p w14:paraId="4EBA7F87" w14:textId="77777777" w:rsidR="00087662" w:rsidRDefault="00087662" w:rsidP="007811B1">
      <w:pPr>
        <w:pStyle w:val="NoSpacing"/>
        <w:rPr>
          <w:rFonts w:ascii="Bahnschrift SemiBold" w:hAnsi="Bahnschrift SemiBold" w:cs="Times New Roman"/>
          <w:b/>
          <w:bCs/>
          <w:sz w:val="40"/>
          <w:szCs w:val="40"/>
          <w:u w:val="single"/>
        </w:rPr>
      </w:pPr>
    </w:p>
    <w:p w14:paraId="1F9553B3" w14:textId="4655824A" w:rsidR="00087662" w:rsidRPr="008D5363" w:rsidRDefault="00087662" w:rsidP="008D5363">
      <w:r>
        <w:t xml:space="preserve">Aditya Shastri. (2021). </w:t>
      </w:r>
      <w:r>
        <w:rPr>
          <w:i/>
          <w:iCs/>
        </w:rPr>
        <w:t>Stepwise Marketing Mix of Tesco</w:t>
      </w:r>
      <w:r>
        <w:t>. [Online]. . Available at: https://iide.co/case-studies/marketing-mix-of-tesco/ [Accessed 26 November 2024].</w:t>
      </w:r>
    </w:p>
    <w:p w14:paraId="096B1C62" w14:textId="77777777" w:rsidR="00087662" w:rsidRDefault="00087662" w:rsidP="00087662">
      <w:r>
        <w:t xml:space="preserve">Bryman, A., &amp; Bell, E. (2015). </w:t>
      </w:r>
      <w:r>
        <w:rPr>
          <w:i/>
          <w:iCs/>
        </w:rPr>
        <w:t>Business Research Methods</w:t>
      </w:r>
      <w:r>
        <w:t xml:space="preserve">. 4th ed. NA: Oxford University Press. </w:t>
      </w:r>
    </w:p>
    <w:p w14:paraId="648EF585" w14:textId="17F5A8B2" w:rsidR="00087662" w:rsidRDefault="00087662" w:rsidP="00087662">
      <w:pPr>
        <w:spacing w:after="240" w:line="240" w:lineRule="auto"/>
      </w:pPr>
      <w:r w:rsidRPr="00D93205">
        <w:rPr>
          <w:rFonts w:ascii="Times New Roman" w:eastAsia="Times New Roman" w:hAnsi="Times New Roman" w:cs="Times New Roman"/>
          <w:kern w:val="0"/>
          <w:sz w:val="24"/>
          <w:szCs w:val="24"/>
          <w:lang w:eastAsia="en-GB"/>
          <w14:ligatures w14:val="none"/>
        </w:rPr>
        <w:t xml:space="preserve">Chaffey, D., &amp; Ellis-Chadwick, F. (2019). </w:t>
      </w:r>
      <w:r w:rsidRPr="00D93205">
        <w:rPr>
          <w:rFonts w:ascii="Times New Roman" w:eastAsia="Times New Roman" w:hAnsi="Times New Roman" w:cs="Times New Roman"/>
          <w:i/>
          <w:iCs/>
          <w:kern w:val="0"/>
          <w:sz w:val="24"/>
          <w:szCs w:val="24"/>
          <w:lang w:eastAsia="en-GB"/>
          <w14:ligatures w14:val="none"/>
        </w:rPr>
        <w:t>Digital Marketing: Strategy, Implementation, and Practice</w:t>
      </w:r>
      <w:r w:rsidRPr="00D93205">
        <w:rPr>
          <w:rFonts w:ascii="Times New Roman" w:eastAsia="Times New Roman" w:hAnsi="Times New Roman" w:cs="Times New Roman"/>
          <w:kern w:val="0"/>
          <w:sz w:val="24"/>
          <w:szCs w:val="24"/>
          <w:lang w:eastAsia="en-GB"/>
          <w14:ligatures w14:val="none"/>
        </w:rPr>
        <w:t>. NA: Pearson Education. p.NA.</w:t>
      </w:r>
      <w:r w:rsidRPr="00D93205">
        <w:t xml:space="preserve"> </w:t>
      </w:r>
    </w:p>
    <w:p w14:paraId="5207F2AD" w14:textId="1E5A8C5F" w:rsidR="008D5363" w:rsidRPr="00484B3B" w:rsidRDefault="008D5363" w:rsidP="00087662">
      <w:pPr>
        <w:spacing w:after="240" w:line="240" w:lineRule="auto"/>
        <w:rPr>
          <w:rFonts w:ascii="Times New Roman" w:eastAsia="Times New Roman" w:hAnsi="Times New Roman" w:cs="Times New Roman"/>
          <w:kern w:val="0"/>
          <w:sz w:val="24"/>
          <w:szCs w:val="24"/>
          <w:lang w:eastAsia="en-GB"/>
          <w14:ligatures w14:val="none"/>
        </w:rPr>
      </w:pPr>
      <w:r>
        <w:t xml:space="preserve">Ethical Consumer. (2024). (2024). </w:t>
      </w:r>
      <w:r>
        <w:rPr>
          <w:i/>
          <w:iCs/>
        </w:rPr>
        <w:t>Tesco’s Ethical and Sustainability Policies.</w:t>
      </w:r>
      <w:r>
        <w:t>. [Online]. . Available at: https://www.ethicalconsumer.org [Accessed 27 November 2024].</w:t>
      </w:r>
    </w:p>
    <w:p w14:paraId="231154B1" w14:textId="7133C8B2" w:rsidR="00E60A21" w:rsidRDefault="00087662" w:rsidP="009050DB">
      <w:pPr>
        <w:pStyle w:val="NoSpacing"/>
      </w:pPr>
      <w:r>
        <w:t xml:space="preserve">FT. (2024). </w:t>
      </w:r>
      <w:r>
        <w:rPr>
          <w:i/>
          <w:iCs/>
        </w:rPr>
        <w:t>Tesco’s Financial Results for the Year Ended 2023.</w:t>
      </w:r>
      <w:r>
        <w:t xml:space="preserve"> [Online]. Financial Times. Available at: https://www.ft.com [Accessed 26 November 2024</w:t>
      </w:r>
    </w:p>
    <w:p w14:paraId="2F0B2A6F" w14:textId="77777777" w:rsidR="00087662" w:rsidRDefault="00087662" w:rsidP="009050DB">
      <w:pPr>
        <w:pStyle w:val="NoSpacing"/>
      </w:pPr>
    </w:p>
    <w:p w14:paraId="122691C7" w14:textId="77777777" w:rsidR="00087662" w:rsidRDefault="00087662" w:rsidP="00087662">
      <w:r>
        <w:t xml:space="preserve">Grewal, D., Roggeveen, A. L., &amp; </w:t>
      </w:r>
      <w:proofErr w:type="spellStart"/>
      <w:r>
        <w:t>Nordfält</w:t>
      </w:r>
      <w:proofErr w:type="spellEnd"/>
      <w:r>
        <w:t xml:space="preserve">, J. (2017). </w:t>
      </w:r>
      <w:r>
        <w:rPr>
          <w:i/>
          <w:iCs/>
        </w:rPr>
        <w:t>The Future of Retailing.</w:t>
      </w:r>
      <w:r>
        <w:t xml:space="preserve"> Springer</w:t>
      </w:r>
    </w:p>
    <w:p w14:paraId="5608E4AF" w14:textId="34392403" w:rsidR="00087662" w:rsidRDefault="00087662" w:rsidP="009050DB">
      <w:pPr>
        <w:pStyle w:val="NoSpacing"/>
      </w:pPr>
      <w:r>
        <w:t xml:space="preserve">Kotler, P., &amp; Keller, K. L. (2016). </w:t>
      </w:r>
      <w:r>
        <w:rPr>
          <w:i/>
          <w:iCs/>
        </w:rPr>
        <w:t>Marketing Management</w:t>
      </w:r>
      <w:r>
        <w:t>. NA: Pearson Education</w:t>
      </w:r>
    </w:p>
    <w:p w14:paraId="1374B7E2" w14:textId="77777777" w:rsidR="00087662" w:rsidRDefault="00087662" w:rsidP="009050DB">
      <w:pPr>
        <w:pStyle w:val="NoSpacing"/>
      </w:pPr>
    </w:p>
    <w:p w14:paraId="1088815F" w14:textId="77777777" w:rsidR="00087662" w:rsidRDefault="00087662" w:rsidP="00087662">
      <w:r>
        <w:t xml:space="preserve">Tesco Corporate Website. (2024). </w:t>
      </w:r>
      <w:r>
        <w:rPr>
          <w:i/>
          <w:iCs/>
        </w:rPr>
        <w:t>History of Tesco</w:t>
      </w:r>
      <w:r>
        <w:t>. [Online]. TESCOPLC. Available at: https://www.tescoplc.com/about-us/history/ [Accessed 26 November 2024].</w:t>
      </w:r>
    </w:p>
    <w:p w14:paraId="74477E6F" w14:textId="59A040FB" w:rsidR="00087662" w:rsidRDefault="00087662" w:rsidP="00087662">
      <w:r>
        <w:t xml:space="preserve">Tesco Clubcard. (2024). </w:t>
      </w:r>
      <w:r>
        <w:rPr>
          <w:i/>
          <w:iCs/>
        </w:rPr>
        <w:t xml:space="preserve">Clubcard Loyalty </w:t>
      </w:r>
      <w:r w:rsidR="008D5363">
        <w:rPr>
          <w:i/>
          <w:iCs/>
        </w:rPr>
        <w:t>Program.</w:t>
      </w:r>
      <w:r>
        <w:t xml:space="preserve"> [Online]. . Available at: https://www.tesco.com/clubcard [Accessed 26 November 2024].</w:t>
      </w:r>
    </w:p>
    <w:p w14:paraId="405EF254" w14:textId="77777777" w:rsidR="008D5363" w:rsidRDefault="008D5363" w:rsidP="008D5363">
      <w:r>
        <w:t xml:space="preserve">Tesco PLC Financial Statements and Reports. (2023). </w:t>
      </w:r>
      <w:r>
        <w:rPr>
          <w:i/>
          <w:iCs/>
        </w:rPr>
        <w:t>Tesco PLC Annual Report</w:t>
      </w:r>
      <w:r>
        <w:t>. [Online]. . Available at: https://www.tescoplc.com [Accessed 26 November 2024].</w:t>
      </w:r>
    </w:p>
    <w:p w14:paraId="6A03342E" w14:textId="77777777" w:rsidR="008D5363" w:rsidRDefault="008D5363" w:rsidP="008D5363">
      <w:pPr>
        <w:spacing w:after="240" w:line="240" w:lineRule="auto"/>
        <w:rPr>
          <w:rFonts w:ascii="Times New Roman" w:eastAsia="Times New Roman" w:hAnsi="Times New Roman" w:cs="Times New Roman"/>
          <w:kern w:val="0"/>
          <w:sz w:val="24"/>
          <w:szCs w:val="24"/>
          <w:lang w:eastAsia="en-GB"/>
          <w14:ligatures w14:val="none"/>
        </w:rPr>
      </w:pPr>
      <w:r w:rsidRPr="00484B3B">
        <w:rPr>
          <w:rFonts w:ascii="Times New Roman" w:eastAsia="Times New Roman" w:hAnsi="Times New Roman" w:cs="Times New Roman"/>
          <w:kern w:val="0"/>
          <w:sz w:val="24"/>
          <w:szCs w:val="24"/>
          <w:lang w:eastAsia="en-GB"/>
          <w14:ligatures w14:val="none"/>
        </w:rPr>
        <w:t xml:space="preserve">Tesco Sustainability Commitment. (2023). </w:t>
      </w:r>
      <w:r w:rsidRPr="00484B3B">
        <w:rPr>
          <w:rFonts w:ascii="Times New Roman" w:eastAsia="Times New Roman" w:hAnsi="Times New Roman" w:cs="Times New Roman"/>
          <w:i/>
          <w:iCs/>
          <w:kern w:val="0"/>
          <w:sz w:val="24"/>
          <w:szCs w:val="24"/>
          <w:lang w:eastAsia="en-GB"/>
          <w14:ligatures w14:val="none"/>
        </w:rPr>
        <w:t>Tesco’s Sustainability Strategy - Little Helps Plan.</w:t>
      </w:r>
      <w:r w:rsidRPr="00484B3B">
        <w:rPr>
          <w:rFonts w:ascii="Times New Roman" w:eastAsia="Times New Roman" w:hAnsi="Times New Roman" w:cs="Times New Roman"/>
          <w:kern w:val="0"/>
          <w:sz w:val="24"/>
          <w:szCs w:val="24"/>
          <w:lang w:eastAsia="en-GB"/>
          <w14:ligatures w14:val="none"/>
        </w:rPr>
        <w:t xml:space="preserve"> [Online].. Available at: https://www.tescoplc.com/sustainability/ [Accessed 26 November 2024].</w:t>
      </w:r>
    </w:p>
    <w:p w14:paraId="24739286" w14:textId="5BA04042" w:rsidR="008D5363" w:rsidRDefault="008D5363" w:rsidP="008D5363">
      <w:pPr>
        <w:spacing w:after="240" w:line="240" w:lineRule="auto"/>
        <w:rPr>
          <w:rFonts w:ascii="Times New Roman" w:eastAsia="Times New Roman" w:hAnsi="Times New Roman" w:cs="Times New Roman"/>
          <w:kern w:val="0"/>
          <w:sz w:val="24"/>
          <w:szCs w:val="24"/>
          <w:lang w:eastAsia="en-GB"/>
          <w14:ligatures w14:val="none"/>
        </w:rPr>
      </w:pPr>
      <w:r>
        <w:t xml:space="preserve">Tesco PLC. (2023). (2023). </w:t>
      </w:r>
      <w:r>
        <w:rPr>
          <w:i/>
          <w:iCs/>
        </w:rPr>
        <w:t xml:space="preserve">Annual Report </w:t>
      </w:r>
      <w:r>
        <w:rPr>
          <w:i/>
          <w:iCs/>
        </w:rPr>
        <w:t>2023.</w:t>
      </w:r>
      <w:r>
        <w:t xml:space="preserve"> [Online]. . Available at: https://www.tescoplc.com [Accessed 27 November 2024].</w:t>
      </w:r>
    </w:p>
    <w:p w14:paraId="62CA9379" w14:textId="77777777" w:rsidR="00087662" w:rsidRPr="00E60A21" w:rsidRDefault="00087662" w:rsidP="009050DB">
      <w:pPr>
        <w:pStyle w:val="NoSpacing"/>
        <w:rPr>
          <w:b/>
          <w:bCs/>
          <w:u w:val="single"/>
        </w:rPr>
      </w:pPr>
    </w:p>
    <w:sectPr w:rsidR="00087662" w:rsidRPr="00E60A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hnschrift SemiBold">
    <w:panose1 w:val="020B0502040204020203"/>
    <w:charset w:val="00"/>
    <w:family w:val="swiss"/>
    <w:pitch w:val="variable"/>
    <w:sig w:usb0="A00002C7"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9B6"/>
    <w:rsid w:val="00087662"/>
    <w:rsid w:val="000B2AA7"/>
    <w:rsid w:val="001377F6"/>
    <w:rsid w:val="0018337F"/>
    <w:rsid w:val="00257AC0"/>
    <w:rsid w:val="003361D5"/>
    <w:rsid w:val="004D10BD"/>
    <w:rsid w:val="00560D45"/>
    <w:rsid w:val="00627DAE"/>
    <w:rsid w:val="00653582"/>
    <w:rsid w:val="006814DF"/>
    <w:rsid w:val="006C4F48"/>
    <w:rsid w:val="006C7D59"/>
    <w:rsid w:val="006F6BE0"/>
    <w:rsid w:val="0070369A"/>
    <w:rsid w:val="007811B1"/>
    <w:rsid w:val="008D5363"/>
    <w:rsid w:val="00901A6C"/>
    <w:rsid w:val="009050DB"/>
    <w:rsid w:val="0099773D"/>
    <w:rsid w:val="00A4271F"/>
    <w:rsid w:val="00AA1B5A"/>
    <w:rsid w:val="00D10A4A"/>
    <w:rsid w:val="00D72E01"/>
    <w:rsid w:val="00D8777C"/>
    <w:rsid w:val="00D95579"/>
    <w:rsid w:val="00DF6818"/>
    <w:rsid w:val="00E209B6"/>
    <w:rsid w:val="00E60A21"/>
    <w:rsid w:val="00ED41E9"/>
    <w:rsid w:val="00F60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41F91"/>
  <w15:chartTrackingRefBased/>
  <w15:docId w15:val="{7FB05D06-B81C-43D3-93C9-5A03E9EBC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9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09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209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09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09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09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9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9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9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9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09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209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09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09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09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9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9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9B6"/>
    <w:rPr>
      <w:rFonts w:eastAsiaTheme="majorEastAsia" w:cstheme="majorBidi"/>
      <w:color w:val="272727" w:themeColor="text1" w:themeTint="D8"/>
    </w:rPr>
  </w:style>
  <w:style w:type="paragraph" w:styleId="Title">
    <w:name w:val="Title"/>
    <w:basedOn w:val="Normal"/>
    <w:next w:val="Normal"/>
    <w:link w:val="TitleChar"/>
    <w:uiPriority w:val="10"/>
    <w:qFormat/>
    <w:rsid w:val="00E209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9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9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9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9B6"/>
    <w:pPr>
      <w:spacing w:before="160"/>
      <w:jc w:val="center"/>
    </w:pPr>
    <w:rPr>
      <w:i/>
      <w:iCs/>
      <w:color w:val="404040" w:themeColor="text1" w:themeTint="BF"/>
    </w:rPr>
  </w:style>
  <w:style w:type="character" w:customStyle="1" w:styleId="QuoteChar">
    <w:name w:val="Quote Char"/>
    <w:basedOn w:val="DefaultParagraphFont"/>
    <w:link w:val="Quote"/>
    <w:uiPriority w:val="29"/>
    <w:rsid w:val="00E209B6"/>
    <w:rPr>
      <w:i/>
      <w:iCs/>
      <w:color w:val="404040" w:themeColor="text1" w:themeTint="BF"/>
    </w:rPr>
  </w:style>
  <w:style w:type="paragraph" w:styleId="ListParagraph">
    <w:name w:val="List Paragraph"/>
    <w:basedOn w:val="Normal"/>
    <w:uiPriority w:val="34"/>
    <w:qFormat/>
    <w:rsid w:val="00E209B6"/>
    <w:pPr>
      <w:ind w:left="720"/>
      <w:contextualSpacing/>
    </w:pPr>
  </w:style>
  <w:style w:type="character" w:styleId="IntenseEmphasis">
    <w:name w:val="Intense Emphasis"/>
    <w:basedOn w:val="DefaultParagraphFont"/>
    <w:uiPriority w:val="21"/>
    <w:qFormat/>
    <w:rsid w:val="00E209B6"/>
    <w:rPr>
      <w:i/>
      <w:iCs/>
      <w:color w:val="0F4761" w:themeColor="accent1" w:themeShade="BF"/>
    </w:rPr>
  </w:style>
  <w:style w:type="paragraph" w:styleId="IntenseQuote">
    <w:name w:val="Intense Quote"/>
    <w:basedOn w:val="Normal"/>
    <w:next w:val="Normal"/>
    <w:link w:val="IntenseQuoteChar"/>
    <w:uiPriority w:val="30"/>
    <w:qFormat/>
    <w:rsid w:val="00E209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9B6"/>
    <w:rPr>
      <w:i/>
      <w:iCs/>
      <w:color w:val="0F4761" w:themeColor="accent1" w:themeShade="BF"/>
    </w:rPr>
  </w:style>
  <w:style w:type="character" w:styleId="IntenseReference">
    <w:name w:val="Intense Reference"/>
    <w:basedOn w:val="DefaultParagraphFont"/>
    <w:uiPriority w:val="32"/>
    <w:qFormat/>
    <w:rsid w:val="00E209B6"/>
    <w:rPr>
      <w:b/>
      <w:bCs/>
      <w:smallCaps/>
      <w:color w:val="0F4761" w:themeColor="accent1" w:themeShade="BF"/>
      <w:spacing w:val="5"/>
    </w:rPr>
  </w:style>
  <w:style w:type="paragraph" w:styleId="NoSpacing">
    <w:name w:val="No Spacing"/>
    <w:uiPriority w:val="1"/>
    <w:qFormat/>
    <w:rsid w:val="00DF6818"/>
    <w:pPr>
      <w:spacing w:after="0" w:line="240" w:lineRule="auto"/>
    </w:pPr>
  </w:style>
  <w:style w:type="paragraph" w:styleId="NormalWeb">
    <w:name w:val="Normal (Web)"/>
    <w:basedOn w:val="Normal"/>
    <w:uiPriority w:val="99"/>
    <w:unhideWhenUsed/>
    <w:rsid w:val="007036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7811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870412">
      <w:bodyDiv w:val="1"/>
      <w:marLeft w:val="0"/>
      <w:marRight w:val="0"/>
      <w:marTop w:val="0"/>
      <w:marBottom w:val="0"/>
      <w:divBdr>
        <w:top w:val="none" w:sz="0" w:space="0" w:color="auto"/>
        <w:left w:val="none" w:sz="0" w:space="0" w:color="auto"/>
        <w:bottom w:val="none" w:sz="0" w:space="0" w:color="auto"/>
        <w:right w:val="none" w:sz="0" w:space="0" w:color="auto"/>
      </w:divBdr>
    </w:div>
    <w:div w:id="345059441">
      <w:bodyDiv w:val="1"/>
      <w:marLeft w:val="0"/>
      <w:marRight w:val="0"/>
      <w:marTop w:val="0"/>
      <w:marBottom w:val="0"/>
      <w:divBdr>
        <w:top w:val="none" w:sz="0" w:space="0" w:color="auto"/>
        <w:left w:val="none" w:sz="0" w:space="0" w:color="auto"/>
        <w:bottom w:val="none" w:sz="0" w:space="0" w:color="auto"/>
        <w:right w:val="none" w:sz="0" w:space="0" w:color="auto"/>
      </w:divBdr>
    </w:div>
    <w:div w:id="402947464">
      <w:bodyDiv w:val="1"/>
      <w:marLeft w:val="0"/>
      <w:marRight w:val="0"/>
      <w:marTop w:val="0"/>
      <w:marBottom w:val="0"/>
      <w:divBdr>
        <w:top w:val="none" w:sz="0" w:space="0" w:color="auto"/>
        <w:left w:val="none" w:sz="0" w:space="0" w:color="auto"/>
        <w:bottom w:val="none" w:sz="0" w:space="0" w:color="auto"/>
        <w:right w:val="none" w:sz="0" w:space="0" w:color="auto"/>
      </w:divBdr>
    </w:div>
    <w:div w:id="522984121">
      <w:bodyDiv w:val="1"/>
      <w:marLeft w:val="0"/>
      <w:marRight w:val="0"/>
      <w:marTop w:val="0"/>
      <w:marBottom w:val="0"/>
      <w:divBdr>
        <w:top w:val="none" w:sz="0" w:space="0" w:color="auto"/>
        <w:left w:val="none" w:sz="0" w:space="0" w:color="auto"/>
        <w:bottom w:val="none" w:sz="0" w:space="0" w:color="auto"/>
        <w:right w:val="none" w:sz="0" w:space="0" w:color="auto"/>
      </w:divBdr>
    </w:div>
    <w:div w:id="572543599">
      <w:bodyDiv w:val="1"/>
      <w:marLeft w:val="0"/>
      <w:marRight w:val="0"/>
      <w:marTop w:val="0"/>
      <w:marBottom w:val="0"/>
      <w:divBdr>
        <w:top w:val="none" w:sz="0" w:space="0" w:color="auto"/>
        <w:left w:val="none" w:sz="0" w:space="0" w:color="auto"/>
        <w:bottom w:val="none" w:sz="0" w:space="0" w:color="auto"/>
        <w:right w:val="none" w:sz="0" w:space="0" w:color="auto"/>
      </w:divBdr>
    </w:div>
    <w:div w:id="915166522">
      <w:bodyDiv w:val="1"/>
      <w:marLeft w:val="0"/>
      <w:marRight w:val="0"/>
      <w:marTop w:val="0"/>
      <w:marBottom w:val="0"/>
      <w:divBdr>
        <w:top w:val="none" w:sz="0" w:space="0" w:color="auto"/>
        <w:left w:val="none" w:sz="0" w:space="0" w:color="auto"/>
        <w:bottom w:val="none" w:sz="0" w:space="0" w:color="auto"/>
        <w:right w:val="none" w:sz="0" w:space="0" w:color="auto"/>
      </w:divBdr>
    </w:div>
    <w:div w:id="1189878248">
      <w:bodyDiv w:val="1"/>
      <w:marLeft w:val="0"/>
      <w:marRight w:val="0"/>
      <w:marTop w:val="0"/>
      <w:marBottom w:val="0"/>
      <w:divBdr>
        <w:top w:val="none" w:sz="0" w:space="0" w:color="auto"/>
        <w:left w:val="none" w:sz="0" w:space="0" w:color="auto"/>
        <w:bottom w:val="none" w:sz="0" w:space="0" w:color="auto"/>
        <w:right w:val="none" w:sz="0" w:space="0" w:color="auto"/>
      </w:divBdr>
    </w:div>
    <w:div w:id="186648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E75E6-D0A3-47A2-886B-D630DEEF5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1457</TotalTime>
  <Pages>11</Pages>
  <Words>2591</Words>
  <Characters>14770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Grzybowski (2232319)</dc:creator>
  <cp:keywords/>
  <dc:description/>
  <cp:lastModifiedBy>Pawel Grzybowski (2232319)</cp:lastModifiedBy>
  <cp:revision>6</cp:revision>
  <dcterms:created xsi:type="dcterms:W3CDTF">2024-11-26T11:13:00Z</dcterms:created>
  <dcterms:modified xsi:type="dcterms:W3CDTF">2024-11-27T12:09:00Z</dcterms:modified>
</cp:coreProperties>
</file>