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EB10C7" w:rsidRDefault="007E7745" w:rsidP="00C03A91">
      <w:pPr>
        <w:spacing w:line="360" w:lineRule="auto"/>
        <w:rPr>
          <w:rFonts w:ascii="Arial" w:hAnsi="Arial" w:cs="Arial"/>
          <w:szCs w:val="24"/>
        </w:rPr>
      </w:pPr>
    </w:p>
    <w:p w14:paraId="365DE405" w14:textId="77777777" w:rsidR="00EB12BC" w:rsidRPr="00EB10C7" w:rsidRDefault="00EB12BC" w:rsidP="00C03A91">
      <w:pPr>
        <w:spacing w:line="360" w:lineRule="auto"/>
        <w:rPr>
          <w:rFonts w:ascii="Arial" w:hAnsi="Arial" w:cs="Arial"/>
          <w:szCs w:val="24"/>
        </w:rPr>
      </w:pPr>
      <w:r w:rsidRPr="00EB10C7">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EB10C7" w:rsidRDefault="00EB12BC" w:rsidP="00C03A91">
      <w:pPr>
        <w:spacing w:line="360" w:lineRule="auto"/>
        <w:rPr>
          <w:rFonts w:ascii="Arial" w:hAnsi="Arial" w:cs="Arial"/>
          <w:szCs w:val="24"/>
        </w:rPr>
      </w:pPr>
    </w:p>
    <w:p w14:paraId="0E6E9383" w14:textId="77777777" w:rsidR="00EB12BC" w:rsidRPr="00EB10C7" w:rsidRDefault="00EB12BC" w:rsidP="00C03A91">
      <w:pPr>
        <w:spacing w:line="360" w:lineRule="auto"/>
        <w:rPr>
          <w:rFonts w:ascii="Arial" w:hAnsi="Arial" w:cs="Arial"/>
          <w:szCs w:val="24"/>
        </w:rPr>
      </w:pPr>
    </w:p>
    <w:p w14:paraId="431DBF4A" w14:textId="77777777" w:rsidR="00EB12BC" w:rsidRPr="00EB10C7" w:rsidRDefault="00EB12BC" w:rsidP="00C03A91">
      <w:pPr>
        <w:spacing w:line="360" w:lineRule="auto"/>
        <w:rPr>
          <w:rFonts w:ascii="Arial" w:hAnsi="Arial" w:cs="Arial"/>
          <w:szCs w:val="24"/>
        </w:rPr>
      </w:pPr>
    </w:p>
    <w:p w14:paraId="67404449" w14:textId="77777777" w:rsidR="00EB12BC" w:rsidRPr="00EB10C7" w:rsidRDefault="00EB12BC" w:rsidP="00C03A91">
      <w:pPr>
        <w:tabs>
          <w:tab w:val="left" w:pos="6540"/>
        </w:tabs>
        <w:spacing w:line="360" w:lineRule="auto"/>
        <w:rPr>
          <w:rFonts w:ascii="Arial" w:hAnsi="Arial" w:cs="Arial"/>
          <w:szCs w:val="24"/>
        </w:rPr>
      </w:pPr>
    </w:p>
    <w:p w14:paraId="27888C86" w14:textId="04167194" w:rsidR="00EB12BC" w:rsidRPr="00EB10C7" w:rsidRDefault="00EB12BC" w:rsidP="00C03A91">
      <w:pPr>
        <w:tabs>
          <w:tab w:val="left" w:pos="6540"/>
        </w:tabs>
        <w:spacing w:line="360" w:lineRule="auto"/>
        <w:rPr>
          <w:rFonts w:ascii="Arial" w:hAnsi="Arial" w:cs="Arial"/>
          <w:szCs w:val="24"/>
          <w:lang w:val="nl-NL"/>
        </w:rPr>
      </w:pPr>
      <w:r w:rsidRPr="00EB10C7">
        <w:rPr>
          <w:rFonts w:ascii="Arial" w:hAnsi="Arial" w:cs="Arial"/>
          <w:b/>
          <w:bCs/>
          <w:szCs w:val="24"/>
          <w:lang w:val="nl-NL"/>
        </w:rPr>
        <w:t>Student name</w:t>
      </w:r>
      <w:r w:rsidRPr="00EB10C7">
        <w:rPr>
          <w:rFonts w:ascii="Arial" w:hAnsi="Arial" w:cs="Arial"/>
          <w:szCs w:val="24"/>
          <w:lang w:val="nl-NL"/>
        </w:rPr>
        <w:t>:</w:t>
      </w:r>
      <w:r w:rsidR="00BC5B02" w:rsidRPr="00EB10C7">
        <w:rPr>
          <w:rFonts w:ascii="Arial" w:hAnsi="Arial" w:cs="Arial"/>
          <w:szCs w:val="24"/>
          <w:lang w:val="nl-NL"/>
        </w:rPr>
        <w:t xml:space="preserve"> Maryam Ba </w:t>
      </w:r>
      <w:proofErr w:type="spellStart"/>
      <w:r w:rsidR="00BC5B02" w:rsidRPr="00EB10C7">
        <w:rPr>
          <w:rFonts w:ascii="Arial" w:hAnsi="Arial" w:cs="Arial"/>
          <w:szCs w:val="24"/>
          <w:lang w:val="nl-NL"/>
        </w:rPr>
        <w:t>Daood</w:t>
      </w:r>
      <w:proofErr w:type="spellEnd"/>
    </w:p>
    <w:p w14:paraId="3C83A8A7" w14:textId="16E7522D" w:rsidR="00EB12BC" w:rsidRPr="00EB10C7" w:rsidRDefault="00EB12BC" w:rsidP="00C03A91">
      <w:pPr>
        <w:tabs>
          <w:tab w:val="left" w:pos="6540"/>
        </w:tabs>
        <w:spacing w:line="360" w:lineRule="auto"/>
        <w:rPr>
          <w:rFonts w:ascii="Arial" w:hAnsi="Arial" w:cs="Arial"/>
          <w:szCs w:val="24"/>
          <w:lang w:val="nl-NL"/>
        </w:rPr>
      </w:pPr>
      <w:r w:rsidRPr="00EB10C7">
        <w:rPr>
          <w:rFonts w:ascii="Arial" w:hAnsi="Arial" w:cs="Arial"/>
          <w:b/>
          <w:bCs/>
          <w:szCs w:val="24"/>
          <w:lang w:val="nl-NL"/>
        </w:rPr>
        <w:t>Student ID</w:t>
      </w:r>
      <w:r w:rsidRPr="00EB10C7">
        <w:rPr>
          <w:rFonts w:ascii="Arial" w:hAnsi="Arial" w:cs="Arial"/>
          <w:szCs w:val="24"/>
          <w:lang w:val="nl-NL"/>
        </w:rPr>
        <w:t>:</w:t>
      </w:r>
      <w:r w:rsidR="00BC5B02" w:rsidRPr="00EB10C7">
        <w:rPr>
          <w:rFonts w:ascii="Arial" w:hAnsi="Arial" w:cs="Arial"/>
          <w:szCs w:val="24"/>
          <w:lang w:val="nl-NL"/>
        </w:rPr>
        <w:t xml:space="preserve"> 2415</w:t>
      </w:r>
      <w:r w:rsidR="00753E79" w:rsidRPr="00EB10C7">
        <w:rPr>
          <w:rFonts w:ascii="Arial" w:hAnsi="Arial" w:cs="Arial"/>
          <w:szCs w:val="24"/>
          <w:lang w:val="nl-NL"/>
        </w:rPr>
        <w:t>795</w:t>
      </w:r>
    </w:p>
    <w:p w14:paraId="21E9DC72" w14:textId="77777777" w:rsidR="00EB12BC" w:rsidRPr="00EB10C7" w:rsidRDefault="00EB12BC" w:rsidP="00C03A91">
      <w:pPr>
        <w:tabs>
          <w:tab w:val="left" w:pos="6540"/>
        </w:tabs>
        <w:spacing w:line="360" w:lineRule="auto"/>
        <w:rPr>
          <w:rFonts w:ascii="Arial" w:hAnsi="Arial" w:cs="Arial"/>
          <w:szCs w:val="24"/>
          <w:lang w:val="nl-NL"/>
        </w:rPr>
      </w:pPr>
    </w:p>
    <w:p w14:paraId="23BAC9B9" w14:textId="4F80355A" w:rsidR="00EB12BC" w:rsidRPr="00EB10C7" w:rsidRDefault="00EB12BC" w:rsidP="00C03A91">
      <w:pPr>
        <w:tabs>
          <w:tab w:val="left" w:pos="6540"/>
        </w:tabs>
        <w:spacing w:line="360" w:lineRule="auto"/>
        <w:rPr>
          <w:rFonts w:ascii="Arial" w:hAnsi="Arial" w:cs="Arial"/>
          <w:szCs w:val="24"/>
          <w:lang w:val="nl-NL"/>
        </w:rPr>
      </w:pPr>
      <w:r w:rsidRPr="00EB10C7">
        <w:rPr>
          <w:rFonts w:ascii="Arial" w:hAnsi="Arial" w:cs="Arial"/>
          <w:b/>
          <w:bCs/>
          <w:szCs w:val="24"/>
          <w:lang w:val="nl-NL"/>
        </w:rPr>
        <w:t>Module name</w:t>
      </w:r>
      <w:r w:rsidRPr="00EB10C7">
        <w:rPr>
          <w:rFonts w:ascii="Arial" w:hAnsi="Arial" w:cs="Arial"/>
          <w:szCs w:val="24"/>
          <w:lang w:val="nl-NL"/>
        </w:rPr>
        <w:t xml:space="preserve">: </w:t>
      </w:r>
      <w:r w:rsidR="00876E2E" w:rsidRPr="00EB10C7">
        <w:rPr>
          <w:rFonts w:ascii="Arial" w:hAnsi="Arial" w:cs="Arial"/>
          <w:szCs w:val="24"/>
          <w:lang w:val="nl-NL"/>
        </w:rPr>
        <w:t>Introduction</w:t>
      </w:r>
      <w:r w:rsidR="00160C4D" w:rsidRPr="00EB10C7">
        <w:rPr>
          <w:rFonts w:ascii="Arial" w:hAnsi="Arial" w:cs="Arial"/>
          <w:szCs w:val="24"/>
          <w:lang w:val="nl-NL"/>
        </w:rPr>
        <w:t xml:space="preserve"> to </w:t>
      </w:r>
      <w:proofErr w:type="spellStart"/>
      <w:r w:rsidR="00876E2E" w:rsidRPr="00EB10C7">
        <w:rPr>
          <w:rFonts w:ascii="Arial" w:hAnsi="Arial" w:cs="Arial"/>
          <w:szCs w:val="24"/>
          <w:lang w:val="nl-NL"/>
        </w:rPr>
        <w:t>Physiology</w:t>
      </w:r>
      <w:proofErr w:type="spellEnd"/>
      <w:r w:rsidR="00876E2E" w:rsidRPr="00EB10C7">
        <w:rPr>
          <w:rFonts w:ascii="Arial" w:hAnsi="Arial" w:cs="Arial"/>
          <w:szCs w:val="24"/>
          <w:lang w:val="nl-NL"/>
        </w:rPr>
        <w:t xml:space="preserve"> </w:t>
      </w:r>
    </w:p>
    <w:p w14:paraId="4FD97C8C" w14:textId="4CE6B436" w:rsidR="00EB12BC" w:rsidRPr="00EB10C7" w:rsidRDefault="00EB12BC" w:rsidP="00C03A91">
      <w:pPr>
        <w:tabs>
          <w:tab w:val="left" w:pos="6540"/>
        </w:tabs>
        <w:spacing w:line="360" w:lineRule="auto"/>
        <w:rPr>
          <w:rFonts w:ascii="Arial" w:hAnsi="Arial" w:cs="Arial"/>
          <w:szCs w:val="24"/>
        </w:rPr>
      </w:pPr>
      <w:r w:rsidRPr="00EB10C7">
        <w:rPr>
          <w:rFonts w:ascii="Arial" w:hAnsi="Arial" w:cs="Arial"/>
          <w:b/>
          <w:bCs/>
          <w:szCs w:val="24"/>
        </w:rPr>
        <w:t>Module code</w:t>
      </w:r>
      <w:r w:rsidRPr="00EB10C7">
        <w:rPr>
          <w:rFonts w:ascii="Arial" w:hAnsi="Arial" w:cs="Arial"/>
          <w:szCs w:val="24"/>
        </w:rPr>
        <w:t>:</w:t>
      </w:r>
      <w:r w:rsidR="00EA02E0" w:rsidRPr="00EB10C7">
        <w:rPr>
          <w:rFonts w:ascii="Arial" w:hAnsi="Arial" w:cs="Arial"/>
          <w:szCs w:val="24"/>
        </w:rPr>
        <w:t xml:space="preserve"> BMHP5023_LON</w:t>
      </w:r>
    </w:p>
    <w:p w14:paraId="658BE57E" w14:textId="31186503" w:rsidR="00EB12BC" w:rsidRPr="00EB10C7" w:rsidRDefault="00EB12BC" w:rsidP="00C03A91">
      <w:pPr>
        <w:tabs>
          <w:tab w:val="left" w:pos="6540"/>
        </w:tabs>
        <w:spacing w:line="360" w:lineRule="auto"/>
        <w:rPr>
          <w:rFonts w:ascii="Arial" w:hAnsi="Arial" w:cs="Arial"/>
          <w:szCs w:val="24"/>
        </w:rPr>
      </w:pPr>
      <w:r w:rsidRPr="00EB10C7">
        <w:rPr>
          <w:rFonts w:ascii="Arial" w:hAnsi="Arial" w:cs="Arial"/>
          <w:b/>
          <w:bCs/>
          <w:szCs w:val="24"/>
        </w:rPr>
        <w:t>Lecturer name</w:t>
      </w:r>
      <w:r w:rsidRPr="00EB10C7">
        <w:rPr>
          <w:rFonts w:ascii="Arial" w:hAnsi="Arial" w:cs="Arial"/>
          <w:szCs w:val="24"/>
        </w:rPr>
        <w:t>:</w:t>
      </w:r>
      <w:r w:rsidR="00EA02E0" w:rsidRPr="00EB10C7">
        <w:rPr>
          <w:rFonts w:ascii="Arial" w:hAnsi="Arial" w:cs="Arial"/>
          <w:szCs w:val="24"/>
        </w:rPr>
        <w:t xml:space="preserve"> </w:t>
      </w:r>
      <w:proofErr w:type="spellStart"/>
      <w:r w:rsidR="00077315" w:rsidRPr="00EB10C7">
        <w:rPr>
          <w:rFonts w:ascii="Arial" w:hAnsi="Arial" w:cs="Arial"/>
          <w:szCs w:val="24"/>
        </w:rPr>
        <w:t>Soban</w:t>
      </w:r>
      <w:proofErr w:type="spellEnd"/>
      <w:r w:rsidR="00077315" w:rsidRPr="00EB10C7">
        <w:rPr>
          <w:rFonts w:ascii="Arial" w:hAnsi="Arial" w:cs="Arial"/>
          <w:szCs w:val="24"/>
        </w:rPr>
        <w:t xml:space="preserve"> Sadiq</w:t>
      </w:r>
    </w:p>
    <w:p w14:paraId="5AFF31F9" w14:textId="77777777" w:rsidR="001B7A40" w:rsidRPr="00EB10C7" w:rsidRDefault="001B7A40" w:rsidP="00C03A91">
      <w:pPr>
        <w:tabs>
          <w:tab w:val="left" w:pos="6540"/>
        </w:tabs>
        <w:spacing w:line="360" w:lineRule="auto"/>
        <w:rPr>
          <w:rFonts w:ascii="Arial" w:hAnsi="Arial" w:cs="Arial"/>
          <w:b/>
          <w:bCs/>
          <w:szCs w:val="24"/>
        </w:rPr>
      </w:pPr>
    </w:p>
    <w:p w14:paraId="53B923F4" w14:textId="414D76B3" w:rsidR="001B7A40" w:rsidRPr="00EB10C7" w:rsidRDefault="001B7A40" w:rsidP="00C03A91">
      <w:pPr>
        <w:tabs>
          <w:tab w:val="left" w:pos="6540"/>
        </w:tabs>
        <w:spacing w:line="360" w:lineRule="auto"/>
        <w:rPr>
          <w:rFonts w:ascii="Arial" w:hAnsi="Arial" w:cs="Arial"/>
          <w:b/>
          <w:bCs/>
          <w:szCs w:val="24"/>
        </w:rPr>
      </w:pPr>
      <w:r w:rsidRPr="00EB10C7">
        <w:rPr>
          <w:rFonts w:ascii="Arial" w:hAnsi="Arial" w:cs="Arial"/>
          <w:b/>
          <w:bCs/>
          <w:szCs w:val="24"/>
        </w:rPr>
        <w:t xml:space="preserve">Assessment: </w:t>
      </w:r>
      <w:r w:rsidR="00077315" w:rsidRPr="00EB10C7">
        <w:rPr>
          <w:rFonts w:ascii="Arial" w:hAnsi="Arial" w:cs="Arial"/>
          <w:b/>
          <w:bCs/>
          <w:szCs w:val="24"/>
        </w:rPr>
        <w:t>Diabetes Case study Report</w:t>
      </w:r>
    </w:p>
    <w:p w14:paraId="36E012A0" w14:textId="01C9FA72" w:rsidR="000C4EDA" w:rsidRPr="00EB10C7" w:rsidRDefault="000C4EDA" w:rsidP="00C03A91">
      <w:pPr>
        <w:tabs>
          <w:tab w:val="left" w:pos="6540"/>
        </w:tabs>
        <w:spacing w:line="360" w:lineRule="auto"/>
        <w:rPr>
          <w:rFonts w:ascii="Arial" w:hAnsi="Arial" w:cs="Arial"/>
          <w:szCs w:val="24"/>
        </w:rPr>
      </w:pPr>
    </w:p>
    <w:p w14:paraId="60C916A4" w14:textId="1D768040" w:rsidR="000C4EDA" w:rsidRPr="00EB10C7" w:rsidRDefault="000C4EDA" w:rsidP="00C03A91">
      <w:pPr>
        <w:spacing w:line="360" w:lineRule="auto"/>
        <w:rPr>
          <w:rFonts w:ascii="Arial" w:hAnsi="Arial" w:cs="Arial"/>
          <w:szCs w:val="24"/>
        </w:rPr>
      </w:pPr>
      <w:r w:rsidRPr="00EB10C7">
        <w:rPr>
          <w:rFonts w:ascii="Arial" w:hAnsi="Arial" w:cs="Arial"/>
          <w:szCs w:val="24"/>
        </w:rPr>
        <w:br w:type="page"/>
      </w:r>
    </w:p>
    <w:p w14:paraId="442A8432" w14:textId="20361020" w:rsidR="000C4EDA" w:rsidRPr="00EB10C7" w:rsidRDefault="000C4EDA" w:rsidP="00C03A91">
      <w:pPr>
        <w:pStyle w:val="Heading1"/>
        <w:spacing w:line="360" w:lineRule="auto"/>
        <w:rPr>
          <w:rFonts w:cs="Arial"/>
          <w:sz w:val="24"/>
          <w:szCs w:val="24"/>
        </w:rPr>
      </w:pPr>
      <w:r w:rsidRPr="00EB10C7">
        <w:rPr>
          <w:rFonts w:cs="Arial"/>
          <w:sz w:val="24"/>
          <w:szCs w:val="24"/>
        </w:rPr>
        <w:lastRenderedPageBreak/>
        <w:t>1. Introduction</w:t>
      </w:r>
      <w:r w:rsidR="00C03A91" w:rsidRPr="00EB10C7">
        <w:rPr>
          <w:rFonts w:cs="Arial"/>
          <w:sz w:val="24"/>
          <w:szCs w:val="24"/>
        </w:rPr>
        <w:t xml:space="preserve"> </w:t>
      </w:r>
    </w:p>
    <w:p w14:paraId="30C87D28" w14:textId="2B62EAA2" w:rsidR="00E96981" w:rsidRPr="00EB10C7" w:rsidRDefault="006D48CE" w:rsidP="00715C25">
      <w:pPr>
        <w:tabs>
          <w:tab w:val="left" w:pos="6540"/>
        </w:tabs>
        <w:spacing w:line="360" w:lineRule="auto"/>
        <w:rPr>
          <w:rFonts w:ascii="Arial" w:hAnsi="Arial" w:cs="Arial"/>
          <w:color w:val="000000" w:themeColor="text1"/>
          <w:szCs w:val="24"/>
        </w:rPr>
      </w:pPr>
      <w:r>
        <w:rPr>
          <w:rFonts w:ascii="Arial" w:hAnsi="Arial" w:cs="Arial"/>
          <w:color w:val="000000" w:themeColor="text1"/>
          <w:szCs w:val="24"/>
        </w:rPr>
        <w:t>A</w:t>
      </w:r>
      <w:r w:rsidR="009024EA" w:rsidRPr="00EB10C7">
        <w:rPr>
          <w:rFonts w:ascii="Arial" w:hAnsi="Arial" w:cs="Arial"/>
          <w:color w:val="000000" w:themeColor="text1"/>
          <w:szCs w:val="24"/>
        </w:rPr>
        <w:t xml:space="preserve"> practice nurse in a</w:t>
      </w:r>
      <w:r>
        <w:rPr>
          <w:rFonts w:ascii="Arial" w:hAnsi="Arial" w:cs="Arial"/>
          <w:color w:val="000000" w:themeColor="text1"/>
          <w:szCs w:val="24"/>
        </w:rPr>
        <w:t xml:space="preserve"> </w:t>
      </w:r>
      <w:r w:rsidR="009024EA" w:rsidRPr="00EB10C7">
        <w:rPr>
          <w:rFonts w:ascii="Arial" w:hAnsi="Arial" w:cs="Arial"/>
          <w:color w:val="000000" w:themeColor="text1"/>
          <w:szCs w:val="24"/>
        </w:rPr>
        <w:t>GP surgery,</w:t>
      </w:r>
      <w:r w:rsidR="003C5170">
        <w:rPr>
          <w:rFonts w:ascii="Arial" w:hAnsi="Arial" w:cs="Arial"/>
          <w:color w:val="000000" w:themeColor="text1"/>
          <w:szCs w:val="24"/>
        </w:rPr>
        <w:t xml:space="preserve"> can</w:t>
      </w:r>
      <w:r w:rsidR="009024EA" w:rsidRPr="00EB10C7">
        <w:rPr>
          <w:rFonts w:ascii="Arial" w:hAnsi="Arial" w:cs="Arial"/>
          <w:color w:val="000000" w:themeColor="text1"/>
          <w:szCs w:val="24"/>
        </w:rPr>
        <w:t xml:space="preserve"> </w:t>
      </w:r>
      <w:r w:rsidR="003C5170">
        <w:rPr>
          <w:rFonts w:ascii="Arial" w:hAnsi="Arial" w:cs="Arial"/>
          <w:color w:val="000000" w:themeColor="text1"/>
          <w:szCs w:val="24"/>
        </w:rPr>
        <w:t>observe</w:t>
      </w:r>
      <w:r w:rsidR="009024EA" w:rsidRPr="00EB10C7">
        <w:rPr>
          <w:rFonts w:ascii="Arial" w:hAnsi="Arial" w:cs="Arial"/>
          <w:color w:val="000000" w:themeColor="text1"/>
          <w:szCs w:val="24"/>
        </w:rPr>
        <w:t xml:space="preserve"> a growing number of </w:t>
      </w:r>
      <w:r w:rsidR="00E96981" w:rsidRPr="00EB10C7">
        <w:rPr>
          <w:rFonts w:ascii="Arial" w:hAnsi="Arial" w:cs="Arial"/>
          <w:color w:val="000000" w:themeColor="text1"/>
          <w:szCs w:val="24"/>
        </w:rPr>
        <w:t xml:space="preserve">patients </w:t>
      </w:r>
      <w:r w:rsidR="009024EA" w:rsidRPr="00EB10C7">
        <w:rPr>
          <w:rFonts w:ascii="Arial" w:hAnsi="Arial" w:cs="Arial"/>
          <w:color w:val="000000" w:themeColor="text1"/>
          <w:szCs w:val="24"/>
        </w:rPr>
        <w:t xml:space="preserve">with diabetes, many of whom have limited understanding of their condition. This </w:t>
      </w:r>
      <w:r w:rsidR="002A253D">
        <w:rPr>
          <w:rFonts w:ascii="Arial" w:hAnsi="Arial" w:cs="Arial"/>
          <w:color w:val="000000" w:themeColor="text1"/>
          <w:szCs w:val="24"/>
        </w:rPr>
        <w:t>rep</w:t>
      </w:r>
      <w:r w:rsidR="004E2A4A">
        <w:rPr>
          <w:rFonts w:ascii="Arial" w:hAnsi="Arial" w:cs="Arial"/>
          <w:color w:val="000000" w:themeColor="text1"/>
          <w:szCs w:val="24"/>
        </w:rPr>
        <w:t>ort</w:t>
      </w:r>
      <w:r w:rsidR="009024EA" w:rsidRPr="00EB10C7">
        <w:rPr>
          <w:rFonts w:ascii="Arial" w:hAnsi="Arial" w:cs="Arial"/>
          <w:color w:val="000000" w:themeColor="text1"/>
          <w:szCs w:val="24"/>
        </w:rPr>
        <w:t xml:space="preserve"> will explain what </w:t>
      </w:r>
      <w:r w:rsidR="00361EC2" w:rsidRPr="00EB10C7">
        <w:rPr>
          <w:rFonts w:ascii="Arial" w:hAnsi="Arial" w:cs="Arial"/>
          <w:color w:val="000000" w:themeColor="text1"/>
          <w:szCs w:val="24"/>
        </w:rPr>
        <w:t>diabetes</w:t>
      </w:r>
      <w:r w:rsidR="009024EA" w:rsidRPr="00EB10C7">
        <w:rPr>
          <w:rFonts w:ascii="Arial" w:hAnsi="Arial" w:cs="Arial"/>
          <w:color w:val="000000" w:themeColor="text1"/>
          <w:szCs w:val="24"/>
        </w:rPr>
        <w:t xml:space="preserve"> is, outline its main types</w:t>
      </w:r>
      <w:r w:rsidR="00840A11" w:rsidRPr="00EB10C7">
        <w:rPr>
          <w:rFonts w:ascii="Arial" w:hAnsi="Arial" w:cs="Arial"/>
          <w:color w:val="000000" w:themeColor="text1"/>
          <w:szCs w:val="24"/>
        </w:rPr>
        <w:t xml:space="preserve"> and risk factors, link it to the endocrine system, and emphasise the i</w:t>
      </w:r>
      <w:r w:rsidR="00FF0DBF" w:rsidRPr="00EB10C7">
        <w:rPr>
          <w:rFonts w:ascii="Arial" w:hAnsi="Arial" w:cs="Arial"/>
          <w:color w:val="000000" w:themeColor="text1"/>
          <w:szCs w:val="24"/>
        </w:rPr>
        <w:t>mportance of blood glucose monitoring and lifestyle changes in supporting effective self-management and improving health outcomes.</w:t>
      </w:r>
    </w:p>
    <w:p w14:paraId="56DEAAF3" w14:textId="0EF60052" w:rsidR="00E96981" w:rsidRPr="00EB10C7" w:rsidRDefault="0030220E" w:rsidP="00715C25">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drawing>
          <wp:anchor distT="0" distB="0" distL="114300" distR="114300" simplePos="0" relativeHeight="251661312" behindDoc="0" locked="0" layoutInCell="1" allowOverlap="1" wp14:anchorId="3D1E0C73" wp14:editId="7D2A8CBB">
            <wp:simplePos x="0" y="0"/>
            <wp:positionH relativeFrom="column">
              <wp:posOffset>1931446</wp:posOffset>
            </wp:positionH>
            <wp:positionV relativeFrom="paragraph">
              <wp:posOffset>1100988</wp:posOffset>
            </wp:positionV>
            <wp:extent cx="1711464" cy="1579753"/>
            <wp:effectExtent l="0" t="0" r="3175" b="0"/>
            <wp:wrapTopAndBottom/>
            <wp:docPr id="1327161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61200" name=""/>
                    <pic:cNvPicPr/>
                  </pic:nvPicPr>
                  <pic:blipFill>
                    <a:blip r:embed="rId9"/>
                    <a:stretch>
                      <a:fillRect/>
                    </a:stretch>
                  </pic:blipFill>
                  <pic:spPr>
                    <a:xfrm>
                      <a:off x="0" y="0"/>
                      <a:ext cx="1711464" cy="1579753"/>
                    </a:xfrm>
                    <a:prstGeom prst="rect">
                      <a:avLst/>
                    </a:prstGeom>
                  </pic:spPr>
                </pic:pic>
              </a:graphicData>
            </a:graphic>
            <wp14:sizeRelH relativeFrom="margin">
              <wp14:pctWidth>0</wp14:pctWidth>
            </wp14:sizeRelH>
            <wp14:sizeRelV relativeFrom="margin">
              <wp14:pctHeight>0</wp14:pctHeight>
            </wp14:sizeRelV>
          </wp:anchor>
        </w:drawing>
      </w:r>
      <w:r w:rsidR="00EF3CB9">
        <w:rPr>
          <w:rFonts w:ascii="Arial" w:hAnsi="Arial" w:cs="Arial"/>
          <w:color w:val="000000" w:themeColor="text1"/>
          <w:szCs w:val="24"/>
        </w:rPr>
        <w:t>Hyperglycaemia or elevated blood glucose</w:t>
      </w:r>
      <w:r w:rsidR="00F9152A">
        <w:rPr>
          <w:rFonts w:ascii="Arial" w:hAnsi="Arial" w:cs="Arial"/>
          <w:color w:val="000000" w:themeColor="text1"/>
          <w:szCs w:val="24"/>
        </w:rPr>
        <w:t xml:space="preserve"> is a hallmark of diabetes Melkite’s, a </w:t>
      </w:r>
      <w:r w:rsidR="00EF3CB9">
        <w:rPr>
          <w:rFonts w:ascii="Arial" w:hAnsi="Arial" w:cs="Arial"/>
          <w:color w:val="000000" w:themeColor="text1"/>
          <w:szCs w:val="24"/>
        </w:rPr>
        <w:t>long-term</w:t>
      </w:r>
      <w:r w:rsidR="00F9152A">
        <w:rPr>
          <w:rFonts w:ascii="Arial" w:hAnsi="Arial" w:cs="Arial"/>
          <w:color w:val="000000" w:themeColor="text1"/>
          <w:szCs w:val="24"/>
        </w:rPr>
        <w:t xml:space="preserve"> metabolic disease</w:t>
      </w:r>
      <w:r w:rsidR="00CA5D2E" w:rsidRPr="00EB10C7">
        <w:rPr>
          <w:rFonts w:ascii="Arial" w:hAnsi="Arial" w:cs="Arial"/>
          <w:color w:val="000000" w:themeColor="text1"/>
          <w:szCs w:val="24"/>
        </w:rPr>
        <w:t>.</w:t>
      </w:r>
      <w:r w:rsidR="0061668F" w:rsidRPr="00EB10C7">
        <w:rPr>
          <w:rFonts w:ascii="Arial" w:hAnsi="Arial" w:cs="Arial"/>
          <w:noProof/>
          <w:color w:val="000000" w:themeColor="text1"/>
          <w:szCs w:val="24"/>
        </w:rPr>
        <w:t xml:space="preserve"> </w:t>
      </w:r>
      <w:r w:rsidR="00EF3CB9">
        <w:rPr>
          <w:rFonts w:ascii="Arial" w:hAnsi="Arial" w:cs="Arial"/>
          <w:noProof/>
          <w:color w:val="000000" w:themeColor="text1"/>
          <w:szCs w:val="24"/>
        </w:rPr>
        <w:t xml:space="preserve">It happens when the body is either unable to use </w:t>
      </w:r>
      <w:r w:rsidR="00C55287">
        <w:rPr>
          <w:rFonts w:ascii="Arial" w:hAnsi="Arial" w:cs="Arial"/>
          <w:noProof/>
          <w:color w:val="000000" w:themeColor="text1"/>
          <w:szCs w:val="24"/>
        </w:rPr>
        <w:t xml:space="preserve">insulin efficiently or does not create enough of it. The </w:t>
      </w:r>
      <w:r w:rsidR="0042295F">
        <w:rPr>
          <w:rFonts w:ascii="Arial" w:hAnsi="Arial" w:cs="Arial"/>
          <w:noProof/>
          <w:color w:val="000000" w:themeColor="text1"/>
          <w:szCs w:val="24"/>
        </w:rPr>
        <w:t xml:space="preserve">pancreas is a </w:t>
      </w:r>
      <w:bookmarkStart w:id="0" w:name="_Int_aGL6xCX4"/>
      <w:r w:rsidR="0042295F">
        <w:rPr>
          <w:rFonts w:ascii="Arial" w:hAnsi="Arial" w:cs="Arial"/>
          <w:noProof/>
          <w:color w:val="000000" w:themeColor="text1"/>
          <w:szCs w:val="24"/>
        </w:rPr>
        <w:t>component</w:t>
      </w:r>
      <w:bookmarkEnd w:id="0"/>
      <w:r w:rsidR="0042295F">
        <w:rPr>
          <w:rFonts w:ascii="Arial" w:hAnsi="Arial" w:cs="Arial"/>
          <w:noProof/>
          <w:color w:val="000000" w:themeColor="text1"/>
          <w:szCs w:val="24"/>
        </w:rPr>
        <w:t xml:space="preserve"> of the endocrine system, produces the hormone insulin.</w:t>
      </w:r>
    </w:p>
    <w:p w14:paraId="0ED3E16B" w14:textId="3D590503" w:rsidR="00681497" w:rsidRDefault="00681497" w:rsidP="00715C25">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mc:AlternateContent>
          <mc:Choice Requires="wps">
            <w:drawing>
              <wp:anchor distT="45720" distB="45720" distL="114300" distR="114300" simplePos="0" relativeHeight="251662336" behindDoc="0" locked="0" layoutInCell="1" allowOverlap="1" wp14:anchorId="6155C7A9" wp14:editId="195D3E3D">
                <wp:simplePos x="0" y="0"/>
                <wp:positionH relativeFrom="column">
                  <wp:posOffset>1127177</wp:posOffset>
                </wp:positionH>
                <wp:positionV relativeFrom="paragraph">
                  <wp:posOffset>1639500</wp:posOffset>
                </wp:positionV>
                <wp:extent cx="3030855" cy="915035"/>
                <wp:effectExtent l="0" t="0" r="17145" b="12065"/>
                <wp:wrapSquare wrapText="bothSides"/>
                <wp:docPr id="1475382361" name="Text Box 1"/>
                <wp:cNvGraphicFramePr/>
                <a:graphic xmlns:a="http://schemas.openxmlformats.org/drawingml/2006/main">
                  <a:graphicData uri="http://schemas.microsoft.com/office/word/2010/wordprocessingShape">
                    <wps:wsp>
                      <wps:cNvSpPr txBox="1"/>
                      <wps:spPr>
                        <a:xfrm>
                          <a:off x="0" y="0"/>
                          <a:ext cx="3030855" cy="915035"/>
                        </a:xfrm>
                        <a:prstGeom prst="rect">
                          <a:avLst/>
                        </a:prstGeom>
                        <a:solidFill>
                          <a:prstClr val="white"/>
                        </a:solidFill>
                        <a:ln w="6350">
                          <a:solidFill>
                            <a:prstClr val="black"/>
                          </a:solidFill>
                        </a:ln>
                      </wps:spPr>
                      <wps:txbx>
                        <w:txbxContent>
                          <w:p w14:paraId="462035A2" w14:textId="694E74FA" w:rsidR="00681497" w:rsidRDefault="00681497" w:rsidP="00302BDE">
                            <w:pPr>
                              <w:rPr>
                                <w:sz w:val="18"/>
                                <w:szCs w:val="18"/>
                              </w:rPr>
                            </w:pPr>
                            <w:r>
                              <w:rPr>
                                <w:sz w:val="18"/>
                                <w:szCs w:val="18"/>
                              </w:rPr>
                              <w:t>FIGURE 1</w:t>
                            </w:r>
                          </w:p>
                          <w:p w14:paraId="555C4CE5" w14:textId="5767D9ED" w:rsidR="00EB10C7" w:rsidRPr="00CB2D07" w:rsidRDefault="00EB10C7" w:rsidP="00302BDE">
                            <w:pPr>
                              <w:rPr>
                                <w:sz w:val="18"/>
                                <w:szCs w:val="18"/>
                              </w:rPr>
                            </w:pPr>
                            <w:r w:rsidRPr="00CB2D07">
                              <w:rPr>
                                <w:sz w:val="18"/>
                                <w:szCs w:val="18"/>
                              </w:rPr>
                              <w:t>https://www.sciencedirect.com/topics/immunology-and-microbiology/pancreatic</w:t>
                            </w:r>
                          </w:p>
                          <w:p w14:paraId="5412F7C6" w14:textId="224743BB" w:rsidR="005F224B" w:rsidRPr="00681497" w:rsidRDefault="00EB10C7">
                            <w:pPr>
                              <w:rPr>
                                <w:rFonts w:ascii="Arial" w:hAnsi="Arial" w:cs="Arial"/>
                                <w:sz w:val="18"/>
                                <w:szCs w:val="18"/>
                              </w:rPr>
                            </w:pPr>
                            <w:r w:rsidRPr="00681497">
                              <w:rPr>
                                <w:rFonts w:ascii="Arial" w:hAnsi="Arial" w:cs="Arial"/>
                                <w:sz w:val="18"/>
                                <w:szCs w:val="18"/>
                              </w:rPr>
                              <w:t>(Anand P, 2012) The Pancreas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55C7A9" id="_x0000_t202" coordsize="21600,21600" o:spt="202" path="m,l,21600r21600,l21600,xe">
                <v:stroke joinstyle="miter"/>
                <v:path gradientshapeok="t" o:connecttype="rect"/>
              </v:shapetype>
              <v:shape id="Text Box 1" o:spid="_x0000_s1026" type="#_x0000_t202" style="position:absolute;margin-left:88.75pt;margin-top:129.1pt;width:238.65pt;height:72.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" strokeweight=".5pt">
                <v:textbox>
                  <w:txbxContent>
                    <w:p w14:paraId="462035A2" w14:textId="694E74FA" w:rsidR="00681497" w:rsidRDefault="00681497" w:rsidP="00302BDE">
                      <w:pPr>
                        <w:rPr>
                          <w:sz w:val="18"/>
                          <w:szCs w:val="18"/>
                        </w:rPr>
                      </w:pPr>
                      <w:r>
                        <w:rPr>
                          <w:sz w:val="18"/>
                          <w:szCs w:val="18"/>
                        </w:rPr>
                        <w:t>FIGURE 1</w:t>
                      </w:r>
                    </w:p>
                    <w:p w14:paraId="555C4CE5" w14:textId="5767D9ED" w:rsidR="00EB10C7" w:rsidRPr="00CB2D07" w:rsidRDefault="00EB10C7" w:rsidP="00302BDE">
                      <w:pPr>
                        <w:rPr>
                          <w:sz w:val="18"/>
                          <w:szCs w:val="18"/>
                        </w:rPr>
                      </w:pPr>
                      <w:r w:rsidRPr="00CB2D07">
                        <w:rPr>
                          <w:sz w:val="18"/>
                          <w:szCs w:val="18"/>
                        </w:rPr>
                        <w:t>https://www.sciencedirect.com/topics/immunology-and-microbiology/pancreatic</w:t>
                      </w:r>
                    </w:p>
                    <w:p w14:paraId="5412F7C6" w14:textId="224743BB" w:rsidR="005F224B" w:rsidRPr="00681497" w:rsidRDefault="00EB10C7">
                      <w:pPr>
                        <w:rPr>
                          <w:rFonts w:ascii="Arial" w:hAnsi="Arial" w:cs="Arial"/>
                          <w:sz w:val="18"/>
                          <w:szCs w:val="18"/>
                        </w:rPr>
                      </w:pPr>
                      <w:r w:rsidRPr="00681497">
                        <w:rPr>
                          <w:rFonts w:ascii="Arial" w:hAnsi="Arial" w:cs="Arial"/>
                          <w:sz w:val="18"/>
                          <w:szCs w:val="18"/>
                        </w:rPr>
                        <w:t>(Anand P, 2012) The Pancreas</w:t>
                      </w:r>
                    </w:p>
                  </w:txbxContent>
                </v:textbox>
                <w10:wrap type="square"/>
              </v:shape>
            </w:pict>
          </mc:Fallback>
        </mc:AlternateContent>
      </w:r>
    </w:p>
    <w:p w14:paraId="2C60752C" w14:textId="276F90C0" w:rsidR="00681497" w:rsidRDefault="00681497" w:rsidP="00715C25">
      <w:pPr>
        <w:tabs>
          <w:tab w:val="left" w:pos="6540"/>
        </w:tabs>
        <w:spacing w:line="360" w:lineRule="auto"/>
        <w:rPr>
          <w:rFonts w:ascii="Arial" w:hAnsi="Arial" w:cs="Arial"/>
          <w:color w:val="000000" w:themeColor="text1"/>
          <w:szCs w:val="24"/>
        </w:rPr>
      </w:pPr>
    </w:p>
    <w:p w14:paraId="2C8FA0CB" w14:textId="7FA3004F" w:rsidR="00681497" w:rsidRDefault="00681497" w:rsidP="00715C25">
      <w:pPr>
        <w:tabs>
          <w:tab w:val="left" w:pos="6540"/>
        </w:tabs>
        <w:spacing w:line="360" w:lineRule="auto"/>
        <w:rPr>
          <w:rFonts w:ascii="Arial" w:hAnsi="Arial" w:cs="Arial"/>
          <w:color w:val="000000" w:themeColor="text1"/>
          <w:szCs w:val="24"/>
        </w:rPr>
      </w:pPr>
    </w:p>
    <w:p w14:paraId="625659C7" w14:textId="2F20EC69" w:rsidR="00CA5D2E" w:rsidRPr="00EB10C7" w:rsidRDefault="00130843" w:rsidP="00715C25">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drawing>
          <wp:anchor distT="0" distB="0" distL="114300" distR="114300" simplePos="0" relativeHeight="251664384" behindDoc="0" locked="0" layoutInCell="1" allowOverlap="1" wp14:anchorId="0ECF5762" wp14:editId="129D66B1">
            <wp:simplePos x="0" y="0"/>
            <wp:positionH relativeFrom="column">
              <wp:posOffset>1893951</wp:posOffset>
            </wp:positionH>
            <wp:positionV relativeFrom="paragraph">
              <wp:posOffset>2459558</wp:posOffset>
            </wp:positionV>
            <wp:extent cx="1696720" cy="1112520"/>
            <wp:effectExtent l="0" t="0" r="5080" b="5080"/>
            <wp:wrapTopAndBottom/>
            <wp:docPr id="127101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16292" name=""/>
                    <pic:cNvPicPr/>
                  </pic:nvPicPr>
                  <pic:blipFill>
                    <a:blip r:embed="rId10"/>
                    <a:stretch>
                      <a:fillRect/>
                    </a:stretch>
                  </pic:blipFill>
                  <pic:spPr>
                    <a:xfrm>
                      <a:off x="0" y="0"/>
                      <a:ext cx="1696720" cy="1112520"/>
                    </a:xfrm>
                    <a:prstGeom prst="rect">
                      <a:avLst/>
                    </a:prstGeom>
                  </pic:spPr>
                </pic:pic>
              </a:graphicData>
            </a:graphic>
            <wp14:sizeRelH relativeFrom="margin">
              <wp14:pctWidth>0</wp14:pctWidth>
            </wp14:sizeRelH>
            <wp14:sizeRelV relativeFrom="margin">
              <wp14:pctHeight>0</wp14:pctHeight>
            </wp14:sizeRelV>
          </wp:anchor>
        </w:drawing>
      </w:r>
      <w:r w:rsidR="00D55CDF">
        <w:rPr>
          <w:rFonts w:ascii="Arial" w:hAnsi="Arial" w:cs="Arial"/>
          <w:color w:val="000000" w:themeColor="text1"/>
          <w:szCs w:val="24"/>
        </w:rPr>
        <w:t xml:space="preserve">Insulin is produced by beta cells in the </w:t>
      </w:r>
      <w:r w:rsidR="00722C47">
        <w:rPr>
          <w:rFonts w:ascii="Arial" w:hAnsi="Arial" w:cs="Arial"/>
          <w:color w:val="000000" w:themeColor="text1"/>
          <w:szCs w:val="24"/>
        </w:rPr>
        <w:t>Islets</w:t>
      </w:r>
      <w:r w:rsidR="00D55CDF">
        <w:rPr>
          <w:rFonts w:ascii="Arial" w:hAnsi="Arial" w:cs="Arial"/>
          <w:color w:val="000000" w:themeColor="text1"/>
          <w:szCs w:val="24"/>
        </w:rPr>
        <w:t xml:space="preserve"> of </w:t>
      </w:r>
      <w:proofErr w:type="spellStart"/>
      <w:r w:rsidR="00D55CDF">
        <w:rPr>
          <w:rFonts w:ascii="Arial" w:hAnsi="Arial" w:cs="Arial"/>
          <w:color w:val="000000" w:themeColor="text1"/>
          <w:szCs w:val="24"/>
        </w:rPr>
        <w:t>Langerhan</w:t>
      </w:r>
      <w:r w:rsidR="00722C47">
        <w:rPr>
          <w:rFonts w:ascii="Arial" w:hAnsi="Arial" w:cs="Arial"/>
          <w:color w:val="000000" w:themeColor="text1"/>
          <w:szCs w:val="24"/>
        </w:rPr>
        <w:t>s</w:t>
      </w:r>
      <w:proofErr w:type="spellEnd"/>
      <w:r w:rsidR="00722C47">
        <w:rPr>
          <w:rFonts w:ascii="Arial" w:hAnsi="Arial" w:cs="Arial"/>
          <w:color w:val="000000" w:themeColor="text1"/>
          <w:szCs w:val="24"/>
        </w:rPr>
        <w:t xml:space="preserve">, a part of the pancreas. Insulin facilitates the uptake of glucose into bodily cells for energy. Hyperglycaemia </w:t>
      </w:r>
      <w:r w:rsidR="00D37AB0">
        <w:rPr>
          <w:rFonts w:ascii="Arial" w:hAnsi="Arial" w:cs="Arial"/>
          <w:color w:val="000000" w:themeColor="text1"/>
          <w:szCs w:val="24"/>
        </w:rPr>
        <w:t xml:space="preserve">results from glucose remaining in the bloodstream due to insufficient </w:t>
      </w:r>
      <w:r w:rsidR="00C26416">
        <w:rPr>
          <w:rFonts w:ascii="Arial" w:hAnsi="Arial" w:cs="Arial"/>
          <w:color w:val="000000" w:themeColor="text1"/>
          <w:szCs w:val="24"/>
        </w:rPr>
        <w:t xml:space="preserve">or inadequate insulin. </w:t>
      </w:r>
      <w:r w:rsidR="009F4A3D">
        <w:rPr>
          <w:rFonts w:ascii="Arial" w:hAnsi="Arial" w:cs="Arial"/>
          <w:color w:val="000000" w:themeColor="text1"/>
          <w:szCs w:val="24"/>
        </w:rPr>
        <w:t xml:space="preserve">Although, diabetes involves an issue with hormone </w:t>
      </w:r>
      <w:r w:rsidR="00E70575">
        <w:rPr>
          <w:rFonts w:ascii="Arial" w:hAnsi="Arial" w:cs="Arial"/>
          <w:color w:val="000000" w:themeColor="text1"/>
          <w:szCs w:val="24"/>
        </w:rPr>
        <w:t xml:space="preserve">balance, it is an endocrine disorder. As a component </w:t>
      </w:r>
      <w:r w:rsidR="00173141">
        <w:rPr>
          <w:rFonts w:ascii="Arial" w:hAnsi="Arial" w:cs="Arial"/>
          <w:color w:val="000000" w:themeColor="text1"/>
          <w:szCs w:val="24"/>
        </w:rPr>
        <w:t xml:space="preserve">of the endocrine system, the pancreas </w:t>
      </w:r>
      <w:r w:rsidR="00F6753C">
        <w:rPr>
          <w:rFonts w:ascii="Arial" w:hAnsi="Arial" w:cs="Arial"/>
          <w:color w:val="000000" w:themeColor="text1"/>
          <w:szCs w:val="24"/>
        </w:rPr>
        <w:t xml:space="preserve">secretes hormones into the blood. Insulin, which reduces blood glucose levels, is secreted by beta cells in the islets </w:t>
      </w:r>
      <w:r w:rsidR="00E25C71">
        <w:rPr>
          <w:rFonts w:ascii="Arial" w:hAnsi="Arial" w:cs="Arial"/>
          <w:color w:val="000000" w:themeColor="text1"/>
          <w:szCs w:val="24"/>
        </w:rPr>
        <w:t xml:space="preserve">of </w:t>
      </w:r>
      <w:proofErr w:type="spellStart"/>
      <w:r w:rsidR="00E25C71">
        <w:rPr>
          <w:rFonts w:ascii="Arial" w:hAnsi="Arial" w:cs="Arial"/>
          <w:color w:val="000000" w:themeColor="text1"/>
          <w:szCs w:val="24"/>
        </w:rPr>
        <w:t>Langerhans</w:t>
      </w:r>
      <w:proofErr w:type="spellEnd"/>
      <w:r w:rsidR="00F96D0C">
        <w:rPr>
          <w:rFonts w:ascii="Arial" w:hAnsi="Arial" w:cs="Arial"/>
          <w:color w:val="000000" w:themeColor="text1"/>
          <w:szCs w:val="24"/>
        </w:rPr>
        <w:t>.</w:t>
      </w:r>
    </w:p>
    <w:p w14:paraId="42A62A52" w14:textId="1D1A3CDB" w:rsidR="00585CAF" w:rsidRPr="00EB10C7" w:rsidRDefault="003B5995" w:rsidP="00715C25">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lastRenderedPageBreak/>
        <mc:AlternateContent>
          <mc:Choice Requires="wps">
            <w:drawing>
              <wp:anchor distT="45720" distB="45720" distL="114300" distR="114300" simplePos="0" relativeHeight="251665408" behindDoc="0" locked="0" layoutInCell="1" allowOverlap="1" wp14:anchorId="09658578" wp14:editId="7A0F878B">
                <wp:simplePos x="0" y="0"/>
                <wp:positionH relativeFrom="column">
                  <wp:posOffset>-42545</wp:posOffset>
                </wp:positionH>
                <wp:positionV relativeFrom="paragraph">
                  <wp:posOffset>0</wp:posOffset>
                </wp:positionV>
                <wp:extent cx="2157730" cy="1277620"/>
                <wp:effectExtent l="0" t="0" r="13970" b="17780"/>
                <wp:wrapSquare wrapText="bothSides"/>
                <wp:docPr id="989007899" name="Text Box 2"/>
                <wp:cNvGraphicFramePr/>
                <a:graphic xmlns:a="http://schemas.openxmlformats.org/drawingml/2006/main">
                  <a:graphicData uri="http://schemas.microsoft.com/office/word/2010/wordprocessingShape">
                    <wps:wsp>
                      <wps:cNvSpPr txBox="1"/>
                      <wps:spPr>
                        <a:xfrm>
                          <a:off x="0" y="0"/>
                          <a:ext cx="2157730" cy="1277620"/>
                        </a:xfrm>
                        <a:prstGeom prst="rect">
                          <a:avLst/>
                        </a:prstGeom>
                        <a:solidFill>
                          <a:prstClr val="white"/>
                        </a:solidFill>
                        <a:ln w="6350">
                          <a:solidFill>
                            <a:prstClr val="black"/>
                          </a:solidFill>
                        </a:ln>
                      </wps:spPr>
                      <wps:txbx>
                        <w:txbxContent>
                          <w:p w14:paraId="0DF44832" w14:textId="77777777" w:rsidR="00681497" w:rsidRDefault="00681497" w:rsidP="00681497">
                            <w:r>
                              <w:t>FIGURE 2</w:t>
                            </w:r>
                          </w:p>
                          <w:p w14:paraId="4CA531CA" w14:textId="279B5ABA" w:rsidR="000132F7" w:rsidRPr="00F74425" w:rsidRDefault="004E73AD" w:rsidP="00681497">
                            <w:pPr>
                              <w:rPr>
                                <w:sz w:val="18"/>
                                <w:szCs w:val="18"/>
                              </w:rPr>
                            </w:pPr>
                            <w:r>
                              <w:t>(</w:t>
                            </w:r>
                            <w:proofErr w:type="spellStart"/>
                            <w:r w:rsidR="00825AB7" w:rsidRPr="00F74425">
                              <w:rPr>
                                <w:sz w:val="18"/>
                                <w:szCs w:val="18"/>
                              </w:rPr>
                              <w:t>Mitral,R</w:t>
                            </w:r>
                            <w:proofErr w:type="spellEnd"/>
                            <w:r w:rsidR="00825AB7" w:rsidRPr="00F74425">
                              <w:rPr>
                                <w:sz w:val="18"/>
                                <w:szCs w:val="18"/>
                              </w:rPr>
                              <w:t>., 2024)</w:t>
                            </w:r>
                            <w:r w:rsidR="00EB10C7">
                              <w:rPr>
                                <w:sz w:val="18"/>
                                <w:szCs w:val="18"/>
                              </w:rPr>
                              <w:t xml:space="preserve"> Cells within pancreatic Islet</w:t>
                            </w:r>
                          </w:p>
                          <w:p w14:paraId="45231269" w14:textId="71C57DF0" w:rsidR="00781182" w:rsidRPr="00F74425" w:rsidRDefault="00F74425" w:rsidP="00681497">
                            <w:pPr>
                              <w:rPr>
                                <w:sz w:val="18"/>
                                <w:szCs w:val="18"/>
                              </w:rPr>
                            </w:pPr>
                            <w:r w:rsidRPr="00F74425">
                              <w:rPr>
                                <w:sz w:val="18"/>
                                <w:szCs w:val="18"/>
                              </w:rPr>
                              <w:t>https://www.researchgate.net/figure/A-schematic-representation-of-various-cell-types-within-the-pancreatic-islet-Alpha-cells_fig1_385970860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658578" id="_x0000_t202" coordsize="21600,21600" o:spt="202" path="m,l,21600r21600,l21600,xe">
                <v:stroke joinstyle="miter"/>
                <v:path gradientshapeok="t" o:connecttype="rect"/>
              </v:shapetype>
              <v:shape id="Text Box 2" o:spid="_x0000_s1027" type="#_x0000_t202" style="position:absolute;margin-left:-3.35pt;margin-top:0;width:169.9pt;height:10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" strokeweight=".5pt">
                <v:textbox>
                  <w:txbxContent>
                    <w:p w14:paraId="0DF44832" w14:textId="77777777" w:rsidR="00681497" w:rsidRDefault="00681497" w:rsidP="00681497">
                      <w:r>
                        <w:t>FIGURE 2</w:t>
                      </w:r>
                    </w:p>
                    <w:p w14:paraId="4CA531CA" w14:textId="279B5ABA" w:rsidR="000132F7" w:rsidRPr="00F74425" w:rsidRDefault="004E73AD" w:rsidP="00681497">
                      <w:pPr>
                        <w:rPr>
                          <w:sz w:val="18"/>
                          <w:szCs w:val="18"/>
                        </w:rPr>
                      </w:pPr>
                      <w:r>
                        <w:t>(</w:t>
                      </w:r>
                      <w:proofErr w:type="spellStart"/>
                      <w:r w:rsidR="00825AB7" w:rsidRPr="00F74425">
                        <w:rPr>
                          <w:sz w:val="18"/>
                          <w:szCs w:val="18"/>
                        </w:rPr>
                        <w:t>Mitral,R</w:t>
                      </w:r>
                      <w:proofErr w:type="spellEnd"/>
                      <w:r w:rsidR="00825AB7" w:rsidRPr="00F74425">
                        <w:rPr>
                          <w:sz w:val="18"/>
                          <w:szCs w:val="18"/>
                        </w:rPr>
                        <w:t>., 2024)</w:t>
                      </w:r>
                      <w:r w:rsidR="00EB10C7">
                        <w:rPr>
                          <w:sz w:val="18"/>
                          <w:szCs w:val="18"/>
                        </w:rPr>
                        <w:t xml:space="preserve"> Cells within pancreatic Islet</w:t>
                      </w:r>
                    </w:p>
                    <w:p w14:paraId="45231269" w14:textId="71C57DF0" w:rsidR="00781182" w:rsidRPr="00F74425" w:rsidRDefault="00F74425" w:rsidP="00681497">
                      <w:pPr>
                        <w:rPr>
                          <w:sz w:val="18"/>
                          <w:szCs w:val="18"/>
                        </w:rPr>
                      </w:pPr>
                      <w:r w:rsidRPr="00F74425">
                        <w:rPr>
                          <w:sz w:val="18"/>
                          <w:szCs w:val="18"/>
                        </w:rPr>
                        <w:t>https://www.researchgate.net/figure/A-schematic-representation-of-various-cell-types-within-the-pancreatic-islet-Alpha-cells_fig1_385970860</w:t>
                      </w:r>
                    </w:p>
                  </w:txbxContent>
                </v:textbox>
                <w10:wrap type="square"/>
              </v:shape>
            </w:pict>
          </mc:Fallback>
        </mc:AlternateContent>
      </w:r>
      <w:r w:rsidR="00FF0DBF" w:rsidRPr="00EB10C7">
        <w:rPr>
          <w:rFonts w:ascii="Arial" w:hAnsi="Arial" w:cs="Arial"/>
          <w:color w:val="000000" w:themeColor="text1"/>
          <w:szCs w:val="24"/>
        </w:rPr>
        <w:t xml:space="preserve"> </w:t>
      </w:r>
      <w:r w:rsidR="00540786" w:rsidRPr="00EB10C7">
        <w:rPr>
          <w:rFonts w:ascii="Arial" w:hAnsi="Arial" w:cs="Arial"/>
          <w:color w:val="000000" w:themeColor="text1"/>
          <w:szCs w:val="24"/>
        </w:rPr>
        <w:t>Diabetes is an endocrine disorder because it involve</w:t>
      </w:r>
      <w:r w:rsidR="00D27B67" w:rsidRPr="00EB10C7">
        <w:rPr>
          <w:rFonts w:ascii="Arial" w:hAnsi="Arial" w:cs="Arial"/>
          <w:color w:val="000000" w:themeColor="text1"/>
          <w:szCs w:val="24"/>
        </w:rPr>
        <w:t xml:space="preserve">s a problem with hormone regulation. The pancreas is part of the endocrine system and release hormones into the bloodstream. </w:t>
      </w:r>
      <w:r w:rsidR="00D7438E">
        <w:rPr>
          <w:rFonts w:ascii="Arial" w:hAnsi="Arial" w:cs="Arial"/>
          <w:color w:val="000000" w:themeColor="text1"/>
          <w:szCs w:val="24"/>
        </w:rPr>
        <w:t>Wi</w:t>
      </w:r>
      <w:r w:rsidR="00CF3588">
        <w:rPr>
          <w:rFonts w:ascii="Arial" w:hAnsi="Arial" w:cs="Arial"/>
          <w:color w:val="000000" w:themeColor="text1"/>
          <w:szCs w:val="24"/>
        </w:rPr>
        <w:t xml:space="preserve">thin the islets of </w:t>
      </w:r>
      <w:proofErr w:type="spellStart"/>
      <w:r w:rsidR="00CF3588">
        <w:rPr>
          <w:rFonts w:ascii="Arial" w:hAnsi="Arial" w:cs="Arial"/>
          <w:color w:val="000000" w:themeColor="text1"/>
          <w:szCs w:val="24"/>
        </w:rPr>
        <w:t>Langerhans</w:t>
      </w:r>
      <w:proofErr w:type="spellEnd"/>
      <w:r w:rsidR="00CF3588">
        <w:rPr>
          <w:rFonts w:ascii="Arial" w:hAnsi="Arial" w:cs="Arial"/>
          <w:color w:val="000000" w:themeColor="text1"/>
          <w:szCs w:val="24"/>
        </w:rPr>
        <w:t>, beta cells secrete insulin</w:t>
      </w:r>
      <w:r w:rsidR="00AE4199">
        <w:rPr>
          <w:rFonts w:ascii="Arial" w:hAnsi="Arial" w:cs="Arial"/>
          <w:color w:val="000000" w:themeColor="text1"/>
          <w:szCs w:val="24"/>
        </w:rPr>
        <w:t>, which lowers blood glucose levels, while alpha cells secrete glucag</w:t>
      </w:r>
      <w:r w:rsidR="00F76CB1">
        <w:rPr>
          <w:rFonts w:ascii="Arial" w:hAnsi="Arial" w:cs="Arial"/>
          <w:color w:val="000000" w:themeColor="text1"/>
          <w:szCs w:val="24"/>
        </w:rPr>
        <w:t xml:space="preserve">on levels, which raises blood glucose levels. The </w:t>
      </w:r>
      <w:r w:rsidR="00CE4533">
        <w:rPr>
          <w:rFonts w:ascii="Arial" w:hAnsi="Arial" w:cs="Arial"/>
          <w:color w:val="000000" w:themeColor="text1"/>
          <w:szCs w:val="24"/>
        </w:rPr>
        <w:t xml:space="preserve">coordinated action of these hormones maintains glucose homeostasis through a </w:t>
      </w:r>
      <w:r w:rsidR="00A85FE3">
        <w:rPr>
          <w:rFonts w:ascii="Arial" w:hAnsi="Arial" w:cs="Arial"/>
          <w:color w:val="000000" w:themeColor="text1"/>
          <w:szCs w:val="24"/>
        </w:rPr>
        <w:t>tight regulated negative feedback mechanism. In diabetes, this reg</w:t>
      </w:r>
      <w:r w:rsidR="00D62686">
        <w:rPr>
          <w:rFonts w:ascii="Arial" w:hAnsi="Arial" w:cs="Arial"/>
          <w:color w:val="000000" w:themeColor="text1"/>
          <w:szCs w:val="24"/>
        </w:rPr>
        <w:t xml:space="preserve">ulatory balance </w:t>
      </w:r>
      <w:bookmarkStart w:id="1" w:name="_Int_c7eOxKhS"/>
      <w:r w:rsidR="00D62686">
        <w:rPr>
          <w:rFonts w:ascii="Arial" w:hAnsi="Arial" w:cs="Arial"/>
          <w:color w:val="000000" w:themeColor="text1"/>
          <w:szCs w:val="24"/>
        </w:rPr>
        <w:t>is disrupted</w:t>
      </w:r>
      <w:bookmarkEnd w:id="1"/>
      <w:r w:rsidR="00D62686">
        <w:rPr>
          <w:rFonts w:ascii="Arial" w:hAnsi="Arial" w:cs="Arial"/>
          <w:color w:val="000000" w:themeColor="text1"/>
          <w:szCs w:val="24"/>
        </w:rPr>
        <w:t>.</w:t>
      </w:r>
      <w:r w:rsidR="00D13A0F" w:rsidRPr="00EB10C7">
        <w:rPr>
          <w:rFonts w:ascii="Arial" w:hAnsi="Arial" w:cs="Arial"/>
          <w:color w:val="000000" w:themeColor="text1"/>
          <w:szCs w:val="24"/>
        </w:rPr>
        <w:t xml:space="preserve"> in Type 1 diabetes insulin p</w:t>
      </w:r>
      <w:r w:rsidR="00B44D91" w:rsidRPr="00EB10C7">
        <w:rPr>
          <w:rFonts w:ascii="Arial" w:hAnsi="Arial" w:cs="Arial"/>
          <w:color w:val="000000" w:themeColor="text1"/>
          <w:szCs w:val="24"/>
        </w:rPr>
        <w:t xml:space="preserve">roduction is absent, and in Type 2 diabetes </w:t>
      </w:r>
      <w:r w:rsidR="00CC607F" w:rsidRPr="00EB10C7">
        <w:rPr>
          <w:rFonts w:ascii="Arial" w:hAnsi="Arial" w:cs="Arial"/>
          <w:color w:val="000000" w:themeColor="text1"/>
          <w:szCs w:val="24"/>
        </w:rPr>
        <w:t xml:space="preserve">insulin </w:t>
      </w:r>
      <w:bookmarkStart w:id="2" w:name="_Int_K4fhKNJL"/>
      <w:r w:rsidR="00CC607F" w:rsidRPr="00EB10C7">
        <w:rPr>
          <w:rFonts w:ascii="Arial" w:hAnsi="Arial" w:cs="Arial"/>
          <w:color w:val="000000" w:themeColor="text1"/>
          <w:szCs w:val="24"/>
        </w:rPr>
        <w:t>is produced</w:t>
      </w:r>
      <w:bookmarkEnd w:id="2"/>
      <w:r w:rsidR="00CC607F" w:rsidRPr="00EB10C7">
        <w:rPr>
          <w:rFonts w:ascii="Arial" w:hAnsi="Arial" w:cs="Arial"/>
          <w:color w:val="000000" w:themeColor="text1"/>
          <w:szCs w:val="24"/>
        </w:rPr>
        <w:t xml:space="preserve"> but not used effectively. This disruption leads to raised blood glucose </w:t>
      </w:r>
      <w:r w:rsidR="00F123CC" w:rsidRPr="00EB10C7">
        <w:rPr>
          <w:rFonts w:ascii="Arial" w:hAnsi="Arial" w:cs="Arial"/>
          <w:color w:val="000000" w:themeColor="text1"/>
          <w:szCs w:val="24"/>
        </w:rPr>
        <w:t xml:space="preserve">levels (hyperglycaemia). </w:t>
      </w:r>
    </w:p>
    <w:p w14:paraId="2BC6F96A" w14:textId="0F42BD57" w:rsidR="00221766" w:rsidRPr="00EB10C7" w:rsidRDefault="00814FD1" w:rsidP="00715C25">
      <w:pPr>
        <w:tabs>
          <w:tab w:val="left" w:pos="6540"/>
        </w:tabs>
        <w:spacing w:line="360" w:lineRule="auto"/>
        <w:rPr>
          <w:rFonts w:ascii="Arial" w:hAnsi="Arial" w:cs="Arial"/>
          <w:color w:val="000000" w:themeColor="text1"/>
          <w:szCs w:val="24"/>
        </w:rPr>
      </w:pPr>
      <w:r>
        <w:rPr>
          <w:rFonts w:ascii="Arial" w:hAnsi="Arial" w:cs="Arial"/>
          <w:color w:val="000000" w:themeColor="text1"/>
          <w:szCs w:val="24"/>
        </w:rPr>
        <w:t>There are two types of diabetes, this includes type 1</w:t>
      </w:r>
      <w:r w:rsidR="005D30A9">
        <w:rPr>
          <w:rFonts w:ascii="Arial" w:hAnsi="Arial" w:cs="Arial"/>
          <w:color w:val="000000" w:themeColor="text1"/>
          <w:szCs w:val="24"/>
        </w:rPr>
        <w:t xml:space="preserve"> and type 2 diabetes. Type 1 diabetes is an autoimmune condition where the body destroys insulin </w:t>
      </w:r>
      <w:r w:rsidR="002343AA">
        <w:rPr>
          <w:rFonts w:ascii="Arial" w:hAnsi="Arial" w:cs="Arial"/>
          <w:color w:val="000000" w:themeColor="text1"/>
          <w:szCs w:val="24"/>
        </w:rPr>
        <w:t xml:space="preserve">producing cells. </w:t>
      </w:r>
      <w:r w:rsidR="003247E7">
        <w:rPr>
          <w:rFonts w:ascii="Arial" w:hAnsi="Arial" w:cs="Arial"/>
          <w:color w:val="000000" w:themeColor="text1"/>
          <w:szCs w:val="24"/>
        </w:rPr>
        <w:t xml:space="preserve">Patients </w:t>
      </w:r>
      <w:bookmarkStart w:id="3" w:name="_Int_Pfb1H17f"/>
      <w:r w:rsidR="003247E7">
        <w:rPr>
          <w:rFonts w:ascii="Arial" w:hAnsi="Arial" w:cs="Arial"/>
          <w:color w:val="000000" w:themeColor="text1"/>
          <w:szCs w:val="24"/>
        </w:rPr>
        <w:t>require</w:t>
      </w:r>
      <w:bookmarkEnd w:id="3"/>
      <w:r w:rsidR="003247E7">
        <w:rPr>
          <w:rFonts w:ascii="Arial" w:hAnsi="Arial" w:cs="Arial"/>
          <w:color w:val="000000" w:themeColor="text1"/>
          <w:szCs w:val="24"/>
        </w:rPr>
        <w:t xml:space="preserve"> lifelong insulin therapy.</w:t>
      </w:r>
      <w:r w:rsidR="00C27694">
        <w:rPr>
          <w:rFonts w:ascii="Arial" w:hAnsi="Arial" w:cs="Arial"/>
          <w:color w:val="000000" w:themeColor="text1"/>
          <w:szCs w:val="24"/>
        </w:rPr>
        <w:t xml:space="preserve"> Type 2 diabetes is the most common </w:t>
      </w:r>
      <w:r w:rsidR="00023E8B">
        <w:rPr>
          <w:rFonts w:ascii="Arial" w:hAnsi="Arial" w:cs="Arial"/>
          <w:color w:val="000000" w:themeColor="text1"/>
          <w:szCs w:val="24"/>
        </w:rPr>
        <w:t xml:space="preserve">type, caused by high insulin resistance and often linked to lifestyle factors. Another type of diabetes </w:t>
      </w:r>
      <w:r w:rsidR="001C044A">
        <w:rPr>
          <w:rFonts w:ascii="Arial" w:hAnsi="Arial" w:cs="Arial"/>
          <w:color w:val="000000" w:themeColor="text1"/>
          <w:szCs w:val="24"/>
        </w:rPr>
        <w:t xml:space="preserve">includes gestational diabetes. This </w:t>
      </w:r>
      <w:bookmarkStart w:id="4" w:name="_Int_mxLlemEe"/>
      <w:r w:rsidR="001C044A">
        <w:rPr>
          <w:rFonts w:ascii="Arial" w:hAnsi="Arial" w:cs="Arial"/>
          <w:color w:val="000000" w:themeColor="text1"/>
          <w:szCs w:val="24"/>
        </w:rPr>
        <w:t>is developed</w:t>
      </w:r>
      <w:bookmarkEnd w:id="4"/>
      <w:r w:rsidR="001C044A">
        <w:rPr>
          <w:rFonts w:ascii="Arial" w:hAnsi="Arial" w:cs="Arial"/>
          <w:color w:val="000000" w:themeColor="text1"/>
          <w:szCs w:val="24"/>
        </w:rPr>
        <w:t xml:space="preserve"> during pregnancy and increases the future risk of ty</w:t>
      </w:r>
      <w:r w:rsidR="00530A3C">
        <w:rPr>
          <w:rFonts w:ascii="Arial" w:hAnsi="Arial" w:cs="Arial"/>
          <w:color w:val="000000" w:themeColor="text1"/>
          <w:szCs w:val="24"/>
        </w:rPr>
        <w:t xml:space="preserve">pe 2 diabetes </w:t>
      </w:r>
      <w:r w:rsidR="00111E6C" w:rsidRPr="00EB10C7">
        <w:rPr>
          <w:rFonts w:ascii="Arial" w:hAnsi="Arial" w:cs="Arial"/>
          <w:color w:val="000000" w:themeColor="text1"/>
          <w:szCs w:val="24"/>
        </w:rPr>
        <w:t xml:space="preserve">(Diabetes UK, </w:t>
      </w:r>
      <w:r w:rsidR="001C0780" w:rsidRPr="00EB10C7">
        <w:rPr>
          <w:rFonts w:ascii="Arial" w:hAnsi="Arial" w:cs="Arial"/>
          <w:color w:val="000000" w:themeColor="text1"/>
          <w:szCs w:val="24"/>
        </w:rPr>
        <w:t>2023).</w:t>
      </w:r>
    </w:p>
    <w:p w14:paraId="55B11A32" w14:textId="1D33918D" w:rsidR="00B63EBC" w:rsidRPr="00EB10C7" w:rsidRDefault="009A248F" w:rsidP="00715C25">
      <w:pPr>
        <w:tabs>
          <w:tab w:val="left" w:pos="6540"/>
        </w:tabs>
        <w:spacing w:line="360" w:lineRule="auto"/>
        <w:rPr>
          <w:rFonts w:ascii="Arial" w:hAnsi="Arial" w:cs="Arial"/>
          <w:color w:val="000000" w:themeColor="text1"/>
          <w:szCs w:val="24"/>
        </w:rPr>
      </w:pPr>
      <w:r>
        <w:rPr>
          <w:rFonts w:ascii="Arial" w:hAnsi="Arial" w:cs="Arial"/>
          <w:color w:val="000000" w:themeColor="text1"/>
          <w:szCs w:val="24"/>
        </w:rPr>
        <w:t xml:space="preserve">There are several things that can increase the chances of getting diabetes. These can </w:t>
      </w:r>
      <w:bookmarkStart w:id="5" w:name="_Int_giPKmWP8"/>
      <w:r>
        <w:rPr>
          <w:rFonts w:ascii="Arial" w:hAnsi="Arial" w:cs="Arial"/>
          <w:color w:val="000000" w:themeColor="text1"/>
          <w:szCs w:val="24"/>
        </w:rPr>
        <w:t>be split</w:t>
      </w:r>
      <w:bookmarkEnd w:id="5"/>
      <w:r>
        <w:rPr>
          <w:rFonts w:ascii="Arial" w:hAnsi="Arial" w:cs="Arial"/>
          <w:color w:val="000000" w:themeColor="text1"/>
          <w:szCs w:val="24"/>
        </w:rPr>
        <w:t xml:space="preserve"> </w:t>
      </w:r>
      <w:r w:rsidR="009E664B">
        <w:rPr>
          <w:rFonts w:ascii="Arial" w:hAnsi="Arial" w:cs="Arial"/>
          <w:color w:val="000000" w:themeColor="text1"/>
          <w:szCs w:val="24"/>
        </w:rPr>
        <w:t xml:space="preserve">into two groups, factors you </w:t>
      </w:r>
      <w:r w:rsidR="004A4358">
        <w:rPr>
          <w:rFonts w:ascii="Arial" w:hAnsi="Arial" w:cs="Arial"/>
          <w:color w:val="000000" w:themeColor="text1"/>
          <w:szCs w:val="24"/>
        </w:rPr>
        <w:t xml:space="preserve">cannot change </w:t>
      </w:r>
      <w:r w:rsidR="00D03ABF">
        <w:rPr>
          <w:rFonts w:ascii="Arial" w:hAnsi="Arial" w:cs="Arial"/>
          <w:color w:val="000000" w:themeColor="text1"/>
          <w:szCs w:val="24"/>
        </w:rPr>
        <w:t xml:space="preserve">and factors you can change. The factors that cannot </w:t>
      </w:r>
      <w:bookmarkStart w:id="6" w:name="_Int_1ZYlUnDy"/>
      <w:r w:rsidR="00D03ABF">
        <w:rPr>
          <w:rFonts w:ascii="Arial" w:hAnsi="Arial" w:cs="Arial"/>
          <w:color w:val="000000" w:themeColor="text1"/>
          <w:szCs w:val="24"/>
        </w:rPr>
        <w:t>be changed</w:t>
      </w:r>
      <w:bookmarkEnd w:id="6"/>
      <w:r w:rsidR="00182DF2">
        <w:rPr>
          <w:rFonts w:ascii="Arial" w:hAnsi="Arial" w:cs="Arial"/>
          <w:color w:val="000000" w:themeColor="text1"/>
          <w:szCs w:val="24"/>
        </w:rPr>
        <w:t xml:space="preserve"> include age, family’s health history, and ethnic background. Factors that can be changed </w:t>
      </w:r>
      <w:r w:rsidR="00B33B54">
        <w:rPr>
          <w:rFonts w:ascii="Arial" w:hAnsi="Arial" w:cs="Arial"/>
          <w:color w:val="000000" w:themeColor="text1"/>
          <w:szCs w:val="24"/>
        </w:rPr>
        <w:t xml:space="preserve">include controlling weight, maintaining </w:t>
      </w:r>
      <w:r w:rsidR="00003F24">
        <w:rPr>
          <w:rFonts w:ascii="Arial" w:hAnsi="Arial" w:cs="Arial"/>
          <w:color w:val="000000" w:themeColor="text1"/>
          <w:szCs w:val="24"/>
        </w:rPr>
        <w:t>exercise, smoking, bad diet, and having high blood pressure</w:t>
      </w:r>
      <w:r w:rsidR="00FB3203">
        <w:rPr>
          <w:rFonts w:ascii="Arial" w:hAnsi="Arial" w:cs="Arial"/>
          <w:color w:val="000000" w:themeColor="text1"/>
          <w:szCs w:val="24"/>
        </w:rPr>
        <w:t xml:space="preserve">. Type 2 diabetes </w:t>
      </w:r>
      <w:bookmarkStart w:id="7" w:name="_Int_oclzkWh3"/>
      <w:r w:rsidR="00FB3203">
        <w:rPr>
          <w:rFonts w:ascii="Arial" w:hAnsi="Arial" w:cs="Arial"/>
          <w:color w:val="000000" w:themeColor="text1"/>
          <w:szCs w:val="24"/>
        </w:rPr>
        <w:t>is intricately linked</w:t>
      </w:r>
      <w:bookmarkEnd w:id="7"/>
      <w:r w:rsidR="00FB3203">
        <w:rPr>
          <w:rFonts w:ascii="Arial" w:hAnsi="Arial" w:cs="Arial"/>
          <w:color w:val="000000" w:themeColor="text1"/>
          <w:szCs w:val="24"/>
        </w:rPr>
        <w:t xml:space="preserve"> to how you live, so it falls into the group of factors you can change.</w:t>
      </w:r>
    </w:p>
    <w:p w14:paraId="35983781" w14:textId="77777777" w:rsidR="00A03E68" w:rsidRPr="00EB10C7" w:rsidRDefault="00A03E68" w:rsidP="00C03A91">
      <w:pPr>
        <w:tabs>
          <w:tab w:val="left" w:pos="6540"/>
        </w:tabs>
        <w:spacing w:line="360" w:lineRule="auto"/>
        <w:rPr>
          <w:rFonts w:ascii="Arial" w:hAnsi="Arial" w:cs="Arial"/>
          <w:color w:val="8EAADB" w:themeColor="accent1" w:themeTint="99"/>
          <w:szCs w:val="24"/>
        </w:rPr>
      </w:pPr>
    </w:p>
    <w:p w14:paraId="2D95E97C" w14:textId="0A07AD57" w:rsidR="00C03A91" w:rsidRPr="00EB10C7" w:rsidRDefault="00C03A91" w:rsidP="00C03A91">
      <w:pPr>
        <w:pStyle w:val="Heading1"/>
        <w:spacing w:line="360" w:lineRule="auto"/>
        <w:rPr>
          <w:rFonts w:cs="Arial"/>
          <w:sz w:val="24"/>
          <w:szCs w:val="24"/>
        </w:rPr>
      </w:pPr>
      <w:r w:rsidRPr="00EB10C7">
        <w:rPr>
          <w:rFonts w:cs="Arial"/>
          <w:sz w:val="24"/>
          <w:szCs w:val="24"/>
        </w:rPr>
        <w:t xml:space="preserve">2. </w:t>
      </w:r>
      <w:r w:rsidR="00FD7392" w:rsidRPr="00EB10C7">
        <w:rPr>
          <w:rFonts w:cs="Arial"/>
          <w:sz w:val="24"/>
          <w:szCs w:val="24"/>
        </w:rPr>
        <w:t>Blood Sugar Regulation</w:t>
      </w:r>
    </w:p>
    <w:p w14:paraId="1C451237" w14:textId="2C3DD3B3" w:rsidR="00DC40F1" w:rsidRPr="00EB10C7" w:rsidRDefault="00990162" w:rsidP="00C03A91">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As a practice nurse in a GP </w:t>
      </w:r>
      <w:r w:rsidR="00D36E79" w:rsidRPr="00EB10C7">
        <w:rPr>
          <w:rFonts w:ascii="Arial" w:hAnsi="Arial" w:cs="Arial"/>
          <w:color w:val="000000" w:themeColor="text1"/>
          <w:szCs w:val="24"/>
        </w:rPr>
        <w:t>surgery</w:t>
      </w:r>
      <w:r w:rsidRPr="00EB10C7">
        <w:rPr>
          <w:rFonts w:ascii="Arial" w:hAnsi="Arial" w:cs="Arial"/>
          <w:color w:val="000000" w:themeColor="text1"/>
          <w:szCs w:val="24"/>
        </w:rPr>
        <w:t>, increasing numbers of patients</w:t>
      </w:r>
      <w:r w:rsidR="00296127" w:rsidRPr="00EB10C7">
        <w:rPr>
          <w:rFonts w:ascii="Arial" w:hAnsi="Arial" w:cs="Arial"/>
          <w:color w:val="000000" w:themeColor="text1"/>
          <w:szCs w:val="24"/>
        </w:rPr>
        <w:t xml:space="preserve"> with diabetes require better understanding of their </w:t>
      </w:r>
      <w:r w:rsidR="00F77F87" w:rsidRPr="00EB10C7">
        <w:rPr>
          <w:rFonts w:ascii="Arial" w:hAnsi="Arial" w:cs="Arial"/>
          <w:color w:val="000000" w:themeColor="text1"/>
          <w:szCs w:val="24"/>
        </w:rPr>
        <w:t xml:space="preserve">condition to safely manage blood glucose levels. Patient education improves </w:t>
      </w:r>
      <w:r w:rsidR="00BC0B1F" w:rsidRPr="00EB10C7">
        <w:rPr>
          <w:rFonts w:ascii="Arial" w:hAnsi="Arial" w:cs="Arial"/>
          <w:color w:val="000000" w:themeColor="text1"/>
          <w:szCs w:val="24"/>
        </w:rPr>
        <w:t xml:space="preserve">engagement with care plans and supports long-term health outcomes. Blood sugars are </w:t>
      </w:r>
      <w:bookmarkStart w:id="8" w:name="_Int_lAPLbncY"/>
      <w:r w:rsidR="00BC0B1F" w:rsidRPr="00EB10C7">
        <w:rPr>
          <w:rFonts w:ascii="Arial" w:hAnsi="Arial" w:cs="Arial"/>
          <w:color w:val="000000" w:themeColor="text1"/>
          <w:szCs w:val="24"/>
        </w:rPr>
        <w:t>maintained</w:t>
      </w:r>
      <w:bookmarkEnd w:id="8"/>
      <w:r w:rsidR="00BC0B1F" w:rsidRPr="00EB10C7">
        <w:rPr>
          <w:rFonts w:ascii="Arial" w:hAnsi="Arial" w:cs="Arial"/>
          <w:color w:val="000000" w:themeColor="text1"/>
          <w:szCs w:val="24"/>
        </w:rPr>
        <w:t xml:space="preserve"> </w:t>
      </w:r>
      <w:r w:rsidR="008C615A" w:rsidRPr="00EB10C7">
        <w:rPr>
          <w:rFonts w:ascii="Arial" w:hAnsi="Arial" w:cs="Arial"/>
          <w:color w:val="000000" w:themeColor="text1"/>
          <w:szCs w:val="24"/>
        </w:rPr>
        <w:t xml:space="preserve">through glucose </w:t>
      </w:r>
      <w:r w:rsidR="00E55116" w:rsidRPr="00EB10C7">
        <w:rPr>
          <w:rFonts w:ascii="Arial" w:hAnsi="Arial" w:cs="Arial"/>
          <w:color w:val="000000" w:themeColor="text1"/>
          <w:szCs w:val="24"/>
        </w:rPr>
        <w:t>homeostasis and</w:t>
      </w:r>
      <w:r w:rsidR="008C615A" w:rsidRPr="00EB10C7">
        <w:rPr>
          <w:rFonts w:ascii="Arial" w:hAnsi="Arial" w:cs="Arial"/>
          <w:color w:val="000000" w:themeColor="text1"/>
          <w:szCs w:val="24"/>
        </w:rPr>
        <w:t xml:space="preserve"> regulated </w:t>
      </w:r>
      <w:bookmarkStart w:id="9" w:name="_Int_Z3k4LWlG"/>
      <w:r w:rsidR="008C615A" w:rsidRPr="00EB10C7">
        <w:rPr>
          <w:rFonts w:ascii="Arial" w:hAnsi="Arial" w:cs="Arial"/>
          <w:color w:val="000000" w:themeColor="text1"/>
          <w:szCs w:val="24"/>
        </w:rPr>
        <w:t>mainly by</w:t>
      </w:r>
      <w:bookmarkEnd w:id="9"/>
      <w:r w:rsidR="008C615A" w:rsidRPr="00EB10C7">
        <w:rPr>
          <w:rFonts w:ascii="Arial" w:hAnsi="Arial" w:cs="Arial"/>
          <w:color w:val="000000" w:themeColor="text1"/>
          <w:szCs w:val="24"/>
        </w:rPr>
        <w:t xml:space="preserve"> the pancreas</w:t>
      </w:r>
      <w:r w:rsidR="00E51F9F" w:rsidRPr="00EB10C7">
        <w:rPr>
          <w:rFonts w:ascii="Arial" w:hAnsi="Arial" w:cs="Arial"/>
          <w:color w:val="000000" w:themeColor="text1"/>
          <w:szCs w:val="24"/>
        </w:rPr>
        <w:t>. The two hormones which are involved in this process are, insulin and glu</w:t>
      </w:r>
      <w:r w:rsidR="000B369A" w:rsidRPr="00EB10C7">
        <w:rPr>
          <w:rFonts w:ascii="Arial" w:hAnsi="Arial" w:cs="Arial"/>
          <w:color w:val="000000" w:themeColor="text1"/>
          <w:szCs w:val="24"/>
        </w:rPr>
        <w:t xml:space="preserve">cagon. Insulin lowers the blood glucose by allowing cells </w:t>
      </w:r>
      <w:r w:rsidR="000B369A" w:rsidRPr="00EB10C7">
        <w:rPr>
          <w:rFonts w:ascii="Arial" w:hAnsi="Arial" w:cs="Arial"/>
          <w:color w:val="000000" w:themeColor="text1"/>
          <w:szCs w:val="24"/>
        </w:rPr>
        <w:lastRenderedPageBreak/>
        <w:t xml:space="preserve">to absorb </w:t>
      </w:r>
      <w:r w:rsidR="00E55116" w:rsidRPr="00EB10C7">
        <w:rPr>
          <w:rFonts w:ascii="Arial" w:hAnsi="Arial" w:cs="Arial"/>
          <w:color w:val="000000" w:themeColor="text1"/>
          <w:szCs w:val="24"/>
        </w:rPr>
        <w:t>gluc</w:t>
      </w:r>
      <w:r w:rsidR="006E277D" w:rsidRPr="00EB10C7">
        <w:rPr>
          <w:rFonts w:ascii="Arial" w:hAnsi="Arial" w:cs="Arial"/>
          <w:color w:val="000000" w:themeColor="text1"/>
          <w:szCs w:val="24"/>
        </w:rPr>
        <w:t>ose</w:t>
      </w:r>
      <w:r w:rsidR="000B369A" w:rsidRPr="00EB10C7">
        <w:rPr>
          <w:rFonts w:ascii="Arial" w:hAnsi="Arial" w:cs="Arial"/>
          <w:color w:val="000000" w:themeColor="text1"/>
          <w:szCs w:val="24"/>
        </w:rPr>
        <w:t xml:space="preserve"> f</w:t>
      </w:r>
      <w:r w:rsidR="00E55116" w:rsidRPr="00EB10C7">
        <w:rPr>
          <w:rFonts w:ascii="Arial" w:hAnsi="Arial" w:cs="Arial"/>
          <w:color w:val="000000" w:themeColor="text1"/>
          <w:szCs w:val="24"/>
        </w:rPr>
        <w:t xml:space="preserve">or energy </w:t>
      </w:r>
      <w:r w:rsidR="006E277D" w:rsidRPr="00EB10C7">
        <w:rPr>
          <w:rFonts w:ascii="Arial" w:hAnsi="Arial" w:cs="Arial"/>
          <w:color w:val="000000" w:themeColor="text1"/>
          <w:szCs w:val="24"/>
        </w:rPr>
        <w:t xml:space="preserve">or storage. Glucagon raises the blood glucose levels </w:t>
      </w:r>
      <w:r w:rsidR="001D5CB4" w:rsidRPr="00EB10C7">
        <w:rPr>
          <w:rFonts w:ascii="Arial" w:hAnsi="Arial" w:cs="Arial"/>
          <w:color w:val="000000" w:themeColor="text1"/>
          <w:szCs w:val="24"/>
        </w:rPr>
        <w:t>by stimulating the liver to release stored glucose. This negat</w:t>
      </w:r>
      <w:r w:rsidR="00055C5B" w:rsidRPr="00EB10C7">
        <w:rPr>
          <w:rFonts w:ascii="Arial" w:hAnsi="Arial" w:cs="Arial"/>
          <w:color w:val="000000" w:themeColor="text1"/>
          <w:szCs w:val="24"/>
        </w:rPr>
        <w:t>ive feedback in the body is a system which keeps blood glucose within a s</w:t>
      </w:r>
      <w:r w:rsidR="00C42409" w:rsidRPr="00EB10C7">
        <w:rPr>
          <w:rFonts w:ascii="Arial" w:hAnsi="Arial" w:cs="Arial"/>
          <w:color w:val="000000" w:themeColor="text1"/>
          <w:szCs w:val="24"/>
        </w:rPr>
        <w:t xml:space="preserve">afe range. </w:t>
      </w:r>
    </w:p>
    <w:p w14:paraId="4595D58F" w14:textId="5BA23C14" w:rsidR="00971CAB" w:rsidRPr="00EB10C7" w:rsidRDefault="00C42409" w:rsidP="00C03A91">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In type 1 diabetes, little or no insulin </w:t>
      </w:r>
      <w:bookmarkStart w:id="10" w:name="_Int_nw2TSUiG"/>
      <w:r w:rsidRPr="00EB10C7">
        <w:rPr>
          <w:rFonts w:ascii="Arial" w:hAnsi="Arial" w:cs="Arial"/>
          <w:color w:val="000000" w:themeColor="text1"/>
          <w:szCs w:val="24"/>
        </w:rPr>
        <w:t>is produced</w:t>
      </w:r>
      <w:bookmarkEnd w:id="10"/>
      <w:r w:rsidRPr="00EB10C7">
        <w:rPr>
          <w:rFonts w:ascii="Arial" w:hAnsi="Arial" w:cs="Arial"/>
          <w:color w:val="000000" w:themeColor="text1"/>
          <w:szCs w:val="24"/>
        </w:rPr>
        <w:t xml:space="preserve"> due </w:t>
      </w:r>
      <w:r w:rsidR="00290C5A" w:rsidRPr="00EB10C7">
        <w:rPr>
          <w:rFonts w:ascii="Arial" w:hAnsi="Arial" w:cs="Arial"/>
          <w:color w:val="000000" w:themeColor="text1"/>
          <w:szCs w:val="24"/>
        </w:rPr>
        <w:t xml:space="preserve">to autoimmune destruction of pancreatic beta cells. In type 2 </w:t>
      </w:r>
      <w:r w:rsidR="00010171" w:rsidRPr="00EB10C7">
        <w:rPr>
          <w:rFonts w:ascii="Arial" w:hAnsi="Arial" w:cs="Arial"/>
          <w:color w:val="000000" w:themeColor="text1"/>
          <w:szCs w:val="24"/>
        </w:rPr>
        <w:t xml:space="preserve">diabetes, insulin </w:t>
      </w:r>
      <w:r w:rsidR="00C70AA8" w:rsidRPr="00EB10C7">
        <w:rPr>
          <w:rFonts w:ascii="Arial" w:hAnsi="Arial" w:cs="Arial"/>
          <w:color w:val="000000" w:themeColor="text1"/>
          <w:szCs w:val="24"/>
        </w:rPr>
        <w:t>resistance,</w:t>
      </w:r>
      <w:r w:rsidR="00010171" w:rsidRPr="00EB10C7">
        <w:rPr>
          <w:rFonts w:ascii="Arial" w:hAnsi="Arial" w:cs="Arial"/>
          <w:color w:val="000000" w:themeColor="text1"/>
          <w:szCs w:val="24"/>
        </w:rPr>
        <w:t xml:space="preserve"> or reduced insulin </w:t>
      </w:r>
      <w:r w:rsidR="00C70AA8" w:rsidRPr="00EB10C7">
        <w:rPr>
          <w:rFonts w:ascii="Arial" w:hAnsi="Arial" w:cs="Arial"/>
          <w:color w:val="000000" w:themeColor="text1"/>
          <w:szCs w:val="24"/>
        </w:rPr>
        <w:t>production cases glucos</w:t>
      </w:r>
      <w:r w:rsidR="009305A9" w:rsidRPr="00EB10C7">
        <w:rPr>
          <w:rFonts w:ascii="Arial" w:hAnsi="Arial" w:cs="Arial"/>
          <w:color w:val="000000" w:themeColor="text1"/>
          <w:szCs w:val="24"/>
        </w:rPr>
        <w:t>e to remain in the bloodstream. Persistent hyperglycaemia can l</w:t>
      </w:r>
      <w:r w:rsidR="003E68B3" w:rsidRPr="00EB10C7">
        <w:rPr>
          <w:rFonts w:ascii="Arial" w:hAnsi="Arial" w:cs="Arial"/>
          <w:color w:val="000000" w:themeColor="text1"/>
          <w:szCs w:val="24"/>
        </w:rPr>
        <w:t xml:space="preserve">ead to complications such as cardiovascular diseases, neuropathy, </w:t>
      </w:r>
      <w:r w:rsidR="00483514" w:rsidRPr="00EB10C7">
        <w:rPr>
          <w:rFonts w:ascii="Arial" w:hAnsi="Arial" w:cs="Arial"/>
          <w:color w:val="000000" w:themeColor="text1"/>
          <w:szCs w:val="24"/>
        </w:rPr>
        <w:t>retinopathy,</w:t>
      </w:r>
      <w:r w:rsidR="009E6E4B" w:rsidRPr="00EB10C7">
        <w:rPr>
          <w:rFonts w:ascii="Arial" w:hAnsi="Arial" w:cs="Arial"/>
          <w:color w:val="000000" w:themeColor="text1"/>
          <w:szCs w:val="24"/>
        </w:rPr>
        <w:t xml:space="preserve"> and kidney damage</w:t>
      </w:r>
      <w:r w:rsidR="004747EF" w:rsidRPr="00EB10C7">
        <w:rPr>
          <w:rFonts w:ascii="Arial" w:hAnsi="Arial" w:cs="Arial"/>
          <w:color w:val="000000" w:themeColor="text1"/>
          <w:szCs w:val="24"/>
        </w:rPr>
        <w:t xml:space="preserve"> </w:t>
      </w:r>
      <w:r w:rsidR="00F844BD" w:rsidRPr="00EB10C7">
        <w:rPr>
          <w:rFonts w:ascii="Arial" w:hAnsi="Arial" w:cs="Arial"/>
          <w:color w:val="000000" w:themeColor="text1"/>
          <w:szCs w:val="24"/>
        </w:rPr>
        <w:t>(Diabetes UK, 2023).</w:t>
      </w:r>
      <w:r w:rsidR="00607FB5" w:rsidRPr="00EB10C7">
        <w:rPr>
          <w:rFonts w:ascii="Arial" w:hAnsi="Arial" w:cs="Arial"/>
          <w:color w:val="000000" w:themeColor="text1"/>
          <w:szCs w:val="24"/>
        </w:rPr>
        <w:t xml:space="preserve"> </w:t>
      </w:r>
    </w:p>
    <w:p w14:paraId="28467648" w14:textId="79E7B270" w:rsidR="00C2446E" w:rsidRPr="00EB10C7" w:rsidRDefault="00681497" w:rsidP="00C03A91">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mc:AlternateContent>
          <mc:Choice Requires="wps">
            <w:drawing>
              <wp:anchor distT="45720" distB="45720" distL="114300" distR="114300" simplePos="0" relativeHeight="251668480" behindDoc="0" locked="0" layoutInCell="1" allowOverlap="1" wp14:anchorId="587833FB" wp14:editId="4AE20338">
                <wp:simplePos x="0" y="0"/>
                <wp:positionH relativeFrom="column">
                  <wp:posOffset>-106680</wp:posOffset>
                </wp:positionH>
                <wp:positionV relativeFrom="paragraph">
                  <wp:posOffset>2746153</wp:posOffset>
                </wp:positionV>
                <wp:extent cx="3121660" cy="1137920"/>
                <wp:effectExtent l="0" t="0" r="15240" b="17780"/>
                <wp:wrapSquare wrapText="bothSides"/>
                <wp:docPr id="921591510" name="Text Box 1"/>
                <wp:cNvGraphicFramePr/>
                <a:graphic xmlns:a="http://schemas.openxmlformats.org/drawingml/2006/main">
                  <a:graphicData uri="http://schemas.microsoft.com/office/word/2010/wordprocessingShape">
                    <wps:wsp>
                      <wps:cNvSpPr txBox="1"/>
                      <wps:spPr>
                        <a:xfrm>
                          <a:off x="0" y="0"/>
                          <a:ext cx="3121660" cy="1137920"/>
                        </a:xfrm>
                        <a:prstGeom prst="rect">
                          <a:avLst/>
                        </a:prstGeom>
                        <a:solidFill>
                          <a:prstClr val="white"/>
                        </a:solidFill>
                        <a:ln w="6350">
                          <a:solidFill>
                            <a:prstClr val="black"/>
                          </a:solidFill>
                        </a:ln>
                      </wps:spPr>
                      <wps:txbx>
                        <w:txbxContent>
                          <w:p w14:paraId="49BAE8F4" w14:textId="19D27D34" w:rsidR="00681497" w:rsidRDefault="00681497">
                            <w:r>
                              <w:t>FIGURE 3</w:t>
                            </w:r>
                          </w:p>
                          <w:p w14:paraId="57BE907E" w14:textId="1FB2624F" w:rsidR="00C2446E" w:rsidRDefault="00681497">
                            <w:hyperlink r:id="rId11" w:history="1">
                              <w:r w:rsidRPr="00E46AB7">
                                <w:rPr>
                                  <w:rStyle w:val="Hyperlink"/>
                                </w:rPr>
                                <w:t>https://www.atrainceu.com/content/4-regulation-blood-glucose</w:t>
                              </w:r>
                            </w:hyperlink>
                          </w:p>
                          <w:p w14:paraId="10130C46" w14:textId="19863356" w:rsidR="003E18B2" w:rsidRDefault="00EB10C7">
                            <w:r>
                              <w:t xml:space="preserve">(Train Education, 2020) </w:t>
                            </w:r>
                          </w:p>
                          <w:p w14:paraId="6F491923" w14:textId="37877F93" w:rsidR="00EB10C7" w:rsidRDefault="00EB10C7">
                            <w:r>
                              <w:t>Regulation of blood glucose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833FB" id="_x0000_s1028" type="#_x0000_t202" style="position:absolute;margin-left:-8.4pt;margin-top:216.25pt;width:245.8pt;height:8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" strokeweight=".5pt">
                <v:textbox>
                  <w:txbxContent>
                    <w:p w14:paraId="49BAE8F4" w14:textId="19D27D34" w:rsidR="00681497" w:rsidRDefault="00681497">
                      <w:r>
                        <w:t>FIGURE 3</w:t>
                      </w:r>
                    </w:p>
                    <w:p w14:paraId="57BE907E" w14:textId="1FB2624F" w:rsidR="00C2446E" w:rsidRDefault="00681497">
                      <w:hyperlink r:id="rId12" w:history="1">
                        <w:r w:rsidRPr="00E46AB7">
                          <w:rPr>
                            <w:rStyle w:val="Hyperlink"/>
                          </w:rPr>
                          <w:t>https://www.atrainceu.com/content/4-regulation-blood-glucose</w:t>
                        </w:r>
                      </w:hyperlink>
                    </w:p>
                    <w:p w14:paraId="10130C46" w14:textId="19863356" w:rsidR="003E18B2" w:rsidRDefault="00EB10C7">
                      <w:r>
                        <w:t xml:space="preserve">(Train Education, 2020) </w:t>
                      </w:r>
                    </w:p>
                    <w:p w14:paraId="6F491923" w14:textId="37877F93" w:rsidR="00EB10C7" w:rsidRDefault="00EB10C7">
                      <w:r>
                        <w:t>Regulation of blood glucose</w:t>
                      </w:r>
                    </w:p>
                  </w:txbxContent>
                </v:textbox>
                <w10:wrap type="square"/>
              </v:shape>
            </w:pict>
          </mc:Fallback>
        </mc:AlternateContent>
      </w:r>
      <w:r w:rsidR="00C2446E" w:rsidRPr="00EB10C7">
        <w:rPr>
          <w:rFonts w:ascii="Arial" w:hAnsi="Arial" w:cs="Arial"/>
          <w:noProof/>
          <w:color w:val="000000" w:themeColor="text1"/>
          <w:szCs w:val="24"/>
        </w:rPr>
        <w:drawing>
          <wp:anchor distT="0" distB="0" distL="114300" distR="114300" simplePos="0" relativeHeight="251667456" behindDoc="0" locked="0" layoutInCell="1" allowOverlap="1" wp14:anchorId="151AF053" wp14:editId="6BD7A7D8">
            <wp:simplePos x="0" y="0"/>
            <wp:positionH relativeFrom="column">
              <wp:posOffset>-65903</wp:posOffset>
            </wp:positionH>
            <wp:positionV relativeFrom="paragraph">
              <wp:posOffset>378</wp:posOffset>
            </wp:positionV>
            <wp:extent cx="2881630" cy="2642416"/>
            <wp:effectExtent l="0" t="0" r="1270" b="0"/>
            <wp:wrapTopAndBottom/>
            <wp:docPr id="1416946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46380" name=""/>
                    <pic:cNvPicPr/>
                  </pic:nvPicPr>
                  <pic:blipFill>
                    <a:blip r:embed="rId13"/>
                    <a:stretch>
                      <a:fillRect/>
                    </a:stretch>
                  </pic:blipFill>
                  <pic:spPr>
                    <a:xfrm>
                      <a:off x="0" y="0"/>
                      <a:ext cx="2882161" cy="2642903"/>
                    </a:xfrm>
                    <a:prstGeom prst="rect">
                      <a:avLst/>
                    </a:prstGeom>
                  </pic:spPr>
                </pic:pic>
              </a:graphicData>
            </a:graphic>
            <wp14:sizeRelH relativeFrom="margin">
              <wp14:pctWidth>0</wp14:pctWidth>
            </wp14:sizeRelH>
            <wp14:sizeRelV relativeFrom="margin">
              <wp14:pctHeight>0</wp14:pctHeight>
            </wp14:sizeRelV>
          </wp:anchor>
        </w:drawing>
      </w:r>
    </w:p>
    <w:p w14:paraId="50B6CF61" w14:textId="21D306E8" w:rsidR="00483514" w:rsidRPr="00621891" w:rsidRDefault="00483514" w:rsidP="00C03A91">
      <w:pPr>
        <w:tabs>
          <w:tab w:val="left" w:pos="6540"/>
        </w:tabs>
        <w:spacing w:line="360" w:lineRule="auto"/>
        <w:rPr>
          <w:rFonts w:ascii="Arial" w:hAnsi="Arial" w:cs="Arial"/>
          <w:color w:val="C00000"/>
          <w:szCs w:val="24"/>
        </w:rPr>
      </w:pPr>
      <w:r w:rsidRPr="00EB10C7">
        <w:rPr>
          <w:rFonts w:ascii="Arial" w:hAnsi="Arial" w:cs="Arial"/>
          <w:color w:val="000000" w:themeColor="text1"/>
          <w:szCs w:val="24"/>
        </w:rPr>
        <w:t xml:space="preserve">Recording and tracking blood sugar levels is </w:t>
      </w:r>
      <w:r w:rsidR="001F2E85" w:rsidRPr="00EB10C7">
        <w:rPr>
          <w:rFonts w:ascii="Arial" w:hAnsi="Arial" w:cs="Arial"/>
          <w:color w:val="000000" w:themeColor="text1"/>
          <w:szCs w:val="24"/>
        </w:rPr>
        <w:t xml:space="preserve">important for effective diabetes management. It helps to </w:t>
      </w:r>
      <w:bookmarkStart w:id="11" w:name="_Int_bynDhMRd"/>
      <w:r w:rsidR="001F2E85" w:rsidRPr="00EB10C7">
        <w:rPr>
          <w:rFonts w:ascii="Arial" w:hAnsi="Arial" w:cs="Arial"/>
          <w:color w:val="000000" w:themeColor="text1"/>
          <w:szCs w:val="24"/>
        </w:rPr>
        <w:t>identify</w:t>
      </w:r>
      <w:bookmarkEnd w:id="11"/>
      <w:r w:rsidR="001F2E85" w:rsidRPr="00EB10C7">
        <w:rPr>
          <w:rFonts w:ascii="Arial" w:hAnsi="Arial" w:cs="Arial"/>
          <w:color w:val="000000" w:themeColor="text1"/>
          <w:szCs w:val="24"/>
        </w:rPr>
        <w:t xml:space="preserve"> patterns linked to food</w:t>
      </w:r>
      <w:r w:rsidR="00EC4F15" w:rsidRPr="00EB10C7">
        <w:rPr>
          <w:rFonts w:ascii="Arial" w:hAnsi="Arial" w:cs="Arial"/>
          <w:color w:val="000000" w:themeColor="text1"/>
          <w:szCs w:val="24"/>
        </w:rPr>
        <w:t xml:space="preserve">, excessive, stress, and medication, it prevents long term complications that may </w:t>
      </w:r>
      <w:bookmarkStart w:id="12" w:name="_Int_HWJKvc4w"/>
      <w:r w:rsidR="00EC4F15" w:rsidRPr="00EB10C7">
        <w:rPr>
          <w:rFonts w:ascii="Arial" w:hAnsi="Arial" w:cs="Arial"/>
          <w:color w:val="000000" w:themeColor="text1"/>
          <w:szCs w:val="24"/>
        </w:rPr>
        <w:t>be linked</w:t>
      </w:r>
      <w:bookmarkEnd w:id="12"/>
      <w:r w:rsidR="00EC4F15" w:rsidRPr="00EB10C7">
        <w:rPr>
          <w:rFonts w:ascii="Arial" w:hAnsi="Arial" w:cs="Arial"/>
          <w:color w:val="000000" w:themeColor="text1"/>
          <w:szCs w:val="24"/>
        </w:rPr>
        <w:t xml:space="preserve"> to </w:t>
      </w:r>
      <w:r w:rsidR="00FA670C" w:rsidRPr="00EB10C7">
        <w:rPr>
          <w:rFonts w:ascii="Arial" w:hAnsi="Arial" w:cs="Arial"/>
          <w:color w:val="000000" w:themeColor="text1"/>
          <w:szCs w:val="24"/>
        </w:rPr>
        <w:t xml:space="preserve">diabetes, it detects hypoglycaemia earlier on, it supports </w:t>
      </w:r>
      <w:r w:rsidR="007C4152" w:rsidRPr="00EB10C7">
        <w:rPr>
          <w:rFonts w:ascii="Arial" w:hAnsi="Arial" w:cs="Arial"/>
          <w:color w:val="000000" w:themeColor="text1"/>
          <w:szCs w:val="24"/>
        </w:rPr>
        <w:t>safe medication adjustments and proves patient engagement in self care</w:t>
      </w:r>
      <w:r w:rsidR="00667950">
        <w:rPr>
          <w:rFonts w:ascii="Arial" w:hAnsi="Arial" w:cs="Arial"/>
          <w:color w:val="000000" w:themeColor="text1"/>
          <w:szCs w:val="24"/>
        </w:rPr>
        <w:t xml:space="preserve"> (WHO, 2023).</w:t>
      </w:r>
    </w:p>
    <w:p w14:paraId="1A664587" w14:textId="0B4074D7" w:rsidR="00FB778F" w:rsidRPr="00EB10C7" w:rsidRDefault="00FB778F" w:rsidP="00C03A91">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Lifestyle modifications play a huge role in </w:t>
      </w:r>
      <w:bookmarkStart w:id="13" w:name="_Int_7kw4vaRk"/>
      <w:r w:rsidRPr="00EB10C7">
        <w:rPr>
          <w:rFonts w:ascii="Arial" w:hAnsi="Arial" w:cs="Arial"/>
          <w:color w:val="000000" w:themeColor="text1"/>
          <w:szCs w:val="24"/>
        </w:rPr>
        <w:t>maintaining</w:t>
      </w:r>
      <w:bookmarkEnd w:id="13"/>
      <w:r w:rsidRPr="00EB10C7">
        <w:rPr>
          <w:rFonts w:ascii="Arial" w:hAnsi="Arial" w:cs="Arial"/>
          <w:color w:val="000000" w:themeColor="text1"/>
          <w:szCs w:val="24"/>
        </w:rPr>
        <w:t xml:space="preserve"> stable blood glucose levels.</w:t>
      </w:r>
      <w:r w:rsidR="0018219C" w:rsidRPr="00EB10C7">
        <w:rPr>
          <w:rFonts w:ascii="Arial" w:hAnsi="Arial" w:cs="Arial"/>
          <w:color w:val="000000" w:themeColor="text1"/>
          <w:szCs w:val="24"/>
        </w:rPr>
        <w:t xml:space="preserve"> </w:t>
      </w:r>
      <w:r w:rsidR="00232A5F" w:rsidRPr="00EB10C7">
        <w:rPr>
          <w:rFonts w:ascii="Arial" w:hAnsi="Arial" w:cs="Arial"/>
          <w:color w:val="000000" w:themeColor="text1"/>
          <w:szCs w:val="24"/>
        </w:rPr>
        <w:t xml:space="preserve">A balanced diet including high fibre foods, lean proteins, healthy fats, and </w:t>
      </w:r>
      <w:r w:rsidR="00FD1F43" w:rsidRPr="00EB10C7">
        <w:rPr>
          <w:rFonts w:ascii="Arial" w:hAnsi="Arial" w:cs="Arial"/>
          <w:color w:val="000000" w:themeColor="text1"/>
          <w:szCs w:val="24"/>
        </w:rPr>
        <w:t xml:space="preserve">reduced refined sugars helps prevent rapid glucose spikes. Low </w:t>
      </w:r>
      <w:r w:rsidR="00C0193A" w:rsidRPr="00EB10C7">
        <w:rPr>
          <w:rFonts w:ascii="Arial" w:hAnsi="Arial" w:cs="Arial"/>
          <w:color w:val="000000" w:themeColor="text1"/>
          <w:szCs w:val="24"/>
        </w:rPr>
        <w:t xml:space="preserve">glycemic index foods support more stable blood </w:t>
      </w:r>
      <w:r w:rsidR="002C6DCE" w:rsidRPr="00EB10C7">
        <w:rPr>
          <w:rFonts w:ascii="Arial" w:hAnsi="Arial" w:cs="Arial"/>
          <w:color w:val="000000" w:themeColor="text1"/>
          <w:szCs w:val="24"/>
        </w:rPr>
        <w:t>glucose control. Regula</w:t>
      </w:r>
      <w:r w:rsidR="00454B32" w:rsidRPr="00EB10C7">
        <w:rPr>
          <w:rFonts w:ascii="Arial" w:hAnsi="Arial" w:cs="Arial"/>
          <w:color w:val="000000" w:themeColor="text1"/>
          <w:szCs w:val="24"/>
        </w:rPr>
        <w:t xml:space="preserve">r physical activity increases muscle glucose patient an improves </w:t>
      </w:r>
      <w:r w:rsidR="00B47B69" w:rsidRPr="00EB10C7">
        <w:rPr>
          <w:rFonts w:ascii="Arial" w:hAnsi="Arial" w:cs="Arial"/>
          <w:color w:val="000000" w:themeColor="text1"/>
          <w:szCs w:val="24"/>
        </w:rPr>
        <w:t xml:space="preserve">insulin sensitivity. At least 150 minutes of moderate exercise per </w:t>
      </w:r>
      <w:r w:rsidR="000E40E0" w:rsidRPr="00EB10C7">
        <w:rPr>
          <w:rFonts w:ascii="Arial" w:hAnsi="Arial" w:cs="Arial"/>
          <w:color w:val="000000" w:themeColor="text1"/>
          <w:szCs w:val="24"/>
        </w:rPr>
        <w:t xml:space="preserve">week </w:t>
      </w:r>
      <w:bookmarkStart w:id="14" w:name="_Int_O7Rd3BEU"/>
      <w:bookmarkStart w:id="15" w:name="_Int_QimnRQLP"/>
      <w:r w:rsidR="000E40E0" w:rsidRPr="00EB10C7">
        <w:rPr>
          <w:rFonts w:ascii="Arial" w:hAnsi="Arial" w:cs="Arial"/>
          <w:color w:val="000000" w:themeColor="text1"/>
          <w:szCs w:val="24"/>
        </w:rPr>
        <w:t>is recommended</w:t>
      </w:r>
      <w:bookmarkEnd w:id="14"/>
      <w:r w:rsidR="00C814BC" w:rsidRPr="00EB10C7">
        <w:rPr>
          <w:rFonts w:ascii="Arial" w:hAnsi="Arial" w:cs="Arial"/>
          <w:color w:val="000000" w:themeColor="text1"/>
          <w:szCs w:val="24"/>
        </w:rPr>
        <w:t xml:space="preserve"> (NICE, 2022)</w:t>
      </w:r>
      <w:bookmarkEnd w:id="15"/>
      <w:r w:rsidR="00DA66A1" w:rsidRPr="00EB10C7">
        <w:rPr>
          <w:rFonts w:ascii="Arial" w:hAnsi="Arial" w:cs="Arial"/>
          <w:color w:val="000000" w:themeColor="text1"/>
          <w:szCs w:val="24"/>
        </w:rPr>
        <w:t xml:space="preserve">. </w:t>
      </w:r>
      <w:r w:rsidR="000E40E0" w:rsidRPr="00EB10C7">
        <w:rPr>
          <w:rFonts w:ascii="Arial" w:hAnsi="Arial" w:cs="Arial"/>
          <w:color w:val="000000" w:themeColor="text1"/>
          <w:szCs w:val="24"/>
        </w:rPr>
        <w:t xml:space="preserve">Exercise also supports weight </w:t>
      </w:r>
      <w:r w:rsidR="002A5432" w:rsidRPr="00EB10C7">
        <w:rPr>
          <w:rFonts w:ascii="Arial" w:hAnsi="Arial" w:cs="Arial"/>
          <w:color w:val="000000" w:themeColor="text1"/>
          <w:szCs w:val="24"/>
        </w:rPr>
        <w:lastRenderedPageBreak/>
        <w:t xml:space="preserve">management and cardiovascular health. </w:t>
      </w:r>
      <w:r w:rsidR="005D74DF" w:rsidRPr="00EB10C7">
        <w:rPr>
          <w:rFonts w:ascii="Arial" w:hAnsi="Arial" w:cs="Arial"/>
          <w:color w:val="000000" w:themeColor="text1"/>
          <w:szCs w:val="24"/>
        </w:rPr>
        <w:t xml:space="preserve">Smoking </w:t>
      </w:r>
      <w:r w:rsidR="00E6251D" w:rsidRPr="00EB10C7">
        <w:rPr>
          <w:rFonts w:ascii="Arial" w:hAnsi="Arial" w:cs="Arial"/>
          <w:color w:val="000000" w:themeColor="text1"/>
          <w:szCs w:val="24"/>
        </w:rPr>
        <w:t xml:space="preserve">has </w:t>
      </w:r>
      <w:r w:rsidR="00221766" w:rsidRPr="00EB10C7">
        <w:rPr>
          <w:rFonts w:ascii="Arial" w:hAnsi="Arial" w:cs="Arial"/>
          <w:color w:val="000000" w:themeColor="text1"/>
          <w:szCs w:val="24"/>
        </w:rPr>
        <w:t>a significant impact</w:t>
      </w:r>
      <w:r w:rsidR="00E6251D" w:rsidRPr="00EB10C7">
        <w:rPr>
          <w:rFonts w:ascii="Arial" w:hAnsi="Arial" w:cs="Arial"/>
          <w:color w:val="000000" w:themeColor="text1"/>
          <w:szCs w:val="24"/>
        </w:rPr>
        <w:t xml:space="preserve"> on health as ell as increasing insulin resistance and significantly raises the risk </w:t>
      </w:r>
      <w:r w:rsidR="009D7BD7" w:rsidRPr="00EB10C7">
        <w:rPr>
          <w:rFonts w:ascii="Arial" w:hAnsi="Arial" w:cs="Arial"/>
          <w:color w:val="000000" w:themeColor="text1"/>
          <w:szCs w:val="24"/>
        </w:rPr>
        <w:t xml:space="preserve">of cardiovascular complications. Smoking cessation reduces these risks and improves </w:t>
      </w:r>
      <w:r w:rsidR="00B01823" w:rsidRPr="00EB10C7">
        <w:rPr>
          <w:rFonts w:ascii="Arial" w:hAnsi="Arial" w:cs="Arial"/>
          <w:color w:val="000000" w:themeColor="text1"/>
          <w:szCs w:val="24"/>
        </w:rPr>
        <w:t>overall</w:t>
      </w:r>
      <w:r w:rsidR="009D7BD7" w:rsidRPr="00EB10C7">
        <w:rPr>
          <w:rFonts w:ascii="Arial" w:hAnsi="Arial" w:cs="Arial"/>
          <w:color w:val="000000" w:themeColor="text1"/>
          <w:szCs w:val="24"/>
        </w:rPr>
        <w:t xml:space="preserve"> diabetic con</w:t>
      </w:r>
      <w:r w:rsidR="00B01823" w:rsidRPr="00EB10C7">
        <w:rPr>
          <w:rFonts w:ascii="Arial" w:hAnsi="Arial" w:cs="Arial"/>
          <w:color w:val="000000" w:themeColor="text1"/>
          <w:szCs w:val="24"/>
        </w:rPr>
        <w:t>trol</w:t>
      </w:r>
      <w:r w:rsidR="005515B1" w:rsidRPr="00EB10C7">
        <w:rPr>
          <w:rFonts w:ascii="Arial" w:hAnsi="Arial" w:cs="Arial"/>
          <w:color w:val="000000" w:themeColor="text1"/>
          <w:szCs w:val="24"/>
        </w:rPr>
        <w:t xml:space="preserve"> (WHO, 2023)</w:t>
      </w:r>
      <w:r w:rsidR="00221766" w:rsidRPr="00EB10C7">
        <w:rPr>
          <w:rFonts w:ascii="Arial" w:hAnsi="Arial" w:cs="Arial"/>
          <w:color w:val="000000" w:themeColor="text1"/>
          <w:szCs w:val="24"/>
        </w:rPr>
        <w:t>.</w:t>
      </w:r>
    </w:p>
    <w:p w14:paraId="3A46757C" w14:textId="7258515E" w:rsidR="00483514" w:rsidRPr="00EB10C7" w:rsidRDefault="00CC5EC2" w:rsidP="00C03A91">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Blood glucose levels </w:t>
      </w:r>
      <w:bookmarkStart w:id="16" w:name="_Int_ZtQA1jGH"/>
      <w:r w:rsidRPr="00EB10C7">
        <w:rPr>
          <w:rFonts w:ascii="Arial" w:hAnsi="Arial" w:cs="Arial"/>
          <w:color w:val="000000" w:themeColor="text1"/>
          <w:szCs w:val="24"/>
        </w:rPr>
        <w:t>are regulated</w:t>
      </w:r>
      <w:bookmarkEnd w:id="16"/>
      <w:r w:rsidRPr="00EB10C7">
        <w:rPr>
          <w:rFonts w:ascii="Arial" w:hAnsi="Arial" w:cs="Arial"/>
          <w:color w:val="000000" w:themeColor="text1"/>
          <w:szCs w:val="24"/>
        </w:rPr>
        <w:t xml:space="preserve"> through the interaction of insulin and gl</w:t>
      </w:r>
      <w:r w:rsidR="00954A2E" w:rsidRPr="00EB10C7">
        <w:rPr>
          <w:rFonts w:ascii="Arial" w:hAnsi="Arial" w:cs="Arial"/>
          <w:color w:val="000000" w:themeColor="text1"/>
          <w:szCs w:val="24"/>
        </w:rPr>
        <w:t>ucagon. I</w:t>
      </w:r>
      <w:r w:rsidR="007743D8" w:rsidRPr="00EB10C7">
        <w:rPr>
          <w:rFonts w:ascii="Arial" w:hAnsi="Arial" w:cs="Arial"/>
          <w:color w:val="000000" w:themeColor="text1"/>
          <w:szCs w:val="24"/>
        </w:rPr>
        <w:t>n</w:t>
      </w:r>
      <w:r w:rsidR="00954A2E" w:rsidRPr="00EB10C7">
        <w:rPr>
          <w:rFonts w:ascii="Arial" w:hAnsi="Arial" w:cs="Arial"/>
          <w:color w:val="000000" w:themeColor="text1"/>
          <w:szCs w:val="24"/>
        </w:rPr>
        <w:t xml:space="preserve"> diabetes, this system becomes </w:t>
      </w:r>
      <w:r w:rsidR="007743D8" w:rsidRPr="00EB10C7">
        <w:rPr>
          <w:rFonts w:ascii="Arial" w:hAnsi="Arial" w:cs="Arial"/>
          <w:color w:val="000000" w:themeColor="text1"/>
          <w:szCs w:val="24"/>
        </w:rPr>
        <w:t xml:space="preserve">impaired, resulting in chronic </w:t>
      </w:r>
      <w:r w:rsidR="006A6ED5" w:rsidRPr="00EB10C7">
        <w:rPr>
          <w:rFonts w:ascii="Arial" w:hAnsi="Arial" w:cs="Arial"/>
          <w:color w:val="000000" w:themeColor="text1"/>
          <w:szCs w:val="24"/>
        </w:rPr>
        <w:t xml:space="preserve">hyperglycaemia and increased risk of complications. Regular </w:t>
      </w:r>
      <w:r w:rsidR="00786ADA" w:rsidRPr="00EB10C7">
        <w:rPr>
          <w:rFonts w:ascii="Arial" w:hAnsi="Arial" w:cs="Arial"/>
          <w:color w:val="000000" w:themeColor="text1"/>
          <w:szCs w:val="24"/>
        </w:rPr>
        <w:t>monitoring enables early intervention and supports safe medication management</w:t>
      </w:r>
      <w:r w:rsidR="005A5BA1" w:rsidRPr="00EB10C7">
        <w:rPr>
          <w:rFonts w:ascii="Arial" w:hAnsi="Arial" w:cs="Arial"/>
          <w:color w:val="000000" w:themeColor="text1"/>
          <w:szCs w:val="24"/>
        </w:rPr>
        <w:t xml:space="preserve">. Addressing lifestyle factors such as diet, exercise, and smoking cessation significantly </w:t>
      </w:r>
      <w:r w:rsidR="00B8429B" w:rsidRPr="00EB10C7">
        <w:rPr>
          <w:rFonts w:ascii="Arial" w:hAnsi="Arial" w:cs="Arial"/>
          <w:color w:val="000000" w:themeColor="text1"/>
          <w:szCs w:val="24"/>
        </w:rPr>
        <w:t xml:space="preserve">improves blood glucose control and </w:t>
      </w:r>
      <w:r w:rsidR="00DA25ED" w:rsidRPr="00EB10C7">
        <w:rPr>
          <w:rFonts w:ascii="Arial" w:hAnsi="Arial" w:cs="Arial"/>
          <w:color w:val="000000" w:themeColor="text1"/>
          <w:szCs w:val="24"/>
        </w:rPr>
        <w:t>long-term</w:t>
      </w:r>
      <w:r w:rsidR="00B8429B" w:rsidRPr="00EB10C7">
        <w:rPr>
          <w:rFonts w:ascii="Arial" w:hAnsi="Arial" w:cs="Arial"/>
          <w:color w:val="000000" w:themeColor="text1"/>
          <w:szCs w:val="24"/>
        </w:rPr>
        <w:t xml:space="preserve"> outcomes. Through effective patient </w:t>
      </w:r>
      <w:r w:rsidR="00F00384" w:rsidRPr="00EB10C7">
        <w:rPr>
          <w:rFonts w:ascii="Arial" w:hAnsi="Arial" w:cs="Arial"/>
          <w:color w:val="000000" w:themeColor="text1"/>
          <w:szCs w:val="24"/>
        </w:rPr>
        <w:t>education, practice nurses play vita role empowering individuals to m</w:t>
      </w:r>
      <w:r w:rsidR="00DA25ED" w:rsidRPr="00EB10C7">
        <w:rPr>
          <w:rFonts w:ascii="Arial" w:hAnsi="Arial" w:cs="Arial"/>
          <w:color w:val="000000" w:themeColor="text1"/>
          <w:szCs w:val="24"/>
        </w:rPr>
        <w:t>anage their condition safely and confidently.</w:t>
      </w:r>
    </w:p>
    <w:p w14:paraId="381CCE5B" w14:textId="0417323A" w:rsidR="000C4EDA" w:rsidRPr="00EB10C7" w:rsidRDefault="00076AC0" w:rsidP="00C03A91">
      <w:pPr>
        <w:pStyle w:val="Heading1"/>
        <w:spacing w:line="360" w:lineRule="auto"/>
        <w:rPr>
          <w:rFonts w:cs="Arial"/>
          <w:sz w:val="24"/>
          <w:szCs w:val="24"/>
        </w:rPr>
      </w:pPr>
      <w:r w:rsidRPr="00EB10C7">
        <w:rPr>
          <w:rFonts w:cs="Arial"/>
          <w:sz w:val="24"/>
          <w:szCs w:val="24"/>
        </w:rPr>
        <w:t>3</w:t>
      </w:r>
      <w:r w:rsidR="000C4EDA" w:rsidRPr="00EB10C7">
        <w:rPr>
          <w:rFonts w:cs="Arial"/>
          <w:sz w:val="24"/>
          <w:szCs w:val="24"/>
        </w:rPr>
        <w:t xml:space="preserve">. </w:t>
      </w:r>
      <w:r w:rsidR="007A7297" w:rsidRPr="00EB10C7">
        <w:rPr>
          <w:rFonts w:cs="Arial"/>
          <w:sz w:val="24"/>
          <w:szCs w:val="24"/>
        </w:rPr>
        <w:t>Cellular Metabolism</w:t>
      </w:r>
      <w:r w:rsidR="000C4EDA" w:rsidRPr="00EB10C7">
        <w:rPr>
          <w:rFonts w:cs="Arial"/>
          <w:sz w:val="24"/>
          <w:szCs w:val="24"/>
        </w:rPr>
        <w:t xml:space="preserve"> </w:t>
      </w:r>
    </w:p>
    <w:p w14:paraId="3A5B8806" w14:textId="699F4832" w:rsidR="00F8538D" w:rsidRPr="00EB10C7" w:rsidRDefault="006D0DFF" w:rsidP="00F44C8F">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The role of oxygen and glucose and cellular</w:t>
      </w:r>
      <w:r w:rsidR="00884B55" w:rsidRPr="00EB10C7">
        <w:rPr>
          <w:rFonts w:ascii="Arial" w:hAnsi="Arial" w:cs="Arial"/>
          <w:color w:val="000000" w:themeColor="text1"/>
          <w:szCs w:val="24"/>
        </w:rPr>
        <w:t xml:space="preserve"> energy production </w:t>
      </w:r>
      <w:r w:rsidR="00412876" w:rsidRPr="00EB10C7">
        <w:rPr>
          <w:rFonts w:ascii="Arial" w:hAnsi="Arial" w:cs="Arial"/>
          <w:color w:val="000000" w:themeColor="text1"/>
          <w:szCs w:val="24"/>
        </w:rPr>
        <w:t>happen</w:t>
      </w:r>
      <w:r w:rsidR="00F0671B" w:rsidRPr="00EB10C7">
        <w:rPr>
          <w:rFonts w:ascii="Arial" w:hAnsi="Arial" w:cs="Arial"/>
          <w:color w:val="000000" w:themeColor="text1"/>
          <w:szCs w:val="24"/>
        </w:rPr>
        <w:t xml:space="preserve"> through a </w:t>
      </w:r>
      <w:r w:rsidR="00B71CAD" w:rsidRPr="00EB10C7">
        <w:rPr>
          <w:rFonts w:ascii="Arial" w:hAnsi="Arial" w:cs="Arial"/>
          <w:color w:val="000000" w:themeColor="text1"/>
          <w:szCs w:val="24"/>
        </w:rPr>
        <w:t xml:space="preserve">form of adenosine triphosphate (ATP). ATP </w:t>
      </w:r>
      <w:bookmarkStart w:id="17" w:name="_Int_im6m1nrk"/>
      <w:r w:rsidR="00B71CAD" w:rsidRPr="00EB10C7">
        <w:rPr>
          <w:rFonts w:ascii="Arial" w:hAnsi="Arial" w:cs="Arial"/>
          <w:color w:val="000000" w:themeColor="text1"/>
          <w:szCs w:val="24"/>
        </w:rPr>
        <w:t>is generated</w:t>
      </w:r>
      <w:bookmarkEnd w:id="17"/>
      <w:r w:rsidR="00B71CAD" w:rsidRPr="00EB10C7">
        <w:rPr>
          <w:rFonts w:ascii="Arial" w:hAnsi="Arial" w:cs="Arial"/>
          <w:color w:val="000000" w:themeColor="text1"/>
          <w:szCs w:val="24"/>
        </w:rPr>
        <w:t xml:space="preserve"> to </w:t>
      </w:r>
      <w:r w:rsidR="00412876" w:rsidRPr="00EB10C7">
        <w:rPr>
          <w:rFonts w:ascii="Arial" w:hAnsi="Arial" w:cs="Arial"/>
          <w:color w:val="000000" w:themeColor="text1"/>
          <w:szCs w:val="24"/>
        </w:rPr>
        <w:t>help human cells to function effec</w:t>
      </w:r>
      <w:r w:rsidR="007851E4" w:rsidRPr="00EB10C7">
        <w:rPr>
          <w:rFonts w:ascii="Arial" w:hAnsi="Arial" w:cs="Arial"/>
          <w:color w:val="000000" w:themeColor="text1"/>
          <w:szCs w:val="24"/>
        </w:rPr>
        <w:t xml:space="preserve">tively, this happens through </w:t>
      </w:r>
      <w:r w:rsidR="00221766" w:rsidRPr="00EB10C7">
        <w:rPr>
          <w:rFonts w:ascii="Arial" w:hAnsi="Arial" w:cs="Arial"/>
          <w:color w:val="000000" w:themeColor="text1"/>
          <w:szCs w:val="24"/>
        </w:rPr>
        <w:t>an</w:t>
      </w:r>
      <w:r w:rsidR="007851E4" w:rsidRPr="00EB10C7">
        <w:rPr>
          <w:rFonts w:ascii="Arial" w:hAnsi="Arial" w:cs="Arial"/>
          <w:color w:val="000000" w:themeColor="text1"/>
          <w:szCs w:val="24"/>
        </w:rPr>
        <w:t xml:space="preserve"> aerobic cellular respiration, a </w:t>
      </w:r>
      <w:r w:rsidR="00720E7D" w:rsidRPr="00EB10C7">
        <w:rPr>
          <w:rFonts w:ascii="Arial" w:hAnsi="Arial" w:cs="Arial"/>
          <w:color w:val="000000" w:themeColor="text1"/>
          <w:szCs w:val="24"/>
        </w:rPr>
        <w:t xml:space="preserve">metabolic process that utilises glucose and oxygen to produce </w:t>
      </w:r>
      <w:r w:rsidR="00012C6A" w:rsidRPr="00EB10C7">
        <w:rPr>
          <w:rFonts w:ascii="Arial" w:hAnsi="Arial" w:cs="Arial"/>
          <w:color w:val="000000" w:themeColor="text1"/>
          <w:szCs w:val="24"/>
        </w:rPr>
        <w:t xml:space="preserve">usable energy. This process is crucial for </w:t>
      </w:r>
      <w:r w:rsidR="00221766" w:rsidRPr="00EB10C7">
        <w:rPr>
          <w:rFonts w:ascii="Arial" w:hAnsi="Arial" w:cs="Arial"/>
          <w:color w:val="000000" w:themeColor="text1"/>
          <w:szCs w:val="24"/>
        </w:rPr>
        <w:t>supporting</w:t>
      </w:r>
      <w:r w:rsidR="00012C6A" w:rsidRPr="00EB10C7">
        <w:rPr>
          <w:rFonts w:ascii="Arial" w:hAnsi="Arial" w:cs="Arial"/>
          <w:color w:val="000000" w:themeColor="text1"/>
          <w:szCs w:val="24"/>
        </w:rPr>
        <w:t xml:space="preserve"> normal physical functions </w:t>
      </w:r>
      <w:r w:rsidR="00116B06" w:rsidRPr="00EB10C7">
        <w:rPr>
          <w:rFonts w:ascii="Arial" w:hAnsi="Arial" w:cs="Arial"/>
          <w:color w:val="000000" w:themeColor="text1"/>
          <w:szCs w:val="24"/>
        </w:rPr>
        <w:t>including muscle contraction, nerve conduction, hormone synthesis, and cellular re</w:t>
      </w:r>
      <w:r w:rsidR="00C0794F" w:rsidRPr="00EB10C7">
        <w:rPr>
          <w:rFonts w:ascii="Arial" w:hAnsi="Arial" w:cs="Arial"/>
          <w:color w:val="000000" w:themeColor="text1"/>
          <w:szCs w:val="24"/>
        </w:rPr>
        <w:t xml:space="preserve">pair </w:t>
      </w:r>
      <w:r w:rsidR="00221766" w:rsidRPr="00EB10C7">
        <w:rPr>
          <w:rFonts w:ascii="Arial" w:hAnsi="Arial" w:cs="Arial"/>
          <w:color w:val="000000" w:themeColor="text1"/>
          <w:szCs w:val="24"/>
        </w:rPr>
        <w:t>(</w:t>
      </w:r>
      <w:r w:rsidR="00221766" w:rsidRPr="00EB10C7">
        <w:rPr>
          <w:rFonts w:ascii="Arial" w:hAnsi="Arial" w:cs="Arial"/>
          <w:szCs w:val="24"/>
        </w:rPr>
        <w:t>Li.J, et al</w:t>
      </w:r>
      <w:r w:rsidR="00EB10C7" w:rsidRPr="00EB10C7">
        <w:rPr>
          <w:rFonts w:ascii="Arial" w:hAnsi="Arial" w:cs="Arial"/>
          <w:szCs w:val="24"/>
        </w:rPr>
        <w:t>.</w:t>
      </w:r>
      <w:r w:rsidR="00221766" w:rsidRPr="00EB10C7">
        <w:rPr>
          <w:rFonts w:ascii="Arial" w:hAnsi="Arial" w:cs="Arial"/>
          <w:szCs w:val="24"/>
        </w:rPr>
        <w:t xml:space="preserve">, 2022). </w:t>
      </w:r>
      <w:r w:rsidR="00F15695" w:rsidRPr="00EB10C7">
        <w:rPr>
          <w:rFonts w:ascii="Arial" w:hAnsi="Arial" w:cs="Arial"/>
          <w:color w:val="000000" w:themeColor="text1"/>
          <w:szCs w:val="24"/>
        </w:rPr>
        <w:t xml:space="preserve">The </w:t>
      </w:r>
      <w:r w:rsidR="00A02162" w:rsidRPr="00EB10C7">
        <w:rPr>
          <w:rFonts w:ascii="Arial" w:hAnsi="Arial" w:cs="Arial"/>
          <w:color w:val="000000" w:themeColor="text1"/>
          <w:szCs w:val="24"/>
        </w:rPr>
        <w:t xml:space="preserve">aerobic respiration happens when glucose </w:t>
      </w:r>
      <w:bookmarkStart w:id="18" w:name="_Int_gWarVPLb"/>
      <w:r w:rsidR="00A02162" w:rsidRPr="00EB10C7">
        <w:rPr>
          <w:rFonts w:ascii="Arial" w:hAnsi="Arial" w:cs="Arial"/>
          <w:color w:val="000000" w:themeColor="text1"/>
          <w:szCs w:val="24"/>
        </w:rPr>
        <w:t>is derived</w:t>
      </w:r>
      <w:bookmarkEnd w:id="18"/>
      <w:r w:rsidR="00A02162" w:rsidRPr="00EB10C7">
        <w:rPr>
          <w:rFonts w:ascii="Arial" w:hAnsi="Arial" w:cs="Arial"/>
          <w:color w:val="000000" w:themeColor="text1"/>
          <w:szCs w:val="24"/>
        </w:rPr>
        <w:t xml:space="preserve"> from dietary carbohydrates, and provides a pr</w:t>
      </w:r>
      <w:r w:rsidR="00F34442" w:rsidRPr="00EB10C7">
        <w:rPr>
          <w:rFonts w:ascii="Arial" w:hAnsi="Arial" w:cs="Arial"/>
          <w:color w:val="000000" w:themeColor="text1"/>
          <w:szCs w:val="24"/>
        </w:rPr>
        <w:t xml:space="preserve">imary fuel, while </w:t>
      </w:r>
      <w:r w:rsidR="005A67DB" w:rsidRPr="00EB10C7">
        <w:rPr>
          <w:rFonts w:ascii="Arial" w:hAnsi="Arial" w:cs="Arial"/>
          <w:color w:val="000000" w:themeColor="text1"/>
          <w:szCs w:val="24"/>
        </w:rPr>
        <w:t>oxygen</w:t>
      </w:r>
      <w:r w:rsidR="00F34442" w:rsidRPr="00EB10C7">
        <w:rPr>
          <w:rFonts w:ascii="Arial" w:hAnsi="Arial" w:cs="Arial"/>
          <w:color w:val="000000" w:themeColor="text1"/>
          <w:szCs w:val="24"/>
        </w:rPr>
        <w:t xml:space="preserve"> acts as the final electron acceptor, ena</w:t>
      </w:r>
      <w:r w:rsidR="00C94E0D" w:rsidRPr="00EB10C7">
        <w:rPr>
          <w:rFonts w:ascii="Arial" w:hAnsi="Arial" w:cs="Arial"/>
          <w:color w:val="000000" w:themeColor="text1"/>
          <w:szCs w:val="24"/>
        </w:rPr>
        <w:t xml:space="preserve">bling efficient ATP production within mitochondria </w:t>
      </w:r>
      <w:r w:rsidR="00EB10C7" w:rsidRPr="00EB10C7">
        <w:rPr>
          <w:rFonts w:ascii="Arial" w:hAnsi="Arial" w:cs="Arial"/>
          <w:color w:val="000000" w:themeColor="text1"/>
          <w:szCs w:val="24"/>
        </w:rPr>
        <w:t>(</w:t>
      </w:r>
      <w:r w:rsidR="00EB10C7" w:rsidRPr="00EB10C7">
        <w:rPr>
          <w:rFonts w:ascii="Arial" w:hAnsi="Arial" w:cs="Arial"/>
          <w:szCs w:val="24"/>
        </w:rPr>
        <w:t>Kelly, et al., 2001).</w:t>
      </w:r>
      <w:r w:rsidR="005A67DB" w:rsidRPr="00EB10C7">
        <w:rPr>
          <w:rFonts w:ascii="Arial" w:hAnsi="Arial" w:cs="Arial"/>
          <w:color w:val="000000" w:themeColor="text1"/>
          <w:szCs w:val="24"/>
        </w:rPr>
        <w:t xml:space="preserve"> This pro</w:t>
      </w:r>
      <w:r w:rsidR="00BB0945" w:rsidRPr="00EB10C7">
        <w:rPr>
          <w:rFonts w:ascii="Arial" w:hAnsi="Arial" w:cs="Arial"/>
          <w:color w:val="000000" w:themeColor="text1"/>
          <w:szCs w:val="24"/>
        </w:rPr>
        <w:t>cess occurs in three interconnected stages; stage one is the glycolysis</w:t>
      </w:r>
      <w:r w:rsidR="00A2527A" w:rsidRPr="00EB10C7">
        <w:rPr>
          <w:rFonts w:ascii="Arial" w:hAnsi="Arial" w:cs="Arial"/>
          <w:color w:val="000000" w:themeColor="text1"/>
          <w:szCs w:val="24"/>
        </w:rPr>
        <w:t xml:space="preserve"> </w:t>
      </w:r>
      <w:r w:rsidR="00767437" w:rsidRPr="00EB10C7">
        <w:rPr>
          <w:rFonts w:ascii="Arial" w:hAnsi="Arial" w:cs="Arial"/>
          <w:color w:val="000000" w:themeColor="text1"/>
          <w:szCs w:val="24"/>
        </w:rPr>
        <w:t>stage;</w:t>
      </w:r>
      <w:r w:rsidR="00A2527A" w:rsidRPr="00EB10C7">
        <w:rPr>
          <w:rFonts w:ascii="Arial" w:hAnsi="Arial" w:cs="Arial"/>
          <w:color w:val="000000" w:themeColor="text1"/>
          <w:szCs w:val="24"/>
        </w:rPr>
        <w:t xml:space="preserve"> the </w:t>
      </w:r>
      <w:r w:rsidR="00CF6219" w:rsidRPr="00EB10C7">
        <w:rPr>
          <w:rFonts w:ascii="Arial" w:hAnsi="Arial" w:cs="Arial"/>
          <w:color w:val="000000" w:themeColor="text1"/>
          <w:szCs w:val="24"/>
        </w:rPr>
        <w:t>sec</w:t>
      </w:r>
      <w:r w:rsidR="00767437" w:rsidRPr="00EB10C7">
        <w:rPr>
          <w:rFonts w:ascii="Arial" w:hAnsi="Arial" w:cs="Arial"/>
          <w:color w:val="000000" w:themeColor="text1"/>
          <w:szCs w:val="24"/>
        </w:rPr>
        <w:t>ond</w:t>
      </w:r>
      <w:r w:rsidR="00A2527A" w:rsidRPr="00EB10C7">
        <w:rPr>
          <w:rFonts w:ascii="Arial" w:hAnsi="Arial" w:cs="Arial"/>
          <w:color w:val="000000" w:themeColor="text1"/>
          <w:szCs w:val="24"/>
        </w:rPr>
        <w:t xml:space="preserve"> stage </w:t>
      </w:r>
      <w:r w:rsidR="003A6F62" w:rsidRPr="00EB10C7">
        <w:rPr>
          <w:rFonts w:ascii="Arial" w:hAnsi="Arial" w:cs="Arial"/>
          <w:color w:val="000000" w:themeColor="text1"/>
          <w:szCs w:val="24"/>
        </w:rPr>
        <w:t xml:space="preserve">is the </w:t>
      </w:r>
      <w:r w:rsidR="00CF6219" w:rsidRPr="00EB10C7">
        <w:rPr>
          <w:rFonts w:ascii="Arial" w:hAnsi="Arial" w:cs="Arial"/>
          <w:color w:val="000000" w:themeColor="text1"/>
          <w:szCs w:val="24"/>
        </w:rPr>
        <w:t xml:space="preserve">Krebs </w:t>
      </w:r>
      <w:r w:rsidR="0077703F" w:rsidRPr="00EB10C7">
        <w:rPr>
          <w:rFonts w:ascii="Arial" w:hAnsi="Arial" w:cs="Arial"/>
          <w:color w:val="000000" w:themeColor="text1"/>
          <w:szCs w:val="24"/>
        </w:rPr>
        <w:t>cycle,</w:t>
      </w:r>
      <w:r w:rsidR="00CF6219" w:rsidRPr="00EB10C7">
        <w:rPr>
          <w:rFonts w:ascii="Arial" w:hAnsi="Arial" w:cs="Arial"/>
          <w:color w:val="000000" w:themeColor="text1"/>
          <w:szCs w:val="24"/>
        </w:rPr>
        <w:t xml:space="preserve"> and the third </w:t>
      </w:r>
      <w:r w:rsidR="00767437" w:rsidRPr="00EB10C7">
        <w:rPr>
          <w:rFonts w:ascii="Arial" w:hAnsi="Arial" w:cs="Arial"/>
          <w:color w:val="000000" w:themeColor="text1"/>
          <w:szCs w:val="24"/>
        </w:rPr>
        <w:t>stage is the elec</w:t>
      </w:r>
      <w:r w:rsidR="0077703F" w:rsidRPr="00EB10C7">
        <w:rPr>
          <w:rFonts w:ascii="Arial" w:hAnsi="Arial" w:cs="Arial"/>
          <w:color w:val="000000" w:themeColor="text1"/>
          <w:szCs w:val="24"/>
        </w:rPr>
        <w:t xml:space="preserve">tron transport chain. </w:t>
      </w:r>
    </w:p>
    <w:p w14:paraId="08EE7864" w14:textId="11DB77AF" w:rsidR="00A624AC" w:rsidRPr="00EB10C7" w:rsidRDefault="001030A2" w:rsidP="00A624AC">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drawing>
          <wp:anchor distT="0" distB="0" distL="114300" distR="114300" simplePos="0" relativeHeight="251670528" behindDoc="0" locked="0" layoutInCell="1" allowOverlap="1" wp14:anchorId="13874C6B" wp14:editId="4C17AE12">
            <wp:simplePos x="0" y="0"/>
            <wp:positionH relativeFrom="column">
              <wp:posOffset>0</wp:posOffset>
            </wp:positionH>
            <wp:positionV relativeFrom="paragraph">
              <wp:posOffset>1062355</wp:posOffset>
            </wp:positionV>
            <wp:extent cx="2380615" cy="1259840"/>
            <wp:effectExtent l="0" t="0" r="0" b="0"/>
            <wp:wrapTopAndBottom/>
            <wp:docPr id="204023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31861" name=""/>
                    <pic:cNvPicPr/>
                  </pic:nvPicPr>
                  <pic:blipFill>
                    <a:blip r:embed="rId14"/>
                    <a:stretch>
                      <a:fillRect/>
                    </a:stretch>
                  </pic:blipFill>
                  <pic:spPr>
                    <a:xfrm>
                      <a:off x="0" y="0"/>
                      <a:ext cx="2380615" cy="1259840"/>
                    </a:xfrm>
                    <a:prstGeom prst="rect">
                      <a:avLst/>
                    </a:prstGeom>
                  </pic:spPr>
                </pic:pic>
              </a:graphicData>
            </a:graphic>
            <wp14:sizeRelH relativeFrom="margin">
              <wp14:pctWidth>0</wp14:pctWidth>
            </wp14:sizeRelH>
            <wp14:sizeRelV relativeFrom="margin">
              <wp14:pctHeight>0</wp14:pctHeight>
            </wp14:sizeRelV>
          </wp:anchor>
        </w:drawing>
      </w:r>
      <w:r w:rsidR="0077703F" w:rsidRPr="00EB10C7">
        <w:rPr>
          <w:rFonts w:ascii="Arial" w:hAnsi="Arial" w:cs="Arial"/>
          <w:color w:val="000000" w:themeColor="text1"/>
          <w:szCs w:val="24"/>
        </w:rPr>
        <w:t>Stage 1</w:t>
      </w:r>
      <w:r w:rsidR="00961319" w:rsidRPr="00EB10C7">
        <w:rPr>
          <w:rFonts w:ascii="Arial" w:hAnsi="Arial" w:cs="Arial"/>
          <w:color w:val="000000" w:themeColor="text1"/>
          <w:szCs w:val="24"/>
        </w:rPr>
        <w:t xml:space="preserve"> – glycolysis occurs in the cytoplasm and does not require oxygen. One molecule </w:t>
      </w:r>
      <w:r w:rsidR="00314D75" w:rsidRPr="00EB10C7">
        <w:rPr>
          <w:rFonts w:ascii="Arial" w:hAnsi="Arial" w:cs="Arial"/>
          <w:color w:val="000000" w:themeColor="text1"/>
          <w:szCs w:val="24"/>
        </w:rPr>
        <w:t xml:space="preserve">f glucose </w:t>
      </w:r>
      <w:bookmarkStart w:id="19" w:name="_Int_H9zycEvN"/>
      <w:r w:rsidR="00314D75" w:rsidRPr="00EB10C7">
        <w:rPr>
          <w:rFonts w:ascii="Arial" w:hAnsi="Arial" w:cs="Arial"/>
          <w:color w:val="000000" w:themeColor="text1"/>
          <w:szCs w:val="24"/>
        </w:rPr>
        <w:t>is broken</w:t>
      </w:r>
      <w:bookmarkEnd w:id="19"/>
      <w:r w:rsidR="00314D75" w:rsidRPr="00EB10C7">
        <w:rPr>
          <w:rFonts w:ascii="Arial" w:hAnsi="Arial" w:cs="Arial"/>
          <w:color w:val="000000" w:themeColor="text1"/>
          <w:szCs w:val="24"/>
        </w:rPr>
        <w:t xml:space="preserve"> down into two molecules of pyruvate, producing a small amount of</w:t>
      </w:r>
      <w:r w:rsidR="00CA616F" w:rsidRPr="00EB10C7">
        <w:rPr>
          <w:rFonts w:ascii="Arial" w:hAnsi="Arial" w:cs="Arial"/>
          <w:color w:val="000000" w:themeColor="text1"/>
          <w:szCs w:val="24"/>
        </w:rPr>
        <w:t xml:space="preserve"> ATP and reduced coenzymes</w:t>
      </w:r>
      <w:r w:rsidR="00134426" w:rsidRPr="00EB10C7">
        <w:rPr>
          <w:rFonts w:ascii="Arial" w:hAnsi="Arial" w:cs="Arial"/>
          <w:color w:val="000000" w:themeColor="text1"/>
          <w:szCs w:val="24"/>
        </w:rPr>
        <w:t xml:space="preserve">. Although the ATP yield at this stage </w:t>
      </w:r>
      <w:bookmarkStart w:id="20" w:name="_Int_oI4didTB"/>
      <w:r w:rsidR="00134426" w:rsidRPr="00EB10C7">
        <w:rPr>
          <w:rFonts w:ascii="Arial" w:hAnsi="Arial" w:cs="Arial"/>
          <w:color w:val="000000" w:themeColor="text1"/>
          <w:szCs w:val="24"/>
        </w:rPr>
        <w:t>is limited</w:t>
      </w:r>
      <w:bookmarkEnd w:id="20"/>
      <w:r w:rsidR="00134426" w:rsidRPr="00EB10C7">
        <w:rPr>
          <w:rFonts w:ascii="Arial" w:hAnsi="Arial" w:cs="Arial"/>
          <w:color w:val="000000" w:themeColor="text1"/>
          <w:szCs w:val="24"/>
        </w:rPr>
        <w:t xml:space="preserve">, </w:t>
      </w:r>
      <w:r w:rsidR="00A624AC" w:rsidRPr="00EB10C7">
        <w:rPr>
          <w:rFonts w:ascii="Arial" w:hAnsi="Arial" w:cs="Arial"/>
          <w:color w:val="000000" w:themeColor="text1"/>
          <w:szCs w:val="24"/>
        </w:rPr>
        <w:t xml:space="preserve">glycolysis is essential because it </w:t>
      </w:r>
      <w:bookmarkStart w:id="21" w:name="_Int_SDrYsLyT"/>
      <w:r w:rsidR="00A624AC" w:rsidRPr="00EB10C7">
        <w:rPr>
          <w:rFonts w:ascii="Arial" w:hAnsi="Arial" w:cs="Arial"/>
          <w:color w:val="000000" w:themeColor="text1"/>
          <w:szCs w:val="24"/>
        </w:rPr>
        <w:t>initiates</w:t>
      </w:r>
      <w:bookmarkEnd w:id="21"/>
      <w:r w:rsidR="00A624AC" w:rsidRPr="00EB10C7">
        <w:rPr>
          <w:rFonts w:ascii="Arial" w:hAnsi="Arial" w:cs="Arial"/>
          <w:color w:val="000000" w:themeColor="text1"/>
          <w:szCs w:val="24"/>
        </w:rPr>
        <w:t xml:space="preserve"> glucose met</w:t>
      </w:r>
      <w:r w:rsidR="005E4691" w:rsidRPr="00EB10C7">
        <w:rPr>
          <w:rFonts w:ascii="Arial" w:hAnsi="Arial" w:cs="Arial"/>
          <w:color w:val="000000" w:themeColor="text1"/>
          <w:szCs w:val="24"/>
        </w:rPr>
        <w:t xml:space="preserve">abolism. </w:t>
      </w:r>
    </w:p>
    <w:p w14:paraId="3E0AEF53" w14:textId="2B8B2F9F" w:rsidR="00EB10C7" w:rsidRPr="00EB10C7" w:rsidRDefault="00681497" w:rsidP="00A624AC">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lastRenderedPageBreak/>
        <mc:AlternateContent>
          <mc:Choice Requires="wps">
            <w:drawing>
              <wp:anchor distT="45720" distB="45720" distL="114300" distR="114300" simplePos="0" relativeHeight="251671552" behindDoc="0" locked="0" layoutInCell="1" allowOverlap="1" wp14:anchorId="40FCF347" wp14:editId="14DAFEF6">
                <wp:simplePos x="0" y="0"/>
                <wp:positionH relativeFrom="column">
                  <wp:posOffset>-255</wp:posOffset>
                </wp:positionH>
                <wp:positionV relativeFrom="paragraph">
                  <wp:posOffset>1400810</wp:posOffset>
                </wp:positionV>
                <wp:extent cx="3591560" cy="1281430"/>
                <wp:effectExtent l="0" t="0" r="15240" b="13970"/>
                <wp:wrapSquare wrapText="bothSides"/>
                <wp:docPr id="1354757347" name="Text Box 2"/>
                <wp:cNvGraphicFramePr/>
                <a:graphic xmlns:a="http://schemas.openxmlformats.org/drawingml/2006/main">
                  <a:graphicData uri="http://schemas.microsoft.com/office/word/2010/wordprocessingShape">
                    <wps:wsp>
                      <wps:cNvSpPr txBox="1"/>
                      <wps:spPr>
                        <a:xfrm>
                          <a:off x="0" y="0"/>
                          <a:ext cx="3591560" cy="1281430"/>
                        </a:xfrm>
                        <a:prstGeom prst="rect">
                          <a:avLst/>
                        </a:prstGeom>
                        <a:solidFill>
                          <a:prstClr val="white"/>
                        </a:solidFill>
                        <a:ln w="6350">
                          <a:solidFill>
                            <a:prstClr val="black"/>
                          </a:solidFill>
                        </a:ln>
                      </wps:spPr>
                      <wps:txbx>
                        <w:txbxContent>
                          <w:p w14:paraId="2BDB1B7A" w14:textId="0DCB8E15" w:rsidR="00681497" w:rsidRDefault="002603FB">
                            <w:pPr>
                              <w:rPr>
                                <w:rStyle w:val="Hyperlink"/>
                              </w:rPr>
                            </w:pPr>
                            <w:r>
                              <w:fldChar w:fldCharType="begin"/>
                            </w:r>
                            <w:r>
                              <w:instrText>HYPERLINK "https://www.monash.edu/student-academic-success/biology/cellular-respiration/the-process-of-aerobic-respiration"</w:instrText>
                            </w:r>
                            <w:r>
                              <w:fldChar w:fldCharType="separate"/>
                            </w:r>
                            <w:r w:rsidR="00681497">
                              <w:t>FIGURE 4</w:t>
                            </w:r>
                          </w:p>
                          <w:p w14:paraId="14611F03" w14:textId="57712D13" w:rsidR="001030A2" w:rsidRDefault="002603FB">
                            <w:r w:rsidRPr="00830853">
                              <w:rPr>
                                <w:rStyle w:val="Hyperlink"/>
                              </w:rPr>
                              <w:t>tps://www.monash.edu/student-academic-success/biology/cellular-respiration/the-process-of-aerobic-respiration</w:t>
                            </w:r>
                            <w:r>
                              <w:fldChar w:fldCharType="end"/>
                            </w:r>
                            <w:r>
                              <w:t xml:space="preserve"> </w:t>
                            </w:r>
                          </w:p>
                          <w:p w14:paraId="3603C164" w14:textId="09812CF0" w:rsidR="00EB10C7" w:rsidRDefault="00EB10C7">
                            <w:r>
                              <w:t>(Monash, 2025) Process of Aerobic respiration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CF347" id="_x0000_s1029" type="#_x0000_t202" style="position:absolute;margin-left:0;margin-top:110.3pt;width:282.8pt;height:100.9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" strokeweight=".5pt">
                <v:textbox>
                  <w:txbxContent>
                    <w:p w14:paraId="2BDB1B7A" w14:textId="0DCB8E15" w:rsidR="00681497" w:rsidRDefault="002603FB">
                      <w:pPr>
                        <w:rPr>
                          <w:rStyle w:val="Hyperlink"/>
                        </w:rPr>
                      </w:pPr>
                      <w:r>
                        <w:fldChar w:fldCharType="begin"/>
                      </w:r>
                      <w:r>
                        <w:instrText>HYPERLINK "https://www.monash.edu/student-academic-success/biology/cellular-respiration/the-process-of-aerobic-respiration"</w:instrText>
                      </w:r>
                      <w:r>
                        <w:fldChar w:fldCharType="separate"/>
                      </w:r>
                      <w:r w:rsidR="00681497">
                        <w:t>FIGURE 4</w:t>
                      </w:r>
                    </w:p>
                    <w:p w14:paraId="14611F03" w14:textId="57712D13" w:rsidR="001030A2" w:rsidRDefault="002603FB">
                      <w:r w:rsidRPr="00830853">
                        <w:rPr>
                          <w:rStyle w:val="Hyperlink"/>
                        </w:rPr>
                        <w:t>tps://www.monash.edu/student-academic-success/biology/cellular-respiration/the-process-of-aerobic-respiration</w:t>
                      </w:r>
                      <w:r>
                        <w:fldChar w:fldCharType="end"/>
                      </w:r>
                      <w:r>
                        <w:t xml:space="preserve"> </w:t>
                      </w:r>
                    </w:p>
                    <w:p w14:paraId="3603C164" w14:textId="09812CF0" w:rsidR="00EB10C7" w:rsidRDefault="00EB10C7">
                      <w:r>
                        <w:t>(Monash, 2025) Process of Aerobic respiration</w:t>
                      </w:r>
                    </w:p>
                  </w:txbxContent>
                </v:textbox>
                <w10:wrap type="square"/>
              </v:shape>
            </w:pict>
          </mc:Fallback>
        </mc:AlternateContent>
      </w:r>
    </w:p>
    <w:p w14:paraId="67235F09" w14:textId="77777777" w:rsidR="00681497" w:rsidRDefault="00681497" w:rsidP="00A624AC">
      <w:pPr>
        <w:tabs>
          <w:tab w:val="left" w:pos="6540"/>
        </w:tabs>
        <w:spacing w:line="360" w:lineRule="auto"/>
        <w:rPr>
          <w:rFonts w:ascii="Arial" w:hAnsi="Arial" w:cs="Arial"/>
          <w:color w:val="000000" w:themeColor="text1"/>
          <w:szCs w:val="24"/>
        </w:rPr>
      </w:pPr>
    </w:p>
    <w:p w14:paraId="07A23495" w14:textId="77777777" w:rsidR="00681497" w:rsidRDefault="00681497" w:rsidP="00A624AC">
      <w:pPr>
        <w:tabs>
          <w:tab w:val="left" w:pos="6540"/>
        </w:tabs>
        <w:spacing w:line="360" w:lineRule="auto"/>
        <w:rPr>
          <w:rFonts w:ascii="Arial" w:hAnsi="Arial" w:cs="Arial"/>
          <w:color w:val="000000" w:themeColor="text1"/>
          <w:szCs w:val="24"/>
        </w:rPr>
      </w:pPr>
    </w:p>
    <w:p w14:paraId="36E5511E" w14:textId="77777777" w:rsidR="00681497" w:rsidRDefault="00681497" w:rsidP="00A624AC">
      <w:pPr>
        <w:tabs>
          <w:tab w:val="left" w:pos="6540"/>
        </w:tabs>
        <w:spacing w:line="360" w:lineRule="auto"/>
        <w:rPr>
          <w:rFonts w:ascii="Arial" w:hAnsi="Arial" w:cs="Arial"/>
          <w:color w:val="000000" w:themeColor="text1"/>
          <w:szCs w:val="24"/>
        </w:rPr>
      </w:pPr>
    </w:p>
    <w:p w14:paraId="5685962E" w14:textId="77777777" w:rsidR="00681497" w:rsidRDefault="00681497" w:rsidP="00A624AC">
      <w:pPr>
        <w:tabs>
          <w:tab w:val="left" w:pos="6540"/>
        </w:tabs>
        <w:spacing w:line="360" w:lineRule="auto"/>
        <w:rPr>
          <w:rFonts w:ascii="Arial" w:hAnsi="Arial" w:cs="Arial"/>
          <w:color w:val="000000" w:themeColor="text1"/>
          <w:szCs w:val="24"/>
        </w:rPr>
      </w:pPr>
    </w:p>
    <w:p w14:paraId="4EAE60D4" w14:textId="7279A487" w:rsidR="00EB10C7" w:rsidRPr="00EB10C7" w:rsidRDefault="00681497" w:rsidP="00A624AC">
      <w:pPr>
        <w:tabs>
          <w:tab w:val="left" w:pos="6540"/>
        </w:tabs>
        <w:spacing w:line="360" w:lineRule="auto"/>
        <w:rPr>
          <w:rFonts w:ascii="Arial" w:hAnsi="Arial" w:cs="Arial"/>
          <w:szCs w:val="24"/>
        </w:rPr>
      </w:pPr>
      <w:r w:rsidRPr="00EB10C7">
        <w:rPr>
          <w:rFonts w:ascii="Arial" w:hAnsi="Arial" w:cs="Arial"/>
          <w:noProof/>
          <w:color w:val="000000" w:themeColor="text1"/>
          <w:szCs w:val="24"/>
        </w:rPr>
        <mc:AlternateContent>
          <mc:Choice Requires="wps">
            <w:drawing>
              <wp:anchor distT="45720" distB="45720" distL="114300" distR="114300" simplePos="0" relativeHeight="251674624" behindDoc="0" locked="0" layoutInCell="1" allowOverlap="1" wp14:anchorId="1675E788" wp14:editId="23F70A94">
                <wp:simplePos x="0" y="0"/>
                <wp:positionH relativeFrom="column">
                  <wp:posOffset>-254635</wp:posOffset>
                </wp:positionH>
                <wp:positionV relativeFrom="paragraph">
                  <wp:posOffset>3122930</wp:posOffset>
                </wp:positionV>
                <wp:extent cx="2563495" cy="1168400"/>
                <wp:effectExtent l="0" t="0" r="14605" b="12700"/>
                <wp:wrapSquare wrapText="bothSides"/>
                <wp:docPr id="1373129132" name="Text Box 3"/>
                <wp:cNvGraphicFramePr/>
                <a:graphic xmlns:a="http://schemas.openxmlformats.org/drawingml/2006/main">
                  <a:graphicData uri="http://schemas.microsoft.com/office/word/2010/wordprocessingShape">
                    <wps:wsp>
                      <wps:cNvSpPr txBox="1"/>
                      <wps:spPr>
                        <a:xfrm>
                          <a:off x="0" y="0"/>
                          <a:ext cx="2563495" cy="1168400"/>
                        </a:xfrm>
                        <a:prstGeom prst="rect">
                          <a:avLst/>
                        </a:prstGeom>
                        <a:solidFill>
                          <a:prstClr val="white"/>
                        </a:solidFill>
                        <a:ln w="6350">
                          <a:solidFill>
                            <a:prstClr val="black"/>
                          </a:solidFill>
                        </a:ln>
                      </wps:spPr>
                      <wps:txbx>
                        <w:txbxContent>
                          <w:p w14:paraId="71B08156" w14:textId="16D1A60B" w:rsidR="003E5B8F" w:rsidRDefault="00EB10C7">
                            <w:hyperlink r:id="rId15" w:history="1">
                              <w:r w:rsidRPr="00BD0F75">
                                <w:rPr>
                                  <w:rStyle w:val="Hyperlink"/>
                                </w:rPr>
                                <w:t>https://www.ck12.org/book/ck-12-biology-concepts/r12/section/2.27/</w:t>
                              </w:r>
                            </w:hyperlink>
                          </w:p>
                          <w:p w14:paraId="78DBD8AE" w14:textId="56FDF995" w:rsidR="00681497" w:rsidRDefault="00681497">
                            <w:r>
                              <w:t>FIGURE 5</w:t>
                            </w:r>
                          </w:p>
                          <w:p w14:paraId="014D1B59" w14:textId="447D6068" w:rsidR="00EB10C7" w:rsidRDefault="00EB10C7">
                            <w:r>
                              <w:t>(CK Foundation, 2025) Krebs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5E788" id="Text Box 3" o:spid="_x0000_s1030" type="#_x0000_t202" style="position:absolute;margin-left:-20.05pt;margin-top:245.9pt;width:201.85pt;height:9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" strokeweight=".5pt">
                <v:textbox>
                  <w:txbxContent>
                    <w:p w14:paraId="71B08156" w14:textId="16D1A60B" w:rsidR="003E5B8F" w:rsidRDefault="00EB10C7">
                      <w:hyperlink r:id="rId16" w:history="1">
                        <w:r w:rsidRPr="00BD0F75">
                          <w:rPr>
                            <w:rStyle w:val="Hyperlink"/>
                          </w:rPr>
                          <w:t>https://www.ck12.org/book/ck-12-biology-concepts/r12/section/2.27/</w:t>
                        </w:r>
                      </w:hyperlink>
                    </w:p>
                    <w:p w14:paraId="78DBD8AE" w14:textId="56FDF995" w:rsidR="00681497" w:rsidRDefault="00681497">
                      <w:r>
                        <w:t>FIGURE 5</w:t>
                      </w:r>
                    </w:p>
                    <w:p w14:paraId="014D1B59" w14:textId="447D6068" w:rsidR="00EB10C7" w:rsidRDefault="00EB10C7">
                      <w:r>
                        <w:t>(CK Foundation, 2025) Krebs cycle</w:t>
                      </w:r>
                    </w:p>
                  </w:txbxContent>
                </v:textbox>
                <w10:wrap type="square"/>
              </v:shape>
            </w:pict>
          </mc:Fallback>
        </mc:AlternateContent>
      </w:r>
      <w:r w:rsidR="008F3E7E" w:rsidRPr="00EB10C7">
        <w:rPr>
          <w:rFonts w:ascii="Arial" w:hAnsi="Arial" w:cs="Arial"/>
          <w:color w:val="000000" w:themeColor="text1"/>
          <w:szCs w:val="24"/>
        </w:rPr>
        <w:t xml:space="preserve">Stage 2 </w:t>
      </w:r>
      <w:r w:rsidR="00AA01B6" w:rsidRPr="00EB10C7">
        <w:rPr>
          <w:rFonts w:ascii="Arial" w:hAnsi="Arial" w:cs="Arial"/>
          <w:color w:val="000000" w:themeColor="text1"/>
          <w:szCs w:val="24"/>
        </w:rPr>
        <w:t>–</w:t>
      </w:r>
      <w:r w:rsidR="008F3E7E" w:rsidRPr="00EB10C7">
        <w:rPr>
          <w:rFonts w:ascii="Arial" w:hAnsi="Arial" w:cs="Arial"/>
          <w:color w:val="000000" w:themeColor="text1"/>
          <w:szCs w:val="24"/>
        </w:rPr>
        <w:t xml:space="preserve"> </w:t>
      </w:r>
      <w:r w:rsidR="00AA01B6" w:rsidRPr="00EB10C7">
        <w:rPr>
          <w:rFonts w:ascii="Arial" w:hAnsi="Arial" w:cs="Arial"/>
          <w:color w:val="000000" w:themeColor="text1"/>
          <w:szCs w:val="24"/>
        </w:rPr>
        <w:t xml:space="preserve">the </w:t>
      </w:r>
      <w:r w:rsidR="00E46B54" w:rsidRPr="00EB10C7">
        <w:rPr>
          <w:rFonts w:ascii="Arial" w:hAnsi="Arial" w:cs="Arial"/>
          <w:color w:val="000000" w:themeColor="text1"/>
          <w:szCs w:val="24"/>
        </w:rPr>
        <w:t xml:space="preserve">Krebs cycle takes place if oxygen present, pyruvate enters </w:t>
      </w:r>
      <w:r w:rsidR="00906359" w:rsidRPr="00EB10C7">
        <w:rPr>
          <w:rFonts w:ascii="Arial" w:hAnsi="Arial" w:cs="Arial"/>
          <w:color w:val="000000" w:themeColor="text1"/>
          <w:szCs w:val="24"/>
        </w:rPr>
        <w:t xml:space="preserve">the mitochondria and is converted to acetyl-CoA, which enters the Krebs </w:t>
      </w:r>
      <w:r w:rsidR="00EB60F9" w:rsidRPr="00EB10C7">
        <w:rPr>
          <w:rFonts w:ascii="Arial" w:hAnsi="Arial" w:cs="Arial"/>
          <w:color w:val="000000" w:themeColor="text1"/>
          <w:szCs w:val="24"/>
        </w:rPr>
        <w:t xml:space="preserve">cycle. During this stage, carbon dioxide </w:t>
      </w:r>
      <w:bookmarkStart w:id="22" w:name="_Int_lRBL3YaH"/>
      <w:r w:rsidR="00EB60F9" w:rsidRPr="00EB10C7">
        <w:rPr>
          <w:rFonts w:ascii="Arial" w:hAnsi="Arial" w:cs="Arial"/>
          <w:color w:val="000000" w:themeColor="text1"/>
          <w:szCs w:val="24"/>
        </w:rPr>
        <w:t>is released</w:t>
      </w:r>
      <w:bookmarkEnd w:id="22"/>
      <w:r w:rsidR="00EB60F9" w:rsidRPr="00EB10C7">
        <w:rPr>
          <w:rFonts w:ascii="Arial" w:hAnsi="Arial" w:cs="Arial"/>
          <w:color w:val="000000" w:themeColor="text1"/>
          <w:szCs w:val="24"/>
        </w:rPr>
        <w:t xml:space="preserve"> as a waste product</w:t>
      </w:r>
      <w:r w:rsidR="0053752D" w:rsidRPr="00EB10C7">
        <w:rPr>
          <w:rFonts w:ascii="Arial" w:hAnsi="Arial" w:cs="Arial"/>
          <w:color w:val="000000" w:themeColor="text1"/>
          <w:szCs w:val="24"/>
        </w:rPr>
        <w:t xml:space="preserve">, high energy electron carriers and generated and </w:t>
      </w:r>
      <w:r w:rsidR="00B50FB4" w:rsidRPr="00EB10C7">
        <w:rPr>
          <w:rFonts w:ascii="Arial" w:hAnsi="Arial" w:cs="Arial"/>
          <w:color w:val="000000" w:themeColor="text1"/>
          <w:szCs w:val="24"/>
        </w:rPr>
        <w:t>a</w:t>
      </w:r>
      <w:r w:rsidR="00EB10C7" w:rsidRPr="00EB10C7">
        <w:rPr>
          <w:rFonts w:ascii="Arial" w:hAnsi="Arial" w:cs="Arial"/>
          <w:color w:val="000000" w:themeColor="text1"/>
          <w:szCs w:val="24"/>
        </w:rPr>
        <w:t xml:space="preserve"> </w:t>
      </w:r>
      <w:r w:rsidR="00B50FB4" w:rsidRPr="00EB10C7">
        <w:rPr>
          <w:rFonts w:ascii="Arial" w:hAnsi="Arial" w:cs="Arial"/>
          <w:color w:val="000000" w:themeColor="text1"/>
          <w:szCs w:val="24"/>
        </w:rPr>
        <w:t>small</w:t>
      </w:r>
      <w:r w:rsidR="0053752D" w:rsidRPr="00EB10C7">
        <w:rPr>
          <w:rFonts w:ascii="Arial" w:hAnsi="Arial" w:cs="Arial"/>
          <w:color w:val="000000" w:themeColor="text1"/>
          <w:szCs w:val="24"/>
        </w:rPr>
        <w:t xml:space="preserve"> </w:t>
      </w:r>
      <w:bookmarkStart w:id="23" w:name="_Int_B3TApj2N"/>
      <w:r w:rsidR="0053752D" w:rsidRPr="00EB10C7">
        <w:rPr>
          <w:rFonts w:ascii="Arial" w:hAnsi="Arial" w:cs="Arial"/>
          <w:color w:val="000000" w:themeColor="text1"/>
          <w:szCs w:val="24"/>
        </w:rPr>
        <w:t>ad</w:t>
      </w:r>
      <w:r w:rsidR="00B50FB4" w:rsidRPr="00EB10C7">
        <w:rPr>
          <w:rFonts w:ascii="Arial" w:hAnsi="Arial" w:cs="Arial"/>
          <w:color w:val="000000" w:themeColor="text1"/>
          <w:szCs w:val="24"/>
        </w:rPr>
        <w:t>ditional</w:t>
      </w:r>
      <w:bookmarkEnd w:id="23"/>
      <w:r w:rsidR="00B50FB4" w:rsidRPr="00EB10C7">
        <w:rPr>
          <w:rFonts w:ascii="Arial" w:hAnsi="Arial" w:cs="Arial"/>
          <w:color w:val="000000" w:themeColor="text1"/>
          <w:szCs w:val="24"/>
        </w:rPr>
        <w:t xml:space="preserve"> amount of ATP </w:t>
      </w:r>
      <w:bookmarkStart w:id="24" w:name="_Int_sCgulOJs"/>
      <w:r w:rsidR="00B50FB4" w:rsidRPr="00EB10C7">
        <w:rPr>
          <w:rFonts w:ascii="Arial" w:hAnsi="Arial" w:cs="Arial"/>
          <w:color w:val="000000" w:themeColor="text1"/>
          <w:szCs w:val="24"/>
        </w:rPr>
        <w:t>is produced</w:t>
      </w:r>
      <w:bookmarkEnd w:id="24"/>
      <w:r w:rsidR="00B50FB4" w:rsidRPr="00EB10C7">
        <w:rPr>
          <w:rFonts w:ascii="Arial" w:hAnsi="Arial" w:cs="Arial"/>
          <w:color w:val="000000" w:themeColor="text1"/>
          <w:szCs w:val="24"/>
        </w:rPr>
        <w:t xml:space="preserve">. The Krebs cycle plays </w:t>
      </w:r>
      <w:r w:rsidR="00F81A76" w:rsidRPr="00EB10C7">
        <w:rPr>
          <w:rFonts w:ascii="Arial" w:hAnsi="Arial" w:cs="Arial"/>
          <w:color w:val="000000" w:themeColor="text1"/>
          <w:szCs w:val="24"/>
        </w:rPr>
        <w:t xml:space="preserve">a critical role I </w:t>
      </w:r>
      <w:r w:rsidR="00A940C7" w:rsidRPr="00EB10C7">
        <w:rPr>
          <w:rFonts w:ascii="Arial" w:hAnsi="Arial" w:cs="Arial"/>
          <w:color w:val="000000" w:themeColor="text1"/>
          <w:szCs w:val="24"/>
        </w:rPr>
        <w:t>preparing</w:t>
      </w:r>
      <w:r w:rsidR="00F81A76" w:rsidRPr="00EB10C7">
        <w:rPr>
          <w:rFonts w:ascii="Arial" w:hAnsi="Arial" w:cs="Arial"/>
          <w:color w:val="000000" w:themeColor="text1"/>
          <w:szCs w:val="24"/>
        </w:rPr>
        <w:t xml:space="preserve"> </w:t>
      </w:r>
      <w:r w:rsidR="00EB10C7" w:rsidRPr="00EB10C7">
        <w:rPr>
          <w:rFonts w:ascii="Arial" w:hAnsi="Arial" w:cs="Arial"/>
          <w:noProof/>
          <w:color w:val="000000" w:themeColor="text1"/>
          <w:szCs w:val="24"/>
        </w:rPr>
        <w:drawing>
          <wp:anchor distT="0" distB="0" distL="114300" distR="114300" simplePos="0" relativeHeight="251679744" behindDoc="0" locked="0" layoutInCell="1" allowOverlap="1" wp14:anchorId="033F7317" wp14:editId="228EF41E">
            <wp:simplePos x="0" y="0"/>
            <wp:positionH relativeFrom="column">
              <wp:posOffset>-474345</wp:posOffset>
            </wp:positionH>
            <wp:positionV relativeFrom="paragraph">
              <wp:posOffset>531668</wp:posOffset>
            </wp:positionV>
            <wp:extent cx="1902941" cy="2594920"/>
            <wp:effectExtent l="0" t="0" r="2540" b="0"/>
            <wp:wrapTopAndBottom/>
            <wp:docPr id="1377292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92811" name=""/>
                    <pic:cNvPicPr/>
                  </pic:nvPicPr>
                  <pic:blipFill>
                    <a:blip r:embed="rId17"/>
                    <a:stretch>
                      <a:fillRect/>
                    </a:stretch>
                  </pic:blipFill>
                  <pic:spPr>
                    <a:xfrm>
                      <a:off x="0" y="0"/>
                      <a:ext cx="1902941" cy="2594920"/>
                    </a:xfrm>
                    <a:prstGeom prst="rect">
                      <a:avLst/>
                    </a:prstGeom>
                  </pic:spPr>
                </pic:pic>
              </a:graphicData>
            </a:graphic>
            <wp14:sizeRelH relativeFrom="margin">
              <wp14:pctWidth>0</wp14:pctWidth>
            </wp14:sizeRelH>
            <wp14:sizeRelV relativeFrom="margin">
              <wp14:pctHeight>0</wp14:pctHeight>
            </wp14:sizeRelV>
          </wp:anchor>
        </w:drawing>
      </w:r>
      <w:r w:rsidR="00F81A76" w:rsidRPr="00EB10C7">
        <w:rPr>
          <w:rFonts w:ascii="Arial" w:hAnsi="Arial" w:cs="Arial"/>
          <w:color w:val="000000" w:themeColor="text1"/>
          <w:szCs w:val="24"/>
        </w:rPr>
        <w:t xml:space="preserve">electrons for the final and most energy-producing </w:t>
      </w:r>
      <w:r w:rsidR="00A940C7" w:rsidRPr="00EB10C7">
        <w:rPr>
          <w:rFonts w:ascii="Arial" w:hAnsi="Arial" w:cs="Arial"/>
          <w:color w:val="000000" w:themeColor="text1"/>
          <w:szCs w:val="24"/>
        </w:rPr>
        <w:t>stage respiration (</w:t>
      </w:r>
      <w:r w:rsidR="00EB10C7" w:rsidRPr="00EB10C7">
        <w:rPr>
          <w:rFonts w:ascii="Arial" w:hAnsi="Arial" w:cs="Arial"/>
          <w:szCs w:val="24"/>
        </w:rPr>
        <w:t xml:space="preserve">Li.J, et al., 2022). </w:t>
      </w:r>
    </w:p>
    <w:p w14:paraId="48648290" w14:textId="412459D5" w:rsidR="004A3BCB" w:rsidRPr="00EB10C7" w:rsidRDefault="00EB10C7" w:rsidP="00A624AC">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w:lastRenderedPageBreak/>
        <w:drawing>
          <wp:anchor distT="0" distB="0" distL="114300" distR="114300" simplePos="0" relativeHeight="251676672" behindDoc="0" locked="0" layoutInCell="1" allowOverlap="1" wp14:anchorId="01D1A12D" wp14:editId="2F424BF6">
            <wp:simplePos x="0" y="0"/>
            <wp:positionH relativeFrom="column">
              <wp:posOffset>-73603</wp:posOffset>
            </wp:positionH>
            <wp:positionV relativeFrom="paragraph">
              <wp:posOffset>4166813</wp:posOffset>
            </wp:positionV>
            <wp:extent cx="2816860" cy="1877695"/>
            <wp:effectExtent l="0" t="0" r="2540" b="1905"/>
            <wp:wrapTopAndBottom/>
            <wp:docPr id="887852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52704" name=""/>
                    <pic:cNvPicPr/>
                  </pic:nvPicPr>
                  <pic:blipFill>
                    <a:blip r:embed="rId18"/>
                    <a:stretch>
                      <a:fillRect/>
                    </a:stretch>
                  </pic:blipFill>
                  <pic:spPr>
                    <a:xfrm>
                      <a:off x="0" y="0"/>
                      <a:ext cx="2816860" cy="1877695"/>
                    </a:xfrm>
                    <a:prstGeom prst="rect">
                      <a:avLst/>
                    </a:prstGeom>
                  </pic:spPr>
                </pic:pic>
              </a:graphicData>
            </a:graphic>
            <wp14:sizeRelH relativeFrom="margin">
              <wp14:pctWidth>0</wp14:pctWidth>
            </wp14:sizeRelH>
            <wp14:sizeRelV relativeFrom="margin">
              <wp14:pctHeight>0</wp14:pctHeight>
            </wp14:sizeRelV>
          </wp:anchor>
        </w:drawing>
      </w:r>
      <w:r w:rsidR="00FA6D14" w:rsidRPr="00EB10C7">
        <w:rPr>
          <w:rFonts w:ascii="Arial" w:hAnsi="Arial" w:cs="Arial"/>
          <w:color w:val="000000" w:themeColor="text1"/>
          <w:szCs w:val="24"/>
        </w:rPr>
        <w:t xml:space="preserve">Stage 3 </w:t>
      </w:r>
      <w:r w:rsidR="004F3B54" w:rsidRPr="00EB10C7">
        <w:rPr>
          <w:rFonts w:ascii="Arial" w:hAnsi="Arial" w:cs="Arial"/>
          <w:color w:val="000000" w:themeColor="text1"/>
          <w:szCs w:val="24"/>
        </w:rPr>
        <w:t>–</w:t>
      </w:r>
      <w:r w:rsidR="00FA6D14" w:rsidRPr="00EB10C7">
        <w:rPr>
          <w:rFonts w:ascii="Arial" w:hAnsi="Arial" w:cs="Arial"/>
          <w:color w:val="000000" w:themeColor="text1"/>
          <w:szCs w:val="24"/>
        </w:rPr>
        <w:t xml:space="preserve"> </w:t>
      </w:r>
      <w:r w:rsidR="004F3B54" w:rsidRPr="00EB10C7">
        <w:rPr>
          <w:rFonts w:ascii="Arial" w:hAnsi="Arial" w:cs="Arial"/>
          <w:color w:val="000000" w:themeColor="text1"/>
          <w:szCs w:val="24"/>
        </w:rPr>
        <w:t xml:space="preserve">This is the electron transport chain and majority of </w:t>
      </w:r>
      <w:r w:rsidR="00CD4DCD" w:rsidRPr="00EB10C7">
        <w:rPr>
          <w:rFonts w:ascii="Arial" w:hAnsi="Arial" w:cs="Arial"/>
          <w:color w:val="000000" w:themeColor="text1"/>
          <w:szCs w:val="24"/>
        </w:rPr>
        <w:t xml:space="preserve">ATP </w:t>
      </w:r>
      <w:r w:rsidR="007868E9" w:rsidRPr="00EB10C7">
        <w:rPr>
          <w:rFonts w:ascii="Arial" w:hAnsi="Arial" w:cs="Arial"/>
          <w:color w:val="000000" w:themeColor="text1"/>
          <w:szCs w:val="24"/>
        </w:rPr>
        <w:t>produces</w:t>
      </w:r>
      <w:r w:rsidR="00CD4DCD" w:rsidRPr="00EB10C7">
        <w:rPr>
          <w:rFonts w:ascii="Arial" w:hAnsi="Arial" w:cs="Arial"/>
          <w:color w:val="000000" w:themeColor="text1"/>
          <w:szCs w:val="24"/>
        </w:rPr>
        <w:t xml:space="preserve"> during this stage, </w:t>
      </w:r>
      <w:bookmarkStart w:id="25" w:name="_Int_UNq7HWIV"/>
      <w:r w:rsidR="00CD4DCD" w:rsidRPr="00EB10C7">
        <w:rPr>
          <w:rFonts w:ascii="Arial" w:hAnsi="Arial" w:cs="Arial"/>
          <w:color w:val="000000" w:themeColor="text1"/>
          <w:szCs w:val="24"/>
        </w:rPr>
        <w:t>locating</w:t>
      </w:r>
      <w:bookmarkEnd w:id="25"/>
      <w:r w:rsidR="00CD4DCD" w:rsidRPr="00EB10C7">
        <w:rPr>
          <w:rFonts w:ascii="Arial" w:hAnsi="Arial" w:cs="Arial"/>
          <w:color w:val="000000" w:themeColor="text1"/>
          <w:szCs w:val="24"/>
        </w:rPr>
        <w:t xml:space="preserve"> in the inner mitochondrial membrane. N</w:t>
      </w:r>
      <w:r w:rsidR="00CA19E7" w:rsidRPr="00EB10C7">
        <w:rPr>
          <w:rFonts w:ascii="Arial" w:hAnsi="Arial" w:cs="Arial"/>
          <w:color w:val="000000" w:themeColor="text1"/>
          <w:szCs w:val="24"/>
        </w:rPr>
        <w:t>ADH and FADH`2</w:t>
      </w:r>
      <w:r w:rsidR="00777F19" w:rsidRPr="00EB10C7">
        <w:rPr>
          <w:rFonts w:ascii="Arial" w:hAnsi="Arial" w:cs="Arial"/>
          <w:color w:val="000000" w:themeColor="text1"/>
          <w:szCs w:val="24"/>
        </w:rPr>
        <w:t xml:space="preserve"> donate electrons, which move through a series of protein complexes. </w:t>
      </w:r>
      <w:r w:rsidR="007868E9" w:rsidRPr="00EB10C7">
        <w:rPr>
          <w:rFonts w:ascii="Arial" w:hAnsi="Arial" w:cs="Arial"/>
          <w:color w:val="000000" w:themeColor="text1"/>
          <w:szCs w:val="24"/>
        </w:rPr>
        <w:t xml:space="preserve">Oxygen is essential at this stage because it acts as </w:t>
      </w:r>
      <w:r w:rsidR="002A6FAC" w:rsidRPr="00EB10C7">
        <w:rPr>
          <w:rFonts w:ascii="Arial" w:hAnsi="Arial" w:cs="Arial"/>
          <w:color w:val="000000" w:themeColor="text1"/>
          <w:szCs w:val="24"/>
        </w:rPr>
        <w:t>the final electron acceptor. Without oxygen, electrons cannot pass along</w:t>
      </w:r>
      <w:r w:rsidR="00546DA1" w:rsidRPr="00EB10C7">
        <w:rPr>
          <w:rFonts w:ascii="Arial" w:hAnsi="Arial" w:cs="Arial"/>
          <w:color w:val="000000" w:themeColor="text1"/>
          <w:szCs w:val="24"/>
        </w:rPr>
        <w:t xml:space="preserve"> the chain, and ATP production significantly decreases. When oxygen </w:t>
      </w:r>
      <w:r w:rsidR="000A690E" w:rsidRPr="00EB10C7">
        <w:rPr>
          <w:rFonts w:ascii="Arial" w:hAnsi="Arial" w:cs="Arial"/>
          <w:color w:val="000000" w:themeColor="text1"/>
          <w:szCs w:val="24"/>
        </w:rPr>
        <w:t>accepts electrons, water is formed as a by product</w:t>
      </w:r>
      <w:r w:rsidRPr="00EB10C7">
        <w:rPr>
          <w:rFonts w:ascii="Arial" w:hAnsi="Arial" w:cs="Arial"/>
          <w:color w:val="000000" w:themeColor="text1"/>
          <w:szCs w:val="24"/>
        </w:rPr>
        <w:t>.</w:t>
      </w:r>
      <w:r w:rsidR="000A690E" w:rsidRPr="00EB10C7">
        <w:rPr>
          <w:rFonts w:ascii="Arial" w:hAnsi="Arial" w:cs="Arial"/>
          <w:color w:val="000000" w:themeColor="text1"/>
          <w:szCs w:val="24"/>
        </w:rPr>
        <w:t xml:space="preserve"> </w:t>
      </w:r>
    </w:p>
    <w:p w14:paraId="035DCE19" w14:textId="75B63A2B" w:rsidR="00EC2FCB" w:rsidRPr="00EB10C7" w:rsidRDefault="00EC2FCB" w:rsidP="00A624AC">
      <w:pPr>
        <w:tabs>
          <w:tab w:val="left" w:pos="6540"/>
        </w:tabs>
        <w:spacing w:line="360" w:lineRule="auto"/>
        <w:rPr>
          <w:rFonts w:ascii="Arial" w:hAnsi="Arial" w:cs="Arial"/>
          <w:color w:val="000000" w:themeColor="text1"/>
          <w:szCs w:val="24"/>
        </w:rPr>
      </w:pPr>
    </w:p>
    <w:p w14:paraId="52E38866" w14:textId="4BA1AD5C" w:rsidR="00A46DBA" w:rsidRPr="00EB10C7" w:rsidRDefault="005605A0" w:rsidP="00A624AC">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Relating this </w:t>
      </w:r>
      <w:r w:rsidR="00B13076" w:rsidRPr="00EB10C7">
        <w:rPr>
          <w:rFonts w:ascii="Arial" w:hAnsi="Arial" w:cs="Arial"/>
          <w:color w:val="000000" w:themeColor="text1"/>
          <w:szCs w:val="24"/>
        </w:rPr>
        <w:t xml:space="preserve">to individuals with diabetes, the efficiency of this metabolic pathway is </w:t>
      </w:r>
      <w:r w:rsidR="002A157B" w:rsidRPr="00EB10C7">
        <w:rPr>
          <w:rFonts w:ascii="Arial" w:hAnsi="Arial" w:cs="Arial"/>
          <w:color w:val="000000" w:themeColor="text1"/>
          <w:szCs w:val="24"/>
        </w:rPr>
        <w:t>compromised. In type 1 diabetes, insufficient insulin prevents glucose from entering cells. In t</w:t>
      </w:r>
      <w:r w:rsidR="00AF1A7B" w:rsidRPr="00EB10C7">
        <w:rPr>
          <w:rFonts w:ascii="Arial" w:hAnsi="Arial" w:cs="Arial"/>
          <w:color w:val="000000" w:themeColor="text1"/>
          <w:szCs w:val="24"/>
        </w:rPr>
        <w:t xml:space="preserve">ype 2 diabetes, insulin resistance reduces cellular </w:t>
      </w:r>
      <w:r w:rsidR="00023222">
        <w:rPr>
          <w:rFonts w:ascii="Arial" w:hAnsi="Arial" w:cs="Arial"/>
          <w:color w:val="000000" w:themeColor="text1"/>
          <w:szCs w:val="24"/>
        </w:rPr>
        <w:t>glucose</w:t>
      </w:r>
      <w:r w:rsidR="00C57AD2">
        <w:rPr>
          <w:rFonts w:ascii="Arial" w:hAnsi="Arial" w:cs="Arial"/>
          <w:color w:val="000000" w:themeColor="text1"/>
          <w:szCs w:val="24"/>
        </w:rPr>
        <w:t xml:space="preserve"> </w:t>
      </w:r>
      <w:r w:rsidR="00AF1A7B" w:rsidRPr="00EB10C7">
        <w:rPr>
          <w:rFonts w:ascii="Arial" w:hAnsi="Arial" w:cs="Arial"/>
          <w:color w:val="000000" w:themeColor="text1"/>
          <w:szCs w:val="24"/>
        </w:rPr>
        <w:t>levels (</w:t>
      </w:r>
      <w:r w:rsidR="007F6C3E" w:rsidRPr="00EB10C7">
        <w:rPr>
          <w:rFonts w:ascii="Arial" w:hAnsi="Arial" w:cs="Arial"/>
          <w:color w:val="000000" w:themeColor="text1"/>
          <w:szCs w:val="24"/>
        </w:rPr>
        <w:t>hyperglycaemia), cells may experience relative energy deficiency (NICE, 2022</w:t>
      </w:r>
      <w:r w:rsidR="004C5230" w:rsidRPr="00EB10C7">
        <w:rPr>
          <w:rFonts w:ascii="Arial" w:hAnsi="Arial" w:cs="Arial"/>
          <w:color w:val="000000" w:themeColor="text1"/>
          <w:szCs w:val="24"/>
        </w:rPr>
        <w:t>).</w:t>
      </w:r>
      <w:r w:rsidR="00F15EEA" w:rsidRPr="00EB10C7">
        <w:rPr>
          <w:rFonts w:ascii="Arial" w:hAnsi="Arial" w:cs="Arial"/>
          <w:color w:val="000000" w:themeColor="text1"/>
          <w:szCs w:val="24"/>
        </w:rPr>
        <w:t xml:space="preserve"> </w:t>
      </w:r>
    </w:p>
    <w:p w14:paraId="236F1D8C" w14:textId="2A970FE1" w:rsidR="00B6137A" w:rsidRPr="00EB10C7" w:rsidRDefault="00681497" w:rsidP="00A624AC">
      <w:pPr>
        <w:tabs>
          <w:tab w:val="left" w:pos="6540"/>
        </w:tabs>
        <w:spacing w:line="360" w:lineRule="auto"/>
        <w:rPr>
          <w:rFonts w:ascii="Arial" w:hAnsi="Arial" w:cs="Arial"/>
          <w:color w:val="000000" w:themeColor="text1"/>
          <w:szCs w:val="24"/>
        </w:rPr>
      </w:pPr>
      <w:r w:rsidRPr="00EB10C7">
        <w:rPr>
          <w:rFonts w:ascii="Arial" w:hAnsi="Arial" w:cs="Arial"/>
          <w:noProof/>
          <w:color w:val="000000" w:themeColor="text1"/>
          <w:szCs w:val="24"/>
        </w:rPr>
        <mc:AlternateContent>
          <mc:Choice Requires="wps">
            <w:drawing>
              <wp:anchor distT="45720" distB="45720" distL="114300" distR="114300" simplePos="0" relativeHeight="251677696" behindDoc="0" locked="0" layoutInCell="1" allowOverlap="1" wp14:anchorId="0CCAF4BE" wp14:editId="45121C9F">
                <wp:simplePos x="0" y="0"/>
                <wp:positionH relativeFrom="column">
                  <wp:posOffset>46990</wp:posOffset>
                </wp:positionH>
                <wp:positionV relativeFrom="paragraph">
                  <wp:posOffset>2845435</wp:posOffset>
                </wp:positionV>
                <wp:extent cx="2694305" cy="1489075"/>
                <wp:effectExtent l="0" t="0" r="10795" b="9525"/>
                <wp:wrapSquare wrapText="bothSides"/>
                <wp:docPr id="946053254" name="Text Box 4"/>
                <wp:cNvGraphicFramePr/>
                <a:graphic xmlns:a="http://schemas.openxmlformats.org/drawingml/2006/main">
                  <a:graphicData uri="http://schemas.microsoft.com/office/word/2010/wordprocessingShape">
                    <wps:wsp>
                      <wps:cNvSpPr txBox="1"/>
                      <wps:spPr>
                        <a:xfrm>
                          <a:off x="0" y="0"/>
                          <a:ext cx="2694305" cy="1489075"/>
                        </a:xfrm>
                        <a:prstGeom prst="rect">
                          <a:avLst/>
                        </a:prstGeom>
                        <a:solidFill>
                          <a:prstClr val="white"/>
                        </a:solidFill>
                        <a:ln w="6350">
                          <a:solidFill>
                            <a:prstClr val="black"/>
                          </a:solidFill>
                        </a:ln>
                      </wps:spPr>
                      <wps:txbx>
                        <w:txbxContent>
                          <w:p w14:paraId="5C348030" w14:textId="35F4683C" w:rsidR="006903BD" w:rsidRDefault="00C073D1">
                            <w:hyperlink r:id="rId19" w:history="1">
                              <w:r w:rsidRPr="00830853">
                                <w:rPr>
                                  <w:rStyle w:val="Hyperlink"/>
                                </w:rPr>
                                <w:t>https://www.thoughtco.com/electron-transport-chain-and-energy-production-4136143</w:t>
                              </w:r>
                            </w:hyperlink>
                            <w:r>
                              <w:t xml:space="preserve"> </w:t>
                            </w:r>
                          </w:p>
                          <w:p w14:paraId="6741CA03" w14:textId="343E186B" w:rsidR="00EB10C7" w:rsidRDefault="00EB10C7">
                            <w:r>
                              <w:t>(Regina, 2019) Mitochondria &amp; Body energy</w:t>
                            </w:r>
                          </w:p>
                          <w:p w14:paraId="2E1564C1" w14:textId="0F05EFD8" w:rsidR="00681497" w:rsidRDefault="00681497">
                            <w:r>
                              <w:t>FIGURE 6</w:t>
                            </w:r>
                          </w:p>
                          <w:p w14:paraId="2CA142B7" w14:textId="77777777" w:rsidR="00681497" w:rsidRDefault="006814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AF4BE" id="Text Box 4" o:spid="_x0000_s1031" type="#_x0000_t202" style="position:absolute;margin-left:3.7pt;margin-top:224.05pt;width:212.15pt;height:117.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" strokeweight=".5pt">
                <v:textbox>
                  <w:txbxContent>
                    <w:p w14:paraId="5C348030" w14:textId="35F4683C" w:rsidR="006903BD" w:rsidRDefault="00C073D1">
                      <w:hyperlink r:id="rId20" w:history="1">
                        <w:r w:rsidRPr="00830853">
                          <w:rPr>
                            <w:rStyle w:val="Hyperlink"/>
                          </w:rPr>
                          <w:t>https://www.thoughtco.com/electron-transport-chain-and-energy-production-4136143</w:t>
                        </w:r>
                      </w:hyperlink>
                      <w:r>
                        <w:t xml:space="preserve"> </w:t>
                      </w:r>
                    </w:p>
                    <w:p w14:paraId="6741CA03" w14:textId="343E186B" w:rsidR="00EB10C7" w:rsidRDefault="00EB10C7">
                      <w:r>
                        <w:t>(Regina, 2019) Mitochondria &amp; Body energy</w:t>
                      </w:r>
                    </w:p>
                    <w:p w14:paraId="2E1564C1" w14:textId="0F05EFD8" w:rsidR="00681497" w:rsidRDefault="00681497">
                      <w:r>
                        <w:t>FIGURE 6</w:t>
                      </w:r>
                    </w:p>
                    <w:p w14:paraId="2CA142B7" w14:textId="77777777" w:rsidR="00681497" w:rsidRDefault="00681497"/>
                  </w:txbxContent>
                </v:textbox>
                <w10:wrap type="square"/>
              </v:shape>
            </w:pict>
          </mc:Fallback>
        </mc:AlternateContent>
      </w:r>
      <w:r w:rsidR="00A93207" w:rsidRPr="00EB10C7">
        <w:rPr>
          <w:rFonts w:ascii="Arial" w:hAnsi="Arial" w:cs="Arial"/>
          <w:color w:val="000000" w:themeColor="text1"/>
          <w:szCs w:val="24"/>
        </w:rPr>
        <w:t xml:space="preserve">When the glucose cannot be </w:t>
      </w:r>
      <w:r w:rsidR="00A92C43" w:rsidRPr="00EB10C7">
        <w:rPr>
          <w:rFonts w:ascii="Arial" w:hAnsi="Arial" w:cs="Arial"/>
          <w:color w:val="000000" w:themeColor="text1"/>
          <w:szCs w:val="24"/>
        </w:rPr>
        <w:t>utilised</w:t>
      </w:r>
      <w:r w:rsidR="00A93207" w:rsidRPr="00EB10C7">
        <w:rPr>
          <w:rFonts w:ascii="Arial" w:hAnsi="Arial" w:cs="Arial"/>
          <w:color w:val="000000" w:themeColor="text1"/>
          <w:szCs w:val="24"/>
        </w:rPr>
        <w:t xml:space="preserve"> </w:t>
      </w:r>
      <w:r w:rsidR="00A92C43" w:rsidRPr="00EB10C7">
        <w:rPr>
          <w:rFonts w:ascii="Arial" w:hAnsi="Arial" w:cs="Arial"/>
          <w:color w:val="000000" w:themeColor="text1"/>
          <w:szCs w:val="24"/>
        </w:rPr>
        <w:t>effectively</w:t>
      </w:r>
      <w:r w:rsidR="00A93207" w:rsidRPr="00EB10C7">
        <w:rPr>
          <w:rFonts w:ascii="Arial" w:hAnsi="Arial" w:cs="Arial"/>
          <w:color w:val="000000" w:themeColor="text1"/>
          <w:szCs w:val="24"/>
        </w:rPr>
        <w:t xml:space="preserve"> </w:t>
      </w:r>
      <w:r w:rsidR="00F22F91" w:rsidRPr="00EB10C7">
        <w:rPr>
          <w:rFonts w:ascii="Arial" w:hAnsi="Arial" w:cs="Arial"/>
          <w:color w:val="000000" w:themeColor="text1"/>
          <w:szCs w:val="24"/>
        </w:rPr>
        <w:t>the cells may rely more heavily on fat metabolism</w:t>
      </w:r>
      <w:r w:rsidR="00F56CF2" w:rsidRPr="00EB10C7">
        <w:rPr>
          <w:rFonts w:ascii="Arial" w:hAnsi="Arial" w:cs="Arial"/>
          <w:color w:val="000000" w:themeColor="text1"/>
          <w:szCs w:val="24"/>
        </w:rPr>
        <w:t xml:space="preserve">, the ketone bodies may </w:t>
      </w:r>
      <w:r w:rsidR="00A92C43" w:rsidRPr="00EB10C7">
        <w:rPr>
          <w:rFonts w:ascii="Arial" w:hAnsi="Arial" w:cs="Arial"/>
          <w:color w:val="000000" w:themeColor="text1"/>
          <w:szCs w:val="24"/>
        </w:rPr>
        <w:t>accumulate,</w:t>
      </w:r>
      <w:r w:rsidR="00F56CF2" w:rsidRPr="00EB10C7">
        <w:rPr>
          <w:rFonts w:ascii="Arial" w:hAnsi="Arial" w:cs="Arial"/>
          <w:color w:val="000000" w:themeColor="text1"/>
          <w:szCs w:val="24"/>
        </w:rPr>
        <w:t xml:space="preserve"> and this </w:t>
      </w:r>
      <w:bookmarkStart w:id="26" w:name="_Int_xthcLNIk"/>
      <w:r w:rsidR="00F56CF2" w:rsidRPr="00EB10C7">
        <w:rPr>
          <w:rFonts w:ascii="Arial" w:hAnsi="Arial" w:cs="Arial"/>
          <w:color w:val="000000" w:themeColor="text1"/>
          <w:szCs w:val="24"/>
        </w:rPr>
        <w:t>is seen</w:t>
      </w:r>
      <w:bookmarkEnd w:id="26"/>
      <w:r w:rsidR="00F56CF2" w:rsidRPr="00EB10C7">
        <w:rPr>
          <w:rFonts w:ascii="Arial" w:hAnsi="Arial" w:cs="Arial"/>
          <w:color w:val="000000" w:themeColor="text1"/>
          <w:szCs w:val="24"/>
        </w:rPr>
        <w:t xml:space="preserve"> </w:t>
      </w:r>
      <w:r w:rsidR="00A92C43" w:rsidRPr="00EB10C7">
        <w:rPr>
          <w:rFonts w:ascii="Arial" w:hAnsi="Arial" w:cs="Arial"/>
          <w:color w:val="000000" w:themeColor="text1"/>
          <w:szCs w:val="24"/>
        </w:rPr>
        <w:t xml:space="preserve">particular in type 1 diabetes and fatigue and reduced cellular function may occur. </w:t>
      </w:r>
      <w:r w:rsidR="00263A4E" w:rsidRPr="00EB10C7">
        <w:rPr>
          <w:rFonts w:ascii="Arial" w:hAnsi="Arial" w:cs="Arial"/>
          <w:color w:val="000000" w:themeColor="text1"/>
          <w:szCs w:val="24"/>
        </w:rPr>
        <w:t>Furthermore, chronic hyperglycaemia damages blo</w:t>
      </w:r>
      <w:r w:rsidR="00945743" w:rsidRPr="00EB10C7">
        <w:rPr>
          <w:rFonts w:ascii="Arial" w:hAnsi="Arial" w:cs="Arial"/>
          <w:color w:val="000000" w:themeColor="text1"/>
          <w:szCs w:val="24"/>
        </w:rPr>
        <w:t xml:space="preserve">od vessels, impairing oxygen delivery of to tissues. Reduced oxygen </w:t>
      </w:r>
      <w:r w:rsidR="00FE7B18" w:rsidRPr="00EB10C7">
        <w:rPr>
          <w:rFonts w:ascii="Arial" w:hAnsi="Arial" w:cs="Arial"/>
          <w:color w:val="000000" w:themeColor="text1"/>
          <w:szCs w:val="24"/>
        </w:rPr>
        <w:t xml:space="preserve">supply </w:t>
      </w:r>
      <w:r w:rsidR="009A0BC3" w:rsidRPr="00EB10C7">
        <w:rPr>
          <w:rFonts w:ascii="Arial" w:hAnsi="Arial" w:cs="Arial"/>
          <w:color w:val="000000" w:themeColor="text1"/>
          <w:szCs w:val="24"/>
        </w:rPr>
        <w:t>further disrupts</w:t>
      </w:r>
      <w:r w:rsidR="00FE7B18" w:rsidRPr="00EB10C7">
        <w:rPr>
          <w:rFonts w:ascii="Arial" w:hAnsi="Arial" w:cs="Arial"/>
          <w:color w:val="000000" w:themeColor="text1"/>
          <w:szCs w:val="24"/>
        </w:rPr>
        <w:t xml:space="preserve"> efficient ATP production, </w:t>
      </w:r>
      <w:r w:rsidR="00D24CD9" w:rsidRPr="00EB10C7">
        <w:rPr>
          <w:rFonts w:ascii="Arial" w:hAnsi="Arial" w:cs="Arial"/>
          <w:color w:val="000000" w:themeColor="text1"/>
          <w:szCs w:val="24"/>
        </w:rPr>
        <w:t>contributing to complications such as poor wound healing and cardiovascular disease (</w:t>
      </w:r>
      <w:r w:rsidR="009A0BC3" w:rsidRPr="00EB10C7">
        <w:rPr>
          <w:rFonts w:ascii="Arial" w:hAnsi="Arial" w:cs="Arial"/>
          <w:color w:val="000000" w:themeColor="text1"/>
          <w:szCs w:val="24"/>
        </w:rPr>
        <w:t>WHO, 202</w:t>
      </w:r>
      <w:r w:rsidR="00EB10C7" w:rsidRPr="00EB10C7">
        <w:rPr>
          <w:rFonts w:ascii="Arial" w:hAnsi="Arial" w:cs="Arial"/>
          <w:color w:val="000000" w:themeColor="text1"/>
          <w:szCs w:val="24"/>
        </w:rPr>
        <w:t xml:space="preserve">4). </w:t>
      </w:r>
      <w:r w:rsidR="003D4A8E" w:rsidRPr="00EB10C7">
        <w:rPr>
          <w:rFonts w:ascii="Arial" w:hAnsi="Arial" w:cs="Arial"/>
          <w:color w:val="000000" w:themeColor="text1"/>
          <w:szCs w:val="24"/>
        </w:rPr>
        <w:t xml:space="preserve">This critical </w:t>
      </w:r>
      <w:r w:rsidR="002650C6" w:rsidRPr="00EB10C7">
        <w:rPr>
          <w:rFonts w:ascii="Arial" w:hAnsi="Arial" w:cs="Arial"/>
          <w:color w:val="000000" w:themeColor="text1"/>
          <w:szCs w:val="24"/>
        </w:rPr>
        <w:t xml:space="preserve">linkage between understanding the relationship </w:t>
      </w:r>
      <w:r w:rsidR="00657182" w:rsidRPr="00EB10C7">
        <w:rPr>
          <w:rFonts w:ascii="Arial" w:hAnsi="Arial" w:cs="Arial"/>
          <w:color w:val="000000" w:themeColor="text1"/>
          <w:szCs w:val="24"/>
        </w:rPr>
        <w:t xml:space="preserve">of glucose and oxygen and ATP production helps patients appreciate why </w:t>
      </w:r>
      <w:bookmarkStart w:id="27" w:name="_Int_qk89B6Sv"/>
      <w:r w:rsidR="00657182" w:rsidRPr="00EB10C7">
        <w:rPr>
          <w:rFonts w:ascii="Arial" w:hAnsi="Arial" w:cs="Arial"/>
          <w:color w:val="000000" w:themeColor="text1"/>
          <w:szCs w:val="24"/>
        </w:rPr>
        <w:t>maintaining</w:t>
      </w:r>
      <w:bookmarkEnd w:id="27"/>
      <w:r w:rsidR="00657182" w:rsidRPr="00EB10C7">
        <w:rPr>
          <w:rFonts w:ascii="Arial" w:hAnsi="Arial" w:cs="Arial"/>
          <w:color w:val="000000" w:themeColor="text1"/>
          <w:szCs w:val="24"/>
        </w:rPr>
        <w:t xml:space="preserve"> controlled blood glucose</w:t>
      </w:r>
      <w:r w:rsidR="0002466B" w:rsidRPr="00EB10C7">
        <w:rPr>
          <w:rFonts w:ascii="Arial" w:hAnsi="Arial" w:cs="Arial"/>
          <w:color w:val="000000" w:themeColor="text1"/>
          <w:szCs w:val="24"/>
        </w:rPr>
        <w:t xml:space="preserve"> levels is essential. Effective insulin function allows glucose to enter cells, supporting </w:t>
      </w:r>
      <w:r w:rsidR="00805130" w:rsidRPr="00EB10C7">
        <w:rPr>
          <w:rFonts w:ascii="Arial" w:hAnsi="Arial" w:cs="Arial"/>
          <w:color w:val="000000" w:themeColor="text1"/>
          <w:szCs w:val="24"/>
        </w:rPr>
        <w:t xml:space="preserve">normal cellular respiration and </w:t>
      </w:r>
      <w:r w:rsidR="001329E1" w:rsidRPr="00EB10C7">
        <w:rPr>
          <w:rFonts w:ascii="Arial" w:hAnsi="Arial" w:cs="Arial"/>
          <w:color w:val="000000" w:themeColor="text1"/>
          <w:szCs w:val="24"/>
        </w:rPr>
        <w:t>preventing</w:t>
      </w:r>
      <w:r w:rsidR="00805130" w:rsidRPr="00EB10C7">
        <w:rPr>
          <w:rFonts w:ascii="Arial" w:hAnsi="Arial" w:cs="Arial"/>
          <w:color w:val="000000" w:themeColor="text1"/>
          <w:szCs w:val="24"/>
        </w:rPr>
        <w:t xml:space="preserve"> metabolic imbalance. This reinforces the importance of m</w:t>
      </w:r>
      <w:r w:rsidR="008740B6" w:rsidRPr="00EB10C7">
        <w:rPr>
          <w:rFonts w:ascii="Arial" w:hAnsi="Arial" w:cs="Arial"/>
          <w:color w:val="000000" w:themeColor="text1"/>
          <w:szCs w:val="24"/>
        </w:rPr>
        <w:t>edication adherence, blood glucose monitoring, and lifestyle modifications in preventing long ter</w:t>
      </w:r>
      <w:r w:rsidR="001329E1" w:rsidRPr="00EB10C7">
        <w:rPr>
          <w:rFonts w:ascii="Arial" w:hAnsi="Arial" w:cs="Arial"/>
          <w:color w:val="000000" w:themeColor="text1"/>
          <w:szCs w:val="24"/>
        </w:rPr>
        <w:t xml:space="preserve">m complications. </w:t>
      </w:r>
    </w:p>
    <w:p w14:paraId="00AEA37C" w14:textId="0B1D951F" w:rsidR="000C4EDA" w:rsidRPr="00EB10C7" w:rsidRDefault="00076AC0" w:rsidP="00A624AC">
      <w:pPr>
        <w:tabs>
          <w:tab w:val="left" w:pos="6540"/>
        </w:tabs>
        <w:spacing w:line="360" w:lineRule="auto"/>
        <w:rPr>
          <w:rFonts w:ascii="Arial" w:hAnsi="Arial" w:cs="Arial"/>
          <w:b/>
          <w:bCs/>
          <w:szCs w:val="24"/>
        </w:rPr>
      </w:pPr>
      <w:r w:rsidRPr="00EB10C7">
        <w:rPr>
          <w:rFonts w:ascii="Arial" w:hAnsi="Arial" w:cs="Arial"/>
          <w:b/>
          <w:bCs/>
          <w:szCs w:val="24"/>
        </w:rPr>
        <w:lastRenderedPageBreak/>
        <w:t>4</w:t>
      </w:r>
      <w:r w:rsidR="000C4EDA" w:rsidRPr="00EB10C7">
        <w:rPr>
          <w:rFonts w:ascii="Arial" w:hAnsi="Arial" w:cs="Arial"/>
          <w:b/>
          <w:bCs/>
          <w:szCs w:val="24"/>
        </w:rPr>
        <w:t xml:space="preserve">. </w:t>
      </w:r>
      <w:r w:rsidR="007A7297" w:rsidRPr="00EB10C7">
        <w:rPr>
          <w:rFonts w:ascii="Arial" w:hAnsi="Arial" w:cs="Arial"/>
          <w:b/>
          <w:bCs/>
          <w:szCs w:val="24"/>
        </w:rPr>
        <w:t>Recording and tracking blood sugar levels for type 2 diabetes</w:t>
      </w:r>
    </w:p>
    <w:p w14:paraId="40A9BF80" w14:textId="6EFBFD6E" w:rsidR="007A7297" w:rsidRPr="00EB10C7" w:rsidRDefault="002A52E7"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Recording </w:t>
      </w:r>
      <w:r w:rsidR="00E31E99" w:rsidRPr="00EB10C7">
        <w:rPr>
          <w:rFonts w:ascii="Arial" w:hAnsi="Arial" w:cs="Arial"/>
          <w:color w:val="000000" w:themeColor="text1"/>
          <w:szCs w:val="24"/>
        </w:rPr>
        <w:t xml:space="preserve">and tracking blood glucose levels in type 2 diabetes includes </w:t>
      </w:r>
      <w:r w:rsidR="00367837" w:rsidRPr="00EB10C7">
        <w:rPr>
          <w:rFonts w:ascii="Arial" w:hAnsi="Arial" w:cs="Arial"/>
          <w:color w:val="000000" w:themeColor="text1"/>
          <w:szCs w:val="24"/>
        </w:rPr>
        <w:t>self</w:t>
      </w:r>
      <w:r w:rsidR="00E31E99" w:rsidRPr="00EB10C7">
        <w:rPr>
          <w:rFonts w:ascii="Arial" w:hAnsi="Arial" w:cs="Arial"/>
          <w:color w:val="000000" w:themeColor="text1"/>
          <w:szCs w:val="24"/>
        </w:rPr>
        <w:t xml:space="preserve"> monitoring of blood gl</w:t>
      </w:r>
      <w:r w:rsidR="00367837" w:rsidRPr="00EB10C7">
        <w:rPr>
          <w:rFonts w:ascii="Arial" w:hAnsi="Arial" w:cs="Arial"/>
          <w:color w:val="000000" w:themeColor="text1"/>
          <w:szCs w:val="24"/>
        </w:rPr>
        <w:t xml:space="preserve">ucose </w:t>
      </w:r>
      <w:r w:rsidR="001873F6" w:rsidRPr="00EB10C7">
        <w:rPr>
          <w:rFonts w:ascii="Arial" w:hAnsi="Arial" w:cs="Arial"/>
          <w:color w:val="000000" w:themeColor="text1"/>
          <w:szCs w:val="24"/>
        </w:rPr>
        <w:t xml:space="preserve">as it </w:t>
      </w:r>
      <w:r w:rsidR="00367837" w:rsidRPr="00EB10C7">
        <w:rPr>
          <w:rFonts w:ascii="Arial" w:hAnsi="Arial" w:cs="Arial"/>
          <w:color w:val="000000" w:themeColor="text1"/>
          <w:szCs w:val="24"/>
        </w:rPr>
        <w:t xml:space="preserve">is </w:t>
      </w:r>
      <w:r w:rsidR="001873F6" w:rsidRPr="00EB10C7">
        <w:rPr>
          <w:rFonts w:ascii="Arial" w:hAnsi="Arial" w:cs="Arial"/>
          <w:color w:val="000000" w:themeColor="text1"/>
          <w:szCs w:val="24"/>
        </w:rPr>
        <w:t xml:space="preserve">a vital </w:t>
      </w:r>
      <w:bookmarkStart w:id="28" w:name="_Int_3WnFuMWQ"/>
      <w:r w:rsidR="001873F6" w:rsidRPr="00EB10C7">
        <w:rPr>
          <w:rFonts w:ascii="Arial" w:hAnsi="Arial" w:cs="Arial"/>
          <w:color w:val="000000" w:themeColor="text1"/>
          <w:szCs w:val="24"/>
        </w:rPr>
        <w:t>component</w:t>
      </w:r>
      <w:bookmarkEnd w:id="28"/>
      <w:r w:rsidR="00367837" w:rsidRPr="00EB10C7">
        <w:rPr>
          <w:rFonts w:ascii="Arial" w:hAnsi="Arial" w:cs="Arial"/>
          <w:color w:val="000000" w:themeColor="text1"/>
          <w:szCs w:val="24"/>
        </w:rPr>
        <w:t xml:space="preserve"> of managing type 2 diabetes. </w:t>
      </w:r>
      <w:r w:rsidR="00905BEF" w:rsidRPr="00EB10C7">
        <w:rPr>
          <w:rFonts w:ascii="Arial" w:hAnsi="Arial" w:cs="Arial"/>
          <w:color w:val="000000" w:themeColor="text1"/>
          <w:szCs w:val="24"/>
        </w:rPr>
        <w:t xml:space="preserve">Due to the condition involving </w:t>
      </w:r>
      <w:r w:rsidR="00F163D3" w:rsidRPr="00EB10C7">
        <w:rPr>
          <w:rFonts w:ascii="Arial" w:hAnsi="Arial" w:cs="Arial"/>
          <w:color w:val="000000" w:themeColor="text1"/>
          <w:szCs w:val="24"/>
        </w:rPr>
        <w:t>insulin</w:t>
      </w:r>
      <w:r w:rsidR="00905BEF" w:rsidRPr="00EB10C7">
        <w:rPr>
          <w:rFonts w:ascii="Arial" w:hAnsi="Arial" w:cs="Arial"/>
          <w:color w:val="000000" w:themeColor="text1"/>
          <w:szCs w:val="24"/>
        </w:rPr>
        <w:t xml:space="preserve"> resistance and reduced insulin production in some cases, blood glucose levels can remain elevated without obvious symptoms. Regular monitoring enables individuals to </w:t>
      </w:r>
      <w:bookmarkStart w:id="29" w:name="_Int_F4wGLrmB"/>
      <w:r w:rsidR="00905BEF" w:rsidRPr="00EB10C7">
        <w:rPr>
          <w:rFonts w:ascii="Arial" w:hAnsi="Arial" w:cs="Arial"/>
          <w:color w:val="000000" w:themeColor="text1"/>
          <w:szCs w:val="24"/>
        </w:rPr>
        <w:t>identify</w:t>
      </w:r>
      <w:bookmarkEnd w:id="29"/>
      <w:r w:rsidR="00905BEF" w:rsidRPr="00EB10C7">
        <w:rPr>
          <w:rFonts w:ascii="Arial" w:hAnsi="Arial" w:cs="Arial"/>
          <w:color w:val="000000" w:themeColor="text1"/>
          <w:szCs w:val="24"/>
        </w:rPr>
        <w:t xml:space="preserve"> abnormal levels early and take </w:t>
      </w:r>
      <w:bookmarkStart w:id="30" w:name="_Int_tCbV0fKS"/>
      <w:r w:rsidR="00905BEF" w:rsidRPr="00EB10C7">
        <w:rPr>
          <w:rFonts w:ascii="Arial" w:hAnsi="Arial" w:cs="Arial"/>
          <w:color w:val="000000" w:themeColor="text1"/>
          <w:szCs w:val="24"/>
        </w:rPr>
        <w:t>appropri</w:t>
      </w:r>
      <w:r w:rsidR="00911FE3" w:rsidRPr="00EB10C7">
        <w:rPr>
          <w:rFonts w:ascii="Arial" w:hAnsi="Arial" w:cs="Arial"/>
          <w:color w:val="000000" w:themeColor="text1"/>
          <w:szCs w:val="24"/>
        </w:rPr>
        <w:t>ate action</w:t>
      </w:r>
      <w:bookmarkEnd w:id="30"/>
      <w:r w:rsidR="00911FE3" w:rsidRPr="00EB10C7">
        <w:rPr>
          <w:rFonts w:ascii="Arial" w:hAnsi="Arial" w:cs="Arial"/>
          <w:color w:val="000000" w:themeColor="text1"/>
          <w:szCs w:val="24"/>
        </w:rPr>
        <w:t xml:space="preserve"> (NICE, 2022).</w:t>
      </w:r>
      <w:r w:rsidR="00414903" w:rsidRPr="00EB10C7">
        <w:rPr>
          <w:rFonts w:ascii="Arial" w:hAnsi="Arial" w:cs="Arial"/>
          <w:color w:val="000000" w:themeColor="text1"/>
          <w:szCs w:val="24"/>
        </w:rPr>
        <w:t xml:space="preserve"> </w:t>
      </w:r>
    </w:p>
    <w:p w14:paraId="5B0E9530" w14:textId="6491090D" w:rsidR="00F163D3" w:rsidRPr="00EB10C7" w:rsidRDefault="00F163D3"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Recording blood glucose readings helps patients </w:t>
      </w:r>
      <w:r w:rsidR="00F75431" w:rsidRPr="00EB10C7">
        <w:rPr>
          <w:rFonts w:ascii="Arial" w:hAnsi="Arial" w:cs="Arial"/>
          <w:color w:val="000000" w:themeColor="text1"/>
          <w:szCs w:val="24"/>
        </w:rPr>
        <w:t xml:space="preserve">recognise patterns linked to meals, physical activity, medication, stress, or illness. For </w:t>
      </w:r>
      <w:r w:rsidR="00951730" w:rsidRPr="00EB10C7">
        <w:rPr>
          <w:rFonts w:ascii="Arial" w:hAnsi="Arial" w:cs="Arial"/>
          <w:color w:val="000000" w:themeColor="text1"/>
          <w:szCs w:val="24"/>
        </w:rPr>
        <w:t>example</w:t>
      </w:r>
      <w:r w:rsidR="00F75431" w:rsidRPr="00EB10C7">
        <w:rPr>
          <w:rFonts w:ascii="Arial" w:hAnsi="Arial" w:cs="Arial"/>
          <w:color w:val="000000" w:themeColor="text1"/>
          <w:szCs w:val="24"/>
        </w:rPr>
        <w:t xml:space="preserve">, consistently raised post-meal readings may </w:t>
      </w:r>
      <w:bookmarkStart w:id="31" w:name="_Int_t9gzcm9S"/>
      <w:r w:rsidR="00F75431" w:rsidRPr="00EB10C7">
        <w:rPr>
          <w:rFonts w:ascii="Arial" w:hAnsi="Arial" w:cs="Arial"/>
          <w:color w:val="000000" w:themeColor="text1"/>
          <w:szCs w:val="24"/>
        </w:rPr>
        <w:t>indicate</w:t>
      </w:r>
      <w:bookmarkEnd w:id="31"/>
      <w:r w:rsidR="00F75431" w:rsidRPr="00EB10C7">
        <w:rPr>
          <w:rFonts w:ascii="Arial" w:hAnsi="Arial" w:cs="Arial"/>
          <w:color w:val="000000" w:themeColor="text1"/>
          <w:szCs w:val="24"/>
        </w:rPr>
        <w:t xml:space="preserve"> excessive carbohydrate intake or inadequate medication. </w:t>
      </w:r>
      <w:bookmarkStart w:id="32" w:name="_Int_aZibTuYu"/>
      <w:r w:rsidR="00996D21" w:rsidRPr="00EB10C7">
        <w:rPr>
          <w:rFonts w:ascii="Arial" w:hAnsi="Arial" w:cs="Arial"/>
          <w:color w:val="000000" w:themeColor="text1"/>
          <w:szCs w:val="24"/>
        </w:rPr>
        <w:t>Identifying</w:t>
      </w:r>
      <w:bookmarkEnd w:id="32"/>
      <w:r w:rsidR="00996D21" w:rsidRPr="00EB10C7">
        <w:rPr>
          <w:rFonts w:ascii="Arial" w:hAnsi="Arial" w:cs="Arial"/>
          <w:color w:val="000000" w:themeColor="text1"/>
          <w:szCs w:val="24"/>
        </w:rPr>
        <w:t xml:space="preserve"> such trends supports informed lifestyle adjustments and promote proactive self </w:t>
      </w:r>
      <w:r w:rsidR="00951730" w:rsidRPr="00EB10C7">
        <w:rPr>
          <w:rFonts w:ascii="Arial" w:hAnsi="Arial" w:cs="Arial"/>
          <w:color w:val="000000" w:themeColor="text1"/>
          <w:szCs w:val="24"/>
        </w:rPr>
        <w:t xml:space="preserve">management rather than reactive treatment. </w:t>
      </w:r>
    </w:p>
    <w:p w14:paraId="7008ED18" w14:textId="2A79CBB9" w:rsidR="00C82E6A" w:rsidRPr="00EB10C7" w:rsidRDefault="00C82E6A"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Monitoring all reduces the risk of </w:t>
      </w:r>
      <w:r w:rsidR="00744793" w:rsidRPr="00EB10C7">
        <w:rPr>
          <w:rFonts w:ascii="Arial" w:hAnsi="Arial" w:cs="Arial"/>
          <w:color w:val="000000" w:themeColor="text1"/>
          <w:szCs w:val="24"/>
        </w:rPr>
        <w:t>long-term</w:t>
      </w:r>
      <w:r w:rsidRPr="00EB10C7">
        <w:rPr>
          <w:rFonts w:ascii="Arial" w:hAnsi="Arial" w:cs="Arial"/>
          <w:color w:val="000000" w:themeColor="text1"/>
          <w:szCs w:val="24"/>
        </w:rPr>
        <w:t xml:space="preserve"> complications. Persistent hyperglycaemia </w:t>
      </w:r>
      <w:r w:rsidR="00FA3CA1" w:rsidRPr="00EB10C7">
        <w:rPr>
          <w:rFonts w:ascii="Arial" w:hAnsi="Arial" w:cs="Arial"/>
          <w:color w:val="000000" w:themeColor="text1"/>
          <w:szCs w:val="24"/>
        </w:rPr>
        <w:t>damages blood vessels and is associated with cardiovascular disease, neuropathy</w:t>
      </w:r>
      <w:r w:rsidR="004225EC" w:rsidRPr="00EB10C7">
        <w:rPr>
          <w:rFonts w:ascii="Arial" w:hAnsi="Arial" w:cs="Arial"/>
          <w:color w:val="000000" w:themeColor="text1"/>
          <w:szCs w:val="24"/>
        </w:rPr>
        <w:t>, and retinopathy (WHO, 202</w:t>
      </w:r>
      <w:r w:rsidR="00EB10C7" w:rsidRPr="00EB10C7">
        <w:rPr>
          <w:rFonts w:ascii="Arial" w:hAnsi="Arial" w:cs="Arial"/>
          <w:color w:val="000000" w:themeColor="text1"/>
          <w:szCs w:val="24"/>
        </w:rPr>
        <w:t>4</w:t>
      </w:r>
      <w:r w:rsidR="004225EC" w:rsidRPr="00EB10C7">
        <w:rPr>
          <w:rFonts w:ascii="Arial" w:hAnsi="Arial" w:cs="Arial"/>
          <w:color w:val="000000" w:themeColor="text1"/>
          <w:szCs w:val="24"/>
        </w:rPr>
        <w:t>)</w:t>
      </w:r>
      <w:r w:rsidR="00B1206C" w:rsidRPr="00EB10C7">
        <w:rPr>
          <w:rFonts w:ascii="Arial" w:hAnsi="Arial" w:cs="Arial"/>
          <w:color w:val="000000" w:themeColor="text1"/>
          <w:szCs w:val="24"/>
        </w:rPr>
        <w:t>.</w:t>
      </w:r>
      <w:r w:rsidR="00EB10C7" w:rsidRPr="00EB10C7">
        <w:rPr>
          <w:rFonts w:ascii="Arial" w:hAnsi="Arial" w:cs="Arial"/>
          <w:color w:val="000000" w:themeColor="text1"/>
          <w:szCs w:val="24"/>
        </w:rPr>
        <w:t xml:space="preserve"> </w:t>
      </w:r>
      <w:r w:rsidR="00A90628" w:rsidRPr="00EB10C7">
        <w:rPr>
          <w:rFonts w:ascii="Arial" w:hAnsi="Arial" w:cs="Arial"/>
          <w:color w:val="000000" w:themeColor="text1"/>
          <w:szCs w:val="24"/>
        </w:rPr>
        <w:t>By tracking readings over time, patients</w:t>
      </w:r>
      <w:r w:rsidR="004D4FCF" w:rsidRPr="00EB10C7">
        <w:rPr>
          <w:rFonts w:ascii="Arial" w:hAnsi="Arial" w:cs="Arial"/>
          <w:color w:val="000000" w:themeColor="text1"/>
          <w:szCs w:val="24"/>
        </w:rPr>
        <w:t xml:space="preserve"> and healthcare professionals can intervene earlier, preventing sustained exposure to high glucose levels.</w:t>
      </w:r>
    </w:p>
    <w:p w14:paraId="194785F9" w14:textId="06AA4DE7" w:rsidR="008A423E" w:rsidRPr="00EB10C7" w:rsidRDefault="008A423E"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In addition, blood glucose monitoring supports </w:t>
      </w:r>
      <w:r w:rsidR="00DB5948" w:rsidRPr="00EB10C7">
        <w:rPr>
          <w:rFonts w:ascii="Arial" w:hAnsi="Arial" w:cs="Arial"/>
          <w:color w:val="000000" w:themeColor="text1"/>
          <w:szCs w:val="24"/>
        </w:rPr>
        <w:t>medication management. Healthcare professionals rely on daily readings alongside HbA1c results to assess overall</w:t>
      </w:r>
      <w:r w:rsidR="0077002E" w:rsidRPr="00EB10C7">
        <w:rPr>
          <w:rFonts w:ascii="Arial" w:hAnsi="Arial" w:cs="Arial"/>
          <w:color w:val="000000" w:themeColor="text1"/>
          <w:szCs w:val="24"/>
        </w:rPr>
        <w:t xml:space="preserve"> health and decide whether treatment adjustments are necessary. </w:t>
      </w:r>
      <w:r w:rsidR="0056026C" w:rsidRPr="00EB10C7">
        <w:rPr>
          <w:rFonts w:ascii="Arial" w:hAnsi="Arial" w:cs="Arial"/>
          <w:color w:val="000000" w:themeColor="text1"/>
          <w:szCs w:val="24"/>
        </w:rPr>
        <w:t>HbA1c reflects average blood glucose over the previous 8-12 weeks and provides an indicator of long-term control</w:t>
      </w:r>
      <w:r w:rsidR="00EB10C7" w:rsidRPr="00EB10C7">
        <w:rPr>
          <w:rFonts w:ascii="Arial" w:hAnsi="Arial" w:cs="Arial"/>
          <w:color w:val="000000" w:themeColor="text1"/>
          <w:szCs w:val="24"/>
        </w:rPr>
        <w:t>.</w:t>
      </w:r>
      <w:r w:rsidR="0056026C" w:rsidRPr="00EB10C7">
        <w:rPr>
          <w:rFonts w:ascii="Arial" w:hAnsi="Arial" w:cs="Arial"/>
          <w:color w:val="000000" w:themeColor="text1"/>
          <w:szCs w:val="24"/>
        </w:rPr>
        <w:t xml:space="preserve"> </w:t>
      </w:r>
      <w:r w:rsidR="00EB10C7" w:rsidRPr="00EB10C7">
        <w:rPr>
          <w:rFonts w:ascii="Arial" w:hAnsi="Arial" w:cs="Arial"/>
          <w:color w:val="000000" w:themeColor="text1"/>
          <w:szCs w:val="24"/>
        </w:rPr>
        <w:t>Without</w:t>
      </w:r>
      <w:r w:rsidR="00173AE9" w:rsidRPr="00EB10C7">
        <w:rPr>
          <w:rFonts w:ascii="Arial" w:hAnsi="Arial" w:cs="Arial"/>
          <w:color w:val="000000" w:themeColor="text1"/>
          <w:szCs w:val="24"/>
        </w:rPr>
        <w:t xml:space="preserve"> exact records</w:t>
      </w:r>
      <w:r w:rsidR="00640F3C" w:rsidRPr="00EB10C7">
        <w:rPr>
          <w:rFonts w:ascii="Arial" w:hAnsi="Arial" w:cs="Arial"/>
          <w:color w:val="000000" w:themeColor="text1"/>
          <w:szCs w:val="24"/>
        </w:rPr>
        <w:t xml:space="preserve">, medication changes may </w:t>
      </w:r>
      <w:bookmarkStart w:id="33" w:name="_Int_c9PyDA01"/>
      <w:r w:rsidR="00640F3C" w:rsidRPr="00EB10C7">
        <w:rPr>
          <w:rFonts w:ascii="Arial" w:hAnsi="Arial" w:cs="Arial"/>
          <w:color w:val="000000" w:themeColor="text1"/>
          <w:szCs w:val="24"/>
        </w:rPr>
        <w:t>be delayed</w:t>
      </w:r>
      <w:bookmarkEnd w:id="33"/>
      <w:r w:rsidR="00640F3C" w:rsidRPr="00EB10C7">
        <w:rPr>
          <w:rFonts w:ascii="Arial" w:hAnsi="Arial" w:cs="Arial"/>
          <w:color w:val="000000" w:themeColor="text1"/>
          <w:szCs w:val="24"/>
        </w:rPr>
        <w:t xml:space="preserve"> or less precise</w:t>
      </w:r>
      <w:r w:rsidR="00EB10C7" w:rsidRPr="00EB10C7">
        <w:rPr>
          <w:rFonts w:ascii="Arial" w:hAnsi="Arial" w:cs="Arial"/>
          <w:color w:val="000000" w:themeColor="text1"/>
          <w:szCs w:val="24"/>
        </w:rPr>
        <w:t xml:space="preserve"> (NICE, 2022).</w:t>
      </w:r>
    </w:p>
    <w:p w14:paraId="5410C719" w14:textId="782E3821" w:rsidR="003603ED" w:rsidRPr="00EB10C7" w:rsidRDefault="00640F3C"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Monitoring is also important for preventing hypoglycaemia</w:t>
      </w:r>
      <w:r w:rsidR="00121470" w:rsidRPr="00EB10C7">
        <w:rPr>
          <w:rFonts w:ascii="Arial" w:hAnsi="Arial" w:cs="Arial"/>
          <w:color w:val="000000" w:themeColor="text1"/>
          <w:szCs w:val="24"/>
        </w:rPr>
        <w:t xml:space="preserve">, particularly in individuals treated with insulin or certain oral agents. Early </w:t>
      </w:r>
      <w:r w:rsidR="00694BDB" w:rsidRPr="00EB10C7">
        <w:rPr>
          <w:rFonts w:ascii="Arial" w:hAnsi="Arial" w:cs="Arial"/>
          <w:color w:val="000000" w:themeColor="text1"/>
          <w:szCs w:val="24"/>
        </w:rPr>
        <w:t xml:space="preserve">identification of falling blood glucose levels allows </w:t>
      </w:r>
      <w:bookmarkStart w:id="34" w:name="_Int_QuQI1GXG"/>
      <w:r w:rsidR="00694BDB" w:rsidRPr="00EB10C7">
        <w:rPr>
          <w:rFonts w:ascii="Arial" w:hAnsi="Arial" w:cs="Arial"/>
          <w:color w:val="000000" w:themeColor="text1"/>
          <w:szCs w:val="24"/>
        </w:rPr>
        <w:t>timely</w:t>
      </w:r>
      <w:bookmarkEnd w:id="34"/>
      <w:r w:rsidR="00694BDB" w:rsidRPr="00EB10C7">
        <w:rPr>
          <w:rFonts w:ascii="Arial" w:hAnsi="Arial" w:cs="Arial"/>
          <w:color w:val="000000" w:themeColor="text1"/>
          <w:szCs w:val="24"/>
        </w:rPr>
        <w:t xml:space="preserve"> treatments and reduces the risk of acne complications such as </w:t>
      </w:r>
      <w:r w:rsidR="00B9675F" w:rsidRPr="00EB10C7">
        <w:rPr>
          <w:rFonts w:ascii="Arial" w:hAnsi="Arial" w:cs="Arial"/>
          <w:color w:val="000000" w:themeColor="text1"/>
          <w:szCs w:val="24"/>
        </w:rPr>
        <w:t>confusion, collapse, or hospital admissions (Diabetes UK, 2023)</w:t>
      </w:r>
      <w:r w:rsidR="00856358" w:rsidRPr="00EB10C7">
        <w:rPr>
          <w:rFonts w:ascii="Arial" w:hAnsi="Arial" w:cs="Arial"/>
          <w:color w:val="000000" w:themeColor="text1"/>
          <w:szCs w:val="24"/>
        </w:rPr>
        <w:t>.</w:t>
      </w:r>
      <w:r w:rsidR="00EB10C7" w:rsidRPr="00EB10C7">
        <w:rPr>
          <w:rFonts w:ascii="Arial" w:hAnsi="Arial" w:cs="Arial"/>
          <w:color w:val="000000" w:themeColor="text1"/>
          <w:szCs w:val="24"/>
        </w:rPr>
        <w:t xml:space="preserve"> </w:t>
      </w:r>
      <w:r w:rsidR="003603ED" w:rsidRPr="00EB10C7">
        <w:rPr>
          <w:rFonts w:ascii="Arial" w:hAnsi="Arial" w:cs="Arial"/>
          <w:color w:val="000000" w:themeColor="text1"/>
          <w:szCs w:val="24"/>
        </w:rPr>
        <w:t xml:space="preserve">If blood glucose </w:t>
      </w:r>
      <w:bookmarkStart w:id="35" w:name="_Int_qehagfCJ"/>
      <w:r w:rsidR="003603ED" w:rsidRPr="00EB10C7">
        <w:rPr>
          <w:rFonts w:ascii="Arial" w:hAnsi="Arial" w:cs="Arial"/>
          <w:color w:val="000000" w:themeColor="text1"/>
          <w:szCs w:val="24"/>
        </w:rPr>
        <w:t>is not regularly tracked</w:t>
      </w:r>
      <w:bookmarkEnd w:id="35"/>
      <w:r w:rsidR="003603ED" w:rsidRPr="00EB10C7">
        <w:rPr>
          <w:rFonts w:ascii="Arial" w:hAnsi="Arial" w:cs="Arial"/>
          <w:color w:val="000000" w:themeColor="text1"/>
          <w:szCs w:val="24"/>
        </w:rPr>
        <w:t xml:space="preserve">, </w:t>
      </w:r>
      <w:r w:rsidR="0020374F" w:rsidRPr="00EB10C7">
        <w:rPr>
          <w:rFonts w:ascii="Arial" w:hAnsi="Arial" w:cs="Arial"/>
          <w:color w:val="000000" w:themeColor="text1"/>
          <w:szCs w:val="24"/>
        </w:rPr>
        <w:t xml:space="preserve">hyperglycaemia may remain undetected for </w:t>
      </w:r>
      <w:r w:rsidR="004F503C" w:rsidRPr="00EB10C7">
        <w:rPr>
          <w:rFonts w:ascii="Arial" w:hAnsi="Arial" w:cs="Arial"/>
          <w:color w:val="000000" w:themeColor="text1"/>
          <w:szCs w:val="24"/>
        </w:rPr>
        <w:t>extended</w:t>
      </w:r>
      <w:r w:rsidR="0020374F" w:rsidRPr="00EB10C7">
        <w:rPr>
          <w:rFonts w:ascii="Arial" w:hAnsi="Arial" w:cs="Arial"/>
          <w:color w:val="000000" w:themeColor="text1"/>
          <w:szCs w:val="24"/>
        </w:rPr>
        <w:t xml:space="preserve"> periods. This increases the likelihood of progressive </w:t>
      </w:r>
      <w:r w:rsidR="006A2B17" w:rsidRPr="00EB10C7">
        <w:rPr>
          <w:rFonts w:ascii="Arial" w:hAnsi="Arial" w:cs="Arial"/>
          <w:color w:val="000000" w:themeColor="text1"/>
          <w:szCs w:val="24"/>
        </w:rPr>
        <w:t xml:space="preserve">vascular damage and reduces opportunities for early intervention. Consequently, failure to </w:t>
      </w:r>
      <w:bookmarkStart w:id="36" w:name="_Int_qoN2ojj4"/>
      <w:r w:rsidR="006A2B17" w:rsidRPr="00EB10C7">
        <w:rPr>
          <w:rFonts w:ascii="Arial" w:hAnsi="Arial" w:cs="Arial"/>
          <w:color w:val="000000" w:themeColor="text1"/>
          <w:szCs w:val="24"/>
        </w:rPr>
        <w:t>monitor</w:t>
      </w:r>
      <w:bookmarkEnd w:id="36"/>
      <w:r w:rsidR="006A2B17" w:rsidRPr="00EB10C7">
        <w:rPr>
          <w:rFonts w:ascii="Arial" w:hAnsi="Arial" w:cs="Arial"/>
          <w:color w:val="000000" w:themeColor="text1"/>
          <w:szCs w:val="24"/>
        </w:rPr>
        <w:t xml:space="preserve"> can lead to poorer </w:t>
      </w:r>
      <w:bookmarkStart w:id="37" w:name="_Int_fdzFqwSq"/>
      <w:r w:rsidR="006A2B17" w:rsidRPr="00EB10C7">
        <w:rPr>
          <w:rFonts w:ascii="Arial" w:hAnsi="Arial" w:cs="Arial"/>
          <w:color w:val="000000" w:themeColor="text1"/>
          <w:szCs w:val="24"/>
        </w:rPr>
        <w:t>long term</w:t>
      </w:r>
      <w:bookmarkEnd w:id="37"/>
      <w:r w:rsidR="006A2B17" w:rsidRPr="00EB10C7">
        <w:rPr>
          <w:rFonts w:ascii="Arial" w:hAnsi="Arial" w:cs="Arial"/>
          <w:color w:val="000000" w:themeColor="text1"/>
          <w:szCs w:val="24"/>
        </w:rPr>
        <w:t xml:space="preserve"> outcomes and increased morbidities. </w:t>
      </w:r>
    </w:p>
    <w:p w14:paraId="18317DBE" w14:textId="5E422CDD" w:rsidR="00B1206C" w:rsidRPr="006C24EB" w:rsidRDefault="00E3633D" w:rsidP="002A52E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lastRenderedPageBreak/>
        <w:t xml:space="preserve">In summary, recording and tracking blood glucose levels enables individuals with type 2 diabetes to manage their condition </w:t>
      </w:r>
      <w:r w:rsidR="00E30815" w:rsidRPr="00EB10C7">
        <w:rPr>
          <w:rFonts w:ascii="Arial" w:hAnsi="Arial" w:cs="Arial"/>
          <w:color w:val="000000" w:themeColor="text1"/>
          <w:szCs w:val="24"/>
        </w:rPr>
        <w:t xml:space="preserve">safely and accurately. </w:t>
      </w:r>
      <w:r w:rsidR="00E1785D">
        <w:rPr>
          <w:rFonts w:ascii="Arial" w:hAnsi="Arial" w:cs="Arial"/>
          <w:color w:val="000000" w:themeColor="text1"/>
          <w:szCs w:val="24"/>
        </w:rPr>
        <w:t>H</w:t>
      </w:r>
      <w:r w:rsidR="00C61D06">
        <w:rPr>
          <w:rFonts w:ascii="Arial" w:hAnsi="Arial" w:cs="Arial"/>
          <w:color w:val="000000" w:themeColor="text1"/>
          <w:szCs w:val="24"/>
        </w:rPr>
        <w:t xml:space="preserve">owever, self-monitoring has limitations. Finger prick testing may be </w:t>
      </w:r>
      <w:r w:rsidR="006C24EB">
        <w:rPr>
          <w:rFonts w:ascii="Arial" w:hAnsi="Arial" w:cs="Arial"/>
          <w:color w:val="000000" w:themeColor="text1"/>
          <w:szCs w:val="24"/>
        </w:rPr>
        <w:t>uncomfortable and reduce adherence. Continuous glucose monitoring s</w:t>
      </w:r>
      <w:r w:rsidR="00866D60">
        <w:rPr>
          <w:rFonts w:ascii="Arial" w:hAnsi="Arial" w:cs="Arial"/>
          <w:color w:val="000000" w:themeColor="text1"/>
          <w:szCs w:val="24"/>
        </w:rPr>
        <w:t>ystems provide improved trend analysis but may be costly and less a</w:t>
      </w:r>
      <w:r w:rsidR="00D63E24">
        <w:rPr>
          <w:rFonts w:ascii="Arial" w:hAnsi="Arial" w:cs="Arial"/>
          <w:color w:val="000000" w:themeColor="text1"/>
          <w:szCs w:val="24"/>
        </w:rPr>
        <w:t>ccessible within primary care. Additionally, glucose data requires patient</w:t>
      </w:r>
      <w:r w:rsidR="00482EA0">
        <w:rPr>
          <w:rFonts w:ascii="Arial" w:hAnsi="Arial" w:cs="Arial"/>
          <w:color w:val="000000" w:themeColor="text1"/>
          <w:szCs w:val="24"/>
        </w:rPr>
        <w:t xml:space="preserve"> interpretation without structured education, </w:t>
      </w:r>
      <w:r w:rsidR="0019673F">
        <w:rPr>
          <w:rFonts w:ascii="Arial" w:hAnsi="Arial" w:cs="Arial"/>
          <w:color w:val="000000" w:themeColor="text1"/>
          <w:szCs w:val="24"/>
        </w:rPr>
        <w:t>checking</w:t>
      </w:r>
      <w:r w:rsidR="00482EA0">
        <w:rPr>
          <w:rFonts w:ascii="Arial" w:hAnsi="Arial" w:cs="Arial"/>
          <w:color w:val="000000" w:themeColor="text1"/>
          <w:szCs w:val="24"/>
        </w:rPr>
        <w:t xml:space="preserve"> alone may n</w:t>
      </w:r>
      <w:r w:rsidR="00900C3E">
        <w:rPr>
          <w:rFonts w:ascii="Arial" w:hAnsi="Arial" w:cs="Arial"/>
          <w:color w:val="000000" w:themeColor="text1"/>
          <w:szCs w:val="24"/>
        </w:rPr>
        <w:t>ot translate into improved glycaemic control. Therefore, effective monitoring m</w:t>
      </w:r>
      <w:r w:rsidR="0019673F">
        <w:rPr>
          <w:rFonts w:ascii="Arial" w:hAnsi="Arial" w:cs="Arial"/>
          <w:color w:val="000000" w:themeColor="text1"/>
          <w:szCs w:val="24"/>
        </w:rPr>
        <w:t xml:space="preserve">ust </w:t>
      </w:r>
      <w:bookmarkStart w:id="38" w:name="_Int_9qkV0tXi"/>
      <w:r w:rsidR="0019673F">
        <w:rPr>
          <w:rFonts w:ascii="Arial" w:hAnsi="Arial" w:cs="Arial"/>
          <w:color w:val="000000" w:themeColor="text1"/>
          <w:szCs w:val="24"/>
        </w:rPr>
        <w:t>be integrated</w:t>
      </w:r>
      <w:bookmarkEnd w:id="38"/>
      <w:r w:rsidR="0019673F">
        <w:rPr>
          <w:rFonts w:ascii="Arial" w:hAnsi="Arial" w:cs="Arial"/>
          <w:color w:val="000000" w:themeColor="text1"/>
          <w:szCs w:val="24"/>
        </w:rPr>
        <w:t xml:space="preserve"> with education and professional support.</w:t>
      </w:r>
    </w:p>
    <w:p w14:paraId="189B8F71" w14:textId="15F5F66D" w:rsidR="001B7A40" w:rsidRPr="00EB10C7" w:rsidRDefault="001B7A40" w:rsidP="00C03A91">
      <w:pPr>
        <w:spacing w:line="360" w:lineRule="auto"/>
        <w:rPr>
          <w:rFonts w:ascii="Arial" w:hAnsi="Arial" w:cs="Arial"/>
          <w:szCs w:val="24"/>
        </w:rPr>
      </w:pPr>
    </w:p>
    <w:p w14:paraId="012D50EF" w14:textId="52D6B160" w:rsidR="001B7A40" w:rsidRPr="00EB10C7" w:rsidRDefault="001B7A40" w:rsidP="00C03A91">
      <w:pPr>
        <w:pStyle w:val="Heading1"/>
        <w:spacing w:line="360" w:lineRule="auto"/>
        <w:rPr>
          <w:rFonts w:cs="Arial"/>
          <w:sz w:val="24"/>
          <w:szCs w:val="24"/>
        </w:rPr>
      </w:pPr>
      <w:r w:rsidRPr="00EB10C7">
        <w:rPr>
          <w:rFonts w:cs="Arial"/>
          <w:sz w:val="24"/>
          <w:szCs w:val="24"/>
        </w:rPr>
        <w:t>5. Recommend</w:t>
      </w:r>
      <w:r w:rsidR="007A7297" w:rsidRPr="00EB10C7">
        <w:rPr>
          <w:rFonts w:cs="Arial"/>
          <w:sz w:val="24"/>
          <w:szCs w:val="24"/>
        </w:rPr>
        <w:t>ations</w:t>
      </w:r>
    </w:p>
    <w:p w14:paraId="54FBB05C" w14:textId="2235CF25" w:rsidR="007A7297" w:rsidRPr="00EB10C7" w:rsidRDefault="00AF4B57" w:rsidP="00AF4B5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 xml:space="preserve">Effective management </w:t>
      </w:r>
      <w:r w:rsidR="00395E69" w:rsidRPr="00EB10C7">
        <w:rPr>
          <w:rFonts w:ascii="Arial" w:hAnsi="Arial" w:cs="Arial"/>
          <w:color w:val="000000" w:themeColor="text1"/>
          <w:szCs w:val="24"/>
        </w:rPr>
        <w:t>of</w:t>
      </w:r>
      <w:r w:rsidRPr="00EB10C7">
        <w:rPr>
          <w:rFonts w:ascii="Arial" w:hAnsi="Arial" w:cs="Arial"/>
          <w:color w:val="000000" w:themeColor="text1"/>
          <w:szCs w:val="24"/>
        </w:rPr>
        <w:t xml:space="preserve"> type 2 diabetes requires </w:t>
      </w:r>
      <w:r w:rsidR="00395E69" w:rsidRPr="00EB10C7">
        <w:rPr>
          <w:rFonts w:ascii="Arial" w:hAnsi="Arial" w:cs="Arial"/>
          <w:color w:val="000000" w:themeColor="text1"/>
          <w:szCs w:val="24"/>
        </w:rPr>
        <w:t>evidence-based</w:t>
      </w:r>
      <w:r w:rsidRPr="00EB10C7">
        <w:rPr>
          <w:rFonts w:ascii="Arial" w:hAnsi="Arial" w:cs="Arial"/>
          <w:color w:val="000000" w:themeColor="text1"/>
          <w:szCs w:val="24"/>
        </w:rPr>
        <w:t xml:space="preserve"> interventions that promote </w:t>
      </w:r>
      <w:r w:rsidR="00395E69" w:rsidRPr="00EB10C7">
        <w:rPr>
          <w:rFonts w:ascii="Arial" w:hAnsi="Arial" w:cs="Arial"/>
          <w:color w:val="000000" w:themeColor="text1"/>
          <w:szCs w:val="24"/>
        </w:rPr>
        <w:t>glycemic</w:t>
      </w:r>
      <w:r w:rsidRPr="00EB10C7">
        <w:rPr>
          <w:rFonts w:ascii="Arial" w:hAnsi="Arial" w:cs="Arial"/>
          <w:color w:val="000000" w:themeColor="text1"/>
          <w:szCs w:val="24"/>
        </w:rPr>
        <w:t xml:space="preserve"> control </w:t>
      </w:r>
      <w:r w:rsidR="008323AE" w:rsidRPr="00EB10C7">
        <w:rPr>
          <w:rFonts w:ascii="Arial" w:hAnsi="Arial" w:cs="Arial"/>
          <w:color w:val="000000" w:themeColor="text1"/>
          <w:szCs w:val="24"/>
        </w:rPr>
        <w:t xml:space="preserve">and reduce long term complications. Structured education programmes, </w:t>
      </w:r>
      <w:r w:rsidR="00151D20" w:rsidRPr="00EB10C7">
        <w:rPr>
          <w:rFonts w:ascii="Arial" w:hAnsi="Arial" w:cs="Arial"/>
          <w:color w:val="000000" w:themeColor="text1"/>
          <w:szCs w:val="24"/>
        </w:rPr>
        <w:t>such as DESMOND, improve patient knowledge, self efficacy, and HbA1c outcomes</w:t>
      </w:r>
      <w:r w:rsidR="00144637" w:rsidRPr="00EB10C7">
        <w:rPr>
          <w:rFonts w:ascii="Arial" w:hAnsi="Arial" w:cs="Arial"/>
          <w:color w:val="000000" w:themeColor="text1"/>
          <w:szCs w:val="24"/>
        </w:rPr>
        <w:t xml:space="preserve"> (NICE, 202</w:t>
      </w:r>
      <w:r w:rsidR="00EB10C7" w:rsidRPr="00EB10C7">
        <w:rPr>
          <w:rFonts w:ascii="Arial" w:hAnsi="Arial" w:cs="Arial"/>
          <w:color w:val="000000" w:themeColor="text1"/>
          <w:szCs w:val="24"/>
        </w:rPr>
        <w:t>3)</w:t>
      </w:r>
      <w:r w:rsidR="00697271" w:rsidRPr="00EB10C7">
        <w:rPr>
          <w:rFonts w:ascii="Arial" w:hAnsi="Arial" w:cs="Arial"/>
          <w:color w:val="000000" w:themeColor="text1"/>
          <w:szCs w:val="24"/>
        </w:rPr>
        <w:t>.</w:t>
      </w:r>
      <w:r w:rsidR="001675BB" w:rsidRPr="00EB10C7">
        <w:rPr>
          <w:rFonts w:ascii="Arial" w:hAnsi="Arial" w:cs="Arial"/>
          <w:color w:val="000000" w:themeColor="text1"/>
          <w:szCs w:val="24"/>
        </w:rPr>
        <w:t xml:space="preserve"> Referral to dietetic services should </w:t>
      </w:r>
      <w:bookmarkStart w:id="39" w:name="_Int_UGe61bmG"/>
      <w:r w:rsidR="001675BB" w:rsidRPr="00EB10C7">
        <w:rPr>
          <w:rFonts w:ascii="Arial" w:hAnsi="Arial" w:cs="Arial"/>
          <w:color w:val="000000" w:themeColor="text1"/>
          <w:szCs w:val="24"/>
        </w:rPr>
        <w:t>be</w:t>
      </w:r>
      <w:r w:rsidR="00B94569" w:rsidRPr="00EB10C7">
        <w:rPr>
          <w:rFonts w:ascii="Arial" w:hAnsi="Arial" w:cs="Arial"/>
          <w:color w:val="000000" w:themeColor="text1"/>
          <w:szCs w:val="24"/>
        </w:rPr>
        <w:t xml:space="preserve"> considered</w:t>
      </w:r>
      <w:bookmarkEnd w:id="39"/>
      <w:r w:rsidR="00B94569" w:rsidRPr="00EB10C7">
        <w:rPr>
          <w:rFonts w:ascii="Arial" w:hAnsi="Arial" w:cs="Arial"/>
          <w:color w:val="000000" w:themeColor="text1"/>
          <w:szCs w:val="24"/>
        </w:rPr>
        <w:t xml:space="preserve"> to support personalised nutritional planning, focusing on high-fibre foods, reduced refined </w:t>
      </w:r>
      <w:r w:rsidR="00F67B32" w:rsidRPr="00EB10C7">
        <w:rPr>
          <w:rFonts w:ascii="Arial" w:hAnsi="Arial" w:cs="Arial"/>
          <w:color w:val="000000" w:themeColor="text1"/>
          <w:szCs w:val="24"/>
        </w:rPr>
        <w:t>carbohydrates, and</w:t>
      </w:r>
      <w:r w:rsidR="00B94569" w:rsidRPr="00EB10C7">
        <w:rPr>
          <w:rFonts w:ascii="Arial" w:hAnsi="Arial" w:cs="Arial"/>
          <w:color w:val="000000" w:themeColor="text1"/>
          <w:szCs w:val="24"/>
        </w:rPr>
        <w:t xml:space="preserve"> portions control to stabilise blood glucose levels (</w:t>
      </w:r>
      <w:r w:rsidR="00F67B32" w:rsidRPr="00EB10C7">
        <w:rPr>
          <w:rFonts w:ascii="Arial" w:hAnsi="Arial" w:cs="Arial"/>
          <w:color w:val="000000" w:themeColor="text1"/>
          <w:szCs w:val="24"/>
        </w:rPr>
        <w:t>Diabetes</w:t>
      </w:r>
      <w:r w:rsidR="00B94569" w:rsidRPr="00EB10C7">
        <w:rPr>
          <w:rFonts w:ascii="Arial" w:hAnsi="Arial" w:cs="Arial"/>
          <w:color w:val="000000" w:themeColor="text1"/>
          <w:szCs w:val="24"/>
        </w:rPr>
        <w:t xml:space="preserve"> UK, 2023)</w:t>
      </w:r>
      <w:r w:rsidR="00EB10C7" w:rsidRPr="00EB10C7">
        <w:rPr>
          <w:rFonts w:ascii="Arial" w:hAnsi="Arial" w:cs="Arial"/>
          <w:color w:val="000000" w:themeColor="text1"/>
          <w:szCs w:val="24"/>
        </w:rPr>
        <w:t>.</w:t>
      </w:r>
    </w:p>
    <w:p w14:paraId="49FA07A5" w14:textId="6D4CD2F1" w:rsidR="00A45A3A" w:rsidRPr="00EB10C7" w:rsidRDefault="009631EA" w:rsidP="00AF4B5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Smoking cessation support is essential, as smoking increases insulin resistance and cardiovascular risk.</w:t>
      </w:r>
      <w:r w:rsidR="007853A8" w:rsidRPr="00EB10C7">
        <w:rPr>
          <w:rFonts w:ascii="Arial" w:hAnsi="Arial" w:cs="Arial"/>
          <w:color w:val="000000" w:themeColor="text1"/>
          <w:szCs w:val="24"/>
        </w:rPr>
        <w:t xml:space="preserve"> </w:t>
      </w:r>
      <w:r w:rsidR="00F21370" w:rsidRPr="00EB10C7">
        <w:rPr>
          <w:rFonts w:ascii="Arial" w:hAnsi="Arial" w:cs="Arial"/>
          <w:color w:val="000000" w:themeColor="text1"/>
          <w:szCs w:val="24"/>
        </w:rPr>
        <w:t>Referral</w:t>
      </w:r>
      <w:r w:rsidR="007853A8" w:rsidRPr="00EB10C7">
        <w:rPr>
          <w:rFonts w:ascii="Arial" w:hAnsi="Arial" w:cs="Arial"/>
          <w:color w:val="000000" w:themeColor="text1"/>
          <w:szCs w:val="24"/>
        </w:rPr>
        <w:t xml:space="preserve"> to local stop smoking services an enhance success rates (NICE, 202</w:t>
      </w:r>
      <w:r w:rsidR="00EB10C7" w:rsidRPr="00EB10C7">
        <w:rPr>
          <w:rFonts w:ascii="Arial" w:hAnsi="Arial" w:cs="Arial"/>
          <w:color w:val="000000" w:themeColor="text1"/>
          <w:szCs w:val="24"/>
        </w:rPr>
        <w:t xml:space="preserve">3). </w:t>
      </w:r>
      <w:r w:rsidR="00A45A3A" w:rsidRPr="00EB10C7">
        <w:rPr>
          <w:rFonts w:ascii="Arial" w:hAnsi="Arial" w:cs="Arial"/>
          <w:color w:val="000000" w:themeColor="text1"/>
          <w:szCs w:val="24"/>
        </w:rPr>
        <w:t>Routine monitoring blood glucose and HbA1c</w:t>
      </w:r>
      <w:r w:rsidR="004E655D" w:rsidRPr="00EB10C7">
        <w:rPr>
          <w:rFonts w:ascii="Arial" w:hAnsi="Arial" w:cs="Arial"/>
          <w:color w:val="000000" w:themeColor="text1"/>
          <w:szCs w:val="24"/>
        </w:rPr>
        <w:t xml:space="preserve">, alongside annual reviews for retinopathy, renal function, and foot health, should </w:t>
      </w:r>
      <w:bookmarkStart w:id="40" w:name="_Int_j7cCo3e9"/>
      <w:r w:rsidR="004E655D" w:rsidRPr="00EB10C7">
        <w:rPr>
          <w:rFonts w:ascii="Arial" w:hAnsi="Arial" w:cs="Arial"/>
          <w:color w:val="000000" w:themeColor="text1"/>
          <w:szCs w:val="24"/>
        </w:rPr>
        <w:t xml:space="preserve">be </w:t>
      </w:r>
      <w:r w:rsidR="00C50067" w:rsidRPr="00EB10C7">
        <w:rPr>
          <w:rFonts w:ascii="Arial" w:hAnsi="Arial" w:cs="Arial"/>
          <w:color w:val="000000" w:themeColor="text1"/>
          <w:szCs w:val="24"/>
        </w:rPr>
        <w:t>supported</w:t>
      </w:r>
      <w:bookmarkEnd w:id="40"/>
      <w:r w:rsidR="004E655D" w:rsidRPr="00EB10C7">
        <w:rPr>
          <w:rFonts w:ascii="Arial" w:hAnsi="Arial" w:cs="Arial"/>
          <w:color w:val="000000" w:themeColor="text1"/>
          <w:szCs w:val="24"/>
        </w:rPr>
        <w:t xml:space="preserve"> to prevent complications affecting</w:t>
      </w:r>
      <w:r w:rsidR="00C50067" w:rsidRPr="00EB10C7">
        <w:rPr>
          <w:rFonts w:ascii="Arial" w:hAnsi="Arial" w:cs="Arial"/>
          <w:color w:val="000000" w:themeColor="text1"/>
          <w:szCs w:val="24"/>
        </w:rPr>
        <w:t xml:space="preserve"> patients suffering with</w:t>
      </w:r>
      <w:r w:rsidR="004E655D" w:rsidRPr="00EB10C7">
        <w:rPr>
          <w:rFonts w:ascii="Arial" w:hAnsi="Arial" w:cs="Arial"/>
          <w:color w:val="000000" w:themeColor="text1"/>
          <w:szCs w:val="24"/>
        </w:rPr>
        <w:t xml:space="preserve"> </w:t>
      </w:r>
      <w:r w:rsidR="00C50067" w:rsidRPr="00EB10C7">
        <w:rPr>
          <w:rFonts w:ascii="Arial" w:hAnsi="Arial" w:cs="Arial"/>
          <w:color w:val="000000" w:themeColor="text1"/>
          <w:szCs w:val="24"/>
        </w:rPr>
        <w:t>Diabetes. A multidisciplinary approach involving GPs, practice nurses, dietetics, and social prescribing services promotes holistic care and improves overall health and wellbeing.</w:t>
      </w:r>
    </w:p>
    <w:p w14:paraId="08F1E219" w14:textId="3DF88272" w:rsidR="001E511C" w:rsidRPr="00EB10C7" w:rsidRDefault="001E511C" w:rsidP="00AF4B57">
      <w:pPr>
        <w:tabs>
          <w:tab w:val="left" w:pos="6540"/>
        </w:tabs>
        <w:spacing w:line="360" w:lineRule="auto"/>
        <w:rPr>
          <w:rFonts w:ascii="Arial" w:hAnsi="Arial" w:cs="Arial"/>
          <w:color w:val="000000" w:themeColor="text1"/>
          <w:szCs w:val="24"/>
        </w:rPr>
      </w:pPr>
      <w:r w:rsidRPr="00EB10C7">
        <w:rPr>
          <w:rFonts w:ascii="Arial" w:hAnsi="Arial" w:cs="Arial"/>
          <w:color w:val="000000" w:themeColor="text1"/>
          <w:szCs w:val="24"/>
        </w:rPr>
        <w:t>In ad</w:t>
      </w:r>
      <w:r w:rsidR="00A54818" w:rsidRPr="00EB10C7">
        <w:rPr>
          <w:rFonts w:ascii="Arial" w:hAnsi="Arial" w:cs="Arial"/>
          <w:color w:val="000000" w:themeColor="text1"/>
          <w:szCs w:val="24"/>
        </w:rPr>
        <w:t xml:space="preserve">dition, </w:t>
      </w:r>
      <w:r w:rsidR="008A1205" w:rsidRPr="00EB10C7">
        <w:rPr>
          <w:rFonts w:ascii="Arial" w:hAnsi="Arial" w:cs="Arial"/>
          <w:color w:val="000000" w:themeColor="text1"/>
          <w:szCs w:val="24"/>
        </w:rPr>
        <w:t>psychological</w:t>
      </w:r>
      <w:r w:rsidR="00A54818" w:rsidRPr="00EB10C7">
        <w:rPr>
          <w:rFonts w:ascii="Arial" w:hAnsi="Arial" w:cs="Arial"/>
          <w:color w:val="000000" w:themeColor="text1"/>
          <w:szCs w:val="24"/>
        </w:rPr>
        <w:t xml:space="preserve"> and social factors should </w:t>
      </w:r>
      <w:bookmarkStart w:id="41" w:name="_Int_XMvA9ekS"/>
      <w:r w:rsidR="00A54818" w:rsidRPr="00EB10C7">
        <w:rPr>
          <w:rFonts w:ascii="Arial" w:hAnsi="Arial" w:cs="Arial"/>
          <w:color w:val="000000" w:themeColor="text1"/>
          <w:szCs w:val="24"/>
        </w:rPr>
        <w:t>be considered</w:t>
      </w:r>
      <w:bookmarkEnd w:id="41"/>
      <w:r w:rsidR="00A54818" w:rsidRPr="00EB10C7">
        <w:rPr>
          <w:rFonts w:ascii="Arial" w:hAnsi="Arial" w:cs="Arial"/>
          <w:color w:val="000000" w:themeColor="text1"/>
          <w:szCs w:val="24"/>
        </w:rPr>
        <w:t xml:space="preserve"> when supporting individuals with type 2 diabetes. Emotional stress and diabetes related distress can negatively affect self management behaviours and </w:t>
      </w:r>
      <w:r w:rsidR="008A1205" w:rsidRPr="00EB10C7">
        <w:rPr>
          <w:rFonts w:ascii="Arial" w:hAnsi="Arial" w:cs="Arial"/>
          <w:color w:val="000000" w:themeColor="text1"/>
          <w:szCs w:val="24"/>
        </w:rPr>
        <w:t>glycemic</w:t>
      </w:r>
      <w:r w:rsidR="00A54818" w:rsidRPr="00EB10C7">
        <w:rPr>
          <w:rFonts w:ascii="Arial" w:hAnsi="Arial" w:cs="Arial"/>
          <w:color w:val="000000" w:themeColor="text1"/>
          <w:szCs w:val="24"/>
        </w:rPr>
        <w:t xml:space="preserve"> control. Refferal to </w:t>
      </w:r>
      <w:r w:rsidR="008A1205" w:rsidRPr="00EB10C7">
        <w:rPr>
          <w:rFonts w:ascii="Arial" w:hAnsi="Arial" w:cs="Arial"/>
          <w:color w:val="000000" w:themeColor="text1"/>
          <w:szCs w:val="24"/>
        </w:rPr>
        <w:t>counselling</w:t>
      </w:r>
      <w:r w:rsidR="00A54818" w:rsidRPr="00EB10C7">
        <w:rPr>
          <w:rFonts w:ascii="Arial" w:hAnsi="Arial" w:cs="Arial"/>
          <w:color w:val="000000" w:themeColor="text1"/>
          <w:szCs w:val="24"/>
        </w:rPr>
        <w:t xml:space="preserve"> services or peer support services may </w:t>
      </w:r>
      <w:r w:rsidR="008A1205" w:rsidRPr="00EB10C7">
        <w:rPr>
          <w:rFonts w:ascii="Arial" w:hAnsi="Arial" w:cs="Arial"/>
          <w:color w:val="000000" w:themeColor="text1"/>
          <w:szCs w:val="24"/>
        </w:rPr>
        <w:t>improve coping strategies and adherence to treatment (Diabetes UK, 2023)</w:t>
      </w:r>
      <w:r w:rsidR="00EB10C7" w:rsidRPr="00EB10C7">
        <w:rPr>
          <w:rFonts w:ascii="Arial" w:hAnsi="Arial" w:cs="Arial"/>
          <w:color w:val="000000" w:themeColor="text1"/>
          <w:szCs w:val="24"/>
        </w:rPr>
        <w:t>.</w:t>
      </w:r>
      <w:r w:rsidR="00A4240A" w:rsidRPr="00EB10C7">
        <w:rPr>
          <w:rFonts w:ascii="Arial" w:hAnsi="Arial" w:cs="Arial"/>
          <w:color w:val="000000" w:themeColor="text1"/>
          <w:szCs w:val="24"/>
        </w:rPr>
        <w:t xml:space="preserve"> Social prescribing </w:t>
      </w:r>
      <w:r w:rsidR="00C93214" w:rsidRPr="00EB10C7">
        <w:rPr>
          <w:rFonts w:ascii="Arial" w:hAnsi="Arial" w:cs="Arial"/>
          <w:color w:val="000000" w:themeColor="text1"/>
          <w:szCs w:val="24"/>
        </w:rPr>
        <w:t>initiative</w:t>
      </w:r>
      <w:r w:rsidR="00A4240A" w:rsidRPr="00EB10C7">
        <w:rPr>
          <w:rFonts w:ascii="Arial" w:hAnsi="Arial" w:cs="Arial"/>
          <w:color w:val="000000" w:themeColor="text1"/>
          <w:szCs w:val="24"/>
        </w:rPr>
        <w:t xml:space="preserve">, such as cooking workshops, can further encourage sustainable lifestyle </w:t>
      </w:r>
      <w:r w:rsidR="005C7914" w:rsidRPr="00EB10C7">
        <w:rPr>
          <w:rFonts w:ascii="Arial" w:hAnsi="Arial" w:cs="Arial"/>
          <w:color w:val="000000" w:themeColor="text1"/>
          <w:szCs w:val="24"/>
        </w:rPr>
        <w:t xml:space="preserve">changes. Encouraging goal setting and collaborative care planning empowers individuals </w:t>
      </w:r>
      <w:r w:rsidR="00EE5508" w:rsidRPr="00EB10C7">
        <w:rPr>
          <w:rFonts w:ascii="Arial" w:hAnsi="Arial" w:cs="Arial"/>
          <w:color w:val="000000" w:themeColor="text1"/>
          <w:szCs w:val="24"/>
        </w:rPr>
        <w:t xml:space="preserve">to </w:t>
      </w:r>
      <w:r w:rsidR="00EE5508" w:rsidRPr="00EB10C7">
        <w:rPr>
          <w:rFonts w:ascii="Arial" w:hAnsi="Arial" w:cs="Arial"/>
          <w:color w:val="000000" w:themeColor="text1"/>
          <w:szCs w:val="24"/>
        </w:rPr>
        <w:lastRenderedPageBreak/>
        <w:t xml:space="preserve">take ownership of their condition, which has </w:t>
      </w:r>
      <w:bookmarkStart w:id="42" w:name="_Int_VxGUSBkd"/>
      <w:r w:rsidR="00EE5508" w:rsidRPr="00EB10C7">
        <w:rPr>
          <w:rFonts w:ascii="Arial" w:hAnsi="Arial" w:cs="Arial"/>
          <w:color w:val="000000" w:themeColor="text1"/>
          <w:szCs w:val="24"/>
        </w:rPr>
        <w:t>been shown</w:t>
      </w:r>
      <w:bookmarkEnd w:id="42"/>
      <w:r w:rsidR="00EE5508" w:rsidRPr="00EB10C7">
        <w:rPr>
          <w:rFonts w:ascii="Arial" w:hAnsi="Arial" w:cs="Arial"/>
          <w:color w:val="000000" w:themeColor="text1"/>
          <w:szCs w:val="24"/>
        </w:rPr>
        <w:t xml:space="preserve"> to improve long term outcomes and overall quality of life </w:t>
      </w:r>
      <w:r w:rsidR="00EB10C7" w:rsidRPr="00EB10C7">
        <w:rPr>
          <w:rFonts w:ascii="Arial" w:hAnsi="Arial" w:cs="Arial"/>
          <w:color w:val="000000" w:themeColor="text1"/>
          <w:szCs w:val="24"/>
        </w:rPr>
        <w:t>(Down, 2022).</w:t>
      </w:r>
    </w:p>
    <w:p w14:paraId="39E93169" w14:textId="77777777" w:rsidR="00F21370" w:rsidRPr="00EB10C7" w:rsidRDefault="00F21370" w:rsidP="00AF4B57">
      <w:pPr>
        <w:tabs>
          <w:tab w:val="left" w:pos="6540"/>
        </w:tabs>
        <w:spacing w:line="360" w:lineRule="auto"/>
        <w:rPr>
          <w:rFonts w:ascii="Arial" w:hAnsi="Arial" w:cs="Arial"/>
          <w:color w:val="8EAADB" w:themeColor="accent1" w:themeTint="99"/>
          <w:szCs w:val="24"/>
        </w:rPr>
      </w:pPr>
    </w:p>
    <w:p w14:paraId="6DBA6107" w14:textId="77777777" w:rsidR="00C03A91" w:rsidRPr="00EB10C7" w:rsidRDefault="00C03A91" w:rsidP="00C03A91">
      <w:pPr>
        <w:spacing w:line="360" w:lineRule="auto"/>
        <w:rPr>
          <w:rFonts w:ascii="Arial" w:hAnsi="Arial" w:cs="Arial"/>
          <w:szCs w:val="24"/>
        </w:rPr>
      </w:pPr>
    </w:p>
    <w:p w14:paraId="59F05989" w14:textId="19BD97AF" w:rsidR="001B7A40" w:rsidRPr="00EB10C7" w:rsidRDefault="001B7A40" w:rsidP="00C03A91">
      <w:pPr>
        <w:pStyle w:val="Heading1"/>
        <w:spacing w:line="360" w:lineRule="auto"/>
        <w:rPr>
          <w:rFonts w:cs="Arial"/>
          <w:sz w:val="24"/>
          <w:szCs w:val="24"/>
        </w:rPr>
      </w:pPr>
      <w:r w:rsidRPr="00EB10C7">
        <w:rPr>
          <w:rFonts w:cs="Arial"/>
          <w:sz w:val="24"/>
          <w:szCs w:val="24"/>
        </w:rPr>
        <w:t>6. Conclusion</w:t>
      </w:r>
    </w:p>
    <w:p w14:paraId="08E99182" w14:textId="51EA3A1E" w:rsidR="001B7A40" w:rsidRPr="00405A9C" w:rsidRDefault="00630BA1" w:rsidP="00C03A91">
      <w:pPr>
        <w:spacing w:line="360" w:lineRule="auto"/>
        <w:rPr>
          <w:rFonts w:ascii="Arial" w:hAnsi="Arial" w:cs="Arial"/>
          <w:color w:val="000000" w:themeColor="text1"/>
          <w:szCs w:val="24"/>
        </w:rPr>
      </w:pPr>
      <w:r w:rsidRPr="00405A9C">
        <w:rPr>
          <w:rFonts w:ascii="Arial" w:hAnsi="Arial" w:cs="Arial"/>
          <w:color w:val="000000" w:themeColor="text1"/>
          <w:szCs w:val="24"/>
        </w:rPr>
        <w:t xml:space="preserve">This report has examined diabetes myelitis as a chronic endocrine disorder characterised by hyperglycaemia resulting from impaired insulin production or insulin resistance. It outlined the differences between type 1, type 2, and gestational diabetes, highlighting key modifiable risk factors, with particular emphasis on lifestyle influences in type 2 diabetes. The report explained how blood glucose homeostasis is regulated by insulin and glucagon, and how disruption of this balance leads to acute and long-term complications, including cardiovascular, renal, and neurological damage (Diabetes UK, 2023). </w:t>
      </w:r>
    </w:p>
    <w:p w14:paraId="0B16BA1B" w14:textId="32FBA4E2" w:rsidR="00630BA1" w:rsidRPr="00405A9C" w:rsidRDefault="00630BA1" w:rsidP="00C03A91">
      <w:pPr>
        <w:spacing w:line="360" w:lineRule="auto"/>
        <w:rPr>
          <w:rFonts w:ascii="Arial" w:hAnsi="Arial" w:cs="Arial"/>
          <w:color w:val="000000" w:themeColor="text1"/>
          <w:szCs w:val="24"/>
        </w:rPr>
      </w:pPr>
      <w:r w:rsidRPr="00405A9C">
        <w:rPr>
          <w:rFonts w:ascii="Arial" w:hAnsi="Arial" w:cs="Arial"/>
          <w:color w:val="000000" w:themeColor="text1"/>
          <w:szCs w:val="24"/>
        </w:rPr>
        <w:t xml:space="preserve">The role of cellular metabolism </w:t>
      </w:r>
      <w:bookmarkStart w:id="43" w:name="_Int_4LM5MkUV"/>
      <w:r w:rsidRPr="00405A9C">
        <w:rPr>
          <w:rFonts w:ascii="Arial" w:hAnsi="Arial" w:cs="Arial"/>
          <w:color w:val="000000" w:themeColor="text1"/>
          <w:szCs w:val="24"/>
        </w:rPr>
        <w:t>was explored</w:t>
      </w:r>
      <w:bookmarkEnd w:id="43"/>
      <w:r w:rsidRPr="00405A9C">
        <w:rPr>
          <w:rFonts w:ascii="Arial" w:hAnsi="Arial" w:cs="Arial"/>
          <w:color w:val="000000" w:themeColor="text1"/>
          <w:szCs w:val="24"/>
        </w:rPr>
        <w:t xml:space="preserve">, showing how glucose and oxygen </w:t>
      </w:r>
      <w:bookmarkStart w:id="44" w:name="_Int_CNuj84SQ"/>
      <w:r w:rsidRPr="00405A9C">
        <w:rPr>
          <w:rFonts w:ascii="Arial" w:hAnsi="Arial" w:cs="Arial"/>
          <w:color w:val="000000" w:themeColor="text1"/>
          <w:szCs w:val="24"/>
        </w:rPr>
        <w:t>are needed</w:t>
      </w:r>
      <w:bookmarkEnd w:id="44"/>
      <w:r w:rsidRPr="00405A9C">
        <w:rPr>
          <w:rFonts w:ascii="Arial" w:hAnsi="Arial" w:cs="Arial"/>
          <w:color w:val="000000" w:themeColor="text1"/>
          <w:szCs w:val="24"/>
        </w:rPr>
        <w:t xml:space="preserve"> for ATP production through aerobic respiration. In diabetes, impaired glucose uptake disrupts energy production and contributes to fatigues and metabolic complications (NICE, 2022). The importance of recording and tracking blood glucose levels was emphasised as a key part of safe self management, enabling early detection of abnormalities, informed lifestyle adjustments, and </w:t>
      </w:r>
      <w:r w:rsidR="00D50209" w:rsidRPr="00405A9C">
        <w:rPr>
          <w:rFonts w:ascii="Arial" w:hAnsi="Arial" w:cs="Arial"/>
          <w:color w:val="000000" w:themeColor="text1"/>
          <w:szCs w:val="24"/>
        </w:rPr>
        <w:t>right medication</w:t>
      </w:r>
      <w:r w:rsidRPr="00405A9C">
        <w:rPr>
          <w:rFonts w:ascii="Arial" w:hAnsi="Arial" w:cs="Arial"/>
          <w:color w:val="000000" w:themeColor="text1"/>
          <w:szCs w:val="24"/>
        </w:rPr>
        <w:t xml:space="preserve"> review. Lastly, evidence-based recommendations highlighted structured education, dietary modification, physical activity, smoking cessation, routine monitoring, and psychological support as essential strategies to improve glycemic control and overall well-being. Through patient education and multi-disciplinary care, practice nurses play a vital role in empowering individuals to manage Diabtes effectively and reduce long term health risks. </w:t>
      </w:r>
    </w:p>
    <w:p w14:paraId="5BCBB22C" w14:textId="7E8A924B" w:rsidR="001B7A40" w:rsidRPr="00EB10C7" w:rsidRDefault="001B7A40" w:rsidP="00C03A91">
      <w:pPr>
        <w:spacing w:line="360" w:lineRule="auto"/>
        <w:rPr>
          <w:rFonts w:ascii="Arial" w:hAnsi="Arial" w:cs="Arial"/>
          <w:szCs w:val="24"/>
        </w:rPr>
      </w:pPr>
      <w:r w:rsidRPr="00EB10C7">
        <w:rPr>
          <w:rFonts w:ascii="Arial" w:hAnsi="Arial" w:cs="Arial"/>
          <w:szCs w:val="24"/>
        </w:rPr>
        <w:br w:type="page"/>
      </w:r>
    </w:p>
    <w:p w14:paraId="251B3492" w14:textId="6B50CD06" w:rsidR="001B7A40" w:rsidRPr="00EB10C7" w:rsidRDefault="001B7A40" w:rsidP="00C03A91">
      <w:pPr>
        <w:pStyle w:val="Heading1"/>
        <w:spacing w:line="360" w:lineRule="auto"/>
        <w:rPr>
          <w:rFonts w:cs="Arial"/>
          <w:sz w:val="24"/>
          <w:szCs w:val="24"/>
        </w:rPr>
      </w:pPr>
      <w:r w:rsidRPr="00EB10C7">
        <w:rPr>
          <w:rFonts w:cs="Arial"/>
          <w:sz w:val="24"/>
          <w:szCs w:val="24"/>
        </w:rPr>
        <w:lastRenderedPageBreak/>
        <w:t>References</w:t>
      </w:r>
    </w:p>
    <w:p w14:paraId="15D654F8" w14:textId="414DCFD2" w:rsidR="001B7A40" w:rsidRPr="00EB10C7" w:rsidRDefault="00221766" w:rsidP="00221766">
      <w:pPr>
        <w:rPr>
          <w:rFonts w:ascii="Arial" w:hAnsi="Arial" w:cs="Arial"/>
          <w:szCs w:val="24"/>
        </w:rPr>
      </w:pPr>
      <w:r w:rsidRPr="00EB10C7">
        <w:rPr>
          <w:rFonts w:ascii="Arial" w:hAnsi="Arial" w:cs="Arial"/>
          <w:szCs w:val="24"/>
        </w:rPr>
        <w:t xml:space="preserve">Diabetes UK (2023) </w:t>
      </w:r>
      <w:r w:rsidRPr="00EB10C7">
        <w:rPr>
          <w:rFonts w:ascii="Arial" w:hAnsi="Arial" w:cs="Arial"/>
          <w:i/>
          <w:iCs/>
          <w:szCs w:val="24"/>
        </w:rPr>
        <w:t>Type 2 Diabetes</w:t>
      </w:r>
      <w:r w:rsidRPr="00EB10C7">
        <w:rPr>
          <w:rFonts w:ascii="Arial" w:hAnsi="Arial" w:cs="Arial"/>
          <w:szCs w:val="24"/>
        </w:rPr>
        <w:t xml:space="preserve">. </w:t>
      </w:r>
      <w:hyperlink r:id="rId21" w:history="1">
        <w:r w:rsidRPr="00EB10C7">
          <w:rPr>
            <w:rStyle w:val="Hyperlink"/>
            <w:rFonts w:ascii="Arial" w:hAnsi="Arial" w:cs="Arial"/>
            <w:szCs w:val="24"/>
          </w:rPr>
          <w:t>https://www.diabetes.org.uk/about-diabetes/type-2-diabetes</w:t>
        </w:r>
      </w:hyperlink>
      <w:r w:rsidRPr="00EB10C7">
        <w:rPr>
          <w:rFonts w:ascii="Arial" w:hAnsi="Arial" w:cs="Arial"/>
          <w:szCs w:val="24"/>
        </w:rPr>
        <w:t xml:space="preserve"> (Accessed date: 24/02/26)</w:t>
      </w:r>
    </w:p>
    <w:p w14:paraId="371416BB" w14:textId="78054925" w:rsidR="00221766" w:rsidRDefault="00221766" w:rsidP="00221766">
      <w:pPr>
        <w:rPr>
          <w:rFonts w:ascii="Arial" w:hAnsi="Arial" w:cs="Arial"/>
          <w:color w:val="000000" w:themeColor="text1"/>
          <w:szCs w:val="24"/>
        </w:rPr>
      </w:pPr>
      <w:r w:rsidRPr="00EB10C7">
        <w:rPr>
          <w:rFonts w:ascii="Arial" w:hAnsi="Arial" w:cs="Arial"/>
          <w:szCs w:val="24"/>
        </w:rPr>
        <w:t xml:space="preserve">Diabetes UK (2023) </w:t>
      </w:r>
      <w:r w:rsidRPr="00EB10C7">
        <w:rPr>
          <w:rFonts w:ascii="Arial" w:hAnsi="Arial" w:cs="Arial"/>
          <w:i/>
          <w:iCs/>
          <w:szCs w:val="24"/>
        </w:rPr>
        <w:t>Type 1 diabetes</w:t>
      </w:r>
      <w:r w:rsidRPr="00EB10C7">
        <w:rPr>
          <w:rFonts w:ascii="Arial" w:hAnsi="Arial" w:cs="Arial"/>
          <w:szCs w:val="24"/>
        </w:rPr>
        <w:t xml:space="preserve"> </w:t>
      </w:r>
      <w:hyperlink r:id="rId22" w:history="1">
        <w:r w:rsidRPr="00EB10C7">
          <w:rPr>
            <w:rStyle w:val="Hyperlink"/>
            <w:rFonts w:ascii="Arial" w:hAnsi="Arial" w:cs="Arial"/>
            <w:szCs w:val="24"/>
          </w:rPr>
          <w:t>https://www.diabetes.org.uk/about-diabetes/type-1-diabetes</w:t>
        </w:r>
      </w:hyperlink>
      <w:r w:rsidRPr="00EB10C7">
        <w:rPr>
          <w:rFonts w:ascii="Arial" w:hAnsi="Arial" w:cs="Arial"/>
          <w:color w:val="000000" w:themeColor="text1"/>
          <w:szCs w:val="24"/>
        </w:rPr>
        <w:t xml:space="preserve"> (Accessed date: 24/02/26)</w:t>
      </w:r>
    </w:p>
    <w:p w14:paraId="76BDDA7F" w14:textId="77777777" w:rsidR="00681497" w:rsidRPr="00EB10C7" w:rsidRDefault="00681497" w:rsidP="00127950">
      <w:pPr>
        <w:rPr>
          <w:rFonts w:ascii="Arial" w:hAnsi="Arial" w:cs="Arial"/>
          <w:color w:val="000000" w:themeColor="text1"/>
          <w:szCs w:val="24"/>
        </w:rPr>
      </w:pPr>
      <w:r w:rsidRPr="00EB10C7">
        <w:rPr>
          <w:rFonts w:ascii="Arial" w:hAnsi="Arial" w:cs="Arial"/>
          <w:color w:val="000000" w:themeColor="text1"/>
          <w:szCs w:val="24"/>
        </w:rPr>
        <w:t xml:space="preserve">Diabetes UK (2023) </w:t>
      </w:r>
      <w:r w:rsidRPr="00EB10C7">
        <w:rPr>
          <w:rFonts w:ascii="Arial" w:hAnsi="Arial" w:cs="Arial"/>
          <w:i/>
          <w:iCs/>
          <w:color w:val="000000" w:themeColor="text1"/>
          <w:szCs w:val="24"/>
        </w:rPr>
        <w:t xml:space="preserve">What is hypoglycaemia </w:t>
      </w:r>
      <w:hyperlink r:id="rId23" w:history="1">
        <w:r w:rsidRPr="00EB10C7">
          <w:rPr>
            <w:rStyle w:val="Hyperlink"/>
            <w:rFonts w:ascii="Arial" w:hAnsi="Arial" w:cs="Arial"/>
            <w:szCs w:val="24"/>
          </w:rPr>
          <w:t>https://www.diabetes.org.uk/about-diabetes/looking-after-diabetes/complications/hypos.</w:t>
        </w:r>
      </w:hyperlink>
      <w:r w:rsidRPr="00EB10C7">
        <w:rPr>
          <w:rFonts w:ascii="Arial" w:hAnsi="Arial" w:cs="Arial"/>
          <w:color w:val="000000" w:themeColor="text1"/>
          <w:szCs w:val="24"/>
        </w:rPr>
        <w:t xml:space="preserve"> (Accessed date: 27/02/26)</w:t>
      </w:r>
    </w:p>
    <w:p w14:paraId="1A7F780F" w14:textId="77777777" w:rsidR="00681497" w:rsidRPr="00EB10C7" w:rsidRDefault="00681497" w:rsidP="00127950">
      <w:pPr>
        <w:rPr>
          <w:rFonts w:ascii="Arial" w:hAnsi="Arial" w:cs="Arial"/>
          <w:color w:val="000000" w:themeColor="text1"/>
          <w:szCs w:val="24"/>
        </w:rPr>
      </w:pPr>
      <w:r w:rsidRPr="00EB10C7">
        <w:rPr>
          <w:rFonts w:ascii="Arial" w:hAnsi="Arial" w:cs="Arial"/>
          <w:color w:val="000000" w:themeColor="text1"/>
          <w:szCs w:val="24"/>
        </w:rPr>
        <w:t xml:space="preserve">Diabetes UK (2023) </w:t>
      </w:r>
      <w:r w:rsidRPr="00EB10C7">
        <w:rPr>
          <w:rFonts w:ascii="Arial" w:hAnsi="Arial" w:cs="Arial"/>
          <w:i/>
          <w:iCs/>
          <w:color w:val="000000" w:themeColor="text1"/>
          <w:szCs w:val="24"/>
        </w:rPr>
        <w:t xml:space="preserve">Looking after your diabetes </w:t>
      </w:r>
      <w:hyperlink r:id="rId24" w:history="1">
        <w:r w:rsidRPr="00EB10C7">
          <w:rPr>
            <w:rStyle w:val="Hyperlink"/>
            <w:rFonts w:ascii="Arial" w:hAnsi="Arial" w:cs="Arial"/>
            <w:color w:val="000000" w:themeColor="text1"/>
            <w:szCs w:val="24"/>
          </w:rPr>
          <w:t>https://www.diabetes.org.uk/about-diabetes/looking-after-diabetes</w:t>
        </w:r>
      </w:hyperlink>
      <w:r w:rsidRPr="00EB10C7">
        <w:rPr>
          <w:rFonts w:ascii="Arial" w:hAnsi="Arial" w:cs="Arial"/>
          <w:color w:val="000000" w:themeColor="text1"/>
          <w:szCs w:val="24"/>
        </w:rPr>
        <w:t xml:space="preserve"> (Accessed date: 27/02/26)</w:t>
      </w:r>
    </w:p>
    <w:p w14:paraId="272D96E1" w14:textId="77777777" w:rsidR="00681497" w:rsidRPr="00EB10C7" w:rsidRDefault="00681497" w:rsidP="00127950">
      <w:pPr>
        <w:rPr>
          <w:rFonts w:ascii="Arial" w:hAnsi="Arial" w:cs="Arial"/>
          <w:color w:val="000000" w:themeColor="text1"/>
          <w:szCs w:val="24"/>
        </w:rPr>
      </w:pPr>
      <w:r w:rsidRPr="00EB10C7">
        <w:rPr>
          <w:rFonts w:ascii="Arial" w:hAnsi="Arial" w:cs="Arial"/>
          <w:color w:val="000000" w:themeColor="text1"/>
          <w:szCs w:val="24"/>
        </w:rPr>
        <w:t>Diabetes UK (2023)</w:t>
      </w:r>
      <w:r w:rsidRPr="00EB10C7">
        <w:rPr>
          <w:rFonts w:ascii="Arial" w:hAnsi="Arial" w:cs="Arial"/>
          <w:i/>
          <w:iCs/>
          <w:color w:val="000000" w:themeColor="text1"/>
          <w:szCs w:val="24"/>
        </w:rPr>
        <w:t xml:space="preserve"> Peer support groups</w:t>
      </w:r>
      <w:r w:rsidRPr="00EB10C7">
        <w:rPr>
          <w:rFonts w:ascii="Arial" w:hAnsi="Arial" w:cs="Arial"/>
          <w:color w:val="000000" w:themeColor="text1"/>
          <w:szCs w:val="24"/>
        </w:rPr>
        <w:t xml:space="preserve"> </w:t>
      </w:r>
      <w:hyperlink r:id="rId25" w:history="1">
        <w:r w:rsidRPr="00EB10C7">
          <w:rPr>
            <w:rStyle w:val="Hyperlink"/>
            <w:rFonts w:ascii="Arial" w:hAnsi="Arial" w:cs="Arial"/>
            <w:szCs w:val="24"/>
          </w:rPr>
          <w:t>https://www.diabetes.org.uk/support-for-you/community-support-and-forums/local-support-groups/peer-support</w:t>
        </w:r>
      </w:hyperlink>
      <w:r w:rsidRPr="00EB10C7">
        <w:rPr>
          <w:rFonts w:ascii="Arial" w:hAnsi="Arial" w:cs="Arial"/>
          <w:color w:val="000000" w:themeColor="text1"/>
          <w:szCs w:val="24"/>
        </w:rPr>
        <w:t xml:space="preserve"> (Accessed date: 27/02/26)</w:t>
      </w:r>
    </w:p>
    <w:p w14:paraId="44A48638" w14:textId="6A9C3530" w:rsidR="00681497" w:rsidRDefault="00681497" w:rsidP="00221766">
      <w:pPr>
        <w:rPr>
          <w:rFonts w:ascii="Arial" w:hAnsi="Arial" w:cs="Arial"/>
          <w:color w:val="000000" w:themeColor="text1"/>
          <w:szCs w:val="24"/>
        </w:rPr>
      </w:pPr>
      <w:r w:rsidRPr="00EB10C7">
        <w:rPr>
          <w:rFonts w:ascii="Arial" w:hAnsi="Arial" w:cs="Arial"/>
          <w:color w:val="000000" w:themeColor="text1"/>
          <w:szCs w:val="24"/>
        </w:rPr>
        <w:t xml:space="preserve">Down.S. (2022) </w:t>
      </w:r>
      <w:r w:rsidRPr="00EB10C7">
        <w:rPr>
          <w:rFonts w:ascii="Arial" w:hAnsi="Arial" w:cs="Arial"/>
          <w:i/>
          <w:iCs/>
          <w:color w:val="000000" w:themeColor="text1"/>
          <w:szCs w:val="24"/>
        </w:rPr>
        <w:t>Type 2 diabetes management</w:t>
      </w:r>
      <w:r w:rsidRPr="00EB10C7">
        <w:rPr>
          <w:rFonts w:ascii="Arial" w:hAnsi="Arial" w:cs="Arial"/>
          <w:color w:val="000000" w:themeColor="text1"/>
          <w:szCs w:val="24"/>
        </w:rPr>
        <w:t xml:space="preserve"> </w:t>
      </w:r>
      <w:hyperlink r:id="rId26" w:history="1">
        <w:r w:rsidRPr="00EB10C7">
          <w:rPr>
            <w:rStyle w:val="Hyperlink"/>
            <w:rFonts w:ascii="Arial" w:hAnsi="Arial" w:cs="Arial"/>
            <w:szCs w:val="24"/>
          </w:rPr>
          <w:t>https://diabetesonthenet.com/journal-diabetes-nursing/nice-type-2-diabetes-management-guidance-whats-new/</w:t>
        </w:r>
      </w:hyperlink>
      <w:r w:rsidRPr="00EB10C7">
        <w:rPr>
          <w:rFonts w:ascii="Arial" w:hAnsi="Arial" w:cs="Arial"/>
          <w:color w:val="000000" w:themeColor="text1"/>
          <w:szCs w:val="24"/>
        </w:rPr>
        <w:t xml:space="preserve"> (Accessed date: 27/02/26) </w:t>
      </w:r>
    </w:p>
    <w:p w14:paraId="2F7CEC9E" w14:textId="77777777" w:rsidR="00681497" w:rsidRPr="00EB10C7" w:rsidRDefault="00681497" w:rsidP="00127950">
      <w:pPr>
        <w:rPr>
          <w:rFonts w:ascii="Arial" w:hAnsi="Arial" w:cs="Arial"/>
          <w:szCs w:val="24"/>
        </w:rPr>
      </w:pPr>
      <w:r w:rsidRPr="00EB10C7">
        <w:rPr>
          <w:rFonts w:ascii="Arial" w:hAnsi="Arial" w:cs="Arial"/>
          <w:szCs w:val="24"/>
        </w:rPr>
        <w:t xml:space="preserve">Kelly, </w:t>
      </w:r>
      <w:proofErr w:type="spellStart"/>
      <w:r w:rsidRPr="00EB10C7">
        <w:rPr>
          <w:rFonts w:ascii="Arial" w:hAnsi="Arial" w:cs="Arial"/>
          <w:szCs w:val="24"/>
        </w:rPr>
        <w:t>Huges</w:t>
      </w:r>
      <w:proofErr w:type="spellEnd"/>
      <w:r w:rsidRPr="00EB10C7">
        <w:rPr>
          <w:rFonts w:ascii="Arial" w:hAnsi="Arial" w:cs="Arial"/>
          <w:szCs w:val="24"/>
        </w:rPr>
        <w:t xml:space="preserve"> (2001) </w:t>
      </w:r>
      <w:r w:rsidRPr="00EB10C7">
        <w:rPr>
          <w:rFonts w:ascii="Arial" w:hAnsi="Arial" w:cs="Arial"/>
          <w:i/>
          <w:iCs/>
          <w:szCs w:val="24"/>
        </w:rPr>
        <w:t>Aerobic respiration &amp; carbon dioxide metabolism</w:t>
      </w:r>
      <w:r w:rsidRPr="00EB10C7">
        <w:rPr>
          <w:rFonts w:ascii="Arial" w:hAnsi="Arial" w:cs="Arial"/>
          <w:szCs w:val="24"/>
        </w:rPr>
        <w:t xml:space="preserve"> </w:t>
      </w:r>
      <w:hyperlink r:id="rId27" w:history="1">
        <w:r w:rsidRPr="00EB10C7">
          <w:rPr>
            <w:rStyle w:val="Hyperlink"/>
            <w:rFonts w:ascii="Arial" w:hAnsi="Arial" w:cs="Arial"/>
            <w:color w:val="000000" w:themeColor="text1"/>
            <w:szCs w:val="24"/>
          </w:rPr>
          <w:t>https://www.ncbi.nlm.nih.gov/books/NBK2411/</w:t>
        </w:r>
      </w:hyperlink>
      <w:r w:rsidRPr="00EB10C7">
        <w:rPr>
          <w:rFonts w:ascii="Arial" w:hAnsi="Arial" w:cs="Arial"/>
          <w:szCs w:val="24"/>
        </w:rPr>
        <w:t xml:space="preserve"> (Accessed date: 24/02/26)</w:t>
      </w:r>
    </w:p>
    <w:p w14:paraId="603C44CB" w14:textId="77777777" w:rsidR="00681497" w:rsidRPr="00EB10C7" w:rsidRDefault="00681497" w:rsidP="00127950">
      <w:pPr>
        <w:rPr>
          <w:rFonts w:ascii="Arial" w:hAnsi="Arial" w:cs="Arial"/>
          <w:szCs w:val="24"/>
        </w:rPr>
      </w:pPr>
      <w:r w:rsidRPr="00EB10C7">
        <w:rPr>
          <w:rFonts w:ascii="Arial" w:hAnsi="Arial" w:cs="Arial"/>
          <w:szCs w:val="24"/>
        </w:rPr>
        <w:t xml:space="preserve">Li.J, Yan.H (2022) </w:t>
      </w:r>
      <w:r w:rsidRPr="00EB10C7">
        <w:rPr>
          <w:rFonts w:ascii="Arial" w:hAnsi="Arial" w:cs="Arial"/>
          <w:i/>
          <w:iCs/>
          <w:szCs w:val="24"/>
        </w:rPr>
        <w:t xml:space="preserve">ATP and metabolism in regulating pancreatic Beta cell functions </w:t>
      </w:r>
      <w:hyperlink r:id="rId28" w:history="1">
        <w:r w:rsidRPr="00EB10C7">
          <w:rPr>
            <w:rStyle w:val="Hyperlink"/>
            <w:rFonts w:ascii="Arial" w:hAnsi="Arial" w:cs="Arial"/>
            <w:color w:val="000000" w:themeColor="text1"/>
            <w:szCs w:val="24"/>
          </w:rPr>
          <w:t>https://pmc.ncbi.nlm.nih.gov/articles/PMC9253475/</w:t>
        </w:r>
      </w:hyperlink>
      <w:r w:rsidRPr="00EB10C7">
        <w:rPr>
          <w:rFonts w:ascii="Arial" w:hAnsi="Arial" w:cs="Arial"/>
          <w:szCs w:val="24"/>
        </w:rPr>
        <w:t xml:space="preserve"> (Accessed date: 24/02/26)</w:t>
      </w:r>
    </w:p>
    <w:p w14:paraId="330EDF67" w14:textId="32FFD671" w:rsidR="00221766" w:rsidRDefault="00221766" w:rsidP="00221766">
      <w:pPr>
        <w:rPr>
          <w:rFonts w:ascii="Arial" w:hAnsi="Arial" w:cs="Arial"/>
          <w:szCs w:val="24"/>
        </w:rPr>
      </w:pPr>
      <w:r w:rsidRPr="00EB10C7">
        <w:rPr>
          <w:rFonts w:ascii="Arial" w:hAnsi="Arial" w:cs="Arial"/>
          <w:szCs w:val="24"/>
        </w:rPr>
        <w:t xml:space="preserve">NICE (2022) </w:t>
      </w:r>
      <w:r w:rsidRPr="00EB10C7">
        <w:rPr>
          <w:rFonts w:ascii="Arial" w:hAnsi="Arial" w:cs="Arial"/>
          <w:i/>
          <w:iCs/>
          <w:szCs w:val="24"/>
        </w:rPr>
        <w:t xml:space="preserve">Exercise &amp; Diabetes Type 1 &amp; 2 diagnosis </w:t>
      </w:r>
      <w:proofErr w:type="spellStart"/>
      <w:r w:rsidRPr="00EB10C7">
        <w:rPr>
          <w:rFonts w:ascii="Arial" w:hAnsi="Arial" w:cs="Arial"/>
          <w:i/>
          <w:iCs/>
          <w:szCs w:val="24"/>
        </w:rPr>
        <w:t>managent</w:t>
      </w:r>
      <w:proofErr w:type="spellEnd"/>
      <w:r w:rsidRPr="00EB10C7">
        <w:rPr>
          <w:rFonts w:ascii="Arial" w:hAnsi="Arial" w:cs="Arial"/>
          <w:i/>
          <w:iCs/>
          <w:szCs w:val="24"/>
        </w:rPr>
        <w:t xml:space="preserve"> </w:t>
      </w:r>
      <w:hyperlink r:id="rId29" w:history="1">
        <w:r w:rsidRPr="00EB10C7">
          <w:rPr>
            <w:rStyle w:val="Hyperlink"/>
            <w:rFonts w:ascii="Arial" w:hAnsi="Arial" w:cs="Arial"/>
            <w:szCs w:val="24"/>
          </w:rPr>
          <w:t>https://www.nice.org.uk/guidance/ng18/informationforpublic/type-1-diabetes-in-children-and-young-people/chapter/Exercise.</w:t>
        </w:r>
      </w:hyperlink>
      <w:r w:rsidRPr="00EB10C7">
        <w:rPr>
          <w:rFonts w:ascii="Arial" w:hAnsi="Arial" w:cs="Arial"/>
          <w:szCs w:val="24"/>
        </w:rPr>
        <w:t xml:space="preserve"> (Accessed date: 24/02/26)</w:t>
      </w:r>
    </w:p>
    <w:p w14:paraId="1BD4C804" w14:textId="77777777" w:rsidR="00681497" w:rsidRPr="00EB10C7" w:rsidRDefault="00681497" w:rsidP="00127950">
      <w:pPr>
        <w:rPr>
          <w:rFonts w:ascii="Arial" w:hAnsi="Arial" w:cs="Arial"/>
          <w:szCs w:val="24"/>
        </w:rPr>
      </w:pPr>
      <w:r w:rsidRPr="00EB10C7">
        <w:rPr>
          <w:rFonts w:ascii="Arial" w:hAnsi="Arial" w:cs="Arial"/>
          <w:szCs w:val="24"/>
        </w:rPr>
        <w:t xml:space="preserve">NICE (2022) </w:t>
      </w:r>
      <w:r w:rsidRPr="00EB10C7">
        <w:rPr>
          <w:rFonts w:ascii="Arial" w:hAnsi="Arial" w:cs="Arial"/>
          <w:i/>
          <w:iCs/>
          <w:szCs w:val="24"/>
        </w:rPr>
        <w:t xml:space="preserve">Type 2 diabetes in adults: Management </w:t>
      </w:r>
      <w:hyperlink r:id="rId30" w:history="1">
        <w:r w:rsidRPr="00EB10C7">
          <w:rPr>
            <w:rStyle w:val="Hyperlink"/>
            <w:rFonts w:ascii="Arial" w:hAnsi="Arial" w:cs="Arial"/>
            <w:szCs w:val="24"/>
          </w:rPr>
          <w:t>https://www.nice.org.uk/guidance/ng28</w:t>
        </w:r>
      </w:hyperlink>
      <w:r w:rsidRPr="00EB10C7">
        <w:rPr>
          <w:rFonts w:ascii="Arial" w:hAnsi="Arial" w:cs="Arial"/>
          <w:szCs w:val="24"/>
        </w:rPr>
        <w:t xml:space="preserve"> (Accessed date: 25/02/26)</w:t>
      </w:r>
    </w:p>
    <w:p w14:paraId="39E8B500" w14:textId="77777777" w:rsidR="00681497" w:rsidRPr="00EB10C7" w:rsidRDefault="00681497" w:rsidP="00127950">
      <w:pPr>
        <w:rPr>
          <w:rFonts w:ascii="Arial" w:hAnsi="Arial" w:cs="Arial"/>
          <w:color w:val="000000" w:themeColor="text1"/>
          <w:szCs w:val="24"/>
        </w:rPr>
      </w:pPr>
      <w:r w:rsidRPr="00EB10C7">
        <w:rPr>
          <w:rFonts w:ascii="Arial" w:hAnsi="Arial" w:cs="Arial"/>
          <w:szCs w:val="24"/>
        </w:rPr>
        <w:t xml:space="preserve">NICE (2022) </w:t>
      </w:r>
      <w:r w:rsidRPr="00EB10C7">
        <w:rPr>
          <w:rFonts w:ascii="Arial" w:hAnsi="Arial" w:cs="Arial"/>
          <w:i/>
          <w:iCs/>
          <w:szCs w:val="24"/>
        </w:rPr>
        <w:t xml:space="preserve">Blood glucose management </w:t>
      </w:r>
      <w:hyperlink r:id="rId31" w:history="1">
        <w:r w:rsidRPr="00EB10C7">
          <w:rPr>
            <w:rStyle w:val="Hyperlink"/>
            <w:rFonts w:ascii="Arial" w:hAnsi="Arial" w:cs="Arial"/>
            <w:szCs w:val="24"/>
          </w:rPr>
          <w:t>https://www.nice.org.uk/guidance/ng28/chapter/Blood-glucose-management</w:t>
        </w:r>
      </w:hyperlink>
      <w:r w:rsidRPr="00EB10C7">
        <w:rPr>
          <w:rFonts w:ascii="Arial" w:hAnsi="Arial" w:cs="Arial"/>
          <w:color w:val="000000" w:themeColor="text1"/>
          <w:szCs w:val="24"/>
        </w:rPr>
        <w:t xml:space="preserve"> (Accessed date: 25/02/26)</w:t>
      </w:r>
    </w:p>
    <w:p w14:paraId="52F854A9" w14:textId="43CE7852" w:rsidR="00681497" w:rsidRPr="00681497" w:rsidRDefault="00681497" w:rsidP="00221766">
      <w:pPr>
        <w:rPr>
          <w:rFonts w:ascii="Arial" w:hAnsi="Arial" w:cs="Arial"/>
          <w:color w:val="000000" w:themeColor="text1"/>
          <w:szCs w:val="24"/>
        </w:rPr>
      </w:pPr>
      <w:r w:rsidRPr="00EB10C7">
        <w:rPr>
          <w:rFonts w:ascii="Arial" w:hAnsi="Arial" w:cs="Arial"/>
          <w:color w:val="000000" w:themeColor="text1"/>
          <w:szCs w:val="24"/>
        </w:rPr>
        <w:t xml:space="preserve">NICE (2023) </w:t>
      </w:r>
      <w:r w:rsidRPr="00EB10C7">
        <w:rPr>
          <w:rFonts w:ascii="Arial" w:hAnsi="Arial" w:cs="Arial"/>
          <w:i/>
          <w:iCs/>
          <w:color w:val="000000" w:themeColor="text1"/>
          <w:szCs w:val="24"/>
        </w:rPr>
        <w:t xml:space="preserve">Diabetes Type 2 management </w:t>
      </w:r>
      <w:hyperlink r:id="rId32" w:history="1">
        <w:r w:rsidRPr="00EB10C7">
          <w:rPr>
            <w:rStyle w:val="Hyperlink"/>
            <w:rFonts w:ascii="Arial" w:hAnsi="Arial" w:cs="Arial"/>
            <w:szCs w:val="24"/>
          </w:rPr>
          <w:t>https://cks.nice.org.uk/topics/diabetes-type-2/management/management-adults/.</w:t>
        </w:r>
      </w:hyperlink>
      <w:r w:rsidRPr="00EB10C7">
        <w:rPr>
          <w:rFonts w:ascii="Arial" w:hAnsi="Arial" w:cs="Arial"/>
          <w:color w:val="000000" w:themeColor="text1"/>
          <w:szCs w:val="24"/>
        </w:rPr>
        <w:t xml:space="preserve"> (Accessed date: 27/02/26)</w:t>
      </w:r>
    </w:p>
    <w:p w14:paraId="08B9F7D1" w14:textId="254658EB" w:rsidR="00221766" w:rsidRPr="00EB10C7" w:rsidRDefault="00221766" w:rsidP="00221766">
      <w:pPr>
        <w:rPr>
          <w:rFonts w:ascii="Arial" w:hAnsi="Arial" w:cs="Arial"/>
          <w:szCs w:val="24"/>
        </w:rPr>
      </w:pPr>
      <w:r w:rsidRPr="00EB10C7">
        <w:rPr>
          <w:rFonts w:ascii="Arial" w:hAnsi="Arial" w:cs="Arial"/>
          <w:szCs w:val="24"/>
        </w:rPr>
        <w:t xml:space="preserve">World Health Organisation (2023) </w:t>
      </w:r>
      <w:r w:rsidRPr="00EB10C7">
        <w:rPr>
          <w:rFonts w:ascii="Arial" w:hAnsi="Arial" w:cs="Arial"/>
          <w:i/>
          <w:iCs/>
          <w:szCs w:val="24"/>
        </w:rPr>
        <w:t xml:space="preserve">Quitting smoking &amp; risks of developing type 2 diabetes </w:t>
      </w:r>
      <w:hyperlink r:id="rId33" w:history="1">
        <w:r w:rsidRPr="00EB10C7">
          <w:rPr>
            <w:rStyle w:val="Hyperlink"/>
            <w:rFonts w:ascii="Arial" w:hAnsi="Arial" w:cs="Arial"/>
            <w:szCs w:val="24"/>
          </w:rPr>
          <w:t>https://www.who.int/news/item/14-11-2023-quitting-smoking-cuts-your-risk-of-developing-type-2-diabetes-by-30-40</w:t>
        </w:r>
      </w:hyperlink>
      <w:r w:rsidRPr="00EB10C7">
        <w:rPr>
          <w:rFonts w:ascii="Arial" w:hAnsi="Arial" w:cs="Arial"/>
          <w:szCs w:val="24"/>
        </w:rPr>
        <w:t xml:space="preserve"> (Accessed date: 24/03/26)</w:t>
      </w:r>
    </w:p>
    <w:p w14:paraId="4EBACC95" w14:textId="49C37039" w:rsidR="00EB10C7" w:rsidRPr="00EB10C7" w:rsidRDefault="00EB10C7" w:rsidP="00221766">
      <w:pPr>
        <w:rPr>
          <w:rFonts w:ascii="Arial" w:hAnsi="Arial" w:cs="Arial"/>
          <w:szCs w:val="24"/>
        </w:rPr>
      </w:pPr>
      <w:r w:rsidRPr="00EB10C7">
        <w:rPr>
          <w:rFonts w:ascii="Arial" w:hAnsi="Arial" w:cs="Arial"/>
          <w:szCs w:val="24"/>
        </w:rPr>
        <w:t xml:space="preserve">World Health Organisation (2024) </w:t>
      </w:r>
      <w:r w:rsidRPr="00EB10C7">
        <w:rPr>
          <w:rFonts w:ascii="Arial" w:hAnsi="Arial" w:cs="Arial"/>
          <w:i/>
          <w:iCs/>
          <w:szCs w:val="24"/>
        </w:rPr>
        <w:t>Diabetes</w:t>
      </w:r>
      <w:r w:rsidRPr="00EB10C7">
        <w:rPr>
          <w:rFonts w:ascii="Arial" w:hAnsi="Arial" w:cs="Arial"/>
          <w:szCs w:val="24"/>
        </w:rPr>
        <w:t xml:space="preserve"> </w:t>
      </w:r>
      <w:hyperlink r:id="rId34" w:history="1">
        <w:r w:rsidRPr="00EB10C7">
          <w:rPr>
            <w:rStyle w:val="Hyperlink"/>
            <w:rFonts w:ascii="Arial" w:hAnsi="Arial" w:cs="Arial"/>
            <w:szCs w:val="24"/>
          </w:rPr>
          <w:t>https://www.who.int/news-room/fact-sheets/detail/diabetes</w:t>
        </w:r>
      </w:hyperlink>
      <w:r w:rsidRPr="00EB10C7">
        <w:rPr>
          <w:rFonts w:ascii="Arial" w:hAnsi="Arial" w:cs="Arial"/>
          <w:szCs w:val="24"/>
        </w:rPr>
        <w:t xml:space="preserve"> (Accessed date: 25/02/26)</w:t>
      </w:r>
    </w:p>
    <w:p w14:paraId="5FDAFBD5" w14:textId="1CAFA69C" w:rsidR="00EB10C7" w:rsidRPr="00EB10C7" w:rsidRDefault="00EB10C7" w:rsidP="00EB10C7">
      <w:pPr>
        <w:rPr>
          <w:rFonts w:ascii="Arial" w:hAnsi="Arial" w:cs="Arial"/>
          <w:color w:val="000000" w:themeColor="text1"/>
          <w:szCs w:val="24"/>
        </w:rPr>
      </w:pPr>
      <w:r w:rsidRPr="00EB10C7">
        <w:rPr>
          <w:rFonts w:ascii="Arial" w:hAnsi="Arial" w:cs="Arial"/>
          <w:color w:val="000000" w:themeColor="text1"/>
          <w:szCs w:val="24"/>
        </w:rPr>
        <w:t xml:space="preserve">WHO (2024) </w:t>
      </w:r>
      <w:r w:rsidRPr="00EB10C7">
        <w:rPr>
          <w:rFonts w:ascii="Arial" w:hAnsi="Arial" w:cs="Arial"/>
          <w:i/>
          <w:iCs/>
          <w:color w:val="000000" w:themeColor="text1"/>
          <w:szCs w:val="24"/>
        </w:rPr>
        <w:t xml:space="preserve">World diabetes day </w:t>
      </w:r>
      <w:hyperlink r:id="rId35" w:history="1">
        <w:r w:rsidRPr="00EB10C7">
          <w:rPr>
            <w:rStyle w:val="Hyperlink"/>
            <w:rFonts w:ascii="Arial" w:hAnsi="Arial" w:cs="Arial"/>
            <w:szCs w:val="24"/>
          </w:rPr>
          <w:t>https://www.paho.org/en/campaigns/world-diabetes-day-2024.</w:t>
        </w:r>
      </w:hyperlink>
      <w:r w:rsidRPr="00EB10C7">
        <w:rPr>
          <w:rFonts w:ascii="Arial" w:hAnsi="Arial" w:cs="Arial"/>
          <w:color w:val="000000" w:themeColor="text1"/>
          <w:szCs w:val="24"/>
        </w:rPr>
        <w:t xml:space="preserve"> (Accessed date: 25/02/26)</w:t>
      </w:r>
    </w:p>
    <w:p w14:paraId="724C09DA" w14:textId="77777777" w:rsidR="00EB10C7" w:rsidRPr="00EB10C7" w:rsidRDefault="00EB10C7" w:rsidP="00EB10C7">
      <w:pPr>
        <w:rPr>
          <w:rFonts w:ascii="Arial" w:hAnsi="Arial" w:cs="Arial"/>
          <w:color w:val="000000" w:themeColor="text1"/>
          <w:szCs w:val="24"/>
        </w:rPr>
      </w:pPr>
    </w:p>
    <w:sectPr w:rsidR="00EB10C7" w:rsidRPr="00EB10C7" w:rsidSect="0037028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FCCCB" w14:textId="77777777" w:rsidR="004B1E46" w:rsidRDefault="004B1E46" w:rsidP="00C03A91">
      <w:pPr>
        <w:spacing w:after="0" w:line="240" w:lineRule="auto"/>
      </w:pPr>
      <w:r>
        <w:separator/>
      </w:r>
    </w:p>
  </w:endnote>
  <w:endnote w:type="continuationSeparator" w:id="0">
    <w:p w14:paraId="03913FAC" w14:textId="77777777" w:rsidR="004B1E46" w:rsidRDefault="004B1E4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3E82B" w14:textId="77777777" w:rsidR="004B1E46" w:rsidRDefault="004B1E46" w:rsidP="00C03A91">
      <w:pPr>
        <w:spacing w:after="0" w:line="240" w:lineRule="auto"/>
      </w:pPr>
      <w:r>
        <w:separator/>
      </w:r>
    </w:p>
  </w:footnote>
  <w:footnote w:type="continuationSeparator" w:id="0">
    <w:p w14:paraId="617964D6" w14:textId="77777777" w:rsidR="004B1E46" w:rsidRDefault="004B1E46"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9PyDA01" int2:invalidationBookmarkName="" int2:hashCode="0NqGPLHLP8YFhG" int2:id="BTL52B7W">
      <int2:state int2:value="Rejected" int2:type="style"/>
    </int2:bookmark>
    <int2:bookmark int2:bookmarkName="_Int_9qkV0tXi" int2:invalidationBookmarkName="" int2:hashCode="NSli/oX68nX5rz" int2:id="PySCdIC3">
      <int2:state int2:value="Rejected" int2:type="style"/>
    </int2:bookmark>
    <int2:bookmark int2:bookmarkName="_Int_K4fhKNJL" int2:invalidationBookmarkName="" int2:hashCode="JLlEXbcbYpyUD9" int2:id="fi70Uaic">
      <int2:state int2:value="Rejected" int2:type="style"/>
    </int2:bookmark>
    <int2:bookmark int2:bookmarkName="_Int_mxLlemEe" int2:invalidationBookmarkName="" int2:hashCode="QuyR1kKK9UsJBg" int2:id="BtCJOHVj">
      <int2:state int2:value="Rejected" int2:type="style"/>
    </int2:bookmark>
    <int2:bookmark int2:bookmarkName="_Int_Pfb1H17f" int2:invalidationBookmarkName="" int2:hashCode="Yj52w2qiqIZUIB" int2:id="Mo7bFFwf">
      <int2:state int2:value="Rejected" int2:type="style"/>
    </int2:bookmark>
    <int2:bookmark int2:bookmarkName="_Int_c7eOxKhS" int2:invalidationBookmarkName="" int2:hashCode="T0h+vv5BZYYTq4" int2:id="MYpqFYbv">
      <int2:state int2:value="Rejected" int2:type="style"/>
    </int2:bookmark>
    <int2:bookmark int2:bookmarkName="_Int_aGL6xCX4" int2:invalidationBookmarkName="" int2:hashCode="M1xMHi8FtSl6Vn" int2:id="ivBmvGOw">
      <int2:state int2:value="Rejected" int2:type="style"/>
    </int2:bookmark>
    <int2:bookmark int2:bookmarkName="_Int_lAPLbncY" int2:invalidationBookmarkName="" int2:hashCode="tnsYK9K0bgIv58" int2:id="BzYfxguE">
      <int2:state int2:value="Rejected" int2:type="style"/>
    </int2:bookmark>
    <int2:bookmark int2:bookmarkName="_Int_Z3k4LWlG" int2:invalidationBookmarkName="" int2:hashCode="ajjT1qUiDSlcwk" int2:id="DJeUWofT">
      <int2:state int2:value="Rejected" int2:type="style"/>
    </int2:bookmark>
    <int2:bookmark int2:bookmarkName="_Int_nw2TSUiG" int2:invalidationBookmarkName="" int2:hashCode="JLlEXbcbYpyUD9" int2:id="Zn9OZEt2">
      <int2:state int2:value="Rejected" int2:type="style"/>
    </int2:bookmark>
    <int2:bookmark int2:bookmarkName="_Int_HWJKvc4w" int2:invalidationBookmarkName="" int2:hashCode="NlRItHDSz+j/1b" int2:id="GTDgxbJW">
      <int2:state int2:value="Rejected" int2:type="style"/>
    </int2:bookmark>
    <int2:bookmark int2:bookmarkName="_Int_bynDhMRd" int2:invalidationBookmarkName="" int2:hashCode="m/D4/19di8v/ud" int2:id="rvmm8s11">
      <int2:state int2:value="Rejected" int2:type="style"/>
    </int2:bookmark>
    <int2:bookmark int2:bookmarkName="_Int_7kw4vaRk" int2:invalidationBookmarkName="" int2:hashCode="051uur3qTsy1Ie" int2:id="RhL6MIpm">
      <int2:state int2:value="Rejected" int2:type="style"/>
    </int2:bookmark>
    <int2:bookmark int2:bookmarkName="_Int_O7Rd3BEU" int2:invalidationBookmarkName="" int2:hashCode="HjziFmPIXUgUkA" int2:id="2hukCqAP">
      <int2:state int2:value="Rejected" int2:type="style"/>
    </int2:bookmark>
    <int2:bookmark int2:bookmarkName="_Int_im6m1nrk" int2:invalidationBookmarkName="" int2:hashCode="08A1/IILSuHUXX" int2:id="2GrAaUGm">
      <int2:state int2:value="Rejected" int2:type="style"/>
    </int2:bookmark>
    <int2:bookmark int2:bookmarkName="_Int_gWarVPLb" int2:invalidationBookmarkName="" int2:hashCode="GK/4Lc/w/ZEwBN" int2:id="2bsO1z3P">
      <int2:state int2:value="Rejected" int2:type="style"/>
    </int2:bookmark>
    <int2:bookmark int2:bookmarkName="_Int_SDrYsLyT" int2:invalidationBookmarkName="" int2:hashCode="zwLE26jX2sfk92" int2:id="iq2BsP2r">
      <int2:state int2:value="Rejected" int2:type="style"/>
    </int2:bookmark>
    <int2:bookmark int2:bookmarkName="_Int_oI4didTB" int2:invalidationBookmarkName="" int2:hashCode="4UO9QNUevHGzdf" int2:id="o1Lywygr">
      <int2:state int2:value="Rejected" int2:type="style"/>
    </int2:bookmark>
    <int2:bookmark int2:bookmarkName="_Int_H9zycEvN" int2:invalidationBookmarkName="" int2:hashCode="zkXaG8zIyVv2kr" int2:id="6a9sSIDM">
      <int2:state int2:value="Rejected" int2:type="style"/>
    </int2:bookmark>
    <int2:bookmark int2:bookmarkName="_Int_B3TApj2N" int2:invalidationBookmarkName="" int2:hashCode="IEEkdmk2qlIoq+" int2:id="HoH17R5x">
      <int2:state int2:value="Rejected" int2:type="style"/>
    </int2:bookmark>
    <int2:bookmark int2:bookmarkName="_Int_lRBL3YaH" int2:invalidationBookmarkName="" int2:hashCode="z3VqwuTChpO9/v" int2:id="ax2Ty2En">
      <int2:state int2:value="Rejected" int2:type="style"/>
    </int2:bookmark>
    <int2:bookmark int2:bookmarkName="_Int_sCgulOJs" int2:invalidationBookmarkName="" int2:hashCode="JLlEXbcbYpyUD9" int2:id="fpoS0fxm">
      <int2:state int2:value="Rejected" int2:type="style"/>
    </int2:bookmark>
    <int2:bookmark int2:bookmarkName="_Int_UNq7HWIV" int2:invalidationBookmarkName="" int2:hashCode="6m6VBL9zrKDane" int2:id="bhnMKsnd">
      <int2:state int2:value="Rejected" int2:type="style"/>
    </int2:bookmark>
    <int2:bookmark int2:bookmarkName="_Int_xthcLNIk" int2:invalidationBookmarkName="" int2:hashCode="r+nvpO7dghctu2" int2:id="Bx2pJn37">
      <int2:state int2:value="Rejected" int2:type="style"/>
    </int2:bookmark>
    <int2:bookmark int2:bookmarkName="_Int_3WnFuMWQ" int2:invalidationBookmarkName="" int2:hashCode="M1xMHi8FtSl6Vn" int2:id="6os49Gpk">
      <int2:state int2:value="Rejected" int2:type="style"/>
    </int2:bookmark>
    <int2:bookmark int2:bookmarkName="_Int_tCbV0fKS" int2:invalidationBookmarkName="" int2:hashCode="ZS+OuYY3QJaAVL" int2:id="gSLyv29T">
      <int2:state int2:value="Rejected" int2:type="style"/>
    </int2:bookmark>
    <int2:bookmark int2:bookmarkName="_Int_F4wGLrmB" int2:invalidationBookmarkName="" int2:hashCode="m/D4/19di8v/ud" int2:id="bZdlyvkx">
      <int2:state int2:value="Rejected" int2:type="style"/>
    </int2:bookmark>
    <int2:bookmark int2:bookmarkName="_Int_aZibTuYu" int2:invalidationBookmarkName="" int2:hashCode="XJJ8xaGXCOTpxM" int2:id="IrMKHxRQ">
      <int2:state int2:value="Rejected" int2:type="style"/>
    </int2:bookmark>
    <int2:bookmark int2:bookmarkName="_Int_t9gzcm9S" int2:invalidationBookmarkName="" int2:hashCode="9+2vMoLa+2CcfU" int2:id="F7r4L2rW">
      <int2:state int2:value="Rejected" int2:type="style"/>
    </int2:bookmark>
    <int2:bookmark int2:bookmarkName="_Int_QuQI1GXG" int2:invalidationBookmarkName="" int2:hashCode="00lrrL/M8p7RXo" int2:id="v0c63qNc">
      <int2:state int2:value="Rejected" int2:type="style"/>
    </int2:bookmark>
    <int2:bookmark int2:bookmarkName="_Int_qehagfCJ" int2:invalidationBookmarkName="" int2:hashCode="rpkzBAX/p3Ex20" int2:id="rN7MXYg0">
      <int2:state int2:value="Rejected" int2:type="style"/>
    </int2:bookmark>
    <int2:bookmark int2:bookmarkName="_Int_qoN2ojj4" int2:invalidationBookmarkName="" int2:hashCode="l5aAn32uSC0xI8" int2:id="pXqFyAn6">
      <int2:state int2:value="Rejected" int2:type="style"/>
    </int2:bookmark>
    <int2:bookmark int2:bookmarkName="_Int_fdzFqwSq" int2:invalidationBookmarkName="" int2:hashCode="MoY5WIGzvRNW3f" int2:id="lQBzrAHl">
      <int2:state int2:value="Rejected" int2:type="gram"/>
    </int2:bookmark>
    <int2:bookmark int2:bookmarkName="_Int_UGe61bmG" int2:invalidationBookmarkName="" int2:hashCode="5sI2PUUDC3XtUc" int2:id="jP1007OZ">
      <int2:state int2:value="Rejected" int2:type="style"/>
    </int2:bookmark>
    <int2:bookmark int2:bookmarkName="_Int_VxGUSBkd" int2:invalidationBookmarkName="" int2:hashCode="t5jTvasuTgPwYt" int2:id="V3JRv9zb">
      <int2:state int2:value="Rejected" int2:type="style"/>
    </int2:bookmark>
    <int2:bookmark int2:bookmarkName="_Int_QimnRQLP" int2:invalidationBookmarkName="" int2:hashCode="ZpfJRjK36FEodh" int2:id="IzIeQmvC">
      <int2:state int2:value="Rejected" int2:type="style"/>
    </int2:bookmark>
    <int2:bookmark int2:bookmarkName="_Int_ZtQA1jGH" int2:invalidationBookmarkName="" int2:hashCode="fe8BQMN/VT1unm" int2:id="Vt3GiDgR">
      <int2:state int2:value="Rejected" int2:type="style"/>
    </int2:bookmark>
    <int2:bookmark int2:bookmarkName="_Int_qk89B6Sv" int2:invalidationBookmarkName="" int2:hashCode="051uur3qTsy1Ie" int2:id="SvbcF4Y6">
      <int2:state int2:value="Rejected" int2:type="style"/>
    </int2:bookmark>
    <int2:bookmark int2:bookmarkName="_Int_j7cCo3e9" int2:invalidationBookmarkName="" int2:hashCode="4x0dk1pDdsD9fx" int2:id="ibuamFjy">
      <int2:state int2:value="Rejected" int2:type="style"/>
    </int2:bookmark>
    <int2:bookmark int2:bookmarkName="_Int_XMvA9ekS" int2:invalidationBookmarkName="" int2:hashCode="5sI2PUUDC3XtUc" int2:id="r6fiJUbZ">
      <int2:state int2:value="Rejected" int2:type="style"/>
    </int2:bookmark>
    <int2:bookmark int2:bookmarkName="_Int_4LM5MkUV" int2:invalidationBookmarkName="" int2:hashCode="88NFx+tnexKaMB" int2:id="WBE2SC7v">
      <int2:state int2:value="Rejected" int2:type="style"/>
    </int2:bookmark>
    <int2:bookmark int2:bookmarkName="_Int_CNuj84SQ" int2:invalidationBookmarkName="" int2:hashCode="TSDQLFvmrERnju" int2:id="FzmPqUXO">
      <int2:state int2:value="Rejected" int2:type="style"/>
    </int2:bookmark>
    <int2:bookmark int2:bookmarkName="_Int_oclzkWh3" int2:invalidationBookmarkName="" int2:hashCode="mIMrVMaObx5dnk" int2:id="asqMeGnB">
      <int2:state int2:value="Rejected" int2:type="style"/>
    </int2:bookmark>
    <int2:bookmark int2:bookmarkName="_Int_1ZYlUnDy" int2:invalidationBookmarkName="" int2:hashCode="2CbdTEUwi41d6I" int2:id="AULUhry3">
      <int2:state int2:value="Rejected" int2:type="style"/>
    </int2:bookmark>
    <int2:bookmark int2:bookmarkName="_Int_giPKmWP8" int2:invalidationBookmarkName="" int2:hashCode="9I3oYX5R8PvNHg" int2:id="OSHnoU1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2CCB"/>
    <w:rsid w:val="00003F24"/>
    <w:rsid w:val="00010171"/>
    <w:rsid w:val="00012C6A"/>
    <w:rsid w:val="000132F7"/>
    <w:rsid w:val="000154E1"/>
    <w:rsid w:val="00023222"/>
    <w:rsid w:val="00023E8B"/>
    <w:rsid w:val="0002466B"/>
    <w:rsid w:val="00055C5B"/>
    <w:rsid w:val="000711B4"/>
    <w:rsid w:val="00076AC0"/>
    <w:rsid w:val="00077315"/>
    <w:rsid w:val="00083571"/>
    <w:rsid w:val="00086374"/>
    <w:rsid w:val="000947D2"/>
    <w:rsid w:val="000A690E"/>
    <w:rsid w:val="000B07F1"/>
    <w:rsid w:val="000B369A"/>
    <w:rsid w:val="000C4EDA"/>
    <w:rsid w:val="000C4FD1"/>
    <w:rsid w:val="000C6E84"/>
    <w:rsid w:val="000E40E0"/>
    <w:rsid w:val="001030A2"/>
    <w:rsid w:val="00111E6C"/>
    <w:rsid w:val="00116B06"/>
    <w:rsid w:val="00121470"/>
    <w:rsid w:val="00130843"/>
    <w:rsid w:val="001329E1"/>
    <w:rsid w:val="00134426"/>
    <w:rsid w:val="00144637"/>
    <w:rsid w:val="00151D20"/>
    <w:rsid w:val="00160C4D"/>
    <w:rsid w:val="001675BB"/>
    <w:rsid w:val="001724C0"/>
    <w:rsid w:val="00173141"/>
    <w:rsid w:val="00173AE9"/>
    <w:rsid w:val="0018219C"/>
    <w:rsid w:val="00182DF2"/>
    <w:rsid w:val="001873F6"/>
    <w:rsid w:val="0019673F"/>
    <w:rsid w:val="001B5818"/>
    <w:rsid w:val="001B7A40"/>
    <w:rsid w:val="001C044A"/>
    <w:rsid w:val="001C0780"/>
    <w:rsid w:val="001D5CB4"/>
    <w:rsid w:val="001D6104"/>
    <w:rsid w:val="001E511C"/>
    <w:rsid w:val="001F2E85"/>
    <w:rsid w:val="001F6DDB"/>
    <w:rsid w:val="0020374F"/>
    <w:rsid w:val="00216C85"/>
    <w:rsid w:val="00221766"/>
    <w:rsid w:val="00231783"/>
    <w:rsid w:val="00232A5F"/>
    <w:rsid w:val="002343AA"/>
    <w:rsid w:val="002603FB"/>
    <w:rsid w:val="00263A4E"/>
    <w:rsid w:val="002650C6"/>
    <w:rsid w:val="00273C5C"/>
    <w:rsid w:val="00273EDD"/>
    <w:rsid w:val="00290C5A"/>
    <w:rsid w:val="00296127"/>
    <w:rsid w:val="002A157B"/>
    <w:rsid w:val="002A253D"/>
    <w:rsid w:val="002A52E7"/>
    <w:rsid w:val="002A5432"/>
    <w:rsid w:val="002A6FAC"/>
    <w:rsid w:val="002C3965"/>
    <w:rsid w:val="002C6DCE"/>
    <w:rsid w:val="002D5EDB"/>
    <w:rsid w:val="002D71AB"/>
    <w:rsid w:val="002F673A"/>
    <w:rsid w:val="0030220E"/>
    <w:rsid w:val="00314D75"/>
    <w:rsid w:val="00321C4C"/>
    <w:rsid w:val="003247E7"/>
    <w:rsid w:val="00334DB2"/>
    <w:rsid w:val="003603ED"/>
    <w:rsid w:val="00361EC2"/>
    <w:rsid w:val="00367837"/>
    <w:rsid w:val="00370282"/>
    <w:rsid w:val="00371534"/>
    <w:rsid w:val="00395E69"/>
    <w:rsid w:val="003A6F62"/>
    <w:rsid w:val="003B5995"/>
    <w:rsid w:val="003C5170"/>
    <w:rsid w:val="003D4A8E"/>
    <w:rsid w:val="003E18B2"/>
    <w:rsid w:val="003E4AC2"/>
    <w:rsid w:val="003E5B8F"/>
    <w:rsid w:val="003E68B3"/>
    <w:rsid w:val="003F576D"/>
    <w:rsid w:val="00405A9C"/>
    <w:rsid w:val="00412876"/>
    <w:rsid w:val="00414903"/>
    <w:rsid w:val="004225EC"/>
    <w:rsid w:val="0042295F"/>
    <w:rsid w:val="00426462"/>
    <w:rsid w:val="00437F69"/>
    <w:rsid w:val="0045031E"/>
    <w:rsid w:val="00454B32"/>
    <w:rsid w:val="00455932"/>
    <w:rsid w:val="004577F7"/>
    <w:rsid w:val="004747EF"/>
    <w:rsid w:val="00482EA0"/>
    <w:rsid w:val="00483514"/>
    <w:rsid w:val="004A2DC7"/>
    <w:rsid w:val="004A3BCB"/>
    <w:rsid w:val="004A4358"/>
    <w:rsid w:val="004B1E46"/>
    <w:rsid w:val="004C5230"/>
    <w:rsid w:val="004D4FCF"/>
    <w:rsid w:val="004E2A4A"/>
    <w:rsid w:val="004E655D"/>
    <w:rsid w:val="004E73AD"/>
    <w:rsid w:val="004F3B54"/>
    <w:rsid w:val="004F503C"/>
    <w:rsid w:val="00501D9F"/>
    <w:rsid w:val="00516D9B"/>
    <w:rsid w:val="00517F99"/>
    <w:rsid w:val="005247B0"/>
    <w:rsid w:val="00530A3C"/>
    <w:rsid w:val="0053752D"/>
    <w:rsid w:val="00537C6E"/>
    <w:rsid w:val="00540786"/>
    <w:rsid w:val="005461FC"/>
    <w:rsid w:val="00546DA1"/>
    <w:rsid w:val="00551411"/>
    <w:rsid w:val="005515B1"/>
    <w:rsid w:val="0056026C"/>
    <w:rsid w:val="005605A0"/>
    <w:rsid w:val="005851AD"/>
    <w:rsid w:val="00585CAF"/>
    <w:rsid w:val="005A191E"/>
    <w:rsid w:val="005A5BA1"/>
    <w:rsid w:val="005A67DB"/>
    <w:rsid w:val="005C7914"/>
    <w:rsid w:val="005D30A9"/>
    <w:rsid w:val="005D74DF"/>
    <w:rsid w:val="005E4691"/>
    <w:rsid w:val="005E6F7E"/>
    <w:rsid w:val="005F224B"/>
    <w:rsid w:val="00607FB5"/>
    <w:rsid w:val="0061668F"/>
    <w:rsid w:val="00621891"/>
    <w:rsid w:val="00630BA1"/>
    <w:rsid w:val="00640F3C"/>
    <w:rsid w:val="00657182"/>
    <w:rsid w:val="00667950"/>
    <w:rsid w:val="00681497"/>
    <w:rsid w:val="006903BD"/>
    <w:rsid w:val="00694BDB"/>
    <w:rsid w:val="00697271"/>
    <w:rsid w:val="006A2B17"/>
    <w:rsid w:val="006A6ED5"/>
    <w:rsid w:val="006B3534"/>
    <w:rsid w:val="006C24EB"/>
    <w:rsid w:val="006D0DFF"/>
    <w:rsid w:val="006D1797"/>
    <w:rsid w:val="006D48CE"/>
    <w:rsid w:val="006E277D"/>
    <w:rsid w:val="00715C25"/>
    <w:rsid w:val="00720E7D"/>
    <w:rsid w:val="00722C47"/>
    <w:rsid w:val="00744793"/>
    <w:rsid w:val="00753E79"/>
    <w:rsid w:val="00767437"/>
    <w:rsid w:val="0077002E"/>
    <w:rsid w:val="007743D8"/>
    <w:rsid w:val="0077703F"/>
    <w:rsid w:val="00777F19"/>
    <w:rsid w:val="00781182"/>
    <w:rsid w:val="007851E4"/>
    <w:rsid w:val="007853A8"/>
    <w:rsid w:val="007868E9"/>
    <w:rsid w:val="00786ADA"/>
    <w:rsid w:val="007A7297"/>
    <w:rsid w:val="007A759C"/>
    <w:rsid w:val="007C4152"/>
    <w:rsid w:val="007E7745"/>
    <w:rsid w:val="007F6C3E"/>
    <w:rsid w:val="00801C33"/>
    <w:rsid w:val="00804E68"/>
    <w:rsid w:val="00805130"/>
    <w:rsid w:val="00814FD1"/>
    <w:rsid w:val="00825AB7"/>
    <w:rsid w:val="008323AE"/>
    <w:rsid w:val="008353D4"/>
    <w:rsid w:val="00840A11"/>
    <w:rsid w:val="00856358"/>
    <w:rsid w:val="00866D60"/>
    <w:rsid w:val="008740B6"/>
    <w:rsid w:val="00876E2E"/>
    <w:rsid w:val="00884B55"/>
    <w:rsid w:val="00892308"/>
    <w:rsid w:val="008A1205"/>
    <w:rsid w:val="008A423E"/>
    <w:rsid w:val="008C615A"/>
    <w:rsid w:val="008D517D"/>
    <w:rsid w:val="008F3E7E"/>
    <w:rsid w:val="00900C3E"/>
    <w:rsid w:val="009024EA"/>
    <w:rsid w:val="00905BEF"/>
    <w:rsid w:val="00906359"/>
    <w:rsid w:val="00911EC6"/>
    <w:rsid w:val="00911FE3"/>
    <w:rsid w:val="009250FF"/>
    <w:rsid w:val="009305A9"/>
    <w:rsid w:val="00945743"/>
    <w:rsid w:val="00946664"/>
    <w:rsid w:val="00947C7D"/>
    <w:rsid w:val="00951730"/>
    <w:rsid w:val="00954A2E"/>
    <w:rsid w:val="00954C97"/>
    <w:rsid w:val="00961319"/>
    <w:rsid w:val="009631EA"/>
    <w:rsid w:val="00970EE8"/>
    <w:rsid w:val="00971CAB"/>
    <w:rsid w:val="00990162"/>
    <w:rsid w:val="00996D21"/>
    <w:rsid w:val="009A0BC3"/>
    <w:rsid w:val="009A248F"/>
    <w:rsid w:val="009C6DCA"/>
    <w:rsid w:val="009D1D1E"/>
    <w:rsid w:val="009D7BD7"/>
    <w:rsid w:val="009E664B"/>
    <w:rsid w:val="009E6E4B"/>
    <w:rsid w:val="009F4A3D"/>
    <w:rsid w:val="00A02162"/>
    <w:rsid w:val="00A031C4"/>
    <w:rsid w:val="00A035FD"/>
    <w:rsid w:val="00A03E68"/>
    <w:rsid w:val="00A138B4"/>
    <w:rsid w:val="00A248A8"/>
    <w:rsid w:val="00A2527A"/>
    <w:rsid w:val="00A4240A"/>
    <w:rsid w:val="00A44412"/>
    <w:rsid w:val="00A45A3A"/>
    <w:rsid w:val="00A46DBA"/>
    <w:rsid w:val="00A54818"/>
    <w:rsid w:val="00A624AC"/>
    <w:rsid w:val="00A63E13"/>
    <w:rsid w:val="00A85FE3"/>
    <w:rsid w:val="00A865ED"/>
    <w:rsid w:val="00A90628"/>
    <w:rsid w:val="00A92C43"/>
    <w:rsid w:val="00A93207"/>
    <w:rsid w:val="00A940C7"/>
    <w:rsid w:val="00AA01B6"/>
    <w:rsid w:val="00AA4DD8"/>
    <w:rsid w:val="00AC6623"/>
    <w:rsid w:val="00AE4199"/>
    <w:rsid w:val="00AF1A7B"/>
    <w:rsid w:val="00AF4B57"/>
    <w:rsid w:val="00B01823"/>
    <w:rsid w:val="00B1206C"/>
    <w:rsid w:val="00B13076"/>
    <w:rsid w:val="00B16055"/>
    <w:rsid w:val="00B33B54"/>
    <w:rsid w:val="00B44D91"/>
    <w:rsid w:val="00B47B69"/>
    <w:rsid w:val="00B50FB4"/>
    <w:rsid w:val="00B6137A"/>
    <w:rsid w:val="00B63EBC"/>
    <w:rsid w:val="00B71CAD"/>
    <w:rsid w:val="00B8429B"/>
    <w:rsid w:val="00B94569"/>
    <w:rsid w:val="00B9675F"/>
    <w:rsid w:val="00BB0945"/>
    <w:rsid w:val="00BB4F19"/>
    <w:rsid w:val="00BB5928"/>
    <w:rsid w:val="00BC0B1F"/>
    <w:rsid w:val="00BC5B02"/>
    <w:rsid w:val="00C0193A"/>
    <w:rsid w:val="00C03A91"/>
    <w:rsid w:val="00C073D1"/>
    <w:rsid w:val="00C0794F"/>
    <w:rsid w:val="00C20F13"/>
    <w:rsid w:val="00C2446E"/>
    <w:rsid w:val="00C26416"/>
    <w:rsid w:val="00C27694"/>
    <w:rsid w:val="00C42409"/>
    <w:rsid w:val="00C50067"/>
    <w:rsid w:val="00C51E01"/>
    <w:rsid w:val="00C55287"/>
    <w:rsid w:val="00C55367"/>
    <w:rsid w:val="00C57AD2"/>
    <w:rsid w:val="00C61D06"/>
    <w:rsid w:val="00C70AA8"/>
    <w:rsid w:val="00C814BC"/>
    <w:rsid w:val="00C82E6A"/>
    <w:rsid w:val="00C851AD"/>
    <w:rsid w:val="00C93214"/>
    <w:rsid w:val="00C94E0D"/>
    <w:rsid w:val="00CA19E7"/>
    <w:rsid w:val="00CA5D2E"/>
    <w:rsid w:val="00CA616F"/>
    <w:rsid w:val="00CB2D07"/>
    <w:rsid w:val="00CC5EC2"/>
    <w:rsid w:val="00CC607F"/>
    <w:rsid w:val="00CD2863"/>
    <w:rsid w:val="00CD3D11"/>
    <w:rsid w:val="00CD4DCD"/>
    <w:rsid w:val="00CE4533"/>
    <w:rsid w:val="00CE7A90"/>
    <w:rsid w:val="00CF3588"/>
    <w:rsid w:val="00CF6219"/>
    <w:rsid w:val="00D03ABF"/>
    <w:rsid w:val="00D13A0F"/>
    <w:rsid w:val="00D23721"/>
    <w:rsid w:val="00D24CD9"/>
    <w:rsid w:val="00D27B67"/>
    <w:rsid w:val="00D36E79"/>
    <w:rsid w:val="00D37AB0"/>
    <w:rsid w:val="00D50209"/>
    <w:rsid w:val="00D55B28"/>
    <w:rsid w:val="00D55CDF"/>
    <w:rsid w:val="00D62686"/>
    <w:rsid w:val="00D63E24"/>
    <w:rsid w:val="00D67D70"/>
    <w:rsid w:val="00D73FB0"/>
    <w:rsid w:val="00D7438E"/>
    <w:rsid w:val="00D762C2"/>
    <w:rsid w:val="00DA25ED"/>
    <w:rsid w:val="00DA2A1E"/>
    <w:rsid w:val="00DA66A1"/>
    <w:rsid w:val="00DB5948"/>
    <w:rsid w:val="00DB6D4B"/>
    <w:rsid w:val="00DC34A0"/>
    <w:rsid w:val="00DC40F1"/>
    <w:rsid w:val="00DD0631"/>
    <w:rsid w:val="00E16796"/>
    <w:rsid w:val="00E1785D"/>
    <w:rsid w:val="00E2038D"/>
    <w:rsid w:val="00E25C71"/>
    <w:rsid w:val="00E30815"/>
    <w:rsid w:val="00E31E99"/>
    <w:rsid w:val="00E326D2"/>
    <w:rsid w:val="00E32BA7"/>
    <w:rsid w:val="00E3633D"/>
    <w:rsid w:val="00E41E35"/>
    <w:rsid w:val="00E46B54"/>
    <w:rsid w:val="00E51F9F"/>
    <w:rsid w:val="00E55116"/>
    <w:rsid w:val="00E6251D"/>
    <w:rsid w:val="00E70575"/>
    <w:rsid w:val="00E7656C"/>
    <w:rsid w:val="00E8062D"/>
    <w:rsid w:val="00E94587"/>
    <w:rsid w:val="00E96981"/>
    <w:rsid w:val="00EA02E0"/>
    <w:rsid w:val="00EB10C7"/>
    <w:rsid w:val="00EB12BC"/>
    <w:rsid w:val="00EB60F9"/>
    <w:rsid w:val="00EC2FCB"/>
    <w:rsid w:val="00EC4F15"/>
    <w:rsid w:val="00ED0D77"/>
    <w:rsid w:val="00EE5508"/>
    <w:rsid w:val="00EF3CB9"/>
    <w:rsid w:val="00F00384"/>
    <w:rsid w:val="00F0671B"/>
    <w:rsid w:val="00F10F82"/>
    <w:rsid w:val="00F123CC"/>
    <w:rsid w:val="00F137E3"/>
    <w:rsid w:val="00F15695"/>
    <w:rsid w:val="00F15EEA"/>
    <w:rsid w:val="00F163D3"/>
    <w:rsid w:val="00F21370"/>
    <w:rsid w:val="00F22F91"/>
    <w:rsid w:val="00F32304"/>
    <w:rsid w:val="00F336A1"/>
    <w:rsid w:val="00F34442"/>
    <w:rsid w:val="00F44C8F"/>
    <w:rsid w:val="00F56CF2"/>
    <w:rsid w:val="00F6753C"/>
    <w:rsid w:val="00F67B32"/>
    <w:rsid w:val="00F74425"/>
    <w:rsid w:val="00F75431"/>
    <w:rsid w:val="00F758EF"/>
    <w:rsid w:val="00F76CB1"/>
    <w:rsid w:val="00F77F87"/>
    <w:rsid w:val="00F81A76"/>
    <w:rsid w:val="00F844BD"/>
    <w:rsid w:val="00F84CF9"/>
    <w:rsid w:val="00F8538D"/>
    <w:rsid w:val="00F9152A"/>
    <w:rsid w:val="00F96D0C"/>
    <w:rsid w:val="00F97583"/>
    <w:rsid w:val="00FA3CA1"/>
    <w:rsid w:val="00FA670C"/>
    <w:rsid w:val="00FA6D14"/>
    <w:rsid w:val="00FB1B54"/>
    <w:rsid w:val="00FB3203"/>
    <w:rsid w:val="00FB60A7"/>
    <w:rsid w:val="00FB778F"/>
    <w:rsid w:val="00FD1F43"/>
    <w:rsid w:val="00FD7392"/>
    <w:rsid w:val="00FE7B18"/>
    <w:rsid w:val="00FF0DBF"/>
    <w:rsid w:val="00FF59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E765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jpeg"/><Relationship Id="rId26" Type="http://schemas.openxmlformats.org/officeDocument/2006/relationships/hyperlink" Target="https://diabetesonthenet.com/journal-diabetes-nursing/nice-type-2-diabetes-management-guidance-whats-new/" TargetMode="External"/><Relationship Id="rId39" Type="http://schemas.microsoft.com/office/2020/10/relationships/intelligence" Target="intelligence2.xml"/><Relationship Id="rId21" Type="http://schemas.openxmlformats.org/officeDocument/2006/relationships/hyperlink" Target="https://www.diabetes.org.uk/about-diabetes/type-2-diabetes" TargetMode="External"/><Relationship Id="rId34" Type="http://schemas.openxmlformats.org/officeDocument/2006/relationships/hyperlink" Target="https://www.who.int/news-room/fact-sheets/detail/diabetes" TargetMode="External"/><Relationship Id="rId7" Type="http://schemas.openxmlformats.org/officeDocument/2006/relationships/image" Target="media/image1.png"/><Relationship Id="rId12" Type="http://schemas.openxmlformats.org/officeDocument/2006/relationships/hyperlink" Target="https://www.atrainceu.com/content/4-regulation-blood-glucose" TargetMode="External"/><Relationship Id="rId17" Type="http://schemas.openxmlformats.org/officeDocument/2006/relationships/image" Target="media/image6.jpeg"/><Relationship Id="rId25" Type="http://schemas.openxmlformats.org/officeDocument/2006/relationships/hyperlink" Target="https://www.diabetes.org.uk/support-for-you/community-support-and-forums/local-support-groups/peer-support" TargetMode="External"/><Relationship Id="rId33" Type="http://schemas.openxmlformats.org/officeDocument/2006/relationships/hyperlink" Target="https://www.who.int/news/item/14-11-2023-quitting-smoking-cuts-your-risk-of-developing-type-2-diabetes-by-30-4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k12.org/book/ck-12-biology-concepts/r12/section/2.27/" TargetMode="External"/><Relationship Id="rId20" Type="http://schemas.openxmlformats.org/officeDocument/2006/relationships/hyperlink" Target="https://www.thoughtco.com/electron-transport-chain-and-energy-production-4136143" TargetMode="External"/><Relationship Id="rId29" Type="http://schemas.openxmlformats.org/officeDocument/2006/relationships/hyperlink" Target="https://www.nice.org.uk/guidance/ng18/informationforpublic/type-1-diabetes-in-children-and-young-people/chapter/Exerci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trainceu.com/content/4-regulation-blood-glucose" TargetMode="External"/><Relationship Id="rId24" Type="http://schemas.openxmlformats.org/officeDocument/2006/relationships/hyperlink" Target="https://www.diabetes.org.uk/about-diabetes/looking-after-diabetes" TargetMode="External"/><Relationship Id="rId32" Type="http://schemas.openxmlformats.org/officeDocument/2006/relationships/hyperlink" Target="https://cks.nice.org.uk/topics/diabetes-type-2/management/management-adult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k12.org/book/ck-12-biology-concepts/r12/section/2.27/" TargetMode="External"/><Relationship Id="rId23" Type="http://schemas.openxmlformats.org/officeDocument/2006/relationships/hyperlink" Target="https://www.diabetes.org.uk/about-diabetes/looking-after-diabetes/complications/hypos." TargetMode="External"/><Relationship Id="rId28" Type="http://schemas.openxmlformats.org/officeDocument/2006/relationships/hyperlink" Target="https://pmc.ncbi.nlm.nih.gov/articles/PMC9253475/"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thoughtco.com/electron-transport-chain-and-energy-production-4136143" TargetMode="External"/><Relationship Id="rId31" Type="http://schemas.openxmlformats.org/officeDocument/2006/relationships/hyperlink" Target="https://www.nice.org.uk/guidance/ng28/chapter/Blood-glucose-management"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www.diabetes.org.uk/about-diabetes/type-1-diabetes" TargetMode="External"/><Relationship Id="rId27" Type="http://schemas.openxmlformats.org/officeDocument/2006/relationships/hyperlink" Target="https://www.ncbi.nlm.nih.gov/books/NBK2411/" TargetMode="External"/><Relationship Id="rId30" Type="http://schemas.openxmlformats.org/officeDocument/2006/relationships/hyperlink" Target="https://www.nice.org.uk/guidance/ng28" TargetMode="External"/><Relationship Id="rId35" Type="http://schemas.openxmlformats.org/officeDocument/2006/relationships/hyperlink" Target="https://www.paho.org/en/campaigns/world-diabetes-day-2024."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11</Pages>
  <Words>2886</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Maryam Salem Ali Ba Daood (2415795)</cp:lastModifiedBy>
  <cp:revision>357</cp:revision>
  <dcterms:created xsi:type="dcterms:W3CDTF">2026-02-21T22:17:00Z</dcterms:created>
  <dcterms:modified xsi:type="dcterms:W3CDTF">2026-04-04T17:51:00Z</dcterms:modified>
</cp:coreProperties>
</file>