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D6FF8" w14:textId="4202FCB4" w:rsidR="00D1773E" w:rsidRPr="00D1773E" w:rsidRDefault="001D4C44" w:rsidP="00F47743">
      <w:pPr>
        <w:rPr>
          <w:sz w:val="28"/>
          <w:szCs w:val="28"/>
        </w:rPr>
      </w:pPr>
      <w:r w:rsidRPr="00DA2950">
        <w:rPr>
          <w:sz w:val="28"/>
          <w:szCs w:val="28"/>
        </w:rPr>
        <w:t xml:space="preserve">Recruitment </w:t>
      </w:r>
      <w:r w:rsidR="00DA2950" w:rsidRPr="00DA2950">
        <w:rPr>
          <w:sz w:val="28"/>
          <w:szCs w:val="28"/>
        </w:rPr>
        <w:t xml:space="preserve">process </w:t>
      </w:r>
      <w:r w:rsidR="00DA2950">
        <w:rPr>
          <w:sz w:val="28"/>
          <w:szCs w:val="28"/>
        </w:rPr>
        <w:t>is a</w:t>
      </w:r>
      <w:r w:rsidR="0050697C">
        <w:rPr>
          <w:sz w:val="28"/>
          <w:szCs w:val="28"/>
        </w:rPr>
        <w:t xml:space="preserve"> procedure</w:t>
      </w:r>
      <w:r w:rsidR="00DA2950">
        <w:rPr>
          <w:sz w:val="28"/>
          <w:szCs w:val="28"/>
        </w:rPr>
        <w:t xml:space="preserve"> </w:t>
      </w:r>
      <w:r w:rsidR="001F0465">
        <w:rPr>
          <w:sz w:val="28"/>
          <w:szCs w:val="28"/>
        </w:rPr>
        <w:t>for finding the best candidates suitable and motivate them to apply for a</w:t>
      </w:r>
      <w:r w:rsidR="00D018EC">
        <w:rPr>
          <w:sz w:val="28"/>
          <w:szCs w:val="28"/>
        </w:rPr>
        <w:t xml:space="preserve"> specific</w:t>
      </w:r>
      <w:r w:rsidR="001F0465">
        <w:rPr>
          <w:sz w:val="28"/>
          <w:szCs w:val="28"/>
        </w:rPr>
        <w:t xml:space="preserve"> job </w:t>
      </w:r>
      <w:r w:rsidR="00D018EC">
        <w:rPr>
          <w:sz w:val="28"/>
          <w:szCs w:val="28"/>
        </w:rPr>
        <w:t xml:space="preserve">or position </w:t>
      </w:r>
      <w:r w:rsidR="001F0465">
        <w:rPr>
          <w:sz w:val="28"/>
          <w:szCs w:val="28"/>
        </w:rPr>
        <w:t>within an organisation</w:t>
      </w:r>
      <w:r w:rsidR="006B61D2">
        <w:rPr>
          <w:sz w:val="28"/>
          <w:szCs w:val="28"/>
        </w:rPr>
        <w:t xml:space="preserve"> (Management Study Guide, 2020). </w:t>
      </w:r>
      <w:r w:rsidR="008E2781">
        <w:rPr>
          <w:sz w:val="28"/>
          <w:szCs w:val="28"/>
        </w:rPr>
        <w:t xml:space="preserve"> There are distinct stages within the recruitment process that needs to be considered when employing individuals within different organisation. According to Business Wales Welsh Government (2020) one of</w:t>
      </w:r>
      <w:r w:rsidR="003A549A">
        <w:rPr>
          <w:sz w:val="28"/>
          <w:szCs w:val="28"/>
        </w:rPr>
        <w:t xml:space="preserve"> the</w:t>
      </w:r>
      <w:r w:rsidR="008E2781">
        <w:rPr>
          <w:sz w:val="28"/>
          <w:szCs w:val="28"/>
        </w:rPr>
        <w:t xml:space="preserve"> key stages of the recruitment process is selecting best candidate</w:t>
      </w:r>
      <w:r w:rsidR="003A549A">
        <w:rPr>
          <w:sz w:val="28"/>
          <w:szCs w:val="28"/>
        </w:rPr>
        <w:t>.</w:t>
      </w:r>
      <w:r w:rsidR="00C622E2">
        <w:rPr>
          <w:sz w:val="28"/>
          <w:szCs w:val="28"/>
        </w:rPr>
        <w:t xml:space="preserve"> </w:t>
      </w:r>
      <w:r w:rsidR="008C1883">
        <w:rPr>
          <w:sz w:val="28"/>
          <w:szCs w:val="28"/>
        </w:rPr>
        <w:t>According to Brown (2011) the assesment process will have an impact on cost and team effectiveness of the organisations.</w:t>
      </w:r>
      <w:r w:rsidR="003A549A">
        <w:rPr>
          <w:sz w:val="28"/>
          <w:szCs w:val="28"/>
        </w:rPr>
        <w:t xml:space="preserve"> Selecting the best candidate could involve different selection methods. This </w:t>
      </w:r>
      <w:r w:rsidR="000547F6">
        <w:rPr>
          <w:sz w:val="28"/>
          <w:szCs w:val="28"/>
        </w:rPr>
        <w:t>could</w:t>
      </w:r>
      <w:r w:rsidR="003A549A">
        <w:rPr>
          <w:sz w:val="28"/>
          <w:szCs w:val="28"/>
        </w:rPr>
        <w:t xml:space="preserve"> </w:t>
      </w:r>
      <w:r w:rsidR="000547F6">
        <w:rPr>
          <w:sz w:val="28"/>
          <w:szCs w:val="28"/>
        </w:rPr>
        <w:t>imply</w:t>
      </w:r>
      <w:r w:rsidR="003A549A">
        <w:rPr>
          <w:sz w:val="28"/>
          <w:szCs w:val="28"/>
        </w:rPr>
        <w:t xml:space="preserve"> collecting application forms and </w:t>
      </w:r>
      <w:r w:rsidR="00CD1C6A">
        <w:rPr>
          <w:sz w:val="28"/>
          <w:szCs w:val="28"/>
        </w:rPr>
        <w:t>Curriculum Vitae (CV’s)</w:t>
      </w:r>
      <w:r w:rsidR="003A549A">
        <w:rPr>
          <w:sz w:val="28"/>
          <w:szCs w:val="28"/>
        </w:rPr>
        <w:t xml:space="preserve">, </w:t>
      </w:r>
      <w:r w:rsidR="000547F6">
        <w:rPr>
          <w:sz w:val="28"/>
          <w:szCs w:val="28"/>
        </w:rPr>
        <w:t xml:space="preserve">shortlisting, interviews, </w:t>
      </w:r>
      <w:r w:rsidR="008C1883">
        <w:rPr>
          <w:sz w:val="28"/>
          <w:szCs w:val="28"/>
        </w:rPr>
        <w:t xml:space="preserve">verbal and numerical reasoning tests, </w:t>
      </w:r>
      <w:r w:rsidR="000547F6">
        <w:rPr>
          <w:sz w:val="28"/>
          <w:szCs w:val="28"/>
        </w:rPr>
        <w:t xml:space="preserve">tests of abilities, aptitudes and skills. </w:t>
      </w:r>
    </w:p>
    <w:p w14:paraId="66EC5FA9" w14:textId="7BA1DA88" w:rsidR="00A7176C" w:rsidRDefault="000547F6" w:rsidP="00F47743">
      <w:pPr>
        <w:rPr>
          <w:sz w:val="28"/>
          <w:szCs w:val="28"/>
        </w:rPr>
      </w:pPr>
      <w:r>
        <w:rPr>
          <w:sz w:val="28"/>
          <w:szCs w:val="28"/>
        </w:rPr>
        <w:t xml:space="preserve">Application forms </w:t>
      </w:r>
      <w:r w:rsidR="00F47743">
        <w:rPr>
          <w:sz w:val="28"/>
          <w:szCs w:val="28"/>
        </w:rPr>
        <w:t xml:space="preserve">allows </w:t>
      </w:r>
      <w:r w:rsidR="00494340">
        <w:rPr>
          <w:sz w:val="28"/>
          <w:szCs w:val="28"/>
        </w:rPr>
        <w:t>the employer</w:t>
      </w:r>
      <w:r w:rsidR="00A50411">
        <w:rPr>
          <w:sz w:val="28"/>
          <w:szCs w:val="28"/>
        </w:rPr>
        <w:t xml:space="preserve"> to enquire </w:t>
      </w:r>
      <w:r w:rsidR="00A7176C">
        <w:rPr>
          <w:sz w:val="28"/>
          <w:szCs w:val="28"/>
        </w:rPr>
        <w:t xml:space="preserve">specific </w:t>
      </w:r>
      <w:r w:rsidR="00A50411">
        <w:rPr>
          <w:sz w:val="28"/>
          <w:szCs w:val="28"/>
        </w:rPr>
        <w:t>set of questions</w:t>
      </w:r>
      <w:r w:rsidR="00A7176C">
        <w:rPr>
          <w:sz w:val="28"/>
          <w:szCs w:val="28"/>
        </w:rPr>
        <w:t xml:space="preserve"> (REED, 2020).  Often, applications forms contain </w:t>
      </w:r>
      <w:r w:rsidR="00682D52">
        <w:rPr>
          <w:sz w:val="28"/>
          <w:szCs w:val="28"/>
        </w:rPr>
        <w:t>in</w:t>
      </w:r>
      <w:r w:rsidR="00A7176C">
        <w:rPr>
          <w:sz w:val="28"/>
          <w:szCs w:val="28"/>
        </w:rPr>
        <w:t xml:space="preserve">formation that is not included in CV’s, such as professional preferences or complete educational background </w:t>
      </w:r>
      <w:bookmarkStart w:id="0" w:name="_GoBack"/>
      <w:r w:rsidR="00A7176C">
        <w:rPr>
          <w:sz w:val="28"/>
          <w:szCs w:val="28"/>
        </w:rPr>
        <w:t xml:space="preserve">(The Balance Career, </w:t>
      </w:r>
      <w:r w:rsidR="00682D52">
        <w:rPr>
          <w:sz w:val="28"/>
          <w:szCs w:val="28"/>
        </w:rPr>
        <w:t xml:space="preserve">2020). </w:t>
      </w:r>
      <w:r w:rsidR="00816A2E">
        <w:rPr>
          <w:sz w:val="28"/>
          <w:szCs w:val="28"/>
        </w:rPr>
        <w:t xml:space="preserve"> </w:t>
      </w:r>
      <w:r w:rsidR="008C1883">
        <w:rPr>
          <w:sz w:val="28"/>
          <w:szCs w:val="28"/>
        </w:rPr>
        <w:t>In support of this, Grims</w:t>
      </w:r>
      <w:r w:rsidR="009137A1">
        <w:rPr>
          <w:sz w:val="28"/>
          <w:szCs w:val="28"/>
        </w:rPr>
        <w:t>haw (</w:t>
      </w:r>
      <w:r w:rsidR="00A113D1">
        <w:rPr>
          <w:sz w:val="28"/>
          <w:szCs w:val="28"/>
        </w:rPr>
        <w:t>2009</w:t>
      </w:r>
      <w:r w:rsidR="009137A1">
        <w:rPr>
          <w:sz w:val="28"/>
          <w:szCs w:val="28"/>
        </w:rPr>
        <w:t xml:space="preserve">) stated that a </w:t>
      </w:r>
      <w:bookmarkEnd w:id="0"/>
      <w:r w:rsidR="009137A1">
        <w:rPr>
          <w:sz w:val="28"/>
          <w:szCs w:val="28"/>
        </w:rPr>
        <w:t xml:space="preserve">well-designed application form will exclude all unsuitable candidates especially when the candidates do not meet the requirements of the employee profile. In general, three or four question are sufficient to filter the number of application forms. </w:t>
      </w:r>
      <w:r w:rsidR="00CD1C6A">
        <w:rPr>
          <w:sz w:val="28"/>
          <w:szCs w:val="28"/>
        </w:rPr>
        <w:t>CV’s are the most universal standard method used in recruitment process. From a recruiter point a view, CV’s should</w:t>
      </w:r>
      <w:r w:rsidR="00AA68CC">
        <w:rPr>
          <w:sz w:val="28"/>
          <w:szCs w:val="28"/>
        </w:rPr>
        <w:t xml:space="preserve"> be concise, accurate and to</w:t>
      </w:r>
      <w:r w:rsidR="00CD1C6A">
        <w:rPr>
          <w:sz w:val="28"/>
          <w:szCs w:val="28"/>
        </w:rPr>
        <w:t xml:space="preserve"> fit with the profile role. The format</w:t>
      </w:r>
      <w:r w:rsidR="00F821F9">
        <w:rPr>
          <w:sz w:val="28"/>
          <w:szCs w:val="28"/>
        </w:rPr>
        <w:t xml:space="preserve"> and style </w:t>
      </w:r>
      <w:r w:rsidR="00CD1C6A">
        <w:rPr>
          <w:sz w:val="28"/>
          <w:szCs w:val="28"/>
        </w:rPr>
        <w:t>are</w:t>
      </w:r>
      <w:r w:rsidR="00F821F9">
        <w:rPr>
          <w:sz w:val="28"/>
          <w:szCs w:val="28"/>
        </w:rPr>
        <w:t xml:space="preserve"> important, as</w:t>
      </w:r>
      <w:r w:rsidR="00CD1C6A">
        <w:rPr>
          <w:sz w:val="28"/>
          <w:szCs w:val="28"/>
        </w:rPr>
        <w:t xml:space="preserve"> this could indicate that the candidate likes to portray a good imagine</w:t>
      </w:r>
      <w:r w:rsidR="00F821F9">
        <w:rPr>
          <w:sz w:val="28"/>
          <w:szCs w:val="28"/>
        </w:rPr>
        <w:t xml:space="preserve">. Also, a good quality of presentation, no spelling and grammar mistake are essential as this could suggests the effort there are willing to make for this application. </w:t>
      </w:r>
      <w:r w:rsidR="00E33F0B">
        <w:rPr>
          <w:sz w:val="28"/>
          <w:szCs w:val="28"/>
        </w:rPr>
        <w:t xml:space="preserve"> </w:t>
      </w:r>
      <w:r w:rsidR="00A30B4D">
        <w:rPr>
          <w:sz w:val="28"/>
          <w:szCs w:val="28"/>
        </w:rPr>
        <w:t>A shortlist needs done in order to reduce the number of candidates who will be interviewed</w:t>
      </w:r>
      <w:r w:rsidR="0014728E">
        <w:rPr>
          <w:sz w:val="28"/>
          <w:szCs w:val="28"/>
        </w:rPr>
        <w:t>. All CV’s and application form will be assessed, however only the most suitable will be invited for an interview.</w:t>
      </w:r>
    </w:p>
    <w:p w14:paraId="58E18307" w14:textId="7206451B" w:rsidR="00F33AF4" w:rsidRDefault="00AC5832" w:rsidP="00F33AF4">
      <w:pPr>
        <w:rPr>
          <w:sz w:val="28"/>
          <w:szCs w:val="28"/>
        </w:rPr>
      </w:pPr>
      <w:r>
        <w:rPr>
          <w:sz w:val="28"/>
          <w:szCs w:val="28"/>
        </w:rPr>
        <w:lastRenderedPageBreak/>
        <w:t>The interview process is a recruitment method used for selecting, screening and exchanging information between the organisation and the candidate.</w:t>
      </w:r>
      <w:r w:rsidR="00044643">
        <w:rPr>
          <w:sz w:val="28"/>
          <w:szCs w:val="28"/>
        </w:rPr>
        <w:t xml:space="preserve"> Is the most common method used for gathering information about candidates (Grimshaw,</w:t>
      </w:r>
      <w:r w:rsidR="00A113D1">
        <w:rPr>
          <w:sz w:val="28"/>
          <w:szCs w:val="28"/>
        </w:rPr>
        <w:t xml:space="preserve"> 2009). </w:t>
      </w:r>
      <w:r>
        <w:rPr>
          <w:sz w:val="28"/>
          <w:szCs w:val="28"/>
        </w:rPr>
        <w:t>Interviews can be broken down in structured interviews, behavioural-based, competency-based and situational (</w:t>
      </w:r>
      <w:r w:rsidR="00E1664A">
        <w:rPr>
          <w:sz w:val="28"/>
          <w:szCs w:val="28"/>
        </w:rPr>
        <w:t>Amos,</w:t>
      </w:r>
      <w:r w:rsidR="00A113D1">
        <w:rPr>
          <w:sz w:val="28"/>
          <w:szCs w:val="28"/>
        </w:rPr>
        <w:t xml:space="preserve"> 20</w:t>
      </w:r>
      <w:r w:rsidR="00E1664A">
        <w:rPr>
          <w:sz w:val="28"/>
          <w:szCs w:val="28"/>
        </w:rPr>
        <w:t>20</w:t>
      </w:r>
      <w:r w:rsidR="00A113D1">
        <w:rPr>
          <w:sz w:val="28"/>
          <w:szCs w:val="28"/>
        </w:rPr>
        <w:t>).</w:t>
      </w:r>
    </w:p>
    <w:p w14:paraId="63D594A8" w14:textId="77DC98DA" w:rsidR="00AA68CC" w:rsidRDefault="00AA68CC" w:rsidP="00F33AF4">
      <w:pPr>
        <w:rPr>
          <w:sz w:val="28"/>
          <w:szCs w:val="28"/>
        </w:rPr>
      </w:pPr>
      <w:r>
        <w:rPr>
          <w:sz w:val="28"/>
          <w:szCs w:val="28"/>
        </w:rPr>
        <w:t xml:space="preserve">The interview process has to be </w:t>
      </w:r>
      <w:r w:rsidR="00C02F93">
        <w:rPr>
          <w:sz w:val="28"/>
          <w:szCs w:val="28"/>
        </w:rPr>
        <w:t xml:space="preserve">fair and </w:t>
      </w:r>
      <w:r>
        <w:rPr>
          <w:sz w:val="28"/>
          <w:szCs w:val="28"/>
        </w:rPr>
        <w:t>objective, therefore, personal preferences, values or opinions will not have any impact on the interview or selecting process</w:t>
      </w:r>
      <w:r w:rsidR="00E1664A">
        <w:rPr>
          <w:sz w:val="28"/>
          <w:szCs w:val="28"/>
        </w:rPr>
        <w:t>. Video interviews can be used as an alternative to face-to-face interviews (Amos, 2020). Alongside the interview, presentations can be used as different assesment method</w:t>
      </w:r>
      <w:r w:rsidR="0095505A">
        <w:rPr>
          <w:sz w:val="28"/>
          <w:szCs w:val="28"/>
        </w:rPr>
        <w:t>. Presentation</w:t>
      </w:r>
      <w:r w:rsidR="00E1664A">
        <w:rPr>
          <w:sz w:val="28"/>
          <w:szCs w:val="28"/>
        </w:rPr>
        <w:t xml:space="preserve"> allows the recruiter to identify if the individuals have the abilities and skills requited for a position</w:t>
      </w:r>
      <w:r w:rsidR="0095505A">
        <w:rPr>
          <w:sz w:val="28"/>
          <w:szCs w:val="28"/>
        </w:rPr>
        <w:t xml:space="preserve"> (Amos, 2020).</w:t>
      </w:r>
      <w:r w:rsidR="00C02F93">
        <w:rPr>
          <w:sz w:val="28"/>
          <w:szCs w:val="28"/>
        </w:rPr>
        <w:t xml:space="preserve"> </w:t>
      </w:r>
      <w:r w:rsidR="00B839F2">
        <w:rPr>
          <w:sz w:val="28"/>
          <w:szCs w:val="28"/>
        </w:rPr>
        <w:t xml:space="preserve">According to Graduate Recruitment Bureau (2020) psychometric testing encompass the aptitude, ability and personality tests.  </w:t>
      </w:r>
      <w:r w:rsidR="00C02F93">
        <w:rPr>
          <w:sz w:val="28"/>
          <w:szCs w:val="28"/>
        </w:rPr>
        <w:t xml:space="preserve">Tests of skills, </w:t>
      </w:r>
      <w:r w:rsidR="00A30B4D">
        <w:rPr>
          <w:sz w:val="28"/>
          <w:szCs w:val="28"/>
        </w:rPr>
        <w:t>aptitudes</w:t>
      </w:r>
      <w:r w:rsidR="00C02F93">
        <w:rPr>
          <w:sz w:val="28"/>
          <w:szCs w:val="28"/>
        </w:rPr>
        <w:t xml:space="preserve"> and </w:t>
      </w:r>
      <w:r w:rsidR="00A30B4D">
        <w:rPr>
          <w:sz w:val="28"/>
          <w:szCs w:val="28"/>
        </w:rPr>
        <w:t>abilities</w:t>
      </w:r>
      <w:r w:rsidR="00B839F2">
        <w:rPr>
          <w:sz w:val="28"/>
          <w:szCs w:val="28"/>
        </w:rPr>
        <w:t xml:space="preserve"> are covering a range of areas, such as general intelligence, numerical ability, verbal ability or sensor and motor ability. These</w:t>
      </w:r>
      <w:r w:rsidR="00A30B4D">
        <w:rPr>
          <w:sz w:val="28"/>
          <w:szCs w:val="28"/>
        </w:rPr>
        <w:t xml:space="preserve"> considered tests to screen the candidates to reveal how well they will turn up for the position. Personality describing tests</w:t>
      </w:r>
      <w:r w:rsidR="0014728E">
        <w:rPr>
          <w:sz w:val="28"/>
          <w:szCs w:val="28"/>
        </w:rPr>
        <w:t xml:space="preserve"> helps the employer to assess certain traits in candidates</w:t>
      </w:r>
      <w:r w:rsidR="00B839F2">
        <w:rPr>
          <w:sz w:val="28"/>
          <w:szCs w:val="28"/>
        </w:rPr>
        <w:t xml:space="preserve"> (Graduate Recruitment Bureau, 2020). </w:t>
      </w:r>
      <w:r w:rsidR="00E1664A">
        <w:rPr>
          <w:sz w:val="28"/>
          <w:szCs w:val="28"/>
        </w:rPr>
        <w:t xml:space="preserve"> </w:t>
      </w:r>
    </w:p>
    <w:p w14:paraId="68C9B380" w14:textId="3AA7DE77" w:rsidR="00D1773E" w:rsidRDefault="00B839F2" w:rsidP="00B839F2">
      <w:pPr>
        <w:rPr>
          <w:sz w:val="28"/>
          <w:szCs w:val="28"/>
        </w:rPr>
      </w:pPr>
      <w:r>
        <w:rPr>
          <w:sz w:val="28"/>
          <w:szCs w:val="28"/>
        </w:rPr>
        <w:t>References are part of the recruitment process, as they are considered a selection method. Unsatisfactory references might affect decisions upon to employ possible candidates (Graduate Recruitment Bureau, 2020).</w:t>
      </w:r>
    </w:p>
    <w:p w14:paraId="7DE98072" w14:textId="31D4B713" w:rsidR="00D1773E" w:rsidRDefault="00B839F2" w:rsidP="0053154F">
      <w:pPr>
        <w:rPr>
          <w:sz w:val="28"/>
          <w:szCs w:val="28"/>
        </w:rPr>
      </w:pPr>
      <w:r>
        <w:rPr>
          <w:sz w:val="28"/>
          <w:szCs w:val="28"/>
        </w:rPr>
        <w:t xml:space="preserve">Assesment centres are also used as selection method. </w:t>
      </w:r>
      <w:r w:rsidR="004F1AD7">
        <w:rPr>
          <w:sz w:val="28"/>
          <w:szCs w:val="28"/>
        </w:rPr>
        <w:t xml:space="preserve"> This involves multiple testing process, such as group exercise, presentation, personality tests, in -tray exercises, ability and aptitude tests.  The assesment centre emphasise and aim to measure how well candidates are likely to perform in the job. (Graduate Recruitment Bureau, 2020). </w:t>
      </w:r>
      <w:r w:rsidR="00E1664A">
        <w:rPr>
          <w:sz w:val="28"/>
          <w:szCs w:val="28"/>
        </w:rPr>
        <w:t xml:space="preserve"> </w:t>
      </w:r>
    </w:p>
    <w:p w14:paraId="78B26054" w14:textId="3B6DEB3C" w:rsidR="00C958AE" w:rsidRDefault="00C958AE" w:rsidP="00C958AE">
      <w:pPr>
        <w:rPr>
          <w:sz w:val="28"/>
          <w:szCs w:val="28"/>
        </w:rPr>
      </w:pPr>
      <w:r w:rsidRPr="009D66E8">
        <w:rPr>
          <w:sz w:val="28"/>
          <w:szCs w:val="28"/>
        </w:rPr>
        <w:lastRenderedPageBreak/>
        <w:t xml:space="preserve">According to </w:t>
      </w:r>
      <w:r>
        <w:rPr>
          <w:sz w:val="28"/>
          <w:szCs w:val="28"/>
        </w:rPr>
        <w:t>Indeed (2020), Amazon is recruiting Area Manager position to join their logistic team. Amazon UK Services LTD, welcome everyone to apply for this position.</w:t>
      </w:r>
    </w:p>
    <w:p w14:paraId="6E267E35" w14:textId="77777777" w:rsidR="00C958AE" w:rsidRPr="009D66E8" w:rsidRDefault="00C958AE" w:rsidP="00C958AE">
      <w:pPr>
        <w:rPr>
          <w:sz w:val="28"/>
          <w:szCs w:val="28"/>
        </w:rPr>
      </w:pPr>
      <w:r>
        <w:rPr>
          <w:sz w:val="28"/>
          <w:szCs w:val="28"/>
        </w:rPr>
        <w:t xml:space="preserve">The recruitment process will consist in either sending an application form, or a CV. After this stage, the candidates are invited for an interview process.  Also, the recruiting decision will be taken upon their skills and previous experience. Amazon UK Services LTD emphasises that they would prefer the application of the candidates to be in English. </w:t>
      </w:r>
    </w:p>
    <w:p w14:paraId="48802FB0" w14:textId="02E61E10" w:rsidR="00C958AE" w:rsidRDefault="00C958AE" w:rsidP="0053154F">
      <w:pPr>
        <w:rPr>
          <w:sz w:val="28"/>
          <w:szCs w:val="28"/>
        </w:rPr>
      </w:pPr>
    </w:p>
    <w:p w14:paraId="511C074E" w14:textId="3B511DB8" w:rsidR="00C958AE" w:rsidRDefault="00C958AE" w:rsidP="0053154F">
      <w:pPr>
        <w:rPr>
          <w:sz w:val="28"/>
          <w:szCs w:val="28"/>
        </w:rPr>
      </w:pPr>
    </w:p>
    <w:p w14:paraId="31EDF948" w14:textId="1181060B" w:rsidR="00C958AE" w:rsidRDefault="00C958AE" w:rsidP="0053154F">
      <w:pPr>
        <w:rPr>
          <w:sz w:val="28"/>
          <w:szCs w:val="28"/>
        </w:rPr>
      </w:pPr>
    </w:p>
    <w:p w14:paraId="1DD18108" w14:textId="094FC9C1" w:rsidR="00C958AE" w:rsidRDefault="00C958AE" w:rsidP="0053154F">
      <w:pPr>
        <w:rPr>
          <w:sz w:val="28"/>
          <w:szCs w:val="28"/>
        </w:rPr>
      </w:pPr>
    </w:p>
    <w:p w14:paraId="54FBAD48" w14:textId="56337786" w:rsidR="00C958AE" w:rsidRDefault="00C958AE" w:rsidP="0053154F">
      <w:pPr>
        <w:rPr>
          <w:sz w:val="28"/>
          <w:szCs w:val="28"/>
        </w:rPr>
      </w:pPr>
    </w:p>
    <w:p w14:paraId="0F7D3DC1" w14:textId="52B6C212" w:rsidR="00C958AE" w:rsidRDefault="00C958AE" w:rsidP="0053154F">
      <w:pPr>
        <w:rPr>
          <w:sz w:val="28"/>
          <w:szCs w:val="28"/>
        </w:rPr>
      </w:pPr>
    </w:p>
    <w:p w14:paraId="484005C7" w14:textId="5B2A89F2" w:rsidR="00C958AE" w:rsidRDefault="00C958AE" w:rsidP="0053154F">
      <w:pPr>
        <w:rPr>
          <w:sz w:val="28"/>
          <w:szCs w:val="28"/>
        </w:rPr>
      </w:pPr>
    </w:p>
    <w:p w14:paraId="09FADCEA" w14:textId="77F9A1DF" w:rsidR="00C958AE" w:rsidRDefault="00C958AE" w:rsidP="0053154F">
      <w:pPr>
        <w:rPr>
          <w:sz w:val="28"/>
          <w:szCs w:val="28"/>
        </w:rPr>
      </w:pPr>
    </w:p>
    <w:p w14:paraId="3EC3CFF0" w14:textId="790D01A0" w:rsidR="00C958AE" w:rsidRDefault="00C958AE" w:rsidP="0053154F">
      <w:pPr>
        <w:rPr>
          <w:sz w:val="28"/>
          <w:szCs w:val="28"/>
        </w:rPr>
      </w:pPr>
    </w:p>
    <w:p w14:paraId="0304565B" w14:textId="5871A504" w:rsidR="00C958AE" w:rsidRDefault="00C958AE" w:rsidP="0053154F">
      <w:pPr>
        <w:rPr>
          <w:sz w:val="28"/>
          <w:szCs w:val="28"/>
        </w:rPr>
      </w:pPr>
    </w:p>
    <w:p w14:paraId="1AD480FF" w14:textId="65656863" w:rsidR="00C958AE" w:rsidRDefault="00C958AE" w:rsidP="0053154F">
      <w:pPr>
        <w:rPr>
          <w:sz w:val="28"/>
          <w:szCs w:val="28"/>
        </w:rPr>
      </w:pPr>
    </w:p>
    <w:p w14:paraId="7E628F2E" w14:textId="261BC329" w:rsidR="00C958AE" w:rsidRDefault="00C958AE" w:rsidP="0053154F">
      <w:pPr>
        <w:rPr>
          <w:sz w:val="28"/>
          <w:szCs w:val="28"/>
        </w:rPr>
      </w:pPr>
    </w:p>
    <w:p w14:paraId="121AC1A8" w14:textId="278401A1" w:rsidR="00C958AE" w:rsidRDefault="00C958AE" w:rsidP="0053154F">
      <w:pPr>
        <w:rPr>
          <w:sz w:val="28"/>
          <w:szCs w:val="28"/>
        </w:rPr>
      </w:pPr>
    </w:p>
    <w:p w14:paraId="0E3F4ECA" w14:textId="2DBE51EF" w:rsidR="00C958AE" w:rsidRDefault="00C958AE" w:rsidP="0053154F">
      <w:pPr>
        <w:rPr>
          <w:sz w:val="28"/>
          <w:szCs w:val="28"/>
        </w:rPr>
      </w:pPr>
    </w:p>
    <w:p w14:paraId="7959FA4A" w14:textId="0BE3D921" w:rsidR="00C958AE" w:rsidRDefault="00C958AE" w:rsidP="0053154F">
      <w:pPr>
        <w:rPr>
          <w:sz w:val="28"/>
          <w:szCs w:val="28"/>
        </w:rPr>
      </w:pPr>
    </w:p>
    <w:p w14:paraId="3F0D7E5C" w14:textId="03B5722E" w:rsidR="00C958AE" w:rsidRDefault="00C958AE" w:rsidP="0053154F">
      <w:pPr>
        <w:rPr>
          <w:sz w:val="28"/>
          <w:szCs w:val="28"/>
        </w:rPr>
      </w:pPr>
    </w:p>
    <w:p w14:paraId="62EA119F" w14:textId="48B2E278" w:rsidR="00C958AE" w:rsidRDefault="00C958AE" w:rsidP="0053154F">
      <w:pPr>
        <w:rPr>
          <w:sz w:val="28"/>
          <w:szCs w:val="28"/>
        </w:rPr>
      </w:pPr>
    </w:p>
    <w:p w14:paraId="11A6EA0B" w14:textId="4B6D504F" w:rsidR="00C958AE" w:rsidRDefault="00C958AE" w:rsidP="0053154F">
      <w:pPr>
        <w:rPr>
          <w:sz w:val="28"/>
          <w:szCs w:val="28"/>
        </w:rPr>
      </w:pPr>
    </w:p>
    <w:p w14:paraId="3BAEB5E6" w14:textId="3885122B" w:rsidR="00C958AE" w:rsidRDefault="00C958AE" w:rsidP="0053154F">
      <w:pPr>
        <w:rPr>
          <w:sz w:val="28"/>
          <w:szCs w:val="28"/>
        </w:rPr>
      </w:pPr>
    </w:p>
    <w:p w14:paraId="427F8EF7" w14:textId="36B5D906" w:rsidR="00C958AE" w:rsidRPr="00687A20" w:rsidRDefault="00C958AE" w:rsidP="00687A20">
      <w:pPr>
        <w:ind w:left="2160"/>
        <w:rPr>
          <w:sz w:val="30"/>
          <w:szCs w:val="30"/>
        </w:rPr>
      </w:pPr>
      <w:r w:rsidRPr="00687A20">
        <w:rPr>
          <w:sz w:val="30"/>
          <w:szCs w:val="30"/>
        </w:rPr>
        <w:lastRenderedPageBreak/>
        <w:t>References</w:t>
      </w:r>
    </w:p>
    <w:p w14:paraId="795381C2" w14:textId="77777777" w:rsidR="00687A20" w:rsidRDefault="00687A20" w:rsidP="00687A20">
      <w:pPr>
        <w:ind w:left="2160"/>
        <w:rPr>
          <w:sz w:val="28"/>
          <w:szCs w:val="28"/>
        </w:rPr>
      </w:pPr>
    </w:p>
    <w:p w14:paraId="2820630F" w14:textId="13444579" w:rsidR="00687A20" w:rsidRDefault="00687A20" w:rsidP="0053154F">
      <w:pPr>
        <w:rPr>
          <w:sz w:val="28"/>
          <w:szCs w:val="28"/>
        </w:rPr>
      </w:pPr>
      <w:r>
        <w:rPr>
          <w:sz w:val="28"/>
          <w:szCs w:val="28"/>
        </w:rPr>
        <w:t xml:space="preserve">Amos, S. (2020). </w:t>
      </w:r>
      <w:r w:rsidRPr="00687A20">
        <w:rPr>
          <w:i/>
          <w:iCs/>
          <w:sz w:val="28"/>
          <w:szCs w:val="28"/>
        </w:rPr>
        <w:t>Successful Recruitment: How to Recruit the Right People for Your Business.</w:t>
      </w:r>
      <w:r>
        <w:rPr>
          <w:sz w:val="28"/>
          <w:szCs w:val="28"/>
        </w:rPr>
        <w:t xml:space="preserve"> New York: Business Expert Press. </w:t>
      </w:r>
    </w:p>
    <w:p w14:paraId="3D29E276" w14:textId="0E1780D3" w:rsidR="00687A20" w:rsidRDefault="00687A20" w:rsidP="00687A20">
      <w:pPr>
        <w:rPr>
          <w:sz w:val="28"/>
          <w:szCs w:val="28"/>
        </w:rPr>
      </w:pPr>
      <w:r w:rsidRPr="007E2394">
        <w:rPr>
          <w:sz w:val="28"/>
          <w:szCs w:val="28"/>
        </w:rPr>
        <w:t xml:space="preserve">Brown, J.N. (2011) </w:t>
      </w:r>
      <w:r w:rsidRPr="007E2394">
        <w:rPr>
          <w:i/>
          <w:iCs/>
          <w:sz w:val="28"/>
          <w:szCs w:val="28"/>
        </w:rPr>
        <w:t>The Complete Guide to Recruitment</w:t>
      </w:r>
      <w:r w:rsidRPr="007E2394">
        <w:rPr>
          <w:sz w:val="28"/>
          <w:szCs w:val="28"/>
        </w:rPr>
        <w:t>. London: Saxon Graphics Ltd.</w:t>
      </w:r>
    </w:p>
    <w:p w14:paraId="2D8A3E48" w14:textId="13A5F3BA" w:rsidR="00C958AE" w:rsidRDefault="00C958AE" w:rsidP="0053154F">
      <w:pPr>
        <w:rPr>
          <w:sz w:val="28"/>
          <w:szCs w:val="28"/>
        </w:rPr>
      </w:pPr>
      <w:r w:rsidRPr="007E2394">
        <w:rPr>
          <w:sz w:val="28"/>
          <w:szCs w:val="28"/>
        </w:rPr>
        <w:t xml:space="preserve">Business Wales Welsh Government (2020) </w:t>
      </w:r>
      <w:r w:rsidRPr="007E2394">
        <w:rPr>
          <w:i/>
          <w:iCs/>
          <w:sz w:val="28"/>
          <w:szCs w:val="28"/>
        </w:rPr>
        <w:t>Key Stages of the Recruitment Process.</w:t>
      </w:r>
      <w:r w:rsidRPr="007E2394">
        <w:rPr>
          <w:sz w:val="28"/>
          <w:szCs w:val="28"/>
        </w:rPr>
        <w:t xml:space="preserve"> Available at  </w:t>
      </w:r>
      <w:hyperlink r:id="rId6" w:anchor="guides-tabs--5" w:history="1">
        <w:r w:rsidRPr="007E2394">
          <w:rPr>
            <w:rStyle w:val="Hyperlink"/>
            <w:sz w:val="28"/>
            <w:szCs w:val="28"/>
          </w:rPr>
          <w:t>https://businesswales.gov.wales/starting-up/building-team/key-stages-recruitment-process#guides-tabs--5</w:t>
        </w:r>
      </w:hyperlink>
      <w:r w:rsidRPr="007E2394">
        <w:rPr>
          <w:sz w:val="28"/>
          <w:szCs w:val="28"/>
        </w:rPr>
        <w:t xml:space="preserve"> (Accessed 5</w:t>
      </w:r>
      <w:r w:rsidRPr="007E2394">
        <w:rPr>
          <w:sz w:val="28"/>
          <w:szCs w:val="28"/>
          <w:vertAlign w:val="superscript"/>
        </w:rPr>
        <w:t>th</w:t>
      </w:r>
      <w:r w:rsidRPr="007E2394">
        <w:rPr>
          <w:sz w:val="28"/>
          <w:szCs w:val="28"/>
        </w:rPr>
        <w:t xml:space="preserve"> March 2020).</w:t>
      </w:r>
    </w:p>
    <w:p w14:paraId="6083F0F9" w14:textId="16035342" w:rsidR="00687A20" w:rsidRPr="007E2394" w:rsidRDefault="00687A20" w:rsidP="0053154F">
      <w:pPr>
        <w:rPr>
          <w:sz w:val="28"/>
          <w:szCs w:val="28"/>
        </w:rPr>
      </w:pPr>
      <w:r>
        <w:rPr>
          <w:sz w:val="28"/>
          <w:szCs w:val="28"/>
        </w:rPr>
        <w:t xml:space="preserve">Graduate Recruitment Bureau (2020) Graduate Psychometric Testing. Available at: </w:t>
      </w:r>
      <w:hyperlink r:id="rId7" w:history="1">
        <w:r w:rsidRPr="007E63BF">
          <w:rPr>
            <w:rStyle w:val="Hyperlink"/>
            <w:sz w:val="28"/>
            <w:szCs w:val="28"/>
          </w:rPr>
          <w:t>https://www.grb.uk.com/careers-advice/psychometric-tests</w:t>
        </w:r>
      </w:hyperlink>
      <w:r>
        <w:rPr>
          <w:sz w:val="28"/>
          <w:szCs w:val="28"/>
        </w:rPr>
        <w:t xml:space="preserve"> (Accessed at 6th March 2020).</w:t>
      </w:r>
    </w:p>
    <w:p w14:paraId="782F1B5F" w14:textId="0A2F26C3" w:rsidR="007E2394" w:rsidRPr="007E2394" w:rsidRDefault="007E2394" w:rsidP="0053154F">
      <w:pPr>
        <w:rPr>
          <w:sz w:val="28"/>
          <w:szCs w:val="28"/>
        </w:rPr>
      </w:pPr>
      <w:r>
        <w:rPr>
          <w:sz w:val="28"/>
          <w:szCs w:val="28"/>
        </w:rPr>
        <w:t>Grimshaw (2009) The Perfect Fit Advanced Skills for Finding and Hiring the Ideal Candidate. East Sussex: All Media.</w:t>
      </w:r>
    </w:p>
    <w:p w14:paraId="601155D7" w14:textId="4F248552" w:rsidR="00C958AE" w:rsidRPr="007E2394" w:rsidRDefault="00C958AE" w:rsidP="00C958AE">
      <w:pPr>
        <w:rPr>
          <w:sz w:val="28"/>
          <w:szCs w:val="28"/>
        </w:rPr>
      </w:pPr>
      <w:r w:rsidRPr="007E2394">
        <w:rPr>
          <w:sz w:val="28"/>
          <w:szCs w:val="28"/>
        </w:rPr>
        <w:t xml:space="preserve">Management Study Guide (2020) </w:t>
      </w:r>
      <w:r w:rsidRPr="007E2394">
        <w:rPr>
          <w:i/>
          <w:iCs/>
          <w:sz w:val="28"/>
          <w:szCs w:val="28"/>
        </w:rPr>
        <w:t>Employee Selection Process</w:t>
      </w:r>
      <w:r w:rsidRPr="007E2394">
        <w:rPr>
          <w:sz w:val="28"/>
          <w:szCs w:val="28"/>
        </w:rPr>
        <w:t>. Available at:</w:t>
      </w:r>
      <w:hyperlink r:id="rId8" w:history="1">
        <w:r w:rsidRPr="007E2394">
          <w:rPr>
            <w:rStyle w:val="Hyperlink"/>
            <w:sz w:val="28"/>
            <w:szCs w:val="28"/>
          </w:rPr>
          <w:t>https://www.managementstudyguide.com/employee-selection-process.htm</w:t>
        </w:r>
      </w:hyperlink>
      <w:r w:rsidRPr="007E2394">
        <w:rPr>
          <w:sz w:val="28"/>
          <w:szCs w:val="28"/>
        </w:rPr>
        <w:t xml:space="preserve"> ( Accessed at 5</w:t>
      </w:r>
      <w:r w:rsidRPr="007E2394">
        <w:rPr>
          <w:sz w:val="28"/>
          <w:szCs w:val="28"/>
          <w:vertAlign w:val="superscript"/>
        </w:rPr>
        <w:t>th</w:t>
      </w:r>
      <w:r w:rsidRPr="007E2394">
        <w:rPr>
          <w:sz w:val="28"/>
          <w:szCs w:val="28"/>
        </w:rPr>
        <w:t xml:space="preserve"> March 2020). </w:t>
      </w:r>
    </w:p>
    <w:p w14:paraId="200F0793" w14:textId="7470F250" w:rsidR="007E2394" w:rsidRPr="007E2394" w:rsidRDefault="007E2394" w:rsidP="007E2394">
      <w:pPr>
        <w:rPr>
          <w:sz w:val="28"/>
          <w:szCs w:val="28"/>
        </w:rPr>
      </w:pPr>
      <w:r w:rsidRPr="007E2394">
        <w:rPr>
          <w:sz w:val="28"/>
          <w:szCs w:val="28"/>
        </w:rPr>
        <w:t>The Balance Career (2020</w:t>
      </w:r>
      <w:r w:rsidRPr="007E2394">
        <w:rPr>
          <w:i/>
          <w:iCs/>
          <w:sz w:val="28"/>
          <w:szCs w:val="28"/>
        </w:rPr>
        <w:t>) Job Application, Types, Forms and Samples</w:t>
      </w:r>
      <w:r w:rsidRPr="007E2394">
        <w:rPr>
          <w:sz w:val="28"/>
          <w:szCs w:val="28"/>
        </w:rPr>
        <w:t xml:space="preserve">. Available at: </w:t>
      </w:r>
      <w:hyperlink r:id="rId9" w:history="1">
        <w:r w:rsidRPr="007E2394">
          <w:rPr>
            <w:rStyle w:val="Hyperlink"/>
            <w:sz w:val="28"/>
            <w:szCs w:val="28"/>
          </w:rPr>
          <w:t>https://www.thebalancecareers.com/job-application-form-sample-2061607</w:t>
        </w:r>
      </w:hyperlink>
      <w:r w:rsidRPr="007E2394">
        <w:rPr>
          <w:sz w:val="28"/>
          <w:szCs w:val="28"/>
        </w:rPr>
        <w:t xml:space="preserve">  (Accessed 6</w:t>
      </w:r>
      <w:r w:rsidRPr="007E2394">
        <w:rPr>
          <w:sz w:val="28"/>
          <w:szCs w:val="28"/>
          <w:vertAlign w:val="superscript"/>
        </w:rPr>
        <w:t>th</w:t>
      </w:r>
      <w:r w:rsidRPr="007E2394">
        <w:rPr>
          <w:sz w:val="28"/>
          <w:szCs w:val="28"/>
        </w:rPr>
        <w:t xml:space="preserve"> March 2020).</w:t>
      </w:r>
    </w:p>
    <w:p w14:paraId="471B85B6" w14:textId="2F4B4533" w:rsidR="007E2394" w:rsidRPr="007E2394" w:rsidRDefault="007E2394" w:rsidP="00C958AE">
      <w:pPr>
        <w:rPr>
          <w:sz w:val="28"/>
          <w:szCs w:val="28"/>
        </w:rPr>
      </w:pPr>
      <w:r w:rsidRPr="007E2394">
        <w:rPr>
          <w:sz w:val="28"/>
          <w:szCs w:val="28"/>
        </w:rPr>
        <w:t xml:space="preserve"> </w:t>
      </w:r>
    </w:p>
    <w:p w14:paraId="7A9CB330" w14:textId="189DCE91" w:rsidR="00C958AE" w:rsidRDefault="00C958AE" w:rsidP="00C958AE">
      <w:pPr>
        <w:rPr>
          <w:sz w:val="28"/>
          <w:szCs w:val="28"/>
        </w:rPr>
      </w:pPr>
    </w:p>
    <w:p w14:paraId="790A3E01" w14:textId="18F9A872" w:rsidR="00687A20" w:rsidRDefault="00687A20" w:rsidP="00C958AE">
      <w:pPr>
        <w:rPr>
          <w:sz w:val="28"/>
          <w:szCs w:val="28"/>
        </w:rPr>
      </w:pPr>
    </w:p>
    <w:p w14:paraId="3CBFEF76" w14:textId="2A5257BD" w:rsidR="00687A20" w:rsidRDefault="00687A20" w:rsidP="00C958AE">
      <w:pPr>
        <w:rPr>
          <w:sz w:val="28"/>
          <w:szCs w:val="28"/>
        </w:rPr>
      </w:pPr>
    </w:p>
    <w:p w14:paraId="33FCA748" w14:textId="7EAA42C7" w:rsidR="00687A20" w:rsidRDefault="00687A20" w:rsidP="00C958AE">
      <w:pPr>
        <w:rPr>
          <w:sz w:val="28"/>
          <w:szCs w:val="28"/>
        </w:rPr>
      </w:pPr>
    </w:p>
    <w:p w14:paraId="64D0D363" w14:textId="3A4A69FC" w:rsidR="00687A20" w:rsidRDefault="00687A20" w:rsidP="00C958AE">
      <w:pPr>
        <w:rPr>
          <w:sz w:val="28"/>
          <w:szCs w:val="28"/>
        </w:rPr>
      </w:pPr>
    </w:p>
    <w:p w14:paraId="0D8C1189" w14:textId="41459CDC" w:rsidR="00687A20" w:rsidRDefault="00687A20" w:rsidP="00C958AE">
      <w:pPr>
        <w:rPr>
          <w:sz w:val="28"/>
          <w:szCs w:val="28"/>
        </w:rPr>
      </w:pPr>
      <w:r>
        <w:rPr>
          <w:sz w:val="28"/>
          <w:szCs w:val="28"/>
        </w:rPr>
        <w:lastRenderedPageBreak/>
        <w:t>Slides PowerPoint</w:t>
      </w:r>
    </w:p>
    <w:p w14:paraId="4301EE17" w14:textId="77777777" w:rsidR="00687A20" w:rsidRPr="00687A20" w:rsidRDefault="00687A20" w:rsidP="00687A20">
      <w:pPr>
        <w:rPr>
          <w:sz w:val="24"/>
          <w:szCs w:val="24"/>
        </w:rPr>
      </w:pPr>
      <w:r w:rsidRPr="00687A20">
        <w:rPr>
          <w:sz w:val="24"/>
          <w:szCs w:val="24"/>
        </w:rPr>
        <w:t>Slide 1</w:t>
      </w:r>
    </w:p>
    <w:p w14:paraId="3C17CAA9" w14:textId="77777777" w:rsidR="00687A20" w:rsidRPr="00027398" w:rsidRDefault="00687A20" w:rsidP="00687A20">
      <w:pPr>
        <w:numPr>
          <w:ilvl w:val="0"/>
          <w:numId w:val="1"/>
        </w:numPr>
        <w:spacing w:after="160" w:line="259" w:lineRule="auto"/>
        <w:jc w:val="left"/>
      </w:pPr>
      <w:r w:rsidRPr="00027398">
        <w:t>There are distinct stages within the recruitment process that needs to be considered when employing individuals within different organisation.</w:t>
      </w:r>
    </w:p>
    <w:p w14:paraId="77C69B38" w14:textId="77777777" w:rsidR="00687A20" w:rsidRPr="00027398" w:rsidRDefault="00687A20" w:rsidP="00687A20">
      <w:pPr>
        <w:numPr>
          <w:ilvl w:val="0"/>
          <w:numId w:val="1"/>
        </w:numPr>
        <w:spacing w:after="160" w:line="259" w:lineRule="auto"/>
        <w:jc w:val="left"/>
      </w:pPr>
      <w:r w:rsidRPr="00027398">
        <w:t>One of the key stages of the recruitment process is selecting the best candidate (Business Wales Welsh Government, 2020).</w:t>
      </w:r>
    </w:p>
    <w:p w14:paraId="193DADC7" w14:textId="77777777" w:rsidR="00687A20" w:rsidRPr="00027398" w:rsidRDefault="00687A20" w:rsidP="00687A20">
      <w:pPr>
        <w:numPr>
          <w:ilvl w:val="0"/>
          <w:numId w:val="1"/>
        </w:numPr>
        <w:spacing w:after="160" w:line="259" w:lineRule="auto"/>
        <w:jc w:val="left"/>
      </w:pPr>
      <w:r w:rsidRPr="00027398">
        <w:t>Selecting the best candidate could involve different selection methods, such as application forms and Curriculum Vitae (CV’s), shortlisting, interviews, references, verbal and numerical reasoning tests, tests of abilities, aptitudes and skills.</w:t>
      </w:r>
    </w:p>
    <w:p w14:paraId="6E407DA3" w14:textId="77777777" w:rsidR="00687A20" w:rsidRPr="00687A20" w:rsidRDefault="00687A20" w:rsidP="00687A20">
      <w:pPr>
        <w:rPr>
          <w:sz w:val="24"/>
          <w:szCs w:val="24"/>
        </w:rPr>
      </w:pPr>
      <w:r w:rsidRPr="00687A20">
        <w:rPr>
          <w:sz w:val="24"/>
          <w:szCs w:val="24"/>
        </w:rPr>
        <w:t>Slide 2</w:t>
      </w:r>
    </w:p>
    <w:p w14:paraId="3B20C7F5" w14:textId="77777777" w:rsidR="00687A20" w:rsidRPr="00027398" w:rsidRDefault="00687A20" w:rsidP="00687A20">
      <w:pPr>
        <w:numPr>
          <w:ilvl w:val="0"/>
          <w:numId w:val="2"/>
        </w:numPr>
        <w:spacing w:after="160" w:line="259" w:lineRule="auto"/>
        <w:jc w:val="left"/>
      </w:pPr>
      <w:r w:rsidRPr="00027398">
        <w:t xml:space="preserve">Application forms allows the employer to enquire specific set of questions. Often, they contain information that is not included in CV. </w:t>
      </w:r>
    </w:p>
    <w:p w14:paraId="73A3D1A6" w14:textId="77777777" w:rsidR="00687A20" w:rsidRPr="00027398" w:rsidRDefault="00687A20" w:rsidP="00687A20">
      <w:pPr>
        <w:numPr>
          <w:ilvl w:val="0"/>
          <w:numId w:val="2"/>
        </w:numPr>
        <w:spacing w:after="160" w:line="259" w:lineRule="auto"/>
        <w:jc w:val="left"/>
      </w:pPr>
      <w:r w:rsidRPr="00027398">
        <w:t xml:space="preserve">CV’s are the most universal standard method used in recruitment process. From a recruiter point a view, CV’s should be concise, accurate and to fit within profile role. </w:t>
      </w:r>
    </w:p>
    <w:p w14:paraId="6EAED0BA" w14:textId="77777777" w:rsidR="00687A20" w:rsidRPr="00027398" w:rsidRDefault="00687A20" w:rsidP="00687A20">
      <w:pPr>
        <w:numPr>
          <w:ilvl w:val="0"/>
          <w:numId w:val="2"/>
        </w:numPr>
        <w:spacing w:after="160" w:line="259" w:lineRule="auto"/>
        <w:jc w:val="left"/>
      </w:pPr>
      <w:r w:rsidRPr="00027398">
        <w:t xml:space="preserve">The format and style, a good quality of presentation, no spelling and grammar mistake are essential as this could suggest the effort candidates are willing to make for this application. </w:t>
      </w:r>
    </w:p>
    <w:p w14:paraId="438A607D" w14:textId="77777777" w:rsidR="00687A20" w:rsidRPr="00687A20" w:rsidRDefault="00687A20" w:rsidP="00687A20">
      <w:pPr>
        <w:rPr>
          <w:sz w:val="24"/>
          <w:szCs w:val="24"/>
        </w:rPr>
      </w:pPr>
      <w:r>
        <w:t xml:space="preserve"> </w:t>
      </w:r>
      <w:r w:rsidRPr="00687A20">
        <w:rPr>
          <w:sz w:val="24"/>
          <w:szCs w:val="24"/>
        </w:rPr>
        <w:t>Slide 3</w:t>
      </w:r>
    </w:p>
    <w:p w14:paraId="2EA46B0F" w14:textId="77777777" w:rsidR="00687A20" w:rsidRPr="00027398" w:rsidRDefault="00687A20" w:rsidP="00687A20">
      <w:pPr>
        <w:numPr>
          <w:ilvl w:val="0"/>
          <w:numId w:val="3"/>
        </w:numPr>
        <w:spacing w:after="160" w:line="259" w:lineRule="auto"/>
        <w:jc w:val="left"/>
      </w:pPr>
      <w:r w:rsidRPr="00027398">
        <w:t xml:space="preserve">The recruitment process for Area Manager for Amazon UK will consist in either sending an application form or a CV.  </w:t>
      </w:r>
    </w:p>
    <w:p w14:paraId="74ABFB82" w14:textId="77777777" w:rsidR="00687A20" w:rsidRPr="00027398" w:rsidRDefault="00687A20" w:rsidP="00687A20">
      <w:pPr>
        <w:numPr>
          <w:ilvl w:val="0"/>
          <w:numId w:val="3"/>
        </w:numPr>
        <w:spacing w:after="160" w:line="259" w:lineRule="auto"/>
        <w:jc w:val="left"/>
      </w:pPr>
      <w:r w:rsidRPr="00027398">
        <w:t xml:space="preserve"> After this stage, the candidates are invited for an interview process. </w:t>
      </w:r>
    </w:p>
    <w:p w14:paraId="04DC9AFF" w14:textId="77777777" w:rsidR="00687A20" w:rsidRPr="00027398" w:rsidRDefault="00687A20" w:rsidP="00687A20">
      <w:pPr>
        <w:numPr>
          <w:ilvl w:val="0"/>
          <w:numId w:val="3"/>
        </w:numPr>
        <w:spacing w:after="160" w:line="259" w:lineRule="auto"/>
        <w:jc w:val="left"/>
      </w:pPr>
      <w:r w:rsidRPr="00027398">
        <w:t>The recruiting decision will be taken upon their skills and previous experience.</w:t>
      </w:r>
    </w:p>
    <w:p w14:paraId="1E32EA5A" w14:textId="77777777" w:rsidR="00687A20" w:rsidRPr="00687A20" w:rsidRDefault="00687A20" w:rsidP="00687A20">
      <w:pPr>
        <w:rPr>
          <w:sz w:val="24"/>
          <w:szCs w:val="24"/>
        </w:rPr>
      </w:pPr>
      <w:r w:rsidRPr="00687A20">
        <w:rPr>
          <w:sz w:val="24"/>
          <w:szCs w:val="24"/>
        </w:rPr>
        <w:t>Slide 4</w:t>
      </w:r>
    </w:p>
    <w:p w14:paraId="22553DA3" w14:textId="77777777" w:rsidR="00687A20" w:rsidRPr="00027398" w:rsidRDefault="00687A20" w:rsidP="00687A20">
      <w:pPr>
        <w:numPr>
          <w:ilvl w:val="0"/>
          <w:numId w:val="4"/>
        </w:numPr>
        <w:spacing w:after="160" w:line="259" w:lineRule="auto"/>
        <w:jc w:val="left"/>
      </w:pPr>
      <w:r w:rsidRPr="00027398">
        <w:t>The interview process is a recruitment method used for selecting, screening and exchanging information between the organisation and the candidate.  Is the most common method used for gathering information about candidates (Grimshaw, 2009).</w:t>
      </w:r>
    </w:p>
    <w:p w14:paraId="3B2A5FDF" w14:textId="77777777" w:rsidR="00687A20" w:rsidRPr="00027398" w:rsidRDefault="00687A20" w:rsidP="00687A20">
      <w:pPr>
        <w:numPr>
          <w:ilvl w:val="0"/>
          <w:numId w:val="4"/>
        </w:numPr>
        <w:spacing w:after="160" w:line="259" w:lineRule="auto"/>
        <w:jc w:val="left"/>
      </w:pPr>
      <w:r w:rsidRPr="00027398">
        <w:t xml:space="preserve">The interview process has to be fair and objective, therefore, personal preferences, values or opinion will not have any impact on the interview or selecting process.  </w:t>
      </w:r>
    </w:p>
    <w:p w14:paraId="63ACB6B1" w14:textId="77777777" w:rsidR="00687A20" w:rsidRPr="00687A20" w:rsidRDefault="00687A20" w:rsidP="00687A20">
      <w:pPr>
        <w:rPr>
          <w:sz w:val="24"/>
          <w:szCs w:val="24"/>
        </w:rPr>
      </w:pPr>
      <w:r w:rsidRPr="00687A20">
        <w:rPr>
          <w:sz w:val="24"/>
          <w:szCs w:val="24"/>
        </w:rPr>
        <w:t>Slide 5</w:t>
      </w:r>
    </w:p>
    <w:p w14:paraId="73E9857B" w14:textId="77777777" w:rsidR="00687A20" w:rsidRPr="00027398" w:rsidRDefault="00687A20" w:rsidP="00687A20">
      <w:pPr>
        <w:numPr>
          <w:ilvl w:val="0"/>
          <w:numId w:val="5"/>
        </w:numPr>
        <w:spacing w:after="160" w:line="259" w:lineRule="auto"/>
        <w:jc w:val="left"/>
      </w:pPr>
      <w:r w:rsidRPr="00027398">
        <w:t>Presentation can be used as different assesment methods.  They allow the recruiter to identify if the individuals have the abilities and skills required for a position (Amos, 2020).</w:t>
      </w:r>
    </w:p>
    <w:p w14:paraId="60B2B013" w14:textId="77777777" w:rsidR="00687A20" w:rsidRPr="00027398" w:rsidRDefault="00687A20" w:rsidP="00687A20">
      <w:pPr>
        <w:numPr>
          <w:ilvl w:val="0"/>
          <w:numId w:val="5"/>
        </w:numPr>
        <w:spacing w:after="160" w:line="259" w:lineRule="auto"/>
        <w:jc w:val="left"/>
      </w:pPr>
      <w:r w:rsidRPr="00027398">
        <w:t>References are part of the recruitment process, as they are considered a selection method.  Unsatisfactory references might affect decision upon to employ possible candidates.</w:t>
      </w:r>
    </w:p>
    <w:p w14:paraId="4219B46D" w14:textId="77777777" w:rsidR="00687A20" w:rsidRPr="00027398" w:rsidRDefault="00687A20" w:rsidP="00687A20">
      <w:pPr>
        <w:numPr>
          <w:ilvl w:val="0"/>
          <w:numId w:val="5"/>
        </w:numPr>
        <w:spacing w:after="160" w:line="259" w:lineRule="auto"/>
        <w:jc w:val="left"/>
      </w:pPr>
      <w:r w:rsidRPr="00027398">
        <w:t xml:space="preserve">Tests of skills, aptitudes and abilities are covering a range of areas, such as general intelligence, numerical ability, verbal ability or sensor and motor ability. </w:t>
      </w:r>
    </w:p>
    <w:p w14:paraId="6F2B862C" w14:textId="77777777" w:rsidR="00687A20" w:rsidRDefault="00687A20" w:rsidP="00687A20"/>
    <w:p w14:paraId="4EE44D6F" w14:textId="77777777" w:rsidR="00687A20" w:rsidRPr="00D1773E" w:rsidRDefault="00687A20" w:rsidP="005741A4">
      <w:pPr>
        <w:ind w:firstLine="0"/>
        <w:rPr>
          <w:sz w:val="28"/>
          <w:szCs w:val="28"/>
        </w:rPr>
      </w:pPr>
    </w:p>
    <w:sectPr w:rsidR="00687A20" w:rsidRPr="00D177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E4A35"/>
    <w:multiLevelType w:val="hybridMultilevel"/>
    <w:tmpl w:val="2D1A9D42"/>
    <w:lvl w:ilvl="0" w:tplc="844AAB92">
      <w:start w:val="1"/>
      <w:numFmt w:val="bullet"/>
      <w:lvlText w:val="•"/>
      <w:lvlJc w:val="left"/>
      <w:pPr>
        <w:tabs>
          <w:tab w:val="num" w:pos="720"/>
        </w:tabs>
        <w:ind w:left="720" w:hanging="360"/>
      </w:pPr>
      <w:rPr>
        <w:rFonts w:ascii="Arial" w:hAnsi="Arial" w:hint="default"/>
      </w:rPr>
    </w:lvl>
    <w:lvl w:ilvl="1" w:tplc="7B98062E" w:tentative="1">
      <w:start w:val="1"/>
      <w:numFmt w:val="bullet"/>
      <w:lvlText w:val="•"/>
      <w:lvlJc w:val="left"/>
      <w:pPr>
        <w:tabs>
          <w:tab w:val="num" w:pos="1440"/>
        </w:tabs>
        <w:ind w:left="1440" w:hanging="360"/>
      </w:pPr>
      <w:rPr>
        <w:rFonts w:ascii="Arial" w:hAnsi="Arial" w:hint="default"/>
      </w:rPr>
    </w:lvl>
    <w:lvl w:ilvl="2" w:tplc="6EA2BED0" w:tentative="1">
      <w:start w:val="1"/>
      <w:numFmt w:val="bullet"/>
      <w:lvlText w:val="•"/>
      <w:lvlJc w:val="left"/>
      <w:pPr>
        <w:tabs>
          <w:tab w:val="num" w:pos="2160"/>
        </w:tabs>
        <w:ind w:left="2160" w:hanging="360"/>
      </w:pPr>
      <w:rPr>
        <w:rFonts w:ascii="Arial" w:hAnsi="Arial" w:hint="default"/>
      </w:rPr>
    </w:lvl>
    <w:lvl w:ilvl="3" w:tplc="BD0CE46A" w:tentative="1">
      <w:start w:val="1"/>
      <w:numFmt w:val="bullet"/>
      <w:lvlText w:val="•"/>
      <w:lvlJc w:val="left"/>
      <w:pPr>
        <w:tabs>
          <w:tab w:val="num" w:pos="2880"/>
        </w:tabs>
        <w:ind w:left="2880" w:hanging="360"/>
      </w:pPr>
      <w:rPr>
        <w:rFonts w:ascii="Arial" w:hAnsi="Arial" w:hint="default"/>
      </w:rPr>
    </w:lvl>
    <w:lvl w:ilvl="4" w:tplc="3D74EA8A" w:tentative="1">
      <w:start w:val="1"/>
      <w:numFmt w:val="bullet"/>
      <w:lvlText w:val="•"/>
      <w:lvlJc w:val="left"/>
      <w:pPr>
        <w:tabs>
          <w:tab w:val="num" w:pos="3600"/>
        </w:tabs>
        <w:ind w:left="3600" w:hanging="360"/>
      </w:pPr>
      <w:rPr>
        <w:rFonts w:ascii="Arial" w:hAnsi="Arial" w:hint="default"/>
      </w:rPr>
    </w:lvl>
    <w:lvl w:ilvl="5" w:tplc="2FD428AA" w:tentative="1">
      <w:start w:val="1"/>
      <w:numFmt w:val="bullet"/>
      <w:lvlText w:val="•"/>
      <w:lvlJc w:val="left"/>
      <w:pPr>
        <w:tabs>
          <w:tab w:val="num" w:pos="4320"/>
        </w:tabs>
        <w:ind w:left="4320" w:hanging="360"/>
      </w:pPr>
      <w:rPr>
        <w:rFonts w:ascii="Arial" w:hAnsi="Arial" w:hint="default"/>
      </w:rPr>
    </w:lvl>
    <w:lvl w:ilvl="6" w:tplc="7292C31C" w:tentative="1">
      <w:start w:val="1"/>
      <w:numFmt w:val="bullet"/>
      <w:lvlText w:val="•"/>
      <w:lvlJc w:val="left"/>
      <w:pPr>
        <w:tabs>
          <w:tab w:val="num" w:pos="5040"/>
        </w:tabs>
        <w:ind w:left="5040" w:hanging="360"/>
      </w:pPr>
      <w:rPr>
        <w:rFonts w:ascii="Arial" w:hAnsi="Arial" w:hint="default"/>
      </w:rPr>
    </w:lvl>
    <w:lvl w:ilvl="7" w:tplc="AA981718" w:tentative="1">
      <w:start w:val="1"/>
      <w:numFmt w:val="bullet"/>
      <w:lvlText w:val="•"/>
      <w:lvlJc w:val="left"/>
      <w:pPr>
        <w:tabs>
          <w:tab w:val="num" w:pos="5760"/>
        </w:tabs>
        <w:ind w:left="5760" w:hanging="360"/>
      </w:pPr>
      <w:rPr>
        <w:rFonts w:ascii="Arial" w:hAnsi="Arial" w:hint="default"/>
      </w:rPr>
    </w:lvl>
    <w:lvl w:ilvl="8" w:tplc="51605F6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5D4682"/>
    <w:multiLevelType w:val="hybridMultilevel"/>
    <w:tmpl w:val="3424BF90"/>
    <w:lvl w:ilvl="0" w:tplc="80C69698">
      <w:start w:val="1"/>
      <w:numFmt w:val="bullet"/>
      <w:lvlText w:val="•"/>
      <w:lvlJc w:val="left"/>
      <w:pPr>
        <w:tabs>
          <w:tab w:val="num" w:pos="720"/>
        </w:tabs>
        <w:ind w:left="720" w:hanging="360"/>
      </w:pPr>
      <w:rPr>
        <w:rFonts w:ascii="Arial" w:hAnsi="Arial" w:hint="default"/>
      </w:rPr>
    </w:lvl>
    <w:lvl w:ilvl="1" w:tplc="CCAA11C8" w:tentative="1">
      <w:start w:val="1"/>
      <w:numFmt w:val="bullet"/>
      <w:lvlText w:val="•"/>
      <w:lvlJc w:val="left"/>
      <w:pPr>
        <w:tabs>
          <w:tab w:val="num" w:pos="1440"/>
        </w:tabs>
        <w:ind w:left="1440" w:hanging="360"/>
      </w:pPr>
      <w:rPr>
        <w:rFonts w:ascii="Arial" w:hAnsi="Arial" w:hint="default"/>
      </w:rPr>
    </w:lvl>
    <w:lvl w:ilvl="2" w:tplc="93801E22" w:tentative="1">
      <w:start w:val="1"/>
      <w:numFmt w:val="bullet"/>
      <w:lvlText w:val="•"/>
      <w:lvlJc w:val="left"/>
      <w:pPr>
        <w:tabs>
          <w:tab w:val="num" w:pos="2160"/>
        </w:tabs>
        <w:ind w:left="2160" w:hanging="360"/>
      </w:pPr>
      <w:rPr>
        <w:rFonts w:ascii="Arial" w:hAnsi="Arial" w:hint="default"/>
      </w:rPr>
    </w:lvl>
    <w:lvl w:ilvl="3" w:tplc="49E8BFE0" w:tentative="1">
      <w:start w:val="1"/>
      <w:numFmt w:val="bullet"/>
      <w:lvlText w:val="•"/>
      <w:lvlJc w:val="left"/>
      <w:pPr>
        <w:tabs>
          <w:tab w:val="num" w:pos="2880"/>
        </w:tabs>
        <w:ind w:left="2880" w:hanging="360"/>
      </w:pPr>
      <w:rPr>
        <w:rFonts w:ascii="Arial" w:hAnsi="Arial" w:hint="default"/>
      </w:rPr>
    </w:lvl>
    <w:lvl w:ilvl="4" w:tplc="6A106806" w:tentative="1">
      <w:start w:val="1"/>
      <w:numFmt w:val="bullet"/>
      <w:lvlText w:val="•"/>
      <w:lvlJc w:val="left"/>
      <w:pPr>
        <w:tabs>
          <w:tab w:val="num" w:pos="3600"/>
        </w:tabs>
        <w:ind w:left="3600" w:hanging="360"/>
      </w:pPr>
      <w:rPr>
        <w:rFonts w:ascii="Arial" w:hAnsi="Arial" w:hint="default"/>
      </w:rPr>
    </w:lvl>
    <w:lvl w:ilvl="5" w:tplc="365A7ED4" w:tentative="1">
      <w:start w:val="1"/>
      <w:numFmt w:val="bullet"/>
      <w:lvlText w:val="•"/>
      <w:lvlJc w:val="left"/>
      <w:pPr>
        <w:tabs>
          <w:tab w:val="num" w:pos="4320"/>
        </w:tabs>
        <w:ind w:left="4320" w:hanging="360"/>
      </w:pPr>
      <w:rPr>
        <w:rFonts w:ascii="Arial" w:hAnsi="Arial" w:hint="default"/>
      </w:rPr>
    </w:lvl>
    <w:lvl w:ilvl="6" w:tplc="FA620ECA" w:tentative="1">
      <w:start w:val="1"/>
      <w:numFmt w:val="bullet"/>
      <w:lvlText w:val="•"/>
      <w:lvlJc w:val="left"/>
      <w:pPr>
        <w:tabs>
          <w:tab w:val="num" w:pos="5040"/>
        </w:tabs>
        <w:ind w:left="5040" w:hanging="360"/>
      </w:pPr>
      <w:rPr>
        <w:rFonts w:ascii="Arial" w:hAnsi="Arial" w:hint="default"/>
      </w:rPr>
    </w:lvl>
    <w:lvl w:ilvl="7" w:tplc="C0225CA4" w:tentative="1">
      <w:start w:val="1"/>
      <w:numFmt w:val="bullet"/>
      <w:lvlText w:val="•"/>
      <w:lvlJc w:val="left"/>
      <w:pPr>
        <w:tabs>
          <w:tab w:val="num" w:pos="5760"/>
        </w:tabs>
        <w:ind w:left="5760" w:hanging="360"/>
      </w:pPr>
      <w:rPr>
        <w:rFonts w:ascii="Arial" w:hAnsi="Arial" w:hint="default"/>
      </w:rPr>
    </w:lvl>
    <w:lvl w:ilvl="8" w:tplc="7D7A29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2F28D6"/>
    <w:multiLevelType w:val="hybridMultilevel"/>
    <w:tmpl w:val="8C0C4E48"/>
    <w:lvl w:ilvl="0" w:tplc="84D20D5C">
      <w:start w:val="1"/>
      <w:numFmt w:val="bullet"/>
      <w:lvlText w:val="•"/>
      <w:lvlJc w:val="left"/>
      <w:pPr>
        <w:tabs>
          <w:tab w:val="num" w:pos="720"/>
        </w:tabs>
        <w:ind w:left="720" w:hanging="360"/>
      </w:pPr>
      <w:rPr>
        <w:rFonts w:ascii="Arial" w:hAnsi="Arial" w:hint="default"/>
      </w:rPr>
    </w:lvl>
    <w:lvl w:ilvl="1" w:tplc="FD8458D0" w:tentative="1">
      <w:start w:val="1"/>
      <w:numFmt w:val="bullet"/>
      <w:lvlText w:val="•"/>
      <w:lvlJc w:val="left"/>
      <w:pPr>
        <w:tabs>
          <w:tab w:val="num" w:pos="1440"/>
        </w:tabs>
        <w:ind w:left="1440" w:hanging="360"/>
      </w:pPr>
      <w:rPr>
        <w:rFonts w:ascii="Arial" w:hAnsi="Arial" w:hint="default"/>
      </w:rPr>
    </w:lvl>
    <w:lvl w:ilvl="2" w:tplc="B2F84E30" w:tentative="1">
      <w:start w:val="1"/>
      <w:numFmt w:val="bullet"/>
      <w:lvlText w:val="•"/>
      <w:lvlJc w:val="left"/>
      <w:pPr>
        <w:tabs>
          <w:tab w:val="num" w:pos="2160"/>
        </w:tabs>
        <w:ind w:left="2160" w:hanging="360"/>
      </w:pPr>
      <w:rPr>
        <w:rFonts w:ascii="Arial" w:hAnsi="Arial" w:hint="default"/>
      </w:rPr>
    </w:lvl>
    <w:lvl w:ilvl="3" w:tplc="1BF61E0A" w:tentative="1">
      <w:start w:val="1"/>
      <w:numFmt w:val="bullet"/>
      <w:lvlText w:val="•"/>
      <w:lvlJc w:val="left"/>
      <w:pPr>
        <w:tabs>
          <w:tab w:val="num" w:pos="2880"/>
        </w:tabs>
        <w:ind w:left="2880" w:hanging="360"/>
      </w:pPr>
      <w:rPr>
        <w:rFonts w:ascii="Arial" w:hAnsi="Arial" w:hint="default"/>
      </w:rPr>
    </w:lvl>
    <w:lvl w:ilvl="4" w:tplc="CD165456" w:tentative="1">
      <w:start w:val="1"/>
      <w:numFmt w:val="bullet"/>
      <w:lvlText w:val="•"/>
      <w:lvlJc w:val="left"/>
      <w:pPr>
        <w:tabs>
          <w:tab w:val="num" w:pos="3600"/>
        </w:tabs>
        <w:ind w:left="3600" w:hanging="360"/>
      </w:pPr>
      <w:rPr>
        <w:rFonts w:ascii="Arial" w:hAnsi="Arial" w:hint="default"/>
      </w:rPr>
    </w:lvl>
    <w:lvl w:ilvl="5" w:tplc="E982A180" w:tentative="1">
      <w:start w:val="1"/>
      <w:numFmt w:val="bullet"/>
      <w:lvlText w:val="•"/>
      <w:lvlJc w:val="left"/>
      <w:pPr>
        <w:tabs>
          <w:tab w:val="num" w:pos="4320"/>
        </w:tabs>
        <w:ind w:left="4320" w:hanging="360"/>
      </w:pPr>
      <w:rPr>
        <w:rFonts w:ascii="Arial" w:hAnsi="Arial" w:hint="default"/>
      </w:rPr>
    </w:lvl>
    <w:lvl w:ilvl="6" w:tplc="50564D64" w:tentative="1">
      <w:start w:val="1"/>
      <w:numFmt w:val="bullet"/>
      <w:lvlText w:val="•"/>
      <w:lvlJc w:val="left"/>
      <w:pPr>
        <w:tabs>
          <w:tab w:val="num" w:pos="5040"/>
        </w:tabs>
        <w:ind w:left="5040" w:hanging="360"/>
      </w:pPr>
      <w:rPr>
        <w:rFonts w:ascii="Arial" w:hAnsi="Arial" w:hint="default"/>
      </w:rPr>
    </w:lvl>
    <w:lvl w:ilvl="7" w:tplc="55307332" w:tentative="1">
      <w:start w:val="1"/>
      <w:numFmt w:val="bullet"/>
      <w:lvlText w:val="•"/>
      <w:lvlJc w:val="left"/>
      <w:pPr>
        <w:tabs>
          <w:tab w:val="num" w:pos="5760"/>
        </w:tabs>
        <w:ind w:left="5760" w:hanging="360"/>
      </w:pPr>
      <w:rPr>
        <w:rFonts w:ascii="Arial" w:hAnsi="Arial" w:hint="default"/>
      </w:rPr>
    </w:lvl>
    <w:lvl w:ilvl="8" w:tplc="C4C681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DE1671"/>
    <w:multiLevelType w:val="hybridMultilevel"/>
    <w:tmpl w:val="21FE7582"/>
    <w:lvl w:ilvl="0" w:tplc="6D4C8520">
      <w:start w:val="1"/>
      <w:numFmt w:val="bullet"/>
      <w:lvlText w:val="•"/>
      <w:lvlJc w:val="left"/>
      <w:pPr>
        <w:tabs>
          <w:tab w:val="num" w:pos="720"/>
        </w:tabs>
        <w:ind w:left="720" w:hanging="360"/>
      </w:pPr>
      <w:rPr>
        <w:rFonts w:ascii="Arial" w:hAnsi="Arial" w:hint="default"/>
      </w:rPr>
    </w:lvl>
    <w:lvl w:ilvl="1" w:tplc="A4E6B3F0" w:tentative="1">
      <w:start w:val="1"/>
      <w:numFmt w:val="bullet"/>
      <w:lvlText w:val="•"/>
      <w:lvlJc w:val="left"/>
      <w:pPr>
        <w:tabs>
          <w:tab w:val="num" w:pos="1440"/>
        </w:tabs>
        <w:ind w:left="1440" w:hanging="360"/>
      </w:pPr>
      <w:rPr>
        <w:rFonts w:ascii="Arial" w:hAnsi="Arial" w:hint="default"/>
      </w:rPr>
    </w:lvl>
    <w:lvl w:ilvl="2" w:tplc="79320592" w:tentative="1">
      <w:start w:val="1"/>
      <w:numFmt w:val="bullet"/>
      <w:lvlText w:val="•"/>
      <w:lvlJc w:val="left"/>
      <w:pPr>
        <w:tabs>
          <w:tab w:val="num" w:pos="2160"/>
        </w:tabs>
        <w:ind w:left="2160" w:hanging="360"/>
      </w:pPr>
      <w:rPr>
        <w:rFonts w:ascii="Arial" w:hAnsi="Arial" w:hint="default"/>
      </w:rPr>
    </w:lvl>
    <w:lvl w:ilvl="3" w:tplc="2BDCDCBA" w:tentative="1">
      <w:start w:val="1"/>
      <w:numFmt w:val="bullet"/>
      <w:lvlText w:val="•"/>
      <w:lvlJc w:val="left"/>
      <w:pPr>
        <w:tabs>
          <w:tab w:val="num" w:pos="2880"/>
        </w:tabs>
        <w:ind w:left="2880" w:hanging="360"/>
      </w:pPr>
      <w:rPr>
        <w:rFonts w:ascii="Arial" w:hAnsi="Arial" w:hint="default"/>
      </w:rPr>
    </w:lvl>
    <w:lvl w:ilvl="4" w:tplc="84A2BE22" w:tentative="1">
      <w:start w:val="1"/>
      <w:numFmt w:val="bullet"/>
      <w:lvlText w:val="•"/>
      <w:lvlJc w:val="left"/>
      <w:pPr>
        <w:tabs>
          <w:tab w:val="num" w:pos="3600"/>
        </w:tabs>
        <w:ind w:left="3600" w:hanging="360"/>
      </w:pPr>
      <w:rPr>
        <w:rFonts w:ascii="Arial" w:hAnsi="Arial" w:hint="default"/>
      </w:rPr>
    </w:lvl>
    <w:lvl w:ilvl="5" w:tplc="8F52E0A6" w:tentative="1">
      <w:start w:val="1"/>
      <w:numFmt w:val="bullet"/>
      <w:lvlText w:val="•"/>
      <w:lvlJc w:val="left"/>
      <w:pPr>
        <w:tabs>
          <w:tab w:val="num" w:pos="4320"/>
        </w:tabs>
        <w:ind w:left="4320" w:hanging="360"/>
      </w:pPr>
      <w:rPr>
        <w:rFonts w:ascii="Arial" w:hAnsi="Arial" w:hint="default"/>
      </w:rPr>
    </w:lvl>
    <w:lvl w:ilvl="6" w:tplc="F4865004" w:tentative="1">
      <w:start w:val="1"/>
      <w:numFmt w:val="bullet"/>
      <w:lvlText w:val="•"/>
      <w:lvlJc w:val="left"/>
      <w:pPr>
        <w:tabs>
          <w:tab w:val="num" w:pos="5040"/>
        </w:tabs>
        <w:ind w:left="5040" w:hanging="360"/>
      </w:pPr>
      <w:rPr>
        <w:rFonts w:ascii="Arial" w:hAnsi="Arial" w:hint="default"/>
      </w:rPr>
    </w:lvl>
    <w:lvl w:ilvl="7" w:tplc="43F226B6" w:tentative="1">
      <w:start w:val="1"/>
      <w:numFmt w:val="bullet"/>
      <w:lvlText w:val="•"/>
      <w:lvlJc w:val="left"/>
      <w:pPr>
        <w:tabs>
          <w:tab w:val="num" w:pos="5760"/>
        </w:tabs>
        <w:ind w:left="5760" w:hanging="360"/>
      </w:pPr>
      <w:rPr>
        <w:rFonts w:ascii="Arial" w:hAnsi="Arial" w:hint="default"/>
      </w:rPr>
    </w:lvl>
    <w:lvl w:ilvl="8" w:tplc="7BB8AC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DB618D"/>
    <w:multiLevelType w:val="hybridMultilevel"/>
    <w:tmpl w:val="5B5EA314"/>
    <w:lvl w:ilvl="0" w:tplc="B4B28E7A">
      <w:start w:val="1"/>
      <w:numFmt w:val="bullet"/>
      <w:lvlText w:val="•"/>
      <w:lvlJc w:val="left"/>
      <w:pPr>
        <w:tabs>
          <w:tab w:val="num" w:pos="720"/>
        </w:tabs>
        <w:ind w:left="720" w:hanging="360"/>
      </w:pPr>
      <w:rPr>
        <w:rFonts w:ascii="Arial" w:hAnsi="Arial" w:hint="default"/>
      </w:rPr>
    </w:lvl>
    <w:lvl w:ilvl="1" w:tplc="69929ED2" w:tentative="1">
      <w:start w:val="1"/>
      <w:numFmt w:val="bullet"/>
      <w:lvlText w:val="•"/>
      <w:lvlJc w:val="left"/>
      <w:pPr>
        <w:tabs>
          <w:tab w:val="num" w:pos="1440"/>
        </w:tabs>
        <w:ind w:left="1440" w:hanging="360"/>
      </w:pPr>
      <w:rPr>
        <w:rFonts w:ascii="Arial" w:hAnsi="Arial" w:hint="default"/>
      </w:rPr>
    </w:lvl>
    <w:lvl w:ilvl="2" w:tplc="590CB900" w:tentative="1">
      <w:start w:val="1"/>
      <w:numFmt w:val="bullet"/>
      <w:lvlText w:val="•"/>
      <w:lvlJc w:val="left"/>
      <w:pPr>
        <w:tabs>
          <w:tab w:val="num" w:pos="2160"/>
        </w:tabs>
        <w:ind w:left="2160" w:hanging="360"/>
      </w:pPr>
      <w:rPr>
        <w:rFonts w:ascii="Arial" w:hAnsi="Arial" w:hint="default"/>
      </w:rPr>
    </w:lvl>
    <w:lvl w:ilvl="3" w:tplc="CABE7D46" w:tentative="1">
      <w:start w:val="1"/>
      <w:numFmt w:val="bullet"/>
      <w:lvlText w:val="•"/>
      <w:lvlJc w:val="left"/>
      <w:pPr>
        <w:tabs>
          <w:tab w:val="num" w:pos="2880"/>
        </w:tabs>
        <w:ind w:left="2880" w:hanging="360"/>
      </w:pPr>
      <w:rPr>
        <w:rFonts w:ascii="Arial" w:hAnsi="Arial" w:hint="default"/>
      </w:rPr>
    </w:lvl>
    <w:lvl w:ilvl="4" w:tplc="764E2F14" w:tentative="1">
      <w:start w:val="1"/>
      <w:numFmt w:val="bullet"/>
      <w:lvlText w:val="•"/>
      <w:lvlJc w:val="left"/>
      <w:pPr>
        <w:tabs>
          <w:tab w:val="num" w:pos="3600"/>
        </w:tabs>
        <w:ind w:left="3600" w:hanging="360"/>
      </w:pPr>
      <w:rPr>
        <w:rFonts w:ascii="Arial" w:hAnsi="Arial" w:hint="default"/>
      </w:rPr>
    </w:lvl>
    <w:lvl w:ilvl="5" w:tplc="A2A2B68C" w:tentative="1">
      <w:start w:val="1"/>
      <w:numFmt w:val="bullet"/>
      <w:lvlText w:val="•"/>
      <w:lvlJc w:val="left"/>
      <w:pPr>
        <w:tabs>
          <w:tab w:val="num" w:pos="4320"/>
        </w:tabs>
        <w:ind w:left="4320" w:hanging="360"/>
      </w:pPr>
      <w:rPr>
        <w:rFonts w:ascii="Arial" w:hAnsi="Arial" w:hint="default"/>
      </w:rPr>
    </w:lvl>
    <w:lvl w:ilvl="6" w:tplc="BD3C318C" w:tentative="1">
      <w:start w:val="1"/>
      <w:numFmt w:val="bullet"/>
      <w:lvlText w:val="•"/>
      <w:lvlJc w:val="left"/>
      <w:pPr>
        <w:tabs>
          <w:tab w:val="num" w:pos="5040"/>
        </w:tabs>
        <w:ind w:left="5040" w:hanging="360"/>
      </w:pPr>
      <w:rPr>
        <w:rFonts w:ascii="Arial" w:hAnsi="Arial" w:hint="default"/>
      </w:rPr>
    </w:lvl>
    <w:lvl w:ilvl="7" w:tplc="56EE4140" w:tentative="1">
      <w:start w:val="1"/>
      <w:numFmt w:val="bullet"/>
      <w:lvlText w:val="•"/>
      <w:lvlJc w:val="left"/>
      <w:pPr>
        <w:tabs>
          <w:tab w:val="num" w:pos="5760"/>
        </w:tabs>
        <w:ind w:left="5760" w:hanging="360"/>
      </w:pPr>
      <w:rPr>
        <w:rFonts w:ascii="Arial" w:hAnsi="Arial" w:hint="default"/>
      </w:rPr>
    </w:lvl>
    <w:lvl w:ilvl="8" w:tplc="A9780B9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49"/>
    <w:rsid w:val="00044643"/>
    <w:rsid w:val="000547F6"/>
    <w:rsid w:val="0014728E"/>
    <w:rsid w:val="001D4C44"/>
    <w:rsid w:val="001F0465"/>
    <w:rsid w:val="0031154F"/>
    <w:rsid w:val="00325A08"/>
    <w:rsid w:val="003A3405"/>
    <w:rsid w:val="003A549A"/>
    <w:rsid w:val="00494340"/>
    <w:rsid w:val="004F1AD7"/>
    <w:rsid w:val="0050697C"/>
    <w:rsid w:val="0053154F"/>
    <w:rsid w:val="005741A4"/>
    <w:rsid w:val="00682D52"/>
    <w:rsid w:val="0068508D"/>
    <w:rsid w:val="00687A20"/>
    <w:rsid w:val="006B61D2"/>
    <w:rsid w:val="006D096C"/>
    <w:rsid w:val="007E2394"/>
    <w:rsid w:val="00816A2E"/>
    <w:rsid w:val="008C1883"/>
    <w:rsid w:val="008E2781"/>
    <w:rsid w:val="009137A1"/>
    <w:rsid w:val="0095505A"/>
    <w:rsid w:val="00A113D1"/>
    <w:rsid w:val="00A30B4D"/>
    <w:rsid w:val="00A50411"/>
    <w:rsid w:val="00A7176C"/>
    <w:rsid w:val="00AA68CC"/>
    <w:rsid w:val="00AC5832"/>
    <w:rsid w:val="00AF7F49"/>
    <w:rsid w:val="00B839F2"/>
    <w:rsid w:val="00C02F93"/>
    <w:rsid w:val="00C622E2"/>
    <w:rsid w:val="00C958AE"/>
    <w:rsid w:val="00CA1F4C"/>
    <w:rsid w:val="00CA7A87"/>
    <w:rsid w:val="00CD1C6A"/>
    <w:rsid w:val="00D018EC"/>
    <w:rsid w:val="00D1773E"/>
    <w:rsid w:val="00DA2950"/>
    <w:rsid w:val="00E1664A"/>
    <w:rsid w:val="00E33F0B"/>
    <w:rsid w:val="00E35FF4"/>
    <w:rsid w:val="00F318D5"/>
    <w:rsid w:val="00F33AF4"/>
    <w:rsid w:val="00F47743"/>
    <w:rsid w:val="00F82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C6363"/>
  <w15:chartTrackingRefBased/>
  <w15:docId w15:val="{0F708BCD-5517-43C2-AA51-5FA3AB84F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73E"/>
    <w:rPr>
      <w:color w:val="0563C1" w:themeColor="hyperlink"/>
      <w:u w:val="single"/>
    </w:rPr>
  </w:style>
  <w:style w:type="character" w:styleId="UnresolvedMention">
    <w:name w:val="Unresolved Mention"/>
    <w:basedOn w:val="DefaultParagraphFont"/>
    <w:uiPriority w:val="99"/>
    <w:semiHidden/>
    <w:unhideWhenUsed/>
    <w:rsid w:val="00D17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employee-selection-process.htm" TargetMode="External"/><Relationship Id="rId3" Type="http://schemas.openxmlformats.org/officeDocument/2006/relationships/styles" Target="styles.xml"/><Relationship Id="rId7" Type="http://schemas.openxmlformats.org/officeDocument/2006/relationships/hyperlink" Target="https://www.grb.uk.com/careers-advice/psychometric-tes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usinesswales.gov.wales/starting-up/building-team/key-stages-recruitment-proces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balancecareers.com/job-application-form-sample-20616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A0F67-DE97-FB43-A763-414A8F007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1227</Words>
  <Characters>6996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Chiticaru A (FLSE)</dc:creator>
  <cp:keywords/>
  <dc:description/>
  <cp:lastModifiedBy>Dan Chiticaru (1913073)</cp:lastModifiedBy>
  <cp:revision>2</cp:revision>
  <cp:lastPrinted>2020-03-10T20:26:00Z</cp:lastPrinted>
  <dcterms:created xsi:type="dcterms:W3CDTF">2020-03-13T08:29:00Z</dcterms:created>
  <dcterms:modified xsi:type="dcterms:W3CDTF">2020-03-13T08:29:00Z</dcterms:modified>
</cp:coreProperties>
</file>