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Times New Roman" w:hAnsi="Times New Roman" w:cs="Times New Roman"/>
        </w:rPr>
        <w:id w:val="-872153450"/>
        <w:docPartObj>
          <w:docPartGallery w:val="Cover Pages"/>
          <w:docPartUnique/>
        </w:docPartObj>
      </w:sdtPr>
      <w:sdtEndPr/>
      <w:sdtContent>
        <w:p w14:paraId="720D74C4" w14:textId="6939BF02" w:rsidR="001D714E" w:rsidRPr="007E3BE2" w:rsidRDefault="009261AC" w:rsidP="00626022">
          <w:pPr>
            <w:pStyle w:val="NoSpacing"/>
            <w:spacing w:after="120" w:line="360" w:lineRule="auto"/>
            <w:jc w:val="both"/>
            <w:rPr>
              <w:rFonts w:ascii="Times New Roman" w:hAnsi="Times New Roman" w:cs="Times New Roman"/>
            </w:rPr>
          </w:pPr>
          <w:r w:rsidRPr="00217DA9">
            <w:rPr>
              <w:rFonts w:ascii="Times New Roman" w:hAnsi="Times New Roman" w:cs="Times New Roman"/>
              <w:noProof/>
            </w:rPr>
            <mc:AlternateContent>
              <mc:Choice Requires="wps">
                <w:drawing>
                  <wp:anchor distT="0" distB="0" distL="114300" distR="114300" simplePos="0" relativeHeight="251658241" behindDoc="0" locked="0" layoutInCell="1" allowOverlap="1" wp14:anchorId="4AA6C057" wp14:editId="6D561E3F">
                    <wp:simplePos x="0" y="0"/>
                    <wp:positionH relativeFrom="page">
                      <wp:posOffset>400692</wp:posOffset>
                    </wp:positionH>
                    <wp:positionV relativeFrom="margin">
                      <wp:posOffset>2496620</wp:posOffset>
                    </wp:positionV>
                    <wp:extent cx="6883686" cy="1808252"/>
                    <wp:effectExtent l="0" t="0" r="0" b="0"/>
                    <wp:wrapNone/>
                    <wp:docPr id="62" name="Text Box 27"/>
                    <wp:cNvGraphicFramePr/>
                    <a:graphic xmlns:a="http://schemas.openxmlformats.org/drawingml/2006/main">
                      <a:graphicData uri="http://schemas.microsoft.com/office/word/2010/wordprocessingShape">
                        <wps:wsp>
                          <wps:cNvSpPr txBox="1"/>
                          <wps:spPr>
                            <a:xfrm>
                              <a:off x="0" y="0"/>
                              <a:ext cx="6883686" cy="18082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imes New Roman" w:hAnsi="Times New Roman" w:cs="Times New Roman"/>
                                    <w:b/>
                                    <w:bCs/>
                                    <w:kern w:val="0"/>
                                    <w:sz w:val="56"/>
                                    <w:szCs w:val="56"/>
                                    <w:lang w:val="en-US" w:eastAsia="en-GB"/>
                                    <w14:ligatures w14:val="non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7471DE55" w14:textId="7992A88E" w:rsidR="001D714E" w:rsidRDefault="000F7C67">
                                    <w:pPr>
                                      <w:pStyle w:val="NoSpacing"/>
                                      <w:rPr>
                                        <w:rFonts w:asciiTheme="majorHAnsi" w:eastAsiaTheme="majorEastAsia" w:hAnsiTheme="majorHAnsi" w:cstheme="majorBidi"/>
                                        <w:caps/>
                                        <w:color w:val="2C7FCE" w:themeColor="text2" w:themeTint="99"/>
                                        <w:sz w:val="68"/>
                                        <w:szCs w:val="68"/>
                                      </w:rPr>
                                    </w:pPr>
                                    <w:r w:rsidRPr="00371F7F">
                                      <w:rPr>
                                        <w:rFonts w:ascii="Times New Roman" w:eastAsia="Times New Roman" w:hAnsi="Times New Roman" w:cs="Times New Roman"/>
                                        <w:b/>
                                        <w:bCs/>
                                        <w:kern w:val="0"/>
                                        <w:sz w:val="56"/>
                                        <w:szCs w:val="56"/>
                                        <w:lang w:val="en-US" w:eastAsia="en-GB"/>
                                        <w14:ligatures w14:val="none"/>
                                      </w:rPr>
                                      <w:t>DIGITAL MARKETING STRATEGIES AND THEIR EFFECT ON CUSTOMER LOYALTY</w:t>
                                    </w:r>
                                  </w:p>
                                </w:sdtContent>
                              </w:sdt>
                              <w:p w14:paraId="4F6B5B10" w14:textId="67D929DA" w:rsidR="001D714E" w:rsidRDefault="00230166">
                                <w:pPr>
                                  <w:pStyle w:val="NoSpacing"/>
                                  <w:spacing w:before="120"/>
                                  <w:rPr>
                                    <w:color w:val="156082" w:themeColor="accent1"/>
                                    <w:sz w:val="36"/>
                                    <w:szCs w:val="36"/>
                                  </w:rPr>
                                </w:pPr>
                                <w:sdt>
                                  <w:sdtPr>
                                    <w:rPr>
                                      <w:rFonts w:ascii="Times New Roman" w:hAnsi="Times New Roman" w:cs="Times New Roman"/>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A3C4F" w:rsidRPr="00371F7F">
                                      <w:rPr>
                                        <w:rFonts w:ascii="Times New Roman" w:hAnsi="Times New Roman" w:cs="Times New Roman"/>
                                        <w:color w:val="156082" w:themeColor="accent1"/>
                                        <w:sz w:val="36"/>
                                        <w:szCs w:val="36"/>
                                      </w:rPr>
                                      <w:t>Master of Business Administration’s</w:t>
                                    </w:r>
                                    <w:r w:rsidR="007A285E" w:rsidRPr="00371F7F">
                                      <w:rPr>
                                        <w:rFonts w:ascii="Times New Roman" w:hAnsi="Times New Roman" w:cs="Times New Roman"/>
                                        <w:color w:val="156082" w:themeColor="accent1"/>
                                        <w:sz w:val="36"/>
                                        <w:szCs w:val="36"/>
                                      </w:rPr>
                                      <w:t xml:space="preserve"> </w:t>
                                    </w:r>
                                    <w:r w:rsidR="00AA3C4F" w:rsidRPr="00371F7F">
                                      <w:rPr>
                                        <w:rFonts w:ascii="Times New Roman" w:hAnsi="Times New Roman" w:cs="Times New Roman"/>
                                        <w:color w:val="156082" w:themeColor="accent1"/>
                                        <w:sz w:val="36"/>
                                        <w:szCs w:val="36"/>
                                      </w:rPr>
                                      <w:t>D</w:t>
                                    </w:r>
                                    <w:r w:rsidR="007A285E" w:rsidRPr="00371F7F">
                                      <w:rPr>
                                        <w:rFonts w:ascii="Times New Roman" w:hAnsi="Times New Roman" w:cs="Times New Roman"/>
                                        <w:color w:val="156082" w:themeColor="accent1"/>
                                        <w:sz w:val="36"/>
                                        <w:szCs w:val="36"/>
                                      </w:rPr>
                                      <w:t>issertation</w:t>
                                    </w:r>
                                  </w:sdtContent>
                                </w:sdt>
                                <w:r w:rsidR="001D714E">
                                  <w:rPr>
                                    <w:noProof/>
                                  </w:rPr>
                                  <w:t xml:space="preserve"> </w:t>
                                </w:r>
                              </w:p>
                              <w:p w14:paraId="64915C23" w14:textId="693F11A7" w:rsidR="001D714E" w:rsidRPr="00371F7F" w:rsidRDefault="001D714E">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AA6C057" id="_x0000_t202" coordsize="21600,21600" o:spt="202" path="m,l,21600r21600,l21600,xe">
                    <v:stroke joinstyle="miter"/>
                    <v:path gradientshapeok="t" o:connecttype="rect"/>
                  </v:shapetype>
                  <v:shape id="Text Box 27" o:spid="_x0000_s1026" type="#_x0000_t202" style="position:absolute;left:0;text-align:left;margin-left:31.55pt;margin-top:196.6pt;width:542pt;height:14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" filled="f" stroked="f" strokeweight=".5pt">
                    <v:textbox>
                      <w:txbxContent>
                        <w:sdt>
                          <w:sdtPr>
                            <w:rPr>
                              <w:rFonts w:ascii="Times New Roman" w:eastAsia="Times New Roman" w:hAnsi="Times New Roman" w:cs="Times New Roman"/>
                              <w:b/>
                              <w:bCs/>
                              <w:kern w:val="0"/>
                              <w:sz w:val="56"/>
                              <w:szCs w:val="56"/>
                              <w:lang w:val="en-US" w:eastAsia="en-GB"/>
                              <w14:ligatures w14:val="non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7471DE55" w14:textId="7992A88E" w:rsidR="001D714E" w:rsidRDefault="000F7C67">
                              <w:pPr>
                                <w:pStyle w:val="NoSpacing"/>
                                <w:rPr>
                                  <w:rFonts w:asciiTheme="majorHAnsi" w:eastAsiaTheme="majorEastAsia" w:hAnsiTheme="majorHAnsi" w:cstheme="majorBidi"/>
                                  <w:caps/>
                                  <w:color w:val="2C7FCE" w:themeColor="text2" w:themeTint="99"/>
                                  <w:sz w:val="68"/>
                                  <w:szCs w:val="68"/>
                                </w:rPr>
                              </w:pPr>
                              <w:r w:rsidRPr="00371F7F">
                                <w:rPr>
                                  <w:rFonts w:ascii="Times New Roman" w:eastAsia="Times New Roman" w:hAnsi="Times New Roman" w:cs="Times New Roman"/>
                                  <w:b/>
                                  <w:bCs/>
                                  <w:kern w:val="0"/>
                                  <w:sz w:val="56"/>
                                  <w:szCs w:val="56"/>
                                  <w:lang w:val="en-US" w:eastAsia="en-GB"/>
                                  <w14:ligatures w14:val="none"/>
                                </w:rPr>
                                <w:t>DIGITAL MARKETING STRATEGIES AND THEIR EFFECT ON CUSTOMER LOYALTY</w:t>
                              </w:r>
                            </w:p>
                          </w:sdtContent>
                        </w:sdt>
                        <w:p w14:paraId="4F6B5B10" w14:textId="67D929DA" w:rsidR="001D714E" w:rsidRDefault="00230166">
                          <w:pPr>
                            <w:pStyle w:val="NoSpacing"/>
                            <w:spacing w:before="120"/>
                            <w:rPr>
                              <w:color w:val="156082" w:themeColor="accent1"/>
                              <w:sz w:val="36"/>
                              <w:szCs w:val="36"/>
                            </w:rPr>
                          </w:pPr>
                          <w:sdt>
                            <w:sdtPr>
                              <w:rPr>
                                <w:rFonts w:ascii="Times New Roman" w:hAnsi="Times New Roman" w:cs="Times New Roman"/>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A3C4F" w:rsidRPr="00371F7F">
                                <w:rPr>
                                  <w:rFonts w:ascii="Times New Roman" w:hAnsi="Times New Roman" w:cs="Times New Roman"/>
                                  <w:color w:val="156082" w:themeColor="accent1"/>
                                  <w:sz w:val="36"/>
                                  <w:szCs w:val="36"/>
                                </w:rPr>
                                <w:t>Master of Business Administration’s</w:t>
                              </w:r>
                              <w:r w:rsidR="007A285E" w:rsidRPr="00371F7F">
                                <w:rPr>
                                  <w:rFonts w:ascii="Times New Roman" w:hAnsi="Times New Roman" w:cs="Times New Roman"/>
                                  <w:color w:val="156082" w:themeColor="accent1"/>
                                  <w:sz w:val="36"/>
                                  <w:szCs w:val="36"/>
                                </w:rPr>
                                <w:t xml:space="preserve"> </w:t>
                              </w:r>
                              <w:r w:rsidR="00AA3C4F" w:rsidRPr="00371F7F">
                                <w:rPr>
                                  <w:rFonts w:ascii="Times New Roman" w:hAnsi="Times New Roman" w:cs="Times New Roman"/>
                                  <w:color w:val="156082" w:themeColor="accent1"/>
                                  <w:sz w:val="36"/>
                                  <w:szCs w:val="36"/>
                                </w:rPr>
                                <w:t>D</w:t>
                              </w:r>
                              <w:r w:rsidR="007A285E" w:rsidRPr="00371F7F">
                                <w:rPr>
                                  <w:rFonts w:ascii="Times New Roman" w:hAnsi="Times New Roman" w:cs="Times New Roman"/>
                                  <w:color w:val="156082" w:themeColor="accent1"/>
                                  <w:sz w:val="36"/>
                                  <w:szCs w:val="36"/>
                                </w:rPr>
                                <w:t>issertation</w:t>
                              </w:r>
                            </w:sdtContent>
                          </w:sdt>
                          <w:r w:rsidR="001D714E">
                            <w:rPr>
                              <w:noProof/>
                            </w:rPr>
                            <w:t xml:space="preserve"> </w:t>
                          </w:r>
                        </w:p>
                        <w:p w14:paraId="64915C23" w14:textId="693F11A7" w:rsidR="001D714E" w:rsidRPr="00371F7F" w:rsidRDefault="001D714E">
                          <w:pPr>
                            <w:rPr>
                              <w:rFonts w:ascii="Times New Roman" w:hAnsi="Times New Roman" w:cs="Times New Roman"/>
                            </w:rPr>
                          </w:pPr>
                        </w:p>
                      </w:txbxContent>
                    </v:textbox>
                    <w10:wrap anchorx="page" anchory="margin"/>
                  </v:shape>
                </w:pict>
              </mc:Fallback>
            </mc:AlternateContent>
          </w:r>
          <w:r w:rsidRPr="00217DA9">
            <w:rPr>
              <w:rFonts w:ascii="Times New Roman" w:hAnsi="Times New Roman" w:cs="Times New Roman"/>
              <w:noProof/>
            </w:rPr>
            <w:drawing>
              <wp:inline distT="0" distB="0" distL="0" distR="0" wp14:anchorId="014FA3F4" wp14:editId="44F6BE39">
                <wp:extent cx="6056141" cy="2407863"/>
                <wp:effectExtent l="0" t="0" r="1905" b="5715"/>
                <wp:docPr id="88736186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774636" name="Picture 1" descr="A close-up of a sign&#10;&#10;AI-generated content may be incorrect."/>
                        <pic:cNvPicPr/>
                      </pic:nvPicPr>
                      <pic:blipFill>
                        <a:blip r:embed="rId8"/>
                        <a:stretch>
                          <a:fillRect/>
                        </a:stretch>
                      </pic:blipFill>
                      <pic:spPr>
                        <a:xfrm>
                          <a:off x="0" y="0"/>
                          <a:ext cx="6161227" cy="2449644"/>
                        </a:xfrm>
                        <a:prstGeom prst="rect">
                          <a:avLst/>
                        </a:prstGeom>
                      </pic:spPr>
                    </pic:pic>
                  </a:graphicData>
                </a:graphic>
              </wp:inline>
            </w:drawing>
          </w:r>
        </w:p>
        <w:p w14:paraId="0945825C" w14:textId="4D6F10B5" w:rsidR="001D714E" w:rsidRPr="00217DA9" w:rsidRDefault="001D714E" w:rsidP="00626022">
          <w:pPr>
            <w:spacing w:after="120" w:line="360" w:lineRule="auto"/>
            <w:jc w:val="both"/>
            <w:rPr>
              <w:rFonts w:ascii="Times New Roman" w:hAnsi="Times New Roman" w:cs="Times New Roman"/>
            </w:rPr>
          </w:pPr>
        </w:p>
        <w:p w14:paraId="1264EC6B" w14:textId="77777777" w:rsidR="00397D9A" w:rsidRPr="007E3BE2" w:rsidRDefault="00FB2554" w:rsidP="00626022">
          <w:pPr>
            <w:pStyle w:val="Heading1"/>
            <w:rPr>
              <w:rFonts w:ascii="Times New Roman" w:hAnsi="Times New Roman" w:cs="Times New Roman"/>
              <w:sz w:val="24"/>
              <w:szCs w:val="24"/>
            </w:rPr>
          </w:pPr>
          <w:bookmarkStart w:id="0" w:name="_Toc241147884"/>
          <w:r w:rsidRPr="007E3BE2">
            <w:rPr>
              <w:rFonts w:ascii="Times New Roman" w:hAnsi="Times New Roman" w:cs="Times New Roman"/>
              <w:sz w:val="24"/>
              <w:szCs w:val="24"/>
            </w:rPr>
            <mc:AlternateContent>
              <mc:Choice Requires="wps">
                <w:drawing>
                  <wp:anchor distT="0" distB="0" distL="114300" distR="114300" simplePos="0" relativeHeight="251658240" behindDoc="0" locked="0" layoutInCell="1" allowOverlap="1" wp14:anchorId="48F30AD6" wp14:editId="4B45AE6E">
                    <wp:simplePos x="0" y="0"/>
                    <wp:positionH relativeFrom="page">
                      <wp:posOffset>400692</wp:posOffset>
                    </wp:positionH>
                    <wp:positionV relativeFrom="margin">
                      <wp:posOffset>8332342</wp:posOffset>
                    </wp:positionV>
                    <wp:extent cx="6154071" cy="1037689"/>
                    <wp:effectExtent l="0" t="0" r="5715" b="3810"/>
                    <wp:wrapNone/>
                    <wp:docPr id="69" name="Text Box 34"/>
                    <wp:cNvGraphicFramePr/>
                    <a:graphic xmlns:a="http://schemas.openxmlformats.org/drawingml/2006/main">
                      <a:graphicData uri="http://schemas.microsoft.com/office/word/2010/wordprocessingShape">
                        <wps:wsp>
                          <wps:cNvSpPr txBox="1"/>
                          <wps:spPr>
                            <a:xfrm>
                              <a:off x="0" y="0"/>
                              <a:ext cx="6154071" cy="103768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180D51" w14:textId="39DE67A8" w:rsidR="001D714E" w:rsidRPr="00371F7F" w:rsidRDefault="00230166">
                                <w:pPr>
                                  <w:pStyle w:val="NoSpacing"/>
                                  <w:jc w:val="right"/>
                                  <w:rPr>
                                    <w:rFonts w:ascii="Times New Roman" w:hAnsi="Times New Roman" w:cs="Times New Roman"/>
                                    <w:color w:val="156082" w:themeColor="accent1"/>
                                    <w:sz w:val="36"/>
                                    <w:szCs w:val="36"/>
                                  </w:rPr>
                                </w:pPr>
                                <w:sdt>
                                  <w:sdtPr>
                                    <w:rPr>
                                      <w:rFonts w:ascii="Times New Roman" w:hAnsi="Times New Roman" w:cs="Times New Roman"/>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A3C4F" w:rsidRPr="00371F7F">
                                      <w:rPr>
                                        <w:rFonts w:ascii="Times New Roman" w:hAnsi="Times New Roman" w:cs="Times New Roman"/>
                                        <w:color w:val="156082" w:themeColor="accent1"/>
                                        <w:sz w:val="36"/>
                                        <w:szCs w:val="36"/>
                                      </w:rPr>
                                      <w:t>Name</w:t>
                                    </w:r>
                                    <w:r w:rsidR="00C344D3" w:rsidRPr="00371F7F">
                                      <w:rPr>
                                        <w:rFonts w:ascii="Times New Roman" w:hAnsi="Times New Roman" w:cs="Times New Roman"/>
                                        <w:color w:val="156082" w:themeColor="accent1"/>
                                        <w:sz w:val="36"/>
                                        <w:szCs w:val="36"/>
                                      </w:rPr>
                                      <w:t xml:space="preserve">: </w:t>
                                    </w:r>
                                    <w:r w:rsidR="008E5F00" w:rsidRPr="00371F7F">
                                      <w:rPr>
                                        <w:rFonts w:ascii="Times New Roman" w:hAnsi="Times New Roman" w:cs="Times New Roman"/>
                                        <w:color w:val="156082" w:themeColor="accent1"/>
                                        <w:sz w:val="36"/>
                                        <w:szCs w:val="36"/>
                                      </w:rPr>
                                      <w:t>Tekle Atobrhan</w:t>
                                    </w:r>
                                  </w:sdtContent>
                                </w:sdt>
                              </w:p>
                              <w:sdt>
                                <w:sdtPr>
                                  <w:rPr>
                                    <w:rFonts w:ascii="Times New Roman" w:hAnsi="Times New Roman" w:cs="Times New Roman"/>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BC3A15C" w14:textId="42CC0258" w:rsidR="001D714E" w:rsidRPr="00371F7F" w:rsidRDefault="000D4092">
                                    <w:pPr>
                                      <w:pStyle w:val="NoSpacing"/>
                                      <w:jc w:val="right"/>
                                      <w:rPr>
                                        <w:rFonts w:ascii="Times New Roman" w:hAnsi="Times New Roman" w:cs="Times New Roman"/>
                                        <w:color w:val="156082" w:themeColor="accent1"/>
                                        <w:sz w:val="36"/>
                                        <w:szCs w:val="36"/>
                                      </w:rPr>
                                    </w:pPr>
                                    <w:r>
                                      <w:rPr>
                                        <w:rFonts w:ascii="Times New Roman" w:hAnsi="Times New Roman" w:cs="Times New Roman"/>
                                        <w:color w:val="156082" w:themeColor="accent1"/>
                                        <w:sz w:val="36"/>
                                        <w:szCs w:val="36"/>
                                      </w:rPr>
                                      <w:t>Date:</w:t>
                                    </w:r>
                                    <w:r w:rsidR="004D7CB8">
                                      <w:rPr>
                                        <w:rFonts w:ascii="Times New Roman" w:hAnsi="Times New Roman" w:cs="Times New Roman"/>
                                        <w:color w:val="156082" w:themeColor="accent1"/>
                                        <w:sz w:val="36"/>
                                        <w:szCs w:val="36"/>
                                      </w:rPr>
                                      <w:t xml:space="preserve">25-09-2026                             </w:t>
                                    </w:r>
                                    <w:r w:rsidR="00C344D3" w:rsidRPr="00371F7F">
                                      <w:rPr>
                                        <w:rFonts w:ascii="Times New Roman" w:hAnsi="Times New Roman" w:cs="Times New Roman"/>
                                        <w:color w:val="156082" w:themeColor="accent1"/>
                                        <w:sz w:val="36"/>
                                        <w:szCs w:val="36"/>
                                      </w:rPr>
                                      <w:t>Supervisor:</w:t>
                                    </w:r>
                                    <w:r w:rsidR="00646572" w:rsidRPr="00371F7F">
                                      <w:rPr>
                                        <w:rFonts w:ascii="Times New Roman" w:hAnsi="Times New Roman" w:cs="Times New Roman"/>
                                        <w:color w:val="156082" w:themeColor="accent1"/>
                                        <w:sz w:val="36"/>
                                        <w:szCs w:val="36"/>
                                      </w:rPr>
                                      <w:t xml:space="preserve"> David Green</w:t>
                                    </w:r>
                                    <w:r w:rsidR="00371F7F" w:rsidRPr="00371F7F">
                                      <w:rPr>
                                        <w:rFonts w:ascii="Times New Roman" w:hAnsi="Times New Roman" w:cs="Times New Roman"/>
                                        <w:color w:val="156082" w:themeColor="accent1"/>
                                        <w:sz w:val="36"/>
                                        <w:szCs w:val="36"/>
                                      </w:rPr>
                                      <w:t>shield</w:t>
                                    </w:r>
                                    <w:r w:rsidR="009E385B">
                                      <w:rPr>
                                        <w:rFonts w:ascii="Times New Roman" w:hAnsi="Times New Roman" w:cs="Times New Roman"/>
                                        <w:color w:val="156082" w:themeColor="accent1"/>
                                        <w:sz w:val="36"/>
                                        <w:szCs w:val="36"/>
                                      </w:rPr>
                                      <w:t>s</w:t>
                                    </w:r>
                                    <w:r w:rsidR="00C344D3" w:rsidRPr="00371F7F">
                                      <w:rPr>
                                        <w:rFonts w:ascii="Times New Roman" w:hAnsi="Times New Roman" w:cs="Times New Roman"/>
                                        <w:color w:val="156082"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8F30AD6" id="Text Box 34" o:spid="_x0000_s1027" type="#_x0000_t202" style="position:absolute;margin-left:31.55pt;margin-top:656.1pt;width:484.55pt;height:81.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" filled="f" stroked="f" strokeweight=".5pt">
                    <v:textbox inset="0,0,0,0">
                      <w:txbxContent>
                        <w:p w14:paraId="0E180D51" w14:textId="39DE67A8" w:rsidR="001D714E" w:rsidRPr="00371F7F" w:rsidRDefault="00230166">
                          <w:pPr>
                            <w:pStyle w:val="NoSpacing"/>
                            <w:jc w:val="right"/>
                            <w:rPr>
                              <w:rFonts w:ascii="Times New Roman" w:hAnsi="Times New Roman" w:cs="Times New Roman"/>
                              <w:color w:val="156082" w:themeColor="accent1"/>
                              <w:sz w:val="36"/>
                              <w:szCs w:val="36"/>
                            </w:rPr>
                          </w:pPr>
                          <w:sdt>
                            <w:sdtPr>
                              <w:rPr>
                                <w:rFonts w:ascii="Times New Roman" w:hAnsi="Times New Roman" w:cs="Times New Roman"/>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A3C4F" w:rsidRPr="00371F7F">
                                <w:rPr>
                                  <w:rFonts w:ascii="Times New Roman" w:hAnsi="Times New Roman" w:cs="Times New Roman"/>
                                  <w:color w:val="156082" w:themeColor="accent1"/>
                                  <w:sz w:val="36"/>
                                  <w:szCs w:val="36"/>
                                </w:rPr>
                                <w:t>Name</w:t>
                              </w:r>
                              <w:r w:rsidR="00C344D3" w:rsidRPr="00371F7F">
                                <w:rPr>
                                  <w:rFonts w:ascii="Times New Roman" w:hAnsi="Times New Roman" w:cs="Times New Roman"/>
                                  <w:color w:val="156082" w:themeColor="accent1"/>
                                  <w:sz w:val="36"/>
                                  <w:szCs w:val="36"/>
                                </w:rPr>
                                <w:t xml:space="preserve">: </w:t>
                              </w:r>
                              <w:r w:rsidR="008E5F00" w:rsidRPr="00371F7F">
                                <w:rPr>
                                  <w:rFonts w:ascii="Times New Roman" w:hAnsi="Times New Roman" w:cs="Times New Roman"/>
                                  <w:color w:val="156082" w:themeColor="accent1"/>
                                  <w:sz w:val="36"/>
                                  <w:szCs w:val="36"/>
                                </w:rPr>
                                <w:t>Tekle Atobrhan</w:t>
                              </w:r>
                            </w:sdtContent>
                          </w:sdt>
                        </w:p>
                        <w:sdt>
                          <w:sdtPr>
                            <w:rPr>
                              <w:rFonts w:ascii="Times New Roman" w:hAnsi="Times New Roman" w:cs="Times New Roman"/>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BC3A15C" w14:textId="42CC0258" w:rsidR="001D714E" w:rsidRPr="00371F7F" w:rsidRDefault="000D4092">
                              <w:pPr>
                                <w:pStyle w:val="NoSpacing"/>
                                <w:jc w:val="right"/>
                                <w:rPr>
                                  <w:rFonts w:ascii="Times New Roman" w:hAnsi="Times New Roman" w:cs="Times New Roman"/>
                                  <w:color w:val="156082" w:themeColor="accent1"/>
                                  <w:sz w:val="36"/>
                                  <w:szCs w:val="36"/>
                                </w:rPr>
                              </w:pPr>
                              <w:r>
                                <w:rPr>
                                  <w:rFonts w:ascii="Times New Roman" w:hAnsi="Times New Roman" w:cs="Times New Roman"/>
                                  <w:color w:val="156082" w:themeColor="accent1"/>
                                  <w:sz w:val="36"/>
                                  <w:szCs w:val="36"/>
                                </w:rPr>
                                <w:t>Date:</w:t>
                              </w:r>
                              <w:r w:rsidR="004D7CB8">
                                <w:rPr>
                                  <w:rFonts w:ascii="Times New Roman" w:hAnsi="Times New Roman" w:cs="Times New Roman"/>
                                  <w:color w:val="156082" w:themeColor="accent1"/>
                                  <w:sz w:val="36"/>
                                  <w:szCs w:val="36"/>
                                </w:rPr>
                                <w:t xml:space="preserve">25-09-2026                             </w:t>
                              </w:r>
                              <w:r w:rsidR="00C344D3" w:rsidRPr="00371F7F">
                                <w:rPr>
                                  <w:rFonts w:ascii="Times New Roman" w:hAnsi="Times New Roman" w:cs="Times New Roman"/>
                                  <w:color w:val="156082" w:themeColor="accent1"/>
                                  <w:sz w:val="36"/>
                                  <w:szCs w:val="36"/>
                                </w:rPr>
                                <w:t>Supervisor:</w:t>
                              </w:r>
                              <w:r w:rsidR="00646572" w:rsidRPr="00371F7F">
                                <w:rPr>
                                  <w:rFonts w:ascii="Times New Roman" w:hAnsi="Times New Roman" w:cs="Times New Roman"/>
                                  <w:color w:val="156082" w:themeColor="accent1"/>
                                  <w:sz w:val="36"/>
                                  <w:szCs w:val="36"/>
                                </w:rPr>
                                <w:t xml:space="preserve"> David Green</w:t>
                              </w:r>
                              <w:r w:rsidR="00371F7F" w:rsidRPr="00371F7F">
                                <w:rPr>
                                  <w:rFonts w:ascii="Times New Roman" w:hAnsi="Times New Roman" w:cs="Times New Roman"/>
                                  <w:color w:val="156082" w:themeColor="accent1"/>
                                  <w:sz w:val="36"/>
                                  <w:szCs w:val="36"/>
                                </w:rPr>
                                <w:t>shield</w:t>
                              </w:r>
                              <w:r w:rsidR="009E385B">
                                <w:rPr>
                                  <w:rFonts w:ascii="Times New Roman" w:hAnsi="Times New Roman" w:cs="Times New Roman"/>
                                  <w:color w:val="156082" w:themeColor="accent1"/>
                                  <w:sz w:val="36"/>
                                  <w:szCs w:val="36"/>
                                </w:rPr>
                                <w:t>s</w:t>
                              </w:r>
                              <w:r w:rsidR="00C344D3" w:rsidRPr="00371F7F">
                                <w:rPr>
                                  <w:rFonts w:ascii="Times New Roman" w:hAnsi="Times New Roman" w:cs="Times New Roman"/>
                                  <w:color w:val="156082" w:themeColor="accent1"/>
                                  <w:sz w:val="36"/>
                                  <w:szCs w:val="36"/>
                                </w:rPr>
                                <w:t xml:space="preserve"> </w:t>
                              </w:r>
                            </w:p>
                          </w:sdtContent>
                        </w:sdt>
                      </w:txbxContent>
                    </v:textbox>
                    <w10:wrap anchorx="page" anchory="margin"/>
                  </v:shape>
                </w:pict>
              </mc:Fallback>
            </mc:AlternateContent>
          </w:r>
          <w:r w:rsidR="001D714E" w:rsidRPr="007E3BE2">
            <w:rPr>
              <w:rFonts w:ascii="Times New Roman" w:hAnsi="Times New Roman" w:cs="Times New Roman"/>
              <w:sz w:val="24"/>
              <w:szCs w:val="24"/>
            </w:rPr>
            <w:br w:type="page"/>
          </w:r>
          <w:bookmarkStart w:id="1" w:name="_Toc225795695"/>
          <w:r w:rsidR="00397D9A" w:rsidRPr="00E17643">
            <w:rPr>
              <w:rFonts w:ascii="Times New Roman" w:hAnsi="Times New Roman" w:cs="Times New Roman"/>
              <w:sz w:val="32"/>
              <w:szCs w:val="32"/>
            </w:rPr>
            <w:lastRenderedPageBreak/>
            <w:t>Executive summary</w:t>
          </w:r>
          <w:bookmarkEnd w:id="0"/>
          <w:bookmarkEnd w:id="1"/>
        </w:p>
        <w:p w14:paraId="3CA3512D" w14:textId="156BDF95" w:rsidR="00691089" w:rsidRPr="004318A1" w:rsidRDefault="00E05FDA" w:rsidP="00626022">
          <w:pPr>
            <w:pStyle w:val="HTMLPreformatted"/>
            <w:spacing w:after="120" w:line="360" w:lineRule="auto"/>
            <w:jc w:val="both"/>
            <w:rPr>
              <w:rFonts w:ascii="Times New Roman" w:hAnsi="Times New Roman" w:cs="Times New Roman"/>
              <w:sz w:val="24"/>
              <w:szCs w:val="24"/>
            </w:rPr>
          </w:pPr>
          <w:r w:rsidRPr="004318A1">
            <w:rPr>
              <w:rFonts w:ascii="Times New Roman" w:hAnsi="Times New Roman" w:cs="Times New Roman"/>
              <w:sz w:val="24"/>
              <w:szCs w:val="24"/>
            </w:rPr>
            <w:t>The study looked at the impact of digital marketing strategies on customer loyalty in the present-day online business environment, with a specific focus on social media marketing, email communication, personalisation, company websites, mobile applications, and online promotions, as well as their relationship with repeat purchasing, brand commitment, and customers' willingness to recommend a brand.</w:t>
          </w:r>
        </w:p>
        <w:p w14:paraId="606DFA65" w14:textId="14FEB90B" w:rsidR="00691089" w:rsidRPr="004318A1" w:rsidRDefault="00E05FDA" w:rsidP="00626022">
          <w:pPr>
            <w:pStyle w:val="HTMLPreformatted"/>
            <w:spacing w:after="120" w:line="360" w:lineRule="auto"/>
            <w:jc w:val="both"/>
            <w:rPr>
              <w:rFonts w:ascii="Times New Roman" w:hAnsi="Times New Roman" w:cs="Times New Roman"/>
              <w:sz w:val="24"/>
              <w:szCs w:val="24"/>
            </w:rPr>
          </w:pPr>
          <w:r w:rsidRPr="004318A1">
            <w:rPr>
              <w:rFonts w:ascii="Times New Roman" w:hAnsi="Times New Roman" w:cs="Times New Roman"/>
              <w:sz w:val="24"/>
              <w:szCs w:val="24"/>
            </w:rPr>
            <w:t xml:space="preserve">Even though organisations are becoming </w:t>
          </w:r>
          <w:r w:rsidR="00F832E8" w:rsidRPr="004318A1">
            <w:rPr>
              <w:rFonts w:ascii="Times New Roman" w:hAnsi="Times New Roman" w:cs="Times New Roman"/>
              <w:sz w:val="24"/>
              <w:szCs w:val="24"/>
            </w:rPr>
            <w:t>increasingly reliant on digital channels to reach and engage customers, the effectiveness of these activities is often judged by superficial indicators such as likes, clicks, shares, and website visits.</w:t>
          </w:r>
          <w:r w:rsidRPr="004318A1">
            <w:rPr>
              <w:rFonts w:ascii="Times New Roman" w:hAnsi="Times New Roman" w:cs="Times New Roman"/>
              <w:sz w:val="24"/>
              <w:szCs w:val="24"/>
            </w:rPr>
            <w:t xml:space="preserve"> Now</w:t>
          </w:r>
          <w:r w:rsidR="00F832E8" w:rsidRPr="004318A1">
            <w:rPr>
              <w:rFonts w:ascii="Times New Roman" w:hAnsi="Times New Roman" w:cs="Times New Roman"/>
              <w:sz w:val="24"/>
              <w:szCs w:val="24"/>
            </w:rPr>
            <w:t>,</w:t>
          </w:r>
          <w:r w:rsidRPr="004318A1">
            <w:rPr>
              <w:rFonts w:ascii="Times New Roman" w:hAnsi="Times New Roman" w:cs="Times New Roman"/>
              <w:sz w:val="24"/>
              <w:szCs w:val="24"/>
            </w:rPr>
            <w:t xml:space="preserve"> while these figures do show immediate engagement, they do not necessarily indicate that customers have developed lasting loyalty to the brand. Moreover, there is a lack of empirical evidence </w:t>
          </w:r>
          <w:r w:rsidR="00F832E8" w:rsidRPr="004318A1">
            <w:rPr>
              <w:rFonts w:ascii="Times New Roman" w:hAnsi="Times New Roman" w:cs="Times New Roman"/>
              <w:sz w:val="24"/>
              <w:szCs w:val="24"/>
            </w:rPr>
            <w:t>on which digital marketing strategies are most effective for building long-term</w:t>
          </w:r>
          <w:r w:rsidRPr="004318A1">
            <w:rPr>
              <w:rFonts w:ascii="Times New Roman" w:hAnsi="Times New Roman" w:cs="Times New Roman"/>
              <w:sz w:val="24"/>
              <w:szCs w:val="24"/>
            </w:rPr>
            <w:t xml:space="preserve"> customer relationships rather than just attracting short-term attention.</w:t>
          </w:r>
        </w:p>
        <w:p w14:paraId="762BE6BB" w14:textId="50364975" w:rsidR="00691089" w:rsidRPr="004318A1" w:rsidRDefault="00E05FDA" w:rsidP="00626022">
          <w:pPr>
            <w:pStyle w:val="HTMLPreformatted"/>
            <w:spacing w:after="120" w:line="360" w:lineRule="auto"/>
            <w:jc w:val="both"/>
            <w:rPr>
              <w:rFonts w:ascii="Times New Roman" w:hAnsi="Times New Roman" w:cs="Times New Roman"/>
              <w:sz w:val="24"/>
              <w:szCs w:val="24"/>
            </w:rPr>
          </w:pPr>
          <w:r w:rsidRPr="004318A1">
            <w:rPr>
              <w:rFonts w:ascii="Times New Roman" w:hAnsi="Times New Roman" w:cs="Times New Roman"/>
              <w:sz w:val="24"/>
              <w:szCs w:val="24"/>
            </w:rPr>
            <w:t xml:space="preserve">To investigate this issue, a quantitative, cross-sectional research approach was used. The data were </w:t>
          </w:r>
          <w:r w:rsidR="00F832E8" w:rsidRPr="004318A1">
            <w:rPr>
              <w:rFonts w:ascii="Times New Roman" w:hAnsi="Times New Roman" w:cs="Times New Roman"/>
              <w:sz w:val="24"/>
              <w:szCs w:val="24"/>
            </w:rPr>
            <w:t>collect</w:t>
          </w:r>
          <w:r w:rsidRPr="004318A1">
            <w:rPr>
              <w:rFonts w:ascii="Times New Roman" w:hAnsi="Times New Roman" w:cs="Times New Roman"/>
              <w:sz w:val="24"/>
              <w:szCs w:val="24"/>
            </w:rPr>
            <w:t xml:space="preserve">ed using a structured online questionnaire </w:t>
          </w:r>
          <w:r w:rsidR="00F832E8" w:rsidRPr="004318A1">
            <w:rPr>
              <w:rFonts w:ascii="Times New Roman" w:hAnsi="Times New Roman" w:cs="Times New Roman"/>
              <w:sz w:val="24"/>
              <w:szCs w:val="24"/>
            </w:rPr>
            <w:t>completed</w:t>
          </w:r>
          <w:r w:rsidRPr="004318A1">
            <w:rPr>
              <w:rFonts w:ascii="Times New Roman" w:hAnsi="Times New Roman" w:cs="Times New Roman"/>
              <w:sz w:val="24"/>
              <w:szCs w:val="24"/>
            </w:rPr>
            <w:t xml:space="preserve"> by more than 250 active digital customers. These respondents assessed their experiences and perceptions regarding social media content, email communication, personalised recommendations, targeted offers, and online promotions. Customer loyalty was measured </w:t>
          </w:r>
          <w:r w:rsidR="00F832E8" w:rsidRPr="004318A1">
            <w:rPr>
              <w:rFonts w:ascii="Times New Roman" w:hAnsi="Times New Roman" w:cs="Times New Roman"/>
              <w:sz w:val="24"/>
              <w:szCs w:val="24"/>
            </w:rPr>
            <w:t>by</w:t>
          </w:r>
          <w:r w:rsidRPr="004318A1">
            <w:rPr>
              <w:rFonts w:ascii="Times New Roman" w:hAnsi="Times New Roman" w:cs="Times New Roman"/>
              <w:sz w:val="24"/>
              <w:szCs w:val="24"/>
            </w:rPr>
            <w:t xml:space="preserve"> repeat-purchase behaviour, the level of commitment to the brand </w:t>
          </w:r>
          <w:r w:rsidR="00F832E8" w:rsidRPr="004318A1">
            <w:rPr>
              <w:rFonts w:ascii="Times New Roman" w:hAnsi="Times New Roman" w:cs="Times New Roman"/>
              <w:sz w:val="24"/>
              <w:szCs w:val="24"/>
            </w:rPr>
            <w:t>relative</w:t>
          </w:r>
          <w:r w:rsidRPr="004318A1">
            <w:rPr>
              <w:rFonts w:ascii="Times New Roman" w:hAnsi="Times New Roman" w:cs="Times New Roman"/>
              <w:sz w:val="24"/>
              <w:szCs w:val="24"/>
            </w:rPr>
            <w:t xml:space="preserve"> to competitors, and the extent to which customers were willing to recommend the brand to others.</w:t>
          </w:r>
        </w:p>
        <w:p w14:paraId="5803B86A" w14:textId="03958E9A" w:rsidR="00691089" w:rsidRPr="004318A1" w:rsidRDefault="00F832E8" w:rsidP="00626022">
          <w:pPr>
            <w:pStyle w:val="HTMLPreformatted"/>
            <w:spacing w:after="120" w:line="360" w:lineRule="auto"/>
            <w:jc w:val="both"/>
            <w:rPr>
              <w:rFonts w:ascii="Times New Roman" w:hAnsi="Times New Roman" w:cs="Times New Roman"/>
              <w:sz w:val="24"/>
              <w:szCs w:val="24"/>
            </w:rPr>
          </w:pPr>
          <w:r w:rsidRPr="004318A1">
            <w:rPr>
              <w:rFonts w:ascii="Times New Roman" w:hAnsi="Times New Roman" w:cs="Times New Roman"/>
              <w:color w:val="000000"/>
              <w:sz w:val="24"/>
              <w:szCs w:val="24"/>
            </w:rPr>
            <w:t xml:space="preserve">The data gathered were analysed using descriptive statistics, such as frequencies and percentages. Personalisation received one of the most positive responses, with 182 respondents agreeing or strongly agreeing that the product recommendations and content matched their preferences and interests. Yet the descriptive analysis was unable to determine which strategy was most closely linked to customer loyalty. The findings also showed significant risks: 141 respondents found the collection of personal data intrusive or worrying, 141 said they ignored or deleted marketing emails, and 147 regarded frequent promotional messages as spam. It therefore appears that relevant, transparent and engaging digital experiences may be more effective at building loyalty than generic or purely promotional communication. </w:t>
          </w:r>
          <w:r w:rsidRPr="004318A1">
            <w:rPr>
              <w:rFonts w:ascii="Times New Roman" w:hAnsi="Times New Roman" w:cs="Times New Roman"/>
              <w:sz w:val="24"/>
              <w:szCs w:val="24"/>
            </w:rPr>
            <w:t xml:space="preserve">Organisations should therefore prioritise providing relevant, personalised content, ensuring meaningful customer interactions, using customer data responsibly, and delivering consistent value throughout the customer journey. Managers should also evaluate the performance of their </w:t>
          </w:r>
          <w:r w:rsidRPr="004318A1">
            <w:rPr>
              <w:rFonts w:ascii="Times New Roman" w:hAnsi="Times New Roman" w:cs="Times New Roman"/>
              <w:sz w:val="24"/>
              <w:szCs w:val="24"/>
            </w:rPr>
            <w:lastRenderedPageBreak/>
            <w:t>digital marketing by using loyalty-related measures, such as repeat purchasing, customer retention, brand commitment and recommendations, rather than relying solely on short-term engagement metrics.</w:t>
          </w:r>
        </w:p>
        <w:p w14:paraId="260A144A" w14:textId="5F2E38D2" w:rsidR="00397D9A" w:rsidRPr="004318A1" w:rsidRDefault="00F832E8" w:rsidP="00626022">
          <w:pPr>
            <w:pStyle w:val="HTMLPreformatted"/>
            <w:spacing w:after="120" w:line="360" w:lineRule="auto"/>
            <w:jc w:val="both"/>
            <w:rPr>
              <w:rFonts w:ascii="Times New Roman" w:hAnsi="Times New Roman" w:cs="Times New Roman"/>
              <w:sz w:val="24"/>
              <w:szCs w:val="24"/>
            </w:rPr>
          </w:pPr>
          <w:r w:rsidRPr="004318A1">
            <w:rPr>
              <w:rFonts w:ascii="Times New Roman" w:hAnsi="Times New Roman" w:cs="Times New Roman"/>
              <w:sz w:val="24"/>
              <w:szCs w:val="24"/>
            </w:rPr>
            <w:t xml:space="preserve">The study was hindered by its small, non-random sample and its cross-sectional approach. As a result, it is not possible to definitely prove causal links or draw conclusions about all customers, organisations, or industries. Yet the study </w:t>
          </w:r>
          <w:r w:rsidR="004318A1" w:rsidRPr="004318A1">
            <w:rPr>
              <w:rFonts w:ascii="Times New Roman" w:hAnsi="Times New Roman" w:cs="Times New Roman"/>
              <w:sz w:val="24"/>
              <w:szCs w:val="24"/>
            </w:rPr>
            <w:t>offers practical insights into how organisations can use digital marketing strategies to build stronger,</w:t>
          </w:r>
          <w:r w:rsidRPr="004318A1">
            <w:rPr>
              <w:rFonts w:ascii="Times New Roman" w:hAnsi="Times New Roman" w:cs="Times New Roman"/>
              <w:sz w:val="24"/>
              <w:szCs w:val="24"/>
            </w:rPr>
            <w:t xml:space="preserve"> more sustainable customer relationships.</w:t>
          </w:r>
        </w:p>
        <w:p w14:paraId="70B48C18" w14:textId="77777777" w:rsidR="00042E12" w:rsidRPr="007E3BE2" w:rsidRDefault="00042E12" w:rsidP="00042E12">
          <w:pPr>
            <w:spacing w:after="0" w:line="240" w:lineRule="auto"/>
            <w:ind w:left="720"/>
            <w:jc w:val="both"/>
            <w:rPr>
              <w:rFonts w:ascii="Times New Roman" w:hAnsi="Times New Roman" w:cs="Times New Roman"/>
              <w:spacing w:val="-2"/>
            </w:rPr>
          </w:pPr>
        </w:p>
        <w:p w14:paraId="596F6842" w14:textId="77777777" w:rsidR="00042E12" w:rsidRPr="00DE0DD2" w:rsidRDefault="00042E12" w:rsidP="00DE0DD2">
          <w:pPr>
            <w:pStyle w:val="Heading1"/>
            <w:rPr>
              <w:rFonts w:ascii="Times New Roman" w:hAnsi="Times New Roman" w:cs="Times New Roman"/>
            </w:rPr>
          </w:pPr>
          <w:r w:rsidRPr="00DE0DD2">
            <w:rPr>
              <w:rFonts w:ascii="Times New Roman" w:hAnsi="Times New Roman" w:cs="Times New Roman"/>
            </w:rPr>
            <w:t>DECLARATION</w:t>
          </w:r>
        </w:p>
        <w:p w14:paraId="21FF8944" w14:textId="77777777" w:rsidR="00042E12" w:rsidRPr="007E3BE2" w:rsidRDefault="00042E12" w:rsidP="00042E12">
          <w:pPr>
            <w:spacing w:after="0" w:line="240" w:lineRule="auto"/>
            <w:ind w:left="720" w:hanging="630"/>
            <w:jc w:val="both"/>
            <w:rPr>
              <w:rFonts w:ascii="Times New Roman" w:hAnsi="Times New Roman" w:cs="Times New Roman"/>
              <w:spacing w:val="-2"/>
            </w:rPr>
          </w:pPr>
          <w:r w:rsidRPr="007E3BE2">
            <w:rPr>
              <w:rFonts w:ascii="Times New Roman" w:hAnsi="Times New Roman" w:cs="Times New Roman"/>
              <w:spacing w:val="-2"/>
            </w:rPr>
            <w:tab/>
          </w:r>
        </w:p>
        <w:p w14:paraId="6341AEA6" w14:textId="77777777" w:rsidR="00042E12" w:rsidRPr="007E3BE2" w:rsidRDefault="00042E12" w:rsidP="007E3BE2">
          <w:pPr>
            <w:spacing w:after="0" w:line="240" w:lineRule="auto"/>
            <w:jc w:val="both"/>
            <w:rPr>
              <w:rFonts w:ascii="Times New Roman" w:hAnsi="Times New Roman" w:cs="Times New Roman"/>
              <w:spacing w:val="-2"/>
            </w:rPr>
          </w:pPr>
          <w:r w:rsidRPr="007E3BE2">
            <w:rPr>
              <w:rFonts w:ascii="Times New Roman" w:hAnsi="Times New Roman" w:cs="Times New Roman"/>
              <w:spacing w:val="-2"/>
            </w:rPr>
            <w:t>This work has not previously been accepted in substance for any degree and is not being concurrently submitted in candidature for any degree.</w:t>
          </w:r>
          <w:r w:rsidRPr="007E3BE2">
            <w:rPr>
              <w:rFonts w:ascii="Times New Roman" w:hAnsi="Times New Roman" w:cs="Times New Roman"/>
              <w:spacing w:val="-2"/>
            </w:rPr>
            <w:tab/>
          </w:r>
        </w:p>
        <w:p w14:paraId="4FAF8A02" w14:textId="77777777" w:rsidR="00042E12" w:rsidRPr="007E3BE2" w:rsidRDefault="00042E12" w:rsidP="007E3BE2">
          <w:pPr>
            <w:spacing w:after="0" w:line="240" w:lineRule="auto"/>
            <w:jc w:val="both"/>
            <w:rPr>
              <w:rFonts w:ascii="Times New Roman" w:hAnsi="Times New Roman" w:cs="Times New Roman"/>
              <w:spacing w:val="-2"/>
            </w:rPr>
          </w:pPr>
        </w:p>
        <w:p w14:paraId="049E5931" w14:textId="1689E9FB" w:rsidR="00042E12" w:rsidRPr="007E3BE2" w:rsidRDefault="00042E12" w:rsidP="00555CAD">
          <w:pPr>
            <w:spacing w:after="0" w:line="240" w:lineRule="auto"/>
            <w:jc w:val="both"/>
            <w:rPr>
              <w:rFonts w:ascii="Times New Roman" w:hAnsi="Times New Roman" w:cs="Times New Roman"/>
              <w:spacing w:val="-2"/>
            </w:rPr>
          </w:pPr>
          <w:r w:rsidRPr="007E3BE2">
            <w:rPr>
              <w:rFonts w:ascii="Times New Roman" w:hAnsi="Times New Roman" w:cs="Times New Roman"/>
              <w:spacing w:val="-2"/>
            </w:rPr>
            <w:t>Signed</w:t>
          </w:r>
          <w:r w:rsidR="008852DA">
            <w:rPr>
              <w:rFonts w:ascii="Times New Roman" w:hAnsi="Times New Roman" w:cs="Times New Roman"/>
              <w:spacing w:val="-2"/>
            </w:rPr>
            <w:t>: Tekle-Atobrhan</w:t>
          </w:r>
          <w:r w:rsidRPr="007E3BE2">
            <w:rPr>
              <w:rFonts w:ascii="Times New Roman" w:hAnsi="Times New Roman" w:cs="Times New Roman"/>
              <w:spacing w:val="-2"/>
            </w:rPr>
            <w:tab/>
          </w:r>
        </w:p>
        <w:p w14:paraId="49D070C3" w14:textId="57B472DB" w:rsidR="00042E12" w:rsidRPr="007E3BE2" w:rsidRDefault="00042E12" w:rsidP="00E17643">
          <w:pPr>
            <w:spacing w:after="0" w:line="240" w:lineRule="auto"/>
            <w:jc w:val="both"/>
            <w:rPr>
              <w:rFonts w:ascii="Times New Roman" w:hAnsi="Times New Roman" w:cs="Times New Roman"/>
              <w:spacing w:val="-2"/>
            </w:rPr>
          </w:pPr>
          <w:r w:rsidRPr="007E3BE2">
            <w:rPr>
              <w:rFonts w:ascii="Times New Roman" w:hAnsi="Times New Roman" w:cs="Times New Roman"/>
              <w:spacing w:val="-2"/>
            </w:rPr>
            <w:t>Date</w:t>
          </w:r>
          <w:r w:rsidR="008852DA">
            <w:rPr>
              <w:rFonts w:ascii="Times New Roman" w:hAnsi="Times New Roman" w:cs="Times New Roman"/>
              <w:spacing w:val="-2"/>
            </w:rPr>
            <w:t>: 2</w:t>
          </w:r>
          <w:r w:rsidR="00A63F6D">
            <w:rPr>
              <w:rFonts w:ascii="Times New Roman" w:hAnsi="Times New Roman" w:cs="Times New Roman"/>
              <w:spacing w:val="-2"/>
            </w:rPr>
            <w:t>5-09-2026</w:t>
          </w:r>
        </w:p>
        <w:p w14:paraId="5C82B903" w14:textId="77777777" w:rsidR="00042E12" w:rsidRPr="007E3BE2" w:rsidRDefault="00042E12" w:rsidP="00042E12">
          <w:pPr>
            <w:spacing w:after="0" w:line="240" w:lineRule="auto"/>
            <w:ind w:left="720"/>
            <w:jc w:val="both"/>
            <w:rPr>
              <w:rFonts w:ascii="Times New Roman" w:hAnsi="Times New Roman" w:cs="Times New Roman"/>
              <w:spacing w:val="-2"/>
            </w:rPr>
          </w:pPr>
        </w:p>
        <w:p w14:paraId="1E008F91" w14:textId="77777777" w:rsidR="00042E12" w:rsidRPr="007E3BE2" w:rsidRDefault="00042E12" w:rsidP="00042E12">
          <w:pPr>
            <w:spacing w:after="0" w:line="240" w:lineRule="auto"/>
            <w:ind w:left="720"/>
            <w:jc w:val="both"/>
            <w:rPr>
              <w:rFonts w:ascii="Times New Roman" w:hAnsi="Times New Roman" w:cs="Times New Roman"/>
              <w:spacing w:val="-2"/>
            </w:rPr>
          </w:pPr>
        </w:p>
        <w:p w14:paraId="16908199" w14:textId="77777777" w:rsidR="00042E12" w:rsidRPr="007E3BE2" w:rsidRDefault="00042E12" w:rsidP="00EE264D">
          <w:pPr>
            <w:spacing w:after="0" w:line="240" w:lineRule="auto"/>
            <w:jc w:val="both"/>
            <w:rPr>
              <w:rFonts w:ascii="Times New Roman" w:hAnsi="Times New Roman" w:cs="Times New Roman"/>
              <w:spacing w:val="-2"/>
            </w:rPr>
          </w:pPr>
          <w:r w:rsidRPr="007E3BE2">
            <w:rPr>
              <w:rFonts w:ascii="Times New Roman" w:hAnsi="Times New Roman" w:cs="Times New Roman"/>
              <w:spacing w:val="-2"/>
            </w:rPr>
            <w:t>STATEMENT 1</w:t>
          </w:r>
          <w:r w:rsidRPr="007E3BE2">
            <w:rPr>
              <w:rFonts w:ascii="Times New Roman" w:hAnsi="Times New Roman" w:cs="Times New Roman"/>
              <w:spacing w:val="-2"/>
            </w:rPr>
            <w:tab/>
          </w:r>
        </w:p>
        <w:p w14:paraId="40C88ED8" w14:textId="77777777" w:rsidR="00042E12" w:rsidRPr="007E3BE2" w:rsidRDefault="00042E12" w:rsidP="00042E12">
          <w:pPr>
            <w:spacing w:after="0" w:line="240" w:lineRule="auto"/>
            <w:ind w:left="720"/>
            <w:jc w:val="both"/>
            <w:rPr>
              <w:rFonts w:ascii="Times New Roman" w:hAnsi="Times New Roman" w:cs="Times New Roman"/>
              <w:spacing w:val="-2"/>
            </w:rPr>
          </w:pPr>
        </w:p>
        <w:p w14:paraId="691CBA26" w14:textId="77777777" w:rsidR="00042E12" w:rsidRPr="007E3BE2" w:rsidRDefault="00042E12" w:rsidP="007E3BE2">
          <w:pPr>
            <w:spacing w:after="0" w:line="240" w:lineRule="auto"/>
            <w:jc w:val="both"/>
            <w:rPr>
              <w:rFonts w:ascii="Times New Roman" w:hAnsi="Times New Roman" w:cs="Times New Roman"/>
              <w:spacing w:val="-2"/>
            </w:rPr>
          </w:pPr>
          <w:r w:rsidRPr="007E3BE2">
            <w:rPr>
              <w:rFonts w:ascii="Times New Roman" w:hAnsi="Times New Roman" w:cs="Times New Roman"/>
              <w:spacing w:val="-2"/>
            </w:rPr>
            <w:t xml:space="preserve">This work is the result of my own investigations, except where otherwise stated. </w:t>
          </w:r>
        </w:p>
        <w:p w14:paraId="0E1E412A" w14:textId="77777777" w:rsidR="00042E12" w:rsidRPr="007E3BE2" w:rsidRDefault="00042E12" w:rsidP="00042E12">
          <w:pPr>
            <w:spacing w:after="0" w:line="240" w:lineRule="auto"/>
            <w:ind w:left="720"/>
            <w:jc w:val="both"/>
            <w:rPr>
              <w:rFonts w:ascii="Times New Roman" w:hAnsi="Times New Roman" w:cs="Times New Roman"/>
              <w:spacing w:val="-2"/>
            </w:rPr>
          </w:pPr>
        </w:p>
        <w:p w14:paraId="39B69750" w14:textId="77777777" w:rsidR="00042E12" w:rsidRPr="007E3BE2" w:rsidRDefault="00042E12" w:rsidP="007E3BE2">
          <w:pPr>
            <w:spacing w:after="0" w:line="240" w:lineRule="auto"/>
            <w:jc w:val="both"/>
            <w:rPr>
              <w:rFonts w:ascii="Times New Roman" w:hAnsi="Times New Roman" w:cs="Times New Roman"/>
              <w:spacing w:val="-2"/>
            </w:rPr>
          </w:pPr>
          <w:r w:rsidRPr="007E3BE2">
            <w:rPr>
              <w:rFonts w:ascii="Times New Roman" w:hAnsi="Times New Roman" w:cs="Times New Roman"/>
              <w:spacing w:val="-2"/>
            </w:rPr>
            <w:t>Other sources are acknowledged by footnotes giving explicit references.  A bibliography is appended.</w:t>
          </w:r>
        </w:p>
        <w:p w14:paraId="6A3837EF" w14:textId="77777777" w:rsidR="00042E12" w:rsidRPr="007E3BE2" w:rsidRDefault="00042E12" w:rsidP="00555CAD">
          <w:pPr>
            <w:spacing w:after="0" w:line="240" w:lineRule="auto"/>
            <w:jc w:val="both"/>
            <w:rPr>
              <w:rFonts w:ascii="Times New Roman" w:hAnsi="Times New Roman" w:cs="Times New Roman"/>
              <w:spacing w:val="-2"/>
            </w:rPr>
          </w:pPr>
        </w:p>
        <w:p w14:paraId="0109555D" w14:textId="3C122DC4" w:rsidR="00A63F6D" w:rsidRPr="007E3BE2" w:rsidRDefault="00A63F6D" w:rsidP="00555CAD">
          <w:pPr>
            <w:spacing w:after="0" w:line="240" w:lineRule="auto"/>
            <w:jc w:val="both"/>
            <w:rPr>
              <w:rFonts w:ascii="Times New Roman" w:hAnsi="Times New Roman" w:cs="Times New Roman"/>
              <w:spacing w:val="-2"/>
            </w:rPr>
          </w:pPr>
          <w:r w:rsidRPr="007E3BE2">
            <w:rPr>
              <w:rFonts w:ascii="Times New Roman" w:hAnsi="Times New Roman" w:cs="Times New Roman"/>
              <w:spacing w:val="-2"/>
            </w:rPr>
            <w:t>Signed</w:t>
          </w:r>
          <w:r>
            <w:rPr>
              <w:rFonts w:ascii="Times New Roman" w:hAnsi="Times New Roman" w:cs="Times New Roman"/>
              <w:spacing w:val="-2"/>
            </w:rPr>
            <w:t>: Tekle-Atobrhan</w:t>
          </w:r>
          <w:r w:rsidRPr="007E3BE2">
            <w:rPr>
              <w:rFonts w:ascii="Times New Roman" w:hAnsi="Times New Roman" w:cs="Times New Roman"/>
              <w:spacing w:val="-2"/>
            </w:rPr>
            <w:tab/>
          </w:r>
        </w:p>
        <w:p w14:paraId="5E1C8B01" w14:textId="77777777" w:rsidR="00A63F6D" w:rsidRPr="007E3BE2" w:rsidRDefault="00A63F6D" w:rsidP="00E17643">
          <w:pPr>
            <w:spacing w:after="0" w:line="240" w:lineRule="auto"/>
            <w:jc w:val="both"/>
            <w:rPr>
              <w:rFonts w:ascii="Times New Roman" w:hAnsi="Times New Roman" w:cs="Times New Roman"/>
              <w:spacing w:val="-2"/>
            </w:rPr>
          </w:pPr>
          <w:r w:rsidRPr="007E3BE2">
            <w:rPr>
              <w:rFonts w:ascii="Times New Roman" w:hAnsi="Times New Roman" w:cs="Times New Roman"/>
              <w:spacing w:val="-2"/>
            </w:rPr>
            <w:t>Date</w:t>
          </w:r>
          <w:r>
            <w:rPr>
              <w:rFonts w:ascii="Times New Roman" w:hAnsi="Times New Roman" w:cs="Times New Roman"/>
              <w:spacing w:val="-2"/>
            </w:rPr>
            <w:t>: 25-09-2026</w:t>
          </w:r>
        </w:p>
        <w:p w14:paraId="0814B47F" w14:textId="77777777" w:rsidR="00042E12" w:rsidRPr="007E3BE2" w:rsidRDefault="00042E12" w:rsidP="00A63F6D">
          <w:pPr>
            <w:spacing w:after="0" w:line="240" w:lineRule="auto"/>
            <w:jc w:val="both"/>
            <w:rPr>
              <w:rFonts w:ascii="Times New Roman" w:hAnsi="Times New Roman" w:cs="Times New Roman"/>
              <w:spacing w:val="-2"/>
            </w:rPr>
          </w:pPr>
        </w:p>
        <w:p w14:paraId="1D5D1D5E" w14:textId="77777777" w:rsidR="00042E12" w:rsidRPr="007E3BE2" w:rsidRDefault="00042E12" w:rsidP="00042E12">
          <w:pPr>
            <w:spacing w:after="0" w:line="240" w:lineRule="auto"/>
            <w:ind w:left="720"/>
            <w:jc w:val="both"/>
            <w:rPr>
              <w:rFonts w:ascii="Times New Roman" w:hAnsi="Times New Roman" w:cs="Times New Roman"/>
              <w:spacing w:val="-2"/>
            </w:rPr>
          </w:pPr>
        </w:p>
        <w:p w14:paraId="183C5F97" w14:textId="77777777" w:rsidR="00042E12" w:rsidRPr="007E3BE2" w:rsidRDefault="00042E12" w:rsidP="00EE264D">
          <w:pPr>
            <w:spacing w:after="0" w:line="240" w:lineRule="auto"/>
            <w:jc w:val="both"/>
            <w:rPr>
              <w:rFonts w:ascii="Times New Roman" w:hAnsi="Times New Roman" w:cs="Times New Roman"/>
              <w:spacing w:val="-2"/>
            </w:rPr>
          </w:pPr>
          <w:r w:rsidRPr="007E3BE2">
            <w:rPr>
              <w:rFonts w:ascii="Times New Roman" w:hAnsi="Times New Roman" w:cs="Times New Roman"/>
              <w:spacing w:val="-2"/>
            </w:rPr>
            <w:t>STATEMENT 2</w:t>
          </w:r>
          <w:r w:rsidRPr="007E3BE2">
            <w:rPr>
              <w:rFonts w:ascii="Times New Roman" w:hAnsi="Times New Roman" w:cs="Times New Roman"/>
              <w:spacing w:val="-2"/>
            </w:rPr>
            <w:tab/>
          </w:r>
        </w:p>
        <w:p w14:paraId="5F2BDF6C" w14:textId="77777777" w:rsidR="00042E12" w:rsidRPr="007E3BE2" w:rsidRDefault="00042E12" w:rsidP="00042E12">
          <w:pPr>
            <w:spacing w:after="0" w:line="240" w:lineRule="auto"/>
            <w:ind w:left="720"/>
            <w:jc w:val="both"/>
            <w:rPr>
              <w:rFonts w:ascii="Times New Roman" w:hAnsi="Times New Roman" w:cs="Times New Roman"/>
              <w:spacing w:val="-2"/>
            </w:rPr>
          </w:pPr>
        </w:p>
        <w:p w14:paraId="31271B96" w14:textId="77777777" w:rsidR="00042E12" w:rsidRPr="007E3BE2" w:rsidRDefault="00042E12" w:rsidP="007E3BE2">
          <w:pPr>
            <w:spacing w:after="0" w:line="240" w:lineRule="auto"/>
            <w:jc w:val="both"/>
            <w:rPr>
              <w:rFonts w:ascii="Times New Roman" w:hAnsi="Times New Roman" w:cs="Times New Roman"/>
              <w:spacing w:val="-2"/>
            </w:rPr>
          </w:pPr>
          <w:r w:rsidRPr="007E3BE2">
            <w:rPr>
              <w:rFonts w:ascii="Times New Roman" w:hAnsi="Times New Roman" w:cs="Times New Roman"/>
              <w:spacing w:val="-2"/>
            </w:rPr>
            <w:t>I hereby give consent for my work, if accepted, to be available for photocopying and for inter-library loan, and for the title and summary to be made available to outside organisations.</w:t>
          </w:r>
          <w:r w:rsidRPr="007E3BE2">
            <w:rPr>
              <w:rFonts w:ascii="Times New Roman" w:hAnsi="Times New Roman" w:cs="Times New Roman"/>
              <w:spacing w:val="-2"/>
            </w:rPr>
            <w:tab/>
          </w:r>
        </w:p>
        <w:p w14:paraId="4D83AE29" w14:textId="77777777" w:rsidR="00042E12" w:rsidRPr="007E3BE2" w:rsidRDefault="00042E12" w:rsidP="00555CAD">
          <w:pPr>
            <w:spacing w:after="0" w:line="240" w:lineRule="auto"/>
            <w:jc w:val="both"/>
            <w:rPr>
              <w:rFonts w:ascii="Times New Roman" w:hAnsi="Times New Roman" w:cs="Times New Roman"/>
              <w:spacing w:val="-2"/>
            </w:rPr>
          </w:pPr>
        </w:p>
        <w:p w14:paraId="2BFF0554" w14:textId="51DCE47A" w:rsidR="00A63F6D" w:rsidRPr="007E3BE2" w:rsidRDefault="00A63F6D" w:rsidP="00555CAD">
          <w:pPr>
            <w:spacing w:after="0" w:line="240" w:lineRule="auto"/>
            <w:jc w:val="both"/>
            <w:rPr>
              <w:rFonts w:ascii="Times New Roman" w:hAnsi="Times New Roman" w:cs="Times New Roman"/>
              <w:spacing w:val="-2"/>
            </w:rPr>
          </w:pPr>
          <w:r w:rsidRPr="007E3BE2">
            <w:rPr>
              <w:rFonts w:ascii="Times New Roman" w:hAnsi="Times New Roman" w:cs="Times New Roman"/>
              <w:spacing w:val="-2"/>
            </w:rPr>
            <w:t>Signed</w:t>
          </w:r>
          <w:r>
            <w:rPr>
              <w:rFonts w:ascii="Times New Roman" w:hAnsi="Times New Roman" w:cs="Times New Roman"/>
              <w:spacing w:val="-2"/>
            </w:rPr>
            <w:t>: Tekle-Atobrhan</w:t>
          </w:r>
          <w:r w:rsidRPr="007E3BE2">
            <w:rPr>
              <w:rFonts w:ascii="Times New Roman" w:hAnsi="Times New Roman" w:cs="Times New Roman"/>
              <w:spacing w:val="-2"/>
            </w:rPr>
            <w:tab/>
          </w:r>
        </w:p>
        <w:p w14:paraId="6EF0DE02" w14:textId="408DE9B2" w:rsidR="001D714E" w:rsidRPr="00555CAD" w:rsidRDefault="00A63F6D" w:rsidP="00555CAD">
          <w:pPr>
            <w:spacing w:after="0" w:line="240" w:lineRule="auto"/>
            <w:jc w:val="both"/>
            <w:rPr>
              <w:rFonts w:ascii="Times New Roman" w:hAnsi="Times New Roman" w:cs="Times New Roman"/>
              <w:spacing w:val="-2"/>
            </w:rPr>
          </w:pPr>
          <w:r w:rsidRPr="007E3BE2">
            <w:rPr>
              <w:rFonts w:ascii="Times New Roman" w:hAnsi="Times New Roman" w:cs="Times New Roman"/>
              <w:spacing w:val="-2"/>
            </w:rPr>
            <w:t>Date</w:t>
          </w:r>
          <w:r>
            <w:rPr>
              <w:rFonts w:ascii="Times New Roman" w:hAnsi="Times New Roman" w:cs="Times New Roman"/>
              <w:spacing w:val="-2"/>
            </w:rPr>
            <w:t>: 25-09-2026</w:t>
          </w:r>
          <w:r w:rsidR="00AF7477">
            <w:rPr>
              <w:rFonts w:ascii="Times New Roman" w:hAnsi="Times New Roman" w:cs="Times New Roman"/>
            </w:rPr>
            <w:br w:type="page"/>
          </w:r>
        </w:p>
      </w:sdtContent>
    </w:sdt>
    <w:sdt>
      <w:sdtPr>
        <w:rPr>
          <w:rFonts w:ascii="Times New Roman" w:eastAsiaTheme="minorHAnsi" w:hAnsi="Times New Roman" w:cs="Times New Roman"/>
          <w:b w:val="0"/>
          <w:bCs w:val="0"/>
          <w:color w:val="auto"/>
          <w:kern w:val="2"/>
          <w:sz w:val="24"/>
          <w:szCs w:val="24"/>
          <w:lang w:val="en-GB"/>
          <w14:ligatures w14:val="standardContextual"/>
        </w:rPr>
        <w:id w:val="2022659802"/>
        <w:docPartObj>
          <w:docPartGallery w:val="Table of Contents"/>
          <w:docPartUnique/>
        </w:docPartObj>
      </w:sdtPr>
      <w:sdtEndPr>
        <w:rPr>
          <w:noProof/>
        </w:rPr>
      </w:sdtEndPr>
      <w:sdtContent>
        <w:p w14:paraId="5803217E" w14:textId="6B3F1AB7" w:rsidR="000F2CB8" w:rsidRPr="006378EE" w:rsidRDefault="000F2CB8" w:rsidP="006378EE">
          <w:pPr>
            <w:pStyle w:val="TOCHeading"/>
            <w:spacing w:line="360" w:lineRule="auto"/>
            <w:rPr>
              <w:rFonts w:ascii="Times New Roman" w:hAnsi="Times New Roman" w:cs="Times New Roman"/>
            </w:rPr>
          </w:pPr>
          <w:r w:rsidRPr="006378EE">
            <w:rPr>
              <w:rFonts w:ascii="Times New Roman" w:hAnsi="Times New Roman" w:cs="Times New Roman"/>
            </w:rPr>
            <w:t>Table of Contents</w:t>
          </w:r>
        </w:p>
        <w:p w14:paraId="5B1A6065" w14:textId="67DFE749" w:rsidR="00F70537" w:rsidRDefault="000F2CB8">
          <w:pPr>
            <w:pStyle w:val="TOC1"/>
            <w:tabs>
              <w:tab w:val="right" w:leader="dot" w:pos="9016"/>
            </w:tabs>
            <w:rPr>
              <w:rFonts w:eastAsiaTheme="minorEastAsia"/>
              <w:b w:val="0"/>
              <w:bCs w:val="0"/>
              <w:i w:val="0"/>
              <w:iCs w:val="0"/>
              <w:noProof/>
              <w:lang w:eastAsia="en-GB"/>
            </w:rPr>
          </w:pPr>
          <w:r w:rsidRPr="006378EE">
            <w:rPr>
              <w:rFonts w:ascii="Times New Roman" w:hAnsi="Times New Roman" w:cs="Times New Roman"/>
              <w:b w:val="0"/>
              <w:bCs w:val="0"/>
            </w:rPr>
            <w:fldChar w:fldCharType="begin"/>
          </w:r>
          <w:r w:rsidRPr="006378EE">
            <w:rPr>
              <w:rFonts w:ascii="Times New Roman" w:hAnsi="Times New Roman" w:cs="Times New Roman"/>
            </w:rPr>
            <w:instrText xml:space="preserve"> TOC \o "1-3" \h \z \u </w:instrText>
          </w:r>
          <w:r w:rsidRPr="006378EE">
            <w:rPr>
              <w:rFonts w:ascii="Times New Roman" w:hAnsi="Times New Roman" w:cs="Times New Roman"/>
              <w:b w:val="0"/>
              <w:bCs w:val="0"/>
            </w:rPr>
            <w:fldChar w:fldCharType="separate"/>
          </w:r>
          <w:hyperlink w:anchor="_Toc241147884" w:history="1">
            <w:r w:rsidR="00F70537" w:rsidRPr="003A397B">
              <w:rPr>
                <w:rStyle w:val="Hyperlink"/>
                <w:rFonts w:ascii="Times New Roman" w:hAnsi="Times New Roman" w:cs="Times New Roman"/>
                <w:noProof/>
              </w:rPr>
              <w:t>Executive summary</w:t>
            </w:r>
            <w:r w:rsidR="00F70537">
              <w:rPr>
                <w:noProof/>
                <w:webHidden/>
              </w:rPr>
              <w:tab/>
            </w:r>
            <w:r w:rsidR="00F70537">
              <w:rPr>
                <w:noProof/>
                <w:webHidden/>
              </w:rPr>
              <w:fldChar w:fldCharType="begin"/>
            </w:r>
            <w:r w:rsidR="00F70537">
              <w:rPr>
                <w:noProof/>
                <w:webHidden/>
              </w:rPr>
              <w:instrText xml:space="preserve"> PAGEREF _Toc241147884 \h </w:instrText>
            </w:r>
            <w:r w:rsidR="00F70537">
              <w:rPr>
                <w:noProof/>
                <w:webHidden/>
              </w:rPr>
            </w:r>
            <w:r w:rsidR="00F70537">
              <w:rPr>
                <w:noProof/>
                <w:webHidden/>
              </w:rPr>
              <w:fldChar w:fldCharType="separate"/>
            </w:r>
            <w:r w:rsidR="00F70537">
              <w:rPr>
                <w:noProof/>
                <w:webHidden/>
              </w:rPr>
              <w:t>0</w:t>
            </w:r>
            <w:r w:rsidR="00F70537">
              <w:rPr>
                <w:noProof/>
                <w:webHidden/>
              </w:rPr>
              <w:fldChar w:fldCharType="end"/>
            </w:r>
          </w:hyperlink>
        </w:p>
        <w:p w14:paraId="1DF0F7C5" w14:textId="31C188B2" w:rsidR="00F70537" w:rsidRDefault="00F70537">
          <w:pPr>
            <w:pStyle w:val="TOC1"/>
            <w:tabs>
              <w:tab w:val="right" w:leader="dot" w:pos="9016"/>
            </w:tabs>
            <w:rPr>
              <w:rFonts w:eastAsiaTheme="minorEastAsia"/>
              <w:b w:val="0"/>
              <w:bCs w:val="0"/>
              <w:i w:val="0"/>
              <w:iCs w:val="0"/>
              <w:noProof/>
              <w:lang w:eastAsia="en-GB"/>
            </w:rPr>
          </w:pPr>
          <w:hyperlink w:anchor="_Toc241147885" w:history="1">
            <w:r w:rsidRPr="003A397B">
              <w:rPr>
                <w:rStyle w:val="Hyperlink"/>
                <w:rFonts w:ascii="Times New Roman" w:eastAsia="Times New Roman" w:hAnsi="Times New Roman" w:cs="Times New Roman"/>
                <w:noProof/>
                <w:lang w:eastAsia="en-GB"/>
              </w:rPr>
              <w:t>Chapter One</w:t>
            </w:r>
            <w:r>
              <w:rPr>
                <w:noProof/>
                <w:webHidden/>
              </w:rPr>
              <w:tab/>
            </w:r>
            <w:r>
              <w:rPr>
                <w:noProof/>
                <w:webHidden/>
              </w:rPr>
              <w:fldChar w:fldCharType="begin"/>
            </w:r>
            <w:r>
              <w:rPr>
                <w:noProof/>
                <w:webHidden/>
              </w:rPr>
              <w:instrText xml:space="preserve"> PAGEREF _Toc241147885 \h </w:instrText>
            </w:r>
            <w:r>
              <w:rPr>
                <w:noProof/>
                <w:webHidden/>
              </w:rPr>
            </w:r>
            <w:r>
              <w:rPr>
                <w:noProof/>
                <w:webHidden/>
              </w:rPr>
              <w:fldChar w:fldCharType="separate"/>
            </w:r>
            <w:r>
              <w:rPr>
                <w:noProof/>
                <w:webHidden/>
              </w:rPr>
              <w:t>6</w:t>
            </w:r>
            <w:r>
              <w:rPr>
                <w:noProof/>
                <w:webHidden/>
              </w:rPr>
              <w:fldChar w:fldCharType="end"/>
            </w:r>
          </w:hyperlink>
        </w:p>
        <w:p w14:paraId="405E001B" w14:textId="4003A4D0" w:rsidR="00F70537" w:rsidRDefault="00F70537">
          <w:pPr>
            <w:pStyle w:val="TOC1"/>
            <w:tabs>
              <w:tab w:val="left" w:pos="480"/>
              <w:tab w:val="right" w:leader="dot" w:pos="9016"/>
            </w:tabs>
            <w:rPr>
              <w:rFonts w:eastAsiaTheme="minorEastAsia"/>
              <w:b w:val="0"/>
              <w:bCs w:val="0"/>
              <w:i w:val="0"/>
              <w:iCs w:val="0"/>
              <w:noProof/>
              <w:lang w:eastAsia="en-GB"/>
            </w:rPr>
          </w:pPr>
          <w:hyperlink w:anchor="_Toc241147886" w:history="1">
            <w:r w:rsidRPr="003A397B">
              <w:rPr>
                <w:rStyle w:val="Hyperlink"/>
                <w:rFonts w:ascii="Times New Roman" w:eastAsia="Times New Roman" w:hAnsi="Times New Roman" w:cs="Times New Roman"/>
                <w:noProof/>
                <w:lang w:eastAsia="en-GB"/>
              </w:rPr>
              <w:t>1.</w:t>
            </w:r>
            <w:r>
              <w:rPr>
                <w:rFonts w:eastAsiaTheme="minorEastAsia"/>
                <w:b w:val="0"/>
                <w:bCs w:val="0"/>
                <w:i w:val="0"/>
                <w:iCs w:val="0"/>
                <w:noProof/>
                <w:lang w:eastAsia="en-GB"/>
              </w:rPr>
              <w:tab/>
            </w:r>
            <w:r w:rsidRPr="003A397B">
              <w:rPr>
                <w:rStyle w:val="Hyperlink"/>
                <w:rFonts w:ascii="Times New Roman" w:eastAsia="Times New Roman" w:hAnsi="Times New Roman" w:cs="Times New Roman"/>
                <w:noProof/>
                <w:lang w:eastAsia="en-GB"/>
              </w:rPr>
              <w:t>Introduction</w:t>
            </w:r>
            <w:r>
              <w:rPr>
                <w:noProof/>
                <w:webHidden/>
              </w:rPr>
              <w:tab/>
            </w:r>
            <w:r>
              <w:rPr>
                <w:noProof/>
                <w:webHidden/>
              </w:rPr>
              <w:fldChar w:fldCharType="begin"/>
            </w:r>
            <w:r>
              <w:rPr>
                <w:noProof/>
                <w:webHidden/>
              </w:rPr>
              <w:instrText xml:space="preserve"> PAGEREF _Toc241147886 \h </w:instrText>
            </w:r>
            <w:r>
              <w:rPr>
                <w:noProof/>
                <w:webHidden/>
              </w:rPr>
            </w:r>
            <w:r>
              <w:rPr>
                <w:noProof/>
                <w:webHidden/>
              </w:rPr>
              <w:fldChar w:fldCharType="separate"/>
            </w:r>
            <w:r>
              <w:rPr>
                <w:noProof/>
                <w:webHidden/>
              </w:rPr>
              <w:t>6</w:t>
            </w:r>
            <w:r>
              <w:rPr>
                <w:noProof/>
                <w:webHidden/>
              </w:rPr>
              <w:fldChar w:fldCharType="end"/>
            </w:r>
          </w:hyperlink>
        </w:p>
        <w:p w14:paraId="7136E6D8" w14:textId="50FE9F24"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887" w:history="1">
            <w:r w:rsidRPr="003A397B">
              <w:rPr>
                <w:rStyle w:val="Hyperlink"/>
                <w:rFonts w:ascii="Times New Roman" w:eastAsia="Times New Roman" w:hAnsi="Times New Roman" w:cs="Times New Roman"/>
                <w:noProof/>
                <w:lang w:eastAsia="en-GB"/>
              </w:rPr>
              <w:t>1.1.</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Background of the Study</w:t>
            </w:r>
            <w:r>
              <w:rPr>
                <w:noProof/>
                <w:webHidden/>
              </w:rPr>
              <w:tab/>
            </w:r>
            <w:r>
              <w:rPr>
                <w:noProof/>
                <w:webHidden/>
              </w:rPr>
              <w:fldChar w:fldCharType="begin"/>
            </w:r>
            <w:r>
              <w:rPr>
                <w:noProof/>
                <w:webHidden/>
              </w:rPr>
              <w:instrText xml:space="preserve"> PAGEREF _Toc241147887 \h </w:instrText>
            </w:r>
            <w:r>
              <w:rPr>
                <w:noProof/>
                <w:webHidden/>
              </w:rPr>
            </w:r>
            <w:r>
              <w:rPr>
                <w:noProof/>
                <w:webHidden/>
              </w:rPr>
              <w:fldChar w:fldCharType="separate"/>
            </w:r>
            <w:r>
              <w:rPr>
                <w:noProof/>
                <w:webHidden/>
              </w:rPr>
              <w:t>6</w:t>
            </w:r>
            <w:r>
              <w:rPr>
                <w:noProof/>
                <w:webHidden/>
              </w:rPr>
              <w:fldChar w:fldCharType="end"/>
            </w:r>
          </w:hyperlink>
        </w:p>
        <w:p w14:paraId="6242E0E8" w14:textId="5D3DC46B"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888" w:history="1">
            <w:r w:rsidRPr="003A397B">
              <w:rPr>
                <w:rStyle w:val="Hyperlink"/>
                <w:rFonts w:ascii="Times New Roman" w:eastAsia="Times New Roman" w:hAnsi="Times New Roman" w:cs="Times New Roman"/>
                <w:noProof/>
                <w:lang w:eastAsia="en-GB"/>
              </w:rPr>
              <w:t>1.2.</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Context and Rationale</w:t>
            </w:r>
            <w:r>
              <w:rPr>
                <w:noProof/>
                <w:webHidden/>
              </w:rPr>
              <w:tab/>
            </w:r>
            <w:r>
              <w:rPr>
                <w:noProof/>
                <w:webHidden/>
              </w:rPr>
              <w:fldChar w:fldCharType="begin"/>
            </w:r>
            <w:r>
              <w:rPr>
                <w:noProof/>
                <w:webHidden/>
              </w:rPr>
              <w:instrText xml:space="preserve"> PAGEREF _Toc241147888 \h </w:instrText>
            </w:r>
            <w:r>
              <w:rPr>
                <w:noProof/>
                <w:webHidden/>
              </w:rPr>
            </w:r>
            <w:r>
              <w:rPr>
                <w:noProof/>
                <w:webHidden/>
              </w:rPr>
              <w:fldChar w:fldCharType="separate"/>
            </w:r>
            <w:r>
              <w:rPr>
                <w:noProof/>
                <w:webHidden/>
              </w:rPr>
              <w:t>7</w:t>
            </w:r>
            <w:r>
              <w:rPr>
                <w:noProof/>
                <w:webHidden/>
              </w:rPr>
              <w:fldChar w:fldCharType="end"/>
            </w:r>
          </w:hyperlink>
        </w:p>
        <w:p w14:paraId="3ABB0876" w14:textId="49BB51E9"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889" w:history="1">
            <w:r w:rsidRPr="003A397B">
              <w:rPr>
                <w:rStyle w:val="Hyperlink"/>
                <w:rFonts w:ascii="Times New Roman" w:eastAsia="Times New Roman" w:hAnsi="Times New Roman" w:cs="Times New Roman"/>
                <w:noProof/>
                <w:lang w:eastAsia="en-GB"/>
              </w:rPr>
              <w:t>1.3.</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Problem Statement</w:t>
            </w:r>
            <w:r>
              <w:rPr>
                <w:noProof/>
                <w:webHidden/>
              </w:rPr>
              <w:tab/>
            </w:r>
            <w:r>
              <w:rPr>
                <w:noProof/>
                <w:webHidden/>
              </w:rPr>
              <w:fldChar w:fldCharType="begin"/>
            </w:r>
            <w:r>
              <w:rPr>
                <w:noProof/>
                <w:webHidden/>
              </w:rPr>
              <w:instrText xml:space="preserve"> PAGEREF _Toc241147889 \h </w:instrText>
            </w:r>
            <w:r>
              <w:rPr>
                <w:noProof/>
                <w:webHidden/>
              </w:rPr>
            </w:r>
            <w:r>
              <w:rPr>
                <w:noProof/>
                <w:webHidden/>
              </w:rPr>
              <w:fldChar w:fldCharType="separate"/>
            </w:r>
            <w:r>
              <w:rPr>
                <w:noProof/>
                <w:webHidden/>
              </w:rPr>
              <w:t>7</w:t>
            </w:r>
            <w:r>
              <w:rPr>
                <w:noProof/>
                <w:webHidden/>
              </w:rPr>
              <w:fldChar w:fldCharType="end"/>
            </w:r>
          </w:hyperlink>
        </w:p>
        <w:p w14:paraId="34406B16" w14:textId="2F18433D"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890" w:history="1">
            <w:r w:rsidRPr="003A397B">
              <w:rPr>
                <w:rStyle w:val="Hyperlink"/>
                <w:rFonts w:ascii="Times New Roman" w:eastAsia="Times New Roman" w:hAnsi="Times New Roman" w:cs="Times New Roman"/>
                <w:noProof/>
                <w:lang w:eastAsia="en-GB"/>
              </w:rPr>
              <w:t>1.4.</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Aim of the Study</w:t>
            </w:r>
            <w:r>
              <w:rPr>
                <w:noProof/>
                <w:webHidden/>
              </w:rPr>
              <w:tab/>
            </w:r>
            <w:r>
              <w:rPr>
                <w:noProof/>
                <w:webHidden/>
              </w:rPr>
              <w:fldChar w:fldCharType="begin"/>
            </w:r>
            <w:r>
              <w:rPr>
                <w:noProof/>
                <w:webHidden/>
              </w:rPr>
              <w:instrText xml:space="preserve"> PAGEREF _Toc241147890 \h </w:instrText>
            </w:r>
            <w:r>
              <w:rPr>
                <w:noProof/>
                <w:webHidden/>
              </w:rPr>
            </w:r>
            <w:r>
              <w:rPr>
                <w:noProof/>
                <w:webHidden/>
              </w:rPr>
              <w:fldChar w:fldCharType="separate"/>
            </w:r>
            <w:r>
              <w:rPr>
                <w:noProof/>
                <w:webHidden/>
              </w:rPr>
              <w:t>8</w:t>
            </w:r>
            <w:r>
              <w:rPr>
                <w:noProof/>
                <w:webHidden/>
              </w:rPr>
              <w:fldChar w:fldCharType="end"/>
            </w:r>
          </w:hyperlink>
        </w:p>
        <w:p w14:paraId="26590B21" w14:textId="158F7AB1"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891" w:history="1">
            <w:r w:rsidRPr="003A397B">
              <w:rPr>
                <w:rStyle w:val="Hyperlink"/>
                <w:rFonts w:ascii="Times New Roman" w:eastAsia="Times New Roman" w:hAnsi="Times New Roman" w:cs="Times New Roman"/>
                <w:noProof/>
                <w:lang w:eastAsia="en-GB"/>
              </w:rPr>
              <w:t>1.5.</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Research Objectives</w:t>
            </w:r>
            <w:r>
              <w:rPr>
                <w:noProof/>
                <w:webHidden/>
              </w:rPr>
              <w:tab/>
            </w:r>
            <w:r>
              <w:rPr>
                <w:noProof/>
                <w:webHidden/>
              </w:rPr>
              <w:fldChar w:fldCharType="begin"/>
            </w:r>
            <w:r>
              <w:rPr>
                <w:noProof/>
                <w:webHidden/>
              </w:rPr>
              <w:instrText xml:space="preserve"> PAGEREF _Toc241147891 \h </w:instrText>
            </w:r>
            <w:r>
              <w:rPr>
                <w:noProof/>
                <w:webHidden/>
              </w:rPr>
            </w:r>
            <w:r>
              <w:rPr>
                <w:noProof/>
                <w:webHidden/>
              </w:rPr>
              <w:fldChar w:fldCharType="separate"/>
            </w:r>
            <w:r>
              <w:rPr>
                <w:noProof/>
                <w:webHidden/>
              </w:rPr>
              <w:t>8</w:t>
            </w:r>
            <w:r>
              <w:rPr>
                <w:noProof/>
                <w:webHidden/>
              </w:rPr>
              <w:fldChar w:fldCharType="end"/>
            </w:r>
          </w:hyperlink>
        </w:p>
        <w:p w14:paraId="410CA630" w14:textId="2F537808"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892" w:history="1">
            <w:r w:rsidRPr="003A397B">
              <w:rPr>
                <w:rStyle w:val="Hyperlink"/>
                <w:rFonts w:ascii="Times New Roman" w:eastAsia="Times New Roman" w:hAnsi="Times New Roman" w:cs="Times New Roman"/>
                <w:noProof/>
                <w:lang w:eastAsia="en-GB"/>
              </w:rPr>
              <w:t>1.6.</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Research Questions</w:t>
            </w:r>
            <w:r>
              <w:rPr>
                <w:noProof/>
                <w:webHidden/>
              </w:rPr>
              <w:tab/>
            </w:r>
            <w:r>
              <w:rPr>
                <w:noProof/>
                <w:webHidden/>
              </w:rPr>
              <w:fldChar w:fldCharType="begin"/>
            </w:r>
            <w:r>
              <w:rPr>
                <w:noProof/>
                <w:webHidden/>
              </w:rPr>
              <w:instrText xml:space="preserve"> PAGEREF _Toc241147892 \h </w:instrText>
            </w:r>
            <w:r>
              <w:rPr>
                <w:noProof/>
                <w:webHidden/>
              </w:rPr>
            </w:r>
            <w:r>
              <w:rPr>
                <w:noProof/>
                <w:webHidden/>
              </w:rPr>
              <w:fldChar w:fldCharType="separate"/>
            </w:r>
            <w:r>
              <w:rPr>
                <w:noProof/>
                <w:webHidden/>
              </w:rPr>
              <w:t>8</w:t>
            </w:r>
            <w:r>
              <w:rPr>
                <w:noProof/>
                <w:webHidden/>
              </w:rPr>
              <w:fldChar w:fldCharType="end"/>
            </w:r>
          </w:hyperlink>
        </w:p>
        <w:p w14:paraId="1D5057EE" w14:textId="514A71CE"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893" w:history="1">
            <w:r w:rsidRPr="003A397B">
              <w:rPr>
                <w:rStyle w:val="Hyperlink"/>
                <w:rFonts w:ascii="Times New Roman" w:eastAsia="Times New Roman" w:hAnsi="Times New Roman" w:cs="Times New Roman"/>
                <w:noProof/>
                <w:lang w:eastAsia="en-GB"/>
              </w:rPr>
              <w:t>1.7.</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Significance of the Study</w:t>
            </w:r>
            <w:r>
              <w:rPr>
                <w:noProof/>
                <w:webHidden/>
              </w:rPr>
              <w:tab/>
            </w:r>
            <w:r>
              <w:rPr>
                <w:noProof/>
                <w:webHidden/>
              </w:rPr>
              <w:fldChar w:fldCharType="begin"/>
            </w:r>
            <w:r>
              <w:rPr>
                <w:noProof/>
                <w:webHidden/>
              </w:rPr>
              <w:instrText xml:space="preserve"> PAGEREF _Toc241147893 \h </w:instrText>
            </w:r>
            <w:r>
              <w:rPr>
                <w:noProof/>
                <w:webHidden/>
              </w:rPr>
            </w:r>
            <w:r>
              <w:rPr>
                <w:noProof/>
                <w:webHidden/>
              </w:rPr>
              <w:fldChar w:fldCharType="separate"/>
            </w:r>
            <w:r>
              <w:rPr>
                <w:noProof/>
                <w:webHidden/>
              </w:rPr>
              <w:t>9</w:t>
            </w:r>
            <w:r>
              <w:rPr>
                <w:noProof/>
                <w:webHidden/>
              </w:rPr>
              <w:fldChar w:fldCharType="end"/>
            </w:r>
          </w:hyperlink>
        </w:p>
        <w:p w14:paraId="2E4A0CCB" w14:textId="101E452D"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894" w:history="1">
            <w:r w:rsidRPr="003A397B">
              <w:rPr>
                <w:rStyle w:val="Hyperlink"/>
                <w:rFonts w:ascii="Times New Roman" w:hAnsi="Times New Roman" w:cs="Times New Roman"/>
                <w:noProof/>
              </w:rPr>
              <w:t>1.8.</w:t>
            </w:r>
            <w:r>
              <w:rPr>
                <w:rFonts w:eastAsiaTheme="minorEastAsia"/>
                <w:b w:val="0"/>
                <w:bCs w:val="0"/>
                <w:noProof/>
                <w:sz w:val="24"/>
                <w:szCs w:val="24"/>
                <w:lang w:eastAsia="en-GB"/>
              </w:rPr>
              <w:tab/>
            </w:r>
            <w:r w:rsidRPr="003A397B">
              <w:rPr>
                <w:rStyle w:val="Hyperlink"/>
                <w:rFonts w:ascii="Times New Roman" w:hAnsi="Times New Roman" w:cs="Times New Roman"/>
                <w:noProof/>
              </w:rPr>
              <w:t>Scope of the Study</w:t>
            </w:r>
            <w:r>
              <w:rPr>
                <w:noProof/>
                <w:webHidden/>
              </w:rPr>
              <w:tab/>
            </w:r>
            <w:r>
              <w:rPr>
                <w:noProof/>
                <w:webHidden/>
              </w:rPr>
              <w:fldChar w:fldCharType="begin"/>
            </w:r>
            <w:r>
              <w:rPr>
                <w:noProof/>
                <w:webHidden/>
              </w:rPr>
              <w:instrText xml:space="preserve"> PAGEREF _Toc241147894 \h </w:instrText>
            </w:r>
            <w:r>
              <w:rPr>
                <w:noProof/>
                <w:webHidden/>
              </w:rPr>
            </w:r>
            <w:r>
              <w:rPr>
                <w:noProof/>
                <w:webHidden/>
              </w:rPr>
              <w:fldChar w:fldCharType="separate"/>
            </w:r>
            <w:r>
              <w:rPr>
                <w:noProof/>
                <w:webHidden/>
              </w:rPr>
              <w:t>9</w:t>
            </w:r>
            <w:r>
              <w:rPr>
                <w:noProof/>
                <w:webHidden/>
              </w:rPr>
              <w:fldChar w:fldCharType="end"/>
            </w:r>
          </w:hyperlink>
        </w:p>
        <w:p w14:paraId="69D99E96" w14:textId="51FC5033"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895" w:history="1">
            <w:r w:rsidRPr="003A397B">
              <w:rPr>
                <w:rStyle w:val="Hyperlink"/>
                <w:rFonts w:ascii="Times New Roman" w:eastAsia="Times New Roman" w:hAnsi="Times New Roman" w:cs="Times New Roman"/>
                <w:noProof/>
                <w:lang w:eastAsia="en-GB"/>
              </w:rPr>
              <w:t>1.9.</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Conceptual Direction of the Study</w:t>
            </w:r>
            <w:r>
              <w:rPr>
                <w:noProof/>
                <w:webHidden/>
              </w:rPr>
              <w:tab/>
            </w:r>
            <w:r>
              <w:rPr>
                <w:noProof/>
                <w:webHidden/>
              </w:rPr>
              <w:fldChar w:fldCharType="begin"/>
            </w:r>
            <w:r>
              <w:rPr>
                <w:noProof/>
                <w:webHidden/>
              </w:rPr>
              <w:instrText xml:space="preserve"> PAGEREF _Toc241147895 \h </w:instrText>
            </w:r>
            <w:r>
              <w:rPr>
                <w:noProof/>
                <w:webHidden/>
              </w:rPr>
            </w:r>
            <w:r>
              <w:rPr>
                <w:noProof/>
                <w:webHidden/>
              </w:rPr>
              <w:fldChar w:fldCharType="separate"/>
            </w:r>
            <w:r>
              <w:rPr>
                <w:noProof/>
                <w:webHidden/>
              </w:rPr>
              <w:t>11</w:t>
            </w:r>
            <w:r>
              <w:rPr>
                <w:noProof/>
                <w:webHidden/>
              </w:rPr>
              <w:fldChar w:fldCharType="end"/>
            </w:r>
          </w:hyperlink>
        </w:p>
        <w:p w14:paraId="5CA5CE56" w14:textId="5414EAAE"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896" w:history="1">
            <w:r w:rsidRPr="003A397B">
              <w:rPr>
                <w:rStyle w:val="Hyperlink"/>
                <w:rFonts w:ascii="Times New Roman" w:hAnsi="Times New Roman" w:cs="Times New Roman"/>
                <w:noProof/>
              </w:rPr>
              <w:t>1.10.</w:t>
            </w:r>
            <w:r>
              <w:rPr>
                <w:rFonts w:eastAsiaTheme="minorEastAsia"/>
                <w:b w:val="0"/>
                <w:bCs w:val="0"/>
                <w:noProof/>
                <w:sz w:val="24"/>
                <w:szCs w:val="24"/>
                <w:lang w:eastAsia="en-GB"/>
              </w:rPr>
              <w:tab/>
            </w:r>
            <w:r w:rsidRPr="003A397B">
              <w:rPr>
                <w:rStyle w:val="Hyperlink"/>
                <w:rFonts w:ascii="Times New Roman" w:hAnsi="Times New Roman" w:cs="Times New Roman"/>
                <w:noProof/>
              </w:rPr>
              <w:t>Summary</w:t>
            </w:r>
            <w:r>
              <w:rPr>
                <w:noProof/>
                <w:webHidden/>
              </w:rPr>
              <w:tab/>
            </w:r>
            <w:r>
              <w:rPr>
                <w:noProof/>
                <w:webHidden/>
              </w:rPr>
              <w:fldChar w:fldCharType="begin"/>
            </w:r>
            <w:r>
              <w:rPr>
                <w:noProof/>
                <w:webHidden/>
              </w:rPr>
              <w:instrText xml:space="preserve"> PAGEREF _Toc241147896 \h </w:instrText>
            </w:r>
            <w:r>
              <w:rPr>
                <w:noProof/>
                <w:webHidden/>
              </w:rPr>
            </w:r>
            <w:r>
              <w:rPr>
                <w:noProof/>
                <w:webHidden/>
              </w:rPr>
              <w:fldChar w:fldCharType="separate"/>
            </w:r>
            <w:r>
              <w:rPr>
                <w:noProof/>
                <w:webHidden/>
              </w:rPr>
              <w:t>11</w:t>
            </w:r>
            <w:r>
              <w:rPr>
                <w:noProof/>
                <w:webHidden/>
              </w:rPr>
              <w:fldChar w:fldCharType="end"/>
            </w:r>
          </w:hyperlink>
        </w:p>
        <w:p w14:paraId="5FE99E05" w14:textId="4B12D172" w:rsidR="00F70537" w:rsidRDefault="00F70537">
          <w:pPr>
            <w:pStyle w:val="TOC1"/>
            <w:tabs>
              <w:tab w:val="right" w:leader="dot" w:pos="9016"/>
            </w:tabs>
            <w:rPr>
              <w:rFonts w:eastAsiaTheme="minorEastAsia"/>
              <w:b w:val="0"/>
              <w:bCs w:val="0"/>
              <w:i w:val="0"/>
              <w:iCs w:val="0"/>
              <w:noProof/>
              <w:lang w:eastAsia="en-GB"/>
            </w:rPr>
          </w:pPr>
          <w:hyperlink w:anchor="_Toc241147897" w:history="1">
            <w:r w:rsidRPr="003A397B">
              <w:rPr>
                <w:rStyle w:val="Hyperlink"/>
                <w:rFonts w:ascii="Times New Roman" w:hAnsi="Times New Roman" w:cs="Times New Roman"/>
                <w:noProof/>
              </w:rPr>
              <w:t>Chapter Two</w:t>
            </w:r>
            <w:r>
              <w:rPr>
                <w:noProof/>
                <w:webHidden/>
              </w:rPr>
              <w:tab/>
            </w:r>
            <w:r>
              <w:rPr>
                <w:noProof/>
                <w:webHidden/>
              </w:rPr>
              <w:fldChar w:fldCharType="begin"/>
            </w:r>
            <w:r>
              <w:rPr>
                <w:noProof/>
                <w:webHidden/>
              </w:rPr>
              <w:instrText xml:space="preserve"> PAGEREF _Toc241147897 \h </w:instrText>
            </w:r>
            <w:r>
              <w:rPr>
                <w:noProof/>
                <w:webHidden/>
              </w:rPr>
            </w:r>
            <w:r>
              <w:rPr>
                <w:noProof/>
                <w:webHidden/>
              </w:rPr>
              <w:fldChar w:fldCharType="separate"/>
            </w:r>
            <w:r>
              <w:rPr>
                <w:noProof/>
                <w:webHidden/>
              </w:rPr>
              <w:t>13</w:t>
            </w:r>
            <w:r>
              <w:rPr>
                <w:noProof/>
                <w:webHidden/>
              </w:rPr>
              <w:fldChar w:fldCharType="end"/>
            </w:r>
          </w:hyperlink>
        </w:p>
        <w:p w14:paraId="20600B6C" w14:textId="2BC8782F" w:rsidR="00F70537" w:rsidRDefault="00F70537">
          <w:pPr>
            <w:pStyle w:val="TOC1"/>
            <w:tabs>
              <w:tab w:val="left" w:pos="480"/>
              <w:tab w:val="right" w:leader="dot" w:pos="9016"/>
            </w:tabs>
            <w:rPr>
              <w:rFonts w:eastAsiaTheme="minorEastAsia"/>
              <w:b w:val="0"/>
              <w:bCs w:val="0"/>
              <w:i w:val="0"/>
              <w:iCs w:val="0"/>
              <w:noProof/>
              <w:lang w:eastAsia="en-GB"/>
            </w:rPr>
          </w:pPr>
          <w:hyperlink w:anchor="_Toc241147898" w:history="1">
            <w:r w:rsidRPr="003A397B">
              <w:rPr>
                <w:rStyle w:val="Hyperlink"/>
                <w:rFonts w:ascii="Times New Roman" w:hAnsi="Times New Roman" w:cs="Times New Roman"/>
                <w:noProof/>
              </w:rPr>
              <w:t>2.</w:t>
            </w:r>
            <w:r>
              <w:rPr>
                <w:rFonts w:eastAsiaTheme="minorEastAsia"/>
                <w:b w:val="0"/>
                <w:bCs w:val="0"/>
                <w:i w:val="0"/>
                <w:iCs w:val="0"/>
                <w:noProof/>
                <w:lang w:eastAsia="en-GB"/>
              </w:rPr>
              <w:tab/>
            </w:r>
            <w:r w:rsidRPr="003A397B">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_Toc241147898 \h </w:instrText>
            </w:r>
            <w:r>
              <w:rPr>
                <w:noProof/>
                <w:webHidden/>
              </w:rPr>
            </w:r>
            <w:r>
              <w:rPr>
                <w:noProof/>
                <w:webHidden/>
              </w:rPr>
              <w:fldChar w:fldCharType="separate"/>
            </w:r>
            <w:r>
              <w:rPr>
                <w:noProof/>
                <w:webHidden/>
              </w:rPr>
              <w:t>13</w:t>
            </w:r>
            <w:r>
              <w:rPr>
                <w:noProof/>
                <w:webHidden/>
              </w:rPr>
              <w:fldChar w:fldCharType="end"/>
            </w:r>
          </w:hyperlink>
        </w:p>
        <w:p w14:paraId="1FA2ED67" w14:textId="4ADBD5BC"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899" w:history="1">
            <w:r w:rsidRPr="003A397B">
              <w:rPr>
                <w:rStyle w:val="Hyperlink"/>
                <w:rFonts w:ascii="Times New Roman" w:hAnsi="Times New Roman" w:cs="Times New Roman"/>
                <w:noProof/>
              </w:rPr>
              <w:t>2.1.</w:t>
            </w:r>
            <w:r>
              <w:rPr>
                <w:rFonts w:eastAsiaTheme="minorEastAsia"/>
                <w:b w:val="0"/>
                <w:bCs w:val="0"/>
                <w:noProof/>
                <w:sz w:val="24"/>
                <w:szCs w:val="24"/>
                <w:lang w:eastAsia="en-GB"/>
              </w:rPr>
              <w:tab/>
            </w:r>
            <w:r w:rsidRPr="003A397B">
              <w:rPr>
                <w:rStyle w:val="Hyperlink"/>
                <w:rFonts w:ascii="Times New Roman" w:hAnsi="Times New Roman" w:cs="Times New Roman"/>
                <w:noProof/>
              </w:rPr>
              <w:t>Digital Marketing</w:t>
            </w:r>
            <w:r>
              <w:rPr>
                <w:noProof/>
                <w:webHidden/>
              </w:rPr>
              <w:tab/>
            </w:r>
            <w:r>
              <w:rPr>
                <w:noProof/>
                <w:webHidden/>
              </w:rPr>
              <w:fldChar w:fldCharType="begin"/>
            </w:r>
            <w:r>
              <w:rPr>
                <w:noProof/>
                <w:webHidden/>
              </w:rPr>
              <w:instrText xml:space="preserve"> PAGEREF _Toc241147899 \h </w:instrText>
            </w:r>
            <w:r>
              <w:rPr>
                <w:noProof/>
                <w:webHidden/>
              </w:rPr>
            </w:r>
            <w:r>
              <w:rPr>
                <w:noProof/>
                <w:webHidden/>
              </w:rPr>
              <w:fldChar w:fldCharType="separate"/>
            </w:r>
            <w:r>
              <w:rPr>
                <w:noProof/>
                <w:webHidden/>
              </w:rPr>
              <w:t>13</w:t>
            </w:r>
            <w:r>
              <w:rPr>
                <w:noProof/>
                <w:webHidden/>
              </w:rPr>
              <w:fldChar w:fldCharType="end"/>
            </w:r>
          </w:hyperlink>
        </w:p>
        <w:p w14:paraId="487A409D" w14:textId="1030DEF0"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900" w:history="1">
            <w:r w:rsidRPr="003A397B">
              <w:rPr>
                <w:rStyle w:val="Hyperlink"/>
                <w:rFonts w:ascii="Times New Roman" w:hAnsi="Times New Roman" w:cs="Times New Roman"/>
                <w:noProof/>
              </w:rPr>
              <w:t>2.2.</w:t>
            </w:r>
            <w:r>
              <w:rPr>
                <w:rFonts w:eastAsiaTheme="minorEastAsia"/>
                <w:b w:val="0"/>
                <w:bCs w:val="0"/>
                <w:noProof/>
                <w:sz w:val="24"/>
                <w:szCs w:val="24"/>
                <w:lang w:eastAsia="en-GB"/>
              </w:rPr>
              <w:tab/>
            </w:r>
            <w:r w:rsidRPr="003A397B">
              <w:rPr>
                <w:rStyle w:val="Hyperlink"/>
                <w:rFonts w:ascii="Times New Roman" w:hAnsi="Times New Roman" w:cs="Times New Roman"/>
                <w:noProof/>
              </w:rPr>
              <w:t>Digital Marketing Strategies</w:t>
            </w:r>
            <w:r>
              <w:rPr>
                <w:noProof/>
                <w:webHidden/>
              </w:rPr>
              <w:tab/>
            </w:r>
            <w:r>
              <w:rPr>
                <w:noProof/>
                <w:webHidden/>
              </w:rPr>
              <w:fldChar w:fldCharType="begin"/>
            </w:r>
            <w:r>
              <w:rPr>
                <w:noProof/>
                <w:webHidden/>
              </w:rPr>
              <w:instrText xml:space="preserve"> PAGEREF _Toc241147900 \h </w:instrText>
            </w:r>
            <w:r>
              <w:rPr>
                <w:noProof/>
                <w:webHidden/>
              </w:rPr>
            </w:r>
            <w:r>
              <w:rPr>
                <w:noProof/>
                <w:webHidden/>
              </w:rPr>
              <w:fldChar w:fldCharType="separate"/>
            </w:r>
            <w:r>
              <w:rPr>
                <w:noProof/>
                <w:webHidden/>
              </w:rPr>
              <w:t>15</w:t>
            </w:r>
            <w:r>
              <w:rPr>
                <w:noProof/>
                <w:webHidden/>
              </w:rPr>
              <w:fldChar w:fldCharType="end"/>
            </w:r>
          </w:hyperlink>
        </w:p>
        <w:p w14:paraId="150DA9B8" w14:textId="235F83E5"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901" w:history="1">
            <w:r w:rsidRPr="003A397B">
              <w:rPr>
                <w:rStyle w:val="Hyperlink"/>
                <w:rFonts w:ascii="Times New Roman" w:hAnsi="Times New Roman" w:cs="Times New Roman"/>
                <w:noProof/>
              </w:rPr>
              <w:t>2.3.</w:t>
            </w:r>
            <w:r>
              <w:rPr>
                <w:rFonts w:eastAsiaTheme="minorEastAsia"/>
                <w:b w:val="0"/>
                <w:bCs w:val="0"/>
                <w:noProof/>
                <w:sz w:val="24"/>
                <w:szCs w:val="24"/>
                <w:lang w:eastAsia="en-GB"/>
              </w:rPr>
              <w:tab/>
            </w:r>
            <w:r w:rsidRPr="003A397B">
              <w:rPr>
                <w:rStyle w:val="Hyperlink"/>
                <w:rFonts w:ascii="Times New Roman" w:hAnsi="Times New Roman" w:cs="Times New Roman"/>
                <w:noProof/>
              </w:rPr>
              <w:t>Customer Loyalty</w:t>
            </w:r>
            <w:r>
              <w:rPr>
                <w:noProof/>
                <w:webHidden/>
              </w:rPr>
              <w:tab/>
            </w:r>
            <w:r>
              <w:rPr>
                <w:noProof/>
                <w:webHidden/>
              </w:rPr>
              <w:fldChar w:fldCharType="begin"/>
            </w:r>
            <w:r>
              <w:rPr>
                <w:noProof/>
                <w:webHidden/>
              </w:rPr>
              <w:instrText xml:space="preserve"> PAGEREF _Toc241147901 \h </w:instrText>
            </w:r>
            <w:r>
              <w:rPr>
                <w:noProof/>
                <w:webHidden/>
              </w:rPr>
            </w:r>
            <w:r>
              <w:rPr>
                <w:noProof/>
                <w:webHidden/>
              </w:rPr>
              <w:fldChar w:fldCharType="separate"/>
            </w:r>
            <w:r>
              <w:rPr>
                <w:noProof/>
                <w:webHidden/>
              </w:rPr>
              <w:t>18</w:t>
            </w:r>
            <w:r>
              <w:rPr>
                <w:noProof/>
                <w:webHidden/>
              </w:rPr>
              <w:fldChar w:fldCharType="end"/>
            </w:r>
          </w:hyperlink>
        </w:p>
        <w:p w14:paraId="4834B3C9" w14:textId="7F0BA3D2"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902" w:history="1">
            <w:r w:rsidRPr="003A397B">
              <w:rPr>
                <w:rStyle w:val="Hyperlink"/>
                <w:rFonts w:ascii="Times New Roman" w:hAnsi="Times New Roman" w:cs="Times New Roman"/>
                <w:noProof/>
              </w:rPr>
              <w:t>2.4.</w:t>
            </w:r>
            <w:r>
              <w:rPr>
                <w:rFonts w:eastAsiaTheme="minorEastAsia"/>
                <w:b w:val="0"/>
                <w:bCs w:val="0"/>
                <w:noProof/>
                <w:sz w:val="24"/>
                <w:szCs w:val="24"/>
                <w:lang w:eastAsia="en-GB"/>
              </w:rPr>
              <w:tab/>
            </w:r>
            <w:r w:rsidRPr="003A397B">
              <w:rPr>
                <w:rStyle w:val="Hyperlink"/>
                <w:rFonts w:ascii="Times New Roman" w:hAnsi="Times New Roman" w:cs="Times New Roman"/>
                <w:noProof/>
              </w:rPr>
              <w:t>Digital Marketing and Customer Loyalty</w:t>
            </w:r>
            <w:r>
              <w:rPr>
                <w:noProof/>
                <w:webHidden/>
              </w:rPr>
              <w:tab/>
            </w:r>
            <w:r>
              <w:rPr>
                <w:noProof/>
                <w:webHidden/>
              </w:rPr>
              <w:fldChar w:fldCharType="begin"/>
            </w:r>
            <w:r>
              <w:rPr>
                <w:noProof/>
                <w:webHidden/>
              </w:rPr>
              <w:instrText xml:space="preserve"> PAGEREF _Toc241147902 \h </w:instrText>
            </w:r>
            <w:r>
              <w:rPr>
                <w:noProof/>
                <w:webHidden/>
              </w:rPr>
            </w:r>
            <w:r>
              <w:rPr>
                <w:noProof/>
                <w:webHidden/>
              </w:rPr>
              <w:fldChar w:fldCharType="separate"/>
            </w:r>
            <w:r>
              <w:rPr>
                <w:noProof/>
                <w:webHidden/>
              </w:rPr>
              <w:t>20</w:t>
            </w:r>
            <w:r>
              <w:rPr>
                <w:noProof/>
                <w:webHidden/>
              </w:rPr>
              <w:fldChar w:fldCharType="end"/>
            </w:r>
          </w:hyperlink>
        </w:p>
        <w:p w14:paraId="28E20BD9" w14:textId="08240B70"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903" w:history="1">
            <w:r w:rsidRPr="003A397B">
              <w:rPr>
                <w:rStyle w:val="Hyperlink"/>
                <w:rFonts w:ascii="Times New Roman" w:hAnsi="Times New Roman" w:cs="Times New Roman"/>
                <w:noProof/>
              </w:rPr>
              <w:t>2.5.</w:t>
            </w:r>
            <w:r>
              <w:rPr>
                <w:rFonts w:eastAsiaTheme="minorEastAsia"/>
                <w:b w:val="0"/>
                <w:bCs w:val="0"/>
                <w:noProof/>
                <w:sz w:val="24"/>
                <w:szCs w:val="24"/>
                <w:lang w:eastAsia="en-GB"/>
              </w:rPr>
              <w:tab/>
            </w:r>
            <w:r w:rsidRPr="003A397B">
              <w:rPr>
                <w:rStyle w:val="Hyperlink"/>
                <w:rFonts w:ascii="Times New Roman" w:hAnsi="Times New Roman" w:cs="Times New Roman"/>
                <w:noProof/>
              </w:rPr>
              <w:t>Theoretical Framework</w:t>
            </w:r>
            <w:r>
              <w:rPr>
                <w:noProof/>
                <w:webHidden/>
              </w:rPr>
              <w:tab/>
            </w:r>
            <w:r>
              <w:rPr>
                <w:noProof/>
                <w:webHidden/>
              </w:rPr>
              <w:fldChar w:fldCharType="begin"/>
            </w:r>
            <w:r>
              <w:rPr>
                <w:noProof/>
                <w:webHidden/>
              </w:rPr>
              <w:instrText xml:space="preserve"> PAGEREF _Toc241147903 \h </w:instrText>
            </w:r>
            <w:r>
              <w:rPr>
                <w:noProof/>
                <w:webHidden/>
              </w:rPr>
            </w:r>
            <w:r>
              <w:rPr>
                <w:noProof/>
                <w:webHidden/>
              </w:rPr>
              <w:fldChar w:fldCharType="separate"/>
            </w:r>
            <w:r>
              <w:rPr>
                <w:noProof/>
                <w:webHidden/>
              </w:rPr>
              <w:t>22</w:t>
            </w:r>
            <w:r>
              <w:rPr>
                <w:noProof/>
                <w:webHidden/>
              </w:rPr>
              <w:fldChar w:fldCharType="end"/>
            </w:r>
          </w:hyperlink>
        </w:p>
        <w:p w14:paraId="02ED57E8" w14:textId="0C127B1F"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904" w:history="1">
            <w:r w:rsidRPr="003A397B">
              <w:rPr>
                <w:rStyle w:val="Hyperlink"/>
                <w:rFonts w:ascii="Times New Roman" w:hAnsi="Times New Roman" w:cs="Times New Roman"/>
                <w:noProof/>
              </w:rPr>
              <w:t>2.6.</w:t>
            </w:r>
            <w:r>
              <w:rPr>
                <w:rFonts w:eastAsiaTheme="minorEastAsia"/>
                <w:b w:val="0"/>
                <w:bCs w:val="0"/>
                <w:noProof/>
                <w:sz w:val="24"/>
                <w:szCs w:val="24"/>
                <w:lang w:eastAsia="en-GB"/>
              </w:rPr>
              <w:tab/>
            </w:r>
            <w:r w:rsidRPr="003A397B">
              <w:rPr>
                <w:rStyle w:val="Hyperlink"/>
                <w:rFonts w:ascii="Times New Roman" w:hAnsi="Times New Roman" w:cs="Times New Roman"/>
                <w:noProof/>
              </w:rPr>
              <w:t>Conceptual Framework</w:t>
            </w:r>
            <w:r>
              <w:rPr>
                <w:noProof/>
                <w:webHidden/>
              </w:rPr>
              <w:tab/>
            </w:r>
            <w:r>
              <w:rPr>
                <w:noProof/>
                <w:webHidden/>
              </w:rPr>
              <w:fldChar w:fldCharType="begin"/>
            </w:r>
            <w:r>
              <w:rPr>
                <w:noProof/>
                <w:webHidden/>
              </w:rPr>
              <w:instrText xml:space="preserve"> PAGEREF _Toc241147904 \h </w:instrText>
            </w:r>
            <w:r>
              <w:rPr>
                <w:noProof/>
                <w:webHidden/>
              </w:rPr>
            </w:r>
            <w:r>
              <w:rPr>
                <w:noProof/>
                <w:webHidden/>
              </w:rPr>
              <w:fldChar w:fldCharType="separate"/>
            </w:r>
            <w:r>
              <w:rPr>
                <w:noProof/>
                <w:webHidden/>
              </w:rPr>
              <w:t>23</w:t>
            </w:r>
            <w:r>
              <w:rPr>
                <w:noProof/>
                <w:webHidden/>
              </w:rPr>
              <w:fldChar w:fldCharType="end"/>
            </w:r>
          </w:hyperlink>
        </w:p>
        <w:p w14:paraId="66520B1D" w14:textId="67FA2DC7"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905" w:history="1">
            <w:r w:rsidRPr="003A397B">
              <w:rPr>
                <w:rStyle w:val="Hyperlink"/>
                <w:rFonts w:ascii="Times New Roman" w:hAnsi="Times New Roman" w:cs="Times New Roman"/>
                <w:noProof/>
              </w:rPr>
              <w:t>2.7.</w:t>
            </w:r>
            <w:r>
              <w:rPr>
                <w:rFonts w:eastAsiaTheme="minorEastAsia"/>
                <w:b w:val="0"/>
                <w:bCs w:val="0"/>
                <w:noProof/>
                <w:sz w:val="24"/>
                <w:szCs w:val="24"/>
                <w:lang w:eastAsia="en-GB"/>
              </w:rPr>
              <w:tab/>
            </w:r>
            <w:r w:rsidRPr="003A397B">
              <w:rPr>
                <w:rStyle w:val="Hyperlink"/>
                <w:rFonts w:ascii="Times New Roman" w:hAnsi="Times New Roman" w:cs="Times New Roman"/>
                <w:noProof/>
              </w:rPr>
              <w:t>Research Gap and Summary</w:t>
            </w:r>
            <w:r>
              <w:rPr>
                <w:noProof/>
                <w:webHidden/>
              </w:rPr>
              <w:tab/>
            </w:r>
            <w:r>
              <w:rPr>
                <w:noProof/>
                <w:webHidden/>
              </w:rPr>
              <w:fldChar w:fldCharType="begin"/>
            </w:r>
            <w:r>
              <w:rPr>
                <w:noProof/>
                <w:webHidden/>
              </w:rPr>
              <w:instrText xml:space="preserve"> PAGEREF _Toc241147905 \h </w:instrText>
            </w:r>
            <w:r>
              <w:rPr>
                <w:noProof/>
                <w:webHidden/>
              </w:rPr>
            </w:r>
            <w:r>
              <w:rPr>
                <w:noProof/>
                <w:webHidden/>
              </w:rPr>
              <w:fldChar w:fldCharType="separate"/>
            </w:r>
            <w:r>
              <w:rPr>
                <w:noProof/>
                <w:webHidden/>
              </w:rPr>
              <w:t>24</w:t>
            </w:r>
            <w:r>
              <w:rPr>
                <w:noProof/>
                <w:webHidden/>
              </w:rPr>
              <w:fldChar w:fldCharType="end"/>
            </w:r>
          </w:hyperlink>
        </w:p>
        <w:p w14:paraId="74813B57" w14:textId="3CC5CCBA" w:rsidR="00F70537" w:rsidRDefault="00F70537">
          <w:pPr>
            <w:pStyle w:val="TOC1"/>
            <w:tabs>
              <w:tab w:val="right" w:leader="dot" w:pos="9016"/>
            </w:tabs>
            <w:rPr>
              <w:rFonts w:eastAsiaTheme="minorEastAsia"/>
              <w:b w:val="0"/>
              <w:bCs w:val="0"/>
              <w:i w:val="0"/>
              <w:iCs w:val="0"/>
              <w:noProof/>
              <w:lang w:eastAsia="en-GB"/>
            </w:rPr>
          </w:pPr>
          <w:hyperlink w:anchor="_Toc241147906" w:history="1">
            <w:r w:rsidRPr="003A397B">
              <w:rPr>
                <w:rStyle w:val="Hyperlink"/>
                <w:rFonts w:ascii="Times New Roman" w:eastAsia="Times New Roman" w:hAnsi="Times New Roman" w:cs="Times New Roman"/>
                <w:noProof/>
                <w:lang w:eastAsia="en-GB"/>
              </w:rPr>
              <w:t>Chapter Three</w:t>
            </w:r>
            <w:r>
              <w:rPr>
                <w:noProof/>
                <w:webHidden/>
              </w:rPr>
              <w:tab/>
            </w:r>
            <w:r>
              <w:rPr>
                <w:noProof/>
                <w:webHidden/>
              </w:rPr>
              <w:fldChar w:fldCharType="begin"/>
            </w:r>
            <w:r>
              <w:rPr>
                <w:noProof/>
                <w:webHidden/>
              </w:rPr>
              <w:instrText xml:space="preserve"> PAGEREF _Toc241147906 \h </w:instrText>
            </w:r>
            <w:r>
              <w:rPr>
                <w:noProof/>
                <w:webHidden/>
              </w:rPr>
            </w:r>
            <w:r>
              <w:rPr>
                <w:noProof/>
                <w:webHidden/>
              </w:rPr>
              <w:fldChar w:fldCharType="separate"/>
            </w:r>
            <w:r>
              <w:rPr>
                <w:noProof/>
                <w:webHidden/>
              </w:rPr>
              <w:t>26</w:t>
            </w:r>
            <w:r>
              <w:rPr>
                <w:noProof/>
                <w:webHidden/>
              </w:rPr>
              <w:fldChar w:fldCharType="end"/>
            </w:r>
          </w:hyperlink>
        </w:p>
        <w:p w14:paraId="1CCE675A" w14:textId="74950DDA" w:rsidR="00F70537" w:rsidRDefault="00F70537">
          <w:pPr>
            <w:pStyle w:val="TOC1"/>
            <w:tabs>
              <w:tab w:val="left" w:pos="480"/>
              <w:tab w:val="right" w:leader="dot" w:pos="9016"/>
            </w:tabs>
            <w:rPr>
              <w:rFonts w:eastAsiaTheme="minorEastAsia"/>
              <w:b w:val="0"/>
              <w:bCs w:val="0"/>
              <w:i w:val="0"/>
              <w:iCs w:val="0"/>
              <w:noProof/>
              <w:lang w:eastAsia="en-GB"/>
            </w:rPr>
          </w:pPr>
          <w:hyperlink w:anchor="_Toc241147907" w:history="1">
            <w:r w:rsidRPr="003A397B">
              <w:rPr>
                <w:rStyle w:val="Hyperlink"/>
                <w:rFonts w:ascii="Times New Roman" w:eastAsia="Times New Roman" w:hAnsi="Times New Roman" w:cs="Times New Roman"/>
                <w:noProof/>
                <w:lang w:eastAsia="en-GB"/>
              </w:rPr>
              <w:t>3.</w:t>
            </w:r>
            <w:r>
              <w:rPr>
                <w:rFonts w:eastAsiaTheme="minorEastAsia"/>
                <w:b w:val="0"/>
                <w:bCs w:val="0"/>
                <w:i w:val="0"/>
                <w:iCs w:val="0"/>
                <w:noProof/>
                <w:lang w:eastAsia="en-GB"/>
              </w:rPr>
              <w:tab/>
            </w:r>
            <w:r w:rsidRPr="003A397B">
              <w:rPr>
                <w:rStyle w:val="Hyperlink"/>
                <w:rFonts w:ascii="Times New Roman" w:eastAsia="Times New Roman" w:hAnsi="Times New Roman" w:cs="Times New Roman"/>
                <w:noProof/>
                <w:lang w:eastAsia="en-GB"/>
              </w:rPr>
              <w:t>Research Methodology</w:t>
            </w:r>
            <w:r>
              <w:rPr>
                <w:noProof/>
                <w:webHidden/>
              </w:rPr>
              <w:tab/>
            </w:r>
            <w:r>
              <w:rPr>
                <w:noProof/>
                <w:webHidden/>
              </w:rPr>
              <w:fldChar w:fldCharType="begin"/>
            </w:r>
            <w:r>
              <w:rPr>
                <w:noProof/>
                <w:webHidden/>
              </w:rPr>
              <w:instrText xml:space="preserve"> PAGEREF _Toc241147907 \h </w:instrText>
            </w:r>
            <w:r>
              <w:rPr>
                <w:noProof/>
                <w:webHidden/>
              </w:rPr>
            </w:r>
            <w:r>
              <w:rPr>
                <w:noProof/>
                <w:webHidden/>
              </w:rPr>
              <w:fldChar w:fldCharType="separate"/>
            </w:r>
            <w:r>
              <w:rPr>
                <w:noProof/>
                <w:webHidden/>
              </w:rPr>
              <w:t>26</w:t>
            </w:r>
            <w:r>
              <w:rPr>
                <w:noProof/>
                <w:webHidden/>
              </w:rPr>
              <w:fldChar w:fldCharType="end"/>
            </w:r>
          </w:hyperlink>
        </w:p>
        <w:p w14:paraId="355FAD01" w14:textId="07623E11"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908" w:history="1">
            <w:r w:rsidRPr="003A397B">
              <w:rPr>
                <w:rStyle w:val="Hyperlink"/>
                <w:rFonts w:ascii="Times New Roman" w:eastAsia="Times New Roman" w:hAnsi="Times New Roman" w:cs="Times New Roman"/>
                <w:noProof/>
                <w:lang w:eastAsia="en-GB"/>
              </w:rPr>
              <w:t>3.1.</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Research Philosophy</w:t>
            </w:r>
            <w:r>
              <w:rPr>
                <w:noProof/>
                <w:webHidden/>
              </w:rPr>
              <w:tab/>
            </w:r>
            <w:r>
              <w:rPr>
                <w:noProof/>
                <w:webHidden/>
              </w:rPr>
              <w:fldChar w:fldCharType="begin"/>
            </w:r>
            <w:r>
              <w:rPr>
                <w:noProof/>
                <w:webHidden/>
              </w:rPr>
              <w:instrText xml:space="preserve"> PAGEREF _Toc241147908 \h </w:instrText>
            </w:r>
            <w:r>
              <w:rPr>
                <w:noProof/>
                <w:webHidden/>
              </w:rPr>
            </w:r>
            <w:r>
              <w:rPr>
                <w:noProof/>
                <w:webHidden/>
              </w:rPr>
              <w:fldChar w:fldCharType="separate"/>
            </w:r>
            <w:r>
              <w:rPr>
                <w:noProof/>
                <w:webHidden/>
              </w:rPr>
              <w:t>26</w:t>
            </w:r>
            <w:r>
              <w:rPr>
                <w:noProof/>
                <w:webHidden/>
              </w:rPr>
              <w:fldChar w:fldCharType="end"/>
            </w:r>
          </w:hyperlink>
        </w:p>
        <w:p w14:paraId="327CD9E1" w14:textId="480F538E"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909" w:history="1">
            <w:r w:rsidRPr="003A397B">
              <w:rPr>
                <w:rStyle w:val="Hyperlink"/>
                <w:rFonts w:ascii="Times New Roman" w:eastAsia="Times New Roman" w:hAnsi="Times New Roman" w:cs="Times New Roman"/>
                <w:noProof/>
                <w:kern w:val="0"/>
                <w:lang w:eastAsia="en-GB"/>
                <w14:ligatures w14:val="none"/>
              </w:rPr>
              <w:t>3.2.</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Research Approach</w:t>
            </w:r>
            <w:r>
              <w:rPr>
                <w:noProof/>
                <w:webHidden/>
              </w:rPr>
              <w:tab/>
            </w:r>
            <w:r>
              <w:rPr>
                <w:noProof/>
                <w:webHidden/>
              </w:rPr>
              <w:fldChar w:fldCharType="begin"/>
            </w:r>
            <w:r>
              <w:rPr>
                <w:noProof/>
                <w:webHidden/>
              </w:rPr>
              <w:instrText xml:space="preserve"> PAGEREF _Toc241147909 \h </w:instrText>
            </w:r>
            <w:r>
              <w:rPr>
                <w:noProof/>
                <w:webHidden/>
              </w:rPr>
            </w:r>
            <w:r>
              <w:rPr>
                <w:noProof/>
                <w:webHidden/>
              </w:rPr>
              <w:fldChar w:fldCharType="separate"/>
            </w:r>
            <w:r>
              <w:rPr>
                <w:noProof/>
                <w:webHidden/>
              </w:rPr>
              <w:t>26</w:t>
            </w:r>
            <w:r>
              <w:rPr>
                <w:noProof/>
                <w:webHidden/>
              </w:rPr>
              <w:fldChar w:fldCharType="end"/>
            </w:r>
          </w:hyperlink>
        </w:p>
        <w:p w14:paraId="7ABF5065" w14:textId="5B72CFD8"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910" w:history="1">
            <w:r w:rsidRPr="003A397B">
              <w:rPr>
                <w:rStyle w:val="Hyperlink"/>
                <w:rFonts w:ascii="Times New Roman" w:eastAsia="Times New Roman" w:hAnsi="Times New Roman" w:cs="Times New Roman"/>
                <w:noProof/>
                <w:lang w:eastAsia="en-GB"/>
              </w:rPr>
              <w:t>3.3.</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Research Design</w:t>
            </w:r>
            <w:r>
              <w:rPr>
                <w:noProof/>
                <w:webHidden/>
              </w:rPr>
              <w:tab/>
            </w:r>
            <w:r>
              <w:rPr>
                <w:noProof/>
                <w:webHidden/>
              </w:rPr>
              <w:fldChar w:fldCharType="begin"/>
            </w:r>
            <w:r>
              <w:rPr>
                <w:noProof/>
                <w:webHidden/>
              </w:rPr>
              <w:instrText xml:space="preserve"> PAGEREF _Toc241147910 \h </w:instrText>
            </w:r>
            <w:r>
              <w:rPr>
                <w:noProof/>
                <w:webHidden/>
              </w:rPr>
            </w:r>
            <w:r>
              <w:rPr>
                <w:noProof/>
                <w:webHidden/>
              </w:rPr>
              <w:fldChar w:fldCharType="separate"/>
            </w:r>
            <w:r>
              <w:rPr>
                <w:noProof/>
                <w:webHidden/>
              </w:rPr>
              <w:t>27</w:t>
            </w:r>
            <w:r>
              <w:rPr>
                <w:noProof/>
                <w:webHidden/>
              </w:rPr>
              <w:fldChar w:fldCharType="end"/>
            </w:r>
          </w:hyperlink>
        </w:p>
        <w:p w14:paraId="187C33B8" w14:textId="3123EF01"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911" w:history="1">
            <w:r w:rsidRPr="003A397B">
              <w:rPr>
                <w:rStyle w:val="Hyperlink"/>
                <w:rFonts w:ascii="Times New Roman" w:eastAsia="Times New Roman" w:hAnsi="Times New Roman" w:cs="Times New Roman"/>
                <w:noProof/>
                <w:lang w:eastAsia="en-GB"/>
              </w:rPr>
              <w:t>3.4.</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Critical Evaluation of the Research Design</w:t>
            </w:r>
            <w:r>
              <w:rPr>
                <w:noProof/>
                <w:webHidden/>
              </w:rPr>
              <w:tab/>
            </w:r>
            <w:r>
              <w:rPr>
                <w:noProof/>
                <w:webHidden/>
              </w:rPr>
              <w:fldChar w:fldCharType="begin"/>
            </w:r>
            <w:r>
              <w:rPr>
                <w:noProof/>
                <w:webHidden/>
              </w:rPr>
              <w:instrText xml:space="preserve"> PAGEREF _Toc241147911 \h </w:instrText>
            </w:r>
            <w:r>
              <w:rPr>
                <w:noProof/>
                <w:webHidden/>
              </w:rPr>
            </w:r>
            <w:r>
              <w:rPr>
                <w:noProof/>
                <w:webHidden/>
              </w:rPr>
              <w:fldChar w:fldCharType="separate"/>
            </w:r>
            <w:r>
              <w:rPr>
                <w:noProof/>
                <w:webHidden/>
              </w:rPr>
              <w:t>27</w:t>
            </w:r>
            <w:r>
              <w:rPr>
                <w:noProof/>
                <w:webHidden/>
              </w:rPr>
              <w:fldChar w:fldCharType="end"/>
            </w:r>
          </w:hyperlink>
        </w:p>
        <w:p w14:paraId="6FD8EB70" w14:textId="4697902E"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912" w:history="1">
            <w:r w:rsidRPr="003A397B">
              <w:rPr>
                <w:rStyle w:val="Hyperlink"/>
                <w:rFonts w:ascii="Times New Roman" w:eastAsia="Times New Roman" w:hAnsi="Times New Roman" w:cs="Times New Roman"/>
                <w:noProof/>
                <w:lang w:eastAsia="en-GB"/>
              </w:rPr>
              <w:t>3.5.</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Population and Sample</w:t>
            </w:r>
            <w:r>
              <w:rPr>
                <w:noProof/>
                <w:webHidden/>
              </w:rPr>
              <w:tab/>
            </w:r>
            <w:r>
              <w:rPr>
                <w:noProof/>
                <w:webHidden/>
              </w:rPr>
              <w:fldChar w:fldCharType="begin"/>
            </w:r>
            <w:r>
              <w:rPr>
                <w:noProof/>
                <w:webHidden/>
              </w:rPr>
              <w:instrText xml:space="preserve"> PAGEREF _Toc241147912 \h </w:instrText>
            </w:r>
            <w:r>
              <w:rPr>
                <w:noProof/>
                <w:webHidden/>
              </w:rPr>
            </w:r>
            <w:r>
              <w:rPr>
                <w:noProof/>
                <w:webHidden/>
              </w:rPr>
              <w:fldChar w:fldCharType="separate"/>
            </w:r>
            <w:r>
              <w:rPr>
                <w:noProof/>
                <w:webHidden/>
              </w:rPr>
              <w:t>28</w:t>
            </w:r>
            <w:r>
              <w:rPr>
                <w:noProof/>
                <w:webHidden/>
              </w:rPr>
              <w:fldChar w:fldCharType="end"/>
            </w:r>
          </w:hyperlink>
        </w:p>
        <w:p w14:paraId="6FCD2078" w14:textId="2219E5AA"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913" w:history="1">
            <w:r w:rsidRPr="003A397B">
              <w:rPr>
                <w:rStyle w:val="Hyperlink"/>
                <w:rFonts w:ascii="Times New Roman" w:eastAsia="Times New Roman" w:hAnsi="Times New Roman" w:cs="Times New Roman"/>
                <w:noProof/>
                <w:lang w:eastAsia="en-GB"/>
              </w:rPr>
              <w:t>3.6.</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Data Collection Method</w:t>
            </w:r>
            <w:r>
              <w:rPr>
                <w:noProof/>
                <w:webHidden/>
              </w:rPr>
              <w:tab/>
            </w:r>
            <w:r>
              <w:rPr>
                <w:noProof/>
                <w:webHidden/>
              </w:rPr>
              <w:fldChar w:fldCharType="begin"/>
            </w:r>
            <w:r>
              <w:rPr>
                <w:noProof/>
                <w:webHidden/>
              </w:rPr>
              <w:instrText xml:space="preserve"> PAGEREF _Toc241147913 \h </w:instrText>
            </w:r>
            <w:r>
              <w:rPr>
                <w:noProof/>
                <w:webHidden/>
              </w:rPr>
            </w:r>
            <w:r>
              <w:rPr>
                <w:noProof/>
                <w:webHidden/>
              </w:rPr>
              <w:fldChar w:fldCharType="separate"/>
            </w:r>
            <w:r>
              <w:rPr>
                <w:noProof/>
                <w:webHidden/>
              </w:rPr>
              <w:t>29</w:t>
            </w:r>
            <w:r>
              <w:rPr>
                <w:noProof/>
                <w:webHidden/>
              </w:rPr>
              <w:fldChar w:fldCharType="end"/>
            </w:r>
          </w:hyperlink>
        </w:p>
        <w:p w14:paraId="2B63944E" w14:textId="63C5816C"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914" w:history="1">
            <w:r w:rsidRPr="003A397B">
              <w:rPr>
                <w:rStyle w:val="Hyperlink"/>
                <w:rFonts w:ascii="Times New Roman" w:eastAsia="Times New Roman" w:hAnsi="Times New Roman" w:cs="Times New Roman"/>
                <w:noProof/>
                <w:lang w:eastAsia="en-GB"/>
              </w:rPr>
              <w:t>3.7.</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Measurement of Variables</w:t>
            </w:r>
            <w:r>
              <w:rPr>
                <w:noProof/>
                <w:webHidden/>
              </w:rPr>
              <w:tab/>
            </w:r>
            <w:r>
              <w:rPr>
                <w:noProof/>
                <w:webHidden/>
              </w:rPr>
              <w:fldChar w:fldCharType="begin"/>
            </w:r>
            <w:r>
              <w:rPr>
                <w:noProof/>
                <w:webHidden/>
              </w:rPr>
              <w:instrText xml:space="preserve"> PAGEREF _Toc241147914 \h </w:instrText>
            </w:r>
            <w:r>
              <w:rPr>
                <w:noProof/>
                <w:webHidden/>
              </w:rPr>
            </w:r>
            <w:r>
              <w:rPr>
                <w:noProof/>
                <w:webHidden/>
              </w:rPr>
              <w:fldChar w:fldCharType="separate"/>
            </w:r>
            <w:r>
              <w:rPr>
                <w:noProof/>
                <w:webHidden/>
              </w:rPr>
              <w:t>30</w:t>
            </w:r>
            <w:r>
              <w:rPr>
                <w:noProof/>
                <w:webHidden/>
              </w:rPr>
              <w:fldChar w:fldCharType="end"/>
            </w:r>
          </w:hyperlink>
        </w:p>
        <w:p w14:paraId="263D3FCA" w14:textId="2B328234"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915" w:history="1">
            <w:r w:rsidRPr="003A397B">
              <w:rPr>
                <w:rStyle w:val="Hyperlink"/>
                <w:rFonts w:ascii="Times New Roman" w:eastAsia="Times New Roman" w:hAnsi="Times New Roman" w:cs="Times New Roman"/>
                <w:noProof/>
                <w:lang w:eastAsia="en-GB"/>
              </w:rPr>
              <w:t>3.8.</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Data Analysis</w:t>
            </w:r>
            <w:r>
              <w:rPr>
                <w:noProof/>
                <w:webHidden/>
              </w:rPr>
              <w:tab/>
            </w:r>
            <w:r>
              <w:rPr>
                <w:noProof/>
                <w:webHidden/>
              </w:rPr>
              <w:fldChar w:fldCharType="begin"/>
            </w:r>
            <w:r>
              <w:rPr>
                <w:noProof/>
                <w:webHidden/>
              </w:rPr>
              <w:instrText xml:space="preserve"> PAGEREF _Toc241147915 \h </w:instrText>
            </w:r>
            <w:r>
              <w:rPr>
                <w:noProof/>
                <w:webHidden/>
              </w:rPr>
            </w:r>
            <w:r>
              <w:rPr>
                <w:noProof/>
                <w:webHidden/>
              </w:rPr>
              <w:fldChar w:fldCharType="separate"/>
            </w:r>
            <w:r>
              <w:rPr>
                <w:noProof/>
                <w:webHidden/>
              </w:rPr>
              <w:t>30</w:t>
            </w:r>
            <w:r>
              <w:rPr>
                <w:noProof/>
                <w:webHidden/>
              </w:rPr>
              <w:fldChar w:fldCharType="end"/>
            </w:r>
          </w:hyperlink>
        </w:p>
        <w:p w14:paraId="16C4FEDA" w14:textId="3135C50D"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916" w:history="1">
            <w:r w:rsidRPr="003A397B">
              <w:rPr>
                <w:rStyle w:val="Hyperlink"/>
                <w:rFonts w:ascii="Times New Roman" w:eastAsia="Times New Roman" w:hAnsi="Times New Roman" w:cs="Times New Roman"/>
                <w:noProof/>
                <w:lang w:eastAsia="en-GB"/>
              </w:rPr>
              <w:t>3.9.</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Reliability and Validity</w:t>
            </w:r>
            <w:r>
              <w:rPr>
                <w:noProof/>
                <w:webHidden/>
              </w:rPr>
              <w:tab/>
            </w:r>
            <w:r>
              <w:rPr>
                <w:noProof/>
                <w:webHidden/>
              </w:rPr>
              <w:fldChar w:fldCharType="begin"/>
            </w:r>
            <w:r>
              <w:rPr>
                <w:noProof/>
                <w:webHidden/>
              </w:rPr>
              <w:instrText xml:space="preserve"> PAGEREF _Toc241147916 \h </w:instrText>
            </w:r>
            <w:r>
              <w:rPr>
                <w:noProof/>
                <w:webHidden/>
              </w:rPr>
            </w:r>
            <w:r>
              <w:rPr>
                <w:noProof/>
                <w:webHidden/>
              </w:rPr>
              <w:fldChar w:fldCharType="separate"/>
            </w:r>
            <w:r>
              <w:rPr>
                <w:noProof/>
                <w:webHidden/>
              </w:rPr>
              <w:t>31</w:t>
            </w:r>
            <w:r>
              <w:rPr>
                <w:noProof/>
                <w:webHidden/>
              </w:rPr>
              <w:fldChar w:fldCharType="end"/>
            </w:r>
          </w:hyperlink>
        </w:p>
        <w:p w14:paraId="1E71BC33" w14:textId="71061F68"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917" w:history="1">
            <w:r w:rsidRPr="003A397B">
              <w:rPr>
                <w:rStyle w:val="Hyperlink"/>
                <w:rFonts w:ascii="Times New Roman" w:eastAsia="Times New Roman" w:hAnsi="Times New Roman" w:cs="Times New Roman"/>
                <w:noProof/>
                <w:lang w:eastAsia="en-GB"/>
              </w:rPr>
              <w:t>3.10.</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Ethical Considerations</w:t>
            </w:r>
            <w:r>
              <w:rPr>
                <w:noProof/>
                <w:webHidden/>
              </w:rPr>
              <w:tab/>
            </w:r>
            <w:r>
              <w:rPr>
                <w:noProof/>
                <w:webHidden/>
              </w:rPr>
              <w:fldChar w:fldCharType="begin"/>
            </w:r>
            <w:r>
              <w:rPr>
                <w:noProof/>
                <w:webHidden/>
              </w:rPr>
              <w:instrText xml:space="preserve"> PAGEREF _Toc241147917 \h </w:instrText>
            </w:r>
            <w:r>
              <w:rPr>
                <w:noProof/>
                <w:webHidden/>
              </w:rPr>
            </w:r>
            <w:r>
              <w:rPr>
                <w:noProof/>
                <w:webHidden/>
              </w:rPr>
              <w:fldChar w:fldCharType="separate"/>
            </w:r>
            <w:r>
              <w:rPr>
                <w:noProof/>
                <w:webHidden/>
              </w:rPr>
              <w:t>31</w:t>
            </w:r>
            <w:r>
              <w:rPr>
                <w:noProof/>
                <w:webHidden/>
              </w:rPr>
              <w:fldChar w:fldCharType="end"/>
            </w:r>
          </w:hyperlink>
        </w:p>
        <w:p w14:paraId="0C4DC38D" w14:textId="1447A59C"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918" w:history="1">
            <w:r w:rsidRPr="003A397B">
              <w:rPr>
                <w:rStyle w:val="Hyperlink"/>
                <w:rFonts w:ascii="Times New Roman" w:eastAsia="Times New Roman" w:hAnsi="Times New Roman" w:cs="Times New Roman"/>
                <w:noProof/>
                <w:lang w:eastAsia="en-GB"/>
              </w:rPr>
              <w:t>3.11.</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Strengths and Limitations of the Methodology</w:t>
            </w:r>
            <w:r>
              <w:rPr>
                <w:noProof/>
                <w:webHidden/>
              </w:rPr>
              <w:tab/>
            </w:r>
            <w:r>
              <w:rPr>
                <w:noProof/>
                <w:webHidden/>
              </w:rPr>
              <w:fldChar w:fldCharType="begin"/>
            </w:r>
            <w:r>
              <w:rPr>
                <w:noProof/>
                <w:webHidden/>
              </w:rPr>
              <w:instrText xml:space="preserve"> PAGEREF _Toc241147918 \h </w:instrText>
            </w:r>
            <w:r>
              <w:rPr>
                <w:noProof/>
                <w:webHidden/>
              </w:rPr>
            </w:r>
            <w:r>
              <w:rPr>
                <w:noProof/>
                <w:webHidden/>
              </w:rPr>
              <w:fldChar w:fldCharType="separate"/>
            </w:r>
            <w:r>
              <w:rPr>
                <w:noProof/>
                <w:webHidden/>
              </w:rPr>
              <w:t>32</w:t>
            </w:r>
            <w:r>
              <w:rPr>
                <w:noProof/>
                <w:webHidden/>
              </w:rPr>
              <w:fldChar w:fldCharType="end"/>
            </w:r>
          </w:hyperlink>
        </w:p>
        <w:p w14:paraId="1E53B597" w14:textId="4050DC4B" w:rsidR="00F70537" w:rsidRDefault="00F70537">
          <w:pPr>
            <w:pStyle w:val="TOC2"/>
            <w:tabs>
              <w:tab w:val="left" w:pos="960"/>
              <w:tab w:val="right" w:leader="dot" w:pos="9016"/>
            </w:tabs>
            <w:rPr>
              <w:rFonts w:eastAsiaTheme="minorEastAsia"/>
              <w:b w:val="0"/>
              <w:bCs w:val="0"/>
              <w:noProof/>
              <w:sz w:val="24"/>
              <w:szCs w:val="24"/>
              <w:lang w:eastAsia="en-GB"/>
            </w:rPr>
          </w:pPr>
          <w:hyperlink w:anchor="_Toc241147919" w:history="1">
            <w:r w:rsidRPr="003A397B">
              <w:rPr>
                <w:rStyle w:val="Hyperlink"/>
                <w:rFonts w:ascii="Times New Roman" w:eastAsia="Times New Roman" w:hAnsi="Times New Roman" w:cs="Times New Roman"/>
                <w:noProof/>
                <w:lang w:eastAsia="en-GB"/>
              </w:rPr>
              <w:t>3.12.</w:t>
            </w:r>
            <w:r>
              <w:rPr>
                <w:rFonts w:eastAsiaTheme="minorEastAsia"/>
                <w:b w:val="0"/>
                <w:bCs w:val="0"/>
                <w:noProof/>
                <w:sz w:val="24"/>
                <w:szCs w:val="24"/>
                <w:lang w:eastAsia="en-GB"/>
              </w:rPr>
              <w:tab/>
            </w:r>
            <w:r w:rsidRPr="003A397B">
              <w:rPr>
                <w:rStyle w:val="Hyperlink"/>
                <w:rFonts w:ascii="Times New Roman" w:eastAsia="Times New Roman" w:hAnsi="Times New Roman" w:cs="Times New Roman"/>
                <w:noProof/>
                <w:lang w:eastAsia="en-GB"/>
              </w:rPr>
              <w:t>Chapter Summary</w:t>
            </w:r>
            <w:r>
              <w:rPr>
                <w:noProof/>
                <w:webHidden/>
              </w:rPr>
              <w:tab/>
            </w:r>
            <w:r>
              <w:rPr>
                <w:noProof/>
                <w:webHidden/>
              </w:rPr>
              <w:fldChar w:fldCharType="begin"/>
            </w:r>
            <w:r>
              <w:rPr>
                <w:noProof/>
                <w:webHidden/>
              </w:rPr>
              <w:instrText xml:space="preserve"> PAGEREF _Toc241147919 \h </w:instrText>
            </w:r>
            <w:r>
              <w:rPr>
                <w:noProof/>
                <w:webHidden/>
              </w:rPr>
            </w:r>
            <w:r>
              <w:rPr>
                <w:noProof/>
                <w:webHidden/>
              </w:rPr>
              <w:fldChar w:fldCharType="separate"/>
            </w:r>
            <w:r>
              <w:rPr>
                <w:noProof/>
                <w:webHidden/>
              </w:rPr>
              <w:t>32</w:t>
            </w:r>
            <w:r>
              <w:rPr>
                <w:noProof/>
                <w:webHidden/>
              </w:rPr>
              <w:fldChar w:fldCharType="end"/>
            </w:r>
          </w:hyperlink>
        </w:p>
        <w:p w14:paraId="0C6A32A2" w14:textId="5B909B42" w:rsidR="00F70537" w:rsidRDefault="00F70537">
          <w:pPr>
            <w:pStyle w:val="TOC1"/>
            <w:tabs>
              <w:tab w:val="right" w:leader="dot" w:pos="9016"/>
            </w:tabs>
            <w:rPr>
              <w:rFonts w:eastAsiaTheme="minorEastAsia"/>
              <w:b w:val="0"/>
              <w:bCs w:val="0"/>
              <w:i w:val="0"/>
              <w:iCs w:val="0"/>
              <w:noProof/>
              <w:lang w:eastAsia="en-GB"/>
            </w:rPr>
          </w:pPr>
          <w:hyperlink w:anchor="_Toc241147920" w:history="1">
            <w:r w:rsidRPr="003A397B">
              <w:rPr>
                <w:rStyle w:val="Hyperlink"/>
                <w:rFonts w:ascii="Times New Roman" w:eastAsia="Times New Roman" w:hAnsi="Times New Roman" w:cs="Times New Roman"/>
                <w:noProof/>
                <w:lang w:eastAsia="en-GB"/>
              </w:rPr>
              <w:t>Chapter Four: Results and Discussion</w:t>
            </w:r>
            <w:r>
              <w:rPr>
                <w:noProof/>
                <w:webHidden/>
              </w:rPr>
              <w:tab/>
            </w:r>
            <w:r>
              <w:rPr>
                <w:noProof/>
                <w:webHidden/>
              </w:rPr>
              <w:fldChar w:fldCharType="begin"/>
            </w:r>
            <w:r>
              <w:rPr>
                <w:noProof/>
                <w:webHidden/>
              </w:rPr>
              <w:instrText xml:space="preserve"> PAGEREF _Toc241147920 \h </w:instrText>
            </w:r>
            <w:r>
              <w:rPr>
                <w:noProof/>
                <w:webHidden/>
              </w:rPr>
            </w:r>
            <w:r>
              <w:rPr>
                <w:noProof/>
                <w:webHidden/>
              </w:rPr>
              <w:fldChar w:fldCharType="separate"/>
            </w:r>
            <w:r>
              <w:rPr>
                <w:noProof/>
                <w:webHidden/>
              </w:rPr>
              <w:t>33</w:t>
            </w:r>
            <w:r>
              <w:rPr>
                <w:noProof/>
                <w:webHidden/>
              </w:rPr>
              <w:fldChar w:fldCharType="end"/>
            </w:r>
          </w:hyperlink>
        </w:p>
        <w:p w14:paraId="61251CFC" w14:textId="21276090" w:rsidR="00F70537" w:rsidRDefault="00F70537">
          <w:pPr>
            <w:pStyle w:val="TOC2"/>
            <w:tabs>
              <w:tab w:val="right" w:leader="dot" w:pos="9016"/>
            </w:tabs>
            <w:rPr>
              <w:rFonts w:eastAsiaTheme="minorEastAsia"/>
              <w:b w:val="0"/>
              <w:bCs w:val="0"/>
              <w:noProof/>
              <w:sz w:val="24"/>
              <w:szCs w:val="24"/>
              <w:lang w:eastAsia="en-GB"/>
            </w:rPr>
          </w:pPr>
          <w:hyperlink w:anchor="_Toc241147921" w:history="1">
            <w:r w:rsidRPr="003A397B">
              <w:rPr>
                <w:rStyle w:val="Hyperlink"/>
                <w:rFonts w:ascii="Times New Roman" w:eastAsia="Times New Roman" w:hAnsi="Times New Roman" w:cs="Times New Roman"/>
                <w:noProof/>
                <w:lang w:eastAsia="en-GB"/>
              </w:rPr>
              <w:t>4.1 Introduction</w:t>
            </w:r>
            <w:r>
              <w:rPr>
                <w:noProof/>
                <w:webHidden/>
              </w:rPr>
              <w:tab/>
            </w:r>
            <w:r>
              <w:rPr>
                <w:noProof/>
                <w:webHidden/>
              </w:rPr>
              <w:fldChar w:fldCharType="begin"/>
            </w:r>
            <w:r>
              <w:rPr>
                <w:noProof/>
                <w:webHidden/>
              </w:rPr>
              <w:instrText xml:space="preserve"> PAGEREF _Toc241147921 \h </w:instrText>
            </w:r>
            <w:r>
              <w:rPr>
                <w:noProof/>
                <w:webHidden/>
              </w:rPr>
            </w:r>
            <w:r>
              <w:rPr>
                <w:noProof/>
                <w:webHidden/>
              </w:rPr>
              <w:fldChar w:fldCharType="separate"/>
            </w:r>
            <w:r>
              <w:rPr>
                <w:noProof/>
                <w:webHidden/>
              </w:rPr>
              <w:t>33</w:t>
            </w:r>
            <w:r>
              <w:rPr>
                <w:noProof/>
                <w:webHidden/>
              </w:rPr>
              <w:fldChar w:fldCharType="end"/>
            </w:r>
          </w:hyperlink>
        </w:p>
        <w:p w14:paraId="67D5C8DC" w14:textId="4823F459" w:rsidR="00F70537" w:rsidRDefault="00F70537">
          <w:pPr>
            <w:pStyle w:val="TOC2"/>
            <w:tabs>
              <w:tab w:val="right" w:leader="dot" w:pos="9016"/>
            </w:tabs>
            <w:rPr>
              <w:rFonts w:eastAsiaTheme="minorEastAsia"/>
              <w:b w:val="0"/>
              <w:bCs w:val="0"/>
              <w:noProof/>
              <w:sz w:val="24"/>
              <w:szCs w:val="24"/>
              <w:lang w:eastAsia="en-GB"/>
            </w:rPr>
          </w:pPr>
          <w:hyperlink w:anchor="_Toc241147922" w:history="1">
            <w:r w:rsidRPr="003A397B">
              <w:rPr>
                <w:rStyle w:val="Hyperlink"/>
                <w:rFonts w:ascii="Times New Roman" w:eastAsia="Times New Roman" w:hAnsi="Times New Roman" w:cs="Times New Roman"/>
                <w:noProof/>
                <w:lang w:eastAsia="en-GB"/>
              </w:rPr>
              <w:t>4.2 Screening and Respondent Profile</w:t>
            </w:r>
            <w:r>
              <w:rPr>
                <w:noProof/>
                <w:webHidden/>
              </w:rPr>
              <w:tab/>
            </w:r>
            <w:r>
              <w:rPr>
                <w:noProof/>
                <w:webHidden/>
              </w:rPr>
              <w:fldChar w:fldCharType="begin"/>
            </w:r>
            <w:r>
              <w:rPr>
                <w:noProof/>
                <w:webHidden/>
              </w:rPr>
              <w:instrText xml:space="preserve"> PAGEREF _Toc241147922 \h </w:instrText>
            </w:r>
            <w:r>
              <w:rPr>
                <w:noProof/>
                <w:webHidden/>
              </w:rPr>
            </w:r>
            <w:r>
              <w:rPr>
                <w:noProof/>
                <w:webHidden/>
              </w:rPr>
              <w:fldChar w:fldCharType="separate"/>
            </w:r>
            <w:r>
              <w:rPr>
                <w:noProof/>
                <w:webHidden/>
              </w:rPr>
              <w:t>33</w:t>
            </w:r>
            <w:r>
              <w:rPr>
                <w:noProof/>
                <w:webHidden/>
              </w:rPr>
              <w:fldChar w:fldCharType="end"/>
            </w:r>
          </w:hyperlink>
        </w:p>
        <w:p w14:paraId="0F878D8C" w14:textId="0FCB080B" w:rsidR="00F70537" w:rsidRDefault="00F70537">
          <w:pPr>
            <w:pStyle w:val="TOC3"/>
            <w:tabs>
              <w:tab w:val="right" w:leader="dot" w:pos="9016"/>
            </w:tabs>
            <w:rPr>
              <w:rFonts w:eastAsiaTheme="minorEastAsia"/>
              <w:noProof/>
              <w:sz w:val="24"/>
              <w:szCs w:val="24"/>
              <w:lang w:eastAsia="en-GB"/>
            </w:rPr>
          </w:pPr>
          <w:hyperlink w:anchor="_Toc241147923" w:history="1">
            <w:r w:rsidRPr="003A397B">
              <w:rPr>
                <w:rStyle w:val="Hyperlink"/>
                <w:rFonts w:ascii="Times New Roman" w:eastAsia="Times New Roman" w:hAnsi="Times New Roman" w:cs="Times New Roman"/>
                <w:noProof/>
                <w:lang w:eastAsia="en-GB"/>
              </w:rPr>
              <w:t>4.2.1 Screening Question</w:t>
            </w:r>
            <w:r>
              <w:rPr>
                <w:noProof/>
                <w:webHidden/>
              </w:rPr>
              <w:tab/>
            </w:r>
            <w:r>
              <w:rPr>
                <w:noProof/>
                <w:webHidden/>
              </w:rPr>
              <w:fldChar w:fldCharType="begin"/>
            </w:r>
            <w:r>
              <w:rPr>
                <w:noProof/>
                <w:webHidden/>
              </w:rPr>
              <w:instrText xml:space="preserve"> PAGEREF _Toc241147923 \h </w:instrText>
            </w:r>
            <w:r>
              <w:rPr>
                <w:noProof/>
                <w:webHidden/>
              </w:rPr>
            </w:r>
            <w:r>
              <w:rPr>
                <w:noProof/>
                <w:webHidden/>
              </w:rPr>
              <w:fldChar w:fldCharType="separate"/>
            </w:r>
            <w:r>
              <w:rPr>
                <w:noProof/>
                <w:webHidden/>
              </w:rPr>
              <w:t>33</w:t>
            </w:r>
            <w:r>
              <w:rPr>
                <w:noProof/>
                <w:webHidden/>
              </w:rPr>
              <w:fldChar w:fldCharType="end"/>
            </w:r>
          </w:hyperlink>
        </w:p>
        <w:p w14:paraId="5E4DDD5E" w14:textId="534CD718" w:rsidR="00F70537" w:rsidRDefault="00F70537">
          <w:pPr>
            <w:pStyle w:val="TOC3"/>
            <w:tabs>
              <w:tab w:val="right" w:leader="dot" w:pos="9016"/>
            </w:tabs>
            <w:rPr>
              <w:rFonts w:eastAsiaTheme="minorEastAsia"/>
              <w:noProof/>
              <w:sz w:val="24"/>
              <w:szCs w:val="24"/>
              <w:lang w:eastAsia="en-GB"/>
            </w:rPr>
          </w:pPr>
          <w:hyperlink w:anchor="_Toc241147924" w:history="1">
            <w:r w:rsidRPr="003A397B">
              <w:rPr>
                <w:rStyle w:val="Hyperlink"/>
                <w:rFonts w:ascii="Times New Roman" w:eastAsia="Times New Roman" w:hAnsi="Times New Roman" w:cs="Times New Roman"/>
                <w:noProof/>
                <w:lang w:eastAsia="en-GB"/>
              </w:rPr>
              <w:t>4.2.2 Demographic Characteristics</w:t>
            </w:r>
            <w:r>
              <w:rPr>
                <w:noProof/>
                <w:webHidden/>
              </w:rPr>
              <w:tab/>
            </w:r>
            <w:r>
              <w:rPr>
                <w:noProof/>
                <w:webHidden/>
              </w:rPr>
              <w:fldChar w:fldCharType="begin"/>
            </w:r>
            <w:r>
              <w:rPr>
                <w:noProof/>
                <w:webHidden/>
              </w:rPr>
              <w:instrText xml:space="preserve"> PAGEREF _Toc241147924 \h </w:instrText>
            </w:r>
            <w:r>
              <w:rPr>
                <w:noProof/>
                <w:webHidden/>
              </w:rPr>
            </w:r>
            <w:r>
              <w:rPr>
                <w:noProof/>
                <w:webHidden/>
              </w:rPr>
              <w:fldChar w:fldCharType="separate"/>
            </w:r>
            <w:r>
              <w:rPr>
                <w:noProof/>
                <w:webHidden/>
              </w:rPr>
              <w:t>33</w:t>
            </w:r>
            <w:r>
              <w:rPr>
                <w:noProof/>
                <w:webHidden/>
              </w:rPr>
              <w:fldChar w:fldCharType="end"/>
            </w:r>
          </w:hyperlink>
        </w:p>
        <w:p w14:paraId="6C32511D" w14:textId="6E2860D3" w:rsidR="00F70537" w:rsidRDefault="00F70537">
          <w:pPr>
            <w:pStyle w:val="TOC2"/>
            <w:tabs>
              <w:tab w:val="right" w:leader="dot" w:pos="9016"/>
            </w:tabs>
            <w:rPr>
              <w:rFonts w:eastAsiaTheme="minorEastAsia"/>
              <w:b w:val="0"/>
              <w:bCs w:val="0"/>
              <w:noProof/>
              <w:sz w:val="24"/>
              <w:szCs w:val="24"/>
              <w:lang w:eastAsia="en-GB"/>
            </w:rPr>
          </w:pPr>
          <w:hyperlink w:anchor="_Toc241147925" w:history="1">
            <w:r w:rsidRPr="003A397B">
              <w:rPr>
                <w:rStyle w:val="Hyperlink"/>
                <w:rFonts w:ascii="Times New Roman" w:eastAsia="Times New Roman" w:hAnsi="Times New Roman" w:cs="Times New Roman"/>
                <w:noProof/>
                <w:lang w:eastAsia="en-GB"/>
              </w:rPr>
              <w:t>4.3 Digital Marketing Strategies</w:t>
            </w:r>
            <w:r>
              <w:rPr>
                <w:noProof/>
                <w:webHidden/>
              </w:rPr>
              <w:tab/>
            </w:r>
            <w:r>
              <w:rPr>
                <w:noProof/>
                <w:webHidden/>
              </w:rPr>
              <w:fldChar w:fldCharType="begin"/>
            </w:r>
            <w:r>
              <w:rPr>
                <w:noProof/>
                <w:webHidden/>
              </w:rPr>
              <w:instrText xml:space="preserve"> PAGEREF _Toc241147925 \h </w:instrText>
            </w:r>
            <w:r>
              <w:rPr>
                <w:noProof/>
                <w:webHidden/>
              </w:rPr>
            </w:r>
            <w:r>
              <w:rPr>
                <w:noProof/>
                <w:webHidden/>
              </w:rPr>
              <w:fldChar w:fldCharType="separate"/>
            </w:r>
            <w:r>
              <w:rPr>
                <w:noProof/>
                <w:webHidden/>
              </w:rPr>
              <w:t>34</w:t>
            </w:r>
            <w:r>
              <w:rPr>
                <w:noProof/>
                <w:webHidden/>
              </w:rPr>
              <w:fldChar w:fldCharType="end"/>
            </w:r>
          </w:hyperlink>
        </w:p>
        <w:p w14:paraId="615EA9F0" w14:textId="01F25CC8" w:rsidR="00F70537" w:rsidRDefault="00F70537">
          <w:pPr>
            <w:pStyle w:val="TOC3"/>
            <w:tabs>
              <w:tab w:val="right" w:leader="dot" w:pos="9016"/>
            </w:tabs>
            <w:rPr>
              <w:rFonts w:eastAsiaTheme="minorEastAsia"/>
              <w:noProof/>
              <w:sz w:val="24"/>
              <w:szCs w:val="24"/>
              <w:lang w:eastAsia="en-GB"/>
            </w:rPr>
          </w:pPr>
          <w:hyperlink w:anchor="_Toc241147926" w:history="1">
            <w:r w:rsidRPr="003A397B">
              <w:rPr>
                <w:rStyle w:val="Hyperlink"/>
                <w:rFonts w:ascii="Times New Roman" w:eastAsia="Times New Roman" w:hAnsi="Times New Roman" w:cs="Times New Roman"/>
                <w:noProof/>
                <w:lang w:eastAsia="en-GB"/>
              </w:rPr>
              <w:t>4.3.1 Social Media Marketing</w:t>
            </w:r>
            <w:r>
              <w:rPr>
                <w:noProof/>
                <w:webHidden/>
              </w:rPr>
              <w:tab/>
            </w:r>
            <w:r>
              <w:rPr>
                <w:noProof/>
                <w:webHidden/>
              </w:rPr>
              <w:fldChar w:fldCharType="begin"/>
            </w:r>
            <w:r>
              <w:rPr>
                <w:noProof/>
                <w:webHidden/>
              </w:rPr>
              <w:instrText xml:space="preserve"> PAGEREF _Toc241147926 \h </w:instrText>
            </w:r>
            <w:r>
              <w:rPr>
                <w:noProof/>
                <w:webHidden/>
              </w:rPr>
            </w:r>
            <w:r>
              <w:rPr>
                <w:noProof/>
                <w:webHidden/>
              </w:rPr>
              <w:fldChar w:fldCharType="separate"/>
            </w:r>
            <w:r>
              <w:rPr>
                <w:noProof/>
                <w:webHidden/>
              </w:rPr>
              <w:t>34</w:t>
            </w:r>
            <w:r>
              <w:rPr>
                <w:noProof/>
                <w:webHidden/>
              </w:rPr>
              <w:fldChar w:fldCharType="end"/>
            </w:r>
          </w:hyperlink>
        </w:p>
        <w:p w14:paraId="07AA4551" w14:textId="67E08711" w:rsidR="00F70537" w:rsidRDefault="00F70537">
          <w:pPr>
            <w:pStyle w:val="TOC3"/>
            <w:tabs>
              <w:tab w:val="right" w:leader="dot" w:pos="9016"/>
            </w:tabs>
            <w:rPr>
              <w:rFonts w:eastAsiaTheme="minorEastAsia"/>
              <w:noProof/>
              <w:sz w:val="24"/>
              <w:szCs w:val="24"/>
              <w:lang w:eastAsia="en-GB"/>
            </w:rPr>
          </w:pPr>
          <w:hyperlink w:anchor="_Toc241147927" w:history="1">
            <w:r w:rsidRPr="003A397B">
              <w:rPr>
                <w:rStyle w:val="Hyperlink"/>
                <w:rFonts w:ascii="Times New Roman" w:eastAsia="Times New Roman" w:hAnsi="Times New Roman" w:cs="Times New Roman"/>
                <w:noProof/>
                <w:lang w:eastAsia="en-GB"/>
              </w:rPr>
              <w:t>4.3.2 Email Marketing</w:t>
            </w:r>
            <w:r>
              <w:rPr>
                <w:noProof/>
                <w:webHidden/>
              </w:rPr>
              <w:tab/>
            </w:r>
            <w:r>
              <w:rPr>
                <w:noProof/>
                <w:webHidden/>
              </w:rPr>
              <w:fldChar w:fldCharType="begin"/>
            </w:r>
            <w:r>
              <w:rPr>
                <w:noProof/>
                <w:webHidden/>
              </w:rPr>
              <w:instrText xml:space="preserve"> PAGEREF _Toc241147927 \h </w:instrText>
            </w:r>
            <w:r>
              <w:rPr>
                <w:noProof/>
                <w:webHidden/>
              </w:rPr>
            </w:r>
            <w:r>
              <w:rPr>
                <w:noProof/>
                <w:webHidden/>
              </w:rPr>
              <w:fldChar w:fldCharType="separate"/>
            </w:r>
            <w:r>
              <w:rPr>
                <w:noProof/>
                <w:webHidden/>
              </w:rPr>
              <w:t>36</w:t>
            </w:r>
            <w:r>
              <w:rPr>
                <w:noProof/>
                <w:webHidden/>
              </w:rPr>
              <w:fldChar w:fldCharType="end"/>
            </w:r>
          </w:hyperlink>
        </w:p>
        <w:p w14:paraId="2A31E1D6" w14:textId="493684A7" w:rsidR="00F70537" w:rsidRDefault="00F70537">
          <w:pPr>
            <w:pStyle w:val="TOC3"/>
            <w:tabs>
              <w:tab w:val="right" w:leader="dot" w:pos="9016"/>
            </w:tabs>
            <w:rPr>
              <w:rFonts w:eastAsiaTheme="minorEastAsia"/>
              <w:noProof/>
              <w:sz w:val="24"/>
              <w:szCs w:val="24"/>
              <w:lang w:eastAsia="en-GB"/>
            </w:rPr>
          </w:pPr>
          <w:hyperlink w:anchor="_Toc241147928" w:history="1">
            <w:r w:rsidRPr="003A397B">
              <w:rPr>
                <w:rStyle w:val="Hyperlink"/>
                <w:rFonts w:ascii="Times New Roman" w:eastAsia="Times New Roman" w:hAnsi="Times New Roman" w:cs="Times New Roman"/>
                <w:noProof/>
                <w:lang w:eastAsia="en-GB"/>
              </w:rPr>
              <w:t>4.3.3 Personalisation</w:t>
            </w:r>
            <w:r>
              <w:rPr>
                <w:noProof/>
                <w:webHidden/>
              </w:rPr>
              <w:tab/>
            </w:r>
            <w:r>
              <w:rPr>
                <w:noProof/>
                <w:webHidden/>
              </w:rPr>
              <w:fldChar w:fldCharType="begin"/>
            </w:r>
            <w:r>
              <w:rPr>
                <w:noProof/>
                <w:webHidden/>
              </w:rPr>
              <w:instrText xml:space="preserve"> PAGEREF _Toc241147928 \h </w:instrText>
            </w:r>
            <w:r>
              <w:rPr>
                <w:noProof/>
                <w:webHidden/>
              </w:rPr>
            </w:r>
            <w:r>
              <w:rPr>
                <w:noProof/>
                <w:webHidden/>
              </w:rPr>
              <w:fldChar w:fldCharType="separate"/>
            </w:r>
            <w:r>
              <w:rPr>
                <w:noProof/>
                <w:webHidden/>
              </w:rPr>
              <w:t>37</w:t>
            </w:r>
            <w:r>
              <w:rPr>
                <w:noProof/>
                <w:webHidden/>
              </w:rPr>
              <w:fldChar w:fldCharType="end"/>
            </w:r>
          </w:hyperlink>
        </w:p>
        <w:p w14:paraId="56B18510" w14:textId="4FBD4161" w:rsidR="00F70537" w:rsidRDefault="00F70537">
          <w:pPr>
            <w:pStyle w:val="TOC3"/>
            <w:tabs>
              <w:tab w:val="right" w:leader="dot" w:pos="9016"/>
            </w:tabs>
            <w:rPr>
              <w:rFonts w:eastAsiaTheme="minorEastAsia"/>
              <w:noProof/>
              <w:sz w:val="24"/>
              <w:szCs w:val="24"/>
              <w:lang w:eastAsia="en-GB"/>
            </w:rPr>
          </w:pPr>
          <w:hyperlink w:anchor="_Toc241147929" w:history="1">
            <w:r w:rsidRPr="003A397B">
              <w:rPr>
                <w:rStyle w:val="Hyperlink"/>
                <w:rFonts w:ascii="Times New Roman" w:eastAsia="Times New Roman" w:hAnsi="Times New Roman" w:cs="Times New Roman"/>
                <w:noProof/>
                <w:lang w:eastAsia="en-GB"/>
              </w:rPr>
              <w:t>4.3.4 Online Promotions and Discounts</w:t>
            </w:r>
            <w:r>
              <w:rPr>
                <w:noProof/>
                <w:webHidden/>
              </w:rPr>
              <w:tab/>
            </w:r>
            <w:r>
              <w:rPr>
                <w:noProof/>
                <w:webHidden/>
              </w:rPr>
              <w:fldChar w:fldCharType="begin"/>
            </w:r>
            <w:r>
              <w:rPr>
                <w:noProof/>
                <w:webHidden/>
              </w:rPr>
              <w:instrText xml:space="preserve"> PAGEREF _Toc241147929 \h </w:instrText>
            </w:r>
            <w:r>
              <w:rPr>
                <w:noProof/>
                <w:webHidden/>
              </w:rPr>
            </w:r>
            <w:r>
              <w:rPr>
                <w:noProof/>
                <w:webHidden/>
              </w:rPr>
              <w:fldChar w:fldCharType="separate"/>
            </w:r>
            <w:r>
              <w:rPr>
                <w:noProof/>
                <w:webHidden/>
              </w:rPr>
              <w:t>38</w:t>
            </w:r>
            <w:r>
              <w:rPr>
                <w:noProof/>
                <w:webHidden/>
              </w:rPr>
              <w:fldChar w:fldCharType="end"/>
            </w:r>
          </w:hyperlink>
        </w:p>
        <w:p w14:paraId="734AAB19" w14:textId="58D98A78" w:rsidR="00F70537" w:rsidRDefault="00F70537">
          <w:pPr>
            <w:pStyle w:val="TOC2"/>
            <w:tabs>
              <w:tab w:val="right" w:leader="dot" w:pos="9016"/>
            </w:tabs>
            <w:rPr>
              <w:rFonts w:eastAsiaTheme="minorEastAsia"/>
              <w:b w:val="0"/>
              <w:bCs w:val="0"/>
              <w:noProof/>
              <w:sz w:val="24"/>
              <w:szCs w:val="24"/>
              <w:lang w:eastAsia="en-GB"/>
            </w:rPr>
          </w:pPr>
          <w:hyperlink w:anchor="_Toc241147930" w:history="1">
            <w:r w:rsidRPr="003A397B">
              <w:rPr>
                <w:rStyle w:val="Hyperlink"/>
                <w:rFonts w:ascii="Times New Roman" w:eastAsia="Times New Roman" w:hAnsi="Times New Roman" w:cs="Times New Roman"/>
                <w:noProof/>
                <w:lang w:eastAsia="en-GB"/>
              </w:rPr>
              <w:t>4.4 Customer Loyalty Outcomes</w:t>
            </w:r>
            <w:r>
              <w:rPr>
                <w:noProof/>
                <w:webHidden/>
              </w:rPr>
              <w:tab/>
            </w:r>
            <w:r>
              <w:rPr>
                <w:noProof/>
                <w:webHidden/>
              </w:rPr>
              <w:fldChar w:fldCharType="begin"/>
            </w:r>
            <w:r>
              <w:rPr>
                <w:noProof/>
                <w:webHidden/>
              </w:rPr>
              <w:instrText xml:space="preserve"> PAGEREF _Toc241147930 \h </w:instrText>
            </w:r>
            <w:r>
              <w:rPr>
                <w:noProof/>
                <w:webHidden/>
              </w:rPr>
            </w:r>
            <w:r>
              <w:rPr>
                <w:noProof/>
                <w:webHidden/>
              </w:rPr>
              <w:fldChar w:fldCharType="separate"/>
            </w:r>
            <w:r>
              <w:rPr>
                <w:noProof/>
                <w:webHidden/>
              </w:rPr>
              <w:t>39</w:t>
            </w:r>
            <w:r>
              <w:rPr>
                <w:noProof/>
                <w:webHidden/>
              </w:rPr>
              <w:fldChar w:fldCharType="end"/>
            </w:r>
          </w:hyperlink>
        </w:p>
        <w:p w14:paraId="1292DAB1" w14:textId="602A8621" w:rsidR="00F70537" w:rsidRDefault="00F70537">
          <w:pPr>
            <w:pStyle w:val="TOC3"/>
            <w:tabs>
              <w:tab w:val="right" w:leader="dot" w:pos="9016"/>
            </w:tabs>
            <w:rPr>
              <w:rFonts w:eastAsiaTheme="minorEastAsia"/>
              <w:noProof/>
              <w:sz w:val="24"/>
              <w:szCs w:val="24"/>
              <w:lang w:eastAsia="en-GB"/>
            </w:rPr>
          </w:pPr>
          <w:hyperlink w:anchor="_Toc241147931" w:history="1">
            <w:r w:rsidRPr="003A397B">
              <w:rPr>
                <w:rStyle w:val="Hyperlink"/>
                <w:rFonts w:ascii="Times New Roman" w:eastAsia="Times New Roman" w:hAnsi="Times New Roman" w:cs="Times New Roman"/>
                <w:noProof/>
                <w:lang w:eastAsia="en-GB"/>
              </w:rPr>
              <w:t>4.4.1 Repeat-Purchase Intention</w:t>
            </w:r>
            <w:r>
              <w:rPr>
                <w:noProof/>
                <w:webHidden/>
              </w:rPr>
              <w:tab/>
            </w:r>
            <w:r>
              <w:rPr>
                <w:noProof/>
                <w:webHidden/>
              </w:rPr>
              <w:fldChar w:fldCharType="begin"/>
            </w:r>
            <w:r>
              <w:rPr>
                <w:noProof/>
                <w:webHidden/>
              </w:rPr>
              <w:instrText xml:space="preserve"> PAGEREF _Toc241147931 \h </w:instrText>
            </w:r>
            <w:r>
              <w:rPr>
                <w:noProof/>
                <w:webHidden/>
              </w:rPr>
            </w:r>
            <w:r>
              <w:rPr>
                <w:noProof/>
                <w:webHidden/>
              </w:rPr>
              <w:fldChar w:fldCharType="separate"/>
            </w:r>
            <w:r>
              <w:rPr>
                <w:noProof/>
                <w:webHidden/>
              </w:rPr>
              <w:t>39</w:t>
            </w:r>
            <w:r>
              <w:rPr>
                <w:noProof/>
                <w:webHidden/>
              </w:rPr>
              <w:fldChar w:fldCharType="end"/>
            </w:r>
          </w:hyperlink>
        </w:p>
        <w:p w14:paraId="26DC6E7A" w14:textId="7555C8D7" w:rsidR="00F70537" w:rsidRDefault="00F70537">
          <w:pPr>
            <w:pStyle w:val="TOC3"/>
            <w:tabs>
              <w:tab w:val="right" w:leader="dot" w:pos="9016"/>
            </w:tabs>
            <w:rPr>
              <w:rFonts w:eastAsiaTheme="minorEastAsia"/>
              <w:noProof/>
              <w:sz w:val="24"/>
              <w:szCs w:val="24"/>
              <w:lang w:eastAsia="en-GB"/>
            </w:rPr>
          </w:pPr>
          <w:hyperlink w:anchor="_Toc241147932" w:history="1">
            <w:r w:rsidRPr="003A397B">
              <w:rPr>
                <w:rStyle w:val="Hyperlink"/>
                <w:rFonts w:ascii="Times New Roman" w:eastAsia="Times New Roman" w:hAnsi="Times New Roman" w:cs="Times New Roman"/>
                <w:noProof/>
                <w:lang w:eastAsia="en-GB"/>
              </w:rPr>
              <w:t>4.4.2 Brand Commitment</w:t>
            </w:r>
            <w:r>
              <w:rPr>
                <w:noProof/>
                <w:webHidden/>
              </w:rPr>
              <w:tab/>
            </w:r>
            <w:r>
              <w:rPr>
                <w:noProof/>
                <w:webHidden/>
              </w:rPr>
              <w:fldChar w:fldCharType="begin"/>
            </w:r>
            <w:r>
              <w:rPr>
                <w:noProof/>
                <w:webHidden/>
              </w:rPr>
              <w:instrText xml:space="preserve"> PAGEREF _Toc241147932 \h </w:instrText>
            </w:r>
            <w:r>
              <w:rPr>
                <w:noProof/>
                <w:webHidden/>
              </w:rPr>
            </w:r>
            <w:r>
              <w:rPr>
                <w:noProof/>
                <w:webHidden/>
              </w:rPr>
              <w:fldChar w:fldCharType="separate"/>
            </w:r>
            <w:r>
              <w:rPr>
                <w:noProof/>
                <w:webHidden/>
              </w:rPr>
              <w:t>39</w:t>
            </w:r>
            <w:r>
              <w:rPr>
                <w:noProof/>
                <w:webHidden/>
              </w:rPr>
              <w:fldChar w:fldCharType="end"/>
            </w:r>
          </w:hyperlink>
        </w:p>
        <w:p w14:paraId="7186FE4E" w14:textId="5BB02146" w:rsidR="00F70537" w:rsidRDefault="00F70537">
          <w:pPr>
            <w:pStyle w:val="TOC3"/>
            <w:tabs>
              <w:tab w:val="right" w:leader="dot" w:pos="9016"/>
            </w:tabs>
            <w:rPr>
              <w:rFonts w:eastAsiaTheme="minorEastAsia"/>
              <w:noProof/>
              <w:sz w:val="24"/>
              <w:szCs w:val="24"/>
              <w:lang w:eastAsia="en-GB"/>
            </w:rPr>
          </w:pPr>
          <w:hyperlink w:anchor="_Toc241147933" w:history="1">
            <w:r w:rsidRPr="003A397B">
              <w:rPr>
                <w:rStyle w:val="Hyperlink"/>
                <w:rFonts w:ascii="Times New Roman" w:eastAsia="Times New Roman" w:hAnsi="Times New Roman" w:cs="Times New Roman"/>
                <w:noProof/>
                <w:lang w:eastAsia="en-GB"/>
              </w:rPr>
              <w:t>4.4.3 Word-of-Mouth and Brand Advocacy</w:t>
            </w:r>
            <w:r>
              <w:rPr>
                <w:noProof/>
                <w:webHidden/>
              </w:rPr>
              <w:tab/>
            </w:r>
            <w:r>
              <w:rPr>
                <w:noProof/>
                <w:webHidden/>
              </w:rPr>
              <w:fldChar w:fldCharType="begin"/>
            </w:r>
            <w:r>
              <w:rPr>
                <w:noProof/>
                <w:webHidden/>
              </w:rPr>
              <w:instrText xml:space="preserve"> PAGEREF _Toc241147933 \h </w:instrText>
            </w:r>
            <w:r>
              <w:rPr>
                <w:noProof/>
                <w:webHidden/>
              </w:rPr>
            </w:r>
            <w:r>
              <w:rPr>
                <w:noProof/>
                <w:webHidden/>
              </w:rPr>
              <w:fldChar w:fldCharType="separate"/>
            </w:r>
            <w:r>
              <w:rPr>
                <w:noProof/>
                <w:webHidden/>
              </w:rPr>
              <w:t>40</w:t>
            </w:r>
            <w:r>
              <w:rPr>
                <w:noProof/>
                <w:webHidden/>
              </w:rPr>
              <w:fldChar w:fldCharType="end"/>
            </w:r>
          </w:hyperlink>
        </w:p>
        <w:p w14:paraId="62D6FB2F" w14:textId="12B777FA" w:rsidR="00F70537" w:rsidRDefault="00F70537">
          <w:pPr>
            <w:pStyle w:val="TOC2"/>
            <w:tabs>
              <w:tab w:val="right" w:leader="dot" w:pos="9016"/>
            </w:tabs>
            <w:rPr>
              <w:rFonts w:eastAsiaTheme="minorEastAsia"/>
              <w:b w:val="0"/>
              <w:bCs w:val="0"/>
              <w:noProof/>
              <w:sz w:val="24"/>
              <w:szCs w:val="24"/>
              <w:lang w:eastAsia="en-GB"/>
            </w:rPr>
          </w:pPr>
          <w:hyperlink w:anchor="_Toc241147934" w:history="1">
            <w:r w:rsidRPr="003A397B">
              <w:rPr>
                <w:rStyle w:val="Hyperlink"/>
                <w:rFonts w:ascii="Times New Roman" w:eastAsia="Times New Roman" w:hAnsi="Times New Roman" w:cs="Times New Roman"/>
                <w:noProof/>
                <w:lang w:eastAsia="en-GB"/>
              </w:rPr>
              <w:t>4.5 Discussion in Relation to the Research Questions</w:t>
            </w:r>
            <w:r>
              <w:rPr>
                <w:noProof/>
                <w:webHidden/>
              </w:rPr>
              <w:tab/>
            </w:r>
            <w:r>
              <w:rPr>
                <w:noProof/>
                <w:webHidden/>
              </w:rPr>
              <w:fldChar w:fldCharType="begin"/>
            </w:r>
            <w:r>
              <w:rPr>
                <w:noProof/>
                <w:webHidden/>
              </w:rPr>
              <w:instrText xml:space="preserve"> PAGEREF _Toc241147934 \h </w:instrText>
            </w:r>
            <w:r>
              <w:rPr>
                <w:noProof/>
                <w:webHidden/>
              </w:rPr>
            </w:r>
            <w:r>
              <w:rPr>
                <w:noProof/>
                <w:webHidden/>
              </w:rPr>
              <w:fldChar w:fldCharType="separate"/>
            </w:r>
            <w:r>
              <w:rPr>
                <w:noProof/>
                <w:webHidden/>
              </w:rPr>
              <w:t>40</w:t>
            </w:r>
            <w:r>
              <w:rPr>
                <w:noProof/>
                <w:webHidden/>
              </w:rPr>
              <w:fldChar w:fldCharType="end"/>
            </w:r>
          </w:hyperlink>
        </w:p>
        <w:p w14:paraId="6C6F15DC" w14:textId="5D609BAD" w:rsidR="00F70537" w:rsidRDefault="00F70537">
          <w:pPr>
            <w:pStyle w:val="TOC3"/>
            <w:tabs>
              <w:tab w:val="right" w:leader="dot" w:pos="9016"/>
            </w:tabs>
            <w:rPr>
              <w:rFonts w:eastAsiaTheme="minorEastAsia"/>
              <w:noProof/>
              <w:sz w:val="24"/>
              <w:szCs w:val="24"/>
              <w:lang w:eastAsia="en-GB"/>
            </w:rPr>
          </w:pPr>
          <w:hyperlink w:anchor="_Toc241147935" w:history="1">
            <w:r w:rsidRPr="003A397B">
              <w:rPr>
                <w:rStyle w:val="Hyperlink"/>
                <w:rFonts w:ascii="Times New Roman" w:eastAsia="Times New Roman" w:hAnsi="Times New Roman" w:cs="Times New Roman"/>
                <w:noProof/>
                <w:lang w:eastAsia="en-GB"/>
              </w:rPr>
              <w:t>4.5.1 Research Question One</w:t>
            </w:r>
            <w:r>
              <w:rPr>
                <w:noProof/>
                <w:webHidden/>
              </w:rPr>
              <w:tab/>
            </w:r>
            <w:r>
              <w:rPr>
                <w:noProof/>
                <w:webHidden/>
              </w:rPr>
              <w:fldChar w:fldCharType="begin"/>
            </w:r>
            <w:r>
              <w:rPr>
                <w:noProof/>
                <w:webHidden/>
              </w:rPr>
              <w:instrText xml:space="preserve"> PAGEREF _Toc241147935 \h </w:instrText>
            </w:r>
            <w:r>
              <w:rPr>
                <w:noProof/>
                <w:webHidden/>
              </w:rPr>
            </w:r>
            <w:r>
              <w:rPr>
                <w:noProof/>
                <w:webHidden/>
              </w:rPr>
              <w:fldChar w:fldCharType="separate"/>
            </w:r>
            <w:r>
              <w:rPr>
                <w:noProof/>
                <w:webHidden/>
              </w:rPr>
              <w:t>40</w:t>
            </w:r>
            <w:r>
              <w:rPr>
                <w:noProof/>
                <w:webHidden/>
              </w:rPr>
              <w:fldChar w:fldCharType="end"/>
            </w:r>
          </w:hyperlink>
        </w:p>
        <w:p w14:paraId="7CA68650" w14:textId="02F246B7" w:rsidR="00F70537" w:rsidRDefault="00F70537">
          <w:pPr>
            <w:pStyle w:val="TOC3"/>
            <w:tabs>
              <w:tab w:val="right" w:leader="dot" w:pos="9016"/>
            </w:tabs>
            <w:rPr>
              <w:rFonts w:eastAsiaTheme="minorEastAsia"/>
              <w:noProof/>
              <w:sz w:val="24"/>
              <w:szCs w:val="24"/>
              <w:lang w:eastAsia="en-GB"/>
            </w:rPr>
          </w:pPr>
          <w:hyperlink w:anchor="_Toc241147936" w:history="1">
            <w:r w:rsidRPr="003A397B">
              <w:rPr>
                <w:rStyle w:val="Hyperlink"/>
                <w:rFonts w:ascii="Times New Roman" w:eastAsia="Times New Roman" w:hAnsi="Times New Roman" w:cs="Times New Roman"/>
                <w:noProof/>
                <w:lang w:eastAsia="en-GB"/>
              </w:rPr>
              <w:t>4.5.2 Research Question Two</w:t>
            </w:r>
            <w:r>
              <w:rPr>
                <w:noProof/>
                <w:webHidden/>
              </w:rPr>
              <w:tab/>
            </w:r>
            <w:r>
              <w:rPr>
                <w:noProof/>
                <w:webHidden/>
              </w:rPr>
              <w:fldChar w:fldCharType="begin"/>
            </w:r>
            <w:r>
              <w:rPr>
                <w:noProof/>
                <w:webHidden/>
              </w:rPr>
              <w:instrText xml:space="preserve"> PAGEREF _Toc241147936 \h </w:instrText>
            </w:r>
            <w:r>
              <w:rPr>
                <w:noProof/>
                <w:webHidden/>
              </w:rPr>
            </w:r>
            <w:r>
              <w:rPr>
                <w:noProof/>
                <w:webHidden/>
              </w:rPr>
              <w:fldChar w:fldCharType="separate"/>
            </w:r>
            <w:r>
              <w:rPr>
                <w:noProof/>
                <w:webHidden/>
              </w:rPr>
              <w:t>41</w:t>
            </w:r>
            <w:r>
              <w:rPr>
                <w:noProof/>
                <w:webHidden/>
              </w:rPr>
              <w:fldChar w:fldCharType="end"/>
            </w:r>
          </w:hyperlink>
        </w:p>
        <w:p w14:paraId="1B7BB2C3" w14:textId="55E0FAB2" w:rsidR="00F70537" w:rsidRDefault="00F70537">
          <w:pPr>
            <w:pStyle w:val="TOC3"/>
            <w:tabs>
              <w:tab w:val="right" w:leader="dot" w:pos="9016"/>
            </w:tabs>
            <w:rPr>
              <w:rFonts w:eastAsiaTheme="minorEastAsia"/>
              <w:noProof/>
              <w:sz w:val="24"/>
              <w:szCs w:val="24"/>
              <w:lang w:eastAsia="en-GB"/>
            </w:rPr>
          </w:pPr>
          <w:hyperlink w:anchor="_Toc241147937" w:history="1">
            <w:r w:rsidRPr="003A397B">
              <w:rPr>
                <w:rStyle w:val="Hyperlink"/>
                <w:rFonts w:ascii="Times New Roman" w:eastAsia="Times New Roman" w:hAnsi="Times New Roman" w:cs="Times New Roman"/>
                <w:noProof/>
                <w:lang w:eastAsia="en-GB"/>
              </w:rPr>
              <w:t>4.5.3 Research Question Three</w:t>
            </w:r>
            <w:r>
              <w:rPr>
                <w:noProof/>
                <w:webHidden/>
              </w:rPr>
              <w:tab/>
            </w:r>
            <w:r>
              <w:rPr>
                <w:noProof/>
                <w:webHidden/>
              </w:rPr>
              <w:fldChar w:fldCharType="begin"/>
            </w:r>
            <w:r>
              <w:rPr>
                <w:noProof/>
                <w:webHidden/>
              </w:rPr>
              <w:instrText xml:space="preserve"> PAGEREF _Toc241147937 \h </w:instrText>
            </w:r>
            <w:r>
              <w:rPr>
                <w:noProof/>
                <w:webHidden/>
              </w:rPr>
            </w:r>
            <w:r>
              <w:rPr>
                <w:noProof/>
                <w:webHidden/>
              </w:rPr>
              <w:fldChar w:fldCharType="separate"/>
            </w:r>
            <w:r>
              <w:rPr>
                <w:noProof/>
                <w:webHidden/>
              </w:rPr>
              <w:t>42</w:t>
            </w:r>
            <w:r>
              <w:rPr>
                <w:noProof/>
                <w:webHidden/>
              </w:rPr>
              <w:fldChar w:fldCharType="end"/>
            </w:r>
          </w:hyperlink>
        </w:p>
        <w:p w14:paraId="73859484" w14:textId="615CCCA1" w:rsidR="00F70537" w:rsidRDefault="00F70537">
          <w:pPr>
            <w:pStyle w:val="TOC3"/>
            <w:tabs>
              <w:tab w:val="right" w:leader="dot" w:pos="9016"/>
            </w:tabs>
            <w:rPr>
              <w:rFonts w:eastAsiaTheme="minorEastAsia"/>
              <w:noProof/>
              <w:sz w:val="24"/>
              <w:szCs w:val="24"/>
              <w:lang w:eastAsia="en-GB"/>
            </w:rPr>
          </w:pPr>
          <w:hyperlink w:anchor="_Toc241147938" w:history="1">
            <w:r w:rsidRPr="003A397B">
              <w:rPr>
                <w:rStyle w:val="Hyperlink"/>
                <w:rFonts w:ascii="Times New Roman" w:eastAsia="Times New Roman" w:hAnsi="Times New Roman" w:cs="Times New Roman"/>
                <w:noProof/>
                <w:lang w:eastAsia="en-GB"/>
              </w:rPr>
              <w:t>4.5.4 Research Question Four</w:t>
            </w:r>
            <w:r>
              <w:rPr>
                <w:noProof/>
                <w:webHidden/>
              </w:rPr>
              <w:tab/>
            </w:r>
            <w:r>
              <w:rPr>
                <w:noProof/>
                <w:webHidden/>
              </w:rPr>
              <w:fldChar w:fldCharType="begin"/>
            </w:r>
            <w:r>
              <w:rPr>
                <w:noProof/>
                <w:webHidden/>
              </w:rPr>
              <w:instrText xml:space="preserve"> PAGEREF _Toc241147938 \h </w:instrText>
            </w:r>
            <w:r>
              <w:rPr>
                <w:noProof/>
                <w:webHidden/>
              </w:rPr>
            </w:r>
            <w:r>
              <w:rPr>
                <w:noProof/>
                <w:webHidden/>
              </w:rPr>
              <w:fldChar w:fldCharType="separate"/>
            </w:r>
            <w:r>
              <w:rPr>
                <w:noProof/>
                <w:webHidden/>
              </w:rPr>
              <w:t>42</w:t>
            </w:r>
            <w:r>
              <w:rPr>
                <w:noProof/>
                <w:webHidden/>
              </w:rPr>
              <w:fldChar w:fldCharType="end"/>
            </w:r>
          </w:hyperlink>
        </w:p>
        <w:p w14:paraId="669F7633" w14:textId="211E9805" w:rsidR="00F70537" w:rsidRDefault="00F70537">
          <w:pPr>
            <w:pStyle w:val="TOC1"/>
            <w:tabs>
              <w:tab w:val="right" w:leader="dot" w:pos="9016"/>
            </w:tabs>
            <w:rPr>
              <w:rFonts w:eastAsiaTheme="minorEastAsia"/>
              <w:b w:val="0"/>
              <w:bCs w:val="0"/>
              <w:i w:val="0"/>
              <w:iCs w:val="0"/>
              <w:noProof/>
              <w:lang w:eastAsia="en-GB"/>
            </w:rPr>
          </w:pPr>
          <w:hyperlink w:anchor="_Toc241147939" w:history="1">
            <w:r w:rsidRPr="003A397B">
              <w:rPr>
                <w:rStyle w:val="Hyperlink"/>
                <w:rFonts w:ascii="Times New Roman" w:eastAsia="Times New Roman" w:hAnsi="Times New Roman" w:cs="Times New Roman"/>
                <w:noProof/>
                <w:lang w:eastAsia="en-GB"/>
              </w:rPr>
              <w:t>Chapter Five</w:t>
            </w:r>
            <w:r>
              <w:rPr>
                <w:noProof/>
                <w:webHidden/>
              </w:rPr>
              <w:tab/>
            </w:r>
            <w:r>
              <w:rPr>
                <w:noProof/>
                <w:webHidden/>
              </w:rPr>
              <w:fldChar w:fldCharType="begin"/>
            </w:r>
            <w:r>
              <w:rPr>
                <w:noProof/>
                <w:webHidden/>
              </w:rPr>
              <w:instrText xml:space="preserve"> PAGEREF _Toc241147939 \h </w:instrText>
            </w:r>
            <w:r>
              <w:rPr>
                <w:noProof/>
                <w:webHidden/>
              </w:rPr>
            </w:r>
            <w:r>
              <w:rPr>
                <w:noProof/>
                <w:webHidden/>
              </w:rPr>
              <w:fldChar w:fldCharType="separate"/>
            </w:r>
            <w:r>
              <w:rPr>
                <w:noProof/>
                <w:webHidden/>
              </w:rPr>
              <w:t>43</w:t>
            </w:r>
            <w:r>
              <w:rPr>
                <w:noProof/>
                <w:webHidden/>
              </w:rPr>
              <w:fldChar w:fldCharType="end"/>
            </w:r>
          </w:hyperlink>
        </w:p>
        <w:p w14:paraId="0E867219" w14:textId="70F623A0" w:rsidR="00F70537" w:rsidRDefault="00F70537">
          <w:pPr>
            <w:pStyle w:val="TOC1"/>
            <w:tabs>
              <w:tab w:val="right" w:leader="dot" w:pos="9016"/>
            </w:tabs>
            <w:rPr>
              <w:rFonts w:eastAsiaTheme="minorEastAsia"/>
              <w:b w:val="0"/>
              <w:bCs w:val="0"/>
              <w:i w:val="0"/>
              <w:iCs w:val="0"/>
              <w:noProof/>
              <w:lang w:eastAsia="en-GB"/>
            </w:rPr>
          </w:pPr>
          <w:hyperlink w:anchor="_Toc241147940" w:history="1">
            <w:r w:rsidRPr="003A397B">
              <w:rPr>
                <w:rStyle w:val="Hyperlink"/>
                <w:rFonts w:ascii="Times New Roman" w:eastAsia="Times New Roman" w:hAnsi="Times New Roman" w:cs="Times New Roman"/>
                <w:noProof/>
                <w:lang w:eastAsia="en-GB"/>
              </w:rPr>
              <w:t>Conclusion, Implications, Limitations, and Recommendations</w:t>
            </w:r>
            <w:r>
              <w:rPr>
                <w:noProof/>
                <w:webHidden/>
              </w:rPr>
              <w:tab/>
            </w:r>
            <w:r>
              <w:rPr>
                <w:noProof/>
                <w:webHidden/>
              </w:rPr>
              <w:fldChar w:fldCharType="begin"/>
            </w:r>
            <w:r>
              <w:rPr>
                <w:noProof/>
                <w:webHidden/>
              </w:rPr>
              <w:instrText xml:space="preserve"> PAGEREF _Toc241147940 \h </w:instrText>
            </w:r>
            <w:r>
              <w:rPr>
                <w:noProof/>
                <w:webHidden/>
              </w:rPr>
            </w:r>
            <w:r>
              <w:rPr>
                <w:noProof/>
                <w:webHidden/>
              </w:rPr>
              <w:fldChar w:fldCharType="separate"/>
            </w:r>
            <w:r>
              <w:rPr>
                <w:noProof/>
                <w:webHidden/>
              </w:rPr>
              <w:t>43</w:t>
            </w:r>
            <w:r>
              <w:rPr>
                <w:noProof/>
                <w:webHidden/>
              </w:rPr>
              <w:fldChar w:fldCharType="end"/>
            </w:r>
          </w:hyperlink>
        </w:p>
        <w:p w14:paraId="56D3EE51" w14:textId="79F09E5E" w:rsidR="00F70537" w:rsidRDefault="00F70537">
          <w:pPr>
            <w:pStyle w:val="TOC2"/>
            <w:tabs>
              <w:tab w:val="right" w:leader="dot" w:pos="9016"/>
            </w:tabs>
            <w:rPr>
              <w:rFonts w:eastAsiaTheme="minorEastAsia"/>
              <w:b w:val="0"/>
              <w:bCs w:val="0"/>
              <w:noProof/>
              <w:sz w:val="24"/>
              <w:szCs w:val="24"/>
              <w:lang w:eastAsia="en-GB"/>
            </w:rPr>
          </w:pPr>
          <w:hyperlink w:anchor="_Toc241147941" w:history="1">
            <w:r w:rsidRPr="003A397B">
              <w:rPr>
                <w:rStyle w:val="Hyperlink"/>
                <w:rFonts w:ascii="Times New Roman" w:eastAsia="Times New Roman" w:hAnsi="Times New Roman" w:cs="Times New Roman"/>
                <w:noProof/>
                <w:lang w:eastAsia="en-GB"/>
              </w:rPr>
              <w:t>5.1 Introduction</w:t>
            </w:r>
            <w:r>
              <w:rPr>
                <w:noProof/>
                <w:webHidden/>
              </w:rPr>
              <w:tab/>
            </w:r>
            <w:r>
              <w:rPr>
                <w:noProof/>
                <w:webHidden/>
              </w:rPr>
              <w:fldChar w:fldCharType="begin"/>
            </w:r>
            <w:r>
              <w:rPr>
                <w:noProof/>
                <w:webHidden/>
              </w:rPr>
              <w:instrText xml:space="preserve"> PAGEREF _Toc241147941 \h </w:instrText>
            </w:r>
            <w:r>
              <w:rPr>
                <w:noProof/>
                <w:webHidden/>
              </w:rPr>
            </w:r>
            <w:r>
              <w:rPr>
                <w:noProof/>
                <w:webHidden/>
              </w:rPr>
              <w:fldChar w:fldCharType="separate"/>
            </w:r>
            <w:r>
              <w:rPr>
                <w:noProof/>
                <w:webHidden/>
              </w:rPr>
              <w:t>43</w:t>
            </w:r>
            <w:r>
              <w:rPr>
                <w:noProof/>
                <w:webHidden/>
              </w:rPr>
              <w:fldChar w:fldCharType="end"/>
            </w:r>
          </w:hyperlink>
        </w:p>
        <w:p w14:paraId="1B6A6CF9" w14:textId="3B9113D8" w:rsidR="00F70537" w:rsidRDefault="00F70537">
          <w:pPr>
            <w:pStyle w:val="TOC2"/>
            <w:tabs>
              <w:tab w:val="right" w:leader="dot" w:pos="9016"/>
            </w:tabs>
            <w:rPr>
              <w:rFonts w:eastAsiaTheme="minorEastAsia"/>
              <w:b w:val="0"/>
              <w:bCs w:val="0"/>
              <w:noProof/>
              <w:sz w:val="24"/>
              <w:szCs w:val="24"/>
              <w:lang w:eastAsia="en-GB"/>
            </w:rPr>
          </w:pPr>
          <w:hyperlink w:anchor="_Toc241147942" w:history="1">
            <w:r w:rsidRPr="003A397B">
              <w:rPr>
                <w:rStyle w:val="Hyperlink"/>
                <w:rFonts w:ascii="Times New Roman" w:eastAsia="Times New Roman" w:hAnsi="Times New Roman" w:cs="Times New Roman"/>
                <w:noProof/>
                <w:lang w:eastAsia="en-GB"/>
              </w:rPr>
              <w:t>5.2 Conclusion</w:t>
            </w:r>
            <w:r>
              <w:rPr>
                <w:noProof/>
                <w:webHidden/>
              </w:rPr>
              <w:tab/>
            </w:r>
            <w:r>
              <w:rPr>
                <w:noProof/>
                <w:webHidden/>
              </w:rPr>
              <w:fldChar w:fldCharType="begin"/>
            </w:r>
            <w:r>
              <w:rPr>
                <w:noProof/>
                <w:webHidden/>
              </w:rPr>
              <w:instrText xml:space="preserve"> PAGEREF _Toc241147942 \h </w:instrText>
            </w:r>
            <w:r>
              <w:rPr>
                <w:noProof/>
                <w:webHidden/>
              </w:rPr>
            </w:r>
            <w:r>
              <w:rPr>
                <w:noProof/>
                <w:webHidden/>
              </w:rPr>
              <w:fldChar w:fldCharType="separate"/>
            </w:r>
            <w:r>
              <w:rPr>
                <w:noProof/>
                <w:webHidden/>
              </w:rPr>
              <w:t>44</w:t>
            </w:r>
            <w:r>
              <w:rPr>
                <w:noProof/>
                <w:webHidden/>
              </w:rPr>
              <w:fldChar w:fldCharType="end"/>
            </w:r>
          </w:hyperlink>
        </w:p>
        <w:p w14:paraId="5CE3543D" w14:textId="3EA2416A" w:rsidR="00F70537" w:rsidRDefault="00F70537">
          <w:pPr>
            <w:pStyle w:val="TOC2"/>
            <w:tabs>
              <w:tab w:val="right" w:leader="dot" w:pos="9016"/>
            </w:tabs>
            <w:rPr>
              <w:rFonts w:eastAsiaTheme="minorEastAsia"/>
              <w:b w:val="0"/>
              <w:bCs w:val="0"/>
              <w:noProof/>
              <w:sz w:val="24"/>
              <w:szCs w:val="24"/>
              <w:lang w:eastAsia="en-GB"/>
            </w:rPr>
          </w:pPr>
          <w:hyperlink w:anchor="_Toc241147943" w:history="1">
            <w:r w:rsidRPr="003A397B">
              <w:rPr>
                <w:rStyle w:val="Hyperlink"/>
                <w:rFonts w:ascii="Times New Roman" w:eastAsia="Times New Roman" w:hAnsi="Times New Roman" w:cs="Times New Roman"/>
                <w:noProof/>
                <w:lang w:eastAsia="en-GB"/>
              </w:rPr>
              <w:t>5.3 Contribution of the Study</w:t>
            </w:r>
            <w:r>
              <w:rPr>
                <w:noProof/>
                <w:webHidden/>
              </w:rPr>
              <w:tab/>
            </w:r>
            <w:r>
              <w:rPr>
                <w:noProof/>
                <w:webHidden/>
              </w:rPr>
              <w:fldChar w:fldCharType="begin"/>
            </w:r>
            <w:r>
              <w:rPr>
                <w:noProof/>
                <w:webHidden/>
              </w:rPr>
              <w:instrText xml:space="preserve"> PAGEREF _Toc241147943 \h </w:instrText>
            </w:r>
            <w:r>
              <w:rPr>
                <w:noProof/>
                <w:webHidden/>
              </w:rPr>
            </w:r>
            <w:r>
              <w:rPr>
                <w:noProof/>
                <w:webHidden/>
              </w:rPr>
              <w:fldChar w:fldCharType="separate"/>
            </w:r>
            <w:r>
              <w:rPr>
                <w:noProof/>
                <w:webHidden/>
              </w:rPr>
              <w:t>45</w:t>
            </w:r>
            <w:r>
              <w:rPr>
                <w:noProof/>
                <w:webHidden/>
              </w:rPr>
              <w:fldChar w:fldCharType="end"/>
            </w:r>
          </w:hyperlink>
        </w:p>
        <w:p w14:paraId="18238274" w14:textId="2D33AFC2" w:rsidR="00F70537" w:rsidRDefault="00F70537">
          <w:pPr>
            <w:pStyle w:val="TOC3"/>
            <w:tabs>
              <w:tab w:val="right" w:leader="dot" w:pos="9016"/>
            </w:tabs>
            <w:rPr>
              <w:rFonts w:eastAsiaTheme="minorEastAsia"/>
              <w:noProof/>
              <w:sz w:val="24"/>
              <w:szCs w:val="24"/>
              <w:lang w:eastAsia="en-GB"/>
            </w:rPr>
          </w:pPr>
          <w:hyperlink w:anchor="_Toc241147944" w:history="1">
            <w:r w:rsidRPr="003A397B">
              <w:rPr>
                <w:rStyle w:val="Hyperlink"/>
                <w:rFonts w:ascii="Times New Roman" w:eastAsia="Times New Roman" w:hAnsi="Times New Roman" w:cs="Times New Roman"/>
                <w:noProof/>
                <w:lang w:eastAsia="en-GB"/>
              </w:rPr>
              <w:t>5.3.1 Theoretical Contribution</w:t>
            </w:r>
            <w:r>
              <w:rPr>
                <w:noProof/>
                <w:webHidden/>
              </w:rPr>
              <w:tab/>
            </w:r>
            <w:r>
              <w:rPr>
                <w:noProof/>
                <w:webHidden/>
              </w:rPr>
              <w:fldChar w:fldCharType="begin"/>
            </w:r>
            <w:r>
              <w:rPr>
                <w:noProof/>
                <w:webHidden/>
              </w:rPr>
              <w:instrText xml:space="preserve"> PAGEREF _Toc241147944 \h </w:instrText>
            </w:r>
            <w:r>
              <w:rPr>
                <w:noProof/>
                <w:webHidden/>
              </w:rPr>
            </w:r>
            <w:r>
              <w:rPr>
                <w:noProof/>
                <w:webHidden/>
              </w:rPr>
              <w:fldChar w:fldCharType="separate"/>
            </w:r>
            <w:r>
              <w:rPr>
                <w:noProof/>
                <w:webHidden/>
              </w:rPr>
              <w:t>45</w:t>
            </w:r>
            <w:r>
              <w:rPr>
                <w:noProof/>
                <w:webHidden/>
              </w:rPr>
              <w:fldChar w:fldCharType="end"/>
            </w:r>
          </w:hyperlink>
        </w:p>
        <w:p w14:paraId="25504AE6" w14:textId="66A4F4CE" w:rsidR="00F70537" w:rsidRDefault="00F70537">
          <w:pPr>
            <w:pStyle w:val="TOC3"/>
            <w:tabs>
              <w:tab w:val="right" w:leader="dot" w:pos="9016"/>
            </w:tabs>
            <w:rPr>
              <w:rFonts w:eastAsiaTheme="minorEastAsia"/>
              <w:noProof/>
              <w:sz w:val="24"/>
              <w:szCs w:val="24"/>
              <w:lang w:eastAsia="en-GB"/>
            </w:rPr>
          </w:pPr>
          <w:hyperlink w:anchor="_Toc241147945" w:history="1">
            <w:r w:rsidRPr="003A397B">
              <w:rPr>
                <w:rStyle w:val="Hyperlink"/>
                <w:rFonts w:ascii="Times New Roman" w:eastAsia="Times New Roman" w:hAnsi="Times New Roman" w:cs="Times New Roman"/>
                <w:noProof/>
                <w:lang w:eastAsia="en-GB"/>
              </w:rPr>
              <w:t>5.3.2 Practical Contribution</w:t>
            </w:r>
            <w:r>
              <w:rPr>
                <w:noProof/>
                <w:webHidden/>
              </w:rPr>
              <w:tab/>
            </w:r>
            <w:r>
              <w:rPr>
                <w:noProof/>
                <w:webHidden/>
              </w:rPr>
              <w:fldChar w:fldCharType="begin"/>
            </w:r>
            <w:r>
              <w:rPr>
                <w:noProof/>
                <w:webHidden/>
              </w:rPr>
              <w:instrText xml:space="preserve"> PAGEREF _Toc241147945 \h </w:instrText>
            </w:r>
            <w:r>
              <w:rPr>
                <w:noProof/>
                <w:webHidden/>
              </w:rPr>
            </w:r>
            <w:r>
              <w:rPr>
                <w:noProof/>
                <w:webHidden/>
              </w:rPr>
              <w:fldChar w:fldCharType="separate"/>
            </w:r>
            <w:r>
              <w:rPr>
                <w:noProof/>
                <w:webHidden/>
              </w:rPr>
              <w:t>46</w:t>
            </w:r>
            <w:r>
              <w:rPr>
                <w:noProof/>
                <w:webHidden/>
              </w:rPr>
              <w:fldChar w:fldCharType="end"/>
            </w:r>
          </w:hyperlink>
        </w:p>
        <w:p w14:paraId="14561A39" w14:textId="67CE732A" w:rsidR="00F70537" w:rsidRDefault="00F70537">
          <w:pPr>
            <w:pStyle w:val="TOC2"/>
            <w:tabs>
              <w:tab w:val="right" w:leader="dot" w:pos="9016"/>
            </w:tabs>
            <w:rPr>
              <w:rFonts w:eastAsiaTheme="minorEastAsia"/>
              <w:b w:val="0"/>
              <w:bCs w:val="0"/>
              <w:noProof/>
              <w:sz w:val="24"/>
              <w:szCs w:val="24"/>
              <w:lang w:eastAsia="en-GB"/>
            </w:rPr>
          </w:pPr>
          <w:hyperlink w:anchor="_Toc241147946" w:history="1">
            <w:r w:rsidRPr="003A397B">
              <w:rPr>
                <w:rStyle w:val="Hyperlink"/>
                <w:rFonts w:ascii="Times New Roman" w:eastAsia="Times New Roman" w:hAnsi="Times New Roman" w:cs="Times New Roman"/>
                <w:noProof/>
                <w:lang w:eastAsia="en-GB"/>
              </w:rPr>
              <w:t>5.4 Recommendations</w:t>
            </w:r>
            <w:r>
              <w:rPr>
                <w:noProof/>
                <w:webHidden/>
              </w:rPr>
              <w:tab/>
            </w:r>
            <w:r>
              <w:rPr>
                <w:noProof/>
                <w:webHidden/>
              </w:rPr>
              <w:fldChar w:fldCharType="begin"/>
            </w:r>
            <w:r>
              <w:rPr>
                <w:noProof/>
                <w:webHidden/>
              </w:rPr>
              <w:instrText xml:space="preserve"> PAGEREF _Toc241147946 \h </w:instrText>
            </w:r>
            <w:r>
              <w:rPr>
                <w:noProof/>
                <w:webHidden/>
              </w:rPr>
            </w:r>
            <w:r>
              <w:rPr>
                <w:noProof/>
                <w:webHidden/>
              </w:rPr>
              <w:fldChar w:fldCharType="separate"/>
            </w:r>
            <w:r>
              <w:rPr>
                <w:noProof/>
                <w:webHidden/>
              </w:rPr>
              <w:t>47</w:t>
            </w:r>
            <w:r>
              <w:rPr>
                <w:noProof/>
                <w:webHidden/>
              </w:rPr>
              <w:fldChar w:fldCharType="end"/>
            </w:r>
          </w:hyperlink>
        </w:p>
        <w:p w14:paraId="4638A6D1" w14:textId="075349C4" w:rsidR="00F70537" w:rsidRDefault="00F70537">
          <w:pPr>
            <w:pStyle w:val="TOC3"/>
            <w:tabs>
              <w:tab w:val="right" w:leader="dot" w:pos="9016"/>
            </w:tabs>
            <w:rPr>
              <w:rFonts w:eastAsiaTheme="minorEastAsia"/>
              <w:noProof/>
              <w:sz w:val="24"/>
              <w:szCs w:val="24"/>
              <w:lang w:eastAsia="en-GB"/>
            </w:rPr>
          </w:pPr>
          <w:hyperlink w:anchor="_Toc241147947" w:history="1">
            <w:r w:rsidRPr="003A397B">
              <w:rPr>
                <w:rStyle w:val="Hyperlink"/>
                <w:rFonts w:ascii="Times New Roman" w:eastAsia="Times New Roman" w:hAnsi="Times New Roman" w:cs="Times New Roman"/>
                <w:noProof/>
                <w:lang w:eastAsia="en-GB"/>
              </w:rPr>
              <w:t>5.4.1 Improve the Quality of Social Media Engagement</w:t>
            </w:r>
            <w:r>
              <w:rPr>
                <w:noProof/>
                <w:webHidden/>
              </w:rPr>
              <w:tab/>
            </w:r>
            <w:r>
              <w:rPr>
                <w:noProof/>
                <w:webHidden/>
              </w:rPr>
              <w:fldChar w:fldCharType="begin"/>
            </w:r>
            <w:r>
              <w:rPr>
                <w:noProof/>
                <w:webHidden/>
              </w:rPr>
              <w:instrText xml:space="preserve"> PAGEREF _Toc241147947 \h </w:instrText>
            </w:r>
            <w:r>
              <w:rPr>
                <w:noProof/>
                <w:webHidden/>
              </w:rPr>
            </w:r>
            <w:r>
              <w:rPr>
                <w:noProof/>
                <w:webHidden/>
              </w:rPr>
              <w:fldChar w:fldCharType="separate"/>
            </w:r>
            <w:r>
              <w:rPr>
                <w:noProof/>
                <w:webHidden/>
              </w:rPr>
              <w:t>47</w:t>
            </w:r>
            <w:r>
              <w:rPr>
                <w:noProof/>
                <w:webHidden/>
              </w:rPr>
              <w:fldChar w:fldCharType="end"/>
            </w:r>
          </w:hyperlink>
        </w:p>
        <w:p w14:paraId="06647CEA" w14:textId="6E5EA91E" w:rsidR="00F70537" w:rsidRDefault="00F70537">
          <w:pPr>
            <w:pStyle w:val="TOC3"/>
            <w:tabs>
              <w:tab w:val="right" w:leader="dot" w:pos="9016"/>
            </w:tabs>
            <w:rPr>
              <w:rFonts w:eastAsiaTheme="minorEastAsia"/>
              <w:noProof/>
              <w:sz w:val="24"/>
              <w:szCs w:val="24"/>
              <w:lang w:eastAsia="en-GB"/>
            </w:rPr>
          </w:pPr>
          <w:hyperlink w:anchor="_Toc241147948" w:history="1">
            <w:r w:rsidRPr="003A397B">
              <w:rPr>
                <w:rStyle w:val="Hyperlink"/>
                <w:rFonts w:ascii="Times New Roman" w:eastAsia="Times New Roman" w:hAnsi="Times New Roman" w:cs="Times New Roman"/>
                <w:noProof/>
                <w:lang w:eastAsia="en-GB"/>
              </w:rPr>
              <w:t>5.4.2 Make Email Marketing More Relevant and Carefully Timed</w:t>
            </w:r>
            <w:r>
              <w:rPr>
                <w:noProof/>
                <w:webHidden/>
              </w:rPr>
              <w:tab/>
            </w:r>
            <w:r>
              <w:rPr>
                <w:noProof/>
                <w:webHidden/>
              </w:rPr>
              <w:fldChar w:fldCharType="begin"/>
            </w:r>
            <w:r>
              <w:rPr>
                <w:noProof/>
                <w:webHidden/>
              </w:rPr>
              <w:instrText xml:space="preserve"> PAGEREF _Toc241147948 \h </w:instrText>
            </w:r>
            <w:r>
              <w:rPr>
                <w:noProof/>
                <w:webHidden/>
              </w:rPr>
            </w:r>
            <w:r>
              <w:rPr>
                <w:noProof/>
                <w:webHidden/>
              </w:rPr>
              <w:fldChar w:fldCharType="separate"/>
            </w:r>
            <w:r>
              <w:rPr>
                <w:noProof/>
                <w:webHidden/>
              </w:rPr>
              <w:t>48</w:t>
            </w:r>
            <w:r>
              <w:rPr>
                <w:noProof/>
                <w:webHidden/>
              </w:rPr>
              <w:fldChar w:fldCharType="end"/>
            </w:r>
          </w:hyperlink>
        </w:p>
        <w:p w14:paraId="5818E071" w14:textId="2BD645C3" w:rsidR="00F70537" w:rsidRDefault="00F70537">
          <w:pPr>
            <w:pStyle w:val="TOC3"/>
            <w:tabs>
              <w:tab w:val="right" w:leader="dot" w:pos="9016"/>
            </w:tabs>
            <w:rPr>
              <w:rFonts w:eastAsiaTheme="minorEastAsia"/>
              <w:noProof/>
              <w:sz w:val="24"/>
              <w:szCs w:val="24"/>
              <w:lang w:eastAsia="en-GB"/>
            </w:rPr>
          </w:pPr>
          <w:hyperlink w:anchor="_Toc241147949" w:history="1">
            <w:r w:rsidRPr="003A397B">
              <w:rPr>
                <w:rStyle w:val="Hyperlink"/>
                <w:rFonts w:ascii="Times New Roman" w:eastAsia="Times New Roman" w:hAnsi="Times New Roman" w:cs="Times New Roman"/>
                <w:noProof/>
                <w:lang w:eastAsia="en-GB"/>
              </w:rPr>
              <w:t xml:space="preserve">5.4.3 Implement Personalisation </w:t>
            </w:r>
            <w:r w:rsidRPr="003A397B">
              <w:rPr>
                <w:rStyle w:val="Hyperlink"/>
                <w:rFonts w:ascii="Times New Roman" w:hAnsi="Times New Roman" w:cs="Times New Roman"/>
                <w:noProof/>
              </w:rPr>
              <w:t>Transparently</w:t>
            </w:r>
            <w:r w:rsidRPr="003A397B">
              <w:rPr>
                <w:rStyle w:val="Hyperlink"/>
                <w:rFonts w:ascii="Times New Roman" w:eastAsia="Times New Roman" w:hAnsi="Times New Roman" w:cs="Times New Roman"/>
                <w:noProof/>
                <w:lang w:eastAsia="en-GB"/>
              </w:rPr>
              <w:t xml:space="preserve"> and Responsibly</w:t>
            </w:r>
            <w:r>
              <w:rPr>
                <w:noProof/>
                <w:webHidden/>
              </w:rPr>
              <w:tab/>
            </w:r>
            <w:r>
              <w:rPr>
                <w:noProof/>
                <w:webHidden/>
              </w:rPr>
              <w:fldChar w:fldCharType="begin"/>
            </w:r>
            <w:r>
              <w:rPr>
                <w:noProof/>
                <w:webHidden/>
              </w:rPr>
              <w:instrText xml:space="preserve"> PAGEREF _Toc241147949 \h </w:instrText>
            </w:r>
            <w:r>
              <w:rPr>
                <w:noProof/>
                <w:webHidden/>
              </w:rPr>
            </w:r>
            <w:r>
              <w:rPr>
                <w:noProof/>
                <w:webHidden/>
              </w:rPr>
              <w:fldChar w:fldCharType="separate"/>
            </w:r>
            <w:r>
              <w:rPr>
                <w:noProof/>
                <w:webHidden/>
              </w:rPr>
              <w:t>48</w:t>
            </w:r>
            <w:r>
              <w:rPr>
                <w:noProof/>
                <w:webHidden/>
              </w:rPr>
              <w:fldChar w:fldCharType="end"/>
            </w:r>
          </w:hyperlink>
        </w:p>
        <w:p w14:paraId="4D673B2C" w14:textId="4D519284" w:rsidR="00F70537" w:rsidRDefault="00F70537">
          <w:pPr>
            <w:pStyle w:val="TOC3"/>
            <w:tabs>
              <w:tab w:val="right" w:leader="dot" w:pos="9016"/>
            </w:tabs>
            <w:rPr>
              <w:rFonts w:eastAsiaTheme="minorEastAsia"/>
              <w:noProof/>
              <w:sz w:val="24"/>
              <w:szCs w:val="24"/>
              <w:lang w:eastAsia="en-GB"/>
            </w:rPr>
          </w:pPr>
          <w:hyperlink w:anchor="_Toc241147950" w:history="1">
            <w:r w:rsidRPr="003A397B">
              <w:rPr>
                <w:rStyle w:val="Hyperlink"/>
                <w:rFonts w:ascii="Times New Roman" w:eastAsia="Times New Roman" w:hAnsi="Times New Roman" w:cs="Times New Roman"/>
                <w:noProof/>
                <w:lang w:eastAsia="en-GB"/>
              </w:rPr>
              <w:t>5.4.4 Use Promotions Strategically</w:t>
            </w:r>
            <w:r>
              <w:rPr>
                <w:noProof/>
                <w:webHidden/>
              </w:rPr>
              <w:tab/>
            </w:r>
            <w:r>
              <w:rPr>
                <w:noProof/>
                <w:webHidden/>
              </w:rPr>
              <w:fldChar w:fldCharType="begin"/>
            </w:r>
            <w:r>
              <w:rPr>
                <w:noProof/>
                <w:webHidden/>
              </w:rPr>
              <w:instrText xml:space="preserve"> PAGEREF _Toc241147950 \h </w:instrText>
            </w:r>
            <w:r>
              <w:rPr>
                <w:noProof/>
                <w:webHidden/>
              </w:rPr>
            </w:r>
            <w:r>
              <w:rPr>
                <w:noProof/>
                <w:webHidden/>
              </w:rPr>
              <w:fldChar w:fldCharType="separate"/>
            </w:r>
            <w:r>
              <w:rPr>
                <w:noProof/>
                <w:webHidden/>
              </w:rPr>
              <w:t>49</w:t>
            </w:r>
            <w:r>
              <w:rPr>
                <w:noProof/>
                <w:webHidden/>
              </w:rPr>
              <w:fldChar w:fldCharType="end"/>
            </w:r>
          </w:hyperlink>
        </w:p>
        <w:p w14:paraId="0C55E4F3" w14:textId="28880A84" w:rsidR="00F70537" w:rsidRDefault="00F70537">
          <w:pPr>
            <w:pStyle w:val="TOC3"/>
            <w:tabs>
              <w:tab w:val="right" w:leader="dot" w:pos="9016"/>
            </w:tabs>
            <w:rPr>
              <w:rFonts w:eastAsiaTheme="minorEastAsia"/>
              <w:noProof/>
              <w:sz w:val="24"/>
              <w:szCs w:val="24"/>
              <w:lang w:eastAsia="en-GB"/>
            </w:rPr>
          </w:pPr>
          <w:hyperlink w:anchor="_Toc241147951" w:history="1">
            <w:r w:rsidRPr="003A397B">
              <w:rPr>
                <w:rStyle w:val="Hyperlink"/>
                <w:rFonts w:ascii="Times New Roman" w:eastAsia="Times New Roman" w:hAnsi="Times New Roman" w:cs="Times New Roman"/>
                <w:noProof/>
                <w:lang w:eastAsia="en-GB"/>
              </w:rPr>
              <w:t>5.4.5 Integrate Digital Marketing Channels</w:t>
            </w:r>
            <w:r>
              <w:rPr>
                <w:noProof/>
                <w:webHidden/>
              </w:rPr>
              <w:tab/>
            </w:r>
            <w:r>
              <w:rPr>
                <w:noProof/>
                <w:webHidden/>
              </w:rPr>
              <w:fldChar w:fldCharType="begin"/>
            </w:r>
            <w:r>
              <w:rPr>
                <w:noProof/>
                <w:webHidden/>
              </w:rPr>
              <w:instrText xml:space="preserve"> PAGEREF _Toc241147951 \h </w:instrText>
            </w:r>
            <w:r>
              <w:rPr>
                <w:noProof/>
                <w:webHidden/>
              </w:rPr>
            </w:r>
            <w:r>
              <w:rPr>
                <w:noProof/>
                <w:webHidden/>
              </w:rPr>
              <w:fldChar w:fldCharType="separate"/>
            </w:r>
            <w:r>
              <w:rPr>
                <w:noProof/>
                <w:webHidden/>
              </w:rPr>
              <w:t>49</w:t>
            </w:r>
            <w:r>
              <w:rPr>
                <w:noProof/>
                <w:webHidden/>
              </w:rPr>
              <w:fldChar w:fldCharType="end"/>
            </w:r>
          </w:hyperlink>
        </w:p>
        <w:p w14:paraId="563CE936" w14:textId="04600878" w:rsidR="00F70537" w:rsidRDefault="00F70537">
          <w:pPr>
            <w:pStyle w:val="TOC3"/>
            <w:tabs>
              <w:tab w:val="right" w:leader="dot" w:pos="9016"/>
            </w:tabs>
            <w:rPr>
              <w:rFonts w:eastAsiaTheme="minorEastAsia"/>
              <w:noProof/>
              <w:sz w:val="24"/>
              <w:szCs w:val="24"/>
              <w:lang w:eastAsia="en-GB"/>
            </w:rPr>
          </w:pPr>
          <w:hyperlink w:anchor="_Toc241147952" w:history="1">
            <w:r w:rsidRPr="003A397B">
              <w:rPr>
                <w:rStyle w:val="Hyperlink"/>
                <w:rFonts w:ascii="Times New Roman" w:eastAsia="Times New Roman" w:hAnsi="Times New Roman" w:cs="Times New Roman"/>
                <w:noProof/>
                <w:lang w:eastAsia="en-GB"/>
              </w:rPr>
              <w:t>5.4.6 Measure Loyalty Beyond Surface-Level Engagement</w:t>
            </w:r>
            <w:r>
              <w:rPr>
                <w:noProof/>
                <w:webHidden/>
              </w:rPr>
              <w:tab/>
            </w:r>
            <w:r>
              <w:rPr>
                <w:noProof/>
                <w:webHidden/>
              </w:rPr>
              <w:fldChar w:fldCharType="begin"/>
            </w:r>
            <w:r>
              <w:rPr>
                <w:noProof/>
                <w:webHidden/>
              </w:rPr>
              <w:instrText xml:space="preserve"> PAGEREF _Toc241147952 \h </w:instrText>
            </w:r>
            <w:r>
              <w:rPr>
                <w:noProof/>
                <w:webHidden/>
              </w:rPr>
            </w:r>
            <w:r>
              <w:rPr>
                <w:noProof/>
                <w:webHidden/>
              </w:rPr>
              <w:fldChar w:fldCharType="separate"/>
            </w:r>
            <w:r>
              <w:rPr>
                <w:noProof/>
                <w:webHidden/>
              </w:rPr>
              <w:t>50</w:t>
            </w:r>
            <w:r>
              <w:rPr>
                <w:noProof/>
                <w:webHidden/>
              </w:rPr>
              <w:fldChar w:fldCharType="end"/>
            </w:r>
          </w:hyperlink>
        </w:p>
        <w:p w14:paraId="79CB9986" w14:textId="4E699723" w:rsidR="00F70537" w:rsidRDefault="00F70537">
          <w:pPr>
            <w:pStyle w:val="TOC1"/>
            <w:tabs>
              <w:tab w:val="right" w:leader="dot" w:pos="9016"/>
            </w:tabs>
            <w:rPr>
              <w:rFonts w:eastAsiaTheme="minorEastAsia"/>
              <w:b w:val="0"/>
              <w:bCs w:val="0"/>
              <w:i w:val="0"/>
              <w:iCs w:val="0"/>
              <w:noProof/>
              <w:lang w:eastAsia="en-GB"/>
            </w:rPr>
          </w:pPr>
          <w:hyperlink w:anchor="_Toc241147953" w:history="1">
            <w:r w:rsidRPr="003A397B">
              <w:rPr>
                <w:rStyle w:val="Hyperlink"/>
                <w:rFonts w:ascii="Times New Roman" w:eastAsia="Times New Roman" w:hAnsi="Times New Roman" w:cs="Times New Roman"/>
                <w:noProof/>
                <w:lang w:eastAsia="en-GB"/>
              </w:rPr>
              <w:t>References</w:t>
            </w:r>
            <w:r>
              <w:rPr>
                <w:noProof/>
                <w:webHidden/>
              </w:rPr>
              <w:tab/>
            </w:r>
            <w:r>
              <w:rPr>
                <w:noProof/>
                <w:webHidden/>
              </w:rPr>
              <w:fldChar w:fldCharType="begin"/>
            </w:r>
            <w:r>
              <w:rPr>
                <w:noProof/>
                <w:webHidden/>
              </w:rPr>
              <w:instrText xml:space="preserve"> PAGEREF _Toc241147953 \h </w:instrText>
            </w:r>
            <w:r>
              <w:rPr>
                <w:noProof/>
                <w:webHidden/>
              </w:rPr>
            </w:r>
            <w:r>
              <w:rPr>
                <w:noProof/>
                <w:webHidden/>
              </w:rPr>
              <w:fldChar w:fldCharType="separate"/>
            </w:r>
            <w:r>
              <w:rPr>
                <w:noProof/>
                <w:webHidden/>
              </w:rPr>
              <w:t>51</w:t>
            </w:r>
            <w:r>
              <w:rPr>
                <w:noProof/>
                <w:webHidden/>
              </w:rPr>
              <w:fldChar w:fldCharType="end"/>
            </w:r>
          </w:hyperlink>
        </w:p>
        <w:p w14:paraId="12CDB2E0" w14:textId="4DDE294F" w:rsidR="00F70537" w:rsidRDefault="00F70537">
          <w:pPr>
            <w:pStyle w:val="TOC1"/>
            <w:tabs>
              <w:tab w:val="right" w:leader="dot" w:pos="9016"/>
            </w:tabs>
            <w:rPr>
              <w:rFonts w:eastAsiaTheme="minorEastAsia"/>
              <w:b w:val="0"/>
              <w:bCs w:val="0"/>
              <w:i w:val="0"/>
              <w:iCs w:val="0"/>
              <w:noProof/>
              <w:lang w:eastAsia="en-GB"/>
            </w:rPr>
          </w:pPr>
          <w:hyperlink w:anchor="_Toc241147954" w:history="1">
            <w:r w:rsidRPr="003A397B">
              <w:rPr>
                <w:rStyle w:val="Hyperlink"/>
                <w:rFonts w:ascii="Times New Roman" w:eastAsia="Times New Roman" w:hAnsi="Times New Roman" w:cs="Times New Roman"/>
                <w:noProof/>
                <w:lang w:eastAsia="en-GB"/>
              </w:rPr>
              <w:t>Appendices</w:t>
            </w:r>
            <w:r>
              <w:rPr>
                <w:noProof/>
                <w:webHidden/>
              </w:rPr>
              <w:tab/>
            </w:r>
            <w:r>
              <w:rPr>
                <w:noProof/>
                <w:webHidden/>
              </w:rPr>
              <w:fldChar w:fldCharType="begin"/>
            </w:r>
            <w:r>
              <w:rPr>
                <w:noProof/>
                <w:webHidden/>
              </w:rPr>
              <w:instrText xml:space="preserve"> PAGEREF _Toc241147954 \h </w:instrText>
            </w:r>
            <w:r>
              <w:rPr>
                <w:noProof/>
                <w:webHidden/>
              </w:rPr>
            </w:r>
            <w:r>
              <w:rPr>
                <w:noProof/>
                <w:webHidden/>
              </w:rPr>
              <w:fldChar w:fldCharType="separate"/>
            </w:r>
            <w:r>
              <w:rPr>
                <w:noProof/>
                <w:webHidden/>
              </w:rPr>
              <w:t>65</w:t>
            </w:r>
            <w:r>
              <w:rPr>
                <w:noProof/>
                <w:webHidden/>
              </w:rPr>
              <w:fldChar w:fldCharType="end"/>
            </w:r>
          </w:hyperlink>
        </w:p>
        <w:p w14:paraId="78540553" w14:textId="5ED7FF2E" w:rsidR="00F70537" w:rsidRDefault="00F70537">
          <w:pPr>
            <w:pStyle w:val="TOC2"/>
            <w:tabs>
              <w:tab w:val="right" w:leader="dot" w:pos="9016"/>
            </w:tabs>
            <w:rPr>
              <w:rFonts w:eastAsiaTheme="minorEastAsia"/>
              <w:b w:val="0"/>
              <w:bCs w:val="0"/>
              <w:noProof/>
              <w:sz w:val="24"/>
              <w:szCs w:val="24"/>
              <w:lang w:eastAsia="en-GB"/>
            </w:rPr>
          </w:pPr>
          <w:hyperlink w:anchor="_Toc241147955" w:history="1">
            <w:r w:rsidRPr="003A397B">
              <w:rPr>
                <w:rStyle w:val="Hyperlink"/>
                <w:rFonts w:ascii="Times New Roman" w:eastAsia="Times New Roman" w:hAnsi="Times New Roman" w:cs="Times New Roman"/>
                <w:noProof/>
                <w:lang w:eastAsia="en-GB"/>
              </w:rPr>
              <w:t>5.5 Implementation of the Recommendations</w:t>
            </w:r>
            <w:r>
              <w:rPr>
                <w:noProof/>
                <w:webHidden/>
              </w:rPr>
              <w:tab/>
            </w:r>
            <w:r>
              <w:rPr>
                <w:noProof/>
                <w:webHidden/>
              </w:rPr>
              <w:fldChar w:fldCharType="begin"/>
            </w:r>
            <w:r>
              <w:rPr>
                <w:noProof/>
                <w:webHidden/>
              </w:rPr>
              <w:instrText xml:space="preserve"> PAGEREF _Toc241147955 \h </w:instrText>
            </w:r>
            <w:r>
              <w:rPr>
                <w:noProof/>
                <w:webHidden/>
              </w:rPr>
            </w:r>
            <w:r>
              <w:rPr>
                <w:noProof/>
                <w:webHidden/>
              </w:rPr>
              <w:fldChar w:fldCharType="separate"/>
            </w:r>
            <w:r>
              <w:rPr>
                <w:noProof/>
                <w:webHidden/>
              </w:rPr>
              <w:t>65</w:t>
            </w:r>
            <w:r>
              <w:rPr>
                <w:noProof/>
                <w:webHidden/>
              </w:rPr>
              <w:fldChar w:fldCharType="end"/>
            </w:r>
          </w:hyperlink>
        </w:p>
        <w:p w14:paraId="4A5D4C12" w14:textId="0FB26C05" w:rsidR="00F70537" w:rsidRDefault="00F70537">
          <w:pPr>
            <w:pStyle w:val="TOC2"/>
            <w:tabs>
              <w:tab w:val="right" w:leader="dot" w:pos="9016"/>
            </w:tabs>
            <w:rPr>
              <w:rFonts w:eastAsiaTheme="minorEastAsia"/>
              <w:b w:val="0"/>
              <w:bCs w:val="0"/>
              <w:noProof/>
              <w:sz w:val="24"/>
              <w:szCs w:val="24"/>
              <w:lang w:eastAsia="en-GB"/>
            </w:rPr>
          </w:pPr>
          <w:hyperlink w:anchor="_Toc241147956" w:history="1">
            <w:r w:rsidRPr="003A397B">
              <w:rPr>
                <w:rStyle w:val="Hyperlink"/>
                <w:rFonts w:ascii="Times New Roman" w:eastAsia="Times New Roman" w:hAnsi="Times New Roman" w:cs="Times New Roman"/>
                <w:noProof/>
                <w:lang w:eastAsia="en-GB"/>
              </w:rPr>
              <w:t>5.6 Limitations of the Study</w:t>
            </w:r>
            <w:r>
              <w:rPr>
                <w:noProof/>
                <w:webHidden/>
              </w:rPr>
              <w:tab/>
            </w:r>
            <w:r>
              <w:rPr>
                <w:noProof/>
                <w:webHidden/>
              </w:rPr>
              <w:fldChar w:fldCharType="begin"/>
            </w:r>
            <w:r>
              <w:rPr>
                <w:noProof/>
                <w:webHidden/>
              </w:rPr>
              <w:instrText xml:space="preserve"> PAGEREF _Toc241147956 \h </w:instrText>
            </w:r>
            <w:r>
              <w:rPr>
                <w:noProof/>
                <w:webHidden/>
              </w:rPr>
            </w:r>
            <w:r>
              <w:rPr>
                <w:noProof/>
                <w:webHidden/>
              </w:rPr>
              <w:fldChar w:fldCharType="separate"/>
            </w:r>
            <w:r>
              <w:rPr>
                <w:noProof/>
                <w:webHidden/>
              </w:rPr>
              <w:t>66</w:t>
            </w:r>
            <w:r>
              <w:rPr>
                <w:noProof/>
                <w:webHidden/>
              </w:rPr>
              <w:fldChar w:fldCharType="end"/>
            </w:r>
          </w:hyperlink>
        </w:p>
        <w:p w14:paraId="783C1F3C" w14:textId="0D86B171" w:rsidR="00F70537" w:rsidRDefault="00F70537">
          <w:pPr>
            <w:pStyle w:val="TOC2"/>
            <w:tabs>
              <w:tab w:val="right" w:leader="dot" w:pos="9016"/>
            </w:tabs>
            <w:rPr>
              <w:rFonts w:eastAsiaTheme="minorEastAsia"/>
              <w:b w:val="0"/>
              <w:bCs w:val="0"/>
              <w:noProof/>
              <w:sz w:val="24"/>
              <w:szCs w:val="24"/>
              <w:lang w:eastAsia="en-GB"/>
            </w:rPr>
          </w:pPr>
          <w:hyperlink w:anchor="_Toc241147957" w:history="1">
            <w:r w:rsidRPr="003A397B">
              <w:rPr>
                <w:rStyle w:val="Hyperlink"/>
                <w:rFonts w:ascii="Times New Roman" w:eastAsia="Times New Roman" w:hAnsi="Times New Roman" w:cs="Times New Roman"/>
                <w:noProof/>
                <w:lang w:eastAsia="en-GB"/>
              </w:rPr>
              <w:t>5.7 Recommendations for Future Research</w:t>
            </w:r>
            <w:r>
              <w:rPr>
                <w:noProof/>
                <w:webHidden/>
              </w:rPr>
              <w:tab/>
            </w:r>
            <w:r>
              <w:rPr>
                <w:noProof/>
                <w:webHidden/>
              </w:rPr>
              <w:fldChar w:fldCharType="begin"/>
            </w:r>
            <w:r>
              <w:rPr>
                <w:noProof/>
                <w:webHidden/>
              </w:rPr>
              <w:instrText xml:space="preserve"> PAGEREF _Toc241147957 \h </w:instrText>
            </w:r>
            <w:r>
              <w:rPr>
                <w:noProof/>
                <w:webHidden/>
              </w:rPr>
            </w:r>
            <w:r>
              <w:rPr>
                <w:noProof/>
                <w:webHidden/>
              </w:rPr>
              <w:fldChar w:fldCharType="separate"/>
            </w:r>
            <w:r>
              <w:rPr>
                <w:noProof/>
                <w:webHidden/>
              </w:rPr>
              <w:t>67</w:t>
            </w:r>
            <w:r>
              <w:rPr>
                <w:noProof/>
                <w:webHidden/>
              </w:rPr>
              <w:fldChar w:fldCharType="end"/>
            </w:r>
          </w:hyperlink>
        </w:p>
        <w:p w14:paraId="358732B0" w14:textId="78ACA7BB" w:rsidR="00F70537" w:rsidRDefault="00F70537">
          <w:pPr>
            <w:pStyle w:val="TOC2"/>
            <w:tabs>
              <w:tab w:val="right" w:leader="dot" w:pos="9016"/>
            </w:tabs>
            <w:rPr>
              <w:rFonts w:eastAsiaTheme="minorEastAsia"/>
              <w:b w:val="0"/>
              <w:bCs w:val="0"/>
              <w:noProof/>
              <w:sz w:val="24"/>
              <w:szCs w:val="24"/>
              <w:lang w:eastAsia="en-GB"/>
            </w:rPr>
          </w:pPr>
          <w:hyperlink w:anchor="_Toc241147958" w:history="1">
            <w:r w:rsidRPr="003A397B">
              <w:rPr>
                <w:rStyle w:val="Hyperlink"/>
                <w:rFonts w:ascii="Times New Roman" w:eastAsia="Times New Roman" w:hAnsi="Times New Roman" w:cs="Times New Roman"/>
                <w:noProof/>
                <w:lang w:eastAsia="en-GB"/>
              </w:rPr>
              <w:t>5.8 Chapter Summary</w:t>
            </w:r>
            <w:r>
              <w:rPr>
                <w:noProof/>
                <w:webHidden/>
              </w:rPr>
              <w:tab/>
            </w:r>
            <w:r>
              <w:rPr>
                <w:noProof/>
                <w:webHidden/>
              </w:rPr>
              <w:fldChar w:fldCharType="begin"/>
            </w:r>
            <w:r>
              <w:rPr>
                <w:noProof/>
                <w:webHidden/>
              </w:rPr>
              <w:instrText xml:space="preserve"> PAGEREF _Toc241147958 \h </w:instrText>
            </w:r>
            <w:r>
              <w:rPr>
                <w:noProof/>
                <w:webHidden/>
              </w:rPr>
            </w:r>
            <w:r>
              <w:rPr>
                <w:noProof/>
                <w:webHidden/>
              </w:rPr>
              <w:fldChar w:fldCharType="separate"/>
            </w:r>
            <w:r>
              <w:rPr>
                <w:noProof/>
                <w:webHidden/>
              </w:rPr>
              <w:t>68</w:t>
            </w:r>
            <w:r>
              <w:rPr>
                <w:noProof/>
                <w:webHidden/>
              </w:rPr>
              <w:fldChar w:fldCharType="end"/>
            </w:r>
          </w:hyperlink>
        </w:p>
        <w:p w14:paraId="0B28C953" w14:textId="1EB06760" w:rsidR="000F2CB8" w:rsidRPr="006378EE" w:rsidRDefault="000F2CB8" w:rsidP="006378EE">
          <w:pPr>
            <w:spacing w:line="360" w:lineRule="auto"/>
            <w:rPr>
              <w:rFonts w:ascii="Times New Roman" w:hAnsi="Times New Roman" w:cs="Times New Roman"/>
            </w:rPr>
          </w:pPr>
          <w:r w:rsidRPr="006378EE">
            <w:rPr>
              <w:rFonts w:ascii="Times New Roman" w:hAnsi="Times New Roman" w:cs="Times New Roman"/>
              <w:b/>
              <w:bCs/>
              <w:noProof/>
            </w:rPr>
            <w:fldChar w:fldCharType="end"/>
          </w:r>
        </w:p>
      </w:sdtContent>
    </w:sdt>
    <w:p w14:paraId="6712387F" w14:textId="50D0A2F0" w:rsidR="00871C92" w:rsidRPr="006378EE" w:rsidRDefault="00871C92" w:rsidP="006378EE">
      <w:pPr>
        <w:spacing w:line="360" w:lineRule="auto"/>
        <w:rPr>
          <w:rFonts w:ascii="Times New Roman" w:eastAsia="Times New Roman" w:hAnsi="Times New Roman" w:cs="Times New Roman"/>
          <w:color w:val="0F4761" w:themeColor="accent1" w:themeShade="BF"/>
          <w:sz w:val="40"/>
          <w:szCs w:val="40"/>
          <w:lang w:eastAsia="en-GB"/>
        </w:rPr>
      </w:pPr>
      <w:r w:rsidRPr="006378EE">
        <w:rPr>
          <w:rFonts w:ascii="Times New Roman" w:eastAsia="Times New Roman" w:hAnsi="Times New Roman" w:cs="Times New Roman"/>
          <w:lang w:eastAsia="en-GB"/>
        </w:rPr>
        <w:br w:type="page"/>
      </w:r>
    </w:p>
    <w:p w14:paraId="3EBDA077" w14:textId="52A0F9DA" w:rsidR="00C33255" w:rsidRPr="006378EE" w:rsidRDefault="00C33255" w:rsidP="006378EE">
      <w:pPr>
        <w:pStyle w:val="Heading1"/>
        <w:spacing w:line="360" w:lineRule="auto"/>
        <w:rPr>
          <w:rFonts w:ascii="Times New Roman" w:eastAsia="Times New Roman" w:hAnsi="Times New Roman" w:cs="Times New Roman"/>
          <w:lang w:eastAsia="en-GB"/>
        </w:rPr>
      </w:pPr>
      <w:bookmarkStart w:id="2" w:name="_Toc241147885"/>
      <w:r w:rsidRPr="006378EE">
        <w:rPr>
          <w:rFonts w:ascii="Times New Roman" w:eastAsia="Times New Roman" w:hAnsi="Times New Roman" w:cs="Times New Roman"/>
          <w:lang w:eastAsia="en-GB"/>
        </w:rPr>
        <w:lastRenderedPageBreak/>
        <w:t>Chapter One</w:t>
      </w:r>
      <w:bookmarkEnd w:id="2"/>
    </w:p>
    <w:p w14:paraId="0BC1B885" w14:textId="684156A3" w:rsidR="00C33255" w:rsidRPr="006378EE" w:rsidRDefault="00C33255" w:rsidP="006378EE">
      <w:pPr>
        <w:pStyle w:val="Heading1"/>
        <w:numPr>
          <w:ilvl w:val="0"/>
          <w:numId w:val="4"/>
        </w:numPr>
        <w:spacing w:line="360" w:lineRule="auto"/>
        <w:rPr>
          <w:rFonts w:ascii="Times New Roman" w:eastAsia="Times New Roman" w:hAnsi="Times New Roman" w:cs="Times New Roman"/>
          <w:lang w:eastAsia="en-GB"/>
        </w:rPr>
      </w:pPr>
      <w:bookmarkStart w:id="3" w:name="_Toc241147886"/>
      <w:r w:rsidRPr="006378EE">
        <w:rPr>
          <w:rFonts w:ascii="Times New Roman" w:eastAsia="Times New Roman" w:hAnsi="Times New Roman" w:cs="Times New Roman"/>
          <w:lang w:eastAsia="en-GB"/>
        </w:rPr>
        <w:t>Introduction</w:t>
      </w:r>
      <w:bookmarkEnd w:id="3"/>
    </w:p>
    <w:p w14:paraId="21D07E24" w14:textId="117A62FE" w:rsidR="00C33255" w:rsidRPr="006378EE" w:rsidRDefault="00C33255" w:rsidP="006378EE">
      <w:pPr>
        <w:pStyle w:val="Heading2"/>
        <w:numPr>
          <w:ilvl w:val="1"/>
          <w:numId w:val="4"/>
        </w:numPr>
        <w:spacing w:line="360" w:lineRule="auto"/>
        <w:rPr>
          <w:rFonts w:ascii="Times New Roman" w:eastAsia="Times New Roman" w:hAnsi="Times New Roman" w:cs="Times New Roman"/>
          <w:lang w:eastAsia="en-GB"/>
        </w:rPr>
      </w:pPr>
      <w:bookmarkStart w:id="4" w:name="_Toc241147887"/>
      <w:r w:rsidRPr="006378EE">
        <w:rPr>
          <w:rFonts w:ascii="Times New Roman" w:eastAsia="Times New Roman" w:hAnsi="Times New Roman" w:cs="Times New Roman"/>
          <w:lang w:eastAsia="en-GB"/>
        </w:rPr>
        <w:t>Background of the Study</w:t>
      </w:r>
      <w:bookmarkEnd w:id="4"/>
    </w:p>
    <w:p w14:paraId="5683EAEA" w14:textId="5491D77F" w:rsidR="00C33255" w:rsidRPr="006378EE" w:rsidRDefault="004F1DDA" w:rsidP="006378EE">
      <w:pPr>
        <w:spacing w:before="120" w:after="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Digital marketing has fundamentally transformed the ways in which organisations reach and retain customers. Organisations employ social media, email, websites, search engines, and mobile applications to maintain visibility and relevance. In contrast to traditional marketing, digital tools provide interactive, personalised, and measurable communication channels. These tools enable targeted audience engagement, rapid message updates, and systematic </w:t>
      </w:r>
      <w:r w:rsidR="00DB00D2" w:rsidRPr="006378EE">
        <w:rPr>
          <w:rFonts w:ascii="Times New Roman" w:eastAsia="Times New Roman" w:hAnsi="Times New Roman" w:cs="Times New Roman"/>
          <w:color w:val="000000"/>
          <w:kern w:val="0"/>
          <w:lang w:eastAsia="en-GB"/>
          <w14:ligatures w14:val="none"/>
        </w:rPr>
        <w:t>monitoring</w:t>
      </w:r>
      <w:r w:rsidRPr="006378EE">
        <w:rPr>
          <w:rFonts w:ascii="Times New Roman" w:eastAsia="Times New Roman" w:hAnsi="Times New Roman" w:cs="Times New Roman"/>
          <w:color w:val="000000"/>
          <w:kern w:val="0"/>
          <w:lang w:eastAsia="en-GB"/>
          <w14:ligatures w14:val="none"/>
        </w:rPr>
        <w:t xml:space="preserve"> </w:t>
      </w:r>
      <w:r w:rsidR="00DB00D2" w:rsidRPr="006378EE">
        <w:rPr>
          <w:rFonts w:ascii="Times New Roman" w:eastAsia="Times New Roman" w:hAnsi="Times New Roman" w:cs="Times New Roman"/>
          <w:color w:val="000000"/>
          <w:kern w:val="0"/>
          <w:lang w:eastAsia="en-GB"/>
          <w14:ligatures w14:val="none"/>
        </w:rPr>
        <w:t>of responses</w:t>
      </w:r>
      <w:r w:rsidRPr="006378EE">
        <w:rPr>
          <w:rFonts w:ascii="Times New Roman" w:eastAsia="Times New Roman" w:hAnsi="Times New Roman" w:cs="Times New Roman"/>
          <w:color w:val="000000"/>
          <w:kern w:val="0"/>
          <w:lang w:eastAsia="en-GB"/>
          <w14:ligatures w14:val="none"/>
        </w:rPr>
        <w:t xml:space="preserve"> across multiple platforms (Suwastika, 2025; Kamyabi et al., 2025</w:t>
      </w:r>
      <w:r w:rsidR="003B1269" w:rsidRPr="006378EE">
        <w:rPr>
          <w:rFonts w:ascii="Times New Roman" w:eastAsia="Times New Roman" w:hAnsi="Times New Roman" w:cs="Times New Roman"/>
          <w:color w:val="000000"/>
          <w:kern w:val="0"/>
          <w:lang w:eastAsia="en-GB"/>
          <w14:ligatures w14:val="none"/>
        </w:rPr>
        <w:t xml:space="preserve">; </w:t>
      </w:r>
      <w:r w:rsidR="003B1269" w:rsidRPr="006378EE">
        <w:rPr>
          <w:rFonts w:ascii="Times New Roman" w:hAnsi="Times New Roman" w:cs="Times New Roman"/>
        </w:rPr>
        <w:t>Easy Internet, 2024)</w:t>
      </w:r>
      <w:r w:rsidRPr="006378EE">
        <w:rPr>
          <w:rFonts w:ascii="Times New Roman" w:eastAsia="Times New Roman" w:hAnsi="Times New Roman" w:cs="Times New Roman"/>
          <w:color w:val="000000"/>
          <w:kern w:val="0"/>
          <w:lang w:eastAsia="en-GB"/>
          <w14:ligatures w14:val="none"/>
        </w:rPr>
        <w:t>.</w:t>
      </w:r>
    </w:p>
    <w:p w14:paraId="1DD809EC" w14:textId="31C6819E" w:rsidR="00C33255" w:rsidRPr="006378EE" w:rsidRDefault="0044341C" w:rsidP="006378EE">
      <w:pPr>
        <w:spacing w:before="120" w:after="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However, increased digital activity does not automatically result in stronger customer loyalty. Many organisations achieve high volumes of clicks, likes, comments, and shares but still struggle to build lasting customer relationships. While high online engagement may enhance brand visibility, it does not necessarily lead to repeat purchases, greater trust, or a strong emotional connection with the brand (Sansome et al., 2025; Theocharis &amp; Tsekouropoulos, 2025).</w:t>
      </w:r>
    </w:p>
    <w:p w14:paraId="04016054" w14:textId="7B4C4043" w:rsidR="00C33255" w:rsidRPr="006378EE" w:rsidRDefault="0044341C" w:rsidP="006378EE">
      <w:pPr>
        <w:spacing w:before="120" w:after="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Customer loyalty is a critical determinant of business success, as loyal customers are more likely to make repeat purchases, recommend brands, and support long-term organisational growth. In digital contexts, loyalty is shaped not only by the product or service but also by the quality of the digital customer experience. Factors such as relevant and personalised messaging, user-friendly platforms, prompt responses, trust, and privacy significantly influence customer commitment to a brand (Rowi et al., 2024; Gadh, 2024</w:t>
      </w:r>
      <w:r w:rsidR="00AD47AE" w:rsidRPr="006378EE">
        <w:rPr>
          <w:rFonts w:ascii="Times New Roman" w:eastAsia="Times New Roman" w:hAnsi="Times New Roman" w:cs="Times New Roman"/>
          <w:color w:val="000000"/>
          <w:kern w:val="0"/>
          <w:lang w:eastAsia="en-GB"/>
          <w14:ligatures w14:val="none"/>
        </w:rPr>
        <w:t xml:space="preserve">; </w:t>
      </w:r>
      <w:r w:rsidR="00AD47AE" w:rsidRPr="006378EE">
        <w:rPr>
          <w:rFonts w:ascii="Times New Roman" w:hAnsi="Times New Roman" w:cs="Times New Roman"/>
        </w:rPr>
        <w:t>Basrowi and Ventayen, 2025)</w:t>
      </w:r>
      <w:r w:rsidRPr="006378EE">
        <w:rPr>
          <w:rFonts w:ascii="Times New Roman" w:eastAsia="Times New Roman" w:hAnsi="Times New Roman" w:cs="Times New Roman"/>
          <w:color w:val="000000"/>
          <w:kern w:val="0"/>
          <w:lang w:eastAsia="en-GB"/>
          <w14:ligatures w14:val="none"/>
        </w:rPr>
        <w:t>.</w:t>
      </w:r>
    </w:p>
    <w:p w14:paraId="38DF0CCD" w14:textId="75FE3B10" w:rsidR="005875D2" w:rsidRPr="006378EE" w:rsidRDefault="0044341C" w:rsidP="006378EE">
      <w:pPr>
        <w:spacing w:before="120" w:after="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Although recent research increasingly acknowledges the value of digital marketing, much of the literature remains focused on individual channels or short-term metrics such as engagement rates. For example, Adi et al. (2025) utilised cross-cultural A/B testing to analyse brand loyalty outcomes, while Bernia-León et al. (2023) investigated loyalty strategies within service companies. Chandra et al. (2022) examined the evolution and future trends of personalisation in digital marketing. However, limited research addresses the combined effects of multiple </w:t>
      </w:r>
      <w:r w:rsidRPr="006378EE">
        <w:rPr>
          <w:rFonts w:ascii="Times New Roman" w:eastAsia="Times New Roman" w:hAnsi="Times New Roman" w:cs="Times New Roman"/>
          <w:color w:val="000000"/>
          <w:kern w:val="0"/>
          <w:lang w:eastAsia="en-GB"/>
          <w14:ligatures w14:val="none"/>
        </w:rPr>
        <w:lastRenderedPageBreak/>
        <w:t>digital strategies on customer loyalty over time. Therefore, there is a need for studies that adopt a broader perspective and investigate how integrated digital tactics contribute to the development and maintenance of customer loyalty.</w:t>
      </w:r>
    </w:p>
    <w:p w14:paraId="7EF2F282" w14:textId="0322E11F" w:rsidR="00C33255" w:rsidRPr="006378EE" w:rsidRDefault="00C33255" w:rsidP="006378EE">
      <w:pPr>
        <w:pStyle w:val="Heading2"/>
        <w:numPr>
          <w:ilvl w:val="1"/>
          <w:numId w:val="4"/>
        </w:numPr>
        <w:spacing w:line="360" w:lineRule="auto"/>
        <w:rPr>
          <w:rFonts w:ascii="Times New Roman" w:eastAsia="Times New Roman" w:hAnsi="Times New Roman" w:cs="Times New Roman"/>
          <w:lang w:eastAsia="en-GB"/>
        </w:rPr>
      </w:pPr>
      <w:bookmarkStart w:id="5" w:name="_Toc241147888"/>
      <w:r w:rsidRPr="006378EE">
        <w:rPr>
          <w:rFonts w:ascii="Times New Roman" w:eastAsia="Times New Roman" w:hAnsi="Times New Roman" w:cs="Times New Roman"/>
          <w:lang w:eastAsia="en-GB"/>
        </w:rPr>
        <w:t>Context and Rationale</w:t>
      </w:r>
      <w:bookmarkEnd w:id="5"/>
    </w:p>
    <w:p w14:paraId="494E6607" w14:textId="7C3DA782" w:rsidR="00C33255" w:rsidRPr="006378EE" w:rsidRDefault="000A6E26" w:rsidP="006378EE">
      <w:pPr>
        <w:spacing w:before="120" w:after="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digital marketplace is increasingly competitive, with consumers exposed to large volumes of online content and marketing messages. Consequently, organisations must compete for both consumer attention and trust to establish long-term relationships (Internet and Internet, 2024; Rockseller Marketing Company, 2025). Common digital marketing strategies include social media, email, personalisation, and online promotions. While these approaches can strengthen customer relationships by delivering relevant messages and value, they also present challenges. Social media posts may be ignored, emails may be perceived as spam, personalisation can raise privacy concerns, and frequent promotions may shift customer focus from loyalty to price sensitivity (Khairunnisa &amp; Juliadi, 2023; Paulo et al., 2022).</w:t>
      </w:r>
    </w:p>
    <w:p w14:paraId="5FACFDAC" w14:textId="1DCDCF27" w:rsidR="00C33255" w:rsidRPr="006378EE" w:rsidRDefault="000A6E26" w:rsidP="006378EE">
      <w:pPr>
        <w:spacing w:before="120" w:after="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These challenges suggest that digital marketing effectiveness should be assessed using more comprehensive criteria than short-term metrics such as clicks or conversions. It is essential to identify which digital marketing strategies most effectively foster repeat purchases, brand commitment, and positive word-of-mouth across different contexts (Liu-Thompkins &amp; Tam, 2013; Olson et al., 2021; Ferm &amp; Thaichon, 2021). This study investigates the impact of digital marketing strategies on customer loyalty</w:t>
      </w:r>
      <w:r w:rsidR="000404BB" w:rsidRPr="006378EE">
        <w:rPr>
          <w:rFonts w:ascii="Times New Roman" w:eastAsia="Times New Roman" w:hAnsi="Times New Roman" w:cs="Times New Roman"/>
          <w:color w:val="000000"/>
          <w:kern w:val="0"/>
          <w:lang w:eastAsia="en-GB"/>
          <w14:ligatures w14:val="none"/>
        </w:rPr>
        <w:t>,</w:t>
      </w:r>
      <w:r w:rsidRPr="006378EE">
        <w:rPr>
          <w:rFonts w:ascii="Times New Roman" w:eastAsia="Times New Roman" w:hAnsi="Times New Roman" w:cs="Times New Roman"/>
          <w:color w:val="000000"/>
          <w:kern w:val="0"/>
          <w:lang w:eastAsia="en-GB"/>
          <w14:ligatures w14:val="none"/>
        </w:rPr>
        <w:t xml:space="preserve"> </w:t>
      </w:r>
      <w:r w:rsidR="000404BB" w:rsidRPr="006378EE">
        <w:rPr>
          <w:rFonts w:ascii="Times New Roman" w:eastAsia="Times New Roman" w:hAnsi="Times New Roman" w:cs="Times New Roman"/>
          <w:color w:val="000000"/>
          <w:kern w:val="0"/>
          <w:lang w:eastAsia="en-GB"/>
          <w14:ligatures w14:val="none"/>
        </w:rPr>
        <w:t>providing</w:t>
      </w:r>
      <w:r w:rsidRPr="006378EE">
        <w:rPr>
          <w:rFonts w:ascii="Times New Roman" w:eastAsia="Times New Roman" w:hAnsi="Times New Roman" w:cs="Times New Roman"/>
          <w:color w:val="000000"/>
          <w:kern w:val="0"/>
          <w:lang w:eastAsia="en-GB"/>
          <w14:ligatures w14:val="none"/>
        </w:rPr>
        <w:t xml:space="preserve"> organisations with guidance on </w:t>
      </w:r>
      <w:r w:rsidR="002052ED" w:rsidRPr="006378EE">
        <w:rPr>
          <w:rFonts w:ascii="Times New Roman" w:eastAsia="Times New Roman" w:hAnsi="Times New Roman" w:cs="Times New Roman"/>
          <w:color w:val="000000"/>
          <w:kern w:val="0"/>
          <w:lang w:eastAsia="en-GB"/>
          <w14:ligatures w14:val="none"/>
        </w:rPr>
        <w:t>how to leverage</w:t>
      </w:r>
      <w:r w:rsidRPr="006378EE">
        <w:rPr>
          <w:rFonts w:ascii="Times New Roman" w:eastAsia="Times New Roman" w:hAnsi="Times New Roman" w:cs="Times New Roman"/>
          <w:color w:val="000000"/>
          <w:kern w:val="0"/>
          <w:lang w:eastAsia="en-GB"/>
          <w14:ligatures w14:val="none"/>
        </w:rPr>
        <w:t xml:space="preserve"> digital tools to build enduring customer relationships.</w:t>
      </w:r>
    </w:p>
    <w:p w14:paraId="0A8C953E" w14:textId="666E4067" w:rsidR="00C33255" w:rsidRPr="006378EE" w:rsidRDefault="00C33255" w:rsidP="006378EE">
      <w:pPr>
        <w:pStyle w:val="Heading2"/>
        <w:numPr>
          <w:ilvl w:val="1"/>
          <w:numId w:val="4"/>
        </w:numPr>
        <w:spacing w:line="360" w:lineRule="auto"/>
        <w:rPr>
          <w:rFonts w:ascii="Times New Roman" w:eastAsia="Times New Roman" w:hAnsi="Times New Roman" w:cs="Times New Roman"/>
          <w:lang w:eastAsia="en-GB"/>
        </w:rPr>
      </w:pPr>
      <w:bookmarkStart w:id="6" w:name="_Toc241147889"/>
      <w:r w:rsidRPr="006378EE">
        <w:rPr>
          <w:rFonts w:ascii="Times New Roman" w:eastAsia="Times New Roman" w:hAnsi="Times New Roman" w:cs="Times New Roman"/>
          <w:lang w:eastAsia="en-GB"/>
        </w:rPr>
        <w:t>Problem Statement</w:t>
      </w:r>
      <w:bookmarkEnd w:id="6"/>
    </w:p>
    <w:p w14:paraId="4E461243" w14:textId="6243068D" w:rsidR="00C33255" w:rsidRPr="006378EE" w:rsidRDefault="00C33255" w:rsidP="006378EE">
      <w:pPr>
        <w:spacing w:before="120" w:after="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Despite substantial investment in digital platforms, many organisations still struggle to translate online activity into sustainable customer loyalty. Managers often focus on me</w:t>
      </w:r>
      <w:r w:rsidR="00EE61E1" w:rsidRPr="006378EE">
        <w:rPr>
          <w:rFonts w:ascii="Times New Roman" w:eastAsia="Times New Roman" w:hAnsi="Times New Roman" w:cs="Times New Roman"/>
          <w:color w:val="000000"/>
          <w:kern w:val="0"/>
          <w:lang w:eastAsia="en-GB"/>
          <w14:ligatures w14:val="none"/>
        </w:rPr>
        <w:t>tric</w:t>
      </w:r>
      <w:r w:rsidRPr="006378EE">
        <w:rPr>
          <w:rFonts w:ascii="Times New Roman" w:eastAsia="Times New Roman" w:hAnsi="Times New Roman" w:cs="Times New Roman"/>
          <w:color w:val="000000"/>
          <w:kern w:val="0"/>
          <w:lang w:eastAsia="en-GB"/>
          <w14:ligatures w14:val="none"/>
        </w:rPr>
        <w:t>s such as website visits, social media followers, engagement rates, click-through</w:t>
      </w:r>
      <w:r w:rsidR="00EE61E1" w:rsidRPr="006378EE">
        <w:rPr>
          <w:rFonts w:ascii="Times New Roman" w:eastAsia="Times New Roman" w:hAnsi="Times New Roman" w:cs="Times New Roman"/>
          <w:color w:val="000000"/>
          <w:kern w:val="0"/>
          <w:lang w:eastAsia="en-GB"/>
          <w14:ligatures w14:val="none"/>
        </w:rPr>
        <w:t xml:space="preserve"> rate</w:t>
      </w:r>
      <w:r w:rsidRPr="006378EE">
        <w:rPr>
          <w:rFonts w:ascii="Times New Roman" w:eastAsia="Times New Roman" w:hAnsi="Times New Roman" w:cs="Times New Roman"/>
          <w:color w:val="000000"/>
          <w:kern w:val="0"/>
          <w:lang w:eastAsia="en-GB"/>
          <w14:ligatures w14:val="none"/>
        </w:rPr>
        <w:t xml:space="preserve">s, and responses to promotions because these metrics are easy to access and appear to </w:t>
      </w:r>
      <w:r w:rsidR="00EE61E1" w:rsidRPr="006378EE">
        <w:rPr>
          <w:rFonts w:ascii="Times New Roman" w:eastAsia="Times New Roman" w:hAnsi="Times New Roman" w:cs="Times New Roman"/>
          <w:color w:val="000000"/>
          <w:kern w:val="0"/>
          <w:lang w:eastAsia="en-GB"/>
          <w14:ligatures w14:val="none"/>
        </w:rPr>
        <w:t>indicate</w:t>
      </w:r>
      <w:r w:rsidRPr="006378EE">
        <w:rPr>
          <w:rFonts w:ascii="Times New Roman" w:eastAsia="Times New Roman" w:hAnsi="Times New Roman" w:cs="Times New Roman"/>
          <w:color w:val="000000"/>
          <w:kern w:val="0"/>
          <w:lang w:eastAsia="en-GB"/>
          <w14:ligatures w14:val="none"/>
        </w:rPr>
        <w:t xml:space="preserve"> success. Yet these indicators do not necessarily reveal whether customers remain committed to the brand, continue to purchase over time, or actively recommend the business to others.</w:t>
      </w:r>
    </w:p>
    <w:p w14:paraId="71376AA8" w14:textId="77777777" w:rsidR="00C33255" w:rsidRPr="006378EE" w:rsidRDefault="00C33255" w:rsidP="006378EE">
      <w:pPr>
        <w:spacing w:before="120" w:after="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This gap creates a significant managerial problem. Resources may be channelled into highly visible digital tactics that generate short bursts of interaction but do little to foster long-term loyalty. In some cases, brands rely heavily on frequent promotional campaigns, automated messages, or aggressive targeting that may capture attention in the short term but gradually </w:t>
      </w:r>
      <w:r w:rsidRPr="006378EE">
        <w:rPr>
          <w:rFonts w:ascii="Times New Roman" w:eastAsia="Times New Roman" w:hAnsi="Times New Roman" w:cs="Times New Roman"/>
          <w:color w:val="000000"/>
          <w:kern w:val="0"/>
          <w:lang w:eastAsia="en-GB"/>
          <w14:ligatures w14:val="none"/>
        </w:rPr>
        <w:lastRenderedPageBreak/>
        <w:t>erode customer trust. In other cases, firms invest in digital tools without a clear understanding of which specific activities genuinely help to build strong, enduring relationships.</w:t>
      </w:r>
    </w:p>
    <w:p w14:paraId="76039275" w14:textId="77777777" w:rsidR="00C33255" w:rsidRPr="006378EE" w:rsidRDefault="00C33255" w:rsidP="006378EE">
      <w:pPr>
        <w:spacing w:before="120" w:after="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There is also an important academic problem. Although research on digital marketing and customer loyalty is growing, the evidence remains fragmented and, at times, inconsistent. Many studies examine a single digital channel, emphasise short-term outcomes, rely on cross-sectional self-report data, or focus on industries and developed markets. As a result, there is limited comparative evidence on the relative influence of different digital marketing strategies on customer loyalty, particularly in diverse and digitally saturated environments (Rowi et al., 2024; Gadh, 2024). This lack of clarity makes it difficult for both scholars and practitioners to determine which strategies are most effective in nurturing lasting customer loyalty.</w:t>
      </w:r>
    </w:p>
    <w:p w14:paraId="02169435" w14:textId="0DFAFF2B" w:rsidR="00C33255" w:rsidRPr="006378EE" w:rsidRDefault="00C33255" w:rsidP="006378EE">
      <w:pPr>
        <w:pStyle w:val="Heading2"/>
        <w:numPr>
          <w:ilvl w:val="1"/>
          <w:numId w:val="4"/>
        </w:numPr>
        <w:spacing w:line="360" w:lineRule="auto"/>
        <w:rPr>
          <w:rFonts w:ascii="Times New Roman" w:eastAsia="Times New Roman" w:hAnsi="Times New Roman" w:cs="Times New Roman"/>
          <w:lang w:eastAsia="en-GB"/>
        </w:rPr>
      </w:pPr>
      <w:bookmarkStart w:id="7" w:name="_Toc241147890"/>
      <w:r w:rsidRPr="006378EE">
        <w:rPr>
          <w:rFonts w:ascii="Times New Roman" w:eastAsia="Times New Roman" w:hAnsi="Times New Roman" w:cs="Times New Roman"/>
          <w:lang w:eastAsia="en-GB"/>
        </w:rPr>
        <w:t>Aim of the Study</w:t>
      </w:r>
      <w:bookmarkEnd w:id="7"/>
    </w:p>
    <w:p w14:paraId="374078EA" w14:textId="77777777" w:rsidR="00C33255" w:rsidRPr="006378EE" w:rsidRDefault="00C33255" w:rsidP="006378EE">
      <w:pPr>
        <w:spacing w:after="0" w:line="360" w:lineRule="auto"/>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This study aims to critically examine the effect of digital marketing strategies on customer loyalty and to identify which strategies most meaningfully influence loyalty outcomes.</w:t>
      </w:r>
    </w:p>
    <w:p w14:paraId="3F6B83AC" w14:textId="4DFC02DD" w:rsidR="00C33255" w:rsidRPr="006378EE" w:rsidRDefault="00C33255" w:rsidP="006378EE">
      <w:pPr>
        <w:pStyle w:val="Heading2"/>
        <w:numPr>
          <w:ilvl w:val="1"/>
          <w:numId w:val="4"/>
        </w:numPr>
        <w:spacing w:line="360" w:lineRule="auto"/>
        <w:rPr>
          <w:rFonts w:ascii="Times New Roman" w:eastAsia="Times New Roman" w:hAnsi="Times New Roman" w:cs="Times New Roman"/>
          <w:lang w:eastAsia="en-GB"/>
        </w:rPr>
      </w:pPr>
      <w:bookmarkStart w:id="8" w:name="_Toc241147891"/>
      <w:r w:rsidRPr="006378EE">
        <w:rPr>
          <w:rFonts w:ascii="Times New Roman" w:eastAsia="Times New Roman" w:hAnsi="Times New Roman" w:cs="Times New Roman"/>
          <w:lang w:eastAsia="en-GB"/>
        </w:rPr>
        <w:t>Research Objectives</w:t>
      </w:r>
      <w:bookmarkEnd w:id="8"/>
    </w:p>
    <w:p w14:paraId="1AA74616" w14:textId="1EABBFBB" w:rsidR="00C33255" w:rsidRPr="006378EE" w:rsidRDefault="00C33255" w:rsidP="006378EE">
      <w:pPr>
        <w:numPr>
          <w:ilvl w:val="0"/>
          <w:numId w:val="13"/>
        </w:numPr>
        <w:spacing w:before="120" w:after="120" w:line="360" w:lineRule="auto"/>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To identify the main digital marketing strategies adopted by organisations.</w:t>
      </w:r>
    </w:p>
    <w:p w14:paraId="1E388359" w14:textId="7F58CB38" w:rsidR="00C33255" w:rsidRPr="006378EE" w:rsidRDefault="00C33255" w:rsidP="006378EE">
      <w:pPr>
        <w:numPr>
          <w:ilvl w:val="0"/>
          <w:numId w:val="13"/>
        </w:numPr>
        <w:spacing w:before="120" w:after="120" w:line="360" w:lineRule="auto"/>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To examine the relationship between different digital marketing strategies and customer loyalty.</w:t>
      </w:r>
    </w:p>
    <w:p w14:paraId="7913C080" w14:textId="3DB1C529" w:rsidR="00C33255" w:rsidRPr="006378EE" w:rsidRDefault="00C33255" w:rsidP="006378EE">
      <w:pPr>
        <w:numPr>
          <w:ilvl w:val="0"/>
          <w:numId w:val="13"/>
        </w:numPr>
        <w:spacing w:before="120" w:after="120" w:line="360" w:lineRule="auto"/>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To determine which digital marketing </w:t>
      </w:r>
      <w:r w:rsidR="00EA06D4" w:rsidRPr="006378EE">
        <w:rPr>
          <w:rFonts w:ascii="Times New Roman" w:eastAsia="Times New Roman" w:hAnsi="Times New Roman" w:cs="Times New Roman"/>
          <w:color w:val="000000"/>
          <w:kern w:val="0"/>
          <w:lang w:eastAsia="en-GB"/>
          <w14:ligatures w14:val="none"/>
        </w:rPr>
        <w:t>strategies</w:t>
      </w:r>
      <w:r w:rsidRPr="006378EE">
        <w:rPr>
          <w:rFonts w:ascii="Times New Roman" w:eastAsia="Times New Roman" w:hAnsi="Times New Roman" w:cs="Times New Roman"/>
          <w:color w:val="000000"/>
          <w:kern w:val="0"/>
          <w:lang w:eastAsia="en-GB"/>
          <w14:ligatures w14:val="none"/>
        </w:rPr>
        <w:t xml:space="preserve"> have the strongest influence on customer loyalty.</w:t>
      </w:r>
    </w:p>
    <w:p w14:paraId="05CCE02C" w14:textId="36C1203E" w:rsidR="00C33255" w:rsidRPr="006378EE" w:rsidRDefault="00C33255" w:rsidP="006378EE">
      <w:pPr>
        <w:numPr>
          <w:ilvl w:val="0"/>
          <w:numId w:val="13"/>
        </w:numPr>
        <w:spacing w:before="120" w:after="120" w:line="360" w:lineRule="auto"/>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To provide evidence-based recommendations for improving customer loyalty through more strategic use of digital marketing.</w:t>
      </w:r>
    </w:p>
    <w:p w14:paraId="1FC09A3B" w14:textId="0530F2A9" w:rsidR="00C33255" w:rsidRPr="006378EE" w:rsidRDefault="00C33255" w:rsidP="006378EE">
      <w:pPr>
        <w:pStyle w:val="Heading2"/>
        <w:numPr>
          <w:ilvl w:val="1"/>
          <w:numId w:val="4"/>
        </w:numPr>
        <w:spacing w:line="360" w:lineRule="auto"/>
        <w:rPr>
          <w:rFonts w:ascii="Times New Roman" w:eastAsia="Times New Roman" w:hAnsi="Times New Roman" w:cs="Times New Roman"/>
          <w:lang w:eastAsia="en-GB"/>
        </w:rPr>
      </w:pPr>
      <w:bookmarkStart w:id="9" w:name="_Toc241147892"/>
      <w:r w:rsidRPr="006378EE">
        <w:rPr>
          <w:rFonts w:ascii="Times New Roman" w:eastAsia="Times New Roman" w:hAnsi="Times New Roman" w:cs="Times New Roman"/>
          <w:lang w:eastAsia="en-GB"/>
        </w:rPr>
        <w:t>Research Questions</w:t>
      </w:r>
      <w:bookmarkEnd w:id="9"/>
    </w:p>
    <w:p w14:paraId="3AE97D49" w14:textId="013B4B14" w:rsidR="00C33255" w:rsidRPr="006378EE" w:rsidRDefault="00C33255" w:rsidP="006378EE">
      <w:pPr>
        <w:numPr>
          <w:ilvl w:val="0"/>
          <w:numId w:val="15"/>
        </w:numPr>
        <w:spacing w:before="120" w:after="120" w:line="360" w:lineRule="auto"/>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What digital marketing strategies are commonly used by organisations?</w:t>
      </w:r>
    </w:p>
    <w:p w14:paraId="2A7827AC" w14:textId="71A00132" w:rsidR="00C33255" w:rsidRPr="006378EE" w:rsidRDefault="00C33255" w:rsidP="006378EE">
      <w:pPr>
        <w:numPr>
          <w:ilvl w:val="0"/>
          <w:numId w:val="15"/>
        </w:numPr>
        <w:spacing w:before="120" w:after="120" w:line="360" w:lineRule="auto"/>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Is there a significant relationship between digital marketing strategies and customer loyalty beyond surface-level engagement?</w:t>
      </w:r>
    </w:p>
    <w:p w14:paraId="5E96B644" w14:textId="5E18C7E1" w:rsidR="00C33255" w:rsidRPr="006378EE" w:rsidRDefault="00C33255" w:rsidP="006378EE">
      <w:pPr>
        <w:numPr>
          <w:ilvl w:val="0"/>
          <w:numId w:val="15"/>
        </w:numPr>
        <w:spacing w:before="120" w:after="120" w:line="360" w:lineRule="auto"/>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Which digital marketing strategies have the strongest effect on customer loyalty?</w:t>
      </w:r>
    </w:p>
    <w:p w14:paraId="56DB452A" w14:textId="0A4647B1" w:rsidR="00C33255" w:rsidRPr="006378EE" w:rsidRDefault="00C33255" w:rsidP="006378EE">
      <w:pPr>
        <w:numPr>
          <w:ilvl w:val="0"/>
          <w:numId w:val="15"/>
        </w:numPr>
        <w:spacing w:before="120" w:after="120" w:line="360" w:lineRule="auto"/>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How can organisations design digital marketing practices that build genuine loyalty rather than only short-term attention?</w:t>
      </w:r>
    </w:p>
    <w:p w14:paraId="34F93CC4" w14:textId="3E58FC63" w:rsidR="00C33255" w:rsidRPr="006378EE" w:rsidRDefault="00C33255" w:rsidP="006378EE">
      <w:pPr>
        <w:pStyle w:val="Heading2"/>
        <w:numPr>
          <w:ilvl w:val="1"/>
          <w:numId w:val="4"/>
        </w:numPr>
        <w:spacing w:line="360" w:lineRule="auto"/>
        <w:rPr>
          <w:rFonts w:ascii="Times New Roman" w:eastAsia="Times New Roman" w:hAnsi="Times New Roman" w:cs="Times New Roman"/>
          <w:lang w:eastAsia="en-GB"/>
        </w:rPr>
      </w:pPr>
      <w:bookmarkStart w:id="10" w:name="_Toc241147893"/>
      <w:r w:rsidRPr="006378EE">
        <w:rPr>
          <w:rFonts w:ascii="Times New Roman" w:eastAsia="Times New Roman" w:hAnsi="Times New Roman" w:cs="Times New Roman"/>
          <w:lang w:eastAsia="en-GB"/>
        </w:rPr>
        <w:lastRenderedPageBreak/>
        <w:t>Significance of the Study</w:t>
      </w:r>
      <w:bookmarkEnd w:id="10"/>
    </w:p>
    <w:p w14:paraId="589D033E" w14:textId="7EA4A418" w:rsidR="00C33255" w:rsidRPr="006378EE" w:rsidRDefault="005C6AF5" w:rsidP="006378EE">
      <w:pPr>
        <w:spacing w:before="120" w:after="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This study is significant for several reasons. From an academic perspective, it contributes to the literature by providing a more critical and comparative analysis of how various digital marketing strategies relate to customer loyalty. Rather than conceptualising digital marketing as a single, uniform construct, the study simultaneously considers multiple tactics and examines how each may contribute to or constrain loyalty outcomes. In this way, it directly addresses the fragmented and sometimes inconsistent evidence identified in existing research and begins to fill the gap in comparative insights regarding the most influential strategies in diverse, digitally saturated environments.</w:t>
      </w:r>
    </w:p>
    <w:p w14:paraId="1A924BC6" w14:textId="0CC46E13" w:rsidR="00C33255" w:rsidRPr="006378EE" w:rsidRDefault="005C6AF5" w:rsidP="006378EE">
      <w:pPr>
        <w:spacing w:before="120" w:after="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From a practical perspective, the study addresses the managerial challenge faced by many organisations: substantial investment in digital platforms without a clear understanding of which activities foster sustainable loyalty. By analysing the relative influence of different digital strategies, the findings can help managers and marketers move beyond surface-level metrics such as clicks, likes, or brief engagement, and instead prioritise tactics that build trust, satisfaction, repeat purchases, and positive word-of-mouth. This approach enables organisations to design digital communication that is more customer-centred, delivering messages that are relevant, timely, and respectful rather than intrusive or solely promotional.</w:t>
      </w:r>
    </w:p>
    <w:p w14:paraId="45D9FB4E" w14:textId="6237DFEA" w:rsidR="00DA72D1" w:rsidRPr="006378EE" w:rsidRDefault="005C6AF5" w:rsidP="006378EE">
      <w:pPr>
        <w:spacing w:before="120" w:after="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Beyond individual organisations, the findings may also inform policymakers, educators, and marketing professionals. As digital marketing becomes increasingly central to business operations, there is a growing need for analytical</w:t>
      </w:r>
      <w:r w:rsidR="00CD47F7" w:rsidRPr="006378EE">
        <w:rPr>
          <w:rFonts w:ascii="Times New Roman" w:eastAsia="Times New Roman" w:hAnsi="Times New Roman" w:cs="Times New Roman"/>
          <w:color w:val="000000"/>
          <w:kern w:val="0"/>
          <w:lang w:eastAsia="en-GB"/>
          <w14:ligatures w14:val="none"/>
        </w:rPr>
        <w:t>,</w:t>
      </w:r>
      <w:r w:rsidRPr="006378EE">
        <w:rPr>
          <w:rFonts w:ascii="Times New Roman" w:eastAsia="Times New Roman" w:hAnsi="Times New Roman" w:cs="Times New Roman"/>
          <w:color w:val="000000"/>
          <w:kern w:val="0"/>
          <w:lang w:eastAsia="en-GB"/>
          <w14:ligatures w14:val="none"/>
        </w:rPr>
        <w:t xml:space="preserve"> evidence-based digital skills that </w:t>
      </w:r>
      <w:r w:rsidR="00CD47F7" w:rsidRPr="006378EE">
        <w:rPr>
          <w:rFonts w:ascii="Times New Roman" w:eastAsia="Times New Roman" w:hAnsi="Times New Roman" w:cs="Times New Roman"/>
          <w:color w:val="000000"/>
          <w:kern w:val="0"/>
          <w:lang w:eastAsia="en-GB"/>
          <w14:ligatures w14:val="none"/>
        </w:rPr>
        <w:t>recognis</w:t>
      </w:r>
      <w:r w:rsidRPr="006378EE">
        <w:rPr>
          <w:rFonts w:ascii="Times New Roman" w:eastAsia="Times New Roman" w:hAnsi="Times New Roman" w:cs="Times New Roman"/>
          <w:color w:val="000000"/>
          <w:kern w:val="0"/>
          <w:lang w:eastAsia="en-GB"/>
          <w14:ligatures w14:val="none"/>
        </w:rPr>
        <w:t xml:space="preserve">e both the potential and </w:t>
      </w:r>
      <w:r w:rsidR="00CD47F7" w:rsidRPr="006378EE">
        <w:rPr>
          <w:rFonts w:ascii="Times New Roman" w:eastAsia="Times New Roman" w:hAnsi="Times New Roman" w:cs="Times New Roman"/>
          <w:color w:val="000000"/>
          <w:kern w:val="0"/>
          <w:lang w:eastAsia="en-GB"/>
          <w14:ligatures w14:val="none"/>
        </w:rPr>
        <w:t xml:space="preserve">the </w:t>
      </w:r>
      <w:r w:rsidRPr="006378EE">
        <w:rPr>
          <w:rFonts w:ascii="Times New Roman" w:eastAsia="Times New Roman" w:hAnsi="Times New Roman" w:cs="Times New Roman"/>
          <w:color w:val="000000"/>
          <w:kern w:val="0"/>
          <w:lang w:eastAsia="en-GB"/>
          <w14:ligatures w14:val="none"/>
        </w:rPr>
        <w:t>limitations of digital tools. Insights from this study can support the development of guidelines, curricula, and professional practices that promote the strategic use of digital marketing to foster genuine, long-term customer loyalty, rather than merely driving short-term attention in a competitive digital environment.</w:t>
      </w:r>
    </w:p>
    <w:p w14:paraId="10ECE124" w14:textId="171713FE" w:rsidR="003F7CC5" w:rsidRPr="006378EE" w:rsidRDefault="003F7CC5" w:rsidP="006378EE">
      <w:pPr>
        <w:pStyle w:val="Heading2"/>
        <w:numPr>
          <w:ilvl w:val="1"/>
          <w:numId w:val="4"/>
        </w:numPr>
        <w:spacing w:before="240" w:after="120" w:line="360" w:lineRule="auto"/>
        <w:rPr>
          <w:rFonts w:ascii="Times New Roman" w:hAnsi="Times New Roman" w:cs="Times New Roman"/>
        </w:rPr>
      </w:pPr>
      <w:bookmarkStart w:id="11" w:name="_Toc241147894"/>
      <w:r w:rsidRPr="006378EE">
        <w:rPr>
          <w:rFonts w:ascii="Times New Roman" w:hAnsi="Times New Roman" w:cs="Times New Roman"/>
        </w:rPr>
        <w:t>Scope of the Study</w:t>
      </w:r>
      <w:bookmarkEnd w:id="11"/>
    </w:p>
    <w:p w14:paraId="6A85D3E7" w14:textId="77777777" w:rsidR="003F7CC5" w:rsidRPr="006378EE" w:rsidRDefault="003F7CC5" w:rsidP="006378EE">
      <w:pPr>
        <w:pStyle w:val="origin-typography"/>
        <w:spacing w:before="0" w:beforeAutospacing="0" w:after="120" w:afterAutospacing="0" w:line="360" w:lineRule="auto"/>
        <w:jc w:val="both"/>
        <w:rPr>
          <w:color w:val="000000" w:themeColor="text1"/>
        </w:rPr>
      </w:pPr>
      <w:r w:rsidRPr="006378EE">
        <w:rPr>
          <w:color w:val="000000" w:themeColor="text1"/>
        </w:rPr>
        <w:t>This study focuses on how digital marketing strategies influence customer loyalty in an online environment. The study is limited to four main digital marketing strategies: social media marketing, email marketing, personalisation, and online promotions. These strategies were selected because they are widely used by organisations to communicate with customers, encourage engagement, promote products or services, and maintain relationships in digital spaces.</w:t>
      </w:r>
    </w:p>
    <w:p w14:paraId="2B1F3D1B" w14:textId="40CA3835" w:rsidR="003F7CC5" w:rsidRPr="006378EE" w:rsidRDefault="003F7CC5" w:rsidP="006378EE">
      <w:pPr>
        <w:pStyle w:val="origin-typography"/>
        <w:spacing w:before="0" w:beforeAutospacing="0" w:after="120" w:afterAutospacing="0" w:line="360" w:lineRule="auto"/>
        <w:jc w:val="both"/>
        <w:rPr>
          <w:color w:val="000000" w:themeColor="text1"/>
        </w:rPr>
      </w:pPr>
      <w:r w:rsidRPr="006378EE">
        <w:rPr>
          <w:color w:val="000000" w:themeColor="text1"/>
        </w:rPr>
        <w:lastRenderedPageBreak/>
        <w:t xml:space="preserve">Social media marketing is included because platforms such as Facebook, Instagram, TikTok, X, and LinkedIn allow organisations to interact with customers, share information, respond to feedback, and build brand communities. Email marketing is also included because it remains an important tool for sending personalised messages, updates, offers, and reminders directly to customers. Personalisation is </w:t>
      </w:r>
      <w:r w:rsidR="00CA6C17" w:rsidRPr="006378EE">
        <w:rPr>
          <w:color w:val="000000" w:themeColor="text1"/>
        </w:rPr>
        <w:t>increasingly</w:t>
      </w:r>
      <w:r w:rsidRPr="006378EE">
        <w:rPr>
          <w:color w:val="000000" w:themeColor="text1"/>
        </w:rPr>
        <w:t xml:space="preserve"> </w:t>
      </w:r>
      <w:r w:rsidR="00CA6C17" w:rsidRPr="006378EE">
        <w:rPr>
          <w:color w:val="000000" w:themeColor="text1"/>
        </w:rPr>
        <w:t>used, as</w:t>
      </w:r>
      <w:r w:rsidRPr="006378EE">
        <w:rPr>
          <w:color w:val="000000" w:themeColor="text1"/>
        </w:rPr>
        <w:t xml:space="preserve"> many organisations now use customer data to tailor recommendations, messages, and online experiences. Online promotions are included because discounts, coupons, </w:t>
      </w:r>
      <w:r w:rsidR="00C31ABA" w:rsidRPr="006378EE">
        <w:rPr>
          <w:color w:val="000000" w:themeColor="text1"/>
        </w:rPr>
        <w:t>limited</w:t>
      </w:r>
      <w:r w:rsidR="003C28B1" w:rsidRPr="006378EE">
        <w:rPr>
          <w:color w:val="000000" w:themeColor="text1"/>
        </w:rPr>
        <w:t>-</w:t>
      </w:r>
      <w:r w:rsidR="00C31ABA" w:rsidRPr="006378EE">
        <w:rPr>
          <w:color w:val="000000" w:themeColor="text1"/>
        </w:rPr>
        <w:t>time</w:t>
      </w:r>
      <w:r w:rsidRPr="006378EE">
        <w:rPr>
          <w:color w:val="000000" w:themeColor="text1"/>
        </w:rPr>
        <w:t xml:space="preserve"> offers, and loyalty rewards are commonly used to encourage customer response and repeat purchase</w:t>
      </w:r>
      <w:r w:rsidR="0027680F" w:rsidRPr="006378EE">
        <w:rPr>
          <w:color w:val="000000" w:themeColor="text1"/>
        </w:rPr>
        <w:t>s</w:t>
      </w:r>
      <w:r w:rsidRPr="006378EE">
        <w:rPr>
          <w:color w:val="000000" w:themeColor="text1"/>
        </w:rPr>
        <w:t>.</w:t>
      </w:r>
    </w:p>
    <w:p w14:paraId="6877F5C5" w14:textId="77777777" w:rsidR="003F7CC5" w:rsidRPr="006378EE" w:rsidRDefault="003F7CC5" w:rsidP="006378EE">
      <w:pPr>
        <w:pStyle w:val="origin-typography"/>
        <w:spacing w:before="0" w:beforeAutospacing="0" w:after="120" w:afterAutospacing="0" w:line="360" w:lineRule="auto"/>
        <w:jc w:val="both"/>
        <w:rPr>
          <w:color w:val="000000" w:themeColor="text1"/>
        </w:rPr>
      </w:pPr>
      <w:r w:rsidRPr="006378EE">
        <w:rPr>
          <w:color w:val="000000" w:themeColor="text1"/>
        </w:rPr>
        <w:t>The study does not cover all forms of digital marketing. For example, it does not examine search engine optimisation, paid search advertising, influencer marketing, affiliate marketing, mobile app marketing, or website design in detail. These areas may affect customer loyalty, but they are outside the main focus of this research. Limiting the study to four selected strategies makes the research more manageable and allows for a clearer comparison of their relationship with customer loyalty.</w:t>
      </w:r>
    </w:p>
    <w:p w14:paraId="5D1C72E9" w14:textId="46D00396" w:rsidR="003F7CC5" w:rsidRPr="006378EE" w:rsidRDefault="003F7CC5" w:rsidP="006378EE">
      <w:pPr>
        <w:pStyle w:val="origin-typography"/>
        <w:spacing w:before="0" w:beforeAutospacing="0" w:after="120" w:afterAutospacing="0" w:line="360" w:lineRule="auto"/>
        <w:jc w:val="both"/>
        <w:rPr>
          <w:color w:val="000000" w:themeColor="text1"/>
        </w:rPr>
      </w:pPr>
      <w:r w:rsidRPr="006378EE">
        <w:rPr>
          <w:color w:val="000000" w:themeColor="text1"/>
        </w:rPr>
        <w:t xml:space="preserve">Customer loyalty in this study is considered </w:t>
      </w:r>
      <w:r w:rsidR="00704218" w:rsidRPr="006378EE">
        <w:rPr>
          <w:color w:val="000000" w:themeColor="text1"/>
        </w:rPr>
        <w:t>in terms of</w:t>
      </w:r>
      <w:r w:rsidRPr="006378EE">
        <w:rPr>
          <w:color w:val="000000" w:themeColor="text1"/>
        </w:rPr>
        <w:t xml:space="preserve"> both behavioural and attitudinal dimensions. Behavioural loyalty refers to actions such as repeat purchase intention, continued use of a brand, and willingness to remain a customer. Attitudinal loyalty refers to psychological and emotional aspects, such as commitment to the brand, trust, preference, and willingness to recommend the brand to others. This means the study </w:t>
      </w:r>
      <w:r w:rsidR="0027680F" w:rsidRPr="006378EE">
        <w:rPr>
          <w:color w:val="000000" w:themeColor="text1"/>
        </w:rPr>
        <w:t>views loyalty not only as repeated buying but also as</w:t>
      </w:r>
      <w:r w:rsidRPr="006378EE">
        <w:rPr>
          <w:color w:val="000000" w:themeColor="text1"/>
        </w:rPr>
        <w:t xml:space="preserve"> a broader relationship between customers and brands.</w:t>
      </w:r>
    </w:p>
    <w:p w14:paraId="27714783" w14:textId="78BED239" w:rsidR="003F7CC5" w:rsidRPr="006378EE" w:rsidRDefault="003F7CC5" w:rsidP="006378EE">
      <w:pPr>
        <w:pStyle w:val="origin-typography"/>
        <w:spacing w:before="0" w:beforeAutospacing="0" w:after="120" w:afterAutospacing="0" w:line="360" w:lineRule="auto"/>
        <w:jc w:val="both"/>
        <w:rPr>
          <w:color w:val="000000" w:themeColor="text1"/>
        </w:rPr>
      </w:pPr>
      <w:r w:rsidRPr="006378EE">
        <w:rPr>
          <w:color w:val="000000" w:themeColor="text1"/>
        </w:rPr>
        <w:t>The study focuses on digitally active customers w</w:t>
      </w:r>
      <w:r w:rsidR="0027680F" w:rsidRPr="006378EE">
        <w:rPr>
          <w:color w:val="000000" w:themeColor="text1"/>
        </w:rPr>
        <w:t>ith</w:t>
      </w:r>
      <w:r w:rsidRPr="006378EE">
        <w:rPr>
          <w:color w:val="000000" w:themeColor="text1"/>
        </w:rPr>
        <w:t xml:space="preserve"> experience </w:t>
      </w:r>
      <w:r w:rsidR="0027680F" w:rsidRPr="006378EE">
        <w:rPr>
          <w:color w:val="000000" w:themeColor="text1"/>
        </w:rPr>
        <w:t>in</w:t>
      </w:r>
      <w:r w:rsidRPr="006378EE">
        <w:rPr>
          <w:color w:val="000000" w:themeColor="text1"/>
        </w:rPr>
        <w:t xml:space="preserve"> online brand communication and digital marketing. These customers may interact with brands through social media, email, websites, online promotions, or other digital platforms. The study does not focus on employees, managers, or marketing professionals as the main respondents, although the findings may still be useful to them.</w:t>
      </w:r>
    </w:p>
    <w:p w14:paraId="3FD13186" w14:textId="23C11B11" w:rsidR="003F7CC5" w:rsidRPr="006378EE" w:rsidRDefault="00FF1F0A" w:rsidP="006378EE">
      <w:pPr>
        <w:pStyle w:val="origin-typography"/>
        <w:spacing w:before="0" w:beforeAutospacing="0" w:after="120" w:afterAutospacing="0" w:line="360" w:lineRule="auto"/>
        <w:jc w:val="both"/>
        <w:rPr>
          <w:color w:val="000000" w:themeColor="text1"/>
        </w:rPr>
      </w:pPr>
      <w:r w:rsidRPr="006378EE">
        <w:rPr>
          <w:color w:val="000000" w:themeColor="text1"/>
        </w:rPr>
        <w:t>Methodologically, the study adopts a quantitative survey design. Data will be collected from respondents at a single point in time using a structured questionnaire, making the study cross-sectional rather than longitudinal. Consequently, the research can identify patterns, associations, and relationships between digital marketing strategies and customer loyalty, but it cannot fully establish direct cause-and-effect relationships.</w:t>
      </w:r>
    </w:p>
    <w:p w14:paraId="5765BFB7" w14:textId="7F2CC61D" w:rsidR="003F7CC5" w:rsidRPr="006378EE" w:rsidRDefault="003F7CC5" w:rsidP="006378EE">
      <w:pPr>
        <w:pStyle w:val="origin-typography"/>
        <w:spacing w:before="0" w:beforeAutospacing="0" w:after="120" w:afterAutospacing="0" w:line="360" w:lineRule="auto"/>
        <w:jc w:val="both"/>
        <w:rPr>
          <w:color w:val="000000" w:themeColor="text1"/>
        </w:rPr>
      </w:pPr>
      <w:r w:rsidRPr="006378EE">
        <w:rPr>
          <w:color w:val="000000" w:themeColor="text1"/>
        </w:rPr>
        <w:t xml:space="preserve">Overall, the study is limited to examining the relationship between selected digital marketing strategies and customer loyalty among digitally active customers. The study aims to identify </w:t>
      </w:r>
      <w:r w:rsidRPr="006378EE">
        <w:rPr>
          <w:color w:val="000000" w:themeColor="text1"/>
        </w:rPr>
        <w:lastRenderedPageBreak/>
        <w:t>which of the selected strategies appear most strongly linked to loyalty outcomes and to provide evidence-based recommendations for organisations seeking to improve customer loyalty through digital marketing.</w:t>
      </w:r>
    </w:p>
    <w:p w14:paraId="4006729D" w14:textId="4DC87E74" w:rsidR="00C33255" w:rsidRPr="006378EE" w:rsidRDefault="00C33255" w:rsidP="006378EE">
      <w:pPr>
        <w:pStyle w:val="Heading2"/>
        <w:numPr>
          <w:ilvl w:val="1"/>
          <w:numId w:val="4"/>
        </w:numPr>
        <w:spacing w:line="360" w:lineRule="auto"/>
        <w:rPr>
          <w:rFonts w:ascii="Times New Roman" w:eastAsia="Times New Roman" w:hAnsi="Times New Roman" w:cs="Times New Roman"/>
          <w:lang w:eastAsia="en-GB"/>
        </w:rPr>
      </w:pPr>
      <w:bookmarkStart w:id="12" w:name="_Toc241147895"/>
      <w:r w:rsidRPr="006378EE">
        <w:rPr>
          <w:rFonts w:ascii="Times New Roman" w:eastAsia="Times New Roman" w:hAnsi="Times New Roman" w:cs="Times New Roman"/>
          <w:lang w:eastAsia="en-GB"/>
        </w:rPr>
        <w:t>Conceptual Direction of the Study</w:t>
      </w:r>
      <w:bookmarkEnd w:id="12"/>
    </w:p>
    <w:p w14:paraId="5267C627" w14:textId="77777777" w:rsidR="00C33255" w:rsidRPr="006378EE" w:rsidRDefault="00C33255" w:rsidP="006378EE">
      <w:pPr>
        <w:spacing w:before="120" w:after="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This study is based on the idea that digital marketing strategies influence customer loyalty mainly through the quality of the customer experience. When digital communications are relevant, timely, personalised, and interactive, they can strengthen trust, perceived value, satisfaction, and emotional attachment to the brand. These positive experiences, in turn, make customers more likely to buy again and to recommend the brand to others.</w:t>
      </w:r>
    </w:p>
    <w:p w14:paraId="7229AD31" w14:textId="77777777" w:rsidR="00C33255" w:rsidRPr="006378EE" w:rsidRDefault="00C33255" w:rsidP="006378EE">
      <w:pPr>
        <w:spacing w:before="120" w:after="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However, the impact of digital marketing is not automatically positive. If digital communication becomes excessive, intrusive, poorly targeted, or overly impersonal, it can lead to fatigue, irritation, mistrust, or disengagement. Customers may start ignoring messages, unsubscribing from channels, or even developing negative feelings toward the brand.</w:t>
      </w:r>
    </w:p>
    <w:p w14:paraId="1FC203F0" w14:textId="79822587" w:rsidR="00516175" w:rsidRPr="006378EE" w:rsidRDefault="00C33255" w:rsidP="006378EE">
      <w:pPr>
        <w:spacing w:before="120" w:after="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For this reason, the study adopts a critical perspective. It does not assume that digital marketing is always beneficial for loyalty. Instead, it argues that digital strategies contribute to loyalty only when they are thoughtfully designed and carefully implemented </w:t>
      </w:r>
      <w:r w:rsidR="00CA6C17" w:rsidRPr="006378EE">
        <w:rPr>
          <w:rFonts w:ascii="Times New Roman" w:eastAsia="Times New Roman" w:hAnsi="Times New Roman" w:cs="Times New Roman"/>
          <w:color w:val="000000"/>
          <w:kern w:val="0"/>
          <w:lang w:eastAsia="en-GB"/>
          <w14:ligatures w14:val="none"/>
        </w:rPr>
        <w:t>to</w:t>
      </w:r>
      <w:r w:rsidRPr="006378EE">
        <w:rPr>
          <w:rFonts w:ascii="Times New Roman" w:eastAsia="Times New Roman" w:hAnsi="Times New Roman" w:cs="Times New Roman"/>
          <w:color w:val="000000"/>
          <w:kern w:val="0"/>
          <w:lang w:eastAsia="en-GB"/>
          <w14:ligatures w14:val="none"/>
        </w:rPr>
        <w:t xml:space="preserve"> genuinely enhance the customer experience. This view is supported by studies which show that the effectiveness of digital marketing depends on content quality, platform engagement, and the interplay of entertainment and information (Lou &amp; Xie, 2020; K &amp; Bindal, 2021; Tran et al., 2020). The research, therefore, focuses on identifying the conditions under which digital marketing supports loyal, long-term relationships rather than just short-term attention.</w:t>
      </w:r>
    </w:p>
    <w:p w14:paraId="591FE994" w14:textId="61D30064" w:rsidR="00140159" w:rsidRPr="006378EE" w:rsidRDefault="00140159" w:rsidP="006378EE">
      <w:pPr>
        <w:pStyle w:val="Heading2"/>
        <w:numPr>
          <w:ilvl w:val="1"/>
          <w:numId w:val="4"/>
        </w:numPr>
        <w:spacing w:line="360" w:lineRule="auto"/>
        <w:rPr>
          <w:rFonts w:ascii="Times New Roman" w:hAnsi="Times New Roman" w:cs="Times New Roman"/>
        </w:rPr>
      </w:pPr>
      <w:bookmarkStart w:id="13" w:name="_Toc241147896"/>
      <w:r w:rsidRPr="006378EE">
        <w:rPr>
          <w:rFonts w:ascii="Times New Roman" w:hAnsi="Times New Roman" w:cs="Times New Roman"/>
        </w:rPr>
        <w:t>Summary</w:t>
      </w:r>
      <w:bookmarkEnd w:id="13"/>
    </w:p>
    <w:p w14:paraId="3850A6E9" w14:textId="71CF1F1B" w:rsidR="00140159" w:rsidRPr="006378EE" w:rsidRDefault="00140159" w:rsidP="006378EE">
      <w:pPr>
        <w:pStyle w:val="origin-typography"/>
        <w:spacing w:before="0" w:beforeAutospacing="0" w:after="120" w:afterAutospacing="0" w:line="360" w:lineRule="auto"/>
        <w:jc w:val="both"/>
        <w:rPr>
          <w:color w:val="000000" w:themeColor="text1"/>
        </w:rPr>
      </w:pPr>
      <w:r w:rsidRPr="006378EE">
        <w:rPr>
          <w:color w:val="000000" w:themeColor="text1"/>
        </w:rPr>
        <w:t>This study examines the effect of digital marketing strategies on customer loyalty. Digital marketing has become an important tool for organisations</w:t>
      </w:r>
      <w:r w:rsidR="00CA6C17" w:rsidRPr="006378EE">
        <w:rPr>
          <w:color w:val="000000" w:themeColor="text1"/>
        </w:rPr>
        <w:t>,</w:t>
      </w:r>
      <w:r w:rsidRPr="006378EE">
        <w:rPr>
          <w:color w:val="000000" w:themeColor="text1"/>
        </w:rPr>
        <w:t xml:space="preserve"> </w:t>
      </w:r>
      <w:r w:rsidR="00CA6C17" w:rsidRPr="006378EE">
        <w:rPr>
          <w:color w:val="000000" w:themeColor="text1"/>
        </w:rPr>
        <w:t>enabling</w:t>
      </w:r>
      <w:r w:rsidRPr="006378EE">
        <w:rPr>
          <w:color w:val="000000" w:themeColor="text1"/>
        </w:rPr>
        <w:t xml:space="preserve"> them to reach customers through social media, email, websites, search engines, mobile apps, personalis</w:t>
      </w:r>
      <w:r w:rsidR="00266D9C" w:rsidRPr="006378EE">
        <w:rPr>
          <w:color w:val="000000" w:themeColor="text1"/>
        </w:rPr>
        <w:t>ed content</w:t>
      </w:r>
      <w:r w:rsidRPr="006378EE">
        <w:rPr>
          <w:color w:val="000000" w:themeColor="text1"/>
        </w:rPr>
        <w:t>, and online promotions. These tools help businesses communicate more directly, target specific audiences, and measure customer responses more easily than traditional marketing methods.</w:t>
      </w:r>
    </w:p>
    <w:p w14:paraId="09201D47" w14:textId="0006BE77" w:rsidR="00140159" w:rsidRPr="006378EE" w:rsidRDefault="00140159" w:rsidP="006378EE">
      <w:pPr>
        <w:pStyle w:val="origin-typography"/>
        <w:spacing w:before="0" w:beforeAutospacing="0" w:after="120" w:afterAutospacing="0" w:line="360" w:lineRule="auto"/>
        <w:jc w:val="both"/>
        <w:rPr>
          <w:color w:val="000000" w:themeColor="text1"/>
        </w:rPr>
      </w:pPr>
      <w:r w:rsidRPr="006378EE">
        <w:rPr>
          <w:color w:val="000000" w:themeColor="text1"/>
        </w:rPr>
        <w:t>However, the study argues that online activity alone does not automatically lead to customer loyalty. Although digital marketing may increase clicks, likes, comments, shares, and visibility, these short-term engagement me</w:t>
      </w:r>
      <w:r w:rsidR="00AA742F" w:rsidRPr="006378EE">
        <w:rPr>
          <w:color w:val="000000" w:themeColor="text1"/>
        </w:rPr>
        <w:t>tric</w:t>
      </w:r>
      <w:r w:rsidRPr="006378EE">
        <w:rPr>
          <w:color w:val="000000" w:themeColor="text1"/>
        </w:rPr>
        <w:t xml:space="preserve">s do not always </w:t>
      </w:r>
      <w:r w:rsidR="00AA742F" w:rsidRPr="006378EE">
        <w:rPr>
          <w:color w:val="000000" w:themeColor="text1"/>
        </w:rPr>
        <w:t>lead</w:t>
      </w:r>
      <w:r w:rsidRPr="006378EE">
        <w:rPr>
          <w:color w:val="000000" w:themeColor="text1"/>
        </w:rPr>
        <w:t xml:space="preserve"> </w:t>
      </w:r>
      <w:r w:rsidR="00AA742F" w:rsidRPr="006378EE">
        <w:rPr>
          <w:color w:val="000000" w:themeColor="text1"/>
        </w:rPr>
        <w:t>to</w:t>
      </w:r>
      <w:r w:rsidRPr="006378EE">
        <w:rPr>
          <w:color w:val="000000" w:themeColor="text1"/>
        </w:rPr>
        <w:t xml:space="preserve"> repeat purchases, trust, emotional </w:t>
      </w:r>
      <w:r w:rsidRPr="006378EE">
        <w:rPr>
          <w:color w:val="000000" w:themeColor="text1"/>
        </w:rPr>
        <w:lastRenderedPageBreak/>
        <w:t>attachment, or long-term commitment. This creates a problem for organisations that invest heavily in digital platforms but still struggle to build lasting customer relationships.</w:t>
      </w:r>
    </w:p>
    <w:p w14:paraId="300FDE19" w14:textId="77777777" w:rsidR="00140159" w:rsidRPr="006378EE" w:rsidRDefault="00140159" w:rsidP="006378EE">
      <w:pPr>
        <w:pStyle w:val="origin-typography"/>
        <w:spacing w:before="0" w:beforeAutospacing="0" w:after="120" w:afterAutospacing="0" w:line="360" w:lineRule="auto"/>
        <w:jc w:val="both"/>
        <w:rPr>
          <w:color w:val="000000" w:themeColor="text1"/>
        </w:rPr>
      </w:pPr>
      <w:r w:rsidRPr="006378EE">
        <w:rPr>
          <w:color w:val="000000" w:themeColor="text1"/>
        </w:rPr>
        <w:t>The study focuses on four main digital marketing strategies: social media marketing, email marketing, personalisation, and online promotions. It considers customer loyalty through both behavioural and attitudinal dimensions, including repeat purchase intention, brand commitment, trust, preference, and willingness to recommend the brand. The study also recognises that digital marketing can have negative effects when it becomes excessive, intrusive, poorly targeted, or overly promotional.</w:t>
      </w:r>
    </w:p>
    <w:p w14:paraId="6BC82C7D" w14:textId="77777777" w:rsidR="00140159" w:rsidRPr="006378EE" w:rsidRDefault="00140159" w:rsidP="006378EE">
      <w:pPr>
        <w:pStyle w:val="origin-typography"/>
        <w:spacing w:before="0" w:beforeAutospacing="0" w:after="120" w:afterAutospacing="0" w:line="360" w:lineRule="auto"/>
        <w:jc w:val="both"/>
        <w:rPr>
          <w:color w:val="000000" w:themeColor="text1"/>
        </w:rPr>
      </w:pPr>
      <w:r w:rsidRPr="006378EE">
        <w:rPr>
          <w:color w:val="000000" w:themeColor="text1"/>
        </w:rPr>
        <w:t>Overall, the introduction establishes the need for a critical and comparative investigation into how different digital marketing strategies influence customer loyalty. The study aims to identify which strategies are most effective in building genuine, long-term loyalty rather than only generating short-term online attention.</w:t>
      </w:r>
    </w:p>
    <w:p w14:paraId="7E0F84C7" w14:textId="77777777" w:rsidR="007443CC" w:rsidRPr="006378EE" w:rsidRDefault="007443CC" w:rsidP="006378EE">
      <w:pPr>
        <w:spacing w:before="120" w:after="0" w:line="360" w:lineRule="auto"/>
        <w:jc w:val="both"/>
        <w:rPr>
          <w:rFonts w:ascii="Times New Roman" w:eastAsia="Times New Roman" w:hAnsi="Times New Roman" w:cs="Times New Roman"/>
          <w:color w:val="000000"/>
          <w:kern w:val="0"/>
          <w:lang w:eastAsia="en-GB"/>
          <w14:ligatures w14:val="none"/>
        </w:rPr>
      </w:pPr>
    </w:p>
    <w:p w14:paraId="440E1977" w14:textId="05AC03CB" w:rsidR="005C5687" w:rsidRPr="006378EE" w:rsidRDefault="005C5687" w:rsidP="006378EE">
      <w:pPr>
        <w:spacing w:line="360" w:lineRule="auto"/>
        <w:rPr>
          <w:rFonts w:ascii="Times New Roman" w:eastAsiaTheme="majorEastAsia" w:hAnsi="Times New Roman" w:cs="Times New Roman"/>
          <w:color w:val="0F4761" w:themeColor="accent1" w:themeShade="BF"/>
          <w:sz w:val="40"/>
          <w:szCs w:val="40"/>
        </w:rPr>
      </w:pPr>
    </w:p>
    <w:p w14:paraId="369021CB" w14:textId="77777777" w:rsidR="00EC6024" w:rsidRPr="006378EE" w:rsidRDefault="00EC6024" w:rsidP="006378EE">
      <w:pPr>
        <w:spacing w:line="360" w:lineRule="auto"/>
        <w:rPr>
          <w:rFonts w:ascii="Times New Roman" w:eastAsiaTheme="majorEastAsia" w:hAnsi="Times New Roman" w:cs="Times New Roman"/>
          <w:color w:val="0F4761" w:themeColor="accent1" w:themeShade="BF"/>
          <w:sz w:val="40"/>
          <w:szCs w:val="40"/>
        </w:rPr>
      </w:pPr>
      <w:r w:rsidRPr="006378EE">
        <w:rPr>
          <w:rFonts w:ascii="Times New Roman" w:hAnsi="Times New Roman" w:cs="Times New Roman"/>
        </w:rPr>
        <w:br w:type="page"/>
      </w:r>
    </w:p>
    <w:p w14:paraId="23401E8B" w14:textId="19CF08C5" w:rsidR="00B81653" w:rsidRPr="006378EE" w:rsidRDefault="00B81653" w:rsidP="006378EE">
      <w:pPr>
        <w:pStyle w:val="Heading1"/>
        <w:spacing w:line="360" w:lineRule="auto"/>
        <w:rPr>
          <w:rFonts w:ascii="Times New Roman" w:hAnsi="Times New Roman" w:cs="Times New Roman"/>
        </w:rPr>
      </w:pPr>
      <w:bookmarkStart w:id="14" w:name="_Toc241147897"/>
      <w:r w:rsidRPr="006378EE">
        <w:rPr>
          <w:rFonts w:ascii="Times New Roman" w:hAnsi="Times New Roman" w:cs="Times New Roman"/>
        </w:rPr>
        <w:lastRenderedPageBreak/>
        <w:t>Chapter Two</w:t>
      </w:r>
      <w:bookmarkEnd w:id="14"/>
    </w:p>
    <w:p w14:paraId="6DE07862" w14:textId="77777777" w:rsidR="00B81653" w:rsidRPr="006378EE" w:rsidRDefault="00B81653" w:rsidP="006378EE">
      <w:pPr>
        <w:pStyle w:val="Heading1"/>
        <w:numPr>
          <w:ilvl w:val="0"/>
          <w:numId w:val="2"/>
        </w:numPr>
        <w:spacing w:before="0" w:after="0" w:line="360" w:lineRule="auto"/>
        <w:ind w:left="720" w:hanging="360"/>
        <w:rPr>
          <w:rFonts w:ascii="Times New Roman" w:hAnsi="Times New Roman" w:cs="Times New Roman"/>
        </w:rPr>
      </w:pPr>
      <w:bookmarkStart w:id="15" w:name="_Toc241147898"/>
      <w:r w:rsidRPr="006378EE">
        <w:rPr>
          <w:rFonts w:ascii="Times New Roman" w:hAnsi="Times New Roman" w:cs="Times New Roman"/>
        </w:rPr>
        <w:t>Literature Review</w:t>
      </w:r>
      <w:bookmarkEnd w:id="15"/>
    </w:p>
    <w:p w14:paraId="57774927" w14:textId="77777777" w:rsidR="00B81653" w:rsidRPr="006378EE" w:rsidRDefault="00B81653" w:rsidP="006378EE">
      <w:pPr>
        <w:pStyle w:val="Heading2"/>
        <w:numPr>
          <w:ilvl w:val="1"/>
          <w:numId w:val="21"/>
        </w:numPr>
        <w:spacing w:before="0" w:line="360" w:lineRule="auto"/>
        <w:rPr>
          <w:rFonts w:ascii="Times New Roman" w:hAnsi="Times New Roman" w:cs="Times New Roman"/>
        </w:rPr>
      </w:pPr>
      <w:bookmarkStart w:id="16" w:name="_Toc241147899"/>
      <w:r w:rsidRPr="006378EE">
        <w:rPr>
          <w:rFonts w:ascii="Times New Roman" w:hAnsi="Times New Roman" w:cs="Times New Roman"/>
        </w:rPr>
        <w:t>Digital Marketing</w:t>
      </w:r>
      <w:bookmarkEnd w:id="16"/>
    </w:p>
    <w:p w14:paraId="163E3942" w14:textId="68EE8B4E" w:rsidR="00B81653" w:rsidRPr="006378EE" w:rsidRDefault="00B81653" w:rsidP="006378EE">
      <w:pPr>
        <w:spacing w:line="360" w:lineRule="auto"/>
        <w:jc w:val="both"/>
        <w:rPr>
          <w:rFonts w:ascii="Times New Roman" w:hAnsi="Times New Roman" w:cs="Times New Roman"/>
        </w:rPr>
      </w:pPr>
      <w:r w:rsidRPr="006378EE">
        <w:rPr>
          <w:rFonts w:ascii="Times New Roman" w:hAnsi="Times New Roman" w:cs="Times New Roman"/>
        </w:rPr>
        <w:t>Digital marketing refers to the use of digital technologies and online channels to communicate with, influence, and engage customers. These channels commonly include social media platforms, email, websites, search engines, mobile applications, content‑sharing platforms, and paid online advertising. Unlike traditional marketing, which often relies on one‑way communication and broad audience reach, digital marketing enables more immediate interaction, data collection, targeting, and adaptation. In theory, this makes it a more flexible and measurable approach to customer communication. Organisations can observe customer behaviour in real time, test different messages, and adjust campaigns rapidly in response to audience reactions (Laila et al., 2024; Terason et al., 2025</w:t>
      </w:r>
      <w:r w:rsidR="00794734" w:rsidRPr="006378EE">
        <w:rPr>
          <w:rFonts w:ascii="Times New Roman" w:hAnsi="Times New Roman" w:cs="Times New Roman"/>
        </w:rPr>
        <w:t>; Kleinberg, 2023</w:t>
      </w:r>
      <w:r w:rsidRPr="006378EE">
        <w:rPr>
          <w:rFonts w:ascii="Times New Roman" w:hAnsi="Times New Roman" w:cs="Times New Roman"/>
        </w:rPr>
        <w:t xml:space="preserve">). </w:t>
      </w:r>
      <w:r w:rsidR="00223F0B" w:rsidRPr="006378EE">
        <w:rPr>
          <w:rFonts w:ascii="Times New Roman" w:hAnsi="Times New Roman" w:cs="Times New Roman"/>
        </w:rPr>
        <w:t>A</w:t>
      </w:r>
      <w:r w:rsidRPr="006378EE">
        <w:rPr>
          <w:rFonts w:ascii="Times New Roman" w:hAnsi="Times New Roman" w:cs="Times New Roman"/>
        </w:rPr>
        <w:t xml:space="preserve">lthough these capabilities are widely promoted in practitioner literature, academic research does not </w:t>
      </w:r>
      <w:r w:rsidR="00223F0B" w:rsidRPr="006378EE">
        <w:rPr>
          <w:rFonts w:ascii="Times New Roman" w:hAnsi="Times New Roman" w:cs="Times New Roman"/>
        </w:rPr>
        <w:t>consistently</w:t>
      </w:r>
      <w:r w:rsidRPr="006378EE">
        <w:rPr>
          <w:rFonts w:ascii="Times New Roman" w:hAnsi="Times New Roman" w:cs="Times New Roman"/>
        </w:rPr>
        <w:t xml:space="preserve"> demonstrate that they translate into sustained improvements in customer outcomes.</w:t>
      </w:r>
    </w:p>
    <w:p w14:paraId="6C275584"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The literature generally presents digital marketing as an important strategic development because it allows organisations to extend their reach, improve efficiency, and personalise communication. Through digital analytics, firms can track website visits, clicks, shares, comments, and conversion rates, then use this information to segment customers and tailor campaigns. In principle, this should improve the relevance of communication and strengthen the relationship between the customer and the brand (Byrne, 2023; Adobe for Business, 2025). Yet many studies report these advantages at an abstract level and give limited attention to the quality of the underlying data, the organisational capabilities required, or the possibility of negative customer reactions. Consequently, there is a tendency to overstate the strategic benefits of digital tools without fully accounting for implementation challenges.</w:t>
      </w:r>
    </w:p>
    <w:p w14:paraId="3C08A02A"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 xml:space="preserve">A major limitation in the digital marketing literature is the tendency to equate online activity with effectiveness. High engagement metrics such as likes, views, impressions, and click‑through rates are often treated as evidence of success, even though these indicators do not necessarily reflect loyalty, trust, or repeated purchasing. A campaign may receive substantial attention without producing lasting value for the organisation. This problem is particularly important in saturated digital environments, where users are exposed to large </w:t>
      </w:r>
      <w:r w:rsidRPr="006378EE">
        <w:rPr>
          <w:rFonts w:ascii="Times New Roman" w:hAnsi="Times New Roman" w:cs="Times New Roman"/>
          <w:color w:val="151515"/>
          <w:kern w:val="0"/>
          <w:position w:val="6"/>
        </w:rPr>
        <w:lastRenderedPageBreak/>
        <w:t>volumes of content and may respond superficially or briefly before moving on to other messages. As a result, digital marketing should be understood not simply as a question of channel presence, but as a strategic process that depends on message quality, audience relevance, timing, and consistency. Studies that rely narrowly on engagement metrics risk misrepresenting the true contribution of digital marketing to relationship building.</w:t>
      </w:r>
    </w:p>
    <w:p w14:paraId="5EB78CA6" w14:textId="46D8B0F7" w:rsidR="00F27006"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 xml:space="preserve">Recent studies suggest that digital marketing can positively influence customer engagement, brand awareness, and, under certain conditions, loyalty. Social media platforms, for example, enable organisations to share content, answer questions, and interact with customers in more conversational </w:t>
      </w:r>
      <w:r w:rsidR="002207AB" w:rsidRPr="006378EE">
        <w:rPr>
          <w:rFonts w:ascii="Times New Roman" w:hAnsi="Times New Roman" w:cs="Times New Roman"/>
          <w:color w:val="151515"/>
          <w:kern w:val="0"/>
          <w:position w:val="6"/>
        </w:rPr>
        <w:t xml:space="preserve">ways </w:t>
      </w:r>
      <w:r w:rsidRPr="006378EE">
        <w:rPr>
          <w:rFonts w:ascii="Times New Roman" w:hAnsi="Times New Roman" w:cs="Times New Roman"/>
          <w:color w:val="151515"/>
          <w:kern w:val="0"/>
          <w:position w:val="6"/>
        </w:rPr>
        <w:t xml:space="preserve">than traditional media. This can foster a sense of community and make customers feel more connected to the brand (Anwar et al., 2024; Habib et al., 2022). </w:t>
      </w:r>
    </w:p>
    <w:p w14:paraId="31F544CC" w14:textId="6AF61FBF"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 xml:space="preserve">Similarly, email marketing can maintain contact with customers through updates, recommendations, and offers customised to </w:t>
      </w:r>
      <w:r w:rsidR="00392BAA" w:rsidRPr="006378EE">
        <w:rPr>
          <w:rFonts w:ascii="Times New Roman" w:hAnsi="Times New Roman" w:cs="Times New Roman"/>
          <w:color w:val="151515"/>
          <w:kern w:val="0"/>
          <w:position w:val="6"/>
        </w:rPr>
        <w:t xml:space="preserve">their </w:t>
      </w:r>
      <w:r w:rsidRPr="006378EE">
        <w:rPr>
          <w:rFonts w:ascii="Times New Roman" w:hAnsi="Times New Roman" w:cs="Times New Roman"/>
          <w:color w:val="151515"/>
          <w:kern w:val="0"/>
          <w:position w:val="6"/>
        </w:rPr>
        <w:t>previous behaviour. Search engine marketing and search engine optimisation also play a role by increasing brand visibility when customers are actively seeking solutions. These tools are often described as especially effective because they target customers at moments of high intent (Adobe for Business, 2025; Byrne, 2023; Laila et al., 2024; Terason et al., 2025). Nevertheless, much of this evidence is derived from single‑campaign studies and short‑term performance indicators, making it difficult to assess whether the reported gains persist over time.</w:t>
      </w:r>
    </w:p>
    <w:p w14:paraId="295D2246"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The effectiveness of these tools also depends heavily on how they are used. Poorly designed digital campaigns may be ignored, misunderstood, or perceived as intrusive. Social media content that is repetitive or overly promotional may fail to generate meaningful interaction, while email campaigns that are too frequent can be treated as spam. Search‑based strategies can also be unstable because they depend on search engine algorithms, competition, and user behaviour. This means that digital marketing tools are not inherently effective; rather, they become effective when they are integrated into a coherent strategy that reflects customer needs and expectations. However, relatively few studies explicitly compare different strategic configurations or examine how firms learn from failed or ineffective campaigns.</w:t>
      </w:r>
    </w:p>
    <w:p w14:paraId="74F89AF0" w14:textId="388B659B"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 xml:space="preserve">Another recurring theme in the literature is the challenge of data use and organisational capability. Although digital marketing </w:t>
      </w:r>
      <w:r w:rsidR="00AC5B10" w:rsidRPr="006378EE">
        <w:rPr>
          <w:rFonts w:ascii="Times New Roman" w:hAnsi="Times New Roman" w:cs="Times New Roman"/>
          <w:color w:val="151515"/>
          <w:kern w:val="0"/>
          <w:position w:val="6"/>
        </w:rPr>
        <w:t>provid</w:t>
      </w:r>
      <w:r w:rsidRPr="006378EE">
        <w:rPr>
          <w:rFonts w:ascii="Times New Roman" w:hAnsi="Times New Roman" w:cs="Times New Roman"/>
          <w:color w:val="151515"/>
          <w:kern w:val="0"/>
          <w:position w:val="6"/>
        </w:rPr>
        <w:t xml:space="preserve">es access to large </w:t>
      </w:r>
      <w:r w:rsidR="00AC5B10" w:rsidRPr="006378EE">
        <w:rPr>
          <w:rFonts w:ascii="Times New Roman" w:hAnsi="Times New Roman" w:cs="Times New Roman"/>
          <w:color w:val="151515"/>
          <w:kern w:val="0"/>
          <w:position w:val="6"/>
        </w:rPr>
        <w:t>volume</w:t>
      </w:r>
      <w:r w:rsidRPr="006378EE">
        <w:rPr>
          <w:rFonts w:ascii="Times New Roman" w:hAnsi="Times New Roman" w:cs="Times New Roman"/>
          <w:color w:val="151515"/>
          <w:kern w:val="0"/>
          <w:position w:val="6"/>
        </w:rPr>
        <w:t xml:space="preserve">s of customer data, many organisations struggle to transform </w:t>
      </w:r>
      <w:r w:rsidR="00AC5B10" w:rsidRPr="006378EE">
        <w:rPr>
          <w:rFonts w:ascii="Times New Roman" w:hAnsi="Times New Roman" w:cs="Times New Roman"/>
          <w:color w:val="151515"/>
          <w:kern w:val="0"/>
          <w:position w:val="6"/>
        </w:rPr>
        <w:t>it</w:t>
      </w:r>
      <w:r w:rsidRPr="006378EE">
        <w:rPr>
          <w:rFonts w:ascii="Times New Roman" w:hAnsi="Times New Roman" w:cs="Times New Roman"/>
          <w:color w:val="151515"/>
          <w:kern w:val="0"/>
          <w:position w:val="6"/>
        </w:rPr>
        <w:t xml:space="preserve"> into actionable insight</w:t>
      </w:r>
      <w:r w:rsidR="003F2871" w:rsidRPr="006378EE">
        <w:rPr>
          <w:rFonts w:ascii="Times New Roman" w:hAnsi="Times New Roman" w:cs="Times New Roman"/>
          <w:color w:val="151515"/>
          <w:kern w:val="0"/>
          <w:position w:val="6"/>
        </w:rPr>
        <w:t>s</w:t>
      </w:r>
      <w:r w:rsidRPr="006378EE">
        <w:rPr>
          <w:rFonts w:ascii="Times New Roman" w:hAnsi="Times New Roman" w:cs="Times New Roman"/>
          <w:color w:val="151515"/>
          <w:kern w:val="0"/>
          <w:position w:val="6"/>
        </w:rPr>
        <w:t xml:space="preserve">. Information is often fragmented across platforms, departments, or systems, which reduces the quality of targeting and personalisation. In addition, many firms lack the analytical expertise required to interpret </w:t>
      </w:r>
      <w:r w:rsidRPr="006378EE">
        <w:rPr>
          <w:rFonts w:ascii="Times New Roman" w:hAnsi="Times New Roman" w:cs="Times New Roman"/>
          <w:color w:val="151515"/>
          <w:kern w:val="0"/>
          <w:position w:val="6"/>
        </w:rPr>
        <w:lastRenderedPageBreak/>
        <w:t>digital data meaningfully. This creates a gap between the promise of digital marketing and its actual performance in practice. Yet these constraints are often treated as secondary, rather than central, issues in empirical research designs. Therefore, while digital technologies create new opportunities, they also introduce new constraints that must be managed carefully, and that may explain why results are more modest than the rhetoric suggests.</w:t>
      </w:r>
    </w:p>
    <w:p w14:paraId="005CDC48"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Overall, the literature shows that digital marketing can support customer engagement and relationship‑building, but its influence is conditional rather than automatic. It is more effective when it delivers value, maintains relevance, and supports a consistent brand experience across multiple touchpoints. At the same time, there is a need for more critical research that goes beyond surface‑level indicators to examine whether digital marketing produces durable customer loyalty rather than short‑term interactions. Longitudinal and experimental studies could clarify the extent to which digital interventions genuinely change customer behaviour.</w:t>
      </w:r>
    </w:p>
    <w:p w14:paraId="057B69A3" w14:textId="77777777" w:rsidR="00B81653" w:rsidRPr="006378EE" w:rsidRDefault="00B81653" w:rsidP="006378EE">
      <w:pPr>
        <w:pStyle w:val="Heading2"/>
        <w:numPr>
          <w:ilvl w:val="1"/>
          <w:numId w:val="9"/>
        </w:numPr>
        <w:tabs>
          <w:tab w:val="num" w:pos="1440"/>
        </w:tabs>
        <w:spacing w:line="360" w:lineRule="auto"/>
        <w:ind w:left="1440" w:hanging="360"/>
        <w:rPr>
          <w:rFonts w:ascii="Times New Roman" w:hAnsi="Times New Roman" w:cs="Times New Roman"/>
        </w:rPr>
      </w:pPr>
      <w:bookmarkStart w:id="17" w:name="_Toc241147900"/>
      <w:r w:rsidRPr="006378EE">
        <w:rPr>
          <w:rFonts w:ascii="Times New Roman" w:hAnsi="Times New Roman" w:cs="Times New Roman"/>
        </w:rPr>
        <w:t>Digital Marketing Strategies</w:t>
      </w:r>
      <w:bookmarkEnd w:id="17"/>
    </w:p>
    <w:p w14:paraId="6A903D86" w14:textId="77A45201" w:rsidR="00B81653" w:rsidRPr="006378EE" w:rsidRDefault="00B81653" w:rsidP="006378EE">
      <w:pPr>
        <w:spacing w:line="360" w:lineRule="auto"/>
        <w:jc w:val="both"/>
        <w:rPr>
          <w:rFonts w:ascii="Times New Roman" w:hAnsi="Times New Roman" w:cs="Times New Roman"/>
        </w:rPr>
      </w:pPr>
      <w:r w:rsidRPr="006378EE">
        <w:rPr>
          <w:rFonts w:ascii="Times New Roman" w:hAnsi="Times New Roman" w:cs="Times New Roman"/>
        </w:rPr>
        <w:t>Digital marketing strategies are the coordinated use of multiple digital channels and tools to achieve specific business objectives, such as brand awareness, lead generation, customer retention, and sales growth. Strategic digital marketing differs from isolated channel use because it involves integration, consistency, and long‑term planning (Wildali, 2025</w:t>
      </w:r>
      <w:r w:rsidR="00CD318A" w:rsidRPr="006378EE">
        <w:rPr>
          <w:rFonts w:ascii="Times New Roman" w:hAnsi="Times New Roman" w:cs="Times New Roman"/>
        </w:rPr>
        <w:t>; Rajab et al., 2025)</w:t>
      </w:r>
      <w:r w:rsidRPr="006378EE">
        <w:rPr>
          <w:rFonts w:ascii="Times New Roman" w:hAnsi="Times New Roman" w:cs="Times New Roman"/>
        </w:rPr>
        <w:t>. Rather than using social media, email, websites, and promotions separately, organisations are increasingly expected to integrate these tools to create a coherent customer experience. The literature identifies several strategic approaches as particularly significant: content marketing, personalisation, online promotions, influencer marketing, and data‑driven targeting. However, many studies analyse these strategies in isolation, which limits understanding of how they interact in real customer journey</w:t>
      </w:r>
      <w:r w:rsidR="00C1190D" w:rsidRPr="006378EE">
        <w:rPr>
          <w:rFonts w:ascii="Times New Roman" w:hAnsi="Times New Roman" w:cs="Times New Roman"/>
        </w:rPr>
        <w:t>s</w:t>
      </w:r>
      <w:r w:rsidR="001D0837" w:rsidRPr="006378EE">
        <w:rPr>
          <w:rFonts w:ascii="Times New Roman" w:hAnsi="Times New Roman" w:cs="Times New Roman"/>
        </w:rPr>
        <w:t xml:space="preserve"> (Rabby et al., 2025)</w:t>
      </w:r>
      <w:r w:rsidR="00C1190D" w:rsidRPr="006378EE">
        <w:rPr>
          <w:rFonts w:ascii="Times New Roman" w:hAnsi="Times New Roman" w:cs="Times New Roman"/>
        </w:rPr>
        <w:t>.</w:t>
      </w:r>
    </w:p>
    <w:p w14:paraId="3A952571"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 xml:space="preserve">Content marketing is commonly defined as the creation and distribution of valuable, relevant, and consistent content designed to attract and retain a clearly defined audience. This may include articles, blogs, videos, podcasts, social posts, guides, and infographics. In principle, content marketing helps organisations build authority, educate customers, and create trust without relying entirely on direct sales messages. It can also support brand awareness by positioning the organisation as useful and knowledgeable. However, the growth of content marketing has also led to content saturation, making it harder for firms to stand out. As more organisations publish similar material, the differentiation value of content can decline. </w:t>
      </w:r>
      <w:r w:rsidRPr="006378EE">
        <w:rPr>
          <w:rFonts w:ascii="Times New Roman" w:hAnsi="Times New Roman" w:cs="Times New Roman"/>
          <w:color w:val="151515"/>
          <w:kern w:val="0"/>
          <w:position w:val="6"/>
        </w:rPr>
        <w:lastRenderedPageBreak/>
        <w:t>Empirical work often acknowledges this saturation but still treats content production volume as a proxy for effectiveness, leaving the quality and distinctiveness of content under‑examined.</w:t>
      </w:r>
    </w:p>
    <w:p w14:paraId="06CA38FF"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Personalisation has become one of the most widely discussed digital strategies in recent research. Personalisation refers to tailoring messages, offers, product recommendations, and experiences based on customer data, such as preferences, browsing behaviour, purchase history, or demographic profiles. Many studies suggest that personalisation improves relevance, enhances satisfaction, and increases the likelihood of purchase. Customers often respond more positively when communication feels tailored to their needs rather than generic or mass‑produced. For this reason, personalisation is frequently presented as a major strength of digital marketing (Bagul, 2024; Donlan, 2026; Wright, 2024; Lukes, 2026). Yet a large share of this literature focuses on perceived relevance and intention measures, with comparatively little attention to long‑term loyalty or to the potential for personalisation to fail in contexts of low data quality.</w:t>
      </w:r>
    </w:p>
    <w:p w14:paraId="16F9330E" w14:textId="3F077BA9" w:rsidR="00B81653" w:rsidRPr="006378EE" w:rsidRDefault="00B81653" w:rsidP="006378EE">
      <w:pPr>
        <w:spacing w:line="360" w:lineRule="auto"/>
        <w:jc w:val="both"/>
        <w:rPr>
          <w:rFonts w:ascii="Times New Roman" w:hAnsi="Times New Roman" w:cs="Times New Roman"/>
        </w:rPr>
      </w:pPr>
      <w:r w:rsidRPr="006378EE">
        <w:rPr>
          <w:rFonts w:ascii="Times New Roman" w:hAnsi="Times New Roman" w:cs="Times New Roman"/>
        </w:rPr>
        <w:t>However, personalisation also raises concerns. When customers feel they are being monitored too closely or that firms use their data without sufficient transparency, the strategy may be perceived as intrusive. Instead of strengthening trust, personalisation may then create discomfort, suspicion, or privacy concerns. This is especially relevant in environments where customers are increasingly aware of data collection, tracking, and algorithmic targeting. Several recent studies highlight these tensions but generally treat privacy and fatigue as boundary conditions rather than central constructs in their models. Therefore, personalisation appears to work best when it is perceived as helpful and respectful rather than manipulative, yet more evidence is needed on where this threshold lies for different customer segments</w:t>
      </w:r>
      <w:r w:rsidR="0036609A" w:rsidRPr="006378EE">
        <w:rPr>
          <w:rFonts w:ascii="Times New Roman" w:hAnsi="Times New Roman" w:cs="Times New Roman"/>
        </w:rPr>
        <w:t xml:space="preserve"> (Nobile and Cantoni, 2023)</w:t>
      </w:r>
      <w:r w:rsidRPr="006378EE">
        <w:rPr>
          <w:rFonts w:ascii="Times New Roman" w:hAnsi="Times New Roman" w:cs="Times New Roman"/>
        </w:rPr>
        <w:t>.</w:t>
      </w:r>
    </w:p>
    <w:p w14:paraId="71285E33"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 xml:space="preserve">Online promotions are another important digital marketing strategy. These include discount codes, flash sales, limited‑time offers, bundle deals, free shipping incentives, and loyalty points. Promotions can stimulate immediate sales by encouraging trial and reducing perceived risk. They are often useful for attracting price‑sensitive customers and increasing short‑term conversion. However, the literature also points out that excessive reliance on promotions can create dependence on discounts. Customers may begin to wait for the next offer rather than develop an attachment to the brand itself. In such cases, promotional activity may increase transaction frequency without generating meaningful loyalty (American Marketing Association, 2024). Despite this warning, many empirical studies still use redemption rates and </w:t>
      </w:r>
      <w:r w:rsidRPr="006378EE">
        <w:rPr>
          <w:rFonts w:ascii="Times New Roman" w:hAnsi="Times New Roman" w:cs="Times New Roman"/>
          <w:color w:val="151515"/>
          <w:kern w:val="0"/>
          <w:position w:val="6"/>
        </w:rPr>
        <w:lastRenderedPageBreak/>
        <w:t>sales uplift as primary success criteria, without assessing whether promotions erode perceived value or brand equity over time.</w:t>
      </w:r>
    </w:p>
    <w:p w14:paraId="34B2BA9F" w14:textId="0F0FA292" w:rsidR="00B81653" w:rsidRPr="006378EE" w:rsidRDefault="00B81653" w:rsidP="006378EE">
      <w:pPr>
        <w:spacing w:line="360" w:lineRule="auto"/>
        <w:jc w:val="both"/>
        <w:rPr>
          <w:rFonts w:ascii="Times New Roman" w:hAnsi="Times New Roman" w:cs="Times New Roman"/>
        </w:rPr>
      </w:pPr>
      <w:r w:rsidRPr="006378EE">
        <w:rPr>
          <w:rFonts w:ascii="Times New Roman" w:hAnsi="Times New Roman" w:cs="Times New Roman"/>
        </w:rPr>
        <w:t>Influencer marketing has also gained significant attention, particularly in social media environments. It involves partnering with individuals who have established audiences and perceived credibility in specific niches. Influencers may help brands reach target groups more organically than traditional advertising. Because audiences often view influencers as relatable or authentic, their recommendations can carry persuasive power</w:t>
      </w:r>
      <w:r w:rsidR="00D50B69" w:rsidRPr="006378EE">
        <w:rPr>
          <w:rFonts w:ascii="Times New Roman" w:hAnsi="Times New Roman" w:cs="Times New Roman"/>
        </w:rPr>
        <w:t xml:space="preserve"> (Benevento et al., 2024)</w:t>
      </w:r>
      <w:r w:rsidRPr="006378EE">
        <w:rPr>
          <w:rFonts w:ascii="Times New Roman" w:hAnsi="Times New Roman" w:cs="Times New Roman"/>
        </w:rPr>
        <w:t xml:space="preserve">. Yet the influence of this strategy is not guaranteed. If endorsements appear commercially motivated or poorly disclosed, they may reduce trust rather than strengthen it. In addition, influencer campaigns may be highly dependent on audience demographics, platform type, and the influencer's perceived authenticity. Despite rapid growth in this area, the evidence base </w:t>
      </w:r>
      <w:r w:rsidR="00E34E3C" w:rsidRPr="006378EE">
        <w:rPr>
          <w:rFonts w:ascii="Times New Roman" w:hAnsi="Times New Roman" w:cs="Times New Roman"/>
        </w:rPr>
        <w:t>remains</w:t>
      </w:r>
      <w:r w:rsidRPr="006378EE">
        <w:rPr>
          <w:rFonts w:ascii="Times New Roman" w:hAnsi="Times New Roman" w:cs="Times New Roman"/>
        </w:rPr>
        <w:t xml:space="preserve"> fragmented, and many studies rely on student samples or hypothetical scenarios that may not reflect real</w:t>
      </w:r>
      <w:r w:rsidR="00E34E3C" w:rsidRPr="006378EE">
        <w:rPr>
          <w:rFonts w:ascii="Times New Roman" w:hAnsi="Times New Roman" w:cs="Times New Roman"/>
        </w:rPr>
        <w:t>-world</w:t>
      </w:r>
      <w:r w:rsidRPr="006378EE">
        <w:rPr>
          <w:rFonts w:ascii="Times New Roman" w:hAnsi="Times New Roman" w:cs="Times New Roman"/>
        </w:rPr>
        <w:t xml:space="preserve"> purchasing contexts. The strategy can therefore be effective, but it also introduces reputational risk that is only partially captured in current research</w:t>
      </w:r>
      <w:r w:rsidR="00136FCD" w:rsidRPr="006378EE">
        <w:rPr>
          <w:rFonts w:ascii="Times New Roman" w:hAnsi="Times New Roman" w:cs="Times New Roman"/>
        </w:rPr>
        <w:t xml:space="preserve"> (Gammoudi et al., 2022)</w:t>
      </w:r>
      <w:r w:rsidRPr="006378EE">
        <w:rPr>
          <w:rFonts w:ascii="Times New Roman" w:hAnsi="Times New Roman" w:cs="Times New Roman"/>
        </w:rPr>
        <w:t>.</w:t>
      </w:r>
    </w:p>
    <w:p w14:paraId="47AE3569"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Data‑driven targeting is often described as one of the most advanced forms of digital marketing. It uses customer data and analytics to segment audiences and deliver more relevant, timely campaigns. In theory, this improves efficiency because firms can focus their resources on customers more likely to respond positively. In practice, however, effective targeting depends on data quality, system integration, and analytical skill. If customer records are incomplete, outdated, or poorly connected, targeting can become inaccurate or repetitive. Poorly targeted messages may irritate customers and weaken the brand relationship. Yet much of the literature assumes that data infrastructure and analytical capacity are already in place, paying limited attention to the organisational investments and governance arrangements required to support responsible targeting (Adobe for Business, 2025; Byrne, 2023).</w:t>
      </w:r>
    </w:p>
    <w:p w14:paraId="0143DA36"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 xml:space="preserve">Taken together, these strategies show that digital marketing is not a single activity but a set of interrelated practices that must be managed strategically. The literature increasingly suggests that isolated tactics are less effective than coordinated multi‑channel approaches that provide consistent value across the customer journey. However, most studies still examine individual strategies separately, which limits understanding of their combined effect on relationship outcomes. This is a notable weakness because customer loyalty is usually shaped by the overall experience rather than by a single isolated campaign (Moorut, 2025; Wildali, 2025). As a result, </w:t>
      </w:r>
      <w:r w:rsidRPr="006378EE">
        <w:rPr>
          <w:rFonts w:ascii="Times New Roman" w:hAnsi="Times New Roman" w:cs="Times New Roman"/>
          <w:color w:val="151515"/>
          <w:kern w:val="0"/>
          <w:position w:val="6"/>
        </w:rPr>
        <w:lastRenderedPageBreak/>
        <w:t>there is a need for more holistic models that capture how different digital tactics interact, reinforce, or sometimes undermine one another.</w:t>
      </w:r>
    </w:p>
    <w:p w14:paraId="2316EDA9" w14:textId="007AE589" w:rsidR="00B81653" w:rsidRPr="006378EE" w:rsidRDefault="00B81653" w:rsidP="006378EE">
      <w:pPr>
        <w:pStyle w:val="Heading2"/>
        <w:numPr>
          <w:ilvl w:val="1"/>
          <w:numId w:val="9"/>
        </w:numPr>
        <w:tabs>
          <w:tab w:val="num" w:pos="1440"/>
        </w:tabs>
        <w:spacing w:line="360" w:lineRule="auto"/>
        <w:ind w:left="1440" w:hanging="360"/>
        <w:rPr>
          <w:rFonts w:ascii="Times New Roman" w:hAnsi="Times New Roman" w:cs="Times New Roman"/>
        </w:rPr>
      </w:pPr>
      <w:bookmarkStart w:id="18" w:name="_Toc241147901"/>
      <w:r w:rsidRPr="006378EE">
        <w:rPr>
          <w:rFonts w:ascii="Times New Roman" w:hAnsi="Times New Roman" w:cs="Times New Roman"/>
        </w:rPr>
        <w:t>Customer Loyalty</w:t>
      </w:r>
      <w:bookmarkEnd w:id="18"/>
    </w:p>
    <w:p w14:paraId="41A82E08" w14:textId="31E940DA"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Customer loyalty is generally defined as a customer’s willingness to continue purchasing from the same organisation over time, despite competing alternatives. It is widely regarded as a valuable outcome because loyal customers are more likely to repurchase, recommend the brand to others, and resist switching</w:t>
      </w:r>
      <w:r w:rsidR="00CA6C17" w:rsidRPr="006378EE">
        <w:rPr>
          <w:rFonts w:ascii="Times New Roman" w:hAnsi="Times New Roman" w:cs="Times New Roman"/>
          <w:color w:val="151515"/>
          <w:kern w:val="0"/>
          <w:position w:val="6"/>
        </w:rPr>
        <w:t xml:space="preserve"> to competitors</w:t>
      </w:r>
      <w:r w:rsidRPr="006378EE">
        <w:rPr>
          <w:rFonts w:ascii="Times New Roman" w:hAnsi="Times New Roman" w:cs="Times New Roman"/>
          <w:color w:val="151515"/>
          <w:kern w:val="0"/>
          <w:position w:val="6"/>
        </w:rPr>
        <w:t>. Loyalty, therefore, contributes not only to revenue stability but also to reduced marketing costs, a stronger brand reputation, and more predictable customer behaviour (Wanjau, 2024; Ipek, 2025). However, the concept is used inconsistently across studies, making it difficult to compare findings.</w:t>
      </w:r>
    </w:p>
    <w:p w14:paraId="6BFAD2BD" w14:textId="0799589E" w:rsidR="00B81653" w:rsidRPr="006378EE" w:rsidRDefault="00B81653" w:rsidP="006378EE">
      <w:pPr>
        <w:spacing w:line="360" w:lineRule="auto"/>
        <w:jc w:val="both"/>
        <w:rPr>
          <w:rFonts w:ascii="Times New Roman" w:hAnsi="Times New Roman" w:cs="Times New Roman"/>
        </w:rPr>
      </w:pPr>
      <w:r w:rsidRPr="006378EE">
        <w:rPr>
          <w:rFonts w:ascii="Times New Roman" w:hAnsi="Times New Roman" w:cs="Times New Roman"/>
        </w:rPr>
        <w:t>The literature typically distinguishes between behavioural loyalty and attitudinal loyalty. Behavioural loyalty refers to observable actions such as repeat purchase, retention, and share of wallet. It is relatively easy to measure because it is evident in transaction patterns (Digital, 2023). However, behavioural loyalty does not always indicate true commitment. Customers may buy repeatedly because of convenience, habit, switching costs, or a lack of alternatives, rather than genuine preference. As a result, behavioural loyalty can be misleading if it is interpreted too simplistically. Some studies acknowledge this limitation but still treat purchase frequency as a sufficient indicator of loyalty, thereby risking an overestimation of the strength of the customer–brand relationship</w:t>
      </w:r>
      <w:r w:rsidR="0035435F" w:rsidRPr="006378EE">
        <w:rPr>
          <w:rFonts w:ascii="Times New Roman" w:hAnsi="Times New Roman" w:cs="Times New Roman"/>
        </w:rPr>
        <w:t xml:space="preserve"> (Harrison, 2022)</w:t>
      </w:r>
      <w:r w:rsidRPr="006378EE">
        <w:rPr>
          <w:rFonts w:ascii="Times New Roman" w:hAnsi="Times New Roman" w:cs="Times New Roman"/>
        </w:rPr>
        <w:t>.</w:t>
      </w:r>
    </w:p>
    <w:p w14:paraId="10739F7D" w14:textId="674F72A0"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 xml:space="preserve">Attitudinal loyalty, by contrast, refers to psychological attachment, emotional commitment, preference, and willingness to recommend the brand. This is often considered a deeper and more meaningful form of loyalty because it reflects a customer’s internal disposition toward the brand rather than repeat behaviour. Customers with strong attitudinal loyalty are usually more resistant to competitors and more likely to advocate for the brand (Alahmary, 2025). However, attitudinal measures are often based on self‑report surveys, which </w:t>
      </w:r>
      <w:r w:rsidR="00896934" w:rsidRPr="006378EE">
        <w:rPr>
          <w:rFonts w:ascii="Times New Roman" w:hAnsi="Times New Roman" w:cs="Times New Roman"/>
          <w:color w:val="151515"/>
          <w:kern w:val="0"/>
          <w:position w:val="6"/>
        </w:rPr>
        <w:t xml:space="preserve">can be influenced by </w:t>
      </w:r>
      <w:r w:rsidRPr="006378EE">
        <w:rPr>
          <w:rFonts w:ascii="Times New Roman" w:hAnsi="Times New Roman" w:cs="Times New Roman"/>
          <w:color w:val="151515"/>
          <w:kern w:val="0"/>
          <w:position w:val="6"/>
        </w:rPr>
        <w:t>memory errors, exaggeration, or social desirability bias. This underscores the importance of treating both behavioural and attitudinal dimensions as complementary rather than interchangeable (Wanjau, 2024; Ipek, 2025; Digital, 2023; Alahmary, 2025). Despite this, relatively few studies combine objective behavioural data with attitudinal indicators in the same model.</w:t>
      </w:r>
    </w:p>
    <w:p w14:paraId="3EBA376E" w14:textId="6DED484D"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lastRenderedPageBreak/>
        <w:t>The literature identifies satisfaction, trust, perceived value, and emotional attachment as major antecedents of customer loyalty. Satisfaction is important because customers whose expectations are consistently met or exceeded are more likely to return. However, satisfaction alone may not be enough to sustain loyalty in competitive markets where switching is easy and alternatives are abundant. Trust is especially important in digital settings because customers must rely on the organisation to protect their information, fulfil promises, and communicate accurately. Perceived value also matters because customers evaluate whether the benefits they receive justify the cost, effort, and risk of continuing the relationship. Emotional attachment adds another layer by explaining why customers may remain loyal even when competing offers are available (Lloyd, 2025; Admin, 2024). Many empirical studies confirm the positive effects of these antecedents, but they often estimate them in isolation from broader contextual factors such as market maturity, regulation, or competitive intensity.</w:t>
      </w:r>
    </w:p>
    <w:p w14:paraId="08ED5992" w14:textId="3B1B20EF"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 xml:space="preserve">In digital contexts, several additional factors shape loyalty. Website usability, mobile app performance, speed, design, and ease of navigation can influence whether customers enjoy interacting with a brand online. A clear and efficient interface reduces frustration and supports repeat use (Perceptions, 2025; Li et al., 2024). Responsiveness is also significant. Customers are more likely to stay loyal when they receive timely replies, accurate information, and efficient issue resolution (Kassab, 2025; De Sousa Pereira et al., 2025). Online customer service, including chat support, email, and social media responses, can therefore play a major role in sustaining loyalty. These factors highlight </w:t>
      </w:r>
      <w:r w:rsidR="007E5E70" w:rsidRPr="006378EE">
        <w:rPr>
          <w:rFonts w:ascii="Times New Roman" w:hAnsi="Times New Roman" w:cs="Times New Roman"/>
          <w:color w:val="151515"/>
          <w:kern w:val="0"/>
          <w:position w:val="6"/>
        </w:rPr>
        <w:t>how</w:t>
      </w:r>
      <w:r w:rsidRPr="006378EE">
        <w:rPr>
          <w:rFonts w:ascii="Times New Roman" w:hAnsi="Times New Roman" w:cs="Times New Roman"/>
          <w:color w:val="151515"/>
          <w:kern w:val="0"/>
          <w:position w:val="6"/>
        </w:rPr>
        <w:t xml:space="preserve"> digital loyalty depends not only on marketing communication but also on the quality of the </w:t>
      </w:r>
      <w:r w:rsidR="007E5E70" w:rsidRPr="006378EE">
        <w:rPr>
          <w:rFonts w:ascii="Times New Roman" w:hAnsi="Times New Roman" w:cs="Times New Roman"/>
          <w:color w:val="151515"/>
          <w:kern w:val="0"/>
          <w:position w:val="6"/>
        </w:rPr>
        <w:t>overa</w:t>
      </w:r>
      <w:r w:rsidRPr="006378EE">
        <w:rPr>
          <w:rFonts w:ascii="Times New Roman" w:hAnsi="Times New Roman" w:cs="Times New Roman"/>
          <w:color w:val="151515"/>
          <w:kern w:val="0"/>
          <w:position w:val="6"/>
        </w:rPr>
        <w:t>ll online experience (Perceptions, 2025; Kassab, 2025). However, research designs sometimes treat these elements as static website characteristics, rather than evolving features of an ongoing service relationship.</w:t>
      </w:r>
    </w:p>
    <w:p w14:paraId="1491EB04" w14:textId="3230023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 xml:space="preserve">Privacy and security concerns are increasingly central to the loyalty discussion. Customers may appreciate personalisation and convenience, but they are also more aware of how their data is collected, stored, and used. If privacy policies are unclear or data practices appear manipulative, trust may decline. This means that loyalty in digital environments is fragile and can be undermined by </w:t>
      </w:r>
      <w:r w:rsidR="007E5E70" w:rsidRPr="006378EE">
        <w:rPr>
          <w:rFonts w:ascii="Times New Roman" w:hAnsi="Times New Roman" w:cs="Times New Roman"/>
          <w:color w:val="151515"/>
          <w:kern w:val="0"/>
          <w:position w:val="6"/>
        </w:rPr>
        <w:t>un</w:t>
      </w:r>
      <w:r w:rsidRPr="006378EE">
        <w:rPr>
          <w:rFonts w:ascii="Times New Roman" w:hAnsi="Times New Roman" w:cs="Times New Roman"/>
          <w:color w:val="151515"/>
          <w:kern w:val="0"/>
          <w:position w:val="6"/>
        </w:rPr>
        <w:t>ethical practice</w:t>
      </w:r>
      <w:r w:rsidR="007E5E70" w:rsidRPr="006378EE">
        <w:rPr>
          <w:rFonts w:ascii="Times New Roman" w:hAnsi="Times New Roman" w:cs="Times New Roman"/>
          <w:color w:val="151515"/>
          <w:kern w:val="0"/>
          <w:position w:val="6"/>
        </w:rPr>
        <w:t>s</w:t>
      </w:r>
      <w:r w:rsidRPr="006378EE">
        <w:rPr>
          <w:rFonts w:ascii="Times New Roman" w:hAnsi="Times New Roman" w:cs="Times New Roman"/>
          <w:color w:val="151515"/>
          <w:kern w:val="0"/>
          <w:position w:val="6"/>
        </w:rPr>
        <w:t>. The literature therefore suggests that organisations need to balance convenience with transparency and control to build durable customer relationships (Li et al., 2024; BIMA, 2025). Yet, despite growing regulatory attention, relatively few loyalty studies explicitly incorporate privacy perceptions or data‑protection compliance into their models.</w:t>
      </w:r>
    </w:p>
    <w:p w14:paraId="3CF1BC0A" w14:textId="2E7C10A1" w:rsidR="00B81653" w:rsidRPr="006378EE" w:rsidRDefault="00B81653" w:rsidP="006378EE">
      <w:pPr>
        <w:spacing w:line="360" w:lineRule="auto"/>
        <w:jc w:val="both"/>
        <w:rPr>
          <w:rFonts w:ascii="Times New Roman" w:hAnsi="Times New Roman" w:cs="Times New Roman"/>
        </w:rPr>
      </w:pPr>
      <w:r w:rsidRPr="006378EE">
        <w:rPr>
          <w:rFonts w:ascii="Times New Roman" w:hAnsi="Times New Roman" w:cs="Times New Roman"/>
        </w:rPr>
        <w:lastRenderedPageBreak/>
        <w:t>Overall, customer loyalty should be understood as a multidimensional concept shaped by both behaviour and attitude. It cannot be reduced to repeat purchasing alone, nor can it be assumed to emerge automatically from customer satisfaction. In digital settings, loyalty is influenced by the quality of communication, the usability of digital systems, the brand's credibility, and the customer’s perception of value and privacy. These complexities make loyalty a particularly important outcome for digital marketing research and justify a more nuanced approach than simple frequency‑based measures</w:t>
      </w:r>
      <w:r w:rsidR="00F500A0" w:rsidRPr="006378EE">
        <w:rPr>
          <w:rFonts w:ascii="Times New Roman" w:hAnsi="Times New Roman" w:cs="Times New Roman"/>
        </w:rPr>
        <w:t xml:space="preserve"> (Parker, 2025)</w:t>
      </w:r>
      <w:r w:rsidRPr="006378EE">
        <w:rPr>
          <w:rFonts w:ascii="Times New Roman" w:hAnsi="Times New Roman" w:cs="Times New Roman"/>
        </w:rPr>
        <w:t>.</w:t>
      </w:r>
    </w:p>
    <w:p w14:paraId="20C79F54" w14:textId="77777777" w:rsidR="00B81653" w:rsidRPr="006378EE" w:rsidRDefault="00B81653" w:rsidP="006378EE">
      <w:pPr>
        <w:pStyle w:val="Heading2"/>
        <w:numPr>
          <w:ilvl w:val="1"/>
          <w:numId w:val="3"/>
        </w:numPr>
        <w:spacing w:line="360" w:lineRule="auto"/>
        <w:ind w:left="805" w:hanging="360"/>
        <w:rPr>
          <w:rFonts w:ascii="Times New Roman" w:hAnsi="Times New Roman" w:cs="Times New Roman"/>
        </w:rPr>
      </w:pPr>
      <w:bookmarkStart w:id="19" w:name="_Toc241147902"/>
      <w:r w:rsidRPr="006378EE">
        <w:rPr>
          <w:rFonts w:ascii="Times New Roman" w:hAnsi="Times New Roman" w:cs="Times New Roman"/>
        </w:rPr>
        <w:t>Digital Marketing and Customer Loyalty</w:t>
      </w:r>
      <w:bookmarkEnd w:id="19"/>
    </w:p>
    <w:p w14:paraId="25382F3C" w14:textId="6DC134EC" w:rsidR="00B81653" w:rsidRPr="006378EE" w:rsidRDefault="00B81653" w:rsidP="006378EE">
      <w:pPr>
        <w:spacing w:line="360" w:lineRule="auto"/>
        <w:jc w:val="both"/>
        <w:rPr>
          <w:rFonts w:ascii="Times New Roman" w:hAnsi="Times New Roman" w:cs="Times New Roman"/>
        </w:rPr>
      </w:pPr>
      <w:r w:rsidRPr="006378EE">
        <w:rPr>
          <w:rFonts w:ascii="Times New Roman" w:hAnsi="Times New Roman" w:cs="Times New Roman"/>
        </w:rPr>
        <w:t>A growing body of research examines the link between digital marketing and customer loyalty across sectors such as retail, banking, hospitality, services, and e‑commerce. The general conclusion is that well‑designed digital marketing strategies can support loyalty by improving satisfaction, trust, engagement, and perceived value. For example, customers who receive useful and relevant communication may feel more connected to the brand and more willing to continue the relationship. Similarly, digital platforms that allow interaction, feedback, and convenience can create a more positive customer experience (Mohammad, 2022; Ouahchi and Chouchane, 2025; Kizi and Du, 2025</w:t>
      </w:r>
      <w:r w:rsidR="00CF612E" w:rsidRPr="006378EE">
        <w:rPr>
          <w:rFonts w:ascii="Times New Roman" w:hAnsi="Times New Roman" w:cs="Times New Roman"/>
        </w:rPr>
        <w:t>; Rajab et al., 2025</w:t>
      </w:r>
      <w:r w:rsidRPr="006378EE">
        <w:rPr>
          <w:rFonts w:ascii="Times New Roman" w:hAnsi="Times New Roman" w:cs="Times New Roman"/>
        </w:rPr>
        <w:t>). However, the strength of these relationships varies considerably across studies, reflecting differences in context, measurement, and research design.</w:t>
      </w:r>
    </w:p>
    <w:p w14:paraId="7778E2D7"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Social media marketing is often highlighted in this literature because it enables direct, interactive communication between organisations and customers. Social media can help brands build communities, respond to complaints, share updates, and generate dialogue. These interactions may strengthen emotional connection and increase word‑of‑mouth promotion. However, the evidence is mixed. A high level of online interaction does not always lead to repeat buying or deep commitment. Customers may like or share content without developing genuine loyalty, which further highlights the weakness of relying on engagement metrics alone (Mohammad, 2022; Ouahchi and Chouchane, 2025; Kizi and Du, 2025). In addition, many studies are conducted on a single platform or demographic group, which limits generalisability.</w:t>
      </w:r>
    </w:p>
    <w:p w14:paraId="73A34E55"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 xml:space="preserve">Email marketing is also frequently discussed as a loyalty‑building tool because it enables consistent contact and personalised offers. When messages are relevant, timely, and useful, they can remind customers of the brand and encourage repeat purchases. But if emails are too frequent, poorly targeted, or overly promotional, they may be ignored or deleted. Therefore, the effect of email marketing depends less on its existence and more on its quality and relevance </w:t>
      </w:r>
      <w:r w:rsidRPr="006378EE">
        <w:rPr>
          <w:rFonts w:ascii="Times New Roman" w:hAnsi="Times New Roman" w:cs="Times New Roman"/>
          <w:color w:val="151515"/>
          <w:kern w:val="0"/>
          <w:position w:val="6"/>
        </w:rPr>
        <w:lastRenderedPageBreak/>
        <w:t>(O’Brien, 2024; Adobe for Business, 2025). Despite this, much empirical work classifies email exposure in simple binary terms (receives vs does not receive emails) rather than capturing the nuances of message design and perceived intrusiveness.</w:t>
      </w:r>
    </w:p>
    <w:p w14:paraId="5B011939"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The literature on personalisation and loyalty is generally positive, but it also suggests a more complex relationship. Personalised recommendations, targeted offers, and individualised communication can improve satisfaction and make customers feel recognised. At the same time, when personalisation becomes too intrusive, it may create discomfort and weaken trust. This is one reason why digital loyalty cannot be explained purely by technological sophistication. It also depends on how customers interpret the organisation’s behaviour (Bagul, 2024; Donlan, 2026; Wright, 2024; Lukes, 2026; Li et al., 2024; BIMA, 2025). Yet only a limited number of studies explicitly test non‑linear or threshold effects, where the same practice might increase loyalty at low levels but reduce it when perceived as excessive.</w:t>
      </w:r>
    </w:p>
    <w:p w14:paraId="543193C5"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Online promotions and loyalty programmes may increase purchase frequency, but they do not always foster long‑term commitment. Repeated discounting can encourage customers to make decisions based on price rather than relationship. In this sense, promotions may increase short‑term sales while reducing the emotional basis of loyalty. The literature, therefore, warns against assuming that promotional success is equivalent to customer loyalty. Nonetheless, many campaign evaluations still prioritise sales uplift, with limited attention to whether promotional intensity undermines perceived fairness or brand distinctiveness.</w:t>
      </w:r>
    </w:p>
    <w:p w14:paraId="0CFED445" w14:textId="017510F9"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A key limitation of existing studies is that many are cross‑sectional and correlational. Although they show associations between digital marketing and loyalty, they cannot confirm causality. It remains possible that loyal customers engage more positively with digital marketing, rather than digital marketing causing loyalty. This problem is particularly important in survey‑based research because the same respondents often report both marketing exposure and loyalty outcome</w:t>
      </w:r>
      <w:r w:rsidR="00B44CD6" w:rsidRPr="006378EE">
        <w:rPr>
          <w:rFonts w:ascii="Times New Roman" w:hAnsi="Times New Roman" w:cs="Times New Roman"/>
          <w:color w:val="151515"/>
          <w:kern w:val="0"/>
          <w:position w:val="6"/>
        </w:rPr>
        <w:t>s</w:t>
      </w:r>
      <w:r w:rsidRPr="006378EE">
        <w:rPr>
          <w:rFonts w:ascii="Times New Roman" w:hAnsi="Times New Roman" w:cs="Times New Roman"/>
          <w:color w:val="151515"/>
          <w:kern w:val="0"/>
          <w:position w:val="6"/>
        </w:rPr>
        <w:t>. As a result, common‑method bias and reverse causality cannot easily be ruled out.</w:t>
      </w:r>
    </w:p>
    <w:p w14:paraId="41974571" w14:textId="75F209DA" w:rsidR="00785B4B"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 xml:space="preserve">Another issue is that the impact of digital marketing </w:t>
      </w:r>
      <w:r w:rsidR="00B44CD6" w:rsidRPr="006378EE">
        <w:rPr>
          <w:rFonts w:ascii="Times New Roman" w:hAnsi="Times New Roman" w:cs="Times New Roman"/>
          <w:color w:val="151515"/>
          <w:kern w:val="0"/>
          <w:position w:val="6"/>
        </w:rPr>
        <w:t>varies</w:t>
      </w:r>
      <w:r w:rsidRPr="006378EE">
        <w:rPr>
          <w:rFonts w:ascii="Times New Roman" w:hAnsi="Times New Roman" w:cs="Times New Roman"/>
          <w:color w:val="151515"/>
          <w:kern w:val="0"/>
          <w:position w:val="6"/>
        </w:rPr>
        <w:t xml:space="preserve"> across industries, customer groups, </w:t>
      </w:r>
      <w:r w:rsidR="00B44CD6" w:rsidRPr="006378EE">
        <w:rPr>
          <w:rFonts w:ascii="Times New Roman" w:hAnsi="Times New Roman" w:cs="Times New Roman"/>
          <w:color w:val="151515"/>
          <w:kern w:val="0"/>
          <w:position w:val="6"/>
        </w:rPr>
        <w:t>and</w:t>
      </w:r>
      <w:r w:rsidRPr="006378EE">
        <w:rPr>
          <w:rFonts w:ascii="Times New Roman" w:hAnsi="Times New Roman" w:cs="Times New Roman"/>
          <w:color w:val="151515"/>
          <w:kern w:val="0"/>
          <w:position w:val="6"/>
        </w:rPr>
        <w:t xml:space="preserve"> geographic </w:t>
      </w:r>
      <w:r w:rsidR="00B44CD6" w:rsidRPr="006378EE">
        <w:rPr>
          <w:rFonts w:ascii="Times New Roman" w:hAnsi="Times New Roman" w:cs="Times New Roman"/>
          <w:color w:val="151515"/>
          <w:kern w:val="0"/>
          <w:position w:val="6"/>
        </w:rPr>
        <w:t>region</w:t>
      </w:r>
      <w:r w:rsidRPr="006378EE">
        <w:rPr>
          <w:rFonts w:ascii="Times New Roman" w:hAnsi="Times New Roman" w:cs="Times New Roman"/>
          <w:color w:val="151515"/>
          <w:kern w:val="0"/>
          <w:position w:val="6"/>
        </w:rPr>
        <w:t>s. For example, customers in digitally mature markets may respond more positively to personalisation and social engagement than those in contexts where trust in online channels is low. Cultural expectations, privacy norms, and digital literacy all influence how people interpret marketing communication. This means that findings from one setting cannot be automatically generalised to another (Yadav et al., 2024; BIMA, 2025; Flynn, 2025). However, cross‑cultural comparisons and multi‑country studies remain relatively rare.</w:t>
      </w:r>
    </w:p>
    <w:p w14:paraId="62D3A24D"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lastRenderedPageBreak/>
        <w:t>Despite these limitations, the literature does support the idea that digital marketing can contribute to loyalty when it is customer‑centred, relevant, and trustworthy. The challenge is identifying which strategies are most effective and under what conditions they work best. This is where the present study becomes important, as it aims to compare multiple digital marketing strategies and assess their relative influence on customer loyalty outcomes (Chen et al., 2022). By addressing some of the methodological and contextual limitations noted above, the study seeks to provide a more cautious and evidence‑based assessment of digital marketing’s role in loyalty formation.</w:t>
      </w:r>
    </w:p>
    <w:p w14:paraId="6C065124" w14:textId="77777777" w:rsidR="00B81653" w:rsidRPr="006378EE" w:rsidRDefault="00B81653" w:rsidP="006378EE">
      <w:pPr>
        <w:pStyle w:val="Heading2"/>
        <w:numPr>
          <w:ilvl w:val="1"/>
          <w:numId w:val="3"/>
        </w:numPr>
        <w:spacing w:line="360" w:lineRule="auto"/>
        <w:ind w:left="805" w:hanging="360"/>
        <w:rPr>
          <w:rFonts w:ascii="Times New Roman" w:hAnsi="Times New Roman" w:cs="Times New Roman"/>
        </w:rPr>
      </w:pPr>
      <w:bookmarkStart w:id="20" w:name="_Toc241147903"/>
      <w:r w:rsidRPr="006378EE">
        <w:rPr>
          <w:rFonts w:ascii="Times New Roman" w:hAnsi="Times New Roman" w:cs="Times New Roman"/>
        </w:rPr>
        <w:t>Theoretical Framework</w:t>
      </w:r>
      <w:bookmarkEnd w:id="20"/>
    </w:p>
    <w:p w14:paraId="4963C4DE"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This study is grounded in relationship marketing theory, which emphasises the importance of building and maintaining long‑term relationships with customers rather than focusing only on individual transactions. The theory proposes that trust, commitment, and satisfaction are central to enduring customer loyalty. This makes it particularly relevant to digital marketing, where ongoing communication and interaction are often used to strengthen the relationship between the organisation and the customer (Da Costa Fernandes Luis, 2024; Morgan and Hunt, 1994). However, relationship marketing theory was originally developed in more traditional, often offline contexts, which raises questions about how directly its constructs transfer to contemporary, data‑driven digital environments.</w:t>
      </w:r>
    </w:p>
    <w:p w14:paraId="13845CFB"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Trust is the belief that the organisation is reliable, honest, and capable of acting in the customer’s best interest. In digital environments, trust is crucial because customers often interact with brands remotely, share personal data, and make purchases without direct human contact. Commitment reflects the desire to maintain the relationship and resist switching to competitors. Satisfaction refers to the extent to which customer expectations are met or exceeded. Together, these concepts help explain why some customers remain loyal while others do not (Marshall, 2010; Mitchell, 2017; Leninkumar, 2017). Nevertheless, empirical studies sometimes operationalise these constructs narrowly, focusing on transactional satisfaction or generalised trust without capturing specific digital concerns such as data security or algorithmic transparency.</w:t>
      </w:r>
    </w:p>
    <w:p w14:paraId="57EFC4FA" w14:textId="0F1E6459"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 xml:space="preserve">The study also draws on the stimulus–organism–response (SOR) model, which provides a useful behavioural framework for understanding how digital marketing affects loyalty. In this model, stimuli are external marketing inputs such as content quality, communication </w:t>
      </w:r>
      <w:r w:rsidRPr="006378EE">
        <w:rPr>
          <w:rFonts w:ascii="Times New Roman" w:hAnsi="Times New Roman" w:cs="Times New Roman"/>
          <w:color w:val="151515"/>
          <w:kern w:val="0"/>
          <w:position w:val="6"/>
        </w:rPr>
        <w:lastRenderedPageBreak/>
        <w:t>frequency, personalisation, responsiveness, and usability. These stimuli influence the organism's internal states, such as perceived value, enjoyment, trust, fairness, and satisfaction. These internal responses then lead to behavioural outcomes such as repeat purchase intention, continued use, and word‑of‑mouth (Chaudhuri et al., 2025; Digital, 2023; Hochreiter et al., 2023; Ipek, 2025; Jeong et al., 2022). The model is widely used in digital research because it can accommodate both cognitive and affective responses. Still, it is sometimes applied in a relatively linear way</w:t>
      </w:r>
      <w:r w:rsidR="00447E1C" w:rsidRPr="006378EE">
        <w:rPr>
          <w:rFonts w:ascii="Times New Roman" w:hAnsi="Times New Roman" w:cs="Times New Roman"/>
          <w:color w:val="151515"/>
          <w:kern w:val="0"/>
          <w:position w:val="6"/>
        </w:rPr>
        <w:t>,</w:t>
      </w:r>
      <w:r w:rsidRPr="006378EE">
        <w:rPr>
          <w:rFonts w:ascii="Times New Roman" w:hAnsi="Times New Roman" w:cs="Times New Roman"/>
          <w:color w:val="151515"/>
          <w:kern w:val="0"/>
          <w:position w:val="6"/>
        </w:rPr>
        <w:t xml:space="preserve"> </w:t>
      </w:r>
      <w:r w:rsidR="00447E1C" w:rsidRPr="006378EE">
        <w:rPr>
          <w:rFonts w:ascii="Times New Roman" w:hAnsi="Times New Roman" w:cs="Times New Roman"/>
          <w:color w:val="151515"/>
          <w:kern w:val="0"/>
          <w:position w:val="6"/>
        </w:rPr>
        <w:t>underplaying</w:t>
      </w:r>
      <w:r w:rsidRPr="006378EE">
        <w:rPr>
          <w:rFonts w:ascii="Times New Roman" w:hAnsi="Times New Roman" w:cs="Times New Roman"/>
          <w:color w:val="151515"/>
          <w:kern w:val="0"/>
          <w:position w:val="6"/>
        </w:rPr>
        <w:t xml:space="preserve"> feedback loops and ongoing relationship dynamics.</w:t>
      </w:r>
    </w:p>
    <w:p w14:paraId="246482B7"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The advantage of combining relationship marketing theory with the SOR model is that it enables the study to explain both the relational foundations of loyalty and the psychological processes by which digital marketing operates. Relationship marketing theory explains why trust and commitment matter, while the SOR model shows how digital stimuli shape customer perceptions before they produce behavioural outcomes. Together, the two frameworks support a more complete explanation of how digital marketing may influence loyalty (BIMA, 2025; Flynn, 2025; Yadav et al., 2024). At the same time, using both frameworks helps to counter the risk of technologically deterministic explanations that attribute loyalty gains solely to the adoption of digital tools.</w:t>
      </w:r>
    </w:p>
    <w:p w14:paraId="3EF75C6E"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However, these theories also imply that digital marketing is not automatically effective. Its impact depends on whether it creates positive experiences and credible value for the customer. If the stimuli are excessive, irrelevant, or intrusive, the organism’s response may be negative, leading to reduced loyalty rather than stronger commitment. The theoretical framework, therefore, supports a more cautious and conditional interpretation of digital marketing effectiveness (Dwivedi et al., 2020; Hien &amp; Nhu, 2022). It also suggests that boundary conditions such as privacy concerns, digital fatigue, and perceived fairness should be considered explicitly, rather than treated as background factors.</w:t>
      </w:r>
    </w:p>
    <w:p w14:paraId="32A1B969" w14:textId="77777777" w:rsidR="00B81653" w:rsidRPr="006378EE" w:rsidRDefault="00B81653" w:rsidP="006378EE">
      <w:pPr>
        <w:pStyle w:val="Heading2"/>
        <w:numPr>
          <w:ilvl w:val="1"/>
          <w:numId w:val="3"/>
        </w:numPr>
        <w:spacing w:line="360" w:lineRule="auto"/>
        <w:ind w:left="805" w:hanging="360"/>
        <w:rPr>
          <w:rFonts w:ascii="Times New Roman" w:hAnsi="Times New Roman" w:cs="Times New Roman"/>
        </w:rPr>
      </w:pPr>
      <w:bookmarkStart w:id="21" w:name="_Toc241147904"/>
      <w:r w:rsidRPr="006378EE">
        <w:rPr>
          <w:rFonts w:ascii="Times New Roman" w:hAnsi="Times New Roman" w:cs="Times New Roman"/>
        </w:rPr>
        <w:t>Conceptual Framework</w:t>
      </w:r>
      <w:bookmarkEnd w:id="21"/>
    </w:p>
    <w:p w14:paraId="0152B5A2"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 xml:space="preserve">The conceptual framework proposes that digital marketing strategies influence customer loyalty. The independent variables in this study are social media marketing, email marketing, personalisation, and online promotions. The dependent variable is customer loyalty, measured by repeat purchase intention, brand commitment, and word‑of‑mouth (Adobe for Business, 2025; Byrne, 2023; Laila et al., 2024; Terason et al., 2025; Wildali, 2025; Moorut, 2025). By focusing on these strategies, the framework reflects the most frequently discussed tools in </w:t>
      </w:r>
      <w:r w:rsidRPr="006378EE">
        <w:rPr>
          <w:rFonts w:ascii="Times New Roman" w:hAnsi="Times New Roman" w:cs="Times New Roman"/>
          <w:color w:val="151515"/>
          <w:kern w:val="0"/>
          <w:position w:val="6"/>
        </w:rPr>
        <w:lastRenderedPageBreak/>
        <w:t>recent literature but necessarily omits other potentially relevant practices such as mobile app features, online communities, or service chatbots.</w:t>
      </w:r>
    </w:p>
    <w:p w14:paraId="5D0EBC13"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Social media marketing refers to the use of platforms such as Facebook, Instagram, X, TikTok, and LinkedIn to share content, communicate with customers, and build communities. Email marketing involves direct communication with customers through personalised messages, offers, and updates. Personalisation refers to tailoring marketing communication and experiences to individual preferences and behaviours. Online promotions include discounts, coupons, limited‑time offers, and loyalty rewards (University for the Creative Arts, 2025; Anwar et al., 2024; Habib et al., 2022; Mohammad, 2022; Ouahchi and Chouchane, 2025). While these definitions are widely used, they are operationalised differently across studies, which partly explains the variation in reported effect sizes.</w:t>
      </w:r>
    </w:p>
    <w:p w14:paraId="195215E6"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These strategies are expected to influence loyalty through several pathways. First, they may improve the perceived relevance of communication, making customers feel that the brand understands them. Second, they may increase trust by demonstrating responsiveness, consistency, and customer orientation. Third, they may strengthen satisfaction by improving the overall digital experience. As these factors improve, customers may become more willing to repurchase, more committed to the brand, and more likely to recommend it to others (Mohammad, 2022; Ouahchi and Chouchane, 2025; Kizi and Du, 2025; Yadav et al., 2024). However, the same practices may also have unintended negative effects, such as fatigue or privacy concerns, if they are perceived as excessive.</w:t>
      </w:r>
    </w:p>
    <w:p w14:paraId="7D1ED432" w14:textId="6D73512A"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 xml:space="preserve">At the same time, the conceptual framework recognises that not all digital strategies may have equal effects. Some may be more effective for generating short‑term engagement, while others may better support long‑term loyalty. Existing studies rarely compare multiple strategies within a single model, making it difficult to determine their relative importance. The purpose of the present study is therefore not only to establish whether digital marketing matters, but also to identify which specific strategies have the strongest relationship with loyalty outcomes, after controlling for </w:t>
      </w:r>
      <w:r w:rsidR="00C05C39" w:rsidRPr="006378EE">
        <w:rPr>
          <w:rFonts w:ascii="Times New Roman" w:hAnsi="Times New Roman" w:cs="Times New Roman"/>
          <w:color w:val="151515"/>
          <w:kern w:val="0"/>
          <w:position w:val="6"/>
        </w:rPr>
        <w:t>overlap</w:t>
      </w:r>
      <w:r w:rsidRPr="006378EE">
        <w:rPr>
          <w:rFonts w:ascii="Times New Roman" w:hAnsi="Times New Roman" w:cs="Times New Roman"/>
          <w:color w:val="151515"/>
          <w:kern w:val="0"/>
          <w:position w:val="6"/>
        </w:rPr>
        <w:t xml:space="preserve"> </w:t>
      </w:r>
      <w:r w:rsidR="00C05C39" w:rsidRPr="006378EE">
        <w:rPr>
          <w:rFonts w:ascii="Times New Roman" w:hAnsi="Times New Roman" w:cs="Times New Roman"/>
          <w:color w:val="151515"/>
          <w:kern w:val="0"/>
          <w:position w:val="6"/>
        </w:rPr>
        <w:t>among them</w:t>
      </w:r>
      <w:r w:rsidRPr="006378EE">
        <w:rPr>
          <w:rFonts w:ascii="Times New Roman" w:hAnsi="Times New Roman" w:cs="Times New Roman"/>
          <w:color w:val="151515"/>
          <w:kern w:val="0"/>
          <w:position w:val="6"/>
        </w:rPr>
        <w:t>.</w:t>
      </w:r>
    </w:p>
    <w:p w14:paraId="22BF727C" w14:textId="77777777" w:rsidR="00B81653" w:rsidRPr="006378EE" w:rsidRDefault="00B81653" w:rsidP="006378EE">
      <w:pPr>
        <w:pStyle w:val="Heading2"/>
        <w:numPr>
          <w:ilvl w:val="1"/>
          <w:numId w:val="3"/>
        </w:numPr>
        <w:spacing w:before="0" w:line="360" w:lineRule="auto"/>
        <w:ind w:left="757" w:hanging="360"/>
        <w:rPr>
          <w:rFonts w:ascii="Times New Roman" w:hAnsi="Times New Roman" w:cs="Times New Roman"/>
        </w:rPr>
      </w:pPr>
      <w:bookmarkStart w:id="22" w:name="_Toc241147905"/>
      <w:r w:rsidRPr="006378EE">
        <w:rPr>
          <w:rFonts w:ascii="Times New Roman" w:hAnsi="Times New Roman" w:cs="Times New Roman"/>
        </w:rPr>
        <w:t>Research Gap and Summary</w:t>
      </w:r>
      <w:bookmarkEnd w:id="22"/>
    </w:p>
    <w:p w14:paraId="2597BD50"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 xml:space="preserve">The literature reviewed in this chapter shows that digital marketing can influence customer loyalty, but the relationship is complex, context‑dependent, and often overstated in existing studies. Many studies focus on single channels rather than integrated strategies, rely on </w:t>
      </w:r>
      <w:r w:rsidRPr="006378EE">
        <w:rPr>
          <w:rFonts w:ascii="Times New Roman" w:hAnsi="Times New Roman" w:cs="Times New Roman"/>
          <w:color w:val="151515"/>
          <w:kern w:val="0"/>
          <w:position w:val="6"/>
        </w:rPr>
        <w:lastRenderedPageBreak/>
        <w:t>self‑reported perceptions, and use cross‑sectional designs that cannot establish causality. In addition, much of the evidence is based on short‑term engagement indicators rather than deeper measures of loyalty. This creates a gap in understanding of how different digital marketing strategies compare in their influence on both behavioural and attitudinal loyalty.</w:t>
      </w:r>
    </w:p>
    <w:p w14:paraId="49467DBA"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There is also limited research examining multiple digital strategies simultaneously within a unified model. This is important because customers experience digital marketing as a combination of touchpoints rather than isolated activities. A study that examines only one channel may therefore miss the broader dynamics that shape loyalty. Furthermore, privacy concerns, digital fatigue, and the risks of over‑personalisation are increasingly relevant yet underexplored in much of the literature. These issues are often acknowledged conceptually but are less frequently modelled as key variables or moderators.</w:t>
      </w:r>
    </w:p>
    <w:p w14:paraId="30523657" w14:textId="77777777" w:rsidR="00B81653" w:rsidRPr="006378EE" w:rsidRDefault="00B81653" w:rsidP="006378EE">
      <w:pPr>
        <w:spacing w:before="120" w:after="120" w:line="360" w:lineRule="auto"/>
        <w:jc w:val="both"/>
        <w:rPr>
          <w:rFonts w:ascii="Times New Roman" w:hAnsi="Times New Roman" w:cs="Times New Roman"/>
          <w:color w:val="151515"/>
          <w:kern w:val="0"/>
          <w:position w:val="6"/>
        </w:rPr>
      </w:pPr>
      <w:r w:rsidRPr="006378EE">
        <w:rPr>
          <w:rFonts w:ascii="Times New Roman" w:hAnsi="Times New Roman" w:cs="Times New Roman"/>
          <w:color w:val="151515"/>
          <w:kern w:val="0"/>
          <w:position w:val="6"/>
        </w:rPr>
        <w:t>This study addresses these gaps by examining the effect of social media marketing, email marketing, personalisation, and online promotions on customer loyalty using a quantitative, survey‑based approach. By comparing the relative influence of these strategies, the research aims to contribute to a more critical and balanced understanding of how digital marketing can support genuine loyalty rather than short‑term attention. The design also enables the examination of how different digital practices coexist, rather than if each operates in isolation. The findings are expected to have both theoretical and practical significance by clarifying which digital marketing strategies are most effective and under what conditions they are likely to work.</w:t>
      </w:r>
    </w:p>
    <w:p w14:paraId="5CFB856A" w14:textId="77777777" w:rsidR="00B81653" w:rsidRPr="006378EE" w:rsidRDefault="00B81653" w:rsidP="006378EE">
      <w:pPr>
        <w:spacing w:before="120" w:after="120" w:line="360" w:lineRule="auto"/>
        <w:jc w:val="both"/>
        <w:rPr>
          <w:rFonts w:ascii="Times New Roman" w:hAnsi="Times New Roman" w:cs="Times New Roman"/>
        </w:rPr>
      </w:pPr>
      <w:r w:rsidRPr="006378EE">
        <w:rPr>
          <w:rFonts w:ascii="Times New Roman" w:hAnsi="Times New Roman" w:cs="Times New Roman"/>
          <w:color w:val="151515"/>
          <w:kern w:val="0"/>
          <w:position w:val="6"/>
        </w:rPr>
        <w:t>In summary, the literature suggests that digital marketing is an important but often overstated driver of customer loyalty. Its effectiveness depends on how it is implemented, how customers interpret it, and whether it contributes to trust, value, and satisfaction. A more critical and comparative analysis is therefore needed to move beyond assumptions of automatic success and to identify the digital strategies most likely to support long‑term customer relationships. The present study responds to this need by integrating multiple strategies within a theoretically informed framework that highlights both the potential and the limitations of digital marketing as a loyalty‑building tool.</w:t>
      </w:r>
    </w:p>
    <w:p w14:paraId="01CCB72E" w14:textId="77777777" w:rsidR="005C5687" w:rsidRPr="006378EE" w:rsidRDefault="005C5687" w:rsidP="006378EE">
      <w:pPr>
        <w:spacing w:after="120" w:line="360" w:lineRule="auto"/>
        <w:rPr>
          <w:rFonts w:ascii="Times New Roman" w:eastAsia="Times New Roman" w:hAnsi="Times New Roman" w:cs="Times New Roman"/>
          <w:color w:val="0F4761" w:themeColor="accent1" w:themeShade="BF"/>
          <w:sz w:val="40"/>
          <w:szCs w:val="40"/>
          <w:lang w:eastAsia="en-GB"/>
        </w:rPr>
      </w:pPr>
      <w:r w:rsidRPr="006378EE">
        <w:rPr>
          <w:rFonts w:ascii="Times New Roman" w:eastAsia="Times New Roman" w:hAnsi="Times New Roman" w:cs="Times New Roman"/>
          <w:lang w:eastAsia="en-GB"/>
        </w:rPr>
        <w:br w:type="page"/>
      </w:r>
    </w:p>
    <w:p w14:paraId="39B7ECD9" w14:textId="6BF3C4AB" w:rsidR="001C58C8" w:rsidRPr="006378EE" w:rsidRDefault="001C58C8" w:rsidP="006378EE">
      <w:pPr>
        <w:pStyle w:val="Heading1"/>
        <w:spacing w:before="0" w:line="360" w:lineRule="auto"/>
        <w:jc w:val="center"/>
        <w:rPr>
          <w:rFonts w:ascii="Times New Roman" w:eastAsia="Times New Roman" w:hAnsi="Times New Roman" w:cs="Times New Roman"/>
          <w:lang w:eastAsia="en-GB"/>
        </w:rPr>
      </w:pPr>
      <w:bookmarkStart w:id="23" w:name="_Toc241147906"/>
      <w:r w:rsidRPr="006378EE">
        <w:rPr>
          <w:rFonts w:ascii="Times New Roman" w:eastAsia="Times New Roman" w:hAnsi="Times New Roman" w:cs="Times New Roman"/>
          <w:lang w:eastAsia="en-GB"/>
        </w:rPr>
        <w:lastRenderedPageBreak/>
        <w:t>Chapter Three</w:t>
      </w:r>
      <w:bookmarkEnd w:id="23"/>
    </w:p>
    <w:p w14:paraId="600606E3" w14:textId="255F3AA8" w:rsidR="001C58C8" w:rsidRPr="006378EE" w:rsidRDefault="001C58C8" w:rsidP="006378EE">
      <w:pPr>
        <w:pStyle w:val="Heading1"/>
        <w:numPr>
          <w:ilvl w:val="0"/>
          <w:numId w:val="24"/>
        </w:numPr>
        <w:spacing w:before="120" w:after="0" w:line="360" w:lineRule="auto"/>
        <w:ind w:left="360"/>
        <w:rPr>
          <w:rFonts w:ascii="Times New Roman" w:eastAsia="Times New Roman" w:hAnsi="Times New Roman" w:cs="Times New Roman"/>
          <w:lang w:eastAsia="en-GB"/>
        </w:rPr>
      </w:pPr>
      <w:bookmarkStart w:id="24" w:name="_Toc241147907"/>
      <w:r w:rsidRPr="006378EE">
        <w:rPr>
          <w:rFonts w:ascii="Times New Roman" w:eastAsia="Times New Roman" w:hAnsi="Times New Roman" w:cs="Times New Roman"/>
          <w:lang w:eastAsia="en-GB"/>
        </w:rPr>
        <w:t>Research Methodology</w:t>
      </w:r>
      <w:bookmarkEnd w:id="24"/>
    </w:p>
    <w:p w14:paraId="62432C4C" w14:textId="21FAFAD0" w:rsidR="001C58C8" w:rsidRPr="006378EE" w:rsidRDefault="001C58C8" w:rsidP="006378EE">
      <w:pPr>
        <w:pStyle w:val="Heading2"/>
        <w:numPr>
          <w:ilvl w:val="1"/>
          <w:numId w:val="24"/>
        </w:numPr>
        <w:spacing w:before="0" w:after="0" w:line="360" w:lineRule="auto"/>
        <w:ind w:left="720"/>
        <w:rPr>
          <w:rFonts w:ascii="Times New Roman" w:eastAsia="Times New Roman" w:hAnsi="Times New Roman" w:cs="Times New Roman"/>
          <w:lang w:eastAsia="en-GB"/>
        </w:rPr>
      </w:pPr>
      <w:bookmarkStart w:id="25" w:name="_Toc241147908"/>
      <w:r w:rsidRPr="006378EE">
        <w:rPr>
          <w:rFonts w:ascii="Times New Roman" w:eastAsia="Times New Roman" w:hAnsi="Times New Roman" w:cs="Times New Roman"/>
          <w:lang w:eastAsia="en-GB"/>
        </w:rPr>
        <w:t>Research Philosophy</w:t>
      </w:r>
      <w:bookmarkEnd w:id="25"/>
    </w:p>
    <w:p w14:paraId="460746C9" w14:textId="4FD0C3FA"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This study is based on a post-positivist research philosophy. In simple terms, post-positivism assumes that social realities, such as customer loyalty, can be studied through careful observation and evidence, even though the results can never be completely exact. It recognises that there is a real world to study, but also accepts that researchers cannot be perfectly objective and that findings are always open to review as new evidence emerges (Michael, 2025; </w:t>
      </w:r>
      <w:r w:rsidRPr="006378EE">
        <w:rPr>
          <w:rFonts w:ascii="Times New Roman" w:hAnsi="Times New Roman" w:cs="Times New Roman"/>
          <w:color w:val="000000"/>
        </w:rPr>
        <w:t>McLeod, 2025</w:t>
      </w:r>
      <w:r w:rsidR="005C3D3D" w:rsidRPr="006378EE">
        <w:rPr>
          <w:rFonts w:ascii="Times New Roman" w:hAnsi="Times New Roman" w:cs="Times New Roman"/>
          <w:color w:val="000000"/>
        </w:rPr>
        <w:t xml:space="preserve">; </w:t>
      </w:r>
      <w:r w:rsidR="005C3D3D" w:rsidRPr="006378EE">
        <w:rPr>
          <w:rFonts w:ascii="Times New Roman" w:hAnsi="Times New Roman" w:cs="Times New Roman"/>
        </w:rPr>
        <w:t>Maksimović and Evtimov, 2023</w:t>
      </w:r>
      <w:r w:rsidRPr="006378EE">
        <w:rPr>
          <w:rFonts w:ascii="Times New Roman" w:hAnsi="Times New Roman" w:cs="Times New Roman"/>
          <w:color w:val="000000"/>
        </w:rPr>
        <w:t>)</w:t>
      </w:r>
      <w:r w:rsidRPr="006378EE">
        <w:rPr>
          <w:rFonts w:ascii="Times New Roman" w:eastAsia="Times New Roman" w:hAnsi="Times New Roman" w:cs="Times New Roman"/>
          <w:color w:val="000000"/>
          <w:kern w:val="0"/>
          <w:lang w:eastAsia="en-GB"/>
          <w14:ligatures w14:val="none"/>
        </w:rPr>
        <w:t>.</w:t>
      </w:r>
    </w:p>
    <w:p w14:paraId="20336B6E"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This philosophy is appropriate for the present study because the aim is to examine the relationship between digital marketing strategies and customer loyalty in a clear and measurable way. Rather than focusing mainly on personal opinions or highly subjective experiences, the study is concerned with patterns, trends, and relationships that can be measured across a wider group of respondents. For this reason, post-positivism is well suited to using survey data and statistical analysis to test whether certain digital marketing strategies are associated with stronger customer loyalty.</w:t>
      </w:r>
    </w:p>
    <w:p w14:paraId="6FAD2FB4"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At the same time, this approach also recognises that numbers do not tell the whole story. While quantitative methods can reveal broad patterns, they may not fully explain the personal meanings customers attach to their digital experiences or the broader circumstances that shape loyalty over time. Even so, for a study primarily interested in identifying measurable relationships, post-positivism offers a suitable and practical foundation.</w:t>
      </w:r>
    </w:p>
    <w:p w14:paraId="620BF6F0" w14:textId="15E0C783" w:rsidR="001C58C8" w:rsidRPr="006378EE" w:rsidRDefault="001C58C8" w:rsidP="006378EE">
      <w:pPr>
        <w:pStyle w:val="Heading2"/>
        <w:numPr>
          <w:ilvl w:val="1"/>
          <w:numId w:val="24"/>
        </w:numPr>
        <w:spacing w:line="360" w:lineRule="auto"/>
        <w:rPr>
          <w:rFonts w:ascii="Times New Roman" w:eastAsia="Times New Roman" w:hAnsi="Times New Roman" w:cs="Times New Roman"/>
          <w:color w:val="000000"/>
          <w:kern w:val="0"/>
          <w:lang w:eastAsia="en-GB"/>
          <w14:ligatures w14:val="none"/>
        </w:rPr>
      </w:pPr>
      <w:bookmarkStart w:id="26" w:name="_Toc241147909"/>
      <w:r w:rsidRPr="006378EE">
        <w:rPr>
          <w:rFonts w:ascii="Times New Roman" w:eastAsia="Times New Roman" w:hAnsi="Times New Roman" w:cs="Times New Roman"/>
          <w:lang w:eastAsia="en-GB"/>
        </w:rPr>
        <w:t>Research Approach</w:t>
      </w:r>
      <w:bookmarkEnd w:id="26"/>
    </w:p>
    <w:p w14:paraId="000D3A45" w14:textId="77B2CFD5"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This study uses a quantitative research approach. Quantitative research is useful because it allows the researcher to gather standardised numerical data from a relatively large number of respondents and then analyse that data statistically in order to identify patterns and relationships (Brice, 2025; Sreekumar, 2023</w:t>
      </w:r>
      <w:r w:rsidRPr="006378EE">
        <w:rPr>
          <w:rFonts w:ascii="Times New Roman" w:hAnsi="Times New Roman" w:cs="Times New Roman"/>
          <w:color w:val="000000"/>
        </w:rPr>
        <w:t>, 2019; Ghanad, 2023; Slater and Hasson, 2024</w:t>
      </w:r>
      <w:r w:rsidR="004A21D9" w:rsidRPr="006378EE">
        <w:rPr>
          <w:rFonts w:ascii="Times New Roman" w:eastAsia="Times New Roman" w:hAnsi="Times New Roman" w:cs="Times New Roman"/>
          <w:color w:val="000000"/>
          <w:kern w:val="0"/>
          <w:lang w:eastAsia="en-GB"/>
          <w14:ligatures w14:val="none"/>
        </w:rPr>
        <w:t xml:space="preserve">; </w:t>
      </w:r>
      <w:r w:rsidR="004A21D9" w:rsidRPr="006378EE">
        <w:rPr>
          <w:rFonts w:ascii="Times New Roman" w:hAnsi="Times New Roman" w:cs="Times New Roman"/>
        </w:rPr>
        <w:t>Lim, 2024)</w:t>
      </w:r>
      <w:r w:rsidRPr="006378EE">
        <w:rPr>
          <w:rFonts w:ascii="Times New Roman" w:eastAsia="Times New Roman" w:hAnsi="Times New Roman" w:cs="Times New Roman"/>
          <w:color w:val="000000"/>
          <w:kern w:val="0"/>
          <w:lang w:eastAsia="en-GB"/>
          <w14:ligatures w14:val="none"/>
        </w:rPr>
        <w:t>. In this study, the quantitative approach makes it possible to measure how customers perceive digital marketing strategies, as well as how they describe their loyalty-related attitudes and behaviours.</w:t>
      </w:r>
    </w:p>
    <w:p w14:paraId="16811DD2" w14:textId="4E89B916"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lastRenderedPageBreak/>
        <w:t>The choice of a quantitative approach is closely tied to the aims of the study. The research seeks to identify the digital marketing strategies commonly used by brands, examine how those strategies relate to customer loyalty, and determine which strategies have the greatest influence on loyalty outcomes. These objectives require variables that can be measured and compared in a systematic way. A quantitative design</w:t>
      </w:r>
      <w:r w:rsidR="00100D31" w:rsidRPr="006378EE">
        <w:rPr>
          <w:rFonts w:ascii="Times New Roman" w:eastAsia="Times New Roman" w:hAnsi="Times New Roman" w:cs="Times New Roman"/>
          <w:color w:val="000000"/>
          <w:kern w:val="0"/>
          <w:lang w:eastAsia="en-GB"/>
          <w14:ligatures w14:val="none"/>
        </w:rPr>
        <w:t>,</w:t>
      </w:r>
      <w:r w:rsidRPr="006378EE">
        <w:rPr>
          <w:rFonts w:ascii="Times New Roman" w:eastAsia="Times New Roman" w:hAnsi="Times New Roman" w:cs="Times New Roman"/>
          <w:color w:val="000000"/>
          <w:kern w:val="0"/>
          <w:lang w:eastAsia="en-GB"/>
          <w14:ligatures w14:val="none"/>
        </w:rPr>
        <w:t xml:space="preserve"> therefore</w:t>
      </w:r>
      <w:r w:rsidR="00100D31" w:rsidRPr="006378EE">
        <w:rPr>
          <w:rFonts w:ascii="Times New Roman" w:eastAsia="Times New Roman" w:hAnsi="Times New Roman" w:cs="Times New Roman"/>
          <w:color w:val="000000"/>
          <w:kern w:val="0"/>
          <w:lang w:eastAsia="en-GB"/>
          <w14:ligatures w14:val="none"/>
        </w:rPr>
        <w:t>,</w:t>
      </w:r>
      <w:r w:rsidRPr="006378EE">
        <w:rPr>
          <w:rFonts w:ascii="Times New Roman" w:eastAsia="Times New Roman" w:hAnsi="Times New Roman" w:cs="Times New Roman"/>
          <w:color w:val="000000"/>
          <w:kern w:val="0"/>
          <w:lang w:eastAsia="en-GB"/>
          <w14:ligatures w14:val="none"/>
        </w:rPr>
        <w:t xml:space="preserve"> helps move the study beyond general description and provides evidence</w:t>
      </w:r>
      <w:r w:rsidR="005F40D2" w:rsidRPr="006378EE">
        <w:rPr>
          <w:rFonts w:ascii="Times New Roman" w:eastAsia="Times New Roman" w:hAnsi="Times New Roman" w:cs="Times New Roman"/>
          <w:color w:val="000000"/>
          <w:kern w:val="0"/>
          <w:lang w:eastAsia="en-GB"/>
          <w14:ligatures w14:val="none"/>
        </w:rPr>
        <w:t>-based</w:t>
      </w:r>
      <w:r w:rsidRPr="006378EE">
        <w:rPr>
          <w:rFonts w:ascii="Times New Roman" w:eastAsia="Times New Roman" w:hAnsi="Times New Roman" w:cs="Times New Roman"/>
          <w:color w:val="000000"/>
          <w:kern w:val="0"/>
          <w:lang w:eastAsia="en-GB"/>
          <w14:ligatures w14:val="none"/>
        </w:rPr>
        <w:t xml:space="preserve"> </w:t>
      </w:r>
      <w:r w:rsidR="005F40D2" w:rsidRPr="006378EE">
        <w:rPr>
          <w:rFonts w:ascii="Times New Roman" w:eastAsia="Times New Roman" w:hAnsi="Times New Roman" w:cs="Times New Roman"/>
          <w:color w:val="000000"/>
          <w:kern w:val="0"/>
          <w:lang w:eastAsia="en-GB"/>
          <w14:ligatures w14:val="none"/>
        </w:rPr>
        <w:t>findings</w:t>
      </w:r>
      <w:r w:rsidRPr="006378EE">
        <w:rPr>
          <w:rFonts w:ascii="Times New Roman" w:eastAsia="Times New Roman" w:hAnsi="Times New Roman" w:cs="Times New Roman"/>
          <w:color w:val="000000"/>
          <w:kern w:val="0"/>
          <w:lang w:eastAsia="en-GB"/>
          <w14:ligatures w14:val="none"/>
        </w:rPr>
        <w:t>.</w:t>
      </w:r>
    </w:p>
    <w:p w14:paraId="7261AFF8" w14:textId="58E9DAA5"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Compared with qualitative methods such as interviews or focus groups, quantitative research is more suitable here because it provides greater consistency in data collection and allows for statistical testing of relationships. However, it is also acknowledged that quantitative research is less detailed than qualitative research and may not fully capture </w:t>
      </w:r>
      <w:r w:rsidR="0086226A" w:rsidRPr="006378EE">
        <w:rPr>
          <w:rFonts w:ascii="Times New Roman" w:eastAsia="Times New Roman" w:hAnsi="Times New Roman" w:cs="Times New Roman"/>
          <w:color w:val="000000"/>
          <w:kern w:val="0"/>
          <w:lang w:eastAsia="en-GB"/>
          <w14:ligatures w14:val="none"/>
        </w:rPr>
        <w:t>customers'</w:t>
      </w:r>
      <w:r w:rsidRPr="006378EE">
        <w:rPr>
          <w:rFonts w:ascii="Times New Roman" w:eastAsia="Times New Roman" w:hAnsi="Times New Roman" w:cs="Times New Roman"/>
          <w:color w:val="000000"/>
          <w:kern w:val="0"/>
          <w:lang w:eastAsia="en-GB"/>
          <w14:ligatures w14:val="none"/>
        </w:rPr>
        <w:t xml:space="preserve"> individual experiences or interpretations.</w:t>
      </w:r>
    </w:p>
    <w:p w14:paraId="28A8AACF" w14:textId="7A7891DD" w:rsidR="001C58C8" w:rsidRPr="006378EE" w:rsidRDefault="001C58C8" w:rsidP="006378EE">
      <w:pPr>
        <w:pStyle w:val="Heading2"/>
        <w:numPr>
          <w:ilvl w:val="1"/>
          <w:numId w:val="24"/>
        </w:numPr>
        <w:spacing w:line="360" w:lineRule="auto"/>
        <w:rPr>
          <w:rFonts w:ascii="Times New Roman" w:eastAsia="Times New Roman" w:hAnsi="Times New Roman" w:cs="Times New Roman"/>
          <w:lang w:eastAsia="en-GB"/>
        </w:rPr>
      </w:pPr>
      <w:bookmarkStart w:id="27" w:name="_Toc241147910"/>
      <w:r w:rsidRPr="006378EE">
        <w:rPr>
          <w:rFonts w:ascii="Times New Roman" w:eastAsia="Times New Roman" w:hAnsi="Times New Roman" w:cs="Times New Roman"/>
          <w:lang w:eastAsia="en-GB"/>
        </w:rPr>
        <w:t>Research Design</w:t>
      </w:r>
      <w:bookmarkEnd w:id="27"/>
    </w:p>
    <w:p w14:paraId="69AD963F" w14:textId="49BFC00B"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study uses a cross-sectional descriptive and explanatory survey design. A cross-sectional design means that data are collected at one point in time rather than over a longer period (Setia, 2016;</w:t>
      </w:r>
      <w:r w:rsidR="0044331B" w:rsidRPr="006378EE">
        <w:rPr>
          <w:rFonts w:ascii="Times New Roman" w:eastAsia="Times New Roman" w:hAnsi="Times New Roman" w:cs="Times New Roman"/>
          <w:color w:val="000000"/>
          <w:kern w:val="0"/>
          <w:lang w:eastAsia="en-GB"/>
          <w14:ligatures w14:val="none"/>
        </w:rPr>
        <w:t xml:space="preserve"> </w:t>
      </w:r>
      <w:r w:rsidR="0044331B" w:rsidRPr="006378EE">
        <w:rPr>
          <w:rFonts w:ascii="Times New Roman" w:hAnsi="Times New Roman" w:cs="Times New Roman"/>
        </w:rPr>
        <w:t>Cummings, 2017</w:t>
      </w:r>
      <w:r w:rsidRPr="006378EE">
        <w:rPr>
          <w:rFonts w:ascii="Times New Roman" w:hAnsi="Times New Roman" w:cs="Times New Roman"/>
          <w:color w:val="000000"/>
        </w:rPr>
        <w:t xml:space="preserve">; </w:t>
      </w:r>
      <w:r w:rsidR="00F50A91" w:rsidRPr="006378EE">
        <w:rPr>
          <w:rFonts w:ascii="Times New Roman" w:hAnsi="Times New Roman" w:cs="Times New Roman"/>
        </w:rPr>
        <w:t>Capili, 2021</w:t>
      </w:r>
      <w:r w:rsidRPr="006378EE">
        <w:rPr>
          <w:rFonts w:ascii="Times New Roman" w:hAnsi="Times New Roman" w:cs="Times New Roman"/>
          <w:color w:val="000000"/>
        </w:rPr>
        <w:t>; Wang and Cheng, 2020</w:t>
      </w:r>
      <w:r w:rsidRPr="006378EE">
        <w:rPr>
          <w:rFonts w:ascii="Times New Roman" w:eastAsia="Times New Roman" w:hAnsi="Times New Roman" w:cs="Times New Roman"/>
          <w:color w:val="000000"/>
          <w:kern w:val="0"/>
          <w:lang w:eastAsia="en-GB"/>
          <w14:ligatures w14:val="none"/>
        </w:rPr>
        <w:t>). This is suitable for the present study because it aims to capture current customer views on digital marketing strategies and their relationship with customer loyalty within the available time and resources.</w:t>
      </w:r>
    </w:p>
    <w:p w14:paraId="4369E0ED"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descriptive part of the design helps to show what digital marketing strategies customers are experiencing and the general level of loyalty they report. The explanatory part goes a step further by looking at the relationships between digital marketing variables and loyalty outcomes. In this way, the study is not only describing what is happening but also examining how the variables may be connected.</w:t>
      </w:r>
    </w:p>
    <w:p w14:paraId="4FE6CF78"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A survey design is particularly useful because it allows the researcher to collect standardised responses from a fairly large sample. This makes it easier to compare answers across participants and apply statistical tools such as descriptive statistics, correlation, and regression analysis. As a result, the design fits well with the study’s quantitative and post-positivist orientation.</w:t>
      </w:r>
    </w:p>
    <w:p w14:paraId="64B21398" w14:textId="301CE2BA" w:rsidR="001C58C8" w:rsidRPr="006378EE" w:rsidRDefault="001C58C8" w:rsidP="006378EE">
      <w:pPr>
        <w:pStyle w:val="Heading2"/>
        <w:numPr>
          <w:ilvl w:val="1"/>
          <w:numId w:val="24"/>
        </w:numPr>
        <w:spacing w:line="360" w:lineRule="auto"/>
        <w:rPr>
          <w:rFonts w:ascii="Times New Roman" w:eastAsia="Times New Roman" w:hAnsi="Times New Roman" w:cs="Times New Roman"/>
          <w:lang w:eastAsia="en-GB"/>
        </w:rPr>
      </w:pPr>
      <w:bookmarkStart w:id="28" w:name="_Toc241147911"/>
      <w:r w:rsidRPr="006378EE">
        <w:rPr>
          <w:rFonts w:ascii="Times New Roman" w:eastAsia="Times New Roman" w:hAnsi="Times New Roman" w:cs="Times New Roman"/>
          <w:lang w:eastAsia="en-GB"/>
        </w:rPr>
        <w:t>Critical Evaluation of the Research Design</w:t>
      </w:r>
      <w:bookmarkEnd w:id="28"/>
    </w:p>
    <w:p w14:paraId="1EA6A8BB"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Although the cross-sectional survey design is well-suited to the aims of this study, it is important to recognise its limitations compared with other possible designs.</w:t>
      </w:r>
    </w:p>
    <w:p w14:paraId="7AA3C0BB" w14:textId="6547006A"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lastRenderedPageBreak/>
        <w:t>A longitudinal design, for example, would follow the same respondents over time and could provide stronger insight into how customer loyalty changes in response to digital marketing strategies (Caruana et al., 2015). This would help show whether loyalty is temporary or sustained. However, longitudinal studies take more time, cost more, and require participants to stay involved for longer, which is not practical for this project.</w:t>
      </w:r>
    </w:p>
    <w:p w14:paraId="7725CBFA"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An experimental design could offer stronger evidence of cause and effect by changing specific digital marketing actions and observing the results on customer loyalty. This could improve internal validity. However, experiments are often difficult to carry out in real business settings because they require close control over variables and may raise ethical or practical concerns.</w:t>
      </w:r>
    </w:p>
    <w:p w14:paraId="000F3461"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A mixed-methods design, which combines surveys with interviews or focus groups, could produce richer findings. Qualitative data could help explain why certain digital marketing strategies influence loyalty and how customers make sense of those experiences. However, this approach would require more time, skill, and resources, making it less feasible for the present study.</w:t>
      </w:r>
    </w:p>
    <w:p w14:paraId="625918C5"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Overall, the cross-sectional survey design remains the most appropriate choice because it is practical and efficient while still allowing the researcher to gather meaningful empirical evidence from a relatively large group of digitally active customers.</w:t>
      </w:r>
    </w:p>
    <w:p w14:paraId="0F182BDE" w14:textId="76DDE5F6" w:rsidR="001C58C8" w:rsidRPr="006378EE" w:rsidRDefault="001C58C8" w:rsidP="006378EE">
      <w:pPr>
        <w:pStyle w:val="Heading2"/>
        <w:numPr>
          <w:ilvl w:val="1"/>
          <w:numId w:val="24"/>
        </w:numPr>
        <w:spacing w:line="360" w:lineRule="auto"/>
        <w:rPr>
          <w:rFonts w:ascii="Times New Roman" w:eastAsia="Times New Roman" w:hAnsi="Times New Roman" w:cs="Times New Roman"/>
          <w:lang w:eastAsia="en-GB"/>
        </w:rPr>
      </w:pPr>
      <w:bookmarkStart w:id="29" w:name="_Toc241147912"/>
      <w:r w:rsidRPr="006378EE">
        <w:rPr>
          <w:rFonts w:ascii="Times New Roman" w:eastAsia="Times New Roman" w:hAnsi="Times New Roman" w:cs="Times New Roman"/>
          <w:lang w:eastAsia="en-GB"/>
        </w:rPr>
        <w:t>Population and Sample</w:t>
      </w:r>
      <w:bookmarkEnd w:id="29"/>
    </w:p>
    <w:p w14:paraId="2D578CC9"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target population for this study consists of customers who engage with brands through digital channels, including social media platforms, company websites, mobile applications, and email marketing campaigns. These individuals are relevant because they are more likely to have direct experience with the digital marketing strategies being examined and can therefore provide informed responses on how those strategies affect loyalty.</w:t>
      </w:r>
    </w:p>
    <w:p w14:paraId="12C0CA26"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The study will use a sample of approximately 150 to 200 respondents. This is considered suitable for a small-scale quantitative dissertation and should provide enough data for both descriptive and inferential analysis. Respondents will be selected using convenience sampling, which means choosing participants based on their accessibility and willingness to take part. For example, the questionnaire may be shared through social media, email lists, and online communities (Golzar et al., 2022; </w:t>
      </w:r>
      <w:r w:rsidRPr="006378EE">
        <w:rPr>
          <w:rFonts w:ascii="Times New Roman" w:hAnsi="Times New Roman" w:cs="Times New Roman"/>
          <w:color w:val="000000"/>
        </w:rPr>
        <w:t>Singh and Sagar, 2021</w:t>
      </w:r>
      <w:r w:rsidRPr="006378EE">
        <w:rPr>
          <w:rFonts w:ascii="Times New Roman" w:eastAsia="Times New Roman" w:hAnsi="Times New Roman" w:cs="Times New Roman"/>
          <w:color w:val="000000"/>
          <w:kern w:val="0"/>
          <w:lang w:eastAsia="en-GB"/>
          <w14:ligatures w14:val="none"/>
        </w:rPr>
        <w:t>).</w:t>
      </w:r>
    </w:p>
    <w:p w14:paraId="0917C017"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Convenience sampling is appropriate here because it is practical, cost-effective, and well suited to reaching digitally active people within a limited timeframe. Since the study focuses on </w:t>
      </w:r>
      <w:r w:rsidRPr="006378EE">
        <w:rPr>
          <w:rFonts w:ascii="Times New Roman" w:eastAsia="Times New Roman" w:hAnsi="Times New Roman" w:cs="Times New Roman"/>
          <w:color w:val="000000"/>
          <w:kern w:val="0"/>
          <w:lang w:eastAsia="en-GB"/>
          <w14:ligatures w14:val="none"/>
        </w:rPr>
        <w:lastRenderedPageBreak/>
        <w:t>customers who already engage through digital channels, online recruitment methods are also well-suited to the population being studied.</w:t>
      </w:r>
    </w:p>
    <w:p w14:paraId="6F30F33E"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That said, this sampling method has some drawbacks. Because not everyone in the wider population has an equal chance of being selected, the sample may not fully represent all customers. Respondents may be younger, more digitally literate, or more active online than the broader customer population. This means the findings may not be fully generalisable, and this limitation will be considered when interpreting the results.</w:t>
      </w:r>
    </w:p>
    <w:p w14:paraId="43F076E7" w14:textId="53EC8FD9" w:rsidR="001C58C8" w:rsidRPr="006378EE" w:rsidRDefault="001C58C8" w:rsidP="006378EE">
      <w:pPr>
        <w:pStyle w:val="Heading2"/>
        <w:numPr>
          <w:ilvl w:val="1"/>
          <w:numId w:val="24"/>
        </w:numPr>
        <w:spacing w:line="360" w:lineRule="auto"/>
        <w:rPr>
          <w:rFonts w:ascii="Times New Roman" w:eastAsia="Times New Roman" w:hAnsi="Times New Roman" w:cs="Times New Roman"/>
          <w:lang w:eastAsia="en-GB"/>
        </w:rPr>
      </w:pPr>
      <w:bookmarkStart w:id="30" w:name="_Toc241147913"/>
      <w:r w:rsidRPr="006378EE">
        <w:rPr>
          <w:rFonts w:ascii="Times New Roman" w:eastAsia="Times New Roman" w:hAnsi="Times New Roman" w:cs="Times New Roman"/>
          <w:lang w:eastAsia="en-GB"/>
        </w:rPr>
        <w:t>Data Collection Method</w:t>
      </w:r>
      <w:bookmarkEnd w:id="30"/>
    </w:p>
    <w:p w14:paraId="7B0E4C9D"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study will use primary data collected through a structured self-administered online questionnaire. This method is suitable because it allows the researcher to gather information efficiently from a relatively large number of respondents at low cost and within a limited period. It also ensures consistency, since all participants receive the same questions in the same format.</w:t>
      </w:r>
    </w:p>
    <w:p w14:paraId="6E9E14EC" w14:textId="40F70198"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questionnaire will mostly contain closed-ended questions using Likert-scale items, usually based on a five-point scale ranging from strongly disagree to strongly agree. Likert scales are useful because they make it possible to measure abstract ideas such as trust, satisfaction, engagement, and loyalty intentions in a form that can be analysed statistically (Sullivan and Artino, 2013</w:t>
      </w:r>
      <w:r w:rsidR="00D532A2" w:rsidRPr="006378EE">
        <w:rPr>
          <w:rFonts w:ascii="Times New Roman" w:eastAsia="Times New Roman" w:hAnsi="Times New Roman" w:cs="Times New Roman"/>
          <w:color w:val="000000"/>
          <w:kern w:val="0"/>
          <w:lang w:eastAsia="en-GB"/>
          <w14:ligatures w14:val="none"/>
        </w:rPr>
        <w:t xml:space="preserve">; </w:t>
      </w:r>
      <w:r w:rsidR="00D532A2" w:rsidRPr="006378EE">
        <w:rPr>
          <w:rFonts w:ascii="Times New Roman" w:hAnsi="Times New Roman" w:cs="Times New Roman"/>
        </w:rPr>
        <w:t>Rosala, 2024</w:t>
      </w:r>
      <w:r w:rsidRPr="006378EE">
        <w:rPr>
          <w:rFonts w:ascii="Times New Roman" w:eastAsia="Times New Roman" w:hAnsi="Times New Roman" w:cs="Times New Roman"/>
          <w:color w:val="000000"/>
          <w:kern w:val="0"/>
          <w:lang w:eastAsia="en-GB"/>
          <w14:ligatures w14:val="none"/>
        </w:rPr>
        <w:t>).</w:t>
      </w:r>
    </w:p>
    <w:p w14:paraId="4195A589"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questionnaire will be organised into sections that reflect the main variables in the study. One section will focus on digital marketing strategies and may include topics such as social media engagement, email marketing, personalisation, and online promotions and discounts. Another section will focus on customer loyalty, measured through items related to repeat purchase intention, willingness to recommend the brand, and commitment to maintaining the relationship with the brand.</w:t>
      </w:r>
    </w:p>
    <w:p w14:paraId="24FC3FBB"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questionnaire may also include a few demographic questions, such as age group, gender, or level of digital engagement, to help describe the sample and support interpretation of the findings. A small number of optional open-ended questions may also be included, giving respondents the chance to briefly explain their views in their own words. However, these will only play a supporting role, as the main focus of the study is quantitative.</w:t>
      </w:r>
    </w:p>
    <w:p w14:paraId="7C259CEE" w14:textId="0A5E6291" w:rsidR="001C58C8" w:rsidRPr="006378EE" w:rsidRDefault="001C58C8" w:rsidP="006378EE">
      <w:pPr>
        <w:pStyle w:val="Heading2"/>
        <w:numPr>
          <w:ilvl w:val="1"/>
          <w:numId w:val="24"/>
        </w:numPr>
        <w:spacing w:line="360" w:lineRule="auto"/>
        <w:rPr>
          <w:rFonts w:ascii="Times New Roman" w:eastAsia="Times New Roman" w:hAnsi="Times New Roman" w:cs="Times New Roman"/>
          <w:lang w:eastAsia="en-GB"/>
        </w:rPr>
      </w:pPr>
      <w:bookmarkStart w:id="31" w:name="_Toc241147914"/>
      <w:r w:rsidRPr="006378EE">
        <w:rPr>
          <w:rFonts w:ascii="Times New Roman" w:eastAsia="Times New Roman" w:hAnsi="Times New Roman" w:cs="Times New Roman"/>
          <w:lang w:eastAsia="en-GB"/>
        </w:rPr>
        <w:lastRenderedPageBreak/>
        <w:t>Measurement of Variables</w:t>
      </w:r>
      <w:bookmarkEnd w:id="31"/>
    </w:p>
    <w:p w14:paraId="5719C5A0" w14:textId="1DBA0865"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study examines the relationship between digital marketing strategies (independent variable) and customer loyalty (dependent variable).</w:t>
      </w:r>
      <w:r w:rsidR="00A0764B" w:rsidRPr="006378EE">
        <w:rPr>
          <w:rFonts w:ascii="Times New Roman" w:eastAsia="Times New Roman" w:hAnsi="Times New Roman" w:cs="Times New Roman"/>
          <w:color w:val="000000"/>
          <w:kern w:val="0"/>
          <w:lang w:eastAsia="en-GB"/>
          <w14:ligatures w14:val="none"/>
        </w:rPr>
        <w:t xml:space="preserve"> </w:t>
      </w:r>
      <w:r w:rsidRPr="006378EE">
        <w:rPr>
          <w:rFonts w:ascii="Times New Roman" w:eastAsia="Times New Roman" w:hAnsi="Times New Roman" w:cs="Times New Roman"/>
          <w:color w:val="000000"/>
          <w:kern w:val="0"/>
          <w:lang w:eastAsia="en-GB"/>
          <w14:ligatures w14:val="none"/>
        </w:rPr>
        <w:t>Digital marketing strategies will be measured through the key dimensions identified in the literature and conceptual framework: social media marketing, email marketing, personalisation, and online promotions.</w:t>
      </w:r>
    </w:p>
    <w:p w14:paraId="53438CE5" w14:textId="7961689B"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These will be measured using questionnaire items that ask respondents how often they experience these practices and how positively they view them.</w:t>
      </w:r>
      <w:r w:rsidR="00A0764B" w:rsidRPr="006378EE">
        <w:rPr>
          <w:rFonts w:ascii="Times New Roman" w:eastAsia="Times New Roman" w:hAnsi="Times New Roman" w:cs="Times New Roman"/>
          <w:color w:val="000000"/>
          <w:kern w:val="0"/>
          <w:lang w:eastAsia="en-GB"/>
          <w14:ligatures w14:val="none"/>
        </w:rPr>
        <w:t xml:space="preserve"> </w:t>
      </w:r>
      <w:r w:rsidRPr="006378EE">
        <w:rPr>
          <w:rFonts w:ascii="Times New Roman" w:eastAsia="Times New Roman" w:hAnsi="Times New Roman" w:cs="Times New Roman"/>
          <w:color w:val="000000"/>
          <w:kern w:val="0"/>
          <w:lang w:eastAsia="en-GB"/>
          <w14:ligatures w14:val="none"/>
        </w:rPr>
        <w:t>Customer loyalty, which is the dependent variable, will be measured using indicators such as intention to repurchase, willingness to recommend the brand, and commitment to continue engaging with the brand.</w:t>
      </w:r>
    </w:p>
    <w:p w14:paraId="618102C2"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These indicators reflect both the behavioural and attitudinal sides of loyalty. This matters because loyalty is not only about repeat purchases but also about emotional attachment and positive word-of-mouth. Using multiple indicators helps provide a fuller, more realistic picture of customer loyalty.</w:t>
      </w:r>
    </w:p>
    <w:p w14:paraId="2D53B6F3" w14:textId="6851AB1D" w:rsidR="001C58C8" w:rsidRPr="006378EE" w:rsidRDefault="001C58C8" w:rsidP="006378EE">
      <w:pPr>
        <w:pStyle w:val="Heading2"/>
        <w:numPr>
          <w:ilvl w:val="1"/>
          <w:numId w:val="24"/>
        </w:numPr>
        <w:spacing w:line="360" w:lineRule="auto"/>
        <w:rPr>
          <w:rFonts w:ascii="Times New Roman" w:eastAsia="Times New Roman" w:hAnsi="Times New Roman" w:cs="Times New Roman"/>
          <w:lang w:eastAsia="en-GB"/>
        </w:rPr>
      </w:pPr>
      <w:bookmarkStart w:id="32" w:name="_Toc241147915"/>
      <w:r w:rsidRPr="006378EE">
        <w:rPr>
          <w:rFonts w:ascii="Times New Roman" w:eastAsia="Times New Roman" w:hAnsi="Times New Roman" w:cs="Times New Roman"/>
          <w:lang w:eastAsia="en-GB"/>
        </w:rPr>
        <w:t>Data Analysis</w:t>
      </w:r>
      <w:bookmarkEnd w:id="32"/>
    </w:p>
    <w:p w14:paraId="7F9E6662"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collected data will be analysed using the Statistical Package for the Social Sciences (SPSS) (Rahman and Muktadir, 2021). SPSS is suitable because it provides reliable tools for coding, organising, and analysing quantitative survey data.</w:t>
      </w:r>
    </w:p>
    <w:p w14:paraId="7ACAC332" w14:textId="657E6B3C"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analysis will take place in several stages</w:t>
      </w:r>
      <w:r w:rsidR="003177C8" w:rsidRPr="006378EE">
        <w:rPr>
          <w:rFonts w:ascii="Times New Roman" w:eastAsia="Times New Roman" w:hAnsi="Times New Roman" w:cs="Times New Roman"/>
          <w:color w:val="000000"/>
          <w:kern w:val="0"/>
          <w:lang w:eastAsia="en-GB"/>
          <w14:ligatures w14:val="none"/>
        </w:rPr>
        <w:t>:</w:t>
      </w:r>
    </w:p>
    <w:p w14:paraId="4FAF5045"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First, descriptive statistics such as frequencies, percentages, means, and standard deviations will be used to summarise the demographic characteristics of respondents and the main study variables. This will provide an overview of the sample and help answer the first research question about the digital marketing strategies commonly experienced by customers.</w:t>
      </w:r>
    </w:p>
    <w:p w14:paraId="13A751B1"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Second, correlation analysis, particularly Pearson’s correlation coefficient, will be used to examine the strength and direction of the relationships between the different dimensions of digital marketing strategy and customer loyalty. This will show whether there are statistically significant associations between the variables.</w:t>
      </w:r>
    </w:p>
    <w:p w14:paraId="14F5B8FD"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Third, multiple regression analysis will be carried out to assess how far the different dimensions of digital marketing strategy predict customer loyalty while controlling for other variables in the model. This is important because it helps identify which strategies make the strongest unique contribution to loyalty outcomes and directly addresses the third research question.</w:t>
      </w:r>
    </w:p>
    <w:p w14:paraId="31C6728A"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lastRenderedPageBreak/>
        <w:t>The model’s explanatory power, including R-squared values, and the significance of individual predictors will be reported. Before interpreting the results, regression assumptions such as linearity, normality, homoscedasticity, and the absence of multicollinearity will be checked to make sure the analysis is valid.</w:t>
      </w:r>
    </w:p>
    <w:p w14:paraId="2524ED8E" w14:textId="24CC6FBF" w:rsidR="001C58C8" w:rsidRPr="006378EE" w:rsidRDefault="001C58C8" w:rsidP="006378EE">
      <w:pPr>
        <w:pStyle w:val="Heading2"/>
        <w:numPr>
          <w:ilvl w:val="1"/>
          <w:numId w:val="24"/>
        </w:numPr>
        <w:spacing w:line="360" w:lineRule="auto"/>
        <w:rPr>
          <w:rFonts w:ascii="Times New Roman" w:eastAsia="Times New Roman" w:hAnsi="Times New Roman" w:cs="Times New Roman"/>
          <w:lang w:eastAsia="en-GB"/>
        </w:rPr>
      </w:pPr>
      <w:bookmarkStart w:id="33" w:name="_Toc241147916"/>
      <w:r w:rsidRPr="006378EE">
        <w:rPr>
          <w:rFonts w:ascii="Times New Roman" w:eastAsia="Times New Roman" w:hAnsi="Times New Roman" w:cs="Times New Roman"/>
          <w:lang w:eastAsia="en-GB"/>
        </w:rPr>
        <w:t>Reliability and Validity</w:t>
      </w:r>
      <w:bookmarkEnd w:id="33"/>
    </w:p>
    <w:p w14:paraId="14BA16C3"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Reliability and validity are important in making sure the research is of good quality. Reliability refers to how consistent the measurement instrument is. In this study, reliability will be supported by using a structured questionnaire with clear and standardised items. Where possible, the questionnaire items will be adapted from concepts and measures used in previous research on digital marketing and customer loyalty. Internal consistency can also be checked statistically using Cronbach’s alpha to see whether items that measure the same concept work well together </w:t>
      </w:r>
      <w:r w:rsidRPr="006378EE">
        <w:rPr>
          <w:rFonts w:ascii="Times New Roman" w:hAnsi="Times New Roman" w:cs="Times New Roman"/>
          <w:color w:val="000000"/>
        </w:rPr>
        <w:t>(Hair et al., 2019)</w:t>
      </w:r>
      <w:r w:rsidRPr="006378EE">
        <w:rPr>
          <w:rFonts w:ascii="Times New Roman" w:eastAsia="Times New Roman" w:hAnsi="Times New Roman" w:cs="Times New Roman"/>
          <w:color w:val="000000"/>
          <w:kern w:val="0"/>
          <w:lang w:eastAsia="en-GB"/>
          <w14:ligatures w14:val="none"/>
        </w:rPr>
        <w:t>.</w:t>
      </w:r>
    </w:p>
    <w:p w14:paraId="4207F6D4"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Validity refers to whether the questionnaire measures what it is supposed to measure. Content validity will be supported by designing the questionnaire around the concepts identified in the literature review and conceptual framework. Construct validity will be strengthened by making sure the questionnaire items match the recognised dimensions of digital marketing strategies and customer loyalty </w:t>
      </w:r>
      <w:r w:rsidRPr="006378EE">
        <w:rPr>
          <w:rFonts w:ascii="Times New Roman" w:hAnsi="Times New Roman" w:cs="Times New Roman"/>
          <w:color w:val="000000"/>
        </w:rPr>
        <w:t>(Hair et al., 2019)</w:t>
      </w:r>
      <w:r w:rsidRPr="006378EE">
        <w:rPr>
          <w:rFonts w:ascii="Times New Roman" w:eastAsia="Times New Roman" w:hAnsi="Times New Roman" w:cs="Times New Roman"/>
          <w:color w:val="000000"/>
          <w:kern w:val="0"/>
          <w:lang w:eastAsia="en-GB"/>
          <w14:ligatures w14:val="none"/>
        </w:rPr>
        <w:t>.</w:t>
      </w:r>
    </w:p>
    <w:p w14:paraId="46950180"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A small pilot test may also be carried out before full data collection begins. This will help identify unclear wording, confusing questions, or problems with the questionnaire structure. Although steps will be taken to improve reliability and validity, it is acknowledged that self-reported survey data may still be affected by misunderstanding, personal bias, or socially desirable answers.</w:t>
      </w:r>
    </w:p>
    <w:p w14:paraId="5D676736" w14:textId="455E467D" w:rsidR="001C58C8" w:rsidRPr="006378EE" w:rsidRDefault="001C58C8" w:rsidP="006378EE">
      <w:pPr>
        <w:pStyle w:val="Heading2"/>
        <w:numPr>
          <w:ilvl w:val="1"/>
          <w:numId w:val="24"/>
        </w:numPr>
        <w:spacing w:line="360" w:lineRule="auto"/>
        <w:rPr>
          <w:rFonts w:ascii="Times New Roman" w:eastAsia="Times New Roman" w:hAnsi="Times New Roman" w:cs="Times New Roman"/>
          <w:lang w:eastAsia="en-GB"/>
        </w:rPr>
      </w:pPr>
      <w:bookmarkStart w:id="34" w:name="_Toc241147917"/>
      <w:r w:rsidRPr="006378EE">
        <w:rPr>
          <w:rFonts w:ascii="Times New Roman" w:eastAsia="Times New Roman" w:hAnsi="Times New Roman" w:cs="Times New Roman"/>
          <w:lang w:eastAsia="en-GB"/>
        </w:rPr>
        <w:t>Ethical Considerations</w:t>
      </w:r>
      <w:bookmarkEnd w:id="34"/>
    </w:p>
    <w:p w14:paraId="62EF690B"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Ethical principles will be followed throughout the study. Participation will be entirely voluntary, and respondents will be told that they may withdraw at any time without penalty. Before taking part, participants will receive clear information about the purpose of the research, what their involvement will involve, and how their data will be used.</w:t>
      </w:r>
    </w:p>
    <w:p w14:paraId="159DB074"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study will also aim to protect confidentiality and anonymity as far as possible. Respondents will not be asked to provide unnecessary identifying information, and the data collected will only be used for academic purposes. The data will be stored securely and accessed only by the researcher or authorised academic supervisors.</w:t>
      </w:r>
    </w:p>
    <w:p w14:paraId="5D87035E"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lastRenderedPageBreak/>
        <w:t>Informed consent will be obtained before participants begin the questionnaire. This means that respondents will only take part once they have read and understood the information provided and agreed voluntarily to participate.</w:t>
      </w:r>
    </w:p>
    <w:p w14:paraId="1F9913F4"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study will also seek to avoid harm to participants. Since the topic concerns customer experiences with digital marketing rather than highly sensitive personal issues, the risk level is expected to be low. Even so, respondents’ privacy and rights will be respected throughout the research process.</w:t>
      </w:r>
    </w:p>
    <w:p w14:paraId="4E9F3335" w14:textId="7E33AE67" w:rsidR="001C58C8" w:rsidRPr="006378EE" w:rsidRDefault="001C58C8" w:rsidP="006378EE">
      <w:pPr>
        <w:pStyle w:val="Heading2"/>
        <w:numPr>
          <w:ilvl w:val="1"/>
          <w:numId w:val="24"/>
        </w:numPr>
        <w:spacing w:line="360" w:lineRule="auto"/>
        <w:rPr>
          <w:rFonts w:ascii="Times New Roman" w:eastAsia="Times New Roman" w:hAnsi="Times New Roman" w:cs="Times New Roman"/>
          <w:lang w:eastAsia="en-GB"/>
        </w:rPr>
      </w:pPr>
      <w:bookmarkStart w:id="35" w:name="_Toc241147918"/>
      <w:r w:rsidRPr="006378EE">
        <w:rPr>
          <w:rFonts w:ascii="Times New Roman" w:eastAsia="Times New Roman" w:hAnsi="Times New Roman" w:cs="Times New Roman"/>
          <w:lang w:eastAsia="en-GB"/>
        </w:rPr>
        <w:t>Strengths and Limitations of the Methodology</w:t>
      </w:r>
      <w:bookmarkEnd w:id="35"/>
    </w:p>
    <w:p w14:paraId="4C7C619A"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chosen methodology has several strengths. The quantitative survey design allows data to be collected from a relatively large number of respondents in a standardised and efficient way. It also supports statistical analysis of the relationship between digital marketing strategies and customer loyalty, aligning well with the study's objectives. In addition, the online format is practical for reaching digitally active customers, who are the main focus of the research.</w:t>
      </w:r>
    </w:p>
    <w:p w14:paraId="5AB9399E" w14:textId="57F8F535"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However, the methodology also has limitations. The use of convenience sampling reduces representativeness and limits the generalisability of the findings. The cross-sectional design captures responses at one point in time and therefore cannot fully show how loyalty changes over time. The reliance on self-reported questionnaire responses may also introduce biases such as social desirability bias, acquiescence bias, and superficial responding. Finally, the quantitative approach may not fully capture the deeper experiences and meanings behind customer attitudes </w:t>
      </w:r>
      <w:r w:rsidR="001E5DE8" w:rsidRPr="006378EE">
        <w:rPr>
          <w:rFonts w:ascii="Times New Roman" w:hAnsi="Times New Roman" w:cs="Times New Roman"/>
        </w:rPr>
        <w:t>(Andrade, 2020)</w:t>
      </w:r>
      <w:r w:rsidRPr="006378EE">
        <w:rPr>
          <w:rFonts w:ascii="Times New Roman" w:eastAsia="Times New Roman" w:hAnsi="Times New Roman" w:cs="Times New Roman"/>
          <w:color w:val="000000"/>
          <w:kern w:val="0"/>
          <w:lang w:eastAsia="en-GB"/>
          <w14:ligatures w14:val="none"/>
        </w:rPr>
        <w:t>.</w:t>
      </w:r>
    </w:p>
    <w:p w14:paraId="0EE45917" w14:textId="77777777" w:rsidR="001C58C8"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Despite these limitations, the methodology remains appropriate because it offers a realistic, coherent, and academically defensible approach to studying the relationship between digital marketing strategies and customer loyalty within the limits of the project.</w:t>
      </w:r>
    </w:p>
    <w:p w14:paraId="693A700A" w14:textId="02B1690E" w:rsidR="001C58C8" w:rsidRPr="006378EE" w:rsidRDefault="001C58C8" w:rsidP="006378EE">
      <w:pPr>
        <w:pStyle w:val="Heading2"/>
        <w:numPr>
          <w:ilvl w:val="1"/>
          <w:numId w:val="24"/>
        </w:numPr>
        <w:spacing w:line="360" w:lineRule="auto"/>
        <w:rPr>
          <w:rFonts w:ascii="Times New Roman" w:eastAsia="Times New Roman" w:hAnsi="Times New Roman" w:cs="Times New Roman"/>
          <w:lang w:eastAsia="en-GB"/>
        </w:rPr>
      </w:pPr>
      <w:bookmarkStart w:id="36" w:name="_Toc241147919"/>
      <w:r w:rsidRPr="006378EE">
        <w:rPr>
          <w:rFonts w:ascii="Times New Roman" w:eastAsia="Times New Roman" w:hAnsi="Times New Roman" w:cs="Times New Roman"/>
          <w:lang w:eastAsia="en-GB"/>
        </w:rPr>
        <w:t>Chapter Summary</w:t>
      </w:r>
      <w:bookmarkEnd w:id="36"/>
    </w:p>
    <w:p w14:paraId="3E952443" w14:textId="0651766D" w:rsidR="00AE044D" w:rsidRPr="006378EE" w:rsidRDefault="001C58C8"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This chapter has outlined the study’s methodological framework. It has explained the post-positivist philosophical position, justified the use of a quantitative approach and cross-sectional survey design, described the target population and convenience sampling strategy, and presented the methods of data collection and analysis. It has also discussed reliability, validity, ethics, and the methodology's main strengths and limitations. Overall, the methodology is designed to provide systematic and empirical evidence of how digital marketing strategies influence customer loyalty.</w:t>
      </w:r>
    </w:p>
    <w:p w14:paraId="13489679" w14:textId="22F3CD75" w:rsidR="00E97223" w:rsidRPr="006378EE" w:rsidRDefault="00E97223" w:rsidP="006378EE">
      <w:pPr>
        <w:pStyle w:val="Heading1"/>
        <w:spacing w:line="360" w:lineRule="auto"/>
        <w:rPr>
          <w:rFonts w:ascii="Times New Roman" w:eastAsia="Times New Roman" w:hAnsi="Times New Roman" w:cs="Times New Roman"/>
          <w:lang w:eastAsia="en-GB"/>
        </w:rPr>
      </w:pPr>
      <w:bookmarkStart w:id="37" w:name="_Toc241147920"/>
      <w:r w:rsidRPr="006378EE">
        <w:rPr>
          <w:rFonts w:ascii="Times New Roman" w:eastAsia="Times New Roman" w:hAnsi="Times New Roman" w:cs="Times New Roman"/>
          <w:lang w:eastAsia="en-GB"/>
        </w:rPr>
        <w:lastRenderedPageBreak/>
        <w:t>Chapter Four</w:t>
      </w:r>
      <w:r w:rsidR="00AD6D92" w:rsidRPr="006378EE">
        <w:rPr>
          <w:rFonts w:ascii="Times New Roman" w:eastAsia="Times New Roman" w:hAnsi="Times New Roman" w:cs="Times New Roman"/>
          <w:lang w:eastAsia="en-GB"/>
        </w:rPr>
        <w:t xml:space="preserve">: </w:t>
      </w:r>
      <w:r w:rsidRPr="006378EE">
        <w:rPr>
          <w:rFonts w:ascii="Times New Roman" w:eastAsia="Times New Roman" w:hAnsi="Times New Roman" w:cs="Times New Roman"/>
          <w:lang w:eastAsia="en-GB"/>
        </w:rPr>
        <w:t>Results and Discussion</w:t>
      </w:r>
      <w:bookmarkEnd w:id="37"/>
    </w:p>
    <w:p w14:paraId="62C16244" w14:textId="77777777" w:rsidR="00E97223" w:rsidRPr="006378EE" w:rsidRDefault="00E97223" w:rsidP="006378EE">
      <w:pPr>
        <w:pStyle w:val="Heading2"/>
        <w:spacing w:line="360" w:lineRule="auto"/>
        <w:rPr>
          <w:rFonts w:ascii="Times New Roman" w:eastAsia="Times New Roman" w:hAnsi="Times New Roman" w:cs="Times New Roman"/>
          <w:lang w:eastAsia="en-GB"/>
        </w:rPr>
      </w:pPr>
      <w:bookmarkStart w:id="38" w:name="_Toc241147921"/>
      <w:r w:rsidRPr="006378EE">
        <w:rPr>
          <w:rFonts w:ascii="Times New Roman" w:eastAsia="Times New Roman" w:hAnsi="Times New Roman" w:cs="Times New Roman"/>
          <w:lang w:eastAsia="en-GB"/>
        </w:rPr>
        <w:t>4.1 Introduction</w:t>
      </w:r>
      <w:bookmarkEnd w:id="38"/>
    </w:p>
    <w:p w14:paraId="2FE3C164"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The chapter presents and examines findings on the relationship between digital marketing strategies and customer loyalty, focusing on four strategies: social media marketing, email marketing, personalisation, and online promotions. Customer loyalty is measured by repeat-purchase intention, brand commitment, and word-of-mouth advocacy </w:t>
      </w:r>
      <w:r w:rsidRPr="006378EE">
        <w:rPr>
          <w:rFonts w:ascii="Times New Roman" w:hAnsi="Times New Roman" w:cs="Times New Roman"/>
          <w:color w:val="000000"/>
        </w:rPr>
        <w:t>(</w:t>
      </w:r>
      <w:proofErr w:type="spellStart"/>
      <w:r w:rsidRPr="006378EE">
        <w:rPr>
          <w:rFonts w:ascii="Times New Roman" w:hAnsi="Times New Roman" w:cs="Times New Roman"/>
          <w:color w:val="000000"/>
        </w:rPr>
        <w:t>Listiorini</w:t>
      </w:r>
      <w:proofErr w:type="spellEnd"/>
      <w:r w:rsidRPr="006378EE">
        <w:rPr>
          <w:rFonts w:ascii="Times New Roman" w:hAnsi="Times New Roman" w:cs="Times New Roman"/>
          <w:color w:val="000000"/>
        </w:rPr>
        <w:t>, 2025; Kumar et al., 2025)</w:t>
      </w:r>
      <w:r w:rsidRPr="006378EE">
        <w:rPr>
          <w:rFonts w:ascii="Times New Roman" w:eastAsia="Times New Roman" w:hAnsi="Times New Roman" w:cs="Times New Roman"/>
          <w:color w:val="000000"/>
          <w:kern w:val="0"/>
          <w:lang w:eastAsia="en-GB"/>
          <w14:ligatures w14:val="none"/>
        </w:rPr>
        <w:t>.</w:t>
      </w:r>
    </w:p>
    <w:p w14:paraId="4F7EE860"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results are presented alongside the relevant literature and interpreted in relation to the research questions and the theoretical framework. Since the present findings are descriptive, they show patterns in respondents' perceptions but do not establish causation or statistical significance. To determine whether the relationships are statistically significant and to identify the strongest predictor of customer loyalty, correlation and regression analyses must be conducted.</w:t>
      </w:r>
    </w:p>
    <w:p w14:paraId="52A59CEA" w14:textId="77777777" w:rsidR="00E97223" w:rsidRPr="006378EE" w:rsidRDefault="00E97223" w:rsidP="006378EE">
      <w:pPr>
        <w:pStyle w:val="Heading2"/>
        <w:spacing w:line="360" w:lineRule="auto"/>
        <w:rPr>
          <w:rFonts w:ascii="Times New Roman" w:eastAsia="Times New Roman" w:hAnsi="Times New Roman" w:cs="Times New Roman"/>
          <w:lang w:eastAsia="en-GB"/>
        </w:rPr>
      </w:pPr>
      <w:bookmarkStart w:id="39" w:name="_Toc241147922"/>
      <w:r w:rsidRPr="006378EE">
        <w:rPr>
          <w:rFonts w:ascii="Times New Roman" w:eastAsia="Times New Roman" w:hAnsi="Times New Roman" w:cs="Times New Roman"/>
          <w:lang w:eastAsia="en-GB"/>
        </w:rPr>
        <w:t>4.2 Screening and Respondent Profile</w:t>
      </w:r>
      <w:bookmarkEnd w:id="39"/>
    </w:p>
    <w:p w14:paraId="3681A862"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40" w:name="_Toc241147923"/>
      <w:r w:rsidRPr="006378EE">
        <w:rPr>
          <w:rFonts w:ascii="Times New Roman" w:eastAsia="Times New Roman" w:hAnsi="Times New Roman" w:cs="Times New Roman"/>
          <w:lang w:eastAsia="en-GB"/>
        </w:rPr>
        <w:t>4.2.1 Screening Question</w:t>
      </w:r>
      <w:bookmarkEnd w:id="40"/>
    </w:p>
    <w:p w14:paraId="2725763E"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screening question was used to determine whether respondents met the study's inclusion criterion: having interacted with or purchased from a brand via digital channels in the past six months. Of the 258 respondents, 257 met this criterion, representing 99.6% of the sample. This shows that almost all respondents had recent experience interacting with brands online and were therefore appropriate for the study.</w:t>
      </w:r>
    </w:p>
    <w:p w14:paraId="6335FCAB"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findings back the argument made in the literature review regarding the central role of digital channels in modern customer-brand relationships (</w:t>
      </w:r>
      <w:proofErr w:type="spellStart"/>
      <w:r w:rsidRPr="006378EE">
        <w:rPr>
          <w:rFonts w:ascii="Times New Roman" w:eastAsia="Times New Roman" w:hAnsi="Times New Roman" w:cs="Times New Roman"/>
          <w:color w:val="000000"/>
          <w:kern w:val="0"/>
          <w:lang w:eastAsia="en-GB"/>
          <w14:ligatures w14:val="none"/>
        </w:rPr>
        <w:t>Safitri</w:t>
      </w:r>
      <w:proofErr w:type="spellEnd"/>
      <w:r w:rsidRPr="006378EE">
        <w:rPr>
          <w:rFonts w:ascii="Times New Roman" w:eastAsia="Times New Roman" w:hAnsi="Times New Roman" w:cs="Times New Roman"/>
          <w:color w:val="000000"/>
          <w:kern w:val="0"/>
          <w:lang w:eastAsia="en-GB"/>
          <w14:ligatures w14:val="none"/>
        </w:rPr>
        <w:t xml:space="preserve"> and </w:t>
      </w:r>
      <w:proofErr w:type="spellStart"/>
      <w:r w:rsidRPr="006378EE">
        <w:rPr>
          <w:rFonts w:ascii="Times New Roman" w:eastAsia="Times New Roman" w:hAnsi="Times New Roman" w:cs="Times New Roman"/>
          <w:color w:val="000000"/>
          <w:kern w:val="0"/>
          <w:lang w:eastAsia="en-GB"/>
          <w14:ligatures w14:val="none"/>
        </w:rPr>
        <w:t>Komaryatin</w:t>
      </w:r>
      <w:proofErr w:type="spellEnd"/>
      <w:r w:rsidRPr="006378EE">
        <w:rPr>
          <w:rFonts w:ascii="Times New Roman" w:eastAsia="Times New Roman" w:hAnsi="Times New Roman" w:cs="Times New Roman"/>
          <w:color w:val="000000"/>
          <w:kern w:val="0"/>
          <w:lang w:eastAsia="en-GB"/>
          <w14:ligatures w14:val="none"/>
        </w:rPr>
        <w:t>, 2025). The one respondent who did not meet the inclusion criterion must be excluded from further analysis, and the properly determined sample size should be clearly stated in all statistical tables.</w:t>
      </w:r>
    </w:p>
    <w:p w14:paraId="292B054A"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41" w:name="_Toc241147924"/>
      <w:r w:rsidRPr="006378EE">
        <w:rPr>
          <w:rFonts w:ascii="Times New Roman" w:eastAsia="Times New Roman" w:hAnsi="Times New Roman" w:cs="Times New Roman"/>
          <w:lang w:eastAsia="en-GB"/>
        </w:rPr>
        <w:t>4.2.2 Demographic Characteristics</w:t>
      </w:r>
      <w:bookmarkEnd w:id="41"/>
    </w:p>
    <w:p w14:paraId="7276A133"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The demographic findings provide essential context for interpreting the results. The largest age group was 45–54 years, comprising 91 respondents, followed by the 35–44 age group with 67 respondents. The sample was thus concentrated among middle-aged adults, while younger customers were underrepresented. This distribution may influence the findings, as age can </w:t>
      </w:r>
      <w:r w:rsidRPr="006378EE">
        <w:rPr>
          <w:rFonts w:ascii="Times New Roman" w:eastAsia="Times New Roman" w:hAnsi="Times New Roman" w:cs="Times New Roman"/>
          <w:color w:val="000000"/>
          <w:kern w:val="0"/>
          <w:lang w:eastAsia="en-GB"/>
          <w14:ligatures w14:val="none"/>
        </w:rPr>
        <w:lastRenderedPageBreak/>
        <w:t>affect digital-channel preferences, privacy concerns, responses to promotional messages, and online purchasing patterns.</w:t>
      </w:r>
    </w:p>
    <w:p w14:paraId="4C132002"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number of men and women across the categories was roughly equal, with 127 females and 123 males. Still, these figures cover only 250 of the 258 respondents. It is therefore necessary for the final demographic table to state whether the other eight respondents chose a different category, had preferred not to answer, or had missing data. Even though the reported gender distribution is balanced, this does not mean the sample is representative of the general population.</w:t>
      </w:r>
    </w:p>
    <w:p w14:paraId="14BFB795"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participants were also highly educated, with the largest number having a master’s degree, followed by those with a bachelor’s and those with a doctoral degree. This level of education might suggest a relatively high degree of digital literacy and a good familiarity with online shopping and marketing. At the same time, it limits the generalisability of the findings, since the views of a highly educated group may differ from those of the general population.</w:t>
      </w:r>
    </w:p>
    <w:p w14:paraId="19F29437"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Employment was similarly concentrated, with 113 people self-employed and 75 employed by an organisation. The large number of self-employed individuals in the sample could affect the way it assesses digital communication, online business activity, and brand engagement. Therefore, the results should not be applied to other populations who have different employment situations without caution.</w:t>
      </w:r>
    </w:p>
    <w:p w14:paraId="0A2CC798" w14:textId="77777777" w:rsidR="00E97223" w:rsidRPr="006378E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respondents were people who used the internet regularly, with the majority stating they made an online purchase at least once a month. The biggest number of them bought things online two or three times a month. The company's website was the most commonly used digital channel, cited by 81 respondents, while the mobile application was the next most frequently used, cited by 75 respondents. This shows that both websites and mobile applications were important points of contact in the respondents' digital experiences. The implications for resource allocation are discussed in Chapter Five, not in the section presenting the descriptive results.</w:t>
      </w:r>
    </w:p>
    <w:p w14:paraId="72F1BBE0"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p>
    <w:p w14:paraId="3EC18047" w14:textId="77777777" w:rsidR="00E97223" w:rsidRPr="006378EE" w:rsidRDefault="00E97223" w:rsidP="006378EE">
      <w:pPr>
        <w:pStyle w:val="Heading2"/>
        <w:spacing w:line="360" w:lineRule="auto"/>
        <w:rPr>
          <w:rFonts w:ascii="Times New Roman" w:eastAsia="Times New Roman" w:hAnsi="Times New Roman" w:cs="Times New Roman"/>
          <w:lang w:eastAsia="en-GB"/>
        </w:rPr>
      </w:pPr>
      <w:bookmarkStart w:id="42" w:name="_Toc241147925"/>
      <w:r w:rsidRPr="006378EE">
        <w:rPr>
          <w:rFonts w:ascii="Times New Roman" w:eastAsia="Times New Roman" w:hAnsi="Times New Roman" w:cs="Times New Roman"/>
          <w:lang w:eastAsia="en-GB"/>
        </w:rPr>
        <w:t>4.3 Digital Marketing Strategies</w:t>
      </w:r>
      <w:bookmarkEnd w:id="42"/>
    </w:p>
    <w:p w14:paraId="20630008"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43" w:name="_Toc241147926"/>
      <w:r w:rsidRPr="006378EE">
        <w:rPr>
          <w:rFonts w:ascii="Times New Roman" w:eastAsia="Times New Roman" w:hAnsi="Times New Roman" w:cs="Times New Roman"/>
          <w:lang w:eastAsia="en-GB"/>
        </w:rPr>
        <w:t>4.3.1 Social Media Marketing</w:t>
      </w:r>
      <w:bookmarkEnd w:id="43"/>
    </w:p>
    <w:p w14:paraId="1104FD63"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Overall, the respondents had a positive evaluation of the brand's social media marketing. 179 of them stated that the brand regularly interacted with its customers on social media or strongly </w:t>
      </w:r>
      <w:r w:rsidRPr="006378EE">
        <w:rPr>
          <w:rFonts w:ascii="Times New Roman" w:eastAsia="Times New Roman" w:hAnsi="Times New Roman" w:cs="Times New Roman"/>
          <w:color w:val="000000"/>
          <w:kern w:val="0"/>
          <w:lang w:eastAsia="en-GB"/>
          <w14:ligatures w14:val="none"/>
        </w:rPr>
        <w:lastRenderedPageBreak/>
        <w:t xml:space="preserve">agreed with this statement. This shows that the respondents saw the brand as active in making comments, sending direct messages, hosting live sessions, and engaging in other forms of digital interaction </w:t>
      </w:r>
      <w:r w:rsidRPr="006378EE">
        <w:rPr>
          <w:rFonts w:ascii="Times New Roman" w:hAnsi="Times New Roman" w:cs="Times New Roman"/>
          <w:color w:val="000000"/>
        </w:rPr>
        <w:t>(Wilson et al., 2024)</w:t>
      </w:r>
      <w:r w:rsidRPr="006378EE">
        <w:rPr>
          <w:rFonts w:ascii="Times New Roman" w:eastAsia="Times New Roman" w:hAnsi="Times New Roman" w:cs="Times New Roman"/>
          <w:color w:val="000000"/>
          <w:kern w:val="0"/>
          <w:lang w:eastAsia="en-GB"/>
          <w14:ligatures w14:val="none"/>
        </w:rPr>
        <w:t>.</w:t>
      </w:r>
    </w:p>
    <w:p w14:paraId="07798793"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fact that this pattern supports the view that social media enables two-way communication and could therefore help to strengthen the relationships between organisations and customers (Harrigan et al., 2020) is notable. In the context of relationship marketing, frequent interaction can promote responsiveness and build trust by demonstrating that the brand is accessible to its customers. The survey, however, measures customers' perceptions, not the organisation's actual behaviour, and because it is based on a cross-sectional design, it cannot show that interaction on social media leads to higher loyalty.</w:t>
      </w:r>
    </w:p>
    <w:p w14:paraId="5C52C640"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Community-building had a less uniform effect. While 155 people agreed or strongly agreed that the brand's social media content made them feel part of a customer community, 74 were neutral. The fact that so many responded positively shows that social media can help to create a feeling of inclusion and connection. Yet the size of the neutral group suggests that this experience was not felt equally by all members of the sample. It therefore seems possible that social media activity can increase visibility and interaction without necessarily fostering a strong sense of community among all customers </w:t>
      </w:r>
      <w:r w:rsidRPr="006378EE">
        <w:rPr>
          <w:rFonts w:ascii="Times New Roman" w:hAnsi="Times New Roman" w:cs="Times New Roman"/>
          <w:color w:val="000000"/>
        </w:rPr>
        <w:t>(Yousafzai, 2024)</w:t>
      </w:r>
      <w:r w:rsidRPr="006378EE">
        <w:rPr>
          <w:rFonts w:ascii="Times New Roman" w:eastAsia="Times New Roman" w:hAnsi="Times New Roman" w:cs="Times New Roman"/>
          <w:color w:val="000000"/>
          <w:kern w:val="0"/>
          <w:lang w:eastAsia="en-GB"/>
          <w14:ligatures w14:val="none"/>
        </w:rPr>
        <w:t>.</w:t>
      </w:r>
    </w:p>
    <w:p w14:paraId="6E8C79C3"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brand's social media sites were also seen as useful for providing information. 159 people agreed or strongly agreed that the brand provided timely and accurate updates, while 82 were neutral. This indicates that the social media channels did support the exchange of information, even though many respondents may have obtained their brand information from other sources.</w:t>
      </w:r>
    </w:p>
    <w:p w14:paraId="1E2818FD"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Regarding content quality, 162 people agreed or strongly agreed that the brand's social media content was interesting, relevant, and valuable. Together, these results show that the respondents regarded the brand's social media presence favourably. Yet the less positive responses regarding community-building imply that providing useful content and maintaining frequent interaction does not necessarily lead to emotional attachment or long-term loyalty.</w:t>
      </w:r>
    </w:p>
    <w:p w14:paraId="03537203" w14:textId="77777777" w:rsidR="00E97223" w:rsidRPr="006378E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This result is consistent with the existing literature, which distinguishes surface-level engagement from deeper customer commitment; customers can view, like, or respond to content without forming a lasting relationship with the brand </w:t>
      </w:r>
      <w:r w:rsidRPr="006378EE">
        <w:rPr>
          <w:rFonts w:ascii="Times New Roman" w:hAnsi="Times New Roman" w:cs="Times New Roman"/>
          <w:color w:val="000000"/>
        </w:rPr>
        <w:t>(</w:t>
      </w:r>
      <w:proofErr w:type="spellStart"/>
      <w:r w:rsidRPr="006378EE">
        <w:rPr>
          <w:rFonts w:ascii="Times New Roman" w:hAnsi="Times New Roman" w:cs="Times New Roman"/>
          <w:color w:val="000000"/>
        </w:rPr>
        <w:t>Wimalasena</w:t>
      </w:r>
      <w:proofErr w:type="spellEnd"/>
      <w:r w:rsidRPr="006378EE">
        <w:rPr>
          <w:rFonts w:ascii="Times New Roman" w:hAnsi="Times New Roman" w:cs="Times New Roman"/>
          <w:color w:val="000000"/>
        </w:rPr>
        <w:t xml:space="preserve"> and </w:t>
      </w:r>
      <w:proofErr w:type="spellStart"/>
      <w:r w:rsidRPr="006378EE">
        <w:rPr>
          <w:rFonts w:ascii="Times New Roman" w:hAnsi="Times New Roman" w:cs="Times New Roman"/>
          <w:color w:val="000000"/>
        </w:rPr>
        <w:t>Jayasinghe</w:t>
      </w:r>
      <w:proofErr w:type="spellEnd"/>
      <w:r w:rsidRPr="006378EE">
        <w:rPr>
          <w:rFonts w:ascii="Times New Roman" w:hAnsi="Times New Roman" w:cs="Times New Roman"/>
          <w:color w:val="000000"/>
        </w:rPr>
        <w:t>, 2025)</w:t>
      </w:r>
      <w:r w:rsidRPr="006378EE">
        <w:rPr>
          <w:rFonts w:ascii="Times New Roman" w:eastAsia="Times New Roman" w:hAnsi="Times New Roman" w:cs="Times New Roman"/>
          <w:color w:val="000000"/>
          <w:kern w:val="0"/>
          <w:lang w:eastAsia="en-GB"/>
          <w14:ligatures w14:val="none"/>
        </w:rPr>
        <w:t xml:space="preserve">. Social media marketing will therefore be more effective at fostering loyalty when interactions are meaningful, relevant, and responsive, rather than focusing solely on generating visible engagement </w:t>
      </w:r>
      <w:r w:rsidRPr="006378EE">
        <w:rPr>
          <w:rFonts w:ascii="Times New Roman" w:hAnsi="Times New Roman" w:cs="Times New Roman"/>
          <w:color w:val="000000"/>
        </w:rPr>
        <w:t>(Umoren et al., 2025)</w:t>
      </w:r>
      <w:r w:rsidRPr="006378EE">
        <w:rPr>
          <w:rFonts w:ascii="Times New Roman" w:eastAsia="Times New Roman" w:hAnsi="Times New Roman" w:cs="Times New Roman"/>
          <w:color w:val="000000"/>
          <w:kern w:val="0"/>
          <w:lang w:eastAsia="en-GB"/>
          <w14:ligatures w14:val="none"/>
        </w:rPr>
        <w:t>.</w:t>
      </w:r>
    </w:p>
    <w:p w14:paraId="3349973C"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p>
    <w:p w14:paraId="293BB0D7"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44" w:name="_Toc241147927"/>
      <w:r w:rsidRPr="006378EE">
        <w:rPr>
          <w:rFonts w:ascii="Times New Roman" w:eastAsia="Times New Roman" w:hAnsi="Times New Roman" w:cs="Times New Roman"/>
          <w:lang w:eastAsia="en-GB"/>
        </w:rPr>
        <w:t>4.3.2 Email Marketing</w:t>
      </w:r>
      <w:bookmarkEnd w:id="44"/>
    </w:p>
    <w:p w14:paraId="71FC02FE"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Email marketing was generally well regarded. 180 people agreed or strongly agreed that the emails they received contained useful and relevant information. This shows that email remains an important means of direct communication for many respondents.</w:t>
      </w:r>
    </w:p>
    <w:p w14:paraId="6C0BB0C6"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The findings align with the existing literature, which indicates that email marketing can help build customer relationships, provided that the messages are timely, relevant, and useful </w:t>
      </w:r>
      <w:r w:rsidRPr="006378EE">
        <w:rPr>
          <w:rFonts w:ascii="Times New Roman" w:hAnsi="Times New Roman" w:cs="Times New Roman"/>
          <w:color w:val="000000"/>
        </w:rPr>
        <w:t xml:space="preserve">(M and Mayya, 2025; Thomas et al., 2022). </w:t>
      </w:r>
      <w:r w:rsidRPr="006378EE">
        <w:rPr>
          <w:rFonts w:ascii="Times New Roman" w:eastAsia="Times New Roman" w:hAnsi="Times New Roman" w:cs="Times New Roman"/>
          <w:color w:val="000000"/>
          <w:kern w:val="0"/>
          <w:lang w:eastAsia="en-GB"/>
          <w14:ligatures w14:val="none"/>
        </w:rPr>
        <w:t>Within the framework of the stimulus–organism–response model, email content deemed useful serves as a positive marketing stimulus and may, therefore, affect perceived value and satisfaction. Yet the results only reflect customer perceptions and cannot demonstrate a direct causal impact on loyalty.</w:t>
      </w:r>
    </w:p>
    <w:p w14:paraId="1789885B"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extent to which email personalisation was perceived was unclear. While 142 people agreed or strongly agreed that the emails had been personalised, 91 gave a neutral response. This large number of neutral responses indicates that personalisation might not have been visible, accurate, or meaningful to all recipients. Personalisation of a basic kind, such as addressing the customer by name, may not be sufficient to create a genuine sense of relevance if the content does not match the customer's preferences or behaviour.</w:t>
      </w:r>
    </w:p>
    <w:p w14:paraId="1240B83E"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It also seemed that email marketing stimulated engagement, since 155 people agreed or strongly agreed that emails had encouraged them to interact with the brand. Yet 78 were neutral, which indicates that some customers might read the company's emails without taking any further action.</w:t>
      </w:r>
    </w:p>
    <w:p w14:paraId="57E8EA4E"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A significant finding was that of email fatigue. 141 people stated either that they usually ignored or deleted marketing emails without reading them. This result casts doubt on the generally favourable view of email marketing, since customers may acknowledge that the emails contain useful information yet still ignore them because they are sent too frequently, at inconvenient times, amid competing messages, or because they lack relevance </w:t>
      </w:r>
      <w:r w:rsidRPr="006378EE">
        <w:rPr>
          <w:rFonts w:ascii="Times New Roman" w:hAnsi="Times New Roman" w:cs="Times New Roman"/>
          <w:color w:val="000000"/>
        </w:rPr>
        <w:t>(Khan, 2025)</w:t>
      </w:r>
      <w:r w:rsidRPr="006378EE">
        <w:rPr>
          <w:rFonts w:ascii="Times New Roman" w:eastAsia="Times New Roman" w:hAnsi="Times New Roman" w:cs="Times New Roman"/>
          <w:color w:val="000000"/>
          <w:kern w:val="0"/>
          <w:lang w:eastAsia="en-GB"/>
          <w14:ligatures w14:val="none"/>
        </w:rPr>
        <w:t>.</w:t>
      </w:r>
    </w:p>
    <w:p w14:paraId="1D718CA1" w14:textId="77777777" w:rsidR="00E97223" w:rsidRPr="006378E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The study thus treats email marketing as a strategy that is only effective under certain conditions; although useful, relevant emails can help promote engagement, overuse or unsuitable targeting may lead to fatigue and disengagement. This is in keeping with the literature's focus on message quality, timing, frequency, and customer control </w:t>
      </w:r>
      <w:r w:rsidRPr="006378EE">
        <w:rPr>
          <w:rFonts w:ascii="Times New Roman" w:hAnsi="Times New Roman" w:cs="Times New Roman"/>
          <w:color w:val="000000"/>
        </w:rPr>
        <w:t>(Khan, 2025).</w:t>
      </w:r>
    </w:p>
    <w:p w14:paraId="282CAB3F"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p>
    <w:p w14:paraId="54B2508D"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45" w:name="_Toc241147928"/>
      <w:r w:rsidRPr="006378EE">
        <w:rPr>
          <w:rFonts w:ascii="Times New Roman" w:eastAsia="Times New Roman" w:hAnsi="Times New Roman" w:cs="Times New Roman"/>
          <w:lang w:eastAsia="en-GB"/>
        </w:rPr>
        <w:lastRenderedPageBreak/>
        <w:t>4.3.3 Personalisation</w:t>
      </w:r>
      <w:bookmarkEnd w:id="45"/>
    </w:p>
    <w:p w14:paraId="57C901B2"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Personalisation was generally viewed positively, although the study also raised concerns about privacy. 182 people agreed or strongly agreed that the product recommendations and content were in line with their preferences and interests. This was one of the most positive findings among the digital marketing strategies looked at.</w:t>
      </w:r>
    </w:p>
    <w:p w14:paraId="5552E6A6"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The result supports the idea that personalisation can increase relevance, convenience, and customer satisfaction </w:t>
      </w:r>
      <w:r w:rsidRPr="006378EE">
        <w:rPr>
          <w:rFonts w:ascii="Times New Roman" w:hAnsi="Times New Roman" w:cs="Times New Roman"/>
          <w:color w:val="000000"/>
        </w:rPr>
        <w:t xml:space="preserve">(Abraham et al., 2024; Casaca and Miguel, 2024; Arora et al., 2021). </w:t>
      </w:r>
      <w:r w:rsidRPr="006378EE">
        <w:rPr>
          <w:rFonts w:ascii="Times New Roman" w:eastAsia="Times New Roman" w:hAnsi="Times New Roman" w:cs="Times New Roman"/>
          <w:color w:val="000000"/>
          <w:kern w:val="0"/>
          <w:lang w:eastAsia="en-GB"/>
          <w14:ligatures w14:val="none"/>
        </w:rPr>
        <w:t>If the recommendations align with customers' interests, the digital communication may seem more useful and reduce the effort required to find appropriate products or information.</w:t>
      </w:r>
    </w:p>
    <w:p w14:paraId="6867581A"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Yet respondents reacted less favourably to the idea that personalisation made them feel recognised as individual beings. While 140 said that they agreed or strongly agreed, 92 were neutral. This indicates that relevant recommendations did not always elicit a strong sense of recognition. It is possible that algorithmic relevance can increase convenience without necessarily leading to the kind of relational connection linked with attitudinal loyalty.</w:t>
      </w:r>
    </w:p>
    <w:p w14:paraId="5FABC991"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Also, 152 people agreed or strongly agreed that personalised offers and recommendations had improved their shopping experience, while 82 were neutral. Personalisation thus seemed to benefit many respondents, but its value was not consistently felt across the sample.</w:t>
      </w:r>
    </w:p>
    <w:p w14:paraId="5C609DA2"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Privacy was an important area of concern. 141 people agreed or strongly agreed that the amount of personal data collected seemed intrusive or worrying. This result illustrates the compromise between personalisation and privacy which has been discussed in the literature. Although customers may appreciate relevant recommendations, they may also feel uncomfortable with how organisations collect and use their personal information.</w:t>
      </w:r>
    </w:p>
    <w:p w14:paraId="018C4784" w14:textId="77777777" w:rsidR="00E97223" w:rsidRPr="006378EE" w:rsidRDefault="00E97223" w:rsidP="006378EE">
      <w:pPr>
        <w:pStyle w:val="origin-typography"/>
        <w:spacing w:line="360" w:lineRule="auto"/>
        <w:jc w:val="both"/>
        <w:rPr>
          <w:color w:val="000000"/>
        </w:rPr>
      </w:pPr>
      <w:r w:rsidRPr="006378EE">
        <w:rPr>
          <w:color w:val="000000"/>
        </w:rPr>
        <w:t>Relationship marketing theory holds that trust is at the heart of long-term customer commitment; it follows that personalisation, which is often seen as intrusive, may therefore undermine the trust that relevant recommendations are meant to enhance. The findings indicate that personalisation is most likely to lead to loyalty when customers perceive it as useful, appropriate, transparent, and respectful of their privacy (Hsu et al., 2026; Yadav et al., 2024).</w:t>
      </w:r>
    </w:p>
    <w:p w14:paraId="7DA0497F"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p>
    <w:p w14:paraId="09309656"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46" w:name="_Toc241147929"/>
      <w:r w:rsidRPr="006378EE">
        <w:rPr>
          <w:rFonts w:ascii="Times New Roman" w:eastAsia="Times New Roman" w:hAnsi="Times New Roman" w:cs="Times New Roman"/>
          <w:lang w:eastAsia="en-GB"/>
        </w:rPr>
        <w:lastRenderedPageBreak/>
        <w:t>4.3.4 Online Promotions and Discounts</w:t>
      </w:r>
      <w:bookmarkEnd w:id="46"/>
    </w:p>
    <w:p w14:paraId="28041039"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People who participated in online promotions and discounts tended to rate the perceived value higher and were more likely to make a purchase. 167 respondents agreed or strongly agreed that discounts, coupon codes, and special offers had increased the value they felt they received from the brand. This indicates that promotions can improve the customer's immediate experience by either lowering costs or providing additional benefits.</w:t>
      </w:r>
    </w:p>
    <w:p w14:paraId="3EEF3047"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This finding is consistent with the existing literature, which indicates that promotions can encourage short-term purchases and increase perceived value. Yet, since the data are self-reported, the result must be understood as reflecting a pattern in customers' perceptions rather than as direct evidence of real purchasing behaviour </w:t>
      </w:r>
      <w:r w:rsidRPr="006378EE">
        <w:rPr>
          <w:rFonts w:ascii="Times New Roman" w:hAnsi="Times New Roman" w:cs="Times New Roman"/>
          <w:color w:val="000000"/>
        </w:rPr>
        <w:t xml:space="preserve">(Sheehan et al., 2019; </w:t>
      </w:r>
      <w:proofErr w:type="spellStart"/>
      <w:r w:rsidRPr="006378EE">
        <w:rPr>
          <w:rFonts w:ascii="Times New Roman" w:hAnsi="Times New Roman" w:cs="Times New Roman"/>
          <w:color w:val="000000"/>
        </w:rPr>
        <w:t>Išoraitė</w:t>
      </w:r>
      <w:proofErr w:type="spellEnd"/>
      <w:r w:rsidRPr="006378EE">
        <w:rPr>
          <w:rFonts w:ascii="Times New Roman" w:hAnsi="Times New Roman" w:cs="Times New Roman"/>
          <w:color w:val="000000"/>
        </w:rPr>
        <w:t>, 2015).</w:t>
      </w:r>
    </w:p>
    <w:p w14:paraId="791BD7E6"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reaction to the loyalty rewards was more moderate. 133 people agreed or strongly agreed that the rewards or exclusive promotions made them feel valued, while 93 were neutral. These results indicate that loyalty rewards were advantageous to some customers but were not generally perceived as meaningful. The value of these rewards might depend on their relevance, accessibility, degree of personalisation, and whether customers find them worthwhile.</w:t>
      </w:r>
    </w:p>
    <w:p w14:paraId="3C369707"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Promotions seemed to have a significant influence on people's purchasing decisions. 156 respondents stated that they mainly bought the product from the brand when discounts were available, or that they strongly agreed with this statement. While this might show that promotions do encourage people to make purchases, it also points to a high level of price sensitivity. Those who primarily buy during promotional periods may be responding to financial incentives rather than demonstrating loyalty to the brand </w:t>
      </w:r>
      <w:r w:rsidRPr="006378EE">
        <w:rPr>
          <w:rFonts w:ascii="Times New Roman" w:hAnsi="Times New Roman" w:cs="Times New Roman"/>
          <w:color w:val="000000"/>
        </w:rPr>
        <w:t>(Obiso et al., 2025)</w:t>
      </w:r>
      <w:r w:rsidRPr="006378EE">
        <w:rPr>
          <w:rFonts w:ascii="Times New Roman" w:eastAsia="Times New Roman" w:hAnsi="Times New Roman" w:cs="Times New Roman"/>
          <w:color w:val="000000"/>
          <w:kern w:val="0"/>
          <w:lang w:eastAsia="en-GB"/>
          <w14:ligatures w14:val="none"/>
        </w:rPr>
        <w:t>.</w:t>
      </w:r>
    </w:p>
    <w:p w14:paraId="154CC6C8"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Another major concern was promotional overload. 147 people agreed or strongly agreed that promotional emails and online advertisements were sent too frequently and therefore seemed to be spam. This result indicates that promotions may have contradictory effects: they can enhance perceived value and drive purchases, but excessive exposure can also cause annoyance and lead to disengagement.</w:t>
      </w:r>
    </w:p>
    <w:p w14:paraId="3D7294F6" w14:textId="77777777" w:rsidR="00E97223" w:rsidRPr="006378E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The findings thus confirm the difference between transactional and relational loyalty; promotions can enhance short-term purchasing behaviour without necessarily leading to emotional attachment or long-term commitment, and a heavy dependence on discounts might cause customers to remain loyal to the offer rather than to the brand </w:t>
      </w:r>
      <w:r w:rsidRPr="006378EE">
        <w:rPr>
          <w:rFonts w:ascii="Times New Roman" w:hAnsi="Times New Roman" w:cs="Times New Roman"/>
          <w:color w:val="000000"/>
        </w:rPr>
        <w:t>(Keane, 2025)</w:t>
      </w:r>
      <w:r w:rsidRPr="006378EE">
        <w:rPr>
          <w:rFonts w:ascii="Times New Roman" w:eastAsia="Times New Roman" w:hAnsi="Times New Roman" w:cs="Times New Roman"/>
          <w:color w:val="000000"/>
          <w:kern w:val="0"/>
          <w:lang w:eastAsia="en-GB"/>
          <w14:ligatures w14:val="none"/>
        </w:rPr>
        <w:t>.</w:t>
      </w:r>
    </w:p>
    <w:p w14:paraId="6FC984F2"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p>
    <w:p w14:paraId="20FE211E" w14:textId="77777777" w:rsidR="00E97223" w:rsidRPr="006378EE" w:rsidRDefault="00E97223" w:rsidP="006378EE">
      <w:pPr>
        <w:pStyle w:val="Heading2"/>
        <w:spacing w:line="360" w:lineRule="auto"/>
        <w:rPr>
          <w:rFonts w:ascii="Times New Roman" w:eastAsia="Times New Roman" w:hAnsi="Times New Roman" w:cs="Times New Roman"/>
          <w:lang w:eastAsia="en-GB"/>
        </w:rPr>
      </w:pPr>
      <w:bookmarkStart w:id="47" w:name="_Toc241147930"/>
      <w:r w:rsidRPr="006378EE">
        <w:rPr>
          <w:rFonts w:ascii="Times New Roman" w:eastAsia="Times New Roman" w:hAnsi="Times New Roman" w:cs="Times New Roman"/>
          <w:lang w:eastAsia="en-GB"/>
        </w:rPr>
        <w:lastRenderedPageBreak/>
        <w:t>4.4 Customer Loyalty Outcomes</w:t>
      </w:r>
      <w:bookmarkEnd w:id="47"/>
    </w:p>
    <w:p w14:paraId="50493046"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48" w:name="_Toc241147931"/>
      <w:r w:rsidRPr="006378EE">
        <w:rPr>
          <w:rFonts w:ascii="Times New Roman" w:eastAsia="Times New Roman" w:hAnsi="Times New Roman" w:cs="Times New Roman"/>
          <w:lang w:eastAsia="en-GB"/>
        </w:rPr>
        <w:t>4.4.1 Repeat-Purchase Intention</w:t>
      </w:r>
      <w:bookmarkEnd w:id="48"/>
    </w:p>
    <w:p w14:paraId="22CDC5FF"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Customer loyalty was generally positive, as shown by purchase intentions. 183 people agreed or strongly agreed that they intended to keep buying the brand. This shows a relatively high level of stated intent to make repeat purchases.</w:t>
      </w:r>
    </w:p>
    <w:p w14:paraId="4B3195F0"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Repeat purchase intention is a key sign of behavioural loyalty. Yet it does not always lead to actual purchases, especially when competitors offer lower prices, greater convenience, or better promotions (Dawes, 2022). Hence, the finding should be seen as indicating intended rather than observed behaviour.</w:t>
      </w:r>
    </w:p>
    <w:p w14:paraId="4851EAE8"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159 people agreed or strongly agreed that the brand was their first choice, while 74 were neutral. The fact that some had given neutral answers indicates that a significant number were still open to considering other brands. Similarly, 158 respondents agreed or strongly agreed that they expected to buy from the brand regularly in the future.</w:t>
      </w:r>
    </w:p>
    <w:p w14:paraId="09ADB481" w14:textId="77777777" w:rsidR="00E97223" w:rsidRPr="006378E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resistance to switching was not very strong. Even though 142 people said they were unlikely to switch to a different brand, 78 gave a neutral response and 30 disagreed. This indicates that intentions to make repeat purchases were positive, but some respondents had not developed a strong enough commitment to resist switching to alternatives. It thus seems that loyalty is favourable but not absolute.</w:t>
      </w:r>
    </w:p>
    <w:p w14:paraId="67F273C1"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p>
    <w:p w14:paraId="5B4FAA79"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49" w:name="_Toc241147932"/>
      <w:r w:rsidRPr="006378EE">
        <w:rPr>
          <w:rFonts w:ascii="Times New Roman" w:eastAsia="Times New Roman" w:hAnsi="Times New Roman" w:cs="Times New Roman"/>
          <w:lang w:eastAsia="en-GB"/>
        </w:rPr>
        <w:t>4.4.2 Brand Commitment</w:t>
      </w:r>
      <w:bookmarkEnd w:id="49"/>
    </w:p>
    <w:p w14:paraId="1A4BCB5C"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results showed a moderate to strong degree of brand commitment, and emotional attachment was particularly strong, with 184 people agreeing or strongly agreeing that they felt an emotional attachment to the brand. This implies that a number of the respondents had a connection that went beyond just their transactions.</w:t>
      </w:r>
    </w:p>
    <w:p w14:paraId="68C5555F"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Yet people's commitment diminished when they considered price competition. 113 said or strongly said that they would still choose the brand even if the competitors offered lower prices or better promotions, while 105 were neutral. This result suggests that emotional attachment may coexist with a high degree of price sensitivity.</w:t>
      </w:r>
    </w:p>
    <w:p w14:paraId="75690C41"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lastRenderedPageBreak/>
        <w:t>Loyalty was slightly higher when convenience was considered, as 144 people said they would stay loyal even if other brands were more convenient. However, the results were not consistent enough to allow the conclusion that convenience has little effect on customers' decisions.</w:t>
      </w:r>
    </w:p>
    <w:p w14:paraId="5A080549" w14:textId="77777777" w:rsidR="00E97223" w:rsidRPr="006378E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level of long-term commitment was also moderate, since 138 people stated, or clearly indicated, that they saw their relationship with the brand as long-term. This evidence supports the distinction between positive attitudes and durable commitment, since customers can feel an emotional attachment to a brand while simultaneously responding to lower prices, stronger promotions, or more convenient alternatives (L and M, 2024).</w:t>
      </w:r>
    </w:p>
    <w:p w14:paraId="00BF9C1D"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p>
    <w:p w14:paraId="51D4A8CD"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50" w:name="_Toc241147933"/>
      <w:r w:rsidRPr="006378EE">
        <w:rPr>
          <w:rFonts w:ascii="Times New Roman" w:eastAsia="Times New Roman" w:hAnsi="Times New Roman" w:cs="Times New Roman"/>
          <w:lang w:eastAsia="en-GB"/>
        </w:rPr>
        <w:t>4.4.3 Word-of-Mouth and Brand Advocacy</w:t>
      </w:r>
      <w:bookmarkEnd w:id="50"/>
    </w:p>
    <w:p w14:paraId="665C9704"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Word-of-mouth advocacy was a key driver of customer loyalty. 193 people agreed or strongly agreed that they would recommend the brand to their friends, family members, or colleagues. This was one of the most positive results of the study and shows a great readiness to make private recommendations.</w:t>
      </w:r>
    </w:p>
    <w:p w14:paraId="091A51E4"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Public advocacy was not as consistent. While 150 respondents said they would share positive experiences online, 77 expressed a neutral view. It is therefore possible that customers are more at ease in recommending the brand privately than in posting about it publicly.</w:t>
      </w:r>
    </w:p>
    <w:p w14:paraId="51C45EB6"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152 people agreed or strongly agreed that they would defend the brand if it were spoken of negatively, and 156 agreed or strongly agreed that they would actively encourage others to choose the brand over its competitors. These results show positive advocacy, although this level of commitment was not common among all respondents.</w:t>
      </w:r>
    </w:p>
    <w:p w14:paraId="75723F82" w14:textId="77777777" w:rsidR="00E97223" w:rsidRPr="00C772FC"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findings indicate that word-of-mouth plays a significant role in fostering attitudinal loyalty among the participants. Yet the willingness to recommend or to defend a brand is based on people's own reports and therefore cannot be taken as proof that they actually carried out these actions (Soni et al., 2025).</w:t>
      </w:r>
    </w:p>
    <w:p w14:paraId="3AFB64CC" w14:textId="77777777" w:rsidR="00E97223" w:rsidRPr="006378EE" w:rsidRDefault="00E97223" w:rsidP="006378EE">
      <w:pPr>
        <w:spacing w:after="120" w:line="360" w:lineRule="auto"/>
        <w:jc w:val="both"/>
        <w:outlineLvl w:val="1"/>
        <w:rPr>
          <w:rFonts w:ascii="Times New Roman" w:eastAsia="Times New Roman" w:hAnsi="Times New Roman" w:cs="Times New Roman"/>
          <w:color w:val="000000"/>
          <w:kern w:val="0"/>
          <w:lang w:eastAsia="en-GB"/>
          <w14:ligatures w14:val="none"/>
        </w:rPr>
      </w:pPr>
    </w:p>
    <w:p w14:paraId="5956C8A4" w14:textId="77777777" w:rsidR="00E97223" w:rsidRPr="006378EE" w:rsidRDefault="00E97223" w:rsidP="006378EE">
      <w:pPr>
        <w:pStyle w:val="Heading2"/>
        <w:spacing w:line="360" w:lineRule="auto"/>
        <w:rPr>
          <w:rFonts w:ascii="Times New Roman" w:eastAsia="Times New Roman" w:hAnsi="Times New Roman" w:cs="Times New Roman"/>
          <w:lang w:eastAsia="en-GB"/>
        </w:rPr>
      </w:pPr>
      <w:bookmarkStart w:id="51" w:name="_Toc241147934"/>
      <w:r w:rsidRPr="006378EE">
        <w:rPr>
          <w:rFonts w:ascii="Times New Roman" w:eastAsia="Times New Roman" w:hAnsi="Times New Roman" w:cs="Times New Roman"/>
          <w:lang w:eastAsia="en-GB"/>
        </w:rPr>
        <w:t>4.5 Discussion in Relation to the Research Questions</w:t>
      </w:r>
      <w:bookmarkEnd w:id="51"/>
    </w:p>
    <w:p w14:paraId="715C0FF2"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52" w:name="_Toc241147935"/>
      <w:r w:rsidRPr="006378EE">
        <w:rPr>
          <w:rFonts w:ascii="Times New Roman" w:eastAsia="Times New Roman" w:hAnsi="Times New Roman" w:cs="Times New Roman"/>
          <w:lang w:eastAsia="en-GB"/>
        </w:rPr>
        <w:t>4.5.1 Research Question One</w:t>
      </w:r>
      <w:bookmarkEnd w:id="52"/>
    </w:p>
    <w:p w14:paraId="73DCA4FB" w14:textId="77777777" w:rsidR="00E97223" w:rsidRPr="0085504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85504E">
        <w:rPr>
          <w:rFonts w:ascii="Times New Roman" w:eastAsia="Times New Roman" w:hAnsi="Times New Roman" w:cs="Times New Roman"/>
          <w:b/>
          <w:bCs/>
          <w:color w:val="000000"/>
          <w:kern w:val="0"/>
          <w:lang w:eastAsia="en-GB"/>
          <w14:ligatures w14:val="none"/>
        </w:rPr>
        <w:t>What digital marketing strategies are commonly used by organisations?</w:t>
      </w:r>
    </w:p>
    <w:p w14:paraId="72B22AF0" w14:textId="77777777" w:rsidR="00E97223" w:rsidRPr="0085504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lastRenderedPageBreak/>
        <w:t xml:space="preserve">The results indicate that the respondents have used all four strategies looked at—social media marketing, email marketing, personalisation, and online promotions. Social media enabled interaction, the sharing of information, and the building of community, aligning with its function of supporting two-way communication </w:t>
      </w:r>
      <w:r w:rsidRPr="006378EE">
        <w:rPr>
          <w:rFonts w:ascii="Times New Roman" w:hAnsi="Times New Roman" w:cs="Times New Roman"/>
          <w:color w:val="000000"/>
        </w:rPr>
        <w:t xml:space="preserve">(Harrigan et al., 2020; Yousafzai, 2024). </w:t>
      </w:r>
      <w:r w:rsidRPr="006378EE">
        <w:rPr>
          <w:rFonts w:ascii="Times New Roman" w:eastAsia="Times New Roman" w:hAnsi="Times New Roman" w:cs="Times New Roman"/>
          <w:color w:val="000000"/>
          <w:kern w:val="0"/>
          <w:lang w:eastAsia="en-GB"/>
          <w14:ligatures w14:val="none"/>
        </w:rPr>
        <w:t xml:space="preserve">Email offered useful direct communication but also caused communication fatigue </w:t>
      </w:r>
      <w:r w:rsidRPr="006378EE">
        <w:rPr>
          <w:rFonts w:ascii="Times New Roman" w:hAnsi="Times New Roman" w:cs="Times New Roman"/>
          <w:color w:val="000000"/>
        </w:rPr>
        <w:t>(Thomas et al., 2022)</w:t>
      </w:r>
      <w:r w:rsidRPr="006378EE">
        <w:rPr>
          <w:rFonts w:ascii="Times New Roman" w:eastAsia="Times New Roman" w:hAnsi="Times New Roman" w:cs="Times New Roman"/>
          <w:color w:val="000000"/>
          <w:kern w:val="0"/>
          <w:lang w:eastAsia="en-GB"/>
          <w14:ligatures w14:val="none"/>
        </w:rPr>
        <w:t xml:space="preserve">. Personalisation was evident in tailored recommendations and offers, while promotions included discounts, coupon codes, and loyalty rewards </w:t>
      </w:r>
      <w:r w:rsidRPr="006378EE">
        <w:rPr>
          <w:rFonts w:ascii="Times New Roman" w:hAnsi="Times New Roman" w:cs="Times New Roman"/>
          <w:color w:val="000000"/>
        </w:rPr>
        <w:t>(</w:t>
      </w:r>
      <w:proofErr w:type="spellStart"/>
      <w:r w:rsidRPr="006378EE">
        <w:rPr>
          <w:rFonts w:ascii="Times New Roman" w:hAnsi="Times New Roman" w:cs="Times New Roman"/>
          <w:color w:val="000000"/>
        </w:rPr>
        <w:t>Išoraitė</w:t>
      </w:r>
      <w:proofErr w:type="spellEnd"/>
      <w:r w:rsidRPr="006378EE">
        <w:rPr>
          <w:rFonts w:ascii="Times New Roman" w:hAnsi="Times New Roman" w:cs="Times New Roman"/>
          <w:color w:val="000000"/>
        </w:rPr>
        <w:t>, 2015)</w:t>
      </w:r>
      <w:r w:rsidRPr="006378EE">
        <w:rPr>
          <w:rFonts w:ascii="Times New Roman" w:eastAsia="Times New Roman" w:hAnsi="Times New Roman" w:cs="Times New Roman"/>
          <w:color w:val="000000"/>
          <w:kern w:val="0"/>
          <w:lang w:eastAsia="en-GB"/>
          <w14:ligatures w14:val="none"/>
        </w:rPr>
        <w:t>.</w:t>
      </w:r>
    </w:p>
    <w:p w14:paraId="38263FD6" w14:textId="77777777" w:rsidR="00E97223" w:rsidRPr="006378E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Personalisation may enhance relevance, convenience, and satisfaction, but it must be implemented transparently to address privacy concerns (Abraham et al., 2024; Hsu et al., 2026). While promotions can boost perceived value and drive short-term purchases, they do not always lead to long-term commitment (Sheehan et al., 2019). For this reason, organisations usually employ all four strategies, even though their effectiveness depends on relevance, timing, frequency, transparency, and customer experience.</w:t>
      </w:r>
    </w:p>
    <w:p w14:paraId="2E6BB7F4" w14:textId="77777777" w:rsidR="00E97223" w:rsidRPr="0085504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p>
    <w:p w14:paraId="757CE2DB"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53" w:name="_Toc241147936"/>
      <w:r w:rsidRPr="006378EE">
        <w:rPr>
          <w:rFonts w:ascii="Times New Roman" w:eastAsia="Times New Roman" w:hAnsi="Times New Roman" w:cs="Times New Roman"/>
          <w:lang w:eastAsia="en-GB"/>
        </w:rPr>
        <w:t>4.5.2 Research Question Two</w:t>
      </w:r>
      <w:bookmarkEnd w:id="53"/>
    </w:p>
    <w:p w14:paraId="5317D5E2" w14:textId="77777777" w:rsidR="00E97223" w:rsidRPr="0085504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85504E">
        <w:rPr>
          <w:rFonts w:ascii="Times New Roman" w:eastAsia="Times New Roman" w:hAnsi="Times New Roman" w:cs="Times New Roman"/>
          <w:b/>
          <w:bCs/>
          <w:color w:val="000000"/>
          <w:kern w:val="0"/>
          <w:lang w:eastAsia="en-GB"/>
          <w14:ligatures w14:val="none"/>
        </w:rPr>
        <w:t>Is there a significant relationship between digital marketing strategies and customer loyalty beyond surface-level engagement?</w:t>
      </w:r>
    </w:p>
    <w:p w14:paraId="54750F59" w14:textId="77777777" w:rsidR="00E97223" w:rsidRPr="0085504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People's positive views of digital marketing were accompanied by favourable loyalty signals, including a willingness to make repeat purchases, emotional attachment to the brand, a preference for the brand, and a readiness to recommend it. This indicates that appropriate and valuable digital marketing can help to build customer loyalty. Yet, self-reported intentions should not be taken as proof of actual behaviour </w:t>
      </w:r>
      <w:r w:rsidRPr="006378EE">
        <w:rPr>
          <w:rFonts w:ascii="Times New Roman" w:hAnsi="Times New Roman" w:cs="Times New Roman"/>
          <w:color w:val="000000"/>
        </w:rPr>
        <w:t>(Dawes, 2022; Soni et al., 2025; Smith et al., 2024; Shanahan et al., 2018).</w:t>
      </w:r>
    </w:p>
    <w:p w14:paraId="29DAB7C7" w14:textId="77777777" w:rsidR="00E97223" w:rsidRPr="0085504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The results are consistent with relationship marketing theory, which regards trust, satisfaction, perceived value, and commitment as the basic elements of lasting customer relationships </w:t>
      </w:r>
      <w:r w:rsidRPr="006378EE">
        <w:rPr>
          <w:rFonts w:ascii="Times New Roman" w:hAnsi="Times New Roman" w:cs="Times New Roman"/>
          <w:color w:val="000000"/>
        </w:rPr>
        <w:t xml:space="preserve">(Ndubisi, 2007; Adeel et al., 2023). </w:t>
      </w:r>
      <w:r w:rsidRPr="006378EE">
        <w:rPr>
          <w:rFonts w:ascii="Times New Roman" w:eastAsia="Times New Roman" w:hAnsi="Times New Roman" w:cs="Times New Roman"/>
          <w:color w:val="000000"/>
          <w:kern w:val="0"/>
          <w:lang w:eastAsia="en-GB"/>
          <w14:ligatures w14:val="none"/>
        </w:rPr>
        <w:t>Moreover, they are in line with the stimulus–organism–response model since digital marketing activities act as external stimuli, customers interpret them in terms of responses such as satisfaction, trust, perceived value, irritation, or privacy concerns, and these responses in turn can influence loyalty outcomes (Rajab et al., 2025b).</w:t>
      </w:r>
    </w:p>
    <w:p w14:paraId="46C91D17" w14:textId="77777777" w:rsidR="00E97223" w:rsidRPr="006378E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It is still not possible to establish statistical significance based on descriptive frequencies. To assess the strength, direction, and significance of the relationships, Pearson correlation results </w:t>
      </w:r>
      <w:r w:rsidRPr="006378EE">
        <w:rPr>
          <w:rFonts w:ascii="Times New Roman" w:eastAsia="Times New Roman" w:hAnsi="Times New Roman" w:cs="Times New Roman"/>
          <w:color w:val="000000"/>
          <w:kern w:val="0"/>
          <w:lang w:eastAsia="en-GB"/>
          <w14:ligatures w14:val="none"/>
        </w:rPr>
        <w:lastRenderedPageBreak/>
        <w:t>are needed. Research Question Two can thus only be answered provisionally since the results show certain patterns but do not reveal a statistically significant relationship.</w:t>
      </w:r>
    </w:p>
    <w:p w14:paraId="2C6DE65B" w14:textId="77777777" w:rsidR="00E97223" w:rsidRPr="0085504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p>
    <w:p w14:paraId="0F2AF339"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54" w:name="_Toc241147937"/>
      <w:r w:rsidRPr="006378EE">
        <w:rPr>
          <w:rFonts w:ascii="Times New Roman" w:eastAsia="Times New Roman" w:hAnsi="Times New Roman" w:cs="Times New Roman"/>
          <w:lang w:eastAsia="en-GB"/>
        </w:rPr>
        <w:t>4.5.3 Research Question Three</w:t>
      </w:r>
      <w:bookmarkEnd w:id="54"/>
    </w:p>
    <w:p w14:paraId="7DC19417" w14:textId="77777777" w:rsidR="00E97223" w:rsidRPr="0085504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85504E">
        <w:rPr>
          <w:rFonts w:ascii="Times New Roman" w:eastAsia="Times New Roman" w:hAnsi="Times New Roman" w:cs="Times New Roman"/>
          <w:b/>
          <w:bCs/>
          <w:color w:val="000000"/>
          <w:kern w:val="0"/>
          <w:lang w:eastAsia="en-GB"/>
          <w14:ligatures w14:val="none"/>
        </w:rPr>
        <w:t>Which digital marketing strategies have the strongest effect on customer loyalty?</w:t>
      </w:r>
    </w:p>
    <w:p w14:paraId="065B3404" w14:textId="77777777" w:rsidR="00E97223" w:rsidRPr="006378EE" w:rsidRDefault="00E97223" w:rsidP="006378EE">
      <w:pPr>
        <w:pStyle w:val="origin-typography"/>
        <w:spacing w:line="360" w:lineRule="auto"/>
        <w:jc w:val="both"/>
        <w:rPr>
          <w:color w:val="000000"/>
        </w:rPr>
      </w:pPr>
      <w:r w:rsidRPr="006378EE">
        <w:rPr>
          <w:color w:val="000000"/>
        </w:rPr>
        <w:t>People responded very favourably to the relevant recommendations, and social media was also viewed positively for its interaction and the provision of useful content. This is in line with evidence showing that personalisation can enhance relevance and satisfaction, and that social media can support customer relationships by enabling two-way communication (Abraham et al., 2024; Harrigan et al., 2020; Wilson et al., 2024).</w:t>
      </w:r>
    </w:p>
    <w:p w14:paraId="73E72217" w14:textId="77777777" w:rsidR="00E97223" w:rsidRPr="0085504E" w:rsidRDefault="00E97223" w:rsidP="006378EE">
      <w:pPr>
        <w:pStyle w:val="origin-typography"/>
        <w:spacing w:line="360" w:lineRule="auto"/>
        <w:jc w:val="both"/>
        <w:rPr>
          <w:color w:val="000000"/>
        </w:rPr>
      </w:pPr>
      <w:r w:rsidRPr="006378EE">
        <w:rPr>
          <w:color w:val="000000"/>
        </w:rPr>
        <w:t>Personalisation, however, can reduce trust when people find data collection intrusive (Hsu et al., 2026; Arora et al., 2021). Although promotions increased perceived value and purchase motivation, they also led to greater price sensitivity and promotional fatigue, suggesting they may drive short-term buying rather than foster relational commitment (Sheehan et al., 2019; Obiso et al., 2025). While email was seen as useful, its potential benefit was limited by fatigue and inconsistent personalisation (Khan, 2025).</w:t>
      </w:r>
    </w:p>
    <w:p w14:paraId="0513C5BE" w14:textId="77777777" w:rsidR="00E97223" w:rsidRPr="006378E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fact that these patterns show the various strategies might affect loyalty in different ways means that the strongest predictor cannot be identified from simple counts. To compare the individual contributions of the strategies, a multiple regression analysis is necessary. It would be premature to conclude that any one strategy has the greatest statistical effect until the standardised beta coefficients, p-values, confidence intervals, and R-squared values have been reported.</w:t>
      </w:r>
    </w:p>
    <w:p w14:paraId="1FFB6CB3" w14:textId="77777777" w:rsidR="00302757" w:rsidRPr="0085504E" w:rsidRDefault="00302757" w:rsidP="006378EE">
      <w:pPr>
        <w:spacing w:after="120" w:line="360" w:lineRule="auto"/>
        <w:jc w:val="both"/>
        <w:rPr>
          <w:rFonts w:ascii="Times New Roman" w:eastAsia="Times New Roman" w:hAnsi="Times New Roman" w:cs="Times New Roman"/>
          <w:color w:val="000000"/>
          <w:kern w:val="0"/>
          <w:lang w:eastAsia="en-GB"/>
          <w14:ligatures w14:val="none"/>
        </w:rPr>
      </w:pPr>
    </w:p>
    <w:p w14:paraId="6295C763"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55" w:name="_Toc241147938"/>
      <w:r w:rsidRPr="006378EE">
        <w:rPr>
          <w:rFonts w:ascii="Times New Roman" w:eastAsia="Times New Roman" w:hAnsi="Times New Roman" w:cs="Times New Roman"/>
          <w:lang w:eastAsia="en-GB"/>
        </w:rPr>
        <w:t>4.5.4 Research Question Four</w:t>
      </w:r>
      <w:bookmarkEnd w:id="55"/>
    </w:p>
    <w:p w14:paraId="270F181A" w14:textId="77777777" w:rsidR="00E97223" w:rsidRPr="0085504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85504E">
        <w:rPr>
          <w:rFonts w:ascii="Times New Roman" w:eastAsia="Times New Roman" w:hAnsi="Times New Roman" w:cs="Times New Roman"/>
          <w:b/>
          <w:bCs/>
          <w:color w:val="000000"/>
          <w:kern w:val="0"/>
          <w:lang w:eastAsia="en-GB"/>
          <w14:ligatures w14:val="none"/>
        </w:rPr>
        <w:t>How can organisations design digital marketing practices that build genuine loyalty rather than only short-term attention?</w:t>
      </w:r>
    </w:p>
    <w:p w14:paraId="091C6FF2" w14:textId="77777777" w:rsidR="00E97223" w:rsidRPr="0085504E" w:rsidRDefault="00E97223" w:rsidP="006378EE">
      <w:pPr>
        <w:pStyle w:val="origin-typography"/>
        <w:spacing w:line="360" w:lineRule="auto"/>
        <w:jc w:val="both"/>
        <w:rPr>
          <w:color w:val="000000"/>
        </w:rPr>
      </w:pPr>
      <w:r w:rsidRPr="006378EE">
        <w:rPr>
          <w:color w:val="000000"/>
        </w:rPr>
        <w:t xml:space="preserve">The results show that digital marketing is more likely to foster genuine loyalty when it is relevant, transparent, well-timed, and focused on customer value (Cantrell et al., 2025). On social media, there should be a focus on meaningful interaction rather than just aiming to </w:t>
      </w:r>
      <w:r w:rsidRPr="006378EE">
        <w:rPr>
          <w:color w:val="000000"/>
        </w:rPr>
        <w:lastRenderedPageBreak/>
        <w:t>produce visible engagement (Harrigan et al., 2020; Umoren et al., 2025). Emails should be useful, targeted, and carefully timed to reduce fatigue (Plaisir and Team, 2024).</w:t>
      </w:r>
    </w:p>
    <w:p w14:paraId="22FF49DE" w14:textId="77777777" w:rsidR="00E97223" w:rsidRPr="0085504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Personalisation must enhance relevance without compromising privacy. Companies should make it clear to customers how their data are used and offer them meaningful options regarding their preferences </w:t>
      </w:r>
      <w:r w:rsidRPr="006378EE">
        <w:rPr>
          <w:rFonts w:ascii="Times New Roman" w:hAnsi="Times New Roman" w:cs="Times New Roman"/>
          <w:color w:val="000000"/>
        </w:rPr>
        <w:t xml:space="preserve">(Abraham et al., 2024; Hsu et al., 2026; Yadav et al., 2024). </w:t>
      </w:r>
      <w:r w:rsidRPr="006378EE">
        <w:rPr>
          <w:rFonts w:ascii="Times New Roman" w:eastAsia="Times New Roman" w:hAnsi="Times New Roman" w:cs="Times New Roman"/>
          <w:color w:val="000000"/>
          <w:kern w:val="0"/>
          <w:lang w:eastAsia="en-GB"/>
          <w14:ligatures w14:val="none"/>
        </w:rPr>
        <w:t>It is important that promotions provide value without making them the primary basis of the relationship, since relying too heavily on discounts can increase price sensitivity rather than foster customer commitment (Sheehan et al., 2019).</w:t>
      </w:r>
    </w:p>
    <w:p w14:paraId="36C190E8" w14:textId="77777777" w:rsidR="00E97223" w:rsidRPr="006378E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It does not follow that engagement indicators show customers making repeat purchases, displaying emotional commitment, resisting switching, or becoming advocates; instead, true loyalty is more likely to emerge when digital marketing enhances trust, satisfaction, perceived value, and emotional attachment (Ndubisi, 2007; Dawes, 2022).</w:t>
      </w:r>
    </w:p>
    <w:p w14:paraId="3AE0E428" w14:textId="77777777" w:rsidR="00E97223" w:rsidRPr="0085504E"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p>
    <w:p w14:paraId="609D9E22" w14:textId="77777777" w:rsidR="00E97223" w:rsidRPr="006378EE" w:rsidRDefault="00E97223" w:rsidP="006378EE">
      <w:pPr>
        <w:spacing w:line="360" w:lineRule="auto"/>
        <w:jc w:val="both"/>
        <w:rPr>
          <w:rFonts w:ascii="Times New Roman" w:hAnsi="Times New Roman" w:cs="Times New Roman"/>
        </w:rPr>
      </w:pPr>
    </w:p>
    <w:p w14:paraId="19C862C2" w14:textId="77777777" w:rsidR="00E97223" w:rsidRPr="006378EE" w:rsidRDefault="00E97223" w:rsidP="006378EE">
      <w:pPr>
        <w:pStyle w:val="Heading1"/>
        <w:spacing w:line="360" w:lineRule="auto"/>
        <w:rPr>
          <w:rFonts w:ascii="Times New Roman" w:eastAsiaTheme="minorHAnsi" w:hAnsi="Times New Roman" w:cs="Times New Roman"/>
          <w:color w:val="auto"/>
        </w:rPr>
      </w:pPr>
      <w:bookmarkStart w:id="56" w:name="_Toc241147939"/>
      <w:r w:rsidRPr="006378EE">
        <w:rPr>
          <w:rFonts w:ascii="Times New Roman" w:eastAsia="Times New Roman" w:hAnsi="Times New Roman" w:cs="Times New Roman"/>
          <w:lang w:eastAsia="en-GB"/>
        </w:rPr>
        <w:t>Chapter Five</w:t>
      </w:r>
      <w:bookmarkEnd w:id="56"/>
    </w:p>
    <w:p w14:paraId="37816F3D" w14:textId="77777777" w:rsidR="00E97223" w:rsidRPr="006378EE" w:rsidRDefault="00E97223" w:rsidP="006378EE">
      <w:pPr>
        <w:pStyle w:val="Heading1"/>
        <w:spacing w:line="360" w:lineRule="auto"/>
        <w:rPr>
          <w:rFonts w:ascii="Times New Roman" w:eastAsia="Times New Roman" w:hAnsi="Times New Roman" w:cs="Times New Roman"/>
          <w:lang w:eastAsia="en-GB"/>
        </w:rPr>
      </w:pPr>
      <w:bookmarkStart w:id="57" w:name="_Toc241147940"/>
      <w:r w:rsidRPr="006378EE">
        <w:rPr>
          <w:rFonts w:ascii="Times New Roman" w:eastAsia="Times New Roman" w:hAnsi="Times New Roman" w:cs="Times New Roman"/>
          <w:lang w:eastAsia="en-GB"/>
        </w:rPr>
        <w:t>Conclusion, Implications, Limitations, and Recommendations</w:t>
      </w:r>
      <w:bookmarkEnd w:id="57"/>
    </w:p>
    <w:p w14:paraId="7B954AED" w14:textId="77777777" w:rsidR="00E97223" w:rsidRPr="006378EE" w:rsidRDefault="00E97223" w:rsidP="006378EE">
      <w:pPr>
        <w:pStyle w:val="Heading2"/>
        <w:spacing w:line="360" w:lineRule="auto"/>
        <w:rPr>
          <w:rFonts w:ascii="Times New Roman" w:eastAsia="Times New Roman" w:hAnsi="Times New Roman" w:cs="Times New Roman"/>
          <w:lang w:eastAsia="en-GB"/>
        </w:rPr>
      </w:pPr>
      <w:bookmarkStart w:id="58" w:name="_Toc241147941"/>
      <w:r w:rsidRPr="006378EE">
        <w:rPr>
          <w:rFonts w:ascii="Times New Roman" w:eastAsia="Times New Roman" w:hAnsi="Times New Roman" w:cs="Times New Roman"/>
          <w:lang w:eastAsia="en-GB"/>
        </w:rPr>
        <w:t>5.1 Introduction</w:t>
      </w:r>
      <w:bookmarkEnd w:id="58"/>
    </w:p>
    <w:p w14:paraId="29686926"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chapter ends the study by summarising its main findings and explaining their theoretical and practical importance. It also includes a statement of the study's limitations, makes recommendations for organisations, offers an implementation framework, and suggests areas for future research.</w:t>
      </w:r>
    </w:p>
    <w:p w14:paraId="2596A4CF"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study looked at the relationship between four digital marketing strategies — social media marketing, email marketing, personalisation, and online promotions — and customer loyalty. Customer loyalty was examined from both behavioural and attitudinal perspectives, including repeat-purchase intention, brand commitment, emotional attachment, switching resistance, and word-of-mouth advocacy.</w:t>
      </w:r>
    </w:p>
    <w:p w14:paraId="1F3D500D"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lastRenderedPageBreak/>
        <w:t>The conclusions given in this chapter are mainly based on the results of the descriptive survey. While these results do show important patterns in how respondents perceived the situation, they do not, in themselves, prove causation, establish statistical significance, or identify the strongest independent predictor of customer loyalty. To draw such conclusions, it would be necessary to conduct the correlation and multiple regression analyses described in Chapter Three.</w:t>
      </w:r>
    </w:p>
    <w:p w14:paraId="0E34B4B4" w14:textId="77777777" w:rsidR="00E97223" w:rsidRPr="006378EE" w:rsidRDefault="00E97223" w:rsidP="006378EE">
      <w:pPr>
        <w:pStyle w:val="Heading2"/>
        <w:spacing w:line="360" w:lineRule="auto"/>
        <w:rPr>
          <w:rFonts w:ascii="Times New Roman" w:eastAsia="Times New Roman" w:hAnsi="Times New Roman" w:cs="Times New Roman"/>
          <w:lang w:eastAsia="en-GB"/>
        </w:rPr>
      </w:pPr>
      <w:bookmarkStart w:id="59" w:name="_Toc241147942"/>
      <w:r w:rsidRPr="006378EE">
        <w:rPr>
          <w:rFonts w:ascii="Times New Roman" w:eastAsia="Times New Roman" w:hAnsi="Times New Roman" w:cs="Times New Roman"/>
          <w:lang w:eastAsia="en-GB"/>
        </w:rPr>
        <w:t>5.2 Conclusion</w:t>
      </w:r>
      <w:bookmarkEnd w:id="59"/>
    </w:p>
    <w:p w14:paraId="170516CA"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main conclusion of the study is that digital marketing may help build customer loyalty, but this effect is conditional rather than automatic. Just having an online presence or achieving a high level of digital activity is not enough to establish lasting customer relationships. Digital marketing is more likely to contribute to loyalty when it offers relevant information, engages customers in meaningful ways, features transparent personalisation, provides perceived value, and ensures a consistent customer experience.</w:t>
      </w:r>
    </w:p>
    <w:p w14:paraId="3947FC1B"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results show that the four digital marketing strategies looked at in the study have different effects on the customer experience. Social media marketing helps to promote interaction, enables the sharing of information and supports the building of a community. Email marketing offers a direct means for organisations to send out information, updates and offers. Personalisation can enhance relevance by matching recommendations and content to customers' interests. Online promotions can boost perceived value and prompt people to make a purchase.</w:t>
      </w:r>
    </w:p>
    <w:p w14:paraId="199F5E8B"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Each of these strategies involves certain risks. It does not follow that social media interaction will result in a strong feeling of community or in emotional attachment. Email communication can become ineffective if customers get too many messages or see them as irrelevant. Although personalisation can make things more convenient, it can also raise privacy concerns. Promotions may increase purchases but can also heighten price sensitivity and make customers more loyal to discounts than to the brand.</w:t>
      </w:r>
    </w:p>
    <w:p w14:paraId="11FABFF5"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results back the study's claim that customer loyalty is more complicated than brief online engagement. While measures such as likes, clicks, shares, views, and responses to promotions indicate that customers have noticed or interacted with digital content, they do not necessarily show that customers are committed. True loyalty means that customers intend to buy again, regard the brand as their favourite, resist alternatives, feel an emotional attachment to it, and recommend the brand to others.</w:t>
      </w:r>
    </w:p>
    <w:p w14:paraId="5BA2DC17"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lastRenderedPageBreak/>
        <w:t>The findings regarding repeat-purchase intention and brand advocacy were largely positive, as many respondents said they intended to continue buying the brand, felt an emotional attachment to it, and were willing to recommend it. However, when respondents considered lower prices, better promotions, or more convenient alternatives, their commitment became less certain. This indicates that positive attitudes and purchase intentions can coexist with price sensitivity and the possibility of switching.</w:t>
      </w:r>
    </w:p>
    <w:p w14:paraId="11E24024"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results thus support the distinction between behavioural and attitudinal loyalty: behavioural loyalty refers to intended or repeated purchasing, while attitudinal loyalty involves trust, emotional attachment, preference, commitment, and advocacy. If organisations want to achieve sustainable loyalty, they need to address both aspects, since encouraging purchases without building trust and attachment may drive short-term sales but leave the customer relationship vulnerable to competitive offers.</w:t>
      </w:r>
    </w:p>
    <w:p w14:paraId="2FC35A21"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study also states that digital strategies should not be handled by themselves. Since customers come across brands via a number of linked touchpoints such as social media, email, websites, mobile applications, personalised recommendations, and online promotions, inconsistent or poorly coordinated communication across these channels could negatively affect the overall experience. On the other hand, an integrated approach would enable customers to receive consistent, useful, and trustworthy communication throughout their relationship with the organisation.</w:t>
      </w:r>
    </w:p>
    <w:p w14:paraId="74656E8A"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In summary, the study favours a balanced view of digital marketing. While digital channels can enhance relevance, perceived value, satisfaction, and connection with customers, they can also lead to fatigue, mistrust, disengagement, and a reliance on price when overused, intrusive, or poorly targeted. Digital marketing ought therefore to be seen as a strategic process for building relationships rather than just as a set of promotional tools.</w:t>
      </w:r>
    </w:p>
    <w:p w14:paraId="724E9A11" w14:textId="77777777" w:rsidR="00E97223" w:rsidRPr="006378EE" w:rsidRDefault="00E97223" w:rsidP="006378EE">
      <w:pPr>
        <w:pStyle w:val="Heading2"/>
        <w:spacing w:line="360" w:lineRule="auto"/>
        <w:rPr>
          <w:rFonts w:ascii="Times New Roman" w:eastAsia="Times New Roman" w:hAnsi="Times New Roman" w:cs="Times New Roman"/>
          <w:lang w:eastAsia="en-GB"/>
        </w:rPr>
      </w:pPr>
      <w:bookmarkStart w:id="60" w:name="_Toc241147943"/>
      <w:r w:rsidRPr="006378EE">
        <w:rPr>
          <w:rFonts w:ascii="Times New Roman" w:eastAsia="Times New Roman" w:hAnsi="Times New Roman" w:cs="Times New Roman"/>
          <w:lang w:eastAsia="en-GB"/>
        </w:rPr>
        <w:t>5.3 Contribution of the Study</w:t>
      </w:r>
      <w:bookmarkEnd w:id="60"/>
    </w:p>
    <w:p w14:paraId="4C797AA2"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61" w:name="_Toc241147944"/>
      <w:r w:rsidRPr="006378EE">
        <w:rPr>
          <w:rFonts w:ascii="Times New Roman" w:eastAsia="Times New Roman" w:hAnsi="Times New Roman" w:cs="Times New Roman"/>
          <w:lang w:eastAsia="en-GB"/>
        </w:rPr>
        <w:t>5.3.1 Theoretical Contribution</w:t>
      </w:r>
      <w:bookmarkEnd w:id="61"/>
    </w:p>
    <w:p w14:paraId="6B626773"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By examining various digital strategies through a single conceptual framework, the study advances the debate on digital marketing and customer loyalty. Instead of viewing digital marketing as a single, uniform activity, it treats social media marketing, email marketing, personalisation, and online promotions as separate activities. This method shows that different strategies can support different aspects of the customer relationship.</w:t>
      </w:r>
    </w:p>
    <w:p w14:paraId="3927955F"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lastRenderedPageBreak/>
        <w:t xml:space="preserve">The study also underlines how important it is to view loyalty as a multidimensional idea; merely looking at a customer's intention to repurchase does not mean that they have a strong commitment, since people might keep on buying for convenience, out of habit, in response to promotional offers, or simply because there are no other alternatives. When emotional attachment, brand preference, resistance to switching, and word-of-mouth are considered alongside purchase intention, the research provides a more comprehensive evaluation of loyalty </w:t>
      </w:r>
      <w:r w:rsidRPr="006378EE">
        <w:rPr>
          <w:rFonts w:ascii="Times New Roman" w:hAnsi="Times New Roman" w:cs="Times New Roman"/>
          <w:color w:val="000000"/>
          <w:kern w:val="0"/>
          <w14:ligatures w14:val="none"/>
        </w:rPr>
        <w:t>(Dawes, 2022)</w:t>
      </w:r>
      <w:r w:rsidRPr="006378EE">
        <w:rPr>
          <w:rFonts w:ascii="Times New Roman" w:eastAsia="Times New Roman" w:hAnsi="Times New Roman" w:cs="Times New Roman"/>
          <w:color w:val="000000"/>
          <w:kern w:val="0"/>
          <w:lang w:eastAsia="en-GB"/>
          <w14:ligatures w14:val="none"/>
        </w:rPr>
        <w:t>.</w:t>
      </w:r>
    </w:p>
    <w:p w14:paraId="3E9A3B3F"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The results are consistent with relationship marketing theory, which views trust, satisfaction, perceived value, and commitment as the basis of lasting customer relationships. They show that digital marketing is more likely to foster loyalty when customers find the communication relevant, useful, and trustworthy. However, privacy concerns, excessive communication, and reliance on discounts might weaken these fundamental aspects of the relationship </w:t>
      </w:r>
      <w:r w:rsidRPr="006378EE">
        <w:rPr>
          <w:rFonts w:ascii="Times New Roman" w:hAnsi="Times New Roman" w:cs="Times New Roman"/>
          <w:color w:val="000000"/>
          <w:kern w:val="0"/>
          <w14:ligatures w14:val="none"/>
        </w:rPr>
        <w:t>(Ndubisi, 2007)</w:t>
      </w:r>
      <w:r w:rsidRPr="006378EE">
        <w:rPr>
          <w:rFonts w:ascii="Times New Roman" w:hAnsi="Times New Roman" w:cs="Times New Roman"/>
          <w:kern w:val="0"/>
          <w:lang w:eastAsia="en-GB"/>
          <w14:ligatures w14:val="none"/>
        </w:rPr>
        <w:t>.</w:t>
      </w:r>
    </w:p>
    <w:p w14:paraId="3DDFC2A5"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The results are also in agreement with the stimulus–organism–response model: social media interactions, email communications, personalised recommendations, and promotions can all be regarded as external stimuli. Customers interpret these stimuli through internal responses such as satisfaction, relevance, perceived value, trust, irritation, or concern, and these internal responses, in turn, affect loyalty-related outcomes, such as repurchase intention, commitment, switching resistance, and advocacy </w:t>
      </w:r>
      <w:r w:rsidRPr="006378EE">
        <w:rPr>
          <w:rFonts w:ascii="Times New Roman" w:hAnsi="Times New Roman" w:cs="Times New Roman"/>
          <w:color w:val="000000"/>
          <w:kern w:val="0"/>
          <w14:ligatures w14:val="none"/>
        </w:rPr>
        <w:t>(Rajab et al., 2025b)</w:t>
      </w:r>
      <w:r w:rsidRPr="006378EE">
        <w:rPr>
          <w:rFonts w:ascii="Times New Roman" w:hAnsi="Times New Roman" w:cs="Times New Roman"/>
          <w:kern w:val="0"/>
          <w:lang w:eastAsia="en-GB"/>
          <w14:ligatures w14:val="none"/>
        </w:rPr>
        <w:t>.</w:t>
      </w:r>
    </w:p>
    <w:p w14:paraId="4C3AF6DA" w14:textId="77777777" w:rsidR="00E97223" w:rsidRPr="006378EE" w:rsidRDefault="00E97223" w:rsidP="006378EE">
      <w:pPr>
        <w:spacing w:after="120" w:line="360" w:lineRule="auto"/>
        <w:jc w:val="both"/>
        <w:rPr>
          <w:rFonts w:ascii="Times New Roman" w:hAnsi="Times New Roman" w:cs="Times New Roman"/>
          <w:color w:val="000000"/>
          <w:kern w:val="0"/>
          <w14:ligatures w14:val="none"/>
        </w:rPr>
      </w:pPr>
      <w:r w:rsidRPr="006378EE">
        <w:rPr>
          <w:rFonts w:ascii="Times New Roman" w:eastAsia="Times New Roman" w:hAnsi="Times New Roman" w:cs="Times New Roman"/>
          <w:color w:val="000000"/>
          <w:kern w:val="0"/>
          <w:lang w:eastAsia="en-GB"/>
          <w14:ligatures w14:val="none"/>
        </w:rPr>
        <w:t xml:space="preserve">It is important that the study shows a digital strategy can lead to both positive and negative outcomes. While personalisation can make content more relevant, it can also raise privacy concerns; email marketing can provide useful information, but it can also cause communication fatigue; promotions may enhance the perceived value of a product, yet they can also heighten price sensitivity. This therefore supports a conditional view of the effectiveness of digital marketing rather than assuming that increased digital activity always results in greater customer loyalty </w:t>
      </w:r>
      <w:r w:rsidRPr="006378EE">
        <w:rPr>
          <w:rFonts w:ascii="Times New Roman" w:hAnsi="Times New Roman" w:cs="Times New Roman"/>
          <w:color w:val="000000"/>
          <w:kern w:val="0"/>
          <w14:ligatures w14:val="none"/>
        </w:rPr>
        <w:t>(Abraham et al., 2024; Hsu et al., 2026).</w:t>
      </w:r>
    </w:p>
    <w:p w14:paraId="0275D673" w14:textId="77777777" w:rsidR="00CD69D2" w:rsidRPr="006439C2" w:rsidRDefault="00CD69D2" w:rsidP="006378EE">
      <w:pPr>
        <w:spacing w:after="120" w:line="360" w:lineRule="auto"/>
        <w:jc w:val="both"/>
        <w:rPr>
          <w:rFonts w:ascii="Times New Roman" w:eastAsia="Times New Roman" w:hAnsi="Times New Roman" w:cs="Times New Roman"/>
          <w:color w:val="000000"/>
          <w:kern w:val="0"/>
          <w:lang w:eastAsia="en-GB"/>
          <w14:ligatures w14:val="none"/>
        </w:rPr>
      </w:pPr>
    </w:p>
    <w:p w14:paraId="0D1CEAE8"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62" w:name="_Toc241147945"/>
      <w:r w:rsidRPr="006378EE">
        <w:rPr>
          <w:rFonts w:ascii="Times New Roman" w:eastAsia="Times New Roman" w:hAnsi="Times New Roman" w:cs="Times New Roman"/>
          <w:lang w:eastAsia="en-GB"/>
        </w:rPr>
        <w:t>5.3.2 Practical Contribution</w:t>
      </w:r>
      <w:bookmarkEnd w:id="62"/>
    </w:p>
    <w:p w14:paraId="296C745D" w14:textId="77777777" w:rsidR="00E97223" w:rsidRPr="006439C2" w:rsidRDefault="00E97223" w:rsidP="006378EE">
      <w:pPr>
        <w:pStyle w:val="origin-typography"/>
        <w:spacing w:line="360" w:lineRule="auto"/>
        <w:jc w:val="both"/>
        <w:rPr>
          <w:color w:val="000000"/>
        </w:rPr>
      </w:pPr>
      <w:r w:rsidRPr="006378EE">
        <w:rPr>
          <w:color w:val="000000"/>
        </w:rPr>
        <w:t xml:space="preserve">The study offers practical advice to managers and marketers who wish to go beyond merely achieving surface-level engagement. It indicates that companies should not base their assessment of digital marketing performance entirely on clicks, likes, shares, views, and </w:t>
      </w:r>
      <w:r w:rsidRPr="006378EE">
        <w:rPr>
          <w:color w:val="000000"/>
        </w:rPr>
        <w:lastRenderedPageBreak/>
        <w:t>promotional responses. While such indicators can be used to measure attention and visibility, they give only limited insight into long-term commitment (Dawes, 2022; Soni et al., 2025).</w:t>
      </w:r>
    </w:p>
    <w:p w14:paraId="40B8E276"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Organisations should also keep a close eye on a number of indicators, including customer satisfaction, trust, customers' intention to buy again, retention, brand preference, switching behaviour, emotional attachment, and word-of-mouth. By evaluating both short-term engagement and long-term loyalty, a more balanced view of digital marketing performance can be obtained.</w:t>
      </w:r>
    </w:p>
    <w:p w14:paraId="0FD49812"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The study also stresses the need for coordinated customer experiences. Whether through social media, email, personalisation, online promotions, websites, or mobile applications, all these channels should present a consistent value proposition. Coordinated integration can help to eliminate conflicting messages, increase relevance, and enhance trust across all the digital interactions </w:t>
      </w:r>
      <w:r w:rsidRPr="006378EE">
        <w:rPr>
          <w:rFonts w:ascii="Times New Roman" w:hAnsi="Times New Roman" w:cs="Times New Roman"/>
          <w:color w:val="000000"/>
          <w:kern w:val="0"/>
          <w14:ligatures w14:val="none"/>
        </w:rPr>
        <w:t>(</w:t>
      </w:r>
      <w:proofErr w:type="spellStart"/>
      <w:r w:rsidRPr="006378EE">
        <w:rPr>
          <w:rFonts w:ascii="Times New Roman" w:hAnsi="Times New Roman" w:cs="Times New Roman"/>
          <w:color w:val="000000"/>
          <w:kern w:val="0"/>
          <w14:ligatures w14:val="none"/>
        </w:rPr>
        <w:t>Pashiera</w:t>
      </w:r>
      <w:proofErr w:type="spellEnd"/>
      <w:r w:rsidRPr="006378EE">
        <w:rPr>
          <w:rFonts w:ascii="Times New Roman" w:hAnsi="Times New Roman" w:cs="Times New Roman"/>
          <w:color w:val="000000"/>
          <w:kern w:val="0"/>
          <w14:ligatures w14:val="none"/>
        </w:rPr>
        <w:t xml:space="preserve"> and </w:t>
      </w:r>
      <w:proofErr w:type="spellStart"/>
      <w:r w:rsidRPr="006378EE">
        <w:rPr>
          <w:rFonts w:ascii="Times New Roman" w:hAnsi="Times New Roman" w:cs="Times New Roman"/>
          <w:color w:val="000000"/>
          <w:kern w:val="0"/>
          <w14:ligatures w14:val="none"/>
        </w:rPr>
        <w:t>Sardjono</w:t>
      </w:r>
      <w:proofErr w:type="spellEnd"/>
      <w:r w:rsidRPr="006378EE">
        <w:rPr>
          <w:rFonts w:ascii="Times New Roman" w:hAnsi="Times New Roman" w:cs="Times New Roman"/>
          <w:color w:val="000000"/>
          <w:kern w:val="0"/>
          <w14:ligatures w14:val="none"/>
        </w:rPr>
        <w:t>, 2024)</w:t>
      </w:r>
      <w:r w:rsidRPr="006378EE">
        <w:rPr>
          <w:rFonts w:ascii="Times New Roman" w:eastAsia="Times New Roman" w:hAnsi="Times New Roman" w:cs="Times New Roman"/>
          <w:color w:val="000000"/>
          <w:kern w:val="0"/>
          <w:lang w:eastAsia="en-GB"/>
          <w14:ligatures w14:val="none"/>
        </w:rPr>
        <w:t>.</w:t>
      </w:r>
    </w:p>
    <w:p w14:paraId="69DA9DCA"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In the end, the study highlights the ethical aspects of digital marketing; although customers may appreciate personalised experiences, they may still be concerned about how their data is collected and used. Transparent communication, genuine consent, and easy-to-use preference settings are therefore essential elements of building relationships rather than simply meeting regulatory requirements </w:t>
      </w:r>
      <w:r w:rsidRPr="006378EE">
        <w:rPr>
          <w:rFonts w:ascii="Times New Roman" w:hAnsi="Times New Roman" w:cs="Times New Roman"/>
          <w:color w:val="000000"/>
          <w:kern w:val="0"/>
          <w14:ligatures w14:val="none"/>
        </w:rPr>
        <w:t>(Hsu et al., 2026).</w:t>
      </w:r>
    </w:p>
    <w:p w14:paraId="02E43184" w14:textId="77777777" w:rsidR="00E97223" w:rsidRPr="006378EE" w:rsidRDefault="00E97223" w:rsidP="006378EE">
      <w:pPr>
        <w:pStyle w:val="Heading2"/>
        <w:spacing w:line="360" w:lineRule="auto"/>
        <w:rPr>
          <w:rFonts w:ascii="Times New Roman" w:eastAsia="Times New Roman" w:hAnsi="Times New Roman" w:cs="Times New Roman"/>
          <w:lang w:eastAsia="en-GB"/>
        </w:rPr>
      </w:pPr>
      <w:bookmarkStart w:id="63" w:name="_Toc241147946"/>
      <w:r w:rsidRPr="006378EE">
        <w:rPr>
          <w:rFonts w:ascii="Times New Roman" w:eastAsia="Times New Roman" w:hAnsi="Times New Roman" w:cs="Times New Roman"/>
          <w:lang w:eastAsia="en-GB"/>
        </w:rPr>
        <w:t>5.4 Recommendations</w:t>
      </w:r>
      <w:bookmarkEnd w:id="63"/>
    </w:p>
    <w:p w14:paraId="074C5459"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64" w:name="_Toc241147947"/>
      <w:r w:rsidRPr="006378EE">
        <w:rPr>
          <w:rFonts w:ascii="Times New Roman" w:eastAsia="Times New Roman" w:hAnsi="Times New Roman" w:cs="Times New Roman"/>
          <w:lang w:eastAsia="en-GB"/>
        </w:rPr>
        <w:t>5.4.1 Improve the Quality of Social Media Engagement</w:t>
      </w:r>
      <w:bookmarkEnd w:id="64"/>
    </w:p>
    <w:p w14:paraId="164C8113"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Companies should use social media to foster meaningful interaction rather than focusing solely on how often they post or on visible engagement figures. The results indicated that, as a whole, respondents had a positive view of the brand's social media activities, though not all of them felt a strong sense of community.</w:t>
      </w:r>
    </w:p>
    <w:p w14:paraId="10007CDA"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Social media content must give people useful information, encourage discussion, answer customers' questions, and acknowledge their feedback. Organisations should ensure that customer comments and complaints are addressed in a timely and appropriate manner. Such practices can help turn simple online interactions into trust, emotional connection, and a greater sense of community </w:t>
      </w:r>
      <w:r w:rsidRPr="006378EE">
        <w:rPr>
          <w:rFonts w:ascii="Times New Roman" w:hAnsi="Times New Roman" w:cs="Times New Roman"/>
          <w:color w:val="000000"/>
          <w:kern w:val="0"/>
          <w14:ligatures w14:val="none"/>
        </w:rPr>
        <w:t>(Harrigan et al., 2020)</w:t>
      </w:r>
      <w:r w:rsidRPr="006378EE">
        <w:rPr>
          <w:rFonts w:ascii="Times New Roman" w:eastAsia="Times New Roman" w:hAnsi="Times New Roman" w:cs="Times New Roman"/>
          <w:color w:val="000000"/>
          <w:kern w:val="0"/>
          <w:lang w:eastAsia="en-GB"/>
          <w14:ligatures w14:val="none"/>
        </w:rPr>
        <w:t>.</w:t>
      </w:r>
    </w:p>
    <w:p w14:paraId="7DC2824F"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Performance must be evaluated using criteria such as response quality, the rate at which issues are resolved, the extent of meaningful conversations, customer sentiment, community </w:t>
      </w:r>
      <w:r w:rsidRPr="006378EE">
        <w:rPr>
          <w:rFonts w:ascii="Times New Roman" w:eastAsia="Times New Roman" w:hAnsi="Times New Roman" w:cs="Times New Roman"/>
          <w:color w:val="000000"/>
          <w:kern w:val="0"/>
          <w:lang w:eastAsia="en-GB"/>
          <w14:ligatures w14:val="none"/>
        </w:rPr>
        <w:lastRenderedPageBreak/>
        <w:t>participation, and subsequent loyal behaviour. Although likes and views can still serve as useful indicators of visibility, they should not be regarded as direct evidence of loyalty.</w:t>
      </w:r>
    </w:p>
    <w:p w14:paraId="2A0E015B"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65" w:name="_Toc241147948"/>
      <w:r w:rsidRPr="006378EE">
        <w:rPr>
          <w:rFonts w:ascii="Times New Roman" w:eastAsia="Times New Roman" w:hAnsi="Times New Roman" w:cs="Times New Roman"/>
          <w:lang w:eastAsia="en-GB"/>
        </w:rPr>
        <w:t>5.4.2 Make Email Marketing More Relevant and Carefully Timed</w:t>
      </w:r>
      <w:bookmarkEnd w:id="65"/>
    </w:p>
    <w:p w14:paraId="7656CA76"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439C2">
        <w:rPr>
          <w:rFonts w:ascii="Times New Roman" w:eastAsia="Times New Roman" w:hAnsi="Times New Roman" w:cs="Times New Roman"/>
          <w:color w:val="000000"/>
          <w:kern w:val="0"/>
          <w:lang w:eastAsia="en-GB"/>
          <w14:ligatures w14:val="none"/>
        </w:rPr>
        <w:t xml:space="preserve">Organisations should reduce unnecessary email frequency and improve segmentation. Although many respondents </w:t>
      </w:r>
      <w:r w:rsidRPr="006378EE">
        <w:rPr>
          <w:rFonts w:ascii="Times New Roman" w:eastAsia="Times New Roman" w:hAnsi="Times New Roman" w:cs="Times New Roman"/>
          <w:color w:val="000000"/>
          <w:kern w:val="0"/>
          <w:lang w:eastAsia="en-GB"/>
          <w14:ligatures w14:val="none"/>
        </w:rPr>
        <w:t>foun</w:t>
      </w:r>
      <w:r w:rsidRPr="006439C2">
        <w:rPr>
          <w:rFonts w:ascii="Times New Roman" w:eastAsia="Times New Roman" w:hAnsi="Times New Roman" w:cs="Times New Roman"/>
          <w:color w:val="000000"/>
          <w:kern w:val="0"/>
          <w:lang w:eastAsia="en-GB"/>
          <w14:ligatures w14:val="none"/>
        </w:rPr>
        <w:t xml:space="preserve">d brand emails useful, a substantial number reported ignoring or deleting </w:t>
      </w:r>
      <w:r w:rsidRPr="006378EE">
        <w:rPr>
          <w:rFonts w:ascii="Times New Roman" w:eastAsia="Times New Roman" w:hAnsi="Times New Roman" w:cs="Times New Roman"/>
          <w:color w:val="000000"/>
          <w:kern w:val="0"/>
          <w:lang w:eastAsia="en-GB"/>
          <w14:ligatures w14:val="none"/>
        </w:rPr>
        <w:t>them</w:t>
      </w:r>
      <w:r w:rsidRPr="006439C2">
        <w:rPr>
          <w:rFonts w:ascii="Times New Roman" w:eastAsia="Times New Roman" w:hAnsi="Times New Roman" w:cs="Times New Roman"/>
          <w:color w:val="000000"/>
          <w:kern w:val="0"/>
          <w:lang w:eastAsia="en-GB"/>
          <w14:ligatures w14:val="none"/>
        </w:rPr>
        <w:t>. This indicates that email fatigue can undermine the value of otherwise relevant communication.</w:t>
      </w:r>
    </w:p>
    <w:p w14:paraId="7AA1F8DD"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439C2">
        <w:rPr>
          <w:rFonts w:ascii="Times New Roman" w:eastAsia="Times New Roman" w:hAnsi="Times New Roman" w:cs="Times New Roman"/>
          <w:color w:val="000000"/>
          <w:kern w:val="0"/>
          <w:lang w:eastAsia="en-GB"/>
          <w14:ligatures w14:val="none"/>
        </w:rPr>
        <w:t>Customers should be able to select the topics they are interested in and determine how frequently they receive messages. Email campaigns should also be tailored according to customer preferences, previous interactions, and stages of the customer relationship. Organisations should avoid sending repetitive messages or using urgency unnecessarily</w:t>
      </w:r>
      <w:r w:rsidRPr="006378EE">
        <w:rPr>
          <w:rFonts w:ascii="Times New Roman" w:eastAsia="Times New Roman" w:hAnsi="Times New Roman" w:cs="Times New Roman"/>
          <w:color w:val="000000"/>
          <w:kern w:val="0"/>
          <w:lang w:eastAsia="en-GB"/>
          <w14:ligatures w14:val="none"/>
        </w:rPr>
        <w:t xml:space="preserve"> </w:t>
      </w:r>
      <w:r w:rsidRPr="006378EE">
        <w:rPr>
          <w:rFonts w:ascii="Times New Roman" w:hAnsi="Times New Roman" w:cs="Times New Roman"/>
          <w:color w:val="000000"/>
        </w:rPr>
        <w:t>(M and Mayya, 2025).</w:t>
      </w:r>
    </w:p>
    <w:p w14:paraId="32D53AFC"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Email performance ought to be assessed on the basis of more than just open and click-through rates. Unsubscribe rates, spam complaints, conversion quality, repeat purchases, customer satisfaction, and long-term engagement should also be kept under review. Doing so would enable one to tell the difference between temporary interaction and the development of a genuine relationship.</w:t>
      </w:r>
    </w:p>
    <w:p w14:paraId="3944A366"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66" w:name="_Toc241147949"/>
      <w:r w:rsidRPr="006378EE">
        <w:rPr>
          <w:rFonts w:ascii="Times New Roman" w:eastAsia="Times New Roman" w:hAnsi="Times New Roman" w:cs="Times New Roman"/>
          <w:lang w:eastAsia="en-GB"/>
        </w:rPr>
        <w:t xml:space="preserve">5.4.3 Implement Personalisation </w:t>
      </w:r>
      <w:r w:rsidRPr="006378EE">
        <w:rPr>
          <w:rFonts w:ascii="Times New Roman" w:hAnsi="Times New Roman" w:cs="Times New Roman"/>
        </w:rPr>
        <w:t>Transparently</w:t>
      </w:r>
      <w:r w:rsidRPr="006378EE">
        <w:rPr>
          <w:rFonts w:ascii="Times New Roman" w:eastAsia="Times New Roman" w:hAnsi="Times New Roman" w:cs="Times New Roman"/>
          <w:lang w:eastAsia="en-GB"/>
        </w:rPr>
        <w:t xml:space="preserve"> and Responsibly</w:t>
      </w:r>
      <w:bookmarkEnd w:id="66"/>
    </w:p>
    <w:p w14:paraId="193D4F55"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439C2">
        <w:rPr>
          <w:rFonts w:ascii="Times New Roman" w:eastAsia="Times New Roman" w:hAnsi="Times New Roman" w:cs="Times New Roman"/>
          <w:color w:val="000000"/>
          <w:kern w:val="0"/>
          <w:lang w:eastAsia="en-GB"/>
          <w14:ligatures w14:val="none"/>
        </w:rPr>
        <w:t>Organisations should use personalisation to improve relevance while protecting customer privacy. The findings showed that respondents generally valued recommendations matching their interests, but many were concerned about the amount of personal data collected</w:t>
      </w:r>
      <w:r w:rsidRPr="006378EE">
        <w:rPr>
          <w:rFonts w:ascii="Times New Roman" w:eastAsia="Times New Roman" w:hAnsi="Times New Roman" w:cs="Times New Roman"/>
          <w:color w:val="000000"/>
          <w:kern w:val="0"/>
          <w:lang w:eastAsia="en-GB"/>
          <w14:ligatures w14:val="none"/>
        </w:rPr>
        <w:t xml:space="preserve"> </w:t>
      </w:r>
      <w:r w:rsidRPr="006378EE">
        <w:rPr>
          <w:rFonts w:ascii="Times New Roman" w:hAnsi="Times New Roman" w:cs="Times New Roman"/>
          <w:color w:val="000000"/>
        </w:rPr>
        <w:t>(Abraham et al., 2024; Hsu et al., 2026).</w:t>
      </w:r>
    </w:p>
    <w:p w14:paraId="60192A19"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Organisations must state the data that they collect, the reasons for collecting it and how they plan to use it. Privacy notices should be clear and easy to access rather than being written solely in complicated legal language. Customers should have the opportunity to review and modify their preferences, to withdraw their consent where necessary and to opt out of certain types of targeting.</w:t>
      </w:r>
    </w:p>
    <w:p w14:paraId="4070E017"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Personalisation should also stay balanced. Organisations should not send recommendations or messages that show an unexpected amount of tracking. Responsible personalisation can improve convenience and satisfaction. Intrusive personalisation may cause discomfort and reduce trust </w:t>
      </w:r>
      <w:r w:rsidRPr="006378EE">
        <w:rPr>
          <w:rFonts w:ascii="Times New Roman" w:hAnsi="Times New Roman" w:cs="Times New Roman"/>
          <w:color w:val="000000"/>
          <w:kern w:val="0"/>
          <w14:ligatures w14:val="none"/>
        </w:rPr>
        <w:t>(Hsu et al., 2026).</w:t>
      </w:r>
    </w:p>
    <w:p w14:paraId="4551B87C"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67" w:name="_Toc241147950"/>
      <w:r w:rsidRPr="006378EE">
        <w:rPr>
          <w:rFonts w:ascii="Times New Roman" w:eastAsia="Times New Roman" w:hAnsi="Times New Roman" w:cs="Times New Roman"/>
          <w:lang w:eastAsia="en-GB"/>
        </w:rPr>
        <w:lastRenderedPageBreak/>
        <w:t>5.4.4 Use Promotions Strategically</w:t>
      </w:r>
      <w:bookmarkEnd w:id="67"/>
    </w:p>
    <w:p w14:paraId="6B1F36A0"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Online promotions should serve to supplement rather than take the place of relationship-building. The results indicated that discounts and offers led to an increased perceived value, but a number of the respondents also stated that they only bought when discounts were on. This indicates a degree of price sensitivity and a possible dependence on promotions </w:t>
      </w:r>
      <w:r w:rsidRPr="006378EE">
        <w:rPr>
          <w:rFonts w:ascii="Times New Roman" w:hAnsi="Times New Roman" w:cs="Times New Roman"/>
          <w:color w:val="000000"/>
          <w:kern w:val="0"/>
          <w14:ligatures w14:val="none"/>
        </w:rPr>
        <w:t>(Sheehan et al., 2019)</w:t>
      </w:r>
      <w:r w:rsidRPr="006378EE">
        <w:rPr>
          <w:rFonts w:ascii="Times New Roman" w:eastAsia="Times New Roman" w:hAnsi="Times New Roman" w:cs="Times New Roman"/>
          <w:color w:val="000000"/>
          <w:kern w:val="0"/>
          <w:lang w:eastAsia="en-GB"/>
          <w14:ligatures w14:val="none"/>
        </w:rPr>
        <w:t>.</w:t>
      </w:r>
    </w:p>
    <w:p w14:paraId="277F8034"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Organisations ought to steer clear of offering continuous discounts since this could cause customers to put off their purchases until they see another promotion. Instead, promotions should be tied to substantial loyalty benefits, for example early access, personalised rewards, improvements to the service, exclusive experiences, or acknowledgement of long-term customers.</w:t>
      </w:r>
    </w:p>
    <w:p w14:paraId="616609E7"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Promotional campaigns should be evaluated not just on the basis of immediate sales but also in relation to repeat purchases made after the promotional period, customer retention, profitability, switching behaviour, and brand perception; in this way organisations will be able to judge whether the promotions are helping to build sustainable loyalty or are simply causing temporary transactions.</w:t>
      </w:r>
    </w:p>
    <w:p w14:paraId="2296D9E8"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68" w:name="_Toc241147951"/>
      <w:r w:rsidRPr="006378EE">
        <w:rPr>
          <w:rFonts w:ascii="Times New Roman" w:eastAsia="Times New Roman" w:hAnsi="Times New Roman" w:cs="Times New Roman"/>
          <w:lang w:eastAsia="en-GB"/>
        </w:rPr>
        <w:t>5.4.5 Integrate Digital Marketing Channels</w:t>
      </w:r>
      <w:bookmarkEnd w:id="68"/>
    </w:p>
    <w:p w14:paraId="10325DD8"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Organisations must co-ordinate their use of social media, email, personalisation, promotions, websites, and mobile applications. Customers should get the same information and have a consistent experience no matter which channel they use.</w:t>
      </w:r>
    </w:p>
    <w:p w14:paraId="7746E2A9"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For integration to take place, it is necessary to have shared customer information, maintain consistent brand standards, coordinate campaign calendars, and have collaboration among the marketing, customer service, data protection, and information technology teams. It is important, though, that the use of shared customer data remains transparent, secure, and in line with the relevant privacy requirements.</w:t>
      </w:r>
    </w:p>
    <w:p w14:paraId="75725A43"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A well-coordinated digital strategy is able to cut down on repetition, avoid conflicting messages, and enhance continuity at every stage of the customer journey. Integration should therefore be aimed at enhancing customer value rather than just increasing the amount of communication </w:t>
      </w:r>
      <w:r w:rsidRPr="006378EE">
        <w:rPr>
          <w:rFonts w:ascii="Times New Roman" w:hAnsi="Times New Roman" w:cs="Times New Roman"/>
          <w:color w:val="000000"/>
          <w:kern w:val="0"/>
          <w14:ligatures w14:val="none"/>
        </w:rPr>
        <w:t>(</w:t>
      </w:r>
      <w:proofErr w:type="spellStart"/>
      <w:r w:rsidRPr="006378EE">
        <w:rPr>
          <w:rFonts w:ascii="Times New Roman" w:hAnsi="Times New Roman" w:cs="Times New Roman"/>
          <w:color w:val="000000"/>
          <w:kern w:val="0"/>
          <w14:ligatures w14:val="none"/>
        </w:rPr>
        <w:t>Pashiera</w:t>
      </w:r>
      <w:proofErr w:type="spellEnd"/>
      <w:r w:rsidRPr="006378EE">
        <w:rPr>
          <w:rFonts w:ascii="Times New Roman" w:hAnsi="Times New Roman" w:cs="Times New Roman"/>
          <w:color w:val="000000"/>
          <w:kern w:val="0"/>
          <w14:ligatures w14:val="none"/>
        </w:rPr>
        <w:t xml:space="preserve"> and </w:t>
      </w:r>
      <w:proofErr w:type="spellStart"/>
      <w:r w:rsidRPr="006378EE">
        <w:rPr>
          <w:rFonts w:ascii="Times New Roman" w:hAnsi="Times New Roman" w:cs="Times New Roman"/>
          <w:color w:val="000000"/>
          <w:kern w:val="0"/>
          <w14:ligatures w14:val="none"/>
        </w:rPr>
        <w:t>Sardjono</w:t>
      </w:r>
      <w:proofErr w:type="spellEnd"/>
      <w:r w:rsidRPr="006378EE">
        <w:rPr>
          <w:rFonts w:ascii="Times New Roman" w:hAnsi="Times New Roman" w:cs="Times New Roman"/>
          <w:color w:val="000000"/>
          <w:kern w:val="0"/>
          <w14:ligatures w14:val="none"/>
        </w:rPr>
        <w:t>, 2024)</w:t>
      </w:r>
      <w:r w:rsidRPr="006378EE">
        <w:rPr>
          <w:rFonts w:ascii="Times New Roman" w:hAnsi="Times New Roman" w:cs="Times New Roman"/>
          <w:kern w:val="0"/>
          <w:lang w:eastAsia="en-GB"/>
          <w14:ligatures w14:val="none"/>
        </w:rPr>
        <w:t>.</w:t>
      </w:r>
    </w:p>
    <w:p w14:paraId="3EFDB9B2" w14:textId="77777777" w:rsidR="00E97223" w:rsidRPr="006378EE" w:rsidRDefault="00E97223" w:rsidP="006378EE">
      <w:pPr>
        <w:pStyle w:val="Heading3"/>
        <w:spacing w:line="360" w:lineRule="auto"/>
        <w:rPr>
          <w:rFonts w:ascii="Times New Roman" w:eastAsia="Times New Roman" w:hAnsi="Times New Roman" w:cs="Times New Roman"/>
          <w:lang w:eastAsia="en-GB"/>
        </w:rPr>
      </w:pPr>
      <w:bookmarkStart w:id="69" w:name="_Toc241147952"/>
      <w:r w:rsidRPr="006378EE">
        <w:rPr>
          <w:rFonts w:ascii="Times New Roman" w:eastAsia="Times New Roman" w:hAnsi="Times New Roman" w:cs="Times New Roman"/>
          <w:lang w:eastAsia="en-GB"/>
        </w:rPr>
        <w:lastRenderedPageBreak/>
        <w:t>5.4.6 Measure Loyalty Beyond Surface-Level Engagement</w:t>
      </w:r>
      <w:bookmarkEnd w:id="69"/>
    </w:p>
    <w:p w14:paraId="26C9B729"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439C2">
        <w:rPr>
          <w:rFonts w:ascii="Times New Roman" w:eastAsia="Times New Roman" w:hAnsi="Times New Roman" w:cs="Times New Roman"/>
          <w:color w:val="000000"/>
          <w:kern w:val="0"/>
          <w:lang w:eastAsia="en-GB"/>
          <w14:ligatures w14:val="none"/>
        </w:rPr>
        <w:t>Organisations should develop performance systems that distinguish attention from loyalty. Engagement measures such as impressions, views, likes, clicks, and open rates should be considered alongside deeper indicators, including:</w:t>
      </w:r>
    </w:p>
    <w:p w14:paraId="23845D0A" w14:textId="77777777" w:rsidR="00E97223" w:rsidRPr="006439C2" w:rsidRDefault="00E97223" w:rsidP="006378EE">
      <w:pPr>
        <w:numPr>
          <w:ilvl w:val="0"/>
          <w:numId w:val="29"/>
        </w:numPr>
        <w:spacing w:after="120" w:line="360" w:lineRule="auto"/>
        <w:jc w:val="both"/>
        <w:rPr>
          <w:rFonts w:ascii="Times New Roman" w:eastAsia="Times New Roman" w:hAnsi="Times New Roman" w:cs="Times New Roman"/>
          <w:color w:val="000000"/>
          <w:kern w:val="0"/>
          <w:lang w:eastAsia="en-GB"/>
          <w14:ligatures w14:val="none"/>
        </w:rPr>
      </w:pPr>
      <w:r w:rsidRPr="006439C2">
        <w:rPr>
          <w:rFonts w:ascii="Times New Roman" w:eastAsia="Times New Roman" w:hAnsi="Times New Roman" w:cs="Times New Roman"/>
          <w:color w:val="000000"/>
          <w:kern w:val="0"/>
          <w:lang w:eastAsia="en-GB"/>
          <w14:ligatures w14:val="none"/>
        </w:rPr>
        <w:t>customer satisfaction</w:t>
      </w:r>
    </w:p>
    <w:p w14:paraId="27F20481" w14:textId="77777777" w:rsidR="00E97223" w:rsidRPr="006439C2" w:rsidRDefault="00E97223" w:rsidP="006378EE">
      <w:pPr>
        <w:numPr>
          <w:ilvl w:val="0"/>
          <w:numId w:val="29"/>
        </w:numPr>
        <w:spacing w:after="120" w:line="360" w:lineRule="auto"/>
        <w:jc w:val="both"/>
        <w:rPr>
          <w:rFonts w:ascii="Times New Roman" w:eastAsia="Times New Roman" w:hAnsi="Times New Roman" w:cs="Times New Roman"/>
          <w:color w:val="000000"/>
          <w:kern w:val="0"/>
          <w:lang w:eastAsia="en-GB"/>
          <w14:ligatures w14:val="none"/>
        </w:rPr>
      </w:pPr>
      <w:r w:rsidRPr="006439C2">
        <w:rPr>
          <w:rFonts w:ascii="Times New Roman" w:eastAsia="Times New Roman" w:hAnsi="Times New Roman" w:cs="Times New Roman"/>
          <w:color w:val="000000"/>
          <w:kern w:val="0"/>
          <w:lang w:eastAsia="en-GB"/>
          <w14:ligatures w14:val="none"/>
        </w:rPr>
        <w:t>trust</w:t>
      </w:r>
    </w:p>
    <w:p w14:paraId="0AA3815D" w14:textId="77777777" w:rsidR="00E97223" w:rsidRPr="006439C2" w:rsidRDefault="00E97223" w:rsidP="006378EE">
      <w:pPr>
        <w:numPr>
          <w:ilvl w:val="0"/>
          <w:numId w:val="29"/>
        </w:numPr>
        <w:spacing w:after="120" w:line="360" w:lineRule="auto"/>
        <w:jc w:val="both"/>
        <w:rPr>
          <w:rFonts w:ascii="Times New Roman" w:eastAsia="Times New Roman" w:hAnsi="Times New Roman" w:cs="Times New Roman"/>
          <w:color w:val="000000"/>
          <w:kern w:val="0"/>
          <w:lang w:eastAsia="en-GB"/>
          <w14:ligatures w14:val="none"/>
        </w:rPr>
      </w:pPr>
      <w:r w:rsidRPr="006439C2">
        <w:rPr>
          <w:rFonts w:ascii="Times New Roman" w:eastAsia="Times New Roman" w:hAnsi="Times New Roman" w:cs="Times New Roman"/>
          <w:color w:val="000000"/>
          <w:kern w:val="0"/>
          <w:lang w:eastAsia="en-GB"/>
          <w14:ligatures w14:val="none"/>
        </w:rPr>
        <w:t>repeat-purchase intention</w:t>
      </w:r>
    </w:p>
    <w:p w14:paraId="3DA67E9D" w14:textId="77777777" w:rsidR="00E97223" w:rsidRPr="006439C2" w:rsidRDefault="00E97223" w:rsidP="006378EE">
      <w:pPr>
        <w:numPr>
          <w:ilvl w:val="0"/>
          <w:numId w:val="29"/>
        </w:numPr>
        <w:spacing w:after="120" w:line="360" w:lineRule="auto"/>
        <w:jc w:val="both"/>
        <w:rPr>
          <w:rFonts w:ascii="Times New Roman" w:eastAsia="Times New Roman" w:hAnsi="Times New Roman" w:cs="Times New Roman"/>
          <w:color w:val="000000"/>
          <w:kern w:val="0"/>
          <w:lang w:eastAsia="en-GB"/>
          <w14:ligatures w14:val="none"/>
        </w:rPr>
      </w:pPr>
      <w:r w:rsidRPr="006439C2">
        <w:rPr>
          <w:rFonts w:ascii="Times New Roman" w:eastAsia="Times New Roman" w:hAnsi="Times New Roman" w:cs="Times New Roman"/>
          <w:color w:val="000000"/>
          <w:kern w:val="0"/>
          <w:lang w:eastAsia="en-GB"/>
          <w14:ligatures w14:val="none"/>
        </w:rPr>
        <w:t>actual retention and repeat purchasing</w:t>
      </w:r>
    </w:p>
    <w:p w14:paraId="37541EDC" w14:textId="77777777" w:rsidR="00E97223" w:rsidRPr="006439C2" w:rsidRDefault="00E97223" w:rsidP="006378EE">
      <w:pPr>
        <w:numPr>
          <w:ilvl w:val="0"/>
          <w:numId w:val="29"/>
        </w:numPr>
        <w:spacing w:after="120" w:line="360" w:lineRule="auto"/>
        <w:jc w:val="both"/>
        <w:rPr>
          <w:rFonts w:ascii="Times New Roman" w:eastAsia="Times New Roman" w:hAnsi="Times New Roman" w:cs="Times New Roman"/>
          <w:color w:val="000000"/>
          <w:kern w:val="0"/>
          <w:lang w:eastAsia="en-GB"/>
          <w14:ligatures w14:val="none"/>
        </w:rPr>
      </w:pPr>
      <w:r w:rsidRPr="006439C2">
        <w:rPr>
          <w:rFonts w:ascii="Times New Roman" w:eastAsia="Times New Roman" w:hAnsi="Times New Roman" w:cs="Times New Roman"/>
          <w:color w:val="000000"/>
          <w:kern w:val="0"/>
          <w:lang w:eastAsia="en-GB"/>
          <w14:ligatures w14:val="none"/>
        </w:rPr>
        <w:t>brand preference</w:t>
      </w:r>
    </w:p>
    <w:p w14:paraId="31309EE3" w14:textId="77777777" w:rsidR="00E97223" w:rsidRPr="006439C2" w:rsidRDefault="00E97223" w:rsidP="006378EE">
      <w:pPr>
        <w:numPr>
          <w:ilvl w:val="0"/>
          <w:numId w:val="29"/>
        </w:numPr>
        <w:spacing w:after="120" w:line="360" w:lineRule="auto"/>
        <w:jc w:val="both"/>
        <w:rPr>
          <w:rFonts w:ascii="Times New Roman" w:eastAsia="Times New Roman" w:hAnsi="Times New Roman" w:cs="Times New Roman"/>
          <w:color w:val="000000"/>
          <w:kern w:val="0"/>
          <w:lang w:eastAsia="en-GB"/>
          <w14:ligatures w14:val="none"/>
        </w:rPr>
      </w:pPr>
      <w:r w:rsidRPr="006439C2">
        <w:rPr>
          <w:rFonts w:ascii="Times New Roman" w:eastAsia="Times New Roman" w:hAnsi="Times New Roman" w:cs="Times New Roman"/>
          <w:color w:val="000000"/>
          <w:kern w:val="0"/>
          <w:lang w:eastAsia="en-GB"/>
          <w14:ligatures w14:val="none"/>
        </w:rPr>
        <w:t>switching resistance</w:t>
      </w:r>
    </w:p>
    <w:p w14:paraId="314C3073" w14:textId="77777777" w:rsidR="00E97223" w:rsidRPr="006439C2" w:rsidRDefault="00E97223" w:rsidP="006378EE">
      <w:pPr>
        <w:numPr>
          <w:ilvl w:val="0"/>
          <w:numId w:val="29"/>
        </w:numPr>
        <w:spacing w:after="120" w:line="360" w:lineRule="auto"/>
        <w:jc w:val="both"/>
        <w:rPr>
          <w:rFonts w:ascii="Times New Roman" w:eastAsia="Times New Roman" w:hAnsi="Times New Roman" w:cs="Times New Roman"/>
          <w:color w:val="000000"/>
          <w:kern w:val="0"/>
          <w:lang w:eastAsia="en-GB"/>
          <w14:ligatures w14:val="none"/>
        </w:rPr>
      </w:pPr>
      <w:r w:rsidRPr="006439C2">
        <w:rPr>
          <w:rFonts w:ascii="Times New Roman" w:eastAsia="Times New Roman" w:hAnsi="Times New Roman" w:cs="Times New Roman"/>
          <w:color w:val="000000"/>
          <w:kern w:val="0"/>
          <w:lang w:eastAsia="en-GB"/>
          <w14:ligatures w14:val="none"/>
        </w:rPr>
        <w:t>emotional attachment</w:t>
      </w:r>
    </w:p>
    <w:p w14:paraId="52EB7847" w14:textId="77777777" w:rsidR="00E97223" w:rsidRPr="006439C2" w:rsidRDefault="00E97223" w:rsidP="006378EE">
      <w:pPr>
        <w:numPr>
          <w:ilvl w:val="0"/>
          <w:numId w:val="29"/>
        </w:numPr>
        <w:spacing w:after="120" w:line="360" w:lineRule="auto"/>
        <w:jc w:val="both"/>
        <w:rPr>
          <w:rFonts w:ascii="Times New Roman" w:eastAsia="Times New Roman" w:hAnsi="Times New Roman" w:cs="Times New Roman"/>
          <w:color w:val="000000"/>
          <w:kern w:val="0"/>
          <w:lang w:eastAsia="en-GB"/>
          <w14:ligatures w14:val="none"/>
        </w:rPr>
      </w:pPr>
      <w:r w:rsidRPr="006439C2">
        <w:rPr>
          <w:rFonts w:ascii="Times New Roman" w:eastAsia="Times New Roman" w:hAnsi="Times New Roman" w:cs="Times New Roman"/>
          <w:color w:val="000000"/>
          <w:kern w:val="0"/>
          <w:lang w:eastAsia="en-GB"/>
          <w14:ligatures w14:val="none"/>
        </w:rPr>
        <w:t>willingness to recommend</w:t>
      </w:r>
    </w:p>
    <w:p w14:paraId="2E722717" w14:textId="77777777" w:rsidR="00E97223" w:rsidRPr="006439C2" w:rsidRDefault="00E97223" w:rsidP="006378EE">
      <w:pPr>
        <w:numPr>
          <w:ilvl w:val="0"/>
          <w:numId w:val="29"/>
        </w:numPr>
        <w:spacing w:after="120" w:line="360" w:lineRule="auto"/>
        <w:jc w:val="both"/>
        <w:rPr>
          <w:rFonts w:ascii="Times New Roman" w:eastAsia="Times New Roman" w:hAnsi="Times New Roman" w:cs="Times New Roman"/>
          <w:color w:val="000000"/>
          <w:kern w:val="0"/>
          <w:lang w:eastAsia="en-GB"/>
          <w14:ligatures w14:val="none"/>
        </w:rPr>
      </w:pPr>
      <w:r w:rsidRPr="006439C2">
        <w:rPr>
          <w:rFonts w:ascii="Times New Roman" w:eastAsia="Times New Roman" w:hAnsi="Times New Roman" w:cs="Times New Roman"/>
          <w:color w:val="000000"/>
          <w:kern w:val="0"/>
          <w:lang w:eastAsia="en-GB"/>
          <w14:ligatures w14:val="none"/>
        </w:rPr>
        <w:t>customer complaints and resolution outcomes; and</w:t>
      </w:r>
    </w:p>
    <w:p w14:paraId="6C527B63" w14:textId="77777777" w:rsidR="00E97223" w:rsidRPr="006439C2" w:rsidRDefault="00E97223" w:rsidP="006378EE">
      <w:pPr>
        <w:numPr>
          <w:ilvl w:val="0"/>
          <w:numId w:val="29"/>
        </w:numPr>
        <w:spacing w:after="120" w:line="360" w:lineRule="auto"/>
        <w:jc w:val="both"/>
        <w:rPr>
          <w:rFonts w:ascii="Times New Roman" w:eastAsia="Times New Roman" w:hAnsi="Times New Roman" w:cs="Times New Roman"/>
          <w:color w:val="000000"/>
          <w:kern w:val="0"/>
          <w:lang w:eastAsia="en-GB"/>
          <w14:ligatures w14:val="none"/>
        </w:rPr>
      </w:pPr>
      <w:r w:rsidRPr="006439C2">
        <w:rPr>
          <w:rFonts w:ascii="Times New Roman" w:eastAsia="Times New Roman" w:hAnsi="Times New Roman" w:cs="Times New Roman"/>
          <w:color w:val="000000"/>
          <w:kern w:val="0"/>
          <w:lang w:eastAsia="en-GB"/>
          <w14:ligatures w14:val="none"/>
        </w:rPr>
        <w:t>customer lifetime value.</w:t>
      </w:r>
    </w:p>
    <w:p w14:paraId="33548398"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A wider range of indicators would allow for a more accurate evaluation of whether digital marketing leads to lasting customer relationships. Moreover, organisations should compare attitudinal data with actual behaviour when both are ethically and legally permissible.</w:t>
      </w:r>
    </w:p>
    <w:p w14:paraId="2FD02AEF" w14:textId="5019D21C" w:rsidR="00E97223" w:rsidRPr="006378EE" w:rsidRDefault="00E97223" w:rsidP="006378EE">
      <w:pPr>
        <w:spacing w:line="360" w:lineRule="auto"/>
        <w:jc w:val="both"/>
        <w:rPr>
          <w:rFonts w:ascii="Times New Roman" w:eastAsia="Times New Roman" w:hAnsi="Times New Roman" w:cs="Times New Roman"/>
          <w:b/>
          <w:bCs/>
          <w:color w:val="000000"/>
          <w:kern w:val="0"/>
          <w:lang w:eastAsia="en-GB"/>
          <w14:ligatures w14:val="none"/>
        </w:rPr>
      </w:pPr>
    </w:p>
    <w:p w14:paraId="2069067C" w14:textId="77777777" w:rsidR="000C3B4C" w:rsidRPr="006378EE" w:rsidRDefault="000C3B4C" w:rsidP="006378EE">
      <w:pPr>
        <w:spacing w:line="360" w:lineRule="auto"/>
        <w:rPr>
          <w:rFonts w:ascii="Times New Roman" w:eastAsia="Times New Roman" w:hAnsi="Times New Roman" w:cs="Times New Roman"/>
          <w:color w:val="0F4761" w:themeColor="accent1" w:themeShade="BF"/>
          <w:sz w:val="40"/>
          <w:szCs w:val="40"/>
          <w:lang w:eastAsia="en-GB"/>
        </w:rPr>
      </w:pPr>
      <w:r w:rsidRPr="006378EE">
        <w:rPr>
          <w:rFonts w:ascii="Times New Roman" w:eastAsia="Times New Roman" w:hAnsi="Times New Roman" w:cs="Times New Roman"/>
          <w:lang w:eastAsia="en-GB"/>
        </w:rPr>
        <w:br w:type="page"/>
      </w:r>
    </w:p>
    <w:p w14:paraId="147BC969" w14:textId="77777777" w:rsidR="002629FC" w:rsidRPr="006378EE" w:rsidRDefault="00163EFE" w:rsidP="006378EE">
      <w:pPr>
        <w:pStyle w:val="Heading1"/>
        <w:spacing w:line="360" w:lineRule="auto"/>
        <w:rPr>
          <w:rFonts w:ascii="Times New Roman" w:eastAsia="Times New Roman" w:hAnsi="Times New Roman" w:cs="Times New Roman"/>
          <w:lang w:eastAsia="en-GB"/>
        </w:rPr>
      </w:pPr>
      <w:bookmarkStart w:id="70" w:name="_Toc241147953"/>
      <w:r w:rsidRPr="006378EE">
        <w:rPr>
          <w:rFonts w:ascii="Times New Roman" w:eastAsia="Times New Roman" w:hAnsi="Times New Roman" w:cs="Times New Roman"/>
          <w:lang w:eastAsia="en-GB"/>
        </w:rPr>
        <w:lastRenderedPageBreak/>
        <w:t>References</w:t>
      </w:r>
      <w:bookmarkEnd w:id="70"/>
    </w:p>
    <w:p w14:paraId="54F947F7" w14:textId="7C8395D8" w:rsidR="00063A2F" w:rsidRPr="006378EE" w:rsidRDefault="00063A2F" w:rsidP="006378EE">
      <w:pPr>
        <w:pStyle w:val="NormalWeb"/>
        <w:spacing w:before="0" w:beforeAutospacing="0" w:after="0" w:afterAutospacing="0" w:line="360" w:lineRule="auto"/>
        <w:ind w:left="720" w:hanging="720"/>
      </w:pPr>
      <w:r w:rsidRPr="006378EE">
        <w:t xml:space="preserve">Abraham, M., Geng, T., Kogler, F. and Taylor, L. (2024) </w:t>
      </w:r>
      <w:r w:rsidRPr="006378EE">
        <w:rPr>
          <w:i/>
          <w:iCs/>
        </w:rPr>
        <w:t>What Consumers Want from Personali</w:t>
      </w:r>
      <w:r w:rsidR="0024234E" w:rsidRPr="006378EE">
        <w:rPr>
          <w:i/>
          <w:iCs/>
        </w:rPr>
        <w:t>s</w:t>
      </w:r>
      <w:r w:rsidRPr="006378EE">
        <w:rPr>
          <w:i/>
          <w:iCs/>
        </w:rPr>
        <w:t>ation</w:t>
      </w:r>
      <w:r w:rsidRPr="006378EE">
        <w:t xml:space="preserve">. Available at: </w:t>
      </w:r>
      <w:hyperlink r:id="rId9" w:history="1">
        <w:r w:rsidR="0024234E" w:rsidRPr="006378EE">
          <w:rPr>
            <w:rStyle w:val="Hyperlink"/>
            <w:rFonts w:eastAsiaTheme="majorEastAsia"/>
          </w:rPr>
          <w:t>https://www.bcg.com/publications/2024/what-consumers-want-from-personalization</w:t>
        </w:r>
      </w:hyperlink>
      <w:r w:rsidRPr="006378EE">
        <w:t>.</w:t>
      </w:r>
      <w:r w:rsidR="0024234E" w:rsidRPr="006378EE">
        <w:t xml:space="preserve"> </w:t>
      </w:r>
    </w:p>
    <w:p w14:paraId="7A4AB5E7" w14:textId="17560132" w:rsidR="00063A2F" w:rsidRPr="006378EE" w:rsidRDefault="00063A2F" w:rsidP="006378EE">
      <w:pPr>
        <w:pStyle w:val="NormalWeb"/>
        <w:spacing w:before="0" w:beforeAutospacing="0" w:after="0" w:afterAutospacing="0" w:line="360" w:lineRule="auto"/>
        <w:ind w:left="720" w:hanging="720"/>
      </w:pPr>
      <w:r w:rsidRPr="006378EE">
        <w:t xml:space="preserve">Adeel, M., Mohsin, M., Akbar, I.-U.-D. and Masih, D. (2023) “Contribution of Digital Marketing in Developing Brand Loyalty: ConsideringThe Mediating Role of Brand Trust.” </w:t>
      </w:r>
      <w:r w:rsidRPr="006378EE">
        <w:rPr>
          <w:i/>
          <w:iCs/>
        </w:rPr>
        <w:t>ResearchGate</w:t>
      </w:r>
      <w:r w:rsidRPr="006378EE">
        <w:t xml:space="preserve"> . Available at: </w:t>
      </w:r>
      <w:hyperlink r:id="rId10" w:history="1">
        <w:r w:rsidR="0024234E" w:rsidRPr="006378EE">
          <w:rPr>
            <w:rStyle w:val="Hyperlink"/>
            <w:rFonts w:eastAsiaTheme="majorEastAsia"/>
          </w:rPr>
          <w:t>https://www.researchgate.net/publication/372108343_Contribution_of_Digital_Marketing_in_Developing_Brand_Loyalty_ConsideringThe_Mediating_Role_of_Brand_Trust</w:t>
        </w:r>
      </w:hyperlink>
      <w:r w:rsidRPr="006378EE">
        <w:t>.</w:t>
      </w:r>
      <w:r w:rsidR="0024234E" w:rsidRPr="006378EE">
        <w:t xml:space="preserve"> </w:t>
      </w:r>
    </w:p>
    <w:p w14:paraId="1F3163B1" w14:textId="76A2F461" w:rsidR="00063A2F" w:rsidRPr="006378EE" w:rsidRDefault="00063A2F" w:rsidP="006378EE">
      <w:pPr>
        <w:pStyle w:val="NormalWeb"/>
        <w:spacing w:before="0" w:beforeAutospacing="0" w:after="0" w:afterAutospacing="0" w:line="360" w:lineRule="auto"/>
        <w:ind w:left="720" w:hanging="720"/>
      </w:pPr>
      <w:r w:rsidRPr="006378EE">
        <w:t xml:space="preserve">Adi, S., </w:t>
      </w:r>
      <w:proofErr w:type="spellStart"/>
      <w:r w:rsidRPr="006378EE">
        <w:t>Setyawan</w:t>
      </w:r>
      <w:proofErr w:type="spellEnd"/>
      <w:r w:rsidRPr="006378EE">
        <w:t xml:space="preserve">, R. and </w:t>
      </w:r>
      <w:proofErr w:type="spellStart"/>
      <w:r w:rsidRPr="006378EE">
        <w:t>Sumarlin</w:t>
      </w:r>
      <w:proofErr w:type="spellEnd"/>
      <w:r w:rsidRPr="006378EE">
        <w:t xml:space="preserve">, T. (2025) “The influence of digital marketing strategies on Brand Loyalty: A Cross-Cultural Study using A/B testing.” </w:t>
      </w:r>
      <w:r w:rsidRPr="006378EE">
        <w:rPr>
          <w:i/>
          <w:iCs/>
        </w:rPr>
        <w:t>Journal of Management and Informatics</w:t>
      </w:r>
      <w:r w:rsidRPr="006378EE">
        <w:t xml:space="preserve"> 3(3), pp. 414–433. Available at: doi:</w:t>
      </w:r>
      <w:r w:rsidRPr="006378EE">
        <w:rPr>
          <w:rStyle w:val="url"/>
          <w:rFonts w:eastAsiaTheme="majorEastAsia"/>
        </w:rPr>
        <w:t>10.51903/jmi.v3i3.51</w:t>
      </w:r>
      <w:r w:rsidRPr="006378EE">
        <w:t>.</w:t>
      </w:r>
      <w:r w:rsidR="0024234E" w:rsidRPr="006378EE">
        <w:t xml:space="preserve"> </w:t>
      </w:r>
    </w:p>
    <w:p w14:paraId="44CA520B" w14:textId="77777777" w:rsidR="00063A2F" w:rsidRPr="006378EE" w:rsidRDefault="00063A2F" w:rsidP="006378EE">
      <w:pPr>
        <w:pStyle w:val="NormalWeb"/>
        <w:spacing w:before="0" w:beforeAutospacing="0" w:after="0" w:afterAutospacing="0" w:line="360" w:lineRule="auto"/>
        <w:ind w:left="720" w:hanging="720"/>
      </w:pPr>
      <w:r w:rsidRPr="006378EE">
        <w:t xml:space="preserve">Admin (2024) </w:t>
      </w:r>
      <w:r w:rsidRPr="006378EE">
        <w:rPr>
          <w:i/>
          <w:iCs/>
        </w:rPr>
        <w:t xml:space="preserve">Resource Page: Customer Loyalty - </w:t>
      </w:r>
      <w:proofErr w:type="spellStart"/>
      <w:r w:rsidRPr="006378EE">
        <w:rPr>
          <w:i/>
          <w:iCs/>
        </w:rPr>
        <w:t>Propello</w:t>
      </w:r>
      <w:proofErr w:type="spellEnd"/>
      <w:r w:rsidRPr="006378EE">
        <w:rPr>
          <w:i/>
          <w:iCs/>
        </w:rPr>
        <w:t xml:space="preserve"> Customer Loyalty</w:t>
      </w:r>
      <w:r w:rsidRPr="006378EE">
        <w:t xml:space="preserve">. Available at: </w:t>
      </w:r>
      <w:r w:rsidRPr="006378EE">
        <w:rPr>
          <w:rStyle w:val="url"/>
          <w:rFonts w:eastAsiaTheme="majorEastAsia"/>
        </w:rPr>
        <w:t>https://propellocloud.com/customer-loyalty/</w:t>
      </w:r>
      <w:r w:rsidRPr="006378EE">
        <w:t xml:space="preserve"> (Accessed: 16 February 2026).</w:t>
      </w:r>
    </w:p>
    <w:p w14:paraId="20BA5A8C" w14:textId="6E94AD57" w:rsidR="00063A2F" w:rsidRPr="006378EE" w:rsidRDefault="00063A2F" w:rsidP="006378EE">
      <w:pPr>
        <w:pStyle w:val="NormalWeb"/>
        <w:spacing w:before="0" w:beforeAutospacing="0" w:after="0" w:afterAutospacing="0" w:line="360" w:lineRule="auto"/>
        <w:ind w:left="720" w:hanging="720"/>
      </w:pPr>
      <w:r w:rsidRPr="006378EE">
        <w:t xml:space="preserve">Adobe for Business (2025) </w:t>
      </w:r>
      <w:r w:rsidRPr="006378EE">
        <w:rPr>
          <w:i/>
          <w:iCs/>
        </w:rPr>
        <w:t>Email marketing Personalisation improves customer engagement | Adobe UK</w:t>
      </w:r>
      <w:r w:rsidRPr="006378EE">
        <w:t xml:space="preserve">. Available at: </w:t>
      </w:r>
      <w:hyperlink r:id="rId11" w:history="1">
        <w:r w:rsidR="0024234E" w:rsidRPr="006378EE">
          <w:rPr>
            <w:rStyle w:val="Hyperlink"/>
            <w:rFonts w:eastAsiaTheme="majorEastAsia"/>
          </w:rPr>
          <w:t>https://business.adobe.com/uk/blog/basics/personalized-email</w:t>
        </w:r>
      </w:hyperlink>
      <w:r w:rsidR="0024234E" w:rsidRPr="006378EE">
        <w:t xml:space="preserve"> </w:t>
      </w:r>
      <w:r w:rsidRPr="006378EE">
        <w:t>(Accessed: 13 February 2026).</w:t>
      </w:r>
    </w:p>
    <w:p w14:paraId="28306B93" w14:textId="058C70B4" w:rsidR="00063A2F" w:rsidRPr="006378EE" w:rsidRDefault="00063A2F" w:rsidP="006378EE">
      <w:pPr>
        <w:pStyle w:val="NormalWeb"/>
        <w:spacing w:before="0" w:beforeAutospacing="0" w:after="0" w:afterAutospacing="0" w:line="360" w:lineRule="auto"/>
        <w:ind w:left="720" w:hanging="720"/>
      </w:pPr>
      <w:proofErr w:type="spellStart"/>
      <w:r w:rsidRPr="006378EE">
        <w:t>Alahmary</w:t>
      </w:r>
      <w:proofErr w:type="spellEnd"/>
      <w:r w:rsidRPr="006378EE">
        <w:t xml:space="preserve">, A. (2025) </w:t>
      </w:r>
      <w:r w:rsidRPr="006378EE">
        <w:rPr>
          <w:i/>
          <w:iCs/>
        </w:rPr>
        <w:t>Unpacking Attitudinal vs Behavio</w:t>
      </w:r>
      <w:r w:rsidR="0024234E" w:rsidRPr="006378EE">
        <w:rPr>
          <w:i/>
          <w:iCs/>
        </w:rPr>
        <w:t>u</w:t>
      </w:r>
      <w:r w:rsidRPr="006378EE">
        <w:rPr>
          <w:i/>
          <w:iCs/>
        </w:rPr>
        <w:t>ral Loyalty: The Double-Edged Sword of Brand Success</w:t>
      </w:r>
      <w:r w:rsidRPr="006378EE">
        <w:t xml:space="preserve">. Available at: </w:t>
      </w:r>
      <w:hyperlink r:id="rId12" w:history="1">
        <w:r w:rsidR="0024234E" w:rsidRPr="006378EE">
          <w:rPr>
            <w:rStyle w:val="Hyperlink"/>
            <w:rFonts w:eastAsiaTheme="majorEastAsia"/>
          </w:rPr>
          <w:t>https://www.linkedin.com/pulse/unpacking-attitudinal-vs-behavioral-loyalty-sword-brand-alahmary-t3elf</w:t>
        </w:r>
      </w:hyperlink>
      <w:r w:rsidR="0024234E" w:rsidRPr="006378EE">
        <w:t xml:space="preserve"> </w:t>
      </w:r>
      <w:r w:rsidRPr="006378EE">
        <w:t>(Accessed: 16 February 2026).</w:t>
      </w:r>
    </w:p>
    <w:p w14:paraId="649BC183" w14:textId="2A05B2F0" w:rsidR="00063A2F" w:rsidRPr="006378EE" w:rsidRDefault="00063A2F" w:rsidP="006378EE">
      <w:pPr>
        <w:pStyle w:val="NormalWeb"/>
        <w:spacing w:before="0" w:beforeAutospacing="0" w:after="0" w:afterAutospacing="0" w:line="360" w:lineRule="auto"/>
        <w:ind w:left="720" w:hanging="720"/>
      </w:pPr>
      <w:r w:rsidRPr="006378EE">
        <w:t xml:space="preserve">American Marketing Association (2024) </w:t>
      </w:r>
      <w:r w:rsidRPr="006378EE">
        <w:rPr>
          <w:i/>
          <w:iCs/>
        </w:rPr>
        <w:t>Marketing vs. Promotion: Key Differences and How They Impact Your Strategy</w:t>
      </w:r>
      <w:r w:rsidRPr="006378EE">
        <w:t xml:space="preserve">. Available at: </w:t>
      </w:r>
      <w:hyperlink r:id="rId13" w:history="1">
        <w:r w:rsidR="0024234E" w:rsidRPr="006378EE">
          <w:rPr>
            <w:rStyle w:val="Hyperlink"/>
            <w:rFonts w:eastAsiaTheme="majorEastAsia"/>
          </w:rPr>
          <w:t>https://www.ama.org/marketing-news/marketing-vs-promotion-key-differences-and-how-they-impact-your-strategy/</w:t>
        </w:r>
      </w:hyperlink>
      <w:r w:rsidR="0024234E" w:rsidRPr="006378EE">
        <w:t xml:space="preserve"> </w:t>
      </w:r>
      <w:r w:rsidRPr="006378EE">
        <w:t>(Accessed: 19 February 2026).</w:t>
      </w:r>
    </w:p>
    <w:p w14:paraId="465BB9FF" w14:textId="17671004" w:rsidR="00063A2F" w:rsidRPr="006378EE" w:rsidRDefault="00063A2F" w:rsidP="006378EE">
      <w:pPr>
        <w:pStyle w:val="NormalWeb"/>
        <w:spacing w:before="0" w:beforeAutospacing="0" w:after="0" w:afterAutospacing="0" w:line="360" w:lineRule="auto"/>
        <w:ind w:left="720" w:hanging="720"/>
      </w:pPr>
      <w:r w:rsidRPr="006378EE">
        <w:t xml:space="preserve">Andrade, C. (2020) “The Inconvenient Truth About Convenience and Purposive Samples.” </w:t>
      </w:r>
      <w:r w:rsidRPr="006378EE">
        <w:rPr>
          <w:i/>
          <w:iCs/>
        </w:rPr>
        <w:t>Indian Journal of Psychological Medicine</w:t>
      </w:r>
      <w:r w:rsidRPr="006378EE">
        <w:t xml:space="preserve"> 43(1), pp. 86–88. Available at: doi:</w:t>
      </w:r>
      <w:r w:rsidRPr="006378EE">
        <w:rPr>
          <w:rStyle w:val="url"/>
          <w:rFonts w:eastAsiaTheme="majorEastAsia"/>
        </w:rPr>
        <w:t>10.1177/0253717620977000</w:t>
      </w:r>
      <w:r w:rsidRPr="006378EE">
        <w:t>.</w:t>
      </w:r>
      <w:r w:rsidR="0024234E" w:rsidRPr="006378EE">
        <w:t xml:space="preserve"> </w:t>
      </w:r>
    </w:p>
    <w:p w14:paraId="47FB4BB2" w14:textId="67DE34C1" w:rsidR="00063A2F" w:rsidRPr="006378EE" w:rsidRDefault="00063A2F" w:rsidP="006378EE">
      <w:pPr>
        <w:pStyle w:val="NormalWeb"/>
        <w:spacing w:before="0" w:beforeAutospacing="0" w:after="0" w:afterAutospacing="0" w:line="360" w:lineRule="auto"/>
        <w:ind w:left="720" w:hanging="720"/>
      </w:pPr>
      <w:r w:rsidRPr="006378EE">
        <w:t xml:space="preserve">Anwar, R.S., Ahmed, R.R., </w:t>
      </w:r>
      <w:proofErr w:type="spellStart"/>
      <w:r w:rsidRPr="006378EE">
        <w:t>Streimikiene</w:t>
      </w:r>
      <w:proofErr w:type="spellEnd"/>
      <w:r w:rsidRPr="006378EE">
        <w:t xml:space="preserve">, D., </w:t>
      </w:r>
      <w:proofErr w:type="spellStart"/>
      <w:r w:rsidRPr="006378EE">
        <w:t>Strielkowski</w:t>
      </w:r>
      <w:proofErr w:type="spellEnd"/>
      <w:r w:rsidRPr="006378EE">
        <w:t xml:space="preserve">, W. and </w:t>
      </w:r>
      <w:proofErr w:type="spellStart"/>
      <w:r w:rsidRPr="006378EE">
        <w:t>Streimikis</w:t>
      </w:r>
      <w:proofErr w:type="spellEnd"/>
      <w:r w:rsidRPr="006378EE">
        <w:t xml:space="preserve">, J. (2024) “Customer engagement, innovation, and sustainable consumption: </w:t>
      </w:r>
      <w:proofErr w:type="spellStart"/>
      <w:r w:rsidRPr="006378EE">
        <w:t>Analyzing</w:t>
      </w:r>
      <w:proofErr w:type="spellEnd"/>
      <w:r w:rsidRPr="006378EE">
        <w:t xml:space="preserve"> </w:t>
      </w:r>
      <w:proofErr w:type="spellStart"/>
      <w:r w:rsidRPr="006378EE">
        <w:lastRenderedPageBreak/>
        <w:t>personalized</w:t>
      </w:r>
      <w:proofErr w:type="spellEnd"/>
      <w:r w:rsidRPr="006378EE">
        <w:t xml:space="preserve">, innovative, sustainable phygital products.” </w:t>
      </w:r>
      <w:r w:rsidRPr="006378EE">
        <w:rPr>
          <w:i/>
          <w:iCs/>
        </w:rPr>
        <w:t>Journal of Innovation &amp; Knowledge</w:t>
      </w:r>
      <w:r w:rsidRPr="006378EE">
        <w:t xml:space="preserve"> 10(1), p. 100642. Available at: doi:</w:t>
      </w:r>
      <w:r w:rsidRPr="006378EE">
        <w:rPr>
          <w:rStyle w:val="url"/>
          <w:rFonts w:eastAsiaTheme="majorEastAsia"/>
        </w:rPr>
        <w:t>10.1016/j.jik.2024.100642</w:t>
      </w:r>
      <w:r w:rsidRPr="006378EE">
        <w:t>.</w:t>
      </w:r>
      <w:r w:rsidR="0024234E" w:rsidRPr="006378EE">
        <w:t xml:space="preserve"> </w:t>
      </w:r>
    </w:p>
    <w:p w14:paraId="0E93C043" w14:textId="5F16071C" w:rsidR="00063A2F" w:rsidRPr="006378EE" w:rsidRDefault="00063A2F" w:rsidP="006378EE">
      <w:pPr>
        <w:pStyle w:val="NormalWeb"/>
        <w:spacing w:before="0" w:beforeAutospacing="0" w:after="0" w:afterAutospacing="0" w:line="360" w:lineRule="auto"/>
        <w:ind w:left="720" w:hanging="720"/>
      </w:pPr>
      <w:r w:rsidRPr="006378EE">
        <w:t xml:space="preserve">Arora, N., Fiedler, L., Liu, W.W., Robinson, K., Stein, E. and Schuler, G. (2021) </w:t>
      </w:r>
      <w:r w:rsidRPr="006378EE">
        <w:rPr>
          <w:i/>
          <w:iCs/>
        </w:rPr>
        <w:t>The value of getting personalization right—or wrong—is multiplying</w:t>
      </w:r>
      <w:r w:rsidRPr="006378EE">
        <w:t xml:space="preserve">. Available at: </w:t>
      </w:r>
      <w:hyperlink r:id="rId14" w:history="1">
        <w:r w:rsidR="0024234E" w:rsidRPr="006378EE">
          <w:rPr>
            <w:rStyle w:val="Hyperlink"/>
            <w:rFonts w:eastAsiaTheme="majorEastAsia"/>
          </w:rPr>
          <w:t>https://www.mckinsey.com/capabilities/growth-marketing-and-sales/our-insights/the-value-of-getting-personalisation-right-or-wrong-is-multiplying</w:t>
        </w:r>
      </w:hyperlink>
      <w:r w:rsidRPr="006378EE">
        <w:t>.</w:t>
      </w:r>
      <w:r w:rsidR="0024234E" w:rsidRPr="006378EE">
        <w:t xml:space="preserve"> </w:t>
      </w:r>
    </w:p>
    <w:p w14:paraId="55438096" w14:textId="0876CD8C" w:rsidR="00063A2F" w:rsidRPr="006378EE" w:rsidRDefault="00063A2F" w:rsidP="006378EE">
      <w:pPr>
        <w:pStyle w:val="NormalWeb"/>
        <w:spacing w:before="0" w:beforeAutospacing="0" w:after="0" w:afterAutospacing="0" w:line="360" w:lineRule="auto"/>
        <w:ind w:left="720" w:hanging="720"/>
      </w:pPr>
      <w:r w:rsidRPr="006378EE">
        <w:t xml:space="preserve">Attiq, S., Shah, H.J., </w:t>
      </w:r>
      <w:proofErr w:type="spellStart"/>
      <w:r w:rsidRPr="006378EE">
        <w:t>Golra</w:t>
      </w:r>
      <w:proofErr w:type="spellEnd"/>
      <w:r w:rsidRPr="006378EE">
        <w:t xml:space="preserve">, O.A., </w:t>
      </w:r>
      <w:proofErr w:type="spellStart"/>
      <w:r w:rsidRPr="006378EE">
        <w:t>Chohan</w:t>
      </w:r>
      <w:proofErr w:type="spellEnd"/>
      <w:r w:rsidRPr="006378EE">
        <w:t xml:space="preserve">, B.A. and Afzal, H. (2026a) “Intrusive, irritating, ignored: understanding Gen-Z’s resistance to in-stream advertising.” </w:t>
      </w:r>
      <w:r w:rsidRPr="006378EE">
        <w:rPr>
          <w:i/>
          <w:iCs/>
        </w:rPr>
        <w:t>Future Business Journal</w:t>
      </w:r>
      <w:r w:rsidRPr="006378EE">
        <w:t xml:space="preserve"> 12(1). Available at: doi:</w:t>
      </w:r>
      <w:r w:rsidRPr="006378EE">
        <w:rPr>
          <w:rStyle w:val="url"/>
          <w:rFonts w:eastAsiaTheme="majorEastAsia"/>
        </w:rPr>
        <w:t>10.1186/s43093-026-00798-6</w:t>
      </w:r>
      <w:r w:rsidRPr="006378EE">
        <w:t>.</w:t>
      </w:r>
      <w:r w:rsidR="0024234E" w:rsidRPr="006378EE">
        <w:t xml:space="preserve"> </w:t>
      </w:r>
    </w:p>
    <w:p w14:paraId="19A8E7D1" w14:textId="50B81A72" w:rsidR="00063A2F" w:rsidRPr="006378EE" w:rsidRDefault="00063A2F" w:rsidP="006378EE">
      <w:pPr>
        <w:pStyle w:val="NormalWeb"/>
        <w:spacing w:before="0" w:beforeAutospacing="0" w:after="0" w:afterAutospacing="0" w:line="360" w:lineRule="auto"/>
        <w:ind w:left="720" w:hanging="720"/>
      </w:pPr>
      <w:r w:rsidRPr="006378EE">
        <w:t xml:space="preserve">Attiq, S., Shah, H.J., </w:t>
      </w:r>
      <w:proofErr w:type="spellStart"/>
      <w:r w:rsidRPr="006378EE">
        <w:t>Golra</w:t>
      </w:r>
      <w:proofErr w:type="spellEnd"/>
      <w:r w:rsidRPr="006378EE">
        <w:t xml:space="preserve">, O.A., </w:t>
      </w:r>
      <w:proofErr w:type="spellStart"/>
      <w:r w:rsidRPr="006378EE">
        <w:t>Chohan</w:t>
      </w:r>
      <w:proofErr w:type="spellEnd"/>
      <w:r w:rsidRPr="006378EE">
        <w:t xml:space="preserve">, B.A. and Afzal, H. (2026b) “Intrusive, irritating, ignored: understanding Gen-Z’s resistance to in-stream advertising.” </w:t>
      </w:r>
      <w:r w:rsidRPr="006378EE">
        <w:rPr>
          <w:i/>
          <w:iCs/>
        </w:rPr>
        <w:t>Future Business Journal</w:t>
      </w:r>
      <w:r w:rsidRPr="006378EE">
        <w:t xml:space="preserve"> 12(1). Available at: doi:</w:t>
      </w:r>
      <w:r w:rsidRPr="006378EE">
        <w:rPr>
          <w:rStyle w:val="url"/>
          <w:rFonts w:eastAsiaTheme="majorEastAsia"/>
        </w:rPr>
        <w:t>10.1186/s43093-026-00798-6</w:t>
      </w:r>
      <w:r w:rsidRPr="006378EE">
        <w:t>.</w:t>
      </w:r>
      <w:r w:rsidR="0024234E" w:rsidRPr="006378EE">
        <w:t xml:space="preserve"> </w:t>
      </w:r>
    </w:p>
    <w:p w14:paraId="7FD1F0EC" w14:textId="0B7CE237" w:rsidR="00063A2F" w:rsidRPr="006378EE" w:rsidRDefault="00063A2F" w:rsidP="006378EE">
      <w:pPr>
        <w:pStyle w:val="NormalWeb"/>
        <w:spacing w:before="0" w:beforeAutospacing="0" w:after="0" w:afterAutospacing="0" w:line="360" w:lineRule="auto"/>
        <w:ind w:left="720" w:hanging="720"/>
      </w:pPr>
      <w:r w:rsidRPr="006378EE">
        <w:t xml:space="preserve">Bagul, J. (2024) “Personalization in Digital Marketing Enhancing Customer Experience Through AI.” </w:t>
      </w:r>
      <w:r w:rsidRPr="006378EE">
        <w:rPr>
          <w:i/>
          <w:iCs/>
        </w:rPr>
        <w:t>ResearchGate</w:t>
      </w:r>
      <w:r w:rsidRPr="006378EE">
        <w:t xml:space="preserve"> . Available at: </w:t>
      </w:r>
      <w:hyperlink r:id="rId15" w:history="1">
        <w:r w:rsidR="0024234E" w:rsidRPr="006378EE">
          <w:rPr>
            <w:rStyle w:val="Hyperlink"/>
            <w:rFonts w:eastAsiaTheme="majorEastAsia"/>
          </w:rPr>
          <w:t>https://www.researchgate.net/publication/393186010_Personalization_in_Digital_Marketing_Enhancing_Customer_Experience_Through_AI</w:t>
        </w:r>
      </w:hyperlink>
      <w:r w:rsidRPr="006378EE">
        <w:t>.</w:t>
      </w:r>
      <w:r w:rsidR="0024234E" w:rsidRPr="006378EE">
        <w:t xml:space="preserve"> </w:t>
      </w:r>
    </w:p>
    <w:p w14:paraId="34149030" w14:textId="21327858" w:rsidR="00063A2F" w:rsidRPr="006378EE" w:rsidRDefault="00063A2F" w:rsidP="006378EE">
      <w:pPr>
        <w:pStyle w:val="NormalWeb"/>
        <w:spacing w:before="0" w:beforeAutospacing="0" w:after="0" w:afterAutospacing="0" w:line="360" w:lineRule="auto"/>
        <w:ind w:left="720" w:hanging="720"/>
      </w:pPr>
      <w:proofErr w:type="spellStart"/>
      <w:r w:rsidRPr="006378EE">
        <w:t>Basrowi</w:t>
      </w:r>
      <w:proofErr w:type="spellEnd"/>
      <w:r w:rsidRPr="006378EE">
        <w:t xml:space="preserve">, B. and </w:t>
      </w:r>
      <w:proofErr w:type="spellStart"/>
      <w:r w:rsidRPr="006378EE">
        <w:t>Ventayen</w:t>
      </w:r>
      <w:proofErr w:type="spellEnd"/>
      <w:r w:rsidRPr="006378EE">
        <w:t xml:space="preserve">, R.J.M. (2025) “The Power of Loyalty: Strategy for Building Loyalty Using Loyalty Theory.” </w:t>
      </w:r>
      <w:r w:rsidRPr="006378EE">
        <w:rPr>
          <w:i/>
          <w:iCs/>
        </w:rPr>
        <w:t>ResearchGate</w:t>
      </w:r>
      <w:r w:rsidRPr="006378EE">
        <w:t xml:space="preserve"> . Available at: </w:t>
      </w:r>
      <w:hyperlink r:id="rId16" w:history="1">
        <w:r w:rsidR="0024234E" w:rsidRPr="006378EE">
          <w:rPr>
            <w:rStyle w:val="Hyperlink"/>
            <w:rFonts w:eastAsiaTheme="majorEastAsia"/>
          </w:rPr>
          <w:t>https://www.researchgate.net/publication/391291132_The_Power_of_Loyalty_Strategy_for_Building_Loyalty_Using_Loyalty_Theory</w:t>
        </w:r>
      </w:hyperlink>
      <w:r w:rsidRPr="006378EE">
        <w:t>.</w:t>
      </w:r>
      <w:r w:rsidR="0024234E" w:rsidRPr="006378EE">
        <w:t xml:space="preserve"> </w:t>
      </w:r>
    </w:p>
    <w:p w14:paraId="13EC3E0F" w14:textId="7F10E394" w:rsidR="00063A2F" w:rsidRPr="006378EE" w:rsidRDefault="00063A2F" w:rsidP="006378EE">
      <w:pPr>
        <w:pStyle w:val="NormalWeb"/>
        <w:spacing w:before="0" w:beforeAutospacing="0" w:after="0" w:afterAutospacing="0" w:line="360" w:lineRule="auto"/>
        <w:ind w:left="720" w:hanging="720"/>
      </w:pPr>
      <w:r w:rsidRPr="006378EE">
        <w:t xml:space="preserve">Benevento, E., </w:t>
      </w:r>
      <w:proofErr w:type="spellStart"/>
      <w:r w:rsidRPr="006378EE">
        <w:t>Aloini</w:t>
      </w:r>
      <w:proofErr w:type="spellEnd"/>
      <w:r w:rsidRPr="006378EE">
        <w:t xml:space="preserve">, D., Roma, P. and Bellino, D. (2024) “The impact of influencers on brand social network growth: Insights from new product launch events on Twitter.” </w:t>
      </w:r>
      <w:r w:rsidRPr="006378EE">
        <w:rPr>
          <w:i/>
          <w:iCs/>
        </w:rPr>
        <w:t>Journal of Business Research</w:t>
      </w:r>
      <w:r w:rsidRPr="006378EE">
        <w:t xml:space="preserve"> 189, p. 115123. Available at: doi:</w:t>
      </w:r>
      <w:r w:rsidRPr="006378EE">
        <w:rPr>
          <w:rStyle w:val="url"/>
          <w:rFonts w:eastAsiaTheme="majorEastAsia"/>
        </w:rPr>
        <w:t>10.1016/j.jbusres.2024.115123</w:t>
      </w:r>
      <w:r w:rsidRPr="006378EE">
        <w:t>.</w:t>
      </w:r>
      <w:r w:rsidR="0024234E" w:rsidRPr="006378EE">
        <w:t xml:space="preserve"> </w:t>
      </w:r>
    </w:p>
    <w:p w14:paraId="691576E6" w14:textId="45F7B082" w:rsidR="00063A2F" w:rsidRPr="006378EE" w:rsidRDefault="00063A2F" w:rsidP="006378EE">
      <w:pPr>
        <w:pStyle w:val="NormalWeb"/>
        <w:spacing w:before="0" w:beforeAutospacing="0" w:after="0" w:afterAutospacing="0" w:line="360" w:lineRule="auto"/>
        <w:ind w:left="720" w:hanging="720"/>
      </w:pPr>
      <w:r w:rsidRPr="006378EE">
        <w:t xml:space="preserve">Bernia-León, W.C., Alcalde, L.M.O., Rondón-Aquino, V., Reategui-Jauregui, T.T. and Vargas-Merino, J.A. (2023) “Digital marketing and customer loyalty strategies in service companies. A systematic review between 2016-2022.” </w:t>
      </w:r>
      <w:r w:rsidRPr="006378EE">
        <w:rPr>
          <w:i/>
          <w:iCs/>
        </w:rPr>
        <w:t>LACCEI</w:t>
      </w:r>
      <w:r w:rsidRPr="006378EE">
        <w:t xml:space="preserve"> . Available at: doi:</w:t>
      </w:r>
      <w:r w:rsidRPr="006378EE">
        <w:rPr>
          <w:rStyle w:val="url"/>
          <w:rFonts w:eastAsiaTheme="majorEastAsia"/>
        </w:rPr>
        <w:t>10.18687/laccei2023.1.1.687</w:t>
      </w:r>
      <w:r w:rsidRPr="006378EE">
        <w:t>.</w:t>
      </w:r>
      <w:r w:rsidR="0024234E" w:rsidRPr="006378EE">
        <w:t xml:space="preserve"> </w:t>
      </w:r>
    </w:p>
    <w:p w14:paraId="777F5142" w14:textId="7615C119" w:rsidR="00063A2F" w:rsidRPr="006378EE" w:rsidRDefault="00063A2F" w:rsidP="006378EE">
      <w:pPr>
        <w:pStyle w:val="NormalWeb"/>
        <w:spacing w:before="0" w:beforeAutospacing="0" w:after="0" w:afterAutospacing="0" w:line="360" w:lineRule="auto"/>
        <w:ind w:left="720" w:hanging="720"/>
      </w:pPr>
      <w:r w:rsidRPr="006378EE">
        <w:t xml:space="preserve">BIMA (2025) </w:t>
      </w:r>
      <w:r w:rsidRPr="006378EE">
        <w:rPr>
          <w:i/>
          <w:iCs/>
        </w:rPr>
        <w:t>How personalisation in digital marketing drives customer loyalty</w:t>
      </w:r>
      <w:r w:rsidRPr="006378EE">
        <w:t xml:space="preserve">. Available at: </w:t>
      </w:r>
      <w:hyperlink r:id="rId17" w:history="1">
        <w:r w:rsidR="0024234E" w:rsidRPr="006378EE">
          <w:rPr>
            <w:rStyle w:val="Hyperlink"/>
            <w:rFonts w:eastAsiaTheme="majorEastAsia"/>
          </w:rPr>
          <w:t>https://bima.co.uk/how-personalisation-in-digital-marketing-drives-customer-loyalty/</w:t>
        </w:r>
      </w:hyperlink>
      <w:r w:rsidR="0024234E" w:rsidRPr="006378EE">
        <w:t xml:space="preserve"> </w:t>
      </w:r>
      <w:r w:rsidRPr="006378EE">
        <w:t>(Accessed: 17 February 2026).</w:t>
      </w:r>
    </w:p>
    <w:p w14:paraId="6A5D4CE8" w14:textId="3028F5A8" w:rsidR="00063A2F" w:rsidRPr="006378EE" w:rsidRDefault="00063A2F" w:rsidP="006378EE">
      <w:pPr>
        <w:pStyle w:val="NormalWeb"/>
        <w:spacing w:before="0" w:beforeAutospacing="0" w:after="0" w:afterAutospacing="0" w:line="360" w:lineRule="auto"/>
        <w:ind w:left="720" w:hanging="720"/>
      </w:pPr>
      <w:r w:rsidRPr="006378EE">
        <w:t xml:space="preserve">Brice, R. (2025) </w:t>
      </w:r>
      <w:r w:rsidRPr="006378EE">
        <w:rPr>
          <w:i/>
          <w:iCs/>
        </w:rPr>
        <w:t>What is quantitative research</w:t>
      </w:r>
      <w:r w:rsidRPr="006378EE">
        <w:t xml:space="preserve">. Available at: </w:t>
      </w:r>
      <w:hyperlink r:id="rId18" w:history="1">
        <w:r w:rsidR="0024234E" w:rsidRPr="006378EE">
          <w:rPr>
            <w:rStyle w:val="Hyperlink"/>
            <w:rFonts w:eastAsiaTheme="majorEastAsia"/>
          </w:rPr>
          <w:t>https://casp-uk.net/news/what-is-quantitative-research/</w:t>
        </w:r>
      </w:hyperlink>
      <w:r w:rsidR="0024234E" w:rsidRPr="006378EE">
        <w:t xml:space="preserve"> </w:t>
      </w:r>
      <w:r w:rsidRPr="006378EE">
        <w:t>(Accessed: 20 February 2026).</w:t>
      </w:r>
    </w:p>
    <w:p w14:paraId="185C4AC2" w14:textId="3CB756B1" w:rsidR="00063A2F" w:rsidRPr="006378EE" w:rsidRDefault="00063A2F" w:rsidP="006378EE">
      <w:pPr>
        <w:pStyle w:val="NormalWeb"/>
        <w:spacing w:before="0" w:beforeAutospacing="0" w:after="0" w:afterAutospacing="0" w:line="360" w:lineRule="auto"/>
        <w:ind w:left="720" w:hanging="720"/>
      </w:pPr>
      <w:r w:rsidRPr="006378EE">
        <w:lastRenderedPageBreak/>
        <w:t xml:space="preserve">Byrne, F. (2023) </w:t>
      </w:r>
      <w:r w:rsidRPr="006378EE">
        <w:rPr>
          <w:i/>
          <w:iCs/>
        </w:rPr>
        <w:t>British Academy of Digital Marketing | Blog | Data Analytics in Digital Marketing: An Overview</w:t>
      </w:r>
      <w:r w:rsidRPr="006378EE">
        <w:t xml:space="preserve">. Available at: </w:t>
      </w:r>
      <w:hyperlink r:id="rId19" w:history="1">
        <w:r w:rsidR="0024234E" w:rsidRPr="006378EE">
          <w:rPr>
            <w:rStyle w:val="Hyperlink"/>
            <w:rFonts w:eastAsiaTheme="majorEastAsia"/>
          </w:rPr>
          <w:t>https://www.britishdigitalmarketing.co.uk/blog/data-analytics-in-digital-marketing--an-overview</w:t>
        </w:r>
      </w:hyperlink>
      <w:r w:rsidR="0024234E" w:rsidRPr="006378EE">
        <w:t xml:space="preserve"> </w:t>
      </w:r>
      <w:r w:rsidRPr="006378EE">
        <w:t>(Accessed: 13 February 2026).</w:t>
      </w:r>
    </w:p>
    <w:p w14:paraId="27ACAC3A" w14:textId="27DAC13A" w:rsidR="00063A2F" w:rsidRPr="006378EE" w:rsidRDefault="00063A2F" w:rsidP="006378EE">
      <w:pPr>
        <w:pStyle w:val="NormalWeb"/>
        <w:spacing w:before="0" w:beforeAutospacing="0" w:after="0" w:afterAutospacing="0" w:line="360" w:lineRule="auto"/>
        <w:ind w:left="720" w:hanging="720"/>
      </w:pPr>
      <w:r w:rsidRPr="006378EE">
        <w:t xml:space="preserve">Cantrell, S., Kirby, L., Scoble-Williams, N., Flynn, J. and Mallon, D. (2025) </w:t>
      </w:r>
      <w:r w:rsidRPr="006378EE">
        <w:rPr>
          <w:i/>
          <w:iCs/>
        </w:rPr>
        <w:t>The transparency paradox: Could less be more when it comes to trust?</w:t>
      </w:r>
      <w:r w:rsidRPr="006378EE">
        <w:t xml:space="preserve"> Available at: </w:t>
      </w:r>
      <w:hyperlink r:id="rId20" w:history="1">
        <w:r w:rsidR="0024234E" w:rsidRPr="006378EE">
          <w:rPr>
            <w:rStyle w:val="Hyperlink"/>
            <w:rFonts w:eastAsiaTheme="majorEastAsia"/>
          </w:rPr>
          <w:t>https://www.deloitte.com/us/en/insights/topics/talent/human-capital- trends/2024/transparency-in-the-workplace.html</w:t>
        </w:r>
      </w:hyperlink>
      <w:r w:rsidR="0024234E" w:rsidRPr="006378EE">
        <w:t xml:space="preserve"> </w:t>
      </w:r>
      <w:r w:rsidRPr="006378EE">
        <w:t>(Accessed: 10 September 2026).</w:t>
      </w:r>
    </w:p>
    <w:p w14:paraId="2657E5F1" w14:textId="54E5665F" w:rsidR="00063A2F" w:rsidRPr="006378EE" w:rsidRDefault="00063A2F" w:rsidP="006378EE">
      <w:pPr>
        <w:pStyle w:val="NormalWeb"/>
        <w:spacing w:before="0" w:beforeAutospacing="0" w:after="0" w:afterAutospacing="0" w:line="360" w:lineRule="auto"/>
        <w:ind w:left="720" w:hanging="720"/>
      </w:pPr>
      <w:r w:rsidRPr="006378EE">
        <w:t xml:space="preserve">Capili, B. (2021) “Cross-Sectional Studies.” </w:t>
      </w:r>
      <w:r w:rsidRPr="006378EE">
        <w:rPr>
          <w:i/>
          <w:iCs/>
        </w:rPr>
        <w:t>AJN American Journal of Nursing</w:t>
      </w:r>
      <w:r w:rsidRPr="006378EE">
        <w:t xml:space="preserve"> 121(10), pp. 59–62. Available at: doi:</w:t>
      </w:r>
      <w:r w:rsidRPr="006378EE">
        <w:rPr>
          <w:rStyle w:val="url"/>
          <w:rFonts w:eastAsiaTheme="majorEastAsia"/>
        </w:rPr>
        <w:t>10.1097/01.naj.0000794280.73744.fe</w:t>
      </w:r>
      <w:r w:rsidRPr="006378EE">
        <w:t>.</w:t>
      </w:r>
      <w:r w:rsidR="0024234E" w:rsidRPr="006378EE">
        <w:t xml:space="preserve"> </w:t>
      </w:r>
    </w:p>
    <w:p w14:paraId="151D2339" w14:textId="77777777" w:rsidR="00063A2F" w:rsidRPr="006378EE" w:rsidRDefault="00063A2F" w:rsidP="006378EE">
      <w:pPr>
        <w:pStyle w:val="NormalWeb"/>
        <w:spacing w:before="0" w:beforeAutospacing="0" w:after="0" w:afterAutospacing="0" w:line="360" w:lineRule="auto"/>
        <w:ind w:left="720" w:hanging="720"/>
      </w:pPr>
      <w:r w:rsidRPr="006378EE">
        <w:t xml:space="preserve">Caruana, E.J., Roman, M., Hernández-Sánchez, J. and Solli, P. (2015) “Longitudinal studies.” </w:t>
      </w:r>
      <w:r w:rsidRPr="006378EE">
        <w:rPr>
          <w:i/>
          <w:iCs/>
        </w:rPr>
        <w:t>pmc.ncbi.nlm.nih.gov</w:t>
      </w:r>
      <w:r w:rsidRPr="006378EE">
        <w:t xml:space="preserve"> . Available at: doi:</w:t>
      </w:r>
      <w:r w:rsidRPr="006378EE">
        <w:rPr>
          <w:rStyle w:val="url"/>
          <w:rFonts w:eastAsiaTheme="majorEastAsia"/>
        </w:rPr>
        <w:t>10.3978/j.issn.2072-1439.2015.10.63</w:t>
      </w:r>
      <w:r w:rsidRPr="006378EE">
        <w:t>.</w:t>
      </w:r>
    </w:p>
    <w:p w14:paraId="19DCFEED" w14:textId="77777777" w:rsidR="00063A2F" w:rsidRPr="006378EE" w:rsidRDefault="00063A2F" w:rsidP="006378EE">
      <w:pPr>
        <w:pStyle w:val="NormalWeb"/>
        <w:spacing w:before="0" w:beforeAutospacing="0" w:after="0" w:afterAutospacing="0" w:line="360" w:lineRule="auto"/>
        <w:ind w:left="720" w:hanging="720"/>
      </w:pPr>
      <w:r w:rsidRPr="006378EE">
        <w:t xml:space="preserve">Casaca, J.A. and Miguel, L.P. (2024) “The Influence of Personalization on Consumer Satisfaction.” in </w:t>
      </w:r>
      <w:r w:rsidRPr="006378EE">
        <w:rPr>
          <w:i/>
          <w:iCs/>
        </w:rPr>
        <w:t>Advances in marketing, customer relationship management, and e-services book series</w:t>
      </w:r>
      <w:r w:rsidRPr="006378EE">
        <w:t>., pp. 256–292. Available at: doi:</w:t>
      </w:r>
      <w:r w:rsidRPr="006378EE">
        <w:rPr>
          <w:rStyle w:val="url"/>
          <w:rFonts w:eastAsiaTheme="majorEastAsia"/>
        </w:rPr>
        <w:t>10.4018/979-8-3693-3455-3.ch010</w:t>
      </w:r>
      <w:r w:rsidRPr="006378EE">
        <w:t>.</w:t>
      </w:r>
    </w:p>
    <w:p w14:paraId="4E2C8CEF" w14:textId="77777777" w:rsidR="00063A2F" w:rsidRPr="006378EE" w:rsidRDefault="00063A2F" w:rsidP="006378EE">
      <w:pPr>
        <w:pStyle w:val="NormalWeb"/>
        <w:spacing w:before="0" w:beforeAutospacing="0" w:after="0" w:afterAutospacing="0" w:line="360" w:lineRule="auto"/>
        <w:ind w:left="720" w:hanging="720"/>
      </w:pPr>
      <w:r w:rsidRPr="006378EE">
        <w:t xml:space="preserve">Castaldo, S., Ciacci, A., Penco, L. and Testa, G. (2026) “Balancing human and digital aspects in the retailers’ loyalty measurement.” </w:t>
      </w:r>
      <w:r w:rsidRPr="006378EE">
        <w:rPr>
          <w:i/>
          <w:iCs/>
        </w:rPr>
        <w:t>Socio-Economic Planning Sciences</w:t>
      </w:r>
      <w:r w:rsidRPr="006378EE">
        <w:t xml:space="preserve"> 106, p. 102539. Available at: doi:</w:t>
      </w:r>
      <w:r w:rsidRPr="006378EE">
        <w:rPr>
          <w:rStyle w:val="url"/>
          <w:rFonts w:eastAsiaTheme="majorEastAsia"/>
        </w:rPr>
        <w:t>10.1016/j.seps.2026.102539</w:t>
      </w:r>
      <w:r w:rsidRPr="006378EE">
        <w:t>.</w:t>
      </w:r>
    </w:p>
    <w:p w14:paraId="1E278791" w14:textId="77777777" w:rsidR="00063A2F" w:rsidRPr="006378EE" w:rsidRDefault="00063A2F" w:rsidP="006378EE">
      <w:pPr>
        <w:pStyle w:val="NormalWeb"/>
        <w:spacing w:before="0" w:beforeAutospacing="0" w:after="0" w:afterAutospacing="0" w:line="360" w:lineRule="auto"/>
        <w:ind w:left="720" w:hanging="720"/>
      </w:pPr>
      <w:r w:rsidRPr="006378EE">
        <w:t xml:space="preserve">Chandra, S., Verma, S., Lim, W.M., Kumar, S. and </w:t>
      </w:r>
      <w:proofErr w:type="spellStart"/>
      <w:r w:rsidRPr="006378EE">
        <w:t>Donthu</w:t>
      </w:r>
      <w:proofErr w:type="spellEnd"/>
      <w:r w:rsidRPr="006378EE">
        <w:t xml:space="preserve">, N. (2022) “Personalization in personalized marketing: Trends and ways forward.” </w:t>
      </w:r>
      <w:r w:rsidRPr="006378EE">
        <w:rPr>
          <w:i/>
          <w:iCs/>
        </w:rPr>
        <w:t>Psychology and Marketing</w:t>
      </w:r>
      <w:r w:rsidRPr="006378EE">
        <w:t xml:space="preserve"> 39(8), pp. 1529–1562. Available at: doi:</w:t>
      </w:r>
      <w:r w:rsidRPr="006378EE">
        <w:rPr>
          <w:rStyle w:val="url"/>
          <w:rFonts w:eastAsiaTheme="majorEastAsia"/>
        </w:rPr>
        <w:t>10.1002/mar.21670</w:t>
      </w:r>
      <w:r w:rsidRPr="006378EE">
        <w:t>.</w:t>
      </w:r>
    </w:p>
    <w:p w14:paraId="6D8877E0" w14:textId="77777777" w:rsidR="00063A2F" w:rsidRPr="006378EE" w:rsidRDefault="00063A2F" w:rsidP="006378EE">
      <w:pPr>
        <w:pStyle w:val="NormalWeb"/>
        <w:spacing w:before="0" w:beforeAutospacing="0" w:after="0" w:afterAutospacing="0" w:line="360" w:lineRule="auto"/>
        <w:ind w:left="720" w:hanging="720"/>
      </w:pPr>
      <w:r w:rsidRPr="006378EE">
        <w:t xml:space="preserve">Chaudhuri, N., Gupta, G. and Lim, W.M. (2025) “A stimulus-organism-response eye-tracking survey of how background-foreground images drive image appeal, product perception, and willingness to pay in e-commerce.” </w:t>
      </w:r>
      <w:r w:rsidRPr="006378EE">
        <w:rPr>
          <w:i/>
          <w:iCs/>
        </w:rPr>
        <w:t>Journal of Retailing and Consumer Services</w:t>
      </w:r>
      <w:r w:rsidRPr="006378EE">
        <w:t xml:space="preserve"> 88, p. 104508. Available at: doi:</w:t>
      </w:r>
      <w:r w:rsidRPr="006378EE">
        <w:rPr>
          <w:rStyle w:val="url"/>
          <w:rFonts w:eastAsiaTheme="majorEastAsia"/>
        </w:rPr>
        <w:t>10.1016/j.jretconser.2025.104508</w:t>
      </w:r>
      <w:r w:rsidRPr="006378EE">
        <w:t>.</w:t>
      </w:r>
    </w:p>
    <w:p w14:paraId="276BC10A" w14:textId="77777777" w:rsidR="00063A2F" w:rsidRPr="006378EE" w:rsidRDefault="00063A2F" w:rsidP="006378EE">
      <w:pPr>
        <w:pStyle w:val="NormalWeb"/>
        <w:spacing w:before="0" w:beforeAutospacing="0" w:after="0" w:afterAutospacing="0" w:line="360" w:lineRule="auto"/>
        <w:ind w:left="720" w:hanging="720"/>
      </w:pPr>
      <w:r w:rsidRPr="006378EE">
        <w:t xml:space="preserve">Chen, Y., Prentice, C., </w:t>
      </w:r>
      <w:proofErr w:type="spellStart"/>
      <w:r w:rsidRPr="006378EE">
        <w:t>Weaven</w:t>
      </w:r>
      <w:proofErr w:type="spellEnd"/>
      <w:r w:rsidRPr="006378EE">
        <w:t xml:space="preserve">, S. and Hisao, A. (2022) “The influence of customer trust and artificial intelligence on customer engagement and loyalty – The case of the home-sharing industry.” </w:t>
      </w:r>
      <w:r w:rsidRPr="006378EE">
        <w:rPr>
          <w:i/>
          <w:iCs/>
        </w:rPr>
        <w:t>Frontiers in Psychology</w:t>
      </w:r>
      <w:r w:rsidRPr="006378EE">
        <w:t xml:space="preserve"> 13, p. 912339. Available at: doi:</w:t>
      </w:r>
      <w:r w:rsidRPr="006378EE">
        <w:rPr>
          <w:rStyle w:val="url"/>
          <w:rFonts w:eastAsiaTheme="majorEastAsia"/>
        </w:rPr>
        <w:t>10.3389/fpsyg.2022.912339</w:t>
      </w:r>
      <w:r w:rsidRPr="006378EE">
        <w:t>.</w:t>
      </w:r>
    </w:p>
    <w:p w14:paraId="6BD96F6D" w14:textId="2ABB9721" w:rsidR="00063A2F" w:rsidRPr="006378EE" w:rsidRDefault="00063A2F" w:rsidP="006378EE">
      <w:pPr>
        <w:pStyle w:val="NormalWeb"/>
        <w:spacing w:before="0" w:beforeAutospacing="0" w:after="0" w:afterAutospacing="0" w:line="360" w:lineRule="auto"/>
        <w:ind w:left="720" w:hanging="720"/>
      </w:pPr>
      <w:r w:rsidRPr="006378EE">
        <w:t xml:space="preserve">Crawford, R. (2025) </w:t>
      </w:r>
      <w:r w:rsidRPr="006378EE">
        <w:rPr>
          <w:i/>
          <w:iCs/>
        </w:rPr>
        <w:t>The Ethics of Digital Marketing: Navigating Grey Areas</w:t>
      </w:r>
      <w:r w:rsidRPr="006378EE">
        <w:t xml:space="preserve">. Available at: </w:t>
      </w:r>
      <w:hyperlink r:id="rId21" w:history="1">
        <w:r w:rsidR="004809A2" w:rsidRPr="006378EE">
          <w:rPr>
            <w:rStyle w:val="Hyperlink"/>
            <w:rFonts w:eastAsiaTheme="majorEastAsia"/>
          </w:rPr>
          <w:t>https://bima.co.uk/the-ethics-of-digital-marketing-navigating-grey-areas/</w:t>
        </w:r>
      </w:hyperlink>
      <w:r w:rsidRPr="006378EE">
        <w:t>.</w:t>
      </w:r>
      <w:r w:rsidR="004809A2" w:rsidRPr="006378EE">
        <w:t xml:space="preserve"> </w:t>
      </w:r>
    </w:p>
    <w:p w14:paraId="0F949DCA" w14:textId="14E688E3" w:rsidR="00063A2F" w:rsidRPr="006378EE" w:rsidRDefault="00063A2F" w:rsidP="006378EE">
      <w:pPr>
        <w:pStyle w:val="NormalWeb"/>
        <w:spacing w:before="0" w:beforeAutospacing="0" w:after="0" w:afterAutospacing="0" w:line="360" w:lineRule="auto"/>
        <w:ind w:left="720" w:hanging="720"/>
      </w:pPr>
      <w:r w:rsidRPr="006378EE">
        <w:lastRenderedPageBreak/>
        <w:t xml:space="preserve">Cummings, C.L. (2017) “Cross-Sectional design.” </w:t>
      </w:r>
      <w:r w:rsidRPr="006378EE">
        <w:rPr>
          <w:i/>
          <w:iCs/>
        </w:rPr>
        <w:t xml:space="preserve">The SAGE </w:t>
      </w:r>
      <w:proofErr w:type="spellStart"/>
      <w:r w:rsidRPr="006378EE">
        <w:rPr>
          <w:i/>
          <w:iCs/>
        </w:rPr>
        <w:t>Encyclopedia</w:t>
      </w:r>
      <w:proofErr w:type="spellEnd"/>
      <w:r w:rsidRPr="006378EE">
        <w:rPr>
          <w:i/>
          <w:iCs/>
        </w:rPr>
        <w:t xml:space="preserve"> of Communication Research Methods</w:t>
      </w:r>
      <w:r w:rsidRPr="006378EE">
        <w:t>. Available at: doi:</w:t>
      </w:r>
      <w:r w:rsidRPr="006378EE">
        <w:rPr>
          <w:rStyle w:val="url"/>
          <w:rFonts w:eastAsiaTheme="majorEastAsia"/>
        </w:rPr>
        <w:t>10.4135/9781483381411.n118</w:t>
      </w:r>
      <w:r w:rsidRPr="006378EE">
        <w:t>.</w:t>
      </w:r>
    </w:p>
    <w:p w14:paraId="53760528" w14:textId="2220BBB7" w:rsidR="00063A2F" w:rsidRPr="006378EE" w:rsidRDefault="00063A2F" w:rsidP="006378EE">
      <w:pPr>
        <w:pStyle w:val="NormalWeb"/>
        <w:spacing w:before="0" w:beforeAutospacing="0" w:after="0" w:afterAutospacing="0" w:line="360" w:lineRule="auto"/>
        <w:ind w:left="720" w:hanging="720"/>
      </w:pPr>
      <w:r w:rsidRPr="006378EE">
        <w:t xml:space="preserve">Da Costa Fernandes Luis, M. (2024) “THE COMMITMENT-TRUST THEORY: KEY INSIGHTS AND CONTEMPORARY APPLICATIONS.” </w:t>
      </w:r>
      <w:proofErr w:type="spellStart"/>
      <w:r w:rsidRPr="006378EE">
        <w:rPr>
          <w:i/>
          <w:iCs/>
        </w:rPr>
        <w:t>Zenodo</w:t>
      </w:r>
      <w:proofErr w:type="spellEnd"/>
      <w:r w:rsidRPr="006378EE">
        <w:rPr>
          <w:i/>
          <w:iCs/>
        </w:rPr>
        <w:t xml:space="preserve"> (CERN European Organization for Nuclear Research)</w:t>
      </w:r>
      <w:r w:rsidRPr="006378EE">
        <w:t>. Available at: doi:</w:t>
      </w:r>
      <w:r w:rsidRPr="006378EE">
        <w:rPr>
          <w:rStyle w:val="url"/>
          <w:rFonts w:eastAsiaTheme="majorEastAsia"/>
        </w:rPr>
        <w:t>10.5281/zenodo.13144099</w:t>
      </w:r>
      <w:r w:rsidRPr="006378EE">
        <w:t>.</w:t>
      </w:r>
      <w:r w:rsidR="004809A2" w:rsidRPr="006378EE">
        <w:t xml:space="preserve"> </w:t>
      </w:r>
    </w:p>
    <w:p w14:paraId="71B0A0E7" w14:textId="68E130F9" w:rsidR="00063A2F" w:rsidRPr="006378EE" w:rsidRDefault="00063A2F" w:rsidP="006378EE">
      <w:pPr>
        <w:pStyle w:val="NormalWeb"/>
        <w:spacing w:before="0" w:beforeAutospacing="0" w:after="0" w:afterAutospacing="0" w:line="360" w:lineRule="auto"/>
        <w:ind w:left="720" w:hanging="720"/>
      </w:pPr>
      <w:r w:rsidRPr="006378EE">
        <w:t>Dawes, J. (2022) “Factors that influence manufacturer and store brand behavio</w:t>
      </w:r>
      <w:r w:rsidR="004809A2" w:rsidRPr="006378EE">
        <w:t>u</w:t>
      </w:r>
      <w:r w:rsidRPr="006378EE">
        <w:t xml:space="preserve">ral loyalty.” </w:t>
      </w:r>
      <w:r w:rsidRPr="006378EE">
        <w:rPr>
          <w:i/>
          <w:iCs/>
        </w:rPr>
        <w:t>Journal of Retailing and Consumer Services</w:t>
      </w:r>
      <w:r w:rsidRPr="006378EE">
        <w:t xml:space="preserve"> 68, p. 103020. Available at: doi:</w:t>
      </w:r>
      <w:r w:rsidRPr="006378EE">
        <w:rPr>
          <w:rStyle w:val="url"/>
          <w:rFonts w:eastAsiaTheme="majorEastAsia"/>
        </w:rPr>
        <w:t>10.1016/j.jretconser.2022.103020</w:t>
      </w:r>
      <w:r w:rsidRPr="006378EE">
        <w:t>.</w:t>
      </w:r>
    </w:p>
    <w:p w14:paraId="2019A1CD" w14:textId="7F1522B3" w:rsidR="00063A2F" w:rsidRPr="006378EE" w:rsidRDefault="00063A2F" w:rsidP="006378EE">
      <w:pPr>
        <w:pStyle w:val="NormalWeb"/>
        <w:spacing w:before="0" w:beforeAutospacing="0" w:after="0" w:afterAutospacing="0" w:line="360" w:lineRule="auto"/>
        <w:ind w:left="720" w:hanging="720"/>
      </w:pPr>
      <w:r w:rsidRPr="006378EE">
        <w:t xml:space="preserve">De Sousa Pereira, M., De Castro, B.S., Cordeiro, B.A., De Castro, B.S., Peixoto, M.G.M., Da Silva, E.C.M. and Gonçalves, M.C. (2025) “Factors of Customer Loyalty and Retention in the Digital Environment.” </w:t>
      </w:r>
      <w:r w:rsidRPr="006378EE">
        <w:rPr>
          <w:i/>
          <w:iCs/>
        </w:rPr>
        <w:t>Journal of Theoretical and Applied Electronic Commerce Research</w:t>
      </w:r>
      <w:r w:rsidRPr="006378EE">
        <w:t xml:space="preserve"> 20(2), p. 71. Available at: doi:</w:t>
      </w:r>
      <w:r w:rsidRPr="006378EE">
        <w:rPr>
          <w:rStyle w:val="url"/>
          <w:rFonts w:eastAsiaTheme="majorEastAsia"/>
        </w:rPr>
        <w:t>10.3390/jtaer20020071</w:t>
      </w:r>
      <w:r w:rsidRPr="006378EE">
        <w:t>.</w:t>
      </w:r>
      <w:r w:rsidR="004809A2" w:rsidRPr="006378EE">
        <w:t xml:space="preserve"> </w:t>
      </w:r>
    </w:p>
    <w:p w14:paraId="1260EDE6" w14:textId="00D6B373" w:rsidR="00063A2F" w:rsidRPr="006378EE" w:rsidRDefault="00063A2F" w:rsidP="006378EE">
      <w:pPr>
        <w:pStyle w:val="NormalWeb"/>
        <w:spacing w:before="0" w:beforeAutospacing="0" w:after="0" w:afterAutospacing="0" w:line="360" w:lineRule="auto"/>
        <w:ind w:left="720" w:hanging="720"/>
      </w:pPr>
      <w:r w:rsidRPr="006378EE">
        <w:t xml:space="preserve">Digital, A. (2023) “How to measure customer loyalty.” </w:t>
      </w:r>
      <w:r w:rsidRPr="006378EE">
        <w:rPr>
          <w:i/>
          <w:iCs/>
        </w:rPr>
        <w:t>AND Digital</w:t>
      </w:r>
      <w:r w:rsidRPr="006378EE">
        <w:t xml:space="preserve"> 15 November. Available at: </w:t>
      </w:r>
      <w:hyperlink r:id="rId22" w:history="1">
        <w:r w:rsidR="004809A2" w:rsidRPr="006378EE">
          <w:rPr>
            <w:rStyle w:val="Hyperlink"/>
            <w:rFonts w:eastAsiaTheme="majorEastAsia"/>
          </w:rPr>
          <w:t>https://www.and.digital/spotlight/how-to-measure-customer-loyalty</w:t>
        </w:r>
      </w:hyperlink>
      <w:r w:rsidR="004809A2" w:rsidRPr="006378EE">
        <w:t xml:space="preserve"> </w:t>
      </w:r>
      <w:r w:rsidRPr="006378EE">
        <w:t>(Accessed: 16 February 2026).</w:t>
      </w:r>
    </w:p>
    <w:p w14:paraId="2B933B6A" w14:textId="5CBFC291" w:rsidR="00063A2F" w:rsidRPr="006378EE" w:rsidRDefault="00063A2F" w:rsidP="006378EE">
      <w:pPr>
        <w:pStyle w:val="NormalWeb"/>
        <w:spacing w:before="0" w:beforeAutospacing="0" w:after="0" w:afterAutospacing="0" w:line="360" w:lineRule="auto"/>
        <w:ind w:left="720" w:hanging="720"/>
      </w:pPr>
      <w:r w:rsidRPr="006378EE">
        <w:t xml:space="preserve">Donlan, K. (2025) </w:t>
      </w:r>
      <w:r w:rsidRPr="006378EE">
        <w:rPr>
          <w:i/>
          <w:iCs/>
        </w:rPr>
        <w:t>What is personalized marketing and how to use it</w:t>
      </w:r>
      <w:r w:rsidRPr="006378EE">
        <w:t xml:space="preserve">. Available at: </w:t>
      </w:r>
      <w:hyperlink r:id="rId23" w:history="1">
        <w:r w:rsidR="004809A2" w:rsidRPr="006378EE">
          <w:rPr>
            <w:rStyle w:val="Hyperlink"/>
            <w:rFonts w:eastAsiaTheme="majorEastAsia"/>
          </w:rPr>
          <w:t>https://emarsys.com/learn/blog/what-is-personalized-marketing/</w:t>
        </w:r>
      </w:hyperlink>
      <w:r w:rsidR="004809A2" w:rsidRPr="006378EE">
        <w:t xml:space="preserve"> </w:t>
      </w:r>
      <w:r w:rsidRPr="006378EE">
        <w:t>(Accessed: 19 February 2026).</w:t>
      </w:r>
    </w:p>
    <w:p w14:paraId="4A5B2773" w14:textId="77777777" w:rsidR="00063A2F" w:rsidRPr="006378EE" w:rsidRDefault="00063A2F" w:rsidP="006378EE">
      <w:pPr>
        <w:pStyle w:val="NormalWeb"/>
        <w:spacing w:before="0" w:beforeAutospacing="0" w:after="0" w:afterAutospacing="0" w:line="360" w:lineRule="auto"/>
        <w:ind w:left="720" w:hanging="720"/>
      </w:pPr>
      <w:r w:rsidRPr="006378EE">
        <w:t xml:space="preserve">Dwivedi, Y.K. et al. (2020) “Setting the future of digital and social media marketing research: Perspectives and research propositions.” </w:t>
      </w:r>
      <w:r w:rsidRPr="006378EE">
        <w:rPr>
          <w:i/>
          <w:iCs/>
        </w:rPr>
        <w:t>International Journal of Information Management</w:t>
      </w:r>
      <w:r w:rsidRPr="006378EE">
        <w:t xml:space="preserve"> 59, p. 102168. Available at: doi:</w:t>
      </w:r>
      <w:r w:rsidRPr="006378EE">
        <w:rPr>
          <w:rStyle w:val="url"/>
          <w:rFonts w:eastAsiaTheme="majorEastAsia"/>
        </w:rPr>
        <w:t>10.1016/j.ijinfomgt.2020.102168</w:t>
      </w:r>
      <w:r w:rsidRPr="006378EE">
        <w:t>.</w:t>
      </w:r>
    </w:p>
    <w:p w14:paraId="26054DBB" w14:textId="4A286787" w:rsidR="00063A2F" w:rsidRPr="006378EE" w:rsidRDefault="00063A2F" w:rsidP="006378EE">
      <w:pPr>
        <w:pStyle w:val="NormalWeb"/>
        <w:spacing w:before="0" w:beforeAutospacing="0" w:after="0" w:afterAutospacing="0" w:line="360" w:lineRule="auto"/>
        <w:ind w:left="720" w:hanging="720"/>
      </w:pPr>
      <w:r w:rsidRPr="006378EE">
        <w:t xml:space="preserve">Easy Internet (2024) </w:t>
      </w:r>
      <w:r w:rsidRPr="006378EE">
        <w:rPr>
          <w:i/>
          <w:iCs/>
        </w:rPr>
        <w:t>The Digital Marketing Evolution: A 20-Year Retrospective</w:t>
      </w:r>
      <w:r w:rsidRPr="006378EE">
        <w:t xml:space="preserve">. Available at: </w:t>
      </w:r>
      <w:hyperlink r:id="rId24" w:history="1">
        <w:r w:rsidR="004809A2" w:rsidRPr="006378EE">
          <w:rPr>
            <w:rStyle w:val="Hyperlink"/>
            <w:rFonts w:eastAsiaTheme="majorEastAsia"/>
          </w:rPr>
          <w:t>https://www.easy-internet.co.uk/marketing/digital-marketing-evolution/</w:t>
        </w:r>
      </w:hyperlink>
      <w:r w:rsidR="004809A2" w:rsidRPr="006378EE">
        <w:t xml:space="preserve"> </w:t>
      </w:r>
      <w:r w:rsidRPr="006378EE">
        <w:t>(Accessed: 11 February 2026).</w:t>
      </w:r>
    </w:p>
    <w:p w14:paraId="3483C870" w14:textId="77777777" w:rsidR="00063A2F" w:rsidRPr="006378EE" w:rsidRDefault="00063A2F" w:rsidP="006378EE">
      <w:pPr>
        <w:pStyle w:val="NormalWeb"/>
        <w:spacing w:before="0" w:beforeAutospacing="0" w:after="0" w:afterAutospacing="0" w:line="360" w:lineRule="auto"/>
        <w:ind w:left="720" w:hanging="720"/>
      </w:pPr>
      <w:proofErr w:type="spellStart"/>
      <w:r w:rsidRPr="006378EE">
        <w:t>Ellitan</w:t>
      </w:r>
      <w:proofErr w:type="spellEnd"/>
      <w:r w:rsidRPr="006378EE">
        <w:t xml:space="preserve">, L. (2023) “Digital Marketing Training for MSMEs in Surabaya.” </w:t>
      </w:r>
      <w:proofErr w:type="spellStart"/>
      <w:r w:rsidRPr="006378EE">
        <w:rPr>
          <w:i/>
          <w:iCs/>
        </w:rPr>
        <w:t>Joong-Ki</w:t>
      </w:r>
      <w:proofErr w:type="spellEnd"/>
      <w:r w:rsidRPr="006378EE">
        <w:rPr>
          <w:i/>
          <w:iCs/>
        </w:rPr>
        <w:t xml:space="preserve"> </w:t>
      </w:r>
      <w:proofErr w:type="spellStart"/>
      <w:r w:rsidRPr="006378EE">
        <w:rPr>
          <w:i/>
          <w:iCs/>
        </w:rPr>
        <w:t>Jurnal</w:t>
      </w:r>
      <w:proofErr w:type="spellEnd"/>
      <w:r w:rsidRPr="006378EE">
        <w:rPr>
          <w:i/>
          <w:iCs/>
        </w:rPr>
        <w:t xml:space="preserve"> </w:t>
      </w:r>
      <w:proofErr w:type="spellStart"/>
      <w:r w:rsidRPr="006378EE">
        <w:rPr>
          <w:i/>
          <w:iCs/>
        </w:rPr>
        <w:t>Pengabdian</w:t>
      </w:r>
      <w:proofErr w:type="spellEnd"/>
      <w:r w:rsidRPr="006378EE">
        <w:rPr>
          <w:i/>
          <w:iCs/>
        </w:rPr>
        <w:t xml:space="preserve"> </w:t>
      </w:r>
      <w:proofErr w:type="spellStart"/>
      <w:r w:rsidRPr="006378EE">
        <w:rPr>
          <w:i/>
          <w:iCs/>
        </w:rPr>
        <w:t>Masyarakat</w:t>
      </w:r>
      <w:proofErr w:type="spellEnd"/>
      <w:r w:rsidRPr="006378EE">
        <w:t xml:space="preserve"> 2(3), pp. 484–489. Available at: doi:</w:t>
      </w:r>
      <w:r w:rsidRPr="006378EE">
        <w:rPr>
          <w:rStyle w:val="url"/>
          <w:rFonts w:eastAsiaTheme="majorEastAsia"/>
        </w:rPr>
        <w:t>10.56799/joongki.v2i3.1759</w:t>
      </w:r>
      <w:r w:rsidRPr="006378EE">
        <w:t>.</w:t>
      </w:r>
    </w:p>
    <w:p w14:paraId="3EAD51CC" w14:textId="77777777" w:rsidR="00063A2F" w:rsidRPr="006378EE" w:rsidRDefault="00063A2F" w:rsidP="006378EE">
      <w:pPr>
        <w:pStyle w:val="NormalWeb"/>
        <w:spacing w:before="0" w:beforeAutospacing="0" w:after="0" w:afterAutospacing="0" w:line="360" w:lineRule="auto"/>
        <w:ind w:left="720" w:hanging="720"/>
      </w:pPr>
      <w:r w:rsidRPr="006378EE">
        <w:t xml:space="preserve">Ferm, L.-E.C. and </w:t>
      </w:r>
      <w:proofErr w:type="spellStart"/>
      <w:r w:rsidRPr="006378EE">
        <w:t>Thaichon</w:t>
      </w:r>
      <w:proofErr w:type="spellEnd"/>
      <w:r w:rsidRPr="006378EE">
        <w:t xml:space="preserve">, P. (2021) “Customer pre-participatory social media drivers and their influence on attitudinal loyalty within the retail banking industry: A multi-group analysis utilizing social exchange theory.” </w:t>
      </w:r>
      <w:r w:rsidRPr="006378EE">
        <w:rPr>
          <w:i/>
          <w:iCs/>
        </w:rPr>
        <w:t>Journal of Retailing and Consumer Services</w:t>
      </w:r>
      <w:r w:rsidRPr="006378EE">
        <w:t xml:space="preserve"> 61, p. 102584. Available at: doi:</w:t>
      </w:r>
      <w:r w:rsidRPr="006378EE">
        <w:rPr>
          <w:rStyle w:val="url"/>
          <w:rFonts w:eastAsiaTheme="majorEastAsia"/>
        </w:rPr>
        <w:t>10.1016/j.jretconser.2021.102584</w:t>
      </w:r>
      <w:r w:rsidRPr="006378EE">
        <w:t>.</w:t>
      </w:r>
    </w:p>
    <w:p w14:paraId="1A27C22C" w14:textId="59F59B6A" w:rsidR="00063A2F" w:rsidRPr="006378EE" w:rsidRDefault="00063A2F" w:rsidP="006378EE">
      <w:pPr>
        <w:pStyle w:val="NormalWeb"/>
        <w:spacing w:before="0" w:beforeAutospacing="0" w:after="0" w:afterAutospacing="0" w:line="360" w:lineRule="auto"/>
        <w:ind w:left="720" w:hanging="720"/>
      </w:pPr>
      <w:r w:rsidRPr="006378EE">
        <w:lastRenderedPageBreak/>
        <w:t xml:space="preserve">Flynn, H. (2025) </w:t>
      </w:r>
      <w:r w:rsidRPr="006378EE">
        <w:rPr>
          <w:i/>
          <w:iCs/>
        </w:rPr>
        <w:t>How to build a culture of Two-Way Communication</w:t>
      </w:r>
      <w:r w:rsidRPr="006378EE">
        <w:t xml:space="preserve">. Available at: </w:t>
      </w:r>
      <w:hyperlink r:id="rId25" w:history="1">
        <w:r w:rsidR="00801255" w:rsidRPr="006378EE">
          <w:rPr>
            <w:rStyle w:val="Hyperlink"/>
            <w:rFonts w:eastAsiaTheme="majorEastAsia"/>
          </w:rPr>
          <w:t>https://lattice.com/articles/how-to-create-a-culture-that-encourages-communicati</w:t>
        </w:r>
      </w:hyperlink>
      <w:r w:rsidR="00801255" w:rsidRPr="006378EE">
        <w:t xml:space="preserve"> </w:t>
      </w:r>
      <w:r w:rsidRPr="006378EE">
        <w:t>(Accessed: 17 February 2026).</w:t>
      </w:r>
    </w:p>
    <w:p w14:paraId="0250DB45" w14:textId="77777777" w:rsidR="00063A2F" w:rsidRPr="006378EE" w:rsidRDefault="00063A2F" w:rsidP="006378EE">
      <w:pPr>
        <w:pStyle w:val="NormalWeb"/>
        <w:spacing w:before="0" w:beforeAutospacing="0" w:after="0" w:afterAutospacing="0" w:line="360" w:lineRule="auto"/>
        <w:ind w:left="720" w:hanging="720"/>
      </w:pPr>
      <w:r w:rsidRPr="006378EE">
        <w:t xml:space="preserve">Gadh, A.M. (2024) “Focusing on the advanced strategies to enhance brand loyalty in the era of digital marketing.” </w:t>
      </w:r>
      <w:r w:rsidRPr="006378EE">
        <w:rPr>
          <w:i/>
          <w:iCs/>
        </w:rPr>
        <w:t>International Journal of Science and Research Archive</w:t>
      </w:r>
      <w:r w:rsidRPr="006378EE">
        <w:t xml:space="preserve"> 13(1), pp. 1865–1876. Available at: doi:</w:t>
      </w:r>
      <w:r w:rsidRPr="006378EE">
        <w:rPr>
          <w:rStyle w:val="url"/>
          <w:rFonts w:eastAsiaTheme="majorEastAsia"/>
        </w:rPr>
        <w:t>10.30574/ijsra.2024.13.1.1866</w:t>
      </w:r>
      <w:r w:rsidRPr="006378EE">
        <w:t>.</w:t>
      </w:r>
    </w:p>
    <w:p w14:paraId="72F88BE7" w14:textId="77777777" w:rsidR="00063A2F" w:rsidRPr="006378EE" w:rsidRDefault="00063A2F" w:rsidP="006378EE">
      <w:pPr>
        <w:pStyle w:val="NormalWeb"/>
        <w:spacing w:before="0" w:beforeAutospacing="0" w:after="0" w:afterAutospacing="0" w:line="360" w:lineRule="auto"/>
        <w:ind w:left="720" w:hanging="720"/>
      </w:pPr>
      <w:proofErr w:type="spellStart"/>
      <w:r w:rsidRPr="006378EE">
        <w:t>Gammoudi</w:t>
      </w:r>
      <w:proofErr w:type="spellEnd"/>
      <w:r w:rsidRPr="006378EE">
        <w:t xml:space="preserve">, F., Sendi, M. and Omri, M.N. (2022) “A Survey on Social Media Influence Environment and Influencers Identification.” </w:t>
      </w:r>
      <w:r w:rsidRPr="006378EE">
        <w:rPr>
          <w:i/>
          <w:iCs/>
        </w:rPr>
        <w:t>Social Network Analysis and Mining</w:t>
      </w:r>
      <w:r w:rsidRPr="006378EE">
        <w:t xml:space="preserve"> 12(1), p. 145. Available at: doi:</w:t>
      </w:r>
      <w:r w:rsidRPr="006378EE">
        <w:rPr>
          <w:rStyle w:val="url"/>
          <w:rFonts w:eastAsiaTheme="majorEastAsia"/>
        </w:rPr>
        <w:t>10.1007/s13278-022-00972-y</w:t>
      </w:r>
      <w:r w:rsidRPr="006378EE">
        <w:t>.</w:t>
      </w:r>
    </w:p>
    <w:p w14:paraId="441C12B5" w14:textId="77777777" w:rsidR="00063A2F" w:rsidRPr="006378EE" w:rsidRDefault="00063A2F" w:rsidP="006378EE">
      <w:pPr>
        <w:pStyle w:val="NormalWeb"/>
        <w:spacing w:before="0" w:beforeAutospacing="0" w:after="0" w:afterAutospacing="0" w:line="360" w:lineRule="auto"/>
        <w:ind w:left="720" w:hanging="720"/>
      </w:pPr>
      <w:proofErr w:type="spellStart"/>
      <w:r w:rsidRPr="006378EE">
        <w:t>Ghanad</w:t>
      </w:r>
      <w:proofErr w:type="spellEnd"/>
      <w:r w:rsidRPr="006378EE">
        <w:t xml:space="preserve">, A. (2023) “An Overview of Quantitative Research Methods.” </w:t>
      </w:r>
      <w:r w:rsidRPr="006378EE">
        <w:rPr>
          <w:i/>
          <w:iCs/>
        </w:rPr>
        <w:t>INTERNATIONAL JOURNAL OF MULTIDISCIPLINARY RESEARCH AND ANALYSIS</w:t>
      </w:r>
      <w:r w:rsidRPr="006378EE">
        <w:t xml:space="preserve"> 06(08). Available at: </w:t>
      </w:r>
      <w:proofErr w:type="spellStart"/>
      <w:r w:rsidRPr="006378EE">
        <w:t>doi:</w:t>
      </w:r>
      <w:r w:rsidRPr="006378EE">
        <w:rPr>
          <w:rStyle w:val="url"/>
          <w:rFonts w:eastAsiaTheme="majorEastAsia"/>
        </w:rPr>
        <w:t>10.47191</w:t>
      </w:r>
      <w:proofErr w:type="spellEnd"/>
      <w:r w:rsidRPr="006378EE">
        <w:rPr>
          <w:rStyle w:val="url"/>
          <w:rFonts w:eastAsiaTheme="majorEastAsia"/>
        </w:rPr>
        <w:t>/</w:t>
      </w:r>
      <w:proofErr w:type="spellStart"/>
      <w:r w:rsidRPr="006378EE">
        <w:rPr>
          <w:rStyle w:val="url"/>
          <w:rFonts w:eastAsiaTheme="majorEastAsia"/>
        </w:rPr>
        <w:t>ijmra</w:t>
      </w:r>
      <w:proofErr w:type="spellEnd"/>
      <w:r w:rsidRPr="006378EE">
        <w:rPr>
          <w:rStyle w:val="url"/>
          <w:rFonts w:eastAsiaTheme="majorEastAsia"/>
        </w:rPr>
        <w:t>/v6-i8-52</w:t>
      </w:r>
      <w:r w:rsidRPr="006378EE">
        <w:t>.</w:t>
      </w:r>
    </w:p>
    <w:p w14:paraId="040688D8" w14:textId="77777777" w:rsidR="00063A2F" w:rsidRPr="006378EE" w:rsidRDefault="00063A2F" w:rsidP="006378EE">
      <w:pPr>
        <w:pStyle w:val="NormalWeb"/>
        <w:spacing w:before="0" w:beforeAutospacing="0" w:after="0" w:afterAutospacing="0" w:line="360" w:lineRule="auto"/>
        <w:ind w:left="720" w:hanging="720"/>
      </w:pPr>
      <w:r w:rsidRPr="006378EE">
        <w:t xml:space="preserve">Golzar, J., Tajik, O. and Noor, S. (2022) “Convenience Sampling.” </w:t>
      </w:r>
      <w:r w:rsidRPr="006378EE">
        <w:rPr>
          <w:i/>
          <w:iCs/>
        </w:rPr>
        <w:t>ResearchGate</w:t>
      </w:r>
      <w:r w:rsidRPr="006378EE">
        <w:t xml:space="preserve"> . Available at: doi:</w:t>
      </w:r>
      <w:r w:rsidRPr="006378EE">
        <w:rPr>
          <w:rStyle w:val="url"/>
          <w:rFonts w:eastAsiaTheme="majorEastAsia"/>
        </w:rPr>
        <w:t>10.22034/ijels.2022.162981</w:t>
      </w:r>
      <w:r w:rsidRPr="006378EE">
        <w:t>.</w:t>
      </w:r>
    </w:p>
    <w:p w14:paraId="09BC66D7" w14:textId="77777777" w:rsidR="00063A2F" w:rsidRPr="006378EE" w:rsidRDefault="00063A2F" w:rsidP="006378EE">
      <w:pPr>
        <w:pStyle w:val="NormalWeb"/>
        <w:spacing w:before="0" w:beforeAutospacing="0" w:after="0" w:afterAutospacing="0" w:line="360" w:lineRule="auto"/>
        <w:ind w:left="720" w:hanging="720"/>
      </w:pPr>
      <w:r w:rsidRPr="006378EE">
        <w:t xml:space="preserve">Habib, S., </w:t>
      </w:r>
      <w:proofErr w:type="spellStart"/>
      <w:r w:rsidRPr="006378EE">
        <w:t>Hamadneh</w:t>
      </w:r>
      <w:proofErr w:type="spellEnd"/>
      <w:r w:rsidRPr="006378EE">
        <w:t xml:space="preserve">, N.N. and Hassan, A. (2022) “The Relationship between Digital Marketing, Customer Engagement, and Purchase Intention via OTT Platforms.” </w:t>
      </w:r>
      <w:r w:rsidRPr="006378EE">
        <w:rPr>
          <w:i/>
          <w:iCs/>
        </w:rPr>
        <w:t>Journal of Mathematics</w:t>
      </w:r>
      <w:r w:rsidRPr="006378EE">
        <w:t xml:space="preserve"> 2022(1). Available at: doi:</w:t>
      </w:r>
      <w:r w:rsidRPr="006378EE">
        <w:rPr>
          <w:rStyle w:val="url"/>
          <w:rFonts w:eastAsiaTheme="majorEastAsia"/>
        </w:rPr>
        <w:t>10.1155/2022/5327626</w:t>
      </w:r>
      <w:r w:rsidRPr="006378EE">
        <w:t>.</w:t>
      </w:r>
    </w:p>
    <w:p w14:paraId="1BC20B91" w14:textId="77777777" w:rsidR="00063A2F" w:rsidRPr="006378EE" w:rsidRDefault="00063A2F" w:rsidP="006378EE">
      <w:pPr>
        <w:pStyle w:val="NormalWeb"/>
        <w:spacing w:before="0" w:beforeAutospacing="0" w:after="0" w:afterAutospacing="0" w:line="360" w:lineRule="auto"/>
        <w:ind w:left="720" w:hanging="720"/>
      </w:pPr>
      <w:r w:rsidRPr="006378EE">
        <w:t xml:space="preserve">Harrigan, P., Miles, M.P., Fang, Y. and Roy, S.K. (2020) “The role of social media in the engagement and information processes of social CRM.” </w:t>
      </w:r>
      <w:r w:rsidRPr="006378EE">
        <w:rPr>
          <w:i/>
          <w:iCs/>
        </w:rPr>
        <w:t>International Journal of Information Management</w:t>
      </w:r>
      <w:r w:rsidRPr="006378EE">
        <w:t xml:space="preserve"> 54, p. 102151. Available at: doi:</w:t>
      </w:r>
      <w:r w:rsidRPr="006378EE">
        <w:rPr>
          <w:rStyle w:val="url"/>
          <w:rFonts w:eastAsiaTheme="majorEastAsia"/>
        </w:rPr>
        <w:t>10.1016/j.ijinfomgt.2020.102151</w:t>
      </w:r>
      <w:r w:rsidRPr="006378EE">
        <w:t>.</w:t>
      </w:r>
    </w:p>
    <w:p w14:paraId="7E427BC2" w14:textId="0739F0DE" w:rsidR="00063A2F" w:rsidRPr="006378EE" w:rsidRDefault="00063A2F" w:rsidP="006378EE">
      <w:pPr>
        <w:pStyle w:val="NormalWeb"/>
        <w:spacing w:before="0" w:beforeAutospacing="0" w:after="0" w:afterAutospacing="0" w:line="360" w:lineRule="auto"/>
        <w:ind w:left="720" w:hanging="720"/>
      </w:pPr>
      <w:r w:rsidRPr="006378EE">
        <w:t xml:space="preserve">Harrison, S. (2022) </w:t>
      </w:r>
      <w:r w:rsidRPr="006378EE">
        <w:rPr>
          <w:i/>
          <w:iCs/>
        </w:rPr>
        <w:t>Loyalty Psychology Series: Behavioural and Attitudinal Commitment Theory</w:t>
      </w:r>
      <w:r w:rsidRPr="006378EE">
        <w:t xml:space="preserve">. Available at: </w:t>
      </w:r>
      <w:hyperlink r:id="rId26" w:history="1">
        <w:r w:rsidR="00801255" w:rsidRPr="006378EE">
          <w:rPr>
            <w:rStyle w:val="Hyperlink"/>
            <w:rFonts w:eastAsiaTheme="majorEastAsia"/>
          </w:rPr>
          <w:t>https://loyaltyrewardco.com/loyalty-psychology-series-behavioural-and-attitudinal-commitment-theory/</w:t>
        </w:r>
      </w:hyperlink>
      <w:r w:rsidR="00801255" w:rsidRPr="006378EE">
        <w:t xml:space="preserve"> </w:t>
      </w:r>
      <w:r w:rsidRPr="006378EE">
        <w:t>(Accessed: 10 September 2026).</w:t>
      </w:r>
    </w:p>
    <w:p w14:paraId="5792C99F" w14:textId="77777777" w:rsidR="00063A2F" w:rsidRPr="006378EE" w:rsidRDefault="00063A2F" w:rsidP="006378EE">
      <w:pPr>
        <w:pStyle w:val="NormalWeb"/>
        <w:spacing w:before="0" w:beforeAutospacing="0" w:after="0" w:afterAutospacing="0" w:line="360" w:lineRule="auto"/>
        <w:ind w:left="720" w:hanging="720"/>
      </w:pPr>
      <w:r w:rsidRPr="006378EE">
        <w:t xml:space="preserve">Hien, N.N. and Nhu, T.N.H. (2022) “The effect of digital marketing transformation trends on consumers’ purchase intention in B2B businesses: The moderating role of brand awareness.” </w:t>
      </w:r>
      <w:r w:rsidRPr="006378EE">
        <w:rPr>
          <w:i/>
          <w:iCs/>
        </w:rPr>
        <w:t>Cogent Business &amp; Management</w:t>
      </w:r>
      <w:r w:rsidRPr="006378EE">
        <w:t xml:space="preserve"> 9(1). Available at: doi:</w:t>
      </w:r>
      <w:r w:rsidRPr="006378EE">
        <w:rPr>
          <w:rStyle w:val="url"/>
          <w:rFonts w:eastAsiaTheme="majorEastAsia"/>
        </w:rPr>
        <w:t>10.1080/23311975.2022.2105285</w:t>
      </w:r>
      <w:r w:rsidRPr="006378EE">
        <w:t>.</w:t>
      </w:r>
    </w:p>
    <w:p w14:paraId="354DB440" w14:textId="77777777" w:rsidR="00063A2F" w:rsidRPr="006378EE" w:rsidRDefault="00063A2F" w:rsidP="006378EE">
      <w:pPr>
        <w:pStyle w:val="NormalWeb"/>
        <w:spacing w:before="0" w:beforeAutospacing="0" w:after="0" w:afterAutospacing="0" w:line="360" w:lineRule="auto"/>
        <w:ind w:left="720" w:hanging="720"/>
      </w:pPr>
      <w:r w:rsidRPr="006378EE">
        <w:t xml:space="preserve">Hochreiter, V., Benedetto, C. and Loesch, M. (2023) “The Stimulus-Organism-Response (S-O-R) paradigm as a guiding principle in environmental psychology: comparison of its usage in consumer behavior and </w:t>
      </w:r>
      <w:proofErr w:type="spellStart"/>
      <w:r w:rsidRPr="006378EE">
        <w:t>organizational</w:t>
      </w:r>
      <w:proofErr w:type="spellEnd"/>
      <w:r w:rsidRPr="006378EE">
        <w:t xml:space="preserve"> culture and leadership theory.” </w:t>
      </w:r>
      <w:r w:rsidRPr="006378EE">
        <w:rPr>
          <w:i/>
          <w:iCs/>
        </w:rPr>
        <w:t>Journal of Entrepreneurship and Business Development</w:t>
      </w:r>
      <w:r w:rsidRPr="006378EE">
        <w:t xml:space="preserve"> 3(1), pp. 7–16. Available at: doi:</w:t>
      </w:r>
      <w:r w:rsidRPr="006378EE">
        <w:rPr>
          <w:rStyle w:val="url"/>
          <w:rFonts w:eastAsiaTheme="majorEastAsia"/>
        </w:rPr>
        <w:t>10.18775/jebd.2806-8661.2021.31.5001</w:t>
      </w:r>
      <w:r w:rsidRPr="006378EE">
        <w:t>.</w:t>
      </w:r>
    </w:p>
    <w:p w14:paraId="0108CCC7" w14:textId="77777777" w:rsidR="00063A2F" w:rsidRPr="006378EE" w:rsidRDefault="00063A2F" w:rsidP="006378EE">
      <w:pPr>
        <w:pStyle w:val="NormalWeb"/>
        <w:spacing w:before="0" w:beforeAutospacing="0" w:after="0" w:afterAutospacing="0" w:line="360" w:lineRule="auto"/>
        <w:ind w:left="720" w:hanging="720"/>
      </w:pPr>
      <w:r w:rsidRPr="006378EE">
        <w:lastRenderedPageBreak/>
        <w:t xml:space="preserve">Hsu, M., Parry, G. and Ng, I. (2026) “Personalisation‐Privacy Paradox: Systematic Review and Survey Evidence on Personal Data Stores.” </w:t>
      </w:r>
      <w:r w:rsidRPr="006378EE">
        <w:rPr>
          <w:i/>
          <w:iCs/>
        </w:rPr>
        <w:t>Expert Systems</w:t>
      </w:r>
      <w:r w:rsidRPr="006378EE">
        <w:t xml:space="preserve"> 43(7). Available at: doi:</w:t>
      </w:r>
      <w:r w:rsidRPr="006378EE">
        <w:rPr>
          <w:rStyle w:val="url"/>
          <w:rFonts w:eastAsiaTheme="majorEastAsia"/>
        </w:rPr>
        <w:t>10.1111/exsy.70314</w:t>
      </w:r>
      <w:r w:rsidRPr="006378EE">
        <w:t>.</w:t>
      </w:r>
    </w:p>
    <w:p w14:paraId="49A49362" w14:textId="1FC750BA" w:rsidR="00063A2F" w:rsidRPr="006378EE" w:rsidRDefault="00063A2F" w:rsidP="006378EE">
      <w:pPr>
        <w:pStyle w:val="NormalWeb"/>
        <w:spacing w:before="0" w:beforeAutospacing="0" w:after="0" w:afterAutospacing="0" w:line="360" w:lineRule="auto"/>
        <w:ind w:left="720" w:hanging="720"/>
      </w:pPr>
      <w:r w:rsidRPr="006378EE">
        <w:t xml:space="preserve">Ipek (2025) </w:t>
      </w:r>
      <w:r w:rsidRPr="006378EE">
        <w:rPr>
          <w:i/>
          <w:iCs/>
        </w:rPr>
        <w:t>Measuring customer loyalty: key metrics &amp; analysis techniques</w:t>
      </w:r>
      <w:r w:rsidRPr="006378EE">
        <w:t xml:space="preserve">. Available at: </w:t>
      </w:r>
      <w:hyperlink r:id="rId27" w:history="1">
        <w:r w:rsidR="006832C2" w:rsidRPr="006378EE">
          <w:rPr>
            <w:rStyle w:val="Hyperlink"/>
            <w:rFonts w:eastAsiaTheme="majorEastAsia"/>
          </w:rPr>
          <w:t>https://loyaltylion.com/blog/how-to-measure-brand-loyalty</w:t>
        </w:r>
      </w:hyperlink>
      <w:r w:rsidR="006832C2" w:rsidRPr="006378EE">
        <w:t xml:space="preserve"> </w:t>
      </w:r>
      <w:r w:rsidRPr="006378EE">
        <w:t>(Accessed: 17 February 2026).</w:t>
      </w:r>
    </w:p>
    <w:p w14:paraId="49B6ED12" w14:textId="77777777" w:rsidR="00063A2F" w:rsidRPr="006378EE" w:rsidRDefault="00063A2F" w:rsidP="006378EE">
      <w:pPr>
        <w:pStyle w:val="NormalWeb"/>
        <w:spacing w:before="0" w:beforeAutospacing="0" w:after="0" w:afterAutospacing="0" w:line="360" w:lineRule="auto"/>
        <w:ind w:left="720" w:hanging="720"/>
      </w:pPr>
      <w:proofErr w:type="spellStart"/>
      <w:r w:rsidRPr="006378EE">
        <w:t>Išoraitė</w:t>
      </w:r>
      <w:proofErr w:type="spellEnd"/>
      <w:r w:rsidRPr="006378EE">
        <w:t xml:space="preserve">, M. (2015) “Coupons as effective and innovative marketing tool.” </w:t>
      </w:r>
      <w:r w:rsidRPr="006378EE">
        <w:rPr>
          <w:i/>
          <w:iCs/>
        </w:rPr>
        <w:t>ResearchGate</w:t>
      </w:r>
      <w:r w:rsidRPr="006378EE">
        <w:t xml:space="preserve"> . Available at: doi:</w:t>
      </w:r>
      <w:r w:rsidRPr="006378EE">
        <w:rPr>
          <w:rStyle w:val="url"/>
          <w:rFonts w:eastAsiaTheme="majorEastAsia"/>
        </w:rPr>
        <w:t>10.9770/jesi.2015.3.1(9</w:t>
      </w:r>
      <w:r w:rsidRPr="006378EE">
        <w:t>.</w:t>
      </w:r>
    </w:p>
    <w:p w14:paraId="09B1A203" w14:textId="77777777" w:rsidR="00063A2F" w:rsidRPr="006378EE" w:rsidRDefault="00063A2F" w:rsidP="006378EE">
      <w:pPr>
        <w:pStyle w:val="NormalWeb"/>
        <w:spacing w:before="0" w:beforeAutospacing="0" w:after="0" w:afterAutospacing="0" w:line="360" w:lineRule="auto"/>
        <w:ind w:left="720" w:hanging="720"/>
      </w:pPr>
      <w:r w:rsidRPr="006378EE">
        <w:t xml:space="preserve">Jeong, J., Kim, D., Li, X., Li, Q., Choi, I. and Kim, J. (2022) “An Empirical Investigation of Personalized Recommendation and Reward Effect on Customer Behavior: A Stimulus–Organism–Response (SOR) Model Perspective.” </w:t>
      </w:r>
      <w:r w:rsidRPr="006378EE">
        <w:rPr>
          <w:i/>
          <w:iCs/>
        </w:rPr>
        <w:t>Sustainability</w:t>
      </w:r>
      <w:r w:rsidRPr="006378EE">
        <w:t xml:space="preserve"> 14(22), p. 15369. Available at: doi:</w:t>
      </w:r>
      <w:r w:rsidRPr="006378EE">
        <w:rPr>
          <w:rStyle w:val="url"/>
          <w:rFonts w:eastAsiaTheme="majorEastAsia"/>
        </w:rPr>
        <w:t>10.3390/su142215369</w:t>
      </w:r>
      <w:r w:rsidRPr="006378EE">
        <w:t>.</w:t>
      </w:r>
    </w:p>
    <w:p w14:paraId="7EA0F1BA" w14:textId="66B5DE5B" w:rsidR="00063A2F" w:rsidRPr="006378EE" w:rsidRDefault="00063A2F" w:rsidP="006378EE">
      <w:pPr>
        <w:pStyle w:val="NormalWeb"/>
        <w:spacing w:before="0" w:beforeAutospacing="0" w:after="0" w:afterAutospacing="0" w:line="360" w:lineRule="auto"/>
        <w:ind w:left="720" w:hanging="720"/>
      </w:pPr>
      <w:r w:rsidRPr="006378EE">
        <w:t xml:space="preserve">K, J.J. and Bindal, M. (2021) </w:t>
      </w:r>
      <w:r w:rsidRPr="006378EE">
        <w:rPr>
          <w:i/>
          <w:iCs/>
        </w:rPr>
        <w:t>The impact of brand post strategy and social media engagement on customer loyalty</w:t>
      </w:r>
      <w:r w:rsidRPr="006378EE">
        <w:t xml:space="preserve">. Available at: </w:t>
      </w:r>
      <w:hyperlink r:id="rId28" w:history="1">
        <w:r w:rsidR="006832C2" w:rsidRPr="006378EE">
          <w:rPr>
            <w:rStyle w:val="Hyperlink"/>
            <w:rFonts w:eastAsiaTheme="majorEastAsia"/>
          </w:rPr>
          <w:t>https://researchersworld.com/index.php/ijms/article/view/2083</w:t>
        </w:r>
      </w:hyperlink>
      <w:r w:rsidR="006832C2" w:rsidRPr="006378EE">
        <w:t xml:space="preserve"> </w:t>
      </w:r>
      <w:r w:rsidRPr="006378EE">
        <w:t>(Accessed: 14 July 2026).</w:t>
      </w:r>
    </w:p>
    <w:p w14:paraId="7F6665F3" w14:textId="77777777" w:rsidR="00063A2F" w:rsidRPr="006378EE" w:rsidRDefault="00063A2F" w:rsidP="006378EE">
      <w:pPr>
        <w:pStyle w:val="NormalWeb"/>
        <w:spacing w:before="0" w:beforeAutospacing="0" w:after="0" w:afterAutospacing="0" w:line="360" w:lineRule="auto"/>
        <w:ind w:left="720" w:hanging="720"/>
      </w:pPr>
      <w:proofErr w:type="spellStart"/>
      <w:r w:rsidRPr="006378EE">
        <w:t>Kamyabi</w:t>
      </w:r>
      <w:proofErr w:type="spellEnd"/>
      <w:r w:rsidRPr="006378EE">
        <w:t xml:space="preserve">, M., </w:t>
      </w:r>
      <w:proofErr w:type="spellStart"/>
      <w:r w:rsidRPr="006378EE">
        <w:t>Özgit</w:t>
      </w:r>
      <w:proofErr w:type="spellEnd"/>
      <w:r w:rsidRPr="006378EE">
        <w:t xml:space="preserve">, H. and Ahmed, J.N. (2025) “Sustaining Digital Marketing Strategies to Enhance Customer Engagement and Brand Promotion: Position as a Moderator.” </w:t>
      </w:r>
      <w:r w:rsidRPr="006378EE">
        <w:rPr>
          <w:i/>
          <w:iCs/>
        </w:rPr>
        <w:t>Sustainability</w:t>
      </w:r>
      <w:r w:rsidRPr="006378EE">
        <w:t xml:space="preserve"> 17(7), p. 3270. Available at: doi:</w:t>
      </w:r>
      <w:r w:rsidRPr="006378EE">
        <w:rPr>
          <w:rStyle w:val="url"/>
          <w:rFonts w:eastAsiaTheme="majorEastAsia"/>
        </w:rPr>
        <w:t>10.3390/su17073270</w:t>
      </w:r>
      <w:r w:rsidRPr="006378EE">
        <w:t>.</w:t>
      </w:r>
    </w:p>
    <w:p w14:paraId="16622560" w14:textId="77777777" w:rsidR="00063A2F" w:rsidRPr="006378EE" w:rsidRDefault="00063A2F" w:rsidP="006378EE">
      <w:pPr>
        <w:pStyle w:val="NormalWeb"/>
        <w:spacing w:before="0" w:beforeAutospacing="0" w:after="0" w:afterAutospacing="0" w:line="360" w:lineRule="auto"/>
        <w:ind w:left="720" w:hanging="720"/>
      </w:pPr>
      <w:r w:rsidRPr="006378EE">
        <w:t xml:space="preserve">Kassab, A. (2025) “Determinants of Customer Loyalty in the Digital Streaming Era: Insights from Netflix Users in Jordan.” </w:t>
      </w:r>
      <w:proofErr w:type="spellStart"/>
      <w:r w:rsidRPr="006378EE">
        <w:rPr>
          <w:i/>
          <w:iCs/>
        </w:rPr>
        <w:t>Zenodo</w:t>
      </w:r>
      <w:proofErr w:type="spellEnd"/>
      <w:r w:rsidRPr="006378EE">
        <w:rPr>
          <w:i/>
          <w:iCs/>
        </w:rPr>
        <w:t xml:space="preserve"> (CERN European Organization for Nuclear Research)</w:t>
      </w:r>
      <w:r w:rsidRPr="006378EE">
        <w:t xml:space="preserve"> . Available at: doi:</w:t>
      </w:r>
      <w:r w:rsidRPr="006378EE">
        <w:rPr>
          <w:rStyle w:val="url"/>
          <w:rFonts w:eastAsiaTheme="majorEastAsia"/>
        </w:rPr>
        <w:t>10.5281/zenodo.15669803</w:t>
      </w:r>
      <w:r w:rsidRPr="006378EE">
        <w:t>.</w:t>
      </w:r>
    </w:p>
    <w:p w14:paraId="4E407E5C" w14:textId="5AD8D957" w:rsidR="00063A2F" w:rsidRPr="006378EE" w:rsidRDefault="00063A2F" w:rsidP="006378EE">
      <w:pPr>
        <w:pStyle w:val="NormalWeb"/>
        <w:spacing w:before="0" w:beforeAutospacing="0" w:after="0" w:afterAutospacing="0" w:line="360" w:lineRule="auto"/>
        <w:ind w:left="720" w:hanging="720"/>
      </w:pPr>
      <w:r w:rsidRPr="006378EE">
        <w:t xml:space="preserve">Keane, S. (2025) “Discounts boost brand loyalty - MediaCat UK.” </w:t>
      </w:r>
      <w:r w:rsidRPr="006378EE">
        <w:rPr>
          <w:i/>
          <w:iCs/>
        </w:rPr>
        <w:t>MediaCat UK</w:t>
      </w:r>
      <w:r w:rsidR="006832C2" w:rsidRPr="006378EE">
        <w:rPr>
          <w:i/>
          <w:iCs/>
        </w:rPr>
        <w:t>,</w:t>
      </w:r>
      <w:r w:rsidRPr="006378EE">
        <w:t xml:space="preserve"> 14 November. Available at: </w:t>
      </w:r>
      <w:hyperlink r:id="rId29" w:history="1">
        <w:r w:rsidR="006832C2" w:rsidRPr="006378EE">
          <w:rPr>
            <w:rStyle w:val="Hyperlink"/>
            <w:rFonts w:eastAsiaTheme="majorEastAsia"/>
          </w:rPr>
          <w:t>https://mediacat.uk/discounts-boost-brand-loyalty/#</w:t>
        </w:r>
      </w:hyperlink>
      <w:r w:rsidRPr="006378EE">
        <w:t>.</w:t>
      </w:r>
      <w:r w:rsidR="006832C2" w:rsidRPr="006378EE">
        <w:t xml:space="preserve"> </w:t>
      </w:r>
    </w:p>
    <w:p w14:paraId="1B3C68E4" w14:textId="77777777" w:rsidR="00063A2F" w:rsidRPr="006378EE" w:rsidRDefault="00063A2F" w:rsidP="006378EE">
      <w:pPr>
        <w:pStyle w:val="NormalWeb"/>
        <w:spacing w:before="0" w:beforeAutospacing="0" w:after="0" w:afterAutospacing="0" w:line="360" w:lineRule="auto"/>
        <w:ind w:left="720" w:hanging="720"/>
      </w:pPr>
      <w:r w:rsidRPr="006378EE">
        <w:t xml:space="preserve">Khairunnisa, P.K. and </w:t>
      </w:r>
      <w:proofErr w:type="spellStart"/>
      <w:r w:rsidRPr="006378EE">
        <w:t>Juliadi</w:t>
      </w:r>
      <w:proofErr w:type="spellEnd"/>
      <w:r w:rsidRPr="006378EE">
        <w:t xml:space="preserve">, R. (2023) “Social media marketing strategy to increase brand awareness of local fashion brands.” </w:t>
      </w:r>
      <w:proofErr w:type="spellStart"/>
      <w:r w:rsidRPr="006378EE">
        <w:rPr>
          <w:i/>
          <w:iCs/>
        </w:rPr>
        <w:t>Jurnal</w:t>
      </w:r>
      <w:proofErr w:type="spellEnd"/>
      <w:r w:rsidRPr="006378EE">
        <w:rPr>
          <w:i/>
          <w:iCs/>
        </w:rPr>
        <w:t xml:space="preserve"> </w:t>
      </w:r>
      <w:proofErr w:type="spellStart"/>
      <w:r w:rsidRPr="006378EE">
        <w:rPr>
          <w:i/>
          <w:iCs/>
        </w:rPr>
        <w:t>Manajemen</w:t>
      </w:r>
      <w:proofErr w:type="spellEnd"/>
      <w:r w:rsidRPr="006378EE">
        <w:rPr>
          <w:i/>
          <w:iCs/>
        </w:rPr>
        <w:t xml:space="preserve"> </w:t>
      </w:r>
      <w:proofErr w:type="spellStart"/>
      <w:r w:rsidRPr="006378EE">
        <w:rPr>
          <w:i/>
          <w:iCs/>
        </w:rPr>
        <w:t>Komunikasi</w:t>
      </w:r>
      <w:proofErr w:type="spellEnd"/>
      <w:r w:rsidRPr="006378EE">
        <w:t xml:space="preserve"> 8(1), pp. 21–38. Available at: doi:</w:t>
      </w:r>
      <w:r w:rsidRPr="006378EE">
        <w:rPr>
          <w:rStyle w:val="url"/>
          <w:rFonts w:eastAsiaTheme="majorEastAsia"/>
        </w:rPr>
        <w:t>10.24198/jmk.v8i1.43548</w:t>
      </w:r>
      <w:r w:rsidRPr="006378EE">
        <w:t>.</w:t>
      </w:r>
    </w:p>
    <w:p w14:paraId="7790A1A8" w14:textId="77777777" w:rsidR="00063A2F" w:rsidRPr="006378EE" w:rsidRDefault="00063A2F" w:rsidP="006378EE">
      <w:pPr>
        <w:pStyle w:val="NormalWeb"/>
        <w:spacing w:before="0" w:beforeAutospacing="0" w:after="0" w:afterAutospacing="0" w:line="360" w:lineRule="auto"/>
        <w:ind w:left="720" w:hanging="720"/>
      </w:pPr>
      <w:r w:rsidRPr="006378EE">
        <w:t xml:space="preserve">Khan, A. (2025) “EMAIL MARKETING AND CONSUMER LOYALTY: THE ROLE OF FREQUENCY, CONTENT, AND PERSONALISATION.” </w:t>
      </w:r>
      <w:proofErr w:type="spellStart"/>
      <w:r w:rsidRPr="006378EE">
        <w:rPr>
          <w:i/>
          <w:iCs/>
        </w:rPr>
        <w:t>Suffa</w:t>
      </w:r>
      <w:proofErr w:type="spellEnd"/>
      <w:r w:rsidRPr="006378EE">
        <w:rPr>
          <w:i/>
          <w:iCs/>
        </w:rPr>
        <w:t xml:space="preserve"> University Journal of Business Management</w:t>
      </w:r>
      <w:r w:rsidRPr="006378EE">
        <w:t xml:space="preserve"> 3(2), pp. 1–20. Available at: doi:</w:t>
      </w:r>
      <w:r w:rsidRPr="006378EE">
        <w:rPr>
          <w:rStyle w:val="url"/>
          <w:rFonts w:eastAsiaTheme="majorEastAsia"/>
        </w:rPr>
        <w:t>10.65753/sujbm.v3i2.15</w:t>
      </w:r>
      <w:r w:rsidRPr="006378EE">
        <w:t>.</w:t>
      </w:r>
    </w:p>
    <w:p w14:paraId="02969808" w14:textId="77777777" w:rsidR="00063A2F" w:rsidRPr="006378EE" w:rsidRDefault="00063A2F" w:rsidP="006378EE">
      <w:pPr>
        <w:pStyle w:val="NormalWeb"/>
        <w:spacing w:before="0" w:beforeAutospacing="0" w:after="0" w:afterAutospacing="0" w:line="360" w:lineRule="auto"/>
        <w:ind w:left="720" w:hanging="720"/>
      </w:pPr>
      <w:r w:rsidRPr="006378EE">
        <w:t xml:space="preserve">Kizi, M.D.D. and Du, C. (2025) “The Influence of Digital Marketing on Customer Loyalty in the Restaurant Industry in Uzbekistan.” </w:t>
      </w:r>
      <w:r w:rsidRPr="006378EE">
        <w:rPr>
          <w:i/>
          <w:iCs/>
        </w:rPr>
        <w:t>OALib</w:t>
      </w:r>
      <w:r w:rsidRPr="006378EE">
        <w:t xml:space="preserve"> 12(05), pp. 1–21. Available at: doi:</w:t>
      </w:r>
      <w:r w:rsidRPr="006378EE">
        <w:rPr>
          <w:rStyle w:val="url"/>
          <w:rFonts w:eastAsiaTheme="majorEastAsia"/>
        </w:rPr>
        <w:t>10.4236/oalib.1113434</w:t>
      </w:r>
      <w:r w:rsidRPr="006378EE">
        <w:t>.</w:t>
      </w:r>
    </w:p>
    <w:p w14:paraId="665310E5" w14:textId="67558B4D" w:rsidR="00063A2F" w:rsidRPr="006378EE" w:rsidRDefault="00063A2F" w:rsidP="006378EE">
      <w:pPr>
        <w:pStyle w:val="NormalWeb"/>
        <w:spacing w:before="0" w:beforeAutospacing="0" w:after="0" w:afterAutospacing="0" w:line="360" w:lineRule="auto"/>
        <w:ind w:left="720" w:hanging="720"/>
      </w:pPr>
      <w:r w:rsidRPr="006378EE">
        <w:lastRenderedPageBreak/>
        <w:t xml:space="preserve">Kleinberg, M.D. (2023) </w:t>
      </w:r>
      <w:r w:rsidRPr="006378EE">
        <w:rPr>
          <w:i/>
          <w:iCs/>
        </w:rPr>
        <w:t>Industry focus: How digital touchpoints are changing customer experiences in global retail.</w:t>
      </w:r>
      <w:r w:rsidRPr="006378EE">
        <w:t xml:space="preserve"> Available at: </w:t>
      </w:r>
      <w:hyperlink r:id="rId30" w:history="1">
        <w:r w:rsidR="00910B00" w:rsidRPr="006378EE">
          <w:rPr>
            <w:rStyle w:val="Hyperlink"/>
            <w:rFonts w:eastAsiaTheme="majorEastAsia"/>
          </w:rPr>
          <w:t>https://insights.meshdigital.io/industry-focus-how-digital-touchpoints-are-changing-customer-experiences-in-global-retail/</w:t>
        </w:r>
      </w:hyperlink>
      <w:r w:rsidR="00910B00" w:rsidRPr="006378EE">
        <w:t xml:space="preserve"> </w:t>
      </w:r>
      <w:r w:rsidRPr="006378EE">
        <w:t>(Accessed: 11 February 2026).</w:t>
      </w:r>
    </w:p>
    <w:p w14:paraId="1BBBFE8F" w14:textId="77777777" w:rsidR="00063A2F" w:rsidRPr="006378EE" w:rsidRDefault="00063A2F" w:rsidP="006378EE">
      <w:pPr>
        <w:pStyle w:val="NormalWeb"/>
        <w:spacing w:before="0" w:beforeAutospacing="0" w:after="0" w:afterAutospacing="0" w:line="360" w:lineRule="auto"/>
        <w:ind w:left="720" w:hanging="720"/>
      </w:pPr>
      <w:r w:rsidRPr="006378EE">
        <w:t xml:space="preserve">Kumar, A., Singh, T., Kumar, D. and Sharma, N. (2025) “Mobilizing social media marketing by email marketing and paid advertising (PPC) in online marketing 6.0.” in </w:t>
      </w:r>
      <w:r w:rsidRPr="006378EE">
        <w:rPr>
          <w:i/>
          <w:iCs/>
        </w:rPr>
        <w:t>Practical Strategies and Case Studies for Online Marketing 6.0</w:t>
      </w:r>
      <w:r w:rsidRPr="006378EE">
        <w:t>., pp. 165–184. Available at: doi:</w:t>
      </w:r>
      <w:r w:rsidRPr="006378EE">
        <w:rPr>
          <w:rStyle w:val="url"/>
          <w:rFonts w:eastAsiaTheme="majorEastAsia"/>
        </w:rPr>
        <w:t>10.4018/979-8-3373-2058-8.ch009</w:t>
      </w:r>
      <w:r w:rsidRPr="006378EE">
        <w:t>.</w:t>
      </w:r>
    </w:p>
    <w:p w14:paraId="16216481" w14:textId="77777777" w:rsidR="00063A2F" w:rsidRPr="006378EE" w:rsidRDefault="00063A2F" w:rsidP="006378EE">
      <w:pPr>
        <w:pStyle w:val="NormalWeb"/>
        <w:spacing w:before="0" w:beforeAutospacing="0" w:after="0" w:afterAutospacing="0" w:line="360" w:lineRule="auto"/>
        <w:ind w:left="720" w:hanging="720"/>
      </w:pPr>
      <w:r w:rsidRPr="006378EE">
        <w:t xml:space="preserve">L, A.K. and M, G.B. (2024) “Impact of Emotional Branding on Brand Trustworthiness with mediating role of Brand Commitment.” </w:t>
      </w:r>
      <w:r w:rsidRPr="006378EE">
        <w:rPr>
          <w:i/>
          <w:iCs/>
        </w:rPr>
        <w:t>Journal of Business Management and Information Systems</w:t>
      </w:r>
      <w:r w:rsidRPr="006378EE">
        <w:t xml:space="preserve"> 11(2), pp. 1–13. Available at: doi:</w:t>
      </w:r>
      <w:r w:rsidRPr="006378EE">
        <w:rPr>
          <w:rStyle w:val="url"/>
          <w:rFonts w:eastAsiaTheme="majorEastAsia"/>
        </w:rPr>
        <w:t>10.48001/jbmis.1102001</w:t>
      </w:r>
      <w:r w:rsidRPr="006378EE">
        <w:t>.</w:t>
      </w:r>
    </w:p>
    <w:p w14:paraId="1A197751" w14:textId="77777777" w:rsidR="00063A2F" w:rsidRPr="006378EE" w:rsidRDefault="00063A2F" w:rsidP="006378EE">
      <w:pPr>
        <w:pStyle w:val="NormalWeb"/>
        <w:spacing w:before="0" w:beforeAutospacing="0" w:after="0" w:afterAutospacing="0" w:line="360" w:lineRule="auto"/>
        <w:ind w:left="720" w:hanging="720"/>
      </w:pPr>
      <w:r w:rsidRPr="006378EE">
        <w:t xml:space="preserve">Laila, N., </w:t>
      </w:r>
      <w:proofErr w:type="spellStart"/>
      <w:r w:rsidRPr="006378EE">
        <w:t>Sukmaningrum</w:t>
      </w:r>
      <w:proofErr w:type="spellEnd"/>
      <w:r w:rsidRPr="006378EE">
        <w:t xml:space="preserve">, P.S., </w:t>
      </w:r>
      <w:proofErr w:type="spellStart"/>
      <w:r w:rsidRPr="006378EE">
        <w:t>Ngah</w:t>
      </w:r>
      <w:proofErr w:type="spellEnd"/>
      <w:r w:rsidRPr="006378EE">
        <w:t xml:space="preserve">, W.A.S.W., Rosyidi, L.N. and Rahmawati, I. (2024) “An in-depth analysis of digital marketing trends and prospects in small and medium-sized enterprises: utilizing bibliometric mapping.” </w:t>
      </w:r>
      <w:r w:rsidRPr="006378EE">
        <w:rPr>
          <w:i/>
          <w:iCs/>
        </w:rPr>
        <w:t>Cogent Business &amp; Management</w:t>
      </w:r>
      <w:r w:rsidRPr="006378EE">
        <w:t xml:space="preserve"> 11(1). Available at: doi:</w:t>
      </w:r>
      <w:r w:rsidRPr="006378EE">
        <w:rPr>
          <w:rStyle w:val="url"/>
          <w:rFonts w:eastAsiaTheme="majorEastAsia"/>
        </w:rPr>
        <w:t>10.1080/23311975.2024.2336565</w:t>
      </w:r>
      <w:r w:rsidRPr="006378EE">
        <w:t>.</w:t>
      </w:r>
    </w:p>
    <w:p w14:paraId="5E0318B8" w14:textId="77777777" w:rsidR="00063A2F" w:rsidRPr="006378EE" w:rsidRDefault="00063A2F" w:rsidP="006378EE">
      <w:pPr>
        <w:pStyle w:val="NormalWeb"/>
        <w:spacing w:before="0" w:beforeAutospacing="0" w:after="0" w:afterAutospacing="0" w:line="360" w:lineRule="auto"/>
        <w:ind w:left="720" w:hanging="720"/>
      </w:pPr>
      <w:proofErr w:type="spellStart"/>
      <w:r w:rsidRPr="006378EE">
        <w:t>Leninkumar</w:t>
      </w:r>
      <w:proofErr w:type="spellEnd"/>
      <w:r w:rsidRPr="006378EE">
        <w:t xml:space="preserve">, V. (2017) “The Relationship between Customer Satisfaction and Customer Trust on Customer Loyalty.” </w:t>
      </w:r>
      <w:r w:rsidRPr="006378EE">
        <w:rPr>
          <w:i/>
          <w:iCs/>
        </w:rPr>
        <w:t>International Journal of Academic Research in Business and Social Sciences</w:t>
      </w:r>
      <w:r w:rsidRPr="006378EE">
        <w:t xml:space="preserve"> 7(4). Available at: </w:t>
      </w:r>
      <w:proofErr w:type="spellStart"/>
      <w:r w:rsidRPr="006378EE">
        <w:t>doi:</w:t>
      </w:r>
      <w:r w:rsidRPr="006378EE">
        <w:rPr>
          <w:rStyle w:val="url"/>
          <w:rFonts w:eastAsiaTheme="majorEastAsia"/>
        </w:rPr>
        <w:t>10.6007</w:t>
      </w:r>
      <w:proofErr w:type="spellEnd"/>
      <w:r w:rsidRPr="006378EE">
        <w:rPr>
          <w:rStyle w:val="url"/>
          <w:rFonts w:eastAsiaTheme="majorEastAsia"/>
        </w:rPr>
        <w:t>/</w:t>
      </w:r>
      <w:proofErr w:type="spellStart"/>
      <w:r w:rsidRPr="006378EE">
        <w:rPr>
          <w:rStyle w:val="url"/>
          <w:rFonts w:eastAsiaTheme="majorEastAsia"/>
        </w:rPr>
        <w:t>ijarbss</w:t>
      </w:r>
      <w:proofErr w:type="spellEnd"/>
      <w:r w:rsidRPr="006378EE">
        <w:rPr>
          <w:rStyle w:val="url"/>
          <w:rFonts w:eastAsiaTheme="majorEastAsia"/>
        </w:rPr>
        <w:t>/v7-i4/2821</w:t>
      </w:r>
      <w:r w:rsidRPr="006378EE">
        <w:t>.</w:t>
      </w:r>
    </w:p>
    <w:p w14:paraId="37D830D2" w14:textId="77777777" w:rsidR="00063A2F" w:rsidRPr="006378EE" w:rsidRDefault="00063A2F" w:rsidP="006378EE">
      <w:pPr>
        <w:pStyle w:val="NormalWeb"/>
        <w:spacing w:before="0" w:beforeAutospacing="0" w:after="0" w:afterAutospacing="0" w:line="360" w:lineRule="auto"/>
        <w:ind w:left="720" w:hanging="720"/>
      </w:pPr>
      <w:r w:rsidRPr="006378EE">
        <w:t xml:space="preserve">Li, J., Xu, H. and Wang, Y. (2024) “Factors influencing customer loyalty in knowledge-based e-commerce live streaming: a case study of EAST BUY.” </w:t>
      </w:r>
      <w:r w:rsidRPr="006378EE">
        <w:rPr>
          <w:i/>
          <w:iCs/>
        </w:rPr>
        <w:t>International Conference on E-business, Management and Economics</w:t>
      </w:r>
      <w:r w:rsidRPr="006378EE">
        <w:t xml:space="preserve"> , pp. 26–33. Available at: doi:</w:t>
      </w:r>
      <w:r w:rsidRPr="006378EE">
        <w:rPr>
          <w:rStyle w:val="url"/>
          <w:rFonts w:eastAsiaTheme="majorEastAsia"/>
        </w:rPr>
        <w:t>10.1145/3691422.3691441</w:t>
      </w:r>
      <w:r w:rsidRPr="006378EE">
        <w:t>.</w:t>
      </w:r>
    </w:p>
    <w:p w14:paraId="7BD5CA4B" w14:textId="77777777" w:rsidR="00063A2F" w:rsidRPr="006378EE" w:rsidRDefault="00063A2F" w:rsidP="006378EE">
      <w:pPr>
        <w:pStyle w:val="NormalWeb"/>
        <w:spacing w:before="0" w:beforeAutospacing="0" w:after="0" w:afterAutospacing="0" w:line="360" w:lineRule="auto"/>
        <w:ind w:left="720" w:hanging="720"/>
      </w:pPr>
      <w:r w:rsidRPr="006378EE">
        <w:t xml:space="preserve">Lim, W.M. (2024) “What Is Quantitative Research? An Overview and Guidelines.” </w:t>
      </w:r>
      <w:r w:rsidRPr="006378EE">
        <w:rPr>
          <w:i/>
          <w:iCs/>
        </w:rPr>
        <w:t>Australasian Marketing Journal (AMJ)</w:t>
      </w:r>
      <w:r w:rsidRPr="006378EE">
        <w:t xml:space="preserve"> 33(3), pp. 325–348. Available at: doi:</w:t>
      </w:r>
      <w:r w:rsidRPr="006378EE">
        <w:rPr>
          <w:rStyle w:val="url"/>
          <w:rFonts w:eastAsiaTheme="majorEastAsia"/>
        </w:rPr>
        <w:t>10.1177/14413582241264622</w:t>
      </w:r>
      <w:r w:rsidRPr="006378EE">
        <w:t>.</w:t>
      </w:r>
    </w:p>
    <w:p w14:paraId="53BE8F90" w14:textId="77777777" w:rsidR="00063A2F" w:rsidRPr="006378EE" w:rsidRDefault="00063A2F" w:rsidP="006378EE">
      <w:pPr>
        <w:pStyle w:val="NormalWeb"/>
        <w:spacing w:before="0" w:beforeAutospacing="0" w:after="0" w:afterAutospacing="0" w:line="360" w:lineRule="auto"/>
        <w:ind w:left="720" w:hanging="720"/>
      </w:pPr>
      <w:proofErr w:type="spellStart"/>
      <w:r w:rsidRPr="006378EE">
        <w:t>Listiorini</w:t>
      </w:r>
      <w:proofErr w:type="spellEnd"/>
      <w:r w:rsidRPr="006378EE">
        <w:t xml:space="preserve">, D. (2025) “The Influence of Digital Marketing Strategy on Loyalty Customers in the Digital Economy Era.” </w:t>
      </w:r>
      <w:r w:rsidRPr="006378EE">
        <w:rPr>
          <w:i/>
          <w:iCs/>
        </w:rPr>
        <w:t>Indonesian Journal of Banking and Financial Technology</w:t>
      </w:r>
      <w:r w:rsidRPr="006378EE">
        <w:t xml:space="preserve"> 3(3), pp. 321–332. Available at: doi:</w:t>
      </w:r>
      <w:r w:rsidRPr="006378EE">
        <w:rPr>
          <w:rStyle w:val="url"/>
          <w:rFonts w:eastAsiaTheme="majorEastAsia"/>
        </w:rPr>
        <w:t>10.55927/fintech.v3i3.102</w:t>
      </w:r>
      <w:r w:rsidRPr="006378EE">
        <w:t>.</w:t>
      </w:r>
    </w:p>
    <w:p w14:paraId="50966BF1" w14:textId="77777777" w:rsidR="00063A2F" w:rsidRPr="006378EE" w:rsidRDefault="00063A2F" w:rsidP="006378EE">
      <w:pPr>
        <w:pStyle w:val="NormalWeb"/>
        <w:spacing w:before="0" w:beforeAutospacing="0" w:after="0" w:afterAutospacing="0" w:line="360" w:lineRule="auto"/>
        <w:ind w:left="720" w:hanging="720"/>
      </w:pPr>
      <w:r w:rsidRPr="006378EE">
        <w:t xml:space="preserve">Liu-Thompkins, Y. and Tam, L. (2013) “Not All Repeat Customers Are the Same: Designing Effective Cross-Selling Promotion on the Basis of Attitudinal Loyalty and Habit.” </w:t>
      </w:r>
      <w:r w:rsidRPr="006378EE">
        <w:rPr>
          <w:i/>
          <w:iCs/>
        </w:rPr>
        <w:t>Journal of Marketing</w:t>
      </w:r>
      <w:r w:rsidRPr="006378EE">
        <w:t xml:space="preserve"> 77(5), pp. 21–36. Available at: doi:</w:t>
      </w:r>
      <w:r w:rsidRPr="006378EE">
        <w:rPr>
          <w:rStyle w:val="url"/>
          <w:rFonts w:eastAsiaTheme="majorEastAsia"/>
        </w:rPr>
        <w:t>10.1509/jm.11.0508</w:t>
      </w:r>
      <w:r w:rsidRPr="006378EE">
        <w:t>.</w:t>
      </w:r>
    </w:p>
    <w:p w14:paraId="35B7D438" w14:textId="1067E220" w:rsidR="00063A2F" w:rsidRPr="006378EE" w:rsidRDefault="00063A2F" w:rsidP="006378EE">
      <w:pPr>
        <w:pStyle w:val="NormalWeb"/>
        <w:spacing w:before="0" w:beforeAutospacing="0" w:after="0" w:afterAutospacing="0" w:line="360" w:lineRule="auto"/>
        <w:ind w:left="720" w:hanging="720"/>
      </w:pPr>
      <w:r w:rsidRPr="006378EE">
        <w:t xml:space="preserve">Lloyd, L. (2025) </w:t>
      </w:r>
      <w:r w:rsidRPr="006378EE">
        <w:rPr>
          <w:i/>
          <w:iCs/>
        </w:rPr>
        <w:t>What is customer loyalty? Key factors and strategies for building lasting customer relationships</w:t>
      </w:r>
      <w:r w:rsidRPr="006378EE">
        <w:t xml:space="preserve">. Available at: </w:t>
      </w:r>
      <w:hyperlink r:id="rId31" w:history="1">
        <w:r w:rsidR="00910B00" w:rsidRPr="006378EE">
          <w:rPr>
            <w:rStyle w:val="Hyperlink"/>
            <w:rFonts w:eastAsiaTheme="majorEastAsia"/>
          </w:rPr>
          <w:t>https://streamloyalty.com/Loyalty-Insights/Loyalty-Articles/ArticleID/213/What-is-Customer-Loyalty-Key-Factors-and-</w:t>
        </w:r>
        <w:r w:rsidR="00910B00" w:rsidRPr="006378EE">
          <w:rPr>
            <w:rStyle w:val="Hyperlink"/>
            <w:rFonts w:eastAsiaTheme="majorEastAsia"/>
          </w:rPr>
          <w:lastRenderedPageBreak/>
          <w:t>Strategies-for-Building-Lasting-Customer-Relationships</w:t>
        </w:r>
      </w:hyperlink>
      <w:r w:rsidR="00910B00" w:rsidRPr="006378EE">
        <w:t xml:space="preserve"> </w:t>
      </w:r>
      <w:r w:rsidRPr="006378EE">
        <w:t>(Accessed: 16 February 2026).</w:t>
      </w:r>
    </w:p>
    <w:p w14:paraId="68552FC0" w14:textId="77777777" w:rsidR="00063A2F" w:rsidRPr="006378EE" w:rsidRDefault="00063A2F" w:rsidP="006378EE">
      <w:pPr>
        <w:pStyle w:val="NormalWeb"/>
        <w:spacing w:before="0" w:beforeAutospacing="0" w:after="0" w:afterAutospacing="0" w:line="360" w:lineRule="auto"/>
        <w:ind w:left="720" w:hanging="720"/>
      </w:pPr>
      <w:r w:rsidRPr="006378EE">
        <w:t xml:space="preserve">Lou, C. and Xie, Q. (2020) “Something social, something entertaining? How digital content marketing augments consumer experience and brand loyalty.” </w:t>
      </w:r>
      <w:r w:rsidRPr="006378EE">
        <w:rPr>
          <w:i/>
          <w:iCs/>
        </w:rPr>
        <w:t>International Journal of Advertising</w:t>
      </w:r>
      <w:r w:rsidRPr="006378EE">
        <w:t xml:space="preserve"> 40(3), pp. 376–402. Available at: doi:</w:t>
      </w:r>
      <w:r w:rsidRPr="006378EE">
        <w:rPr>
          <w:rStyle w:val="url"/>
          <w:rFonts w:eastAsiaTheme="majorEastAsia"/>
        </w:rPr>
        <w:t>10.1080/02650487.2020.1788311</w:t>
      </w:r>
      <w:r w:rsidRPr="006378EE">
        <w:t>.</w:t>
      </w:r>
    </w:p>
    <w:p w14:paraId="2715B690" w14:textId="3B94A486" w:rsidR="00063A2F" w:rsidRPr="006378EE" w:rsidRDefault="00063A2F" w:rsidP="006378EE">
      <w:pPr>
        <w:pStyle w:val="NormalWeb"/>
        <w:spacing w:before="0" w:beforeAutospacing="0" w:after="0" w:afterAutospacing="0" w:line="360" w:lineRule="auto"/>
        <w:ind w:left="720" w:hanging="720"/>
      </w:pPr>
      <w:r w:rsidRPr="006378EE">
        <w:t xml:space="preserve">Lukes, J. (2026) </w:t>
      </w:r>
      <w:r w:rsidRPr="006378EE">
        <w:rPr>
          <w:i/>
          <w:iCs/>
        </w:rPr>
        <w:t>Why social media is the key to customer engagement</w:t>
      </w:r>
      <w:r w:rsidRPr="006378EE">
        <w:t xml:space="preserve">. Available at: </w:t>
      </w:r>
      <w:hyperlink r:id="rId32" w:history="1">
        <w:r w:rsidR="00910B00" w:rsidRPr="006378EE">
          <w:rPr>
            <w:rStyle w:val="Hyperlink"/>
            <w:rFonts w:eastAsiaTheme="majorEastAsia"/>
          </w:rPr>
          <w:t>https://emplifi.io/resources/blog/why-social-media-is-the-key-to-customer-engagement/</w:t>
        </w:r>
      </w:hyperlink>
      <w:r w:rsidR="00910B00" w:rsidRPr="006378EE">
        <w:t xml:space="preserve"> </w:t>
      </w:r>
      <w:r w:rsidRPr="006378EE">
        <w:t>(Accessed: 16 February 2026).</w:t>
      </w:r>
    </w:p>
    <w:p w14:paraId="070975AD" w14:textId="77777777" w:rsidR="00063A2F" w:rsidRPr="006378EE" w:rsidRDefault="00063A2F" w:rsidP="006378EE">
      <w:pPr>
        <w:pStyle w:val="NormalWeb"/>
        <w:spacing w:before="0" w:beforeAutospacing="0" w:after="0" w:afterAutospacing="0" w:line="360" w:lineRule="auto"/>
        <w:ind w:left="720" w:hanging="720"/>
      </w:pPr>
      <w:r w:rsidRPr="006378EE">
        <w:t xml:space="preserve">M, J.B. and Mayya, S. (2025) “Email Marketing Strategies for Enhancing Customer Engagement: A Comprehensive Literature Review.” </w:t>
      </w:r>
      <w:r w:rsidRPr="006378EE">
        <w:rPr>
          <w:i/>
          <w:iCs/>
        </w:rPr>
        <w:t>International Journal of Scientific Research in Science Engineering and Technology</w:t>
      </w:r>
      <w:r w:rsidRPr="006378EE">
        <w:t xml:space="preserve"> 12(1), pp. 371–392. Available at: doi:</w:t>
      </w:r>
      <w:r w:rsidRPr="006378EE">
        <w:rPr>
          <w:rStyle w:val="url"/>
          <w:rFonts w:eastAsiaTheme="majorEastAsia"/>
        </w:rPr>
        <w:t>10.32628/ijsrset25121188</w:t>
      </w:r>
      <w:r w:rsidRPr="006378EE">
        <w:t>.</w:t>
      </w:r>
    </w:p>
    <w:p w14:paraId="10F42CA4" w14:textId="77777777" w:rsidR="00063A2F" w:rsidRPr="006378EE" w:rsidRDefault="00063A2F" w:rsidP="006378EE">
      <w:pPr>
        <w:pStyle w:val="NormalWeb"/>
        <w:spacing w:before="0" w:beforeAutospacing="0" w:after="0" w:afterAutospacing="0" w:line="360" w:lineRule="auto"/>
        <w:ind w:left="720" w:hanging="720"/>
      </w:pPr>
      <w:r w:rsidRPr="006378EE">
        <w:t xml:space="preserve">Maksimović, J. and Evtimov, J. (2023) “Positivism and post-positivism as the basis of quantitative research in pedagogy.” </w:t>
      </w:r>
      <w:r w:rsidRPr="006378EE">
        <w:rPr>
          <w:i/>
          <w:iCs/>
        </w:rPr>
        <w:t>Research in Pedagogy</w:t>
      </w:r>
      <w:r w:rsidRPr="006378EE">
        <w:t xml:space="preserve"> 13(1), pp. 208–218. Available at: doi:</w:t>
      </w:r>
      <w:r w:rsidRPr="006378EE">
        <w:rPr>
          <w:rStyle w:val="url"/>
          <w:rFonts w:eastAsiaTheme="majorEastAsia"/>
        </w:rPr>
        <w:t>10.5937/istrped2301208m</w:t>
      </w:r>
      <w:r w:rsidRPr="006378EE">
        <w:t>.</w:t>
      </w:r>
    </w:p>
    <w:p w14:paraId="02614B4D" w14:textId="77777777" w:rsidR="00063A2F" w:rsidRPr="006378EE" w:rsidRDefault="00063A2F" w:rsidP="006378EE">
      <w:pPr>
        <w:pStyle w:val="NormalWeb"/>
        <w:spacing w:before="0" w:beforeAutospacing="0" w:after="0" w:afterAutospacing="0" w:line="360" w:lineRule="auto"/>
        <w:ind w:left="720" w:hanging="720"/>
      </w:pPr>
      <w:r w:rsidRPr="006378EE">
        <w:t xml:space="preserve">Marshall, N.W. (2010) “Commitment, loyalty and customer lifetime value: Investigating the relationships among key determinants.” </w:t>
      </w:r>
      <w:r w:rsidRPr="006378EE">
        <w:rPr>
          <w:i/>
          <w:iCs/>
        </w:rPr>
        <w:t>Journal of Business &amp; Economics Research (JBER)</w:t>
      </w:r>
      <w:r w:rsidRPr="006378EE">
        <w:t xml:space="preserve"> 8(8). Available at: doi:</w:t>
      </w:r>
      <w:r w:rsidRPr="006378EE">
        <w:rPr>
          <w:rStyle w:val="url"/>
          <w:rFonts w:eastAsiaTheme="majorEastAsia"/>
        </w:rPr>
        <w:t>10.19030/jber.v8i8.753</w:t>
      </w:r>
      <w:r w:rsidRPr="006378EE">
        <w:t>.</w:t>
      </w:r>
    </w:p>
    <w:p w14:paraId="69927388" w14:textId="41F4B6B5" w:rsidR="00063A2F" w:rsidRPr="006378EE" w:rsidRDefault="00063A2F" w:rsidP="006378EE">
      <w:pPr>
        <w:pStyle w:val="NormalWeb"/>
        <w:spacing w:before="0" w:beforeAutospacing="0" w:after="0" w:afterAutospacing="0" w:line="360" w:lineRule="auto"/>
        <w:ind w:left="720" w:hanging="720"/>
      </w:pPr>
      <w:r w:rsidRPr="006378EE">
        <w:t xml:space="preserve">McLeod, S. (2025) </w:t>
      </w:r>
      <w:r w:rsidRPr="006378EE">
        <w:rPr>
          <w:i/>
          <w:iCs/>
        </w:rPr>
        <w:t>Qualitative vs quantitative research: What's the difference?</w:t>
      </w:r>
      <w:r w:rsidRPr="006378EE">
        <w:t xml:space="preserve"> Available at: </w:t>
      </w:r>
      <w:hyperlink r:id="rId33" w:history="1">
        <w:r w:rsidR="00541EAB" w:rsidRPr="006378EE">
          <w:rPr>
            <w:rStyle w:val="Hyperlink"/>
            <w:rFonts w:eastAsiaTheme="majorEastAsia"/>
          </w:rPr>
          <w:t>https://www.simplypsychology.org/qualitative-quantitative.html</w:t>
        </w:r>
      </w:hyperlink>
      <w:r w:rsidR="00541EAB" w:rsidRPr="006378EE">
        <w:t xml:space="preserve"> </w:t>
      </w:r>
      <w:r w:rsidRPr="006378EE">
        <w:t>(Accessed: 20 February 2026).</w:t>
      </w:r>
    </w:p>
    <w:p w14:paraId="326708D8" w14:textId="46EC860E" w:rsidR="00063A2F" w:rsidRPr="006378EE" w:rsidRDefault="00063A2F" w:rsidP="006378EE">
      <w:pPr>
        <w:pStyle w:val="NormalWeb"/>
        <w:spacing w:before="0" w:beforeAutospacing="0" w:after="0" w:afterAutospacing="0" w:line="360" w:lineRule="auto"/>
        <w:ind w:left="720" w:hanging="720"/>
      </w:pPr>
      <w:r w:rsidRPr="006378EE">
        <w:t xml:space="preserve">Michael, R. (2025) </w:t>
      </w:r>
      <w:proofErr w:type="spellStart"/>
      <w:r w:rsidRPr="006378EE">
        <w:rPr>
          <w:i/>
          <w:iCs/>
        </w:rPr>
        <w:t>Postpositivism</w:t>
      </w:r>
      <w:proofErr w:type="spellEnd"/>
      <w:r w:rsidRPr="006378EE">
        <w:rPr>
          <w:i/>
          <w:iCs/>
        </w:rPr>
        <w:t xml:space="preserve"> | Religion and Philosophy | Research Starters | EBSCO Research</w:t>
      </w:r>
      <w:r w:rsidRPr="006378EE">
        <w:t xml:space="preserve">. Available at: </w:t>
      </w:r>
      <w:hyperlink r:id="rId34" w:history="1">
        <w:r w:rsidR="00541EAB" w:rsidRPr="006378EE">
          <w:rPr>
            <w:rStyle w:val="Hyperlink"/>
            <w:rFonts w:eastAsiaTheme="majorEastAsia"/>
          </w:rPr>
          <w:t>https://www.ebsco.com/research-starters/religion-and-philosophy/postpositivism</w:t>
        </w:r>
      </w:hyperlink>
      <w:r w:rsidR="00541EAB" w:rsidRPr="006378EE">
        <w:t xml:space="preserve"> </w:t>
      </w:r>
      <w:r w:rsidRPr="006378EE">
        <w:t>(Accessed: 20 February 2026).</w:t>
      </w:r>
    </w:p>
    <w:p w14:paraId="35CB082F" w14:textId="77777777" w:rsidR="00063A2F" w:rsidRPr="006378EE" w:rsidRDefault="00063A2F" w:rsidP="006378EE">
      <w:pPr>
        <w:pStyle w:val="NormalWeb"/>
        <w:spacing w:before="0" w:beforeAutospacing="0" w:after="0" w:afterAutospacing="0" w:line="360" w:lineRule="auto"/>
        <w:ind w:left="720" w:hanging="720"/>
      </w:pPr>
      <w:r w:rsidRPr="006378EE">
        <w:t xml:space="preserve">Mitchell, S. (2017) </w:t>
      </w:r>
      <w:r w:rsidRPr="006378EE">
        <w:rPr>
          <w:i/>
          <w:iCs/>
        </w:rPr>
        <w:t>Trust is the new Black</w:t>
      </w:r>
      <w:r w:rsidRPr="006378EE">
        <w:t xml:space="preserve">. Available at: </w:t>
      </w:r>
      <w:r w:rsidRPr="006378EE">
        <w:rPr>
          <w:rStyle w:val="url"/>
          <w:rFonts w:eastAsiaTheme="majorEastAsia"/>
        </w:rPr>
        <w:t>https://centaur.reading.ac.uk/82310/1/R43_Trust%20is%20the%20new%20black%20%28Jan%202017%29.pdf</w:t>
      </w:r>
      <w:r w:rsidRPr="006378EE">
        <w:t xml:space="preserve"> (Accessed: 17 February 2026).</w:t>
      </w:r>
    </w:p>
    <w:p w14:paraId="4905B204" w14:textId="77777777" w:rsidR="00063A2F" w:rsidRPr="006378EE" w:rsidRDefault="00063A2F" w:rsidP="006378EE">
      <w:pPr>
        <w:pStyle w:val="NormalWeb"/>
        <w:spacing w:before="0" w:beforeAutospacing="0" w:after="0" w:afterAutospacing="0" w:line="360" w:lineRule="auto"/>
        <w:ind w:left="720" w:hanging="720"/>
      </w:pPr>
      <w:r w:rsidRPr="006378EE">
        <w:t xml:space="preserve">Mohammad, A.M.A. (2022) “The Impact of Digital Marketing Success on Customer Loyalty.” </w:t>
      </w:r>
      <w:r w:rsidRPr="006378EE">
        <w:rPr>
          <w:i/>
          <w:iCs/>
        </w:rPr>
        <w:t>Marketing and Management of Innovations</w:t>
      </w:r>
      <w:r w:rsidRPr="006378EE">
        <w:t xml:space="preserve"> 13(3), pp. 103–113. Available at: doi:</w:t>
      </w:r>
      <w:r w:rsidRPr="006378EE">
        <w:rPr>
          <w:rStyle w:val="url"/>
          <w:rFonts w:eastAsiaTheme="majorEastAsia"/>
        </w:rPr>
        <w:t>10.21272/mmi.2022.3-09</w:t>
      </w:r>
      <w:r w:rsidRPr="006378EE">
        <w:t>.</w:t>
      </w:r>
    </w:p>
    <w:p w14:paraId="7A8B0D1B" w14:textId="4E6165E4" w:rsidR="00063A2F" w:rsidRPr="006378EE" w:rsidRDefault="00063A2F" w:rsidP="006378EE">
      <w:pPr>
        <w:pStyle w:val="NormalWeb"/>
        <w:spacing w:before="0" w:beforeAutospacing="0" w:after="0" w:afterAutospacing="0" w:line="360" w:lineRule="auto"/>
        <w:ind w:left="720" w:hanging="720"/>
      </w:pPr>
      <w:r w:rsidRPr="006378EE">
        <w:t xml:space="preserve">Moorut, M. (2025) </w:t>
      </w:r>
      <w:r w:rsidRPr="006378EE">
        <w:rPr>
          <w:i/>
          <w:iCs/>
        </w:rPr>
        <w:t>Build a digital marketing strategy that delivers results</w:t>
      </w:r>
      <w:r w:rsidRPr="006378EE">
        <w:t xml:space="preserve">. Available at: </w:t>
      </w:r>
      <w:hyperlink r:id="rId35" w:history="1">
        <w:r w:rsidR="00541EAB" w:rsidRPr="006378EE">
          <w:rPr>
            <w:rStyle w:val="Hyperlink"/>
            <w:rFonts w:eastAsiaTheme="majorEastAsia"/>
          </w:rPr>
          <w:t>https://www.gartner.com/en/insights/digital-marketing-strategy</w:t>
        </w:r>
      </w:hyperlink>
      <w:r w:rsidR="00541EAB" w:rsidRPr="006378EE">
        <w:t xml:space="preserve"> </w:t>
      </w:r>
      <w:r w:rsidRPr="006378EE">
        <w:t>(Accessed: 13 February 2026).</w:t>
      </w:r>
    </w:p>
    <w:p w14:paraId="4382B3DA" w14:textId="77777777" w:rsidR="00063A2F" w:rsidRPr="006378EE" w:rsidRDefault="00063A2F" w:rsidP="006378EE">
      <w:pPr>
        <w:pStyle w:val="NormalWeb"/>
        <w:spacing w:before="0" w:beforeAutospacing="0" w:after="0" w:afterAutospacing="0" w:line="360" w:lineRule="auto"/>
        <w:ind w:left="720" w:hanging="720"/>
      </w:pPr>
      <w:r w:rsidRPr="006378EE">
        <w:lastRenderedPageBreak/>
        <w:t xml:space="preserve">Morgan, R.M. and Hunt, S.D. (1994) “The Commitment-Trust theory of relationship Marketing.” </w:t>
      </w:r>
      <w:r w:rsidRPr="006378EE">
        <w:rPr>
          <w:i/>
          <w:iCs/>
        </w:rPr>
        <w:t>Journal of Marketing</w:t>
      </w:r>
      <w:r w:rsidRPr="006378EE">
        <w:t xml:space="preserve"> 58(3), pp. 20–38. Available at: doi:</w:t>
      </w:r>
      <w:r w:rsidRPr="006378EE">
        <w:rPr>
          <w:rStyle w:val="url"/>
          <w:rFonts w:eastAsiaTheme="majorEastAsia"/>
        </w:rPr>
        <w:t>10.1177/002224299405800302</w:t>
      </w:r>
      <w:r w:rsidRPr="006378EE">
        <w:t>.</w:t>
      </w:r>
    </w:p>
    <w:p w14:paraId="083A9362" w14:textId="77777777" w:rsidR="00063A2F" w:rsidRPr="006378EE" w:rsidRDefault="00063A2F" w:rsidP="006378EE">
      <w:pPr>
        <w:pStyle w:val="NormalWeb"/>
        <w:spacing w:before="0" w:beforeAutospacing="0" w:after="0" w:afterAutospacing="0" w:line="360" w:lineRule="auto"/>
        <w:ind w:left="720" w:hanging="720"/>
      </w:pPr>
      <w:r w:rsidRPr="006378EE">
        <w:t xml:space="preserve">Ndubisi, N.O. (2007) “Relationship marketing and customer loyalty.” </w:t>
      </w:r>
      <w:r w:rsidRPr="006378EE">
        <w:rPr>
          <w:i/>
          <w:iCs/>
        </w:rPr>
        <w:t>Marketing Intelligence &amp; Planning</w:t>
      </w:r>
      <w:r w:rsidRPr="006378EE">
        <w:t xml:space="preserve"> 25(1), pp. 98–106. Available at: doi:</w:t>
      </w:r>
      <w:r w:rsidRPr="006378EE">
        <w:rPr>
          <w:rStyle w:val="url"/>
          <w:rFonts w:eastAsiaTheme="majorEastAsia"/>
        </w:rPr>
        <w:t>10.1108/02634500710722425</w:t>
      </w:r>
      <w:r w:rsidRPr="006378EE">
        <w:t>.</w:t>
      </w:r>
    </w:p>
    <w:p w14:paraId="4A34BA44" w14:textId="77777777" w:rsidR="00063A2F" w:rsidRPr="006378EE" w:rsidRDefault="00063A2F" w:rsidP="006378EE">
      <w:pPr>
        <w:pStyle w:val="NormalWeb"/>
        <w:spacing w:before="0" w:beforeAutospacing="0" w:after="0" w:afterAutospacing="0" w:line="360" w:lineRule="auto"/>
        <w:ind w:left="720" w:hanging="720"/>
      </w:pPr>
      <w:r w:rsidRPr="006378EE">
        <w:t xml:space="preserve">Nobile, T.H. and Cantoni, L. (2023) “Personalisation (In)effectiveness in email marketing.” </w:t>
      </w:r>
      <w:r w:rsidRPr="006378EE">
        <w:rPr>
          <w:i/>
          <w:iCs/>
        </w:rPr>
        <w:t>Digital Business</w:t>
      </w:r>
      <w:r w:rsidRPr="006378EE">
        <w:t xml:space="preserve"> 3(2), p. 100058. Available at: doi:</w:t>
      </w:r>
      <w:r w:rsidRPr="006378EE">
        <w:rPr>
          <w:rStyle w:val="url"/>
          <w:rFonts w:eastAsiaTheme="majorEastAsia"/>
        </w:rPr>
        <w:t>10.1016/j.digbus.2023.100058</w:t>
      </w:r>
      <w:r w:rsidRPr="006378EE">
        <w:t>.</w:t>
      </w:r>
    </w:p>
    <w:p w14:paraId="63DAAE39" w14:textId="77777777" w:rsidR="00063A2F" w:rsidRPr="006378EE" w:rsidRDefault="00063A2F" w:rsidP="006378EE">
      <w:pPr>
        <w:pStyle w:val="NormalWeb"/>
        <w:spacing w:before="0" w:beforeAutospacing="0" w:after="0" w:afterAutospacing="0" w:line="360" w:lineRule="auto"/>
        <w:ind w:left="720" w:hanging="720"/>
      </w:pPr>
      <w:r w:rsidRPr="006378EE">
        <w:t xml:space="preserve">Obafemi, O.O., Onyebuchi, O. and </w:t>
      </w:r>
      <w:proofErr w:type="spellStart"/>
      <w:r w:rsidRPr="006378EE">
        <w:t>Omoyebagbe</w:t>
      </w:r>
      <w:proofErr w:type="spellEnd"/>
      <w:r w:rsidRPr="006378EE">
        <w:t xml:space="preserve">, O.P. (2023) “Impact of Customer Loyalty on Organizational Performance.” </w:t>
      </w:r>
      <w:r w:rsidRPr="006378EE">
        <w:rPr>
          <w:i/>
          <w:iCs/>
        </w:rPr>
        <w:t>IIARD INTERNATIONAL JOURNAL OF ECONOMICS AND BUSINESS MANAGEMENT</w:t>
      </w:r>
      <w:r w:rsidRPr="006378EE">
        <w:t xml:space="preserve"> 8(5), pp. 56–62. Available at: doi:</w:t>
      </w:r>
      <w:r w:rsidRPr="006378EE">
        <w:rPr>
          <w:rStyle w:val="url"/>
          <w:rFonts w:eastAsiaTheme="majorEastAsia"/>
        </w:rPr>
        <w:t>10.56201/ijebm.v8.no5.2022.pg56.62</w:t>
      </w:r>
      <w:r w:rsidRPr="006378EE">
        <w:t>.</w:t>
      </w:r>
    </w:p>
    <w:p w14:paraId="575AB3A5" w14:textId="77777777" w:rsidR="00063A2F" w:rsidRPr="006378EE" w:rsidRDefault="00063A2F" w:rsidP="006378EE">
      <w:pPr>
        <w:pStyle w:val="NormalWeb"/>
        <w:spacing w:before="0" w:beforeAutospacing="0" w:after="0" w:afterAutospacing="0" w:line="360" w:lineRule="auto"/>
        <w:ind w:left="720" w:hanging="720"/>
      </w:pPr>
      <w:r w:rsidRPr="006378EE">
        <w:t xml:space="preserve">Obiso, S.M., Balala, C., Samson, E.K., Alonzo, A.A., </w:t>
      </w:r>
      <w:proofErr w:type="spellStart"/>
      <w:r w:rsidRPr="006378EE">
        <w:t>Dadole</w:t>
      </w:r>
      <w:proofErr w:type="spellEnd"/>
      <w:r w:rsidRPr="006378EE">
        <w:t xml:space="preserve">, D.M. and </w:t>
      </w:r>
      <w:proofErr w:type="spellStart"/>
      <w:r w:rsidRPr="006378EE">
        <w:t>Parcia</w:t>
      </w:r>
      <w:proofErr w:type="spellEnd"/>
      <w:r w:rsidRPr="006378EE">
        <w:t xml:space="preserve">, H.A.A. (2025) “Influence of Online Sales Promotion on Impulsive Buying Behavior Among </w:t>
      </w:r>
      <w:proofErr w:type="spellStart"/>
      <w:r w:rsidRPr="006378EE">
        <w:t>Gen</w:t>
      </w:r>
      <w:proofErr w:type="spellEnd"/>
      <w:r w:rsidRPr="006378EE">
        <w:t xml:space="preserve"> Z Consumers.” </w:t>
      </w:r>
      <w:r w:rsidRPr="006378EE">
        <w:rPr>
          <w:i/>
          <w:iCs/>
        </w:rPr>
        <w:t>American Journal of Economics and Business Innovation</w:t>
      </w:r>
      <w:r w:rsidRPr="006378EE">
        <w:t xml:space="preserve"> 4(2), pp. 131–138. Available at: doi:</w:t>
      </w:r>
      <w:r w:rsidRPr="006378EE">
        <w:rPr>
          <w:rStyle w:val="url"/>
          <w:rFonts w:eastAsiaTheme="majorEastAsia"/>
        </w:rPr>
        <w:t>10.54536/ajebi.v4i2.4799</w:t>
      </w:r>
      <w:r w:rsidRPr="006378EE">
        <w:t>.</w:t>
      </w:r>
    </w:p>
    <w:p w14:paraId="4DAAB335" w14:textId="50B7EF84" w:rsidR="00063A2F" w:rsidRPr="006378EE" w:rsidRDefault="00063A2F" w:rsidP="006378EE">
      <w:pPr>
        <w:pStyle w:val="NormalWeb"/>
        <w:spacing w:before="0" w:beforeAutospacing="0" w:after="0" w:afterAutospacing="0" w:line="360" w:lineRule="auto"/>
        <w:ind w:left="720" w:hanging="720"/>
      </w:pPr>
      <w:r w:rsidRPr="006378EE">
        <w:t xml:space="preserve">O’Brien, C. (2024) “The Ultimate Email Marketing Guide for Beginners.” </w:t>
      </w:r>
      <w:r w:rsidRPr="006378EE">
        <w:rPr>
          <w:i/>
          <w:iCs/>
        </w:rPr>
        <w:t>Digital Marketing Institute</w:t>
      </w:r>
      <w:r w:rsidRPr="006378EE">
        <w:t xml:space="preserve"> 11 October. Available at: </w:t>
      </w:r>
      <w:hyperlink r:id="rId36" w:history="1">
        <w:r w:rsidR="00541EAB" w:rsidRPr="006378EE">
          <w:rPr>
            <w:rStyle w:val="Hyperlink"/>
            <w:rFonts w:eastAsiaTheme="majorEastAsia"/>
          </w:rPr>
          <w:t>https://digitalmarketinginstitute.com/blog/the-ultimate-email-marketing-guide-for-beginners</w:t>
        </w:r>
      </w:hyperlink>
      <w:r w:rsidRPr="006378EE">
        <w:t>.</w:t>
      </w:r>
      <w:r w:rsidR="00541EAB" w:rsidRPr="006378EE">
        <w:t xml:space="preserve"> </w:t>
      </w:r>
    </w:p>
    <w:p w14:paraId="28A9D22B" w14:textId="77777777" w:rsidR="00063A2F" w:rsidRPr="006378EE" w:rsidRDefault="00063A2F" w:rsidP="006378EE">
      <w:pPr>
        <w:pStyle w:val="NormalWeb"/>
        <w:spacing w:before="0" w:beforeAutospacing="0" w:after="0" w:afterAutospacing="0" w:line="360" w:lineRule="auto"/>
        <w:ind w:left="720" w:hanging="720"/>
      </w:pPr>
      <w:r w:rsidRPr="006378EE">
        <w:t xml:space="preserve">Olson, E.M., Olson, K.M., Czaplewski, A.J. and Key, T.M. (2021) “Business strategy and the management of digital marketing.” </w:t>
      </w:r>
      <w:r w:rsidRPr="006378EE">
        <w:rPr>
          <w:i/>
          <w:iCs/>
        </w:rPr>
        <w:t>Business Horizons</w:t>
      </w:r>
      <w:r w:rsidRPr="006378EE">
        <w:t xml:space="preserve"> 64(2), pp. 285–293. Available at: doi:</w:t>
      </w:r>
      <w:r w:rsidRPr="006378EE">
        <w:rPr>
          <w:rStyle w:val="url"/>
          <w:rFonts w:eastAsiaTheme="majorEastAsia"/>
        </w:rPr>
        <w:t>10.1016/j.bushor.2020.12.004</w:t>
      </w:r>
      <w:r w:rsidRPr="006378EE">
        <w:t>.</w:t>
      </w:r>
    </w:p>
    <w:p w14:paraId="15F09444" w14:textId="2531AB18" w:rsidR="00063A2F" w:rsidRPr="006378EE" w:rsidRDefault="00063A2F" w:rsidP="006378EE">
      <w:pPr>
        <w:pStyle w:val="NormalWeb"/>
        <w:spacing w:before="0" w:beforeAutospacing="0" w:after="0" w:afterAutospacing="0" w:line="360" w:lineRule="auto"/>
        <w:ind w:left="720" w:hanging="720"/>
      </w:pPr>
      <w:proofErr w:type="spellStart"/>
      <w:r w:rsidRPr="006378EE">
        <w:t>Ouahchi</w:t>
      </w:r>
      <w:proofErr w:type="spellEnd"/>
      <w:r w:rsidRPr="006378EE">
        <w:t xml:space="preserve">, A. and </w:t>
      </w:r>
      <w:proofErr w:type="spellStart"/>
      <w:r w:rsidRPr="006378EE">
        <w:t>Chouchane</w:t>
      </w:r>
      <w:proofErr w:type="spellEnd"/>
      <w:r w:rsidRPr="006378EE">
        <w:t xml:space="preserve">, S. (2025) “The impact of digital marketing strategies on customer loyalty: A case study of Nike.” </w:t>
      </w:r>
      <w:r w:rsidRPr="006378EE">
        <w:rPr>
          <w:i/>
          <w:iCs/>
        </w:rPr>
        <w:t>Journal of Informatics Education and Research</w:t>
      </w:r>
      <w:r w:rsidRPr="006378EE">
        <w:t xml:space="preserve"> 5(3). Available at: </w:t>
      </w:r>
      <w:hyperlink r:id="rId37" w:history="1">
        <w:r w:rsidR="00541EAB" w:rsidRPr="006378EE">
          <w:rPr>
            <w:rStyle w:val="Hyperlink"/>
            <w:rFonts w:eastAsiaTheme="majorEastAsia"/>
          </w:rPr>
          <w:t>https://jier.org/index.php/journal/article/view/3788/3008</w:t>
        </w:r>
      </w:hyperlink>
      <w:r w:rsidRPr="006378EE">
        <w:t>.</w:t>
      </w:r>
      <w:r w:rsidR="00541EAB" w:rsidRPr="006378EE">
        <w:t xml:space="preserve"> </w:t>
      </w:r>
    </w:p>
    <w:p w14:paraId="4974A39C" w14:textId="6618E483" w:rsidR="00063A2F" w:rsidRPr="006378EE" w:rsidRDefault="00063A2F" w:rsidP="006378EE">
      <w:pPr>
        <w:pStyle w:val="NormalWeb"/>
        <w:spacing w:before="0" w:beforeAutospacing="0" w:after="0" w:afterAutospacing="0" w:line="360" w:lineRule="auto"/>
        <w:ind w:left="720" w:hanging="720"/>
      </w:pPr>
      <w:r w:rsidRPr="006378EE">
        <w:t xml:space="preserve">Parker, M. (2025) </w:t>
      </w:r>
      <w:r w:rsidRPr="006378EE">
        <w:rPr>
          <w:i/>
          <w:iCs/>
        </w:rPr>
        <w:t>The Power of Customer Loyalty in Business: A Comprehensive Guide to Long-Term Success</w:t>
      </w:r>
      <w:r w:rsidRPr="006378EE">
        <w:t xml:space="preserve">. Available at: </w:t>
      </w:r>
      <w:hyperlink r:id="rId38" w:history="1">
        <w:r w:rsidR="00541EAB" w:rsidRPr="006378EE">
          <w:rPr>
            <w:rStyle w:val="Hyperlink"/>
            <w:rFonts w:eastAsiaTheme="majorEastAsia"/>
          </w:rPr>
          <w:t>https://streamloyalty.com/Loyalty-Insights/Loyalty-Articles/ArticleID/146/The-Power-of-Customer-Loyalty-in-Business-A-Comprehensive-Guide-to-Long-Term-Success</w:t>
        </w:r>
      </w:hyperlink>
      <w:r w:rsidR="00541EAB" w:rsidRPr="006378EE">
        <w:t xml:space="preserve"> </w:t>
      </w:r>
      <w:r w:rsidRPr="006378EE">
        <w:t>(Accessed: 11 February 2026).</w:t>
      </w:r>
    </w:p>
    <w:p w14:paraId="1AB56646" w14:textId="77777777" w:rsidR="00063A2F" w:rsidRPr="006378EE" w:rsidRDefault="00063A2F" w:rsidP="006378EE">
      <w:pPr>
        <w:pStyle w:val="NormalWeb"/>
        <w:spacing w:before="0" w:beforeAutospacing="0" w:after="0" w:afterAutospacing="0" w:line="360" w:lineRule="auto"/>
        <w:ind w:left="720" w:hanging="720"/>
      </w:pPr>
      <w:proofErr w:type="spellStart"/>
      <w:r w:rsidRPr="006378EE">
        <w:t>Pashiera</w:t>
      </w:r>
      <w:proofErr w:type="spellEnd"/>
      <w:r w:rsidRPr="006378EE">
        <w:t xml:space="preserve">, R.S. and </w:t>
      </w:r>
      <w:proofErr w:type="spellStart"/>
      <w:r w:rsidRPr="006378EE">
        <w:t>Sardjono</w:t>
      </w:r>
      <w:proofErr w:type="spellEnd"/>
      <w:r w:rsidRPr="006378EE">
        <w:t xml:space="preserve">, W. (2024) “The Role of Digital Marketing as a Company Strategy to Gain a Competitive Advantage in Dealing with Consumer Behavior in the Era of the Industrial Revolution 4.0.” </w:t>
      </w:r>
      <w:r w:rsidRPr="006378EE">
        <w:rPr>
          <w:i/>
          <w:iCs/>
        </w:rPr>
        <w:t>EKONOMIS Journal of Economics and Business</w:t>
      </w:r>
      <w:r w:rsidRPr="006378EE">
        <w:t xml:space="preserve"> 8(2), p. 1396. Available at: doi:</w:t>
      </w:r>
      <w:r w:rsidRPr="006378EE">
        <w:rPr>
          <w:rStyle w:val="url"/>
          <w:rFonts w:eastAsiaTheme="majorEastAsia"/>
        </w:rPr>
        <w:t>10.33087/ekonomis.v8i2.1805</w:t>
      </w:r>
      <w:r w:rsidRPr="006378EE">
        <w:t>.</w:t>
      </w:r>
    </w:p>
    <w:p w14:paraId="3C2153A9" w14:textId="77777777" w:rsidR="00063A2F" w:rsidRPr="006378EE" w:rsidRDefault="00063A2F" w:rsidP="006378EE">
      <w:pPr>
        <w:pStyle w:val="NormalWeb"/>
        <w:spacing w:before="0" w:beforeAutospacing="0" w:after="0" w:afterAutospacing="0" w:line="360" w:lineRule="auto"/>
        <w:ind w:left="720" w:hanging="720"/>
      </w:pPr>
      <w:r w:rsidRPr="006378EE">
        <w:lastRenderedPageBreak/>
        <w:t xml:space="preserve">Paulo, M., Miguéis, V.L. and Pereira, I. (2022) “Leveraging email marketing: Using the subject line to anticipate the open rate.” </w:t>
      </w:r>
      <w:r w:rsidRPr="006378EE">
        <w:rPr>
          <w:i/>
          <w:iCs/>
        </w:rPr>
        <w:t>Expert Systems With Applications</w:t>
      </w:r>
      <w:r w:rsidRPr="006378EE">
        <w:t xml:space="preserve"> 207, p. 117974. Available at: doi:</w:t>
      </w:r>
      <w:r w:rsidRPr="006378EE">
        <w:rPr>
          <w:rStyle w:val="url"/>
          <w:rFonts w:eastAsiaTheme="majorEastAsia"/>
        </w:rPr>
        <w:t>10.1016/j.eswa.2022.117974</w:t>
      </w:r>
      <w:r w:rsidRPr="006378EE">
        <w:t>.</w:t>
      </w:r>
    </w:p>
    <w:p w14:paraId="65935821" w14:textId="2859FDB9" w:rsidR="00063A2F" w:rsidRPr="006378EE" w:rsidRDefault="00063A2F" w:rsidP="006378EE">
      <w:pPr>
        <w:pStyle w:val="NormalWeb"/>
        <w:spacing w:before="0" w:beforeAutospacing="0" w:after="0" w:afterAutospacing="0" w:line="360" w:lineRule="auto"/>
        <w:ind w:left="720" w:hanging="720"/>
      </w:pPr>
      <w:r w:rsidRPr="006378EE">
        <w:t xml:space="preserve">Perceptions, C. (2025) </w:t>
      </w:r>
      <w:r w:rsidRPr="006378EE">
        <w:rPr>
          <w:i/>
          <w:iCs/>
        </w:rPr>
        <w:t>Redefining customer loyalty in a digital age</w:t>
      </w:r>
      <w:r w:rsidRPr="006378EE">
        <w:t xml:space="preserve">. Available at: </w:t>
      </w:r>
      <w:hyperlink r:id="rId39" w:history="1">
        <w:r w:rsidR="00541EAB" w:rsidRPr="006378EE">
          <w:rPr>
            <w:rStyle w:val="Hyperlink"/>
            <w:rFonts w:eastAsiaTheme="majorEastAsia"/>
          </w:rPr>
          <w:t>https://www.linkedin.com/pulse/redefining-customer-loyalty-digital-age-customer-perceptions-lw46e</w:t>
        </w:r>
      </w:hyperlink>
      <w:r w:rsidR="00541EAB" w:rsidRPr="006378EE">
        <w:t xml:space="preserve"> </w:t>
      </w:r>
      <w:r w:rsidRPr="006378EE">
        <w:t>(Accessed: 17 February 2026).</w:t>
      </w:r>
    </w:p>
    <w:p w14:paraId="60A8CCBE" w14:textId="77777777" w:rsidR="00063A2F" w:rsidRPr="006378EE" w:rsidRDefault="00063A2F" w:rsidP="006378EE">
      <w:pPr>
        <w:pStyle w:val="NormalWeb"/>
        <w:spacing w:before="0" w:beforeAutospacing="0" w:after="0" w:afterAutospacing="0" w:line="360" w:lineRule="auto"/>
        <w:ind w:left="720" w:hanging="720"/>
      </w:pPr>
      <w:r w:rsidRPr="006378EE">
        <w:t xml:space="preserve">Plaisir, M.L. and Team, A. (2024) “SPECIFIC TARGET: HOW IMPORTANT IS PERSONALIZATION IN COLD EMAILS.” </w:t>
      </w:r>
      <w:r w:rsidRPr="006378EE">
        <w:rPr>
          <w:i/>
          <w:iCs/>
        </w:rPr>
        <w:t>American Institute for Research &amp; Innovation</w:t>
      </w:r>
      <w:r w:rsidRPr="006378EE">
        <w:t xml:space="preserve"> . Available at: doi:</w:t>
      </w:r>
      <w:r w:rsidRPr="006378EE">
        <w:rPr>
          <w:rStyle w:val="url"/>
          <w:rFonts w:eastAsiaTheme="majorEastAsia"/>
        </w:rPr>
        <w:t>10.13140/rg.2.2.27901.13283</w:t>
      </w:r>
      <w:r w:rsidRPr="006378EE">
        <w:t>.</w:t>
      </w:r>
    </w:p>
    <w:p w14:paraId="46C37E4C" w14:textId="6EFB41D4" w:rsidR="00063A2F" w:rsidRPr="006378EE" w:rsidRDefault="00063A2F" w:rsidP="006378EE">
      <w:pPr>
        <w:pStyle w:val="NormalWeb"/>
        <w:spacing w:before="0" w:beforeAutospacing="0" w:after="0" w:afterAutospacing="0" w:line="360" w:lineRule="auto"/>
        <w:ind w:left="720" w:hanging="720"/>
      </w:pPr>
      <w:r w:rsidRPr="006378EE">
        <w:t xml:space="preserve">PMW (2026) “Beyond the likes: understanding social media marketing metrics.” </w:t>
      </w:r>
      <w:r w:rsidRPr="006378EE">
        <w:rPr>
          <w:i/>
          <w:iCs/>
        </w:rPr>
        <w:t>PMW Communications</w:t>
      </w:r>
      <w:r w:rsidRPr="006378EE">
        <w:t xml:space="preserve"> 1 June. Available at: </w:t>
      </w:r>
      <w:hyperlink r:id="rId40" w:history="1">
        <w:r w:rsidR="00541EAB" w:rsidRPr="006378EE">
          <w:rPr>
            <w:rStyle w:val="Hyperlink"/>
            <w:rFonts w:eastAsiaTheme="majorEastAsia"/>
          </w:rPr>
          <w:t>https://pmwcom.co.uk/about/blog/beyond-the-likes-understanding-social-media-marketing-metrics/</w:t>
        </w:r>
      </w:hyperlink>
      <w:r w:rsidRPr="006378EE">
        <w:t>.</w:t>
      </w:r>
      <w:r w:rsidR="00541EAB" w:rsidRPr="006378EE">
        <w:t xml:space="preserve"> </w:t>
      </w:r>
    </w:p>
    <w:p w14:paraId="54D10B51" w14:textId="77777777" w:rsidR="00063A2F" w:rsidRPr="006378EE" w:rsidRDefault="00063A2F" w:rsidP="006378EE">
      <w:pPr>
        <w:pStyle w:val="NormalWeb"/>
        <w:spacing w:before="0" w:beforeAutospacing="0" w:after="0" w:afterAutospacing="0" w:line="360" w:lineRule="auto"/>
        <w:ind w:left="720" w:hanging="720"/>
      </w:pPr>
      <w:r w:rsidRPr="006378EE">
        <w:t xml:space="preserve">Rabby, F., Murthy, Y.S. and Bansal, R. (2025) “Brand evangelism in the digital era: The impact of data-driven influencer marketing.” </w:t>
      </w:r>
      <w:r w:rsidRPr="006378EE">
        <w:rPr>
          <w:i/>
          <w:iCs/>
        </w:rPr>
        <w:t>Journal of Open Innovation Technology Market and Complexity</w:t>
      </w:r>
      <w:r w:rsidRPr="006378EE">
        <w:t xml:space="preserve"> 11(2), p. 100552. Available at: doi:</w:t>
      </w:r>
      <w:r w:rsidRPr="006378EE">
        <w:rPr>
          <w:rStyle w:val="url"/>
          <w:rFonts w:eastAsiaTheme="majorEastAsia"/>
        </w:rPr>
        <w:t>10.1016/j.joitmc.2025.100552</w:t>
      </w:r>
      <w:r w:rsidRPr="006378EE">
        <w:t>.</w:t>
      </w:r>
    </w:p>
    <w:p w14:paraId="72ABF6DE" w14:textId="77777777" w:rsidR="00063A2F" w:rsidRPr="006378EE" w:rsidRDefault="00063A2F" w:rsidP="006378EE">
      <w:pPr>
        <w:pStyle w:val="NormalWeb"/>
        <w:spacing w:before="0" w:beforeAutospacing="0" w:after="0" w:afterAutospacing="0" w:line="360" w:lineRule="auto"/>
        <w:ind w:left="720" w:hanging="720"/>
      </w:pPr>
      <w:r w:rsidRPr="006378EE">
        <w:t xml:space="preserve">Rahman, A. and </w:t>
      </w:r>
      <w:proofErr w:type="spellStart"/>
      <w:r w:rsidRPr="006378EE">
        <w:t>Muktadir</w:t>
      </w:r>
      <w:proofErr w:type="spellEnd"/>
      <w:r w:rsidRPr="006378EE">
        <w:t xml:space="preserve">, Md.G. (2021) “SPSS: An Imperative Quantitative Data Analysis Tool for Social Science Research.” </w:t>
      </w:r>
      <w:r w:rsidRPr="006378EE">
        <w:rPr>
          <w:i/>
          <w:iCs/>
        </w:rPr>
        <w:t>International Journal of Research and Innovation in Social Science</w:t>
      </w:r>
      <w:r w:rsidRPr="006378EE">
        <w:t xml:space="preserve"> 05(10), pp. 300–302. Available at: doi:</w:t>
      </w:r>
      <w:r w:rsidRPr="006378EE">
        <w:rPr>
          <w:rStyle w:val="url"/>
          <w:rFonts w:eastAsiaTheme="majorEastAsia"/>
        </w:rPr>
        <w:t>10.47772/ijriss.2021.51012</w:t>
      </w:r>
      <w:r w:rsidRPr="006378EE">
        <w:t>.</w:t>
      </w:r>
    </w:p>
    <w:p w14:paraId="4A2A97B0" w14:textId="77777777" w:rsidR="00063A2F" w:rsidRPr="006378EE" w:rsidRDefault="00063A2F" w:rsidP="006378EE">
      <w:pPr>
        <w:pStyle w:val="NormalWeb"/>
        <w:spacing w:before="0" w:beforeAutospacing="0" w:after="0" w:afterAutospacing="0" w:line="360" w:lineRule="auto"/>
        <w:ind w:left="720" w:hanging="720"/>
      </w:pPr>
      <w:r w:rsidRPr="006378EE">
        <w:t xml:space="preserve">Rajab, M., Yandi, A. and </w:t>
      </w:r>
      <w:proofErr w:type="spellStart"/>
      <w:r w:rsidRPr="006378EE">
        <w:t>Mahaputra</w:t>
      </w:r>
      <w:proofErr w:type="spellEnd"/>
      <w:r w:rsidRPr="006378EE">
        <w:t xml:space="preserve">, M.R. (2025a) “The Impact of Digital marketing on customer satisfaction and Loyalty in digital Marketplaces: A Conceptual study.” </w:t>
      </w:r>
      <w:r w:rsidRPr="006378EE">
        <w:rPr>
          <w:i/>
          <w:iCs/>
        </w:rPr>
        <w:t>Siber International Journal of Digital Business (SIJDB)</w:t>
      </w:r>
      <w:r w:rsidRPr="006378EE">
        <w:t xml:space="preserve"> 3(2). Available at: doi:</w:t>
      </w:r>
      <w:r w:rsidRPr="006378EE">
        <w:rPr>
          <w:rStyle w:val="url"/>
          <w:rFonts w:eastAsiaTheme="majorEastAsia"/>
        </w:rPr>
        <w:t>10.38035/sijdb.v3i2</w:t>
      </w:r>
      <w:r w:rsidRPr="006378EE">
        <w:t>.</w:t>
      </w:r>
    </w:p>
    <w:p w14:paraId="5F0A0A23" w14:textId="77777777" w:rsidR="00063A2F" w:rsidRPr="006378EE" w:rsidRDefault="00063A2F" w:rsidP="006378EE">
      <w:pPr>
        <w:pStyle w:val="NormalWeb"/>
        <w:spacing w:before="0" w:beforeAutospacing="0" w:after="0" w:afterAutospacing="0" w:line="360" w:lineRule="auto"/>
        <w:ind w:left="720" w:hanging="720"/>
      </w:pPr>
      <w:r w:rsidRPr="006378EE">
        <w:t xml:space="preserve">Rajab, M., Yandi, A. and </w:t>
      </w:r>
      <w:proofErr w:type="spellStart"/>
      <w:r w:rsidRPr="006378EE">
        <w:t>Mahaputra</w:t>
      </w:r>
      <w:proofErr w:type="spellEnd"/>
      <w:r w:rsidRPr="006378EE">
        <w:t xml:space="preserve">, M.R. (2025b) “The Impact of Digital marketing on customer satisfaction and Loyalty in digital Marketplaces: A Conceptual study.” </w:t>
      </w:r>
      <w:r w:rsidRPr="006378EE">
        <w:rPr>
          <w:i/>
          <w:iCs/>
        </w:rPr>
        <w:t>Siber International Journal of Digital Business (SIJDB)</w:t>
      </w:r>
      <w:r w:rsidRPr="006378EE">
        <w:t xml:space="preserve"> 3(2). Available at: doi:</w:t>
      </w:r>
      <w:r w:rsidRPr="006378EE">
        <w:rPr>
          <w:rStyle w:val="url"/>
          <w:rFonts w:eastAsiaTheme="majorEastAsia"/>
        </w:rPr>
        <w:t>10.38035/sijdb.v3i2</w:t>
      </w:r>
      <w:r w:rsidRPr="006378EE">
        <w:t>.</w:t>
      </w:r>
    </w:p>
    <w:p w14:paraId="1F33BA55" w14:textId="61A42D99" w:rsidR="00063A2F" w:rsidRPr="006378EE" w:rsidRDefault="00063A2F" w:rsidP="006378EE">
      <w:pPr>
        <w:pStyle w:val="NormalWeb"/>
        <w:spacing w:before="0" w:beforeAutospacing="0" w:after="0" w:afterAutospacing="0" w:line="360" w:lineRule="auto"/>
        <w:ind w:left="720" w:hanging="720"/>
      </w:pPr>
      <w:proofErr w:type="spellStart"/>
      <w:r w:rsidRPr="006378EE">
        <w:t>Rockseller</w:t>
      </w:r>
      <w:proofErr w:type="spellEnd"/>
      <w:r w:rsidRPr="006378EE">
        <w:t xml:space="preserve"> Marketing Company (2025) “The rise of digital marketing: rapid growth in the last 5 years and the role of digital advertising.” </w:t>
      </w:r>
      <w:proofErr w:type="spellStart"/>
      <w:r w:rsidRPr="006378EE">
        <w:rPr>
          <w:i/>
          <w:iCs/>
        </w:rPr>
        <w:t>Rockseller</w:t>
      </w:r>
      <w:proofErr w:type="spellEnd"/>
      <w:r w:rsidRPr="006378EE">
        <w:rPr>
          <w:i/>
          <w:iCs/>
        </w:rPr>
        <w:t xml:space="preserve"> Digital Marketing Agency</w:t>
      </w:r>
      <w:r w:rsidRPr="006378EE">
        <w:t xml:space="preserve"> 20 October. Available at: </w:t>
      </w:r>
      <w:hyperlink r:id="rId41" w:history="1">
        <w:r w:rsidR="00A453AC" w:rsidRPr="006378EE">
          <w:rPr>
            <w:rStyle w:val="Hyperlink"/>
            <w:rFonts w:eastAsiaTheme="majorEastAsia"/>
          </w:rPr>
          <w:t>https://www.rocksellermarketing.com/post/the-rise-of-digital-marketing-rapid-growth-in-the-last-5-years-and-the-role-of-digital-advertising</w:t>
        </w:r>
      </w:hyperlink>
      <w:r w:rsidR="00A453AC" w:rsidRPr="006378EE">
        <w:t xml:space="preserve"> </w:t>
      </w:r>
      <w:r w:rsidRPr="006378EE">
        <w:t>(Accessed: 11 February 2026).</w:t>
      </w:r>
    </w:p>
    <w:p w14:paraId="1E800BA6" w14:textId="4E87C89C" w:rsidR="00063A2F" w:rsidRPr="006378EE" w:rsidRDefault="00063A2F" w:rsidP="006378EE">
      <w:pPr>
        <w:pStyle w:val="NormalWeb"/>
        <w:spacing w:before="0" w:beforeAutospacing="0" w:after="0" w:afterAutospacing="0" w:line="360" w:lineRule="auto"/>
        <w:ind w:left="720" w:hanging="720"/>
      </w:pPr>
      <w:r w:rsidRPr="006378EE">
        <w:t xml:space="preserve">Rosala, M. (2024) </w:t>
      </w:r>
      <w:r w:rsidRPr="006378EE">
        <w:rPr>
          <w:i/>
          <w:iCs/>
        </w:rPr>
        <w:t>Open-Ended vs. Closed Questions in User Research</w:t>
      </w:r>
      <w:r w:rsidRPr="006378EE">
        <w:t xml:space="preserve">. Available at: </w:t>
      </w:r>
      <w:hyperlink r:id="rId42" w:history="1">
        <w:r w:rsidR="00A453AC" w:rsidRPr="006378EE">
          <w:rPr>
            <w:rStyle w:val="Hyperlink"/>
            <w:rFonts w:eastAsiaTheme="majorEastAsia"/>
          </w:rPr>
          <w:t>https://www.nngroup.com/articles/open-ended-questions/</w:t>
        </w:r>
      </w:hyperlink>
      <w:r w:rsidR="00A453AC" w:rsidRPr="006378EE">
        <w:t xml:space="preserve"> </w:t>
      </w:r>
      <w:r w:rsidRPr="006378EE">
        <w:t>(Accessed: 25 March 2026).</w:t>
      </w:r>
    </w:p>
    <w:p w14:paraId="314B9EB2" w14:textId="77777777" w:rsidR="00063A2F" w:rsidRPr="006378EE" w:rsidRDefault="00063A2F" w:rsidP="006378EE">
      <w:pPr>
        <w:pStyle w:val="NormalWeb"/>
        <w:spacing w:before="0" w:beforeAutospacing="0" w:after="0" w:afterAutospacing="0" w:line="360" w:lineRule="auto"/>
        <w:ind w:left="720" w:hanging="720"/>
      </w:pPr>
      <w:proofErr w:type="spellStart"/>
      <w:r w:rsidRPr="006378EE">
        <w:lastRenderedPageBreak/>
        <w:t>Rowi</w:t>
      </w:r>
      <w:proofErr w:type="spellEnd"/>
      <w:r w:rsidRPr="006378EE">
        <w:t xml:space="preserve">, A.S., Wahyudi, M.A., Oswari, T. and Purwoko, B. (2024a) “Role of Digital Marketing Strategies in Enhancing Customer Engagement and Brand Loyalty: A Study of E-Commerce Platforms.” </w:t>
      </w:r>
      <w:r w:rsidRPr="006378EE">
        <w:rPr>
          <w:i/>
          <w:iCs/>
        </w:rPr>
        <w:t>International Journal of Business Law and Education</w:t>
      </w:r>
      <w:r w:rsidRPr="006378EE">
        <w:t xml:space="preserve"> 5(2), pp. 2778–2788. Available at: doi:</w:t>
      </w:r>
      <w:r w:rsidRPr="006378EE">
        <w:rPr>
          <w:rStyle w:val="url"/>
          <w:rFonts w:eastAsiaTheme="majorEastAsia"/>
        </w:rPr>
        <w:t>10.56442/ijble.v5i2.936</w:t>
      </w:r>
      <w:r w:rsidRPr="006378EE">
        <w:t>.</w:t>
      </w:r>
    </w:p>
    <w:p w14:paraId="3D13DFC4" w14:textId="77777777" w:rsidR="00063A2F" w:rsidRPr="006378EE" w:rsidRDefault="00063A2F" w:rsidP="006378EE">
      <w:pPr>
        <w:pStyle w:val="NormalWeb"/>
        <w:spacing w:before="0" w:beforeAutospacing="0" w:after="0" w:afterAutospacing="0" w:line="360" w:lineRule="auto"/>
        <w:ind w:left="720" w:hanging="720"/>
      </w:pPr>
      <w:proofErr w:type="spellStart"/>
      <w:r w:rsidRPr="006378EE">
        <w:t>Rowi</w:t>
      </w:r>
      <w:proofErr w:type="spellEnd"/>
      <w:r w:rsidRPr="006378EE">
        <w:t xml:space="preserve">, A.S., Wahyudi, M.A., Oswari, T. and Purwoko, B. (2024b) “Role of Digital Marketing Strategies in Enhancing Customer Engagement and Brand Loyalty: A Study of E-Commerce Platforms.” </w:t>
      </w:r>
      <w:r w:rsidRPr="006378EE">
        <w:rPr>
          <w:i/>
          <w:iCs/>
        </w:rPr>
        <w:t>International Journal of Business Law and Education</w:t>
      </w:r>
      <w:r w:rsidRPr="006378EE">
        <w:t xml:space="preserve"> 5(2), pp. 2778–2788. Available at: doi:</w:t>
      </w:r>
      <w:r w:rsidRPr="006378EE">
        <w:rPr>
          <w:rStyle w:val="url"/>
          <w:rFonts w:eastAsiaTheme="majorEastAsia"/>
        </w:rPr>
        <w:t>10.56442/ijble.v5i2.936</w:t>
      </w:r>
      <w:r w:rsidRPr="006378EE">
        <w:t>.</w:t>
      </w:r>
    </w:p>
    <w:p w14:paraId="3E7C3885" w14:textId="77777777" w:rsidR="00063A2F" w:rsidRPr="006378EE" w:rsidRDefault="00063A2F" w:rsidP="006378EE">
      <w:pPr>
        <w:pStyle w:val="NormalWeb"/>
        <w:spacing w:before="0" w:beforeAutospacing="0" w:after="0" w:afterAutospacing="0" w:line="360" w:lineRule="auto"/>
        <w:ind w:left="720" w:hanging="720"/>
      </w:pPr>
      <w:proofErr w:type="spellStart"/>
      <w:r w:rsidRPr="006378EE">
        <w:t>Safitri</w:t>
      </w:r>
      <w:proofErr w:type="spellEnd"/>
      <w:r w:rsidRPr="006378EE">
        <w:t xml:space="preserve">, D. and </w:t>
      </w:r>
      <w:proofErr w:type="spellStart"/>
      <w:r w:rsidRPr="006378EE">
        <w:t>Komaryatin</w:t>
      </w:r>
      <w:proofErr w:type="spellEnd"/>
      <w:r w:rsidRPr="006378EE">
        <w:t xml:space="preserve">, N. (2025) “Digital Marketing Influence on Marketing Performance: The Role of Customer Engagement and Relationship Marketing.” </w:t>
      </w:r>
      <w:r w:rsidRPr="006378EE">
        <w:rPr>
          <w:i/>
          <w:iCs/>
        </w:rPr>
        <w:t>Golden Ratio of Marketing and Applied Psychology of Business</w:t>
      </w:r>
      <w:r w:rsidRPr="006378EE">
        <w:t xml:space="preserve"> 5(2), pp. 316–331. Available at: doi:</w:t>
      </w:r>
      <w:r w:rsidRPr="006378EE">
        <w:rPr>
          <w:rStyle w:val="url"/>
          <w:rFonts w:eastAsiaTheme="majorEastAsia"/>
        </w:rPr>
        <w:t>10.52970/grmapb.v5i2.960</w:t>
      </w:r>
      <w:r w:rsidRPr="006378EE">
        <w:t>.</w:t>
      </w:r>
    </w:p>
    <w:p w14:paraId="3E9129BF" w14:textId="77777777" w:rsidR="00063A2F" w:rsidRPr="006378EE" w:rsidRDefault="00063A2F" w:rsidP="006378EE">
      <w:pPr>
        <w:pStyle w:val="NormalWeb"/>
        <w:spacing w:before="0" w:beforeAutospacing="0" w:after="0" w:afterAutospacing="0" w:line="360" w:lineRule="auto"/>
        <w:ind w:left="720" w:hanging="720"/>
      </w:pPr>
      <w:r w:rsidRPr="006378EE">
        <w:t xml:space="preserve">Sansome, K., Conduit, J. and Wilkie, D. (2025) “Consumers demand transparency… but do they actually engage? Exploring motives and interactions with brand transparency information.” </w:t>
      </w:r>
      <w:r w:rsidRPr="006378EE">
        <w:rPr>
          <w:i/>
          <w:iCs/>
        </w:rPr>
        <w:t>Journal of Business Research</w:t>
      </w:r>
      <w:r w:rsidRPr="006378EE">
        <w:t xml:space="preserve"> 194, p. 115386. Available at: doi:</w:t>
      </w:r>
      <w:r w:rsidRPr="006378EE">
        <w:rPr>
          <w:rStyle w:val="url"/>
          <w:rFonts w:eastAsiaTheme="majorEastAsia"/>
        </w:rPr>
        <w:t>10.1016/j.jbusres.2025.115386</w:t>
      </w:r>
      <w:r w:rsidRPr="006378EE">
        <w:t>.</w:t>
      </w:r>
    </w:p>
    <w:p w14:paraId="61FB5FA6" w14:textId="77777777" w:rsidR="00063A2F" w:rsidRPr="006378EE" w:rsidRDefault="00063A2F" w:rsidP="006378EE">
      <w:pPr>
        <w:pStyle w:val="NormalWeb"/>
        <w:spacing w:before="0" w:beforeAutospacing="0" w:after="0" w:afterAutospacing="0" w:line="360" w:lineRule="auto"/>
        <w:ind w:left="720" w:hanging="720"/>
      </w:pPr>
      <w:r w:rsidRPr="006378EE">
        <w:t xml:space="preserve">Setia, M. (2016) “Methodology series module 3: Cross-sectional studies.” </w:t>
      </w:r>
      <w:r w:rsidRPr="006378EE">
        <w:rPr>
          <w:i/>
          <w:iCs/>
        </w:rPr>
        <w:t>Indian Journal of Dermatology</w:t>
      </w:r>
      <w:r w:rsidRPr="006378EE">
        <w:t xml:space="preserve"> 61(3), p. 261. Available at: doi:</w:t>
      </w:r>
      <w:r w:rsidRPr="006378EE">
        <w:rPr>
          <w:rStyle w:val="url"/>
          <w:rFonts w:eastAsiaTheme="majorEastAsia"/>
        </w:rPr>
        <w:t>10.4103/0019-5154.182410</w:t>
      </w:r>
      <w:r w:rsidRPr="006378EE">
        <w:t>.</w:t>
      </w:r>
    </w:p>
    <w:p w14:paraId="0391464A" w14:textId="77777777" w:rsidR="00063A2F" w:rsidRPr="006378EE" w:rsidRDefault="00063A2F" w:rsidP="006378EE">
      <w:pPr>
        <w:pStyle w:val="NormalWeb"/>
        <w:spacing w:before="0" w:beforeAutospacing="0" w:after="0" w:afterAutospacing="0" w:line="360" w:lineRule="auto"/>
        <w:ind w:left="720" w:hanging="720"/>
      </w:pPr>
      <w:r w:rsidRPr="006378EE">
        <w:t xml:space="preserve">Shanahan, T., Tran, T.P. and Taylor, E.C. (2018) “Getting to know you: Social media personalization as a means of enhancing brand loyalty and perceived quality.” </w:t>
      </w:r>
      <w:r w:rsidRPr="006378EE">
        <w:rPr>
          <w:i/>
          <w:iCs/>
        </w:rPr>
        <w:t>Journal of Retailing and Consumer Services</w:t>
      </w:r>
      <w:r w:rsidRPr="006378EE">
        <w:t xml:space="preserve"> 47, pp. 57–65. Available at: doi:</w:t>
      </w:r>
      <w:r w:rsidRPr="006378EE">
        <w:rPr>
          <w:rStyle w:val="url"/>
          <w:rFonts w:eastAsiaTheme="majorEastAsia"/>
        </w:rPr>
        <w:t>10.1016/j.jretconser.2018.10.007</w:t>
      </w:r>
      <w:r w:rsidRPr="006378EE">
        <w:t>.</w:t>
      </w:r>
    </w:p>
    <w:p w14:paraId="77423655" w14:textId="77777777" w:rsidR="00063A2F" w:rsidRPr="006378EE" w:rsidRDefault="00063A2F" w:rsidP="006378EE">
      <w:pPr>
        <w:pStyle w:val="NormalWeb"/>
        <w:spacing w:before="0" w:beforeAutospacing="0" w:after="0" w:afterAutospacing="0" w:line="360" w:lineRule="auto"/>
        <w:ind w:left="720" w:hanging="720"/>
      </w:pPr>
      <w:r w:rsidRPr="006378EE">
        <w:t xml:space="preserve">Sheehan, D., Hardesty, D.M., Ziegler, A.H. and Chen, H. (2019) “Consumer reactions to price discounts across online shopping experiences.” </w:t>
      </w:r>
      <w:r w:rsidRPr="006378EE">
        <w:rPr>
          <w:i/>
          <w:iCs/>
        </w:rPr>
        <w:t>Journal of Retailing and Consumer Services</w:t>
      </w:r>
      <w:r w:rsidRPr="006378EE">
        <w:t xml:space="preserve"> 51, pp. 129–138. Available at: doi:</w:t>
      </w:r>
      <w:r w:rsidRPr="006378EE">
        <w:rPr>
          <w:rStyle w:val="url"/>
          <w:rFonts w:eastAsiaTheme="majorEastAsia"/>
        </w:rPr>
        <w:t>10.1016/j.jretconser.2019.06.001</w:t>
      </w:r>
      <w:r w:rsidRPr="006378EE">
        <w:t>.</w:t>
      </w:r>
    </w:p>
    <w:p w14:paraId="422B5696" w14:textId="77777777" w:rsidR="00063A2F" w:rsidRPr="006378EE" w:rsidRDefault="00063A2F" w:rsidP="006378EE">
      <w:pPr>
        <w:pStyle w:val="NormalWeb"/>
        <w:spacing w:before="0" w:beforeAutospacing="0" w:after="0" w:afterAutospacing="0" w:line="360" w:lineRule="auto"/>
        <w:ind w:left="720" w:hanging="720"/>
      </w:pPr>
      <w:r w:rsidRPr="006378EE">
        <w:t xml:space="preserve">Singh, S. and Sagar, R. (2021) “A critical look at online survey or questionnaire-based research studies during COVID-19.” </w:t>
      </w:r>
      <w:r w:rsidRPr="006378EE">
        <w:rPr>
          <w:i/>
          <w:iCs/>
        </w:rPr>
        <w:t>Asian Journal of Psychiatry</w:t>
      </w:r>
      <w:r w:rsidRPr="006378EE">
        <w:t xml:space="preserve"> 65, p. 102850. Available at: doi:</w:t>
      </w:r>
      <w:r w:rsidRPr="006378EE">
        <w:rPr>
          <w:rStyle w:val="url"/>
          <w:rFonts w:eastAsiaTheme="majorEastAsia"/>
        </w:rPr>
        <w:t>10.1016/j.ajp.2021.102850</w:t>
      </w:r>
      <w:r w:rsidRPr="006378EE">
        <w:t>.</w:t>
      </w:r>
    </w:p>
    <w:p w14:paraId="13A58E23" w14:textId="77777777" w:rsidR="00063A2F" w:rsidRPr="006378EE" w:rsidRDefault="00063A2F" w:rsidP="006378EE">
      <w:pPr>
        <w:pStyle w:val="NormalWeb"/>
        <w:spacing w:before="0" w:beforeAutospacing="0" w:after="0" w:afterAutospacing="0" w:line="360" w:lineRule="auto"/>
        <w:ind w:left="720" w:hanging="720"/>
      </w:pPr>
      <w:r w:rsidRPr="006378EE">
        <w:t xml:space="preserve">Slater, P. and Hasson, F. (2024) “Quantitative Research Designs, Hierarchy of Evidence and Validity.” </w:t>
      </w:r>
      <w:r w:rsidRPr="006378EE">
        <w:rPr>
          <w:i/>
          <w:iCs/>
        </w:rPr>
        <w:t>Journal of Psychiatric and Mental Health Nursing</w:t>
      </w:r>
      <w:r w:rsidRPr="006378EE">
        <w:t xml:space="preserve"> 32(3), pp. 656–660. Available at: doi:</w:t>
      </w:r>
      <w:r w:rsidRPr="006378EE">
        <w:rPr>
          <w:rStyle w:val="url"/>
          <w:rFonts w:eastAsiaTheme="majorEastAsia"/>
        </w:rPr>
        <w:t>10.1111/jpm.13135</w:t>
      </w:r>
      <w:r w:rsidRPr="006378EE">
        <w:t>.</w:t>
      </w:r>
    </w:p>
    <w:p w14:paraId="514A9FCB" w14:textId="46091A4D" w:rsidR="00063A2F" w:rsidRPr="006378EE" w:rsidRDefault="00063A2F" w:rsidP="006378EE">
      <w:pPr>
        <w:pStyle w:val="NormalWeb"/>
        <w:spacing w:before="0" w:beforeAutospacing="0" w:after="0" w:afterAutospacing="0" w:line="360" w:lineRule="auto"/>
        <w:ind w:left="720" w:hanging="720"/>
      </w:pPr>
      <w:r w:rsidRPr="006378EE">
        <w:t xml:space="preserve">Smith, T., Johnson, E., Davis, C. and </w:t>
      </w:r>
      <w:proofErr w:type="spellStart"/>
      <w:r w:rsidRPr="006378EE">
        <w:t>Rusdi</w:t>
      </w:r>
      <w:proofErr w:type="spellEnd"/>
      <w:r w:rsidRPr="006378EE">
        <w:t xml:space="preserve">, A. (2024) “Social Media Marketing is an Effective Strategy for Increasing Brand Awareness, Customer Loyalty, and...” </w:t>
      </w:r>
      <w:r w:rsidRPr="006378EE">
        <w:rPr>
          <w:i/>
          <w:iCs/>
        </w:rPr>
        <w:lastRenderedPageBreak/>
        <w:t>ResearchGate</w:t>
      </w:r>
      <w:r w:rsidRPr="006378EE">
        <w:t xml:space="preserve"> . Available at: </w:t>
      </w:r>
      <w:hyperlink r:id="rId43" w:history="1">
        <w:r w:rsidR="00A453AC" w:rsidRPr="006378EE">
          <w:rPr>
            <w:rStyle w:val="Hyperlink"/>
            <w:rFonts w:eastAsiaTheme="majorEastAsia"/>
          </w:rPr>
          <w:t>https://www.researchgate.net/publication/377158900_Social_Media_Marketing_is_an_Effective_Strategy_for_Increasing_Brand_Awareness_Customer_Loyalty_and_Sales_Keywords_Effects_of_social_media_marketing_Impact_of_social_media_on_brand_awareness_and_Socia</w:t>
        </w:r>
      </w:hyperlink>
      <w:r w:rsidRPr="006378EE">
        <w:t>.</w:t>
      </w:r>
      <w:r w:rsidR="00A453AC" w:rsidRPr="006378EE">
        <w:t xml:space="preserve"> </w:t>
      </w:r>
    </w:p>
    <w:p w14:paraId="36E108BC" w14:textId="77777777" w:rsidR="00063A2F" w:rsidRPr="006378EE" w:rsidRDefault="00063A2F" w:rsidP="006378EE">
      <w:pPr>
        <w:pStyle w:val="NormalWeb"/>
        <w:spacing w:before="0" w:beforeAutospacing="0" w:after="0" w:afterAutospacing="0" w:line="360" w:lineRule="auto"/>
        <w:ind w:left="720" w:hanging="720"/>
      </w:pPr>
      <w:r w:rsidRPr="006378EE">
        <w:t xml:space="preserve">Soni, A., Kumar, D., </w:t>
      </w:r>
      <w:proofErr w:type="spellStart"/>
      <w:r w:rsidRPr="006378EE">
        <w:t>Udenia</w:t>
      </w:r>
      <w:proofErr w:type="spellEnd"/>
      <w:r w:rsidRPr="006378EE">
        <w:t xml:space="preserve">, N. and Verma, S. (2025) “Influence of digital marketing strategies on brand loyalty: An analytical study.” </w:t>
      </w:r>
      <w:r w:rsidRPr="006378EE">
        <w:rPr>
          <w:i/>
          <w:iCs/>
        </w:rPr>
        <w:t>International Journal of Financial Management and Economics</w:t>
      </w:r>
      <w:r w:rsidRPr="006378EE">
        <w:t xml:space="preserve"> 8(2), pp. 1077–1083. Available at: doi:</w:t>
      </w:r>
      <w:r w:rsidRPr="006378EE">
        <w:rPr>
          <w:rStyle w:val="url"/>
          <w:rFonts w:eastAsiaTheme="majorEastAsia"/>
        </w:rPr>
        <w:t>10.33545/26179210.2025.v8.i2.646</w:t>
      </w:r>
      <w:r w:rsidRPr="006378EE">
        <w:t>.</w:t>
      </w:r>
    </w:p>
    <w:p w14:paraId="7218F3E7" w14:textId="2855BC26" w:rsidR="00063A2F" w:rsidRPr="006378EE" w:rsidRDefault="00063A2F" w:rsidP="006378EE">
      <w:pPr>
        <w:pStyle w:val="NormalWeb"/>
        <w:spacing w:before="0" w:beforeAutospacing="0" w:after="0" w:afterAutospacing="0" w:line="360" w:lineRule="auto"/>
        <w:ind w:left="720" w:hanging="720"/>
      </w:pPr>
      <w:r w:rsidRPr="006378EE">
        <w:t xml:space="preserve">Sreekumar, D. (2023) </w:t>
      </w:r>
      <w:r w:rsidRPr="006378EE">
        <w:rPr>
          <w:i/>
          <w:iCs/>
        </w:rPr>
        <w:t>What is quantitative research? Definition, methods, types, and examples</w:t>
      </w:r>
      <w:r w:rsidRPr="006378EE">
        <w:t xml:space="preserve">. Available at: </w:t>
      </w:r>
      <w:hyperlink r:id="rId44" w:history="1">
        <w:r w:rsidR="0082529B" w:rsidRPr="006378EE">
          <w:rPr>
            <w:rStyle w:val="Hyperlink"/>
            <w:rFonts w:eastAsiaTheme="majorEastAsia"/>
          </w:rPr>
          <w:t>https://researcher.life/blog/article/what-is-quantitative-research-types-and-examples/</w:t>
        </w:r>
      </w:hyperlink>
      <w:r w:rsidR="0082529B" w:rsidRPr="006378EE">
        <w:t xml:space="preserve"> </w:t>
      </w:r>
      <w:r w:rsidRPr="006378EE">
        <w:t>(Accessed: 20 February 2025).</w:t>
      </w:r>
    </w:p>
    <w:p w14:paraId="4251DC6E" w14:textId="77777777" w:rsidR="00063A2F" w:rsidRPr="006378EE" w:rsidRDefault="00063A2F" w:rsidP="006378EE">
      <w:pPr>
        <w:pStyle w:val="NormalWeb"/>
        <w:spacing w:before="0" w:beforeAutospacing="0" w:after="0" w:afterAutospacing="0" w:line="360" w:lineRule="auto"/>
        <w:ind w:left="720" w:hanging="720"/>
      </w:pPr>
      <w:r w:rsidRPr="006378EE">
        <w:t>Sullivan, G.M. and Artino, A.R. (2013) “</w:t>
      </w:r>
      <w:proofErr w:type="spellStart"/>
      <w:r w:rsidRPr="006378EE">
        <w:t>Analyzing</w:t>
      </w:r>
      <w:proofErr w:type="spellEnd"/>
      <w:r w:rsidRPr="006378EE">
        <w:t xml:space="preserve"> and Interpreting Data From Likert-Type Scales.” </w:t>
      </w:r>
      <w:r w:rsidRPr="006378EE">
        <w:rPr>
          <w:i/>
          <w:iCs/>
        </w:rPr>
        <w:t>Journal of Graduate Medical Education</w:t>
      </w:r>
      <w:r w:rsidRPr="006378EE">
        <w:t xml:space="preserve"> 5(4), pp. 541–542. Available at: doi:</w:t>
      </w:r>
      <w:r w:rsidRPr="006378EE">
        <w:rPr>
          <w:rStyle w:val="url"/>
          <w:rFonts w:eastAsiaTheme="majorEastAsia"/>
        </w:rPr>
        <w:t>10.4300/jgme-5-4-18</w:t>
      </w:r>
      <w:r w:rsidRPr="006378EE">
        <w:t>.</w:t>
      </w:r>
    </w:p>
    <w:p w14:paraId="59823702" w14:textId="77777777" w:rsidR="00063A2F" w:rsidRPr="006378EE" w:rsidRDefault="00063A2F" w:rsidP="006378EE">
      <w:pPr>
        <w:pStyle w:val="NormalWeb"/>
        <w:spacing w:before="0" w:beforeAutospacing="0" w:after="0" w:afterAutospacing="0" w:line="360" w:lineRule="auto"/>
        <w:ind w:left="720" w:hanging="720"/>
      </w:pPr>
      <w:proofErr w:type="spellStart"/>
      <w:r w:rsidRPr="006378EE">
        <w:t>Suwastika</w:t>
      </w:r>
      <w:proofErr w:type="spellEnd"/>
      <w:r w:rsidRPr="006378EE">
        <w:t xml:space="preserve">, I.W.K. (2025) “Digital Marketing Strategies: Unlocking Growth in the Online Era.” </w:t>
      </w:r>
      <w:r w:rsidRPr="006378EE">
        <w:rPr>
          <w:i/>
          <w:iCs/>
        </w:rPr>
        <w:t>Riwayat Educational Journal of History and Humanities</w:t>
      </w:r>
      <w:r w:rsidRPr="006378EE">
        <w:t xml:space="preserve"> 8(2), pp. 1664–1674. Available at: doi:</w:t>
      </w:r>
      <w:r w:rsidRPr="006378EE">
        <w:rPr>
          <w:rStyle w:val="url"/>
          <w:rFonts w:eastAsiaTheme="majorEastAsia"/>
        </w:rPr>
        <w:t>10.24815/jr.v8i2.45888</w:t>
      </w:r>
      <w:r w:rsidRPr="006378EE">
        <w:t>.</w:t>
      </w:r>
    </w:p>
    <w:p w14:paraId="738539C4" w14:textId="77777777" w:rsidR="00063A2F" w:rsidRPr="006378EE" w:rsidRDefault="00063A2F" w:rsidP="006378EE">
      <w:pPr>
        <w:pStyle w:val="NormalWeb"/>
        <w:spacing w:before="0" w:beforeAutospacing="0" w:after="0" w:afterAutospacing="0" w:line="360" w:lineRule="auto"/>
        <w:ind w:left="720" w:hanging="720"/>
      </w:pPr>
      <w:proofErr w:type="spellStart"/>
      <w:r w:rsidRPr="006378EE">
        <w:t>Terason</w:t>
      </w:r>
      <w:proofErr w:type="spellEnd"/>
      <w:r w:rsidRPr="006378EE">
        <w:t xml:space="preserve">, S., </w:t>
      </w:r>
      <w:proofErr w:type="spellStart"/>
      <w:r w:rsidRPr="006378EE">
        <w:t>Pattanayanon</w:t>
      </w:r>
      <w:proofErr w:type="spellEnd"/>
      <w:r w:rsidRPr="006378EE">
        <w:t xml:space="preserve">, P. and </w:t>
      </w:r>
      <w:proofErr w:type="spellStart"/>
      <w:r w:rsidRPr="006378EE">
        <w:t>Phawitpiriyakliti</w:t>
      </w:r>
      <w:proofErr w:type="spellEnd"/>
      <w:r w:rsidRPr="006378EE">
        <w:t xml:space="preserve">, C. (2025) “From Interaction to Loyalty: The Role of Digital Engagement in Automobile Consumers.” </w:t>
      </w:r>
      <w:r w:rsidRPr="006378EE">
        <w:rPr>
          <w:i/>
          <w:iCs/>
        </w:rPr>
        <w:t>Human Behavior and Emerging Technologies</w:t>
      </w:r>
      <w:r w:rsidRPr="006378EE">
        <w:t xml:space="preserve"> 2025(1). Available at: doi:</w:t>
      </w:r>
      <w:r w:rsidRPr="006378EE">
        <w:rPr>
          <w:rStyle w:val="url"/>
          <w:rFonts w:eastAsiaTheme="majorEastAsia"/>
        </w:rPr>
        <w:t>10.1155/hbe2/9912657</w:t>
      </w:r>
      <w:r w:rsidRPr="006378EE">
        <w:t>.</w:t>
      </w:r>
    </w:p>
    <w:p w14:paraId="5905FF93" w14:textId="77777777" w:rsidR="00063A2F" w:rsidRPr="006378EE" w:rsidRDefault="00063A2F" w:rsidP="006378EE">
      <w:pPr>
        <w:pStyle w:val="NormalWeb"/>
        <w:spacing w:before="0" w:beforeAutospacing="0" w:after="0" w:afterAutospacing="0" w:line="360" w:lineRule="auto"/>
        <w:ind w:left="720" w:hanging="720"/>
      </w:pPr>
      <w:r w:rsidRPr="006378EE">
        <w:t xml:space="preserve">Theocharis, D. and </w:t>
      </w:r>
      <w:proofErr w:type="spellStart"/>
      <w:r w:rsidRPr="006378EE">
        <w:t>Tsekouropoulos</w:t>
      </w:r>
      <w:proofErr w:type="spellEnd"/>
      <w:r w:rsidRPr="006378EE">
        <w:t xml:space="preserve">, G. (2025) “Sustainable Consumption and Branding for Gen Z: How Brand Dimensions Influence Consumer Behavior and Adoption of Newly Launched Technological Products.” </w:t>
      </w:r>
      <w:r w:rsidRPr="006378EE">
        <w:rPr>
          <w:i/>
          <w:iCs/>
        </w:rPr>
        <w:t>Sustainability</w:t>
      </w:r>
      <w:r w:rsidRPr="006378EE">
        <w:t xml:space="preserve"> 17(9), p. 4124. Available at: doi:</w:t>
      </w:r>
      <w:r w:rsidRPr="006378EE">
        <w:rPr>
          <w:rStyle w:val="url"/>
          <w:rFonts w:eastAsiaTheme="majorEastAsia"/>
        </w:rPr>
        <w:t>10.3390/su17094124</w:t>
      </w:r>
      <w:r w:rsidRPr="006378EE">
        <w:t>.</w:t>
      </w:r>
    </w:p>
    <w:p w14:paraId="562A8F7B" w14:textId="77777777" w:rsidR="00063A2F" w:rsidRPr="006378EE" w:rsidRDefault="00063A2F" w:rsidP="006378EE">
      <w:pPr>
        <w:pStyle w:val="NormalWeb"/>
        <w:spacing w:before="0" w:beforeAutospacing="0" w:after="0" w:afterAutospacing="0" w:line="360" w:lineRule="auto"/>
        <w:ind w:left="720" w:hanging="720"/>
      </w:pPr>
      <w:r w:rsidRPr="006378EE">
        <w:t xml:space="preserve">Thomas, J.S., Chen, C. and Iacobucci, D. (2022) “Email Marketing as a Tool for Strategic Persuasion.” </w:t>
      </w:r>
      <w:r w:rsidRPr="006378EE">
        <w:rPr>
          <w:i/>
          <w:iCs/>
        </w:rPr>
        <w:t>Journal of Interactive Marketing</w:t>
      </w:r>
      <w:r w:rsidRPr="006378EE">
        <w:t xml:space="preserve"> 57(3), pp. 377–392. Available at: doi:</w:t>
      </w:r>
      <w:r w:rsidRPr="006378EE">
        <w:rPr>
          <w:rStyle w:val="url"/>
          <w:rFonts w:eastAsiaTheme="majorEastAsia"/>
        </w:rPr>
        <w:t>10.1177/10949968221095552</w:t>
      </w:r>
      <w:r w:rsidRPr="006378EE">
        <w:t>.</w:t>
      </w:r>
    </w:p>
    <w:p w14:paraId="39CF3CCC" w14:textId="77777777" w:rsidR="00063A2F" w:rsidRPr="006378EE" w:rsidRDefault="00063A2F" w:rsidP="006378EE">
      <w:pPr>
        <w:pStyle w:val="NormalWeb"/>
        <w:spacing w:before="0" w:beforeAutospacing="0" w:after="0" w:afterAutospacing="0" w:line="360" w:lineRule="auto"/>
        <w:ind w:left="720" w:hanging="720"/>
      </w:pPr>
      <w:r w:rsidRPr="006378EE">
        <w:t xml:space="preserve">Tran, A.T., Nguyen, M.T.B., Duong, T.T.T. and Khuc, N.D. (2025) “Examining customer satisfaction’s influence on Word-Of-Mouth and repeat purchase intentions in metro rail services.” </w:t>
      </w:r>
      <w:r w:rsidRPr="006378EE">
        <w:rPr>
          <w:i/>
          <w:iCs/>
        </w:rPr>
        <w:t>Ho Chi Minh City Open University Journal of Science- Economics and Business Administration</w:t>
      </w:r>
      <w:r w:rsidRPr="006378EE">
        <w:t xml:space="preserve"> . Available at: doi:</w:t>
      </w:r>
      <w:r w:rsidRPr="006378EE">
        <w:rPr>
          <w:rStyle w:val="url"/>
          <w:rFonts w:eastAsiaTheme="majorEastAsia"/>
        </w:rPr>
        <w:t>10.46223/hcmcoujs.econ.en.16.4.4192.2026</w:t>
      </w:r>
      <w:r w:rsidRPr="006378EE">
        <w:t>.</w:t>
      </w:r>
    </w:p>
    <w:p w14:paraId="5E5C3327" w14:textId="77777777" w:rsidR="00063A2F" w:rsidRPr="006378EE" w:rsidRDefault="00063A2F" w:rsidP="006378EE">
      <w:pPr>
        <w:pStyle w:val="NormalWeb"/>
        <w:spacing w:before="0" w:beforeAutospacing="0" w:after="0" w:afterAutospacing="0" w:line="360" w:lineRule="auto"/>
        <w:ind w:left="720" w:hanging="720"/>
      </w:pPr>
      <w:r w:rsidRPr="006378EE">
        <w:lastRenderedPageBreak/>
        <w:t xml:space="preserve">Tran, T.P., Van Solt, M. and Zemanek, J.E., Jr (2020) “How does personalization affect brand relationship in social commerce? A mediation perspective.” </w:t>
      </w:r>
      <w:r w:rsidRPr="006378EE">
        <w:rPr>
          <w:i/>
          <w:iCs/>
        </w:rPr>
        <w:t>Journal of Consumer Marketing</w:t>
      </w:r>
      <w:r w:rsidRPr="006378EE">
        <w:t xml:space="preserve"> 37(5), pp. 473–486. Available at: doi:</w:t>
      </w:r>
      <w:r w:rsidRPr="006378EE">
        <w:rPr>
          <w:rStyle w:val="url"/>
          <w:rFonts w:eastAsiaTheme="majorEastAsia"/>
        </w:rPr>
        <w:t>10.1108/jcm-12-2017-2499</w:t>
      </w:r>
      <w:r w:rsidRPr="006378EE">
        <w:t>.</w:t>
      </w:r>
    </w:p>
    <w:p w14:paraId="12233F3B" w14:textId="77777777" w:rsidR="00063A2F" w:rsidRPr="006378EE" w:rsidRDefault="00063A2F" w:rsidP="006378EE">
      <w:pPr>
        <w:pStyle w:val="NormalWeb"/>
        <w:spacing w:before="0" w:beforeAutospacing="0" w:after="0" w:afterAutospacing="0" w:line="360" w:lineRule="auto"/>
        <w:ind w:left="720" w:hanging="720"/>
      </w:pPr>
      <w:proofErr w:type="spellStart"/>
      <w:r w:rsidRPr="006378EE">
        <w:t>Umoren</w:t>
      </w:r>
      <w:proofErr w:type="spellEnd"/>
      <w:r w:rsidRPr="006378EE">
        <w:t xml:space="preserve">, P.E., </w:t>
      </w:r>
      <w:proofErr w:type="spellStart"/>
      <w:r w:rsidRPr="006378EE">
        <w:t>Ukpe</w:t>
      </w:r>
      <w:proofErr w:type="spellEnd"/>
      <w:r w:rsidRPr="006378EE">
        <w:t xml:space="preserve">, A.P. and </w:t>
      </w:r>
      <w:proofErr w:type="spellStart"/>
      <w:r w:rsidRPr="006378EE">
        <w:t>Akpolome</w:t>
      </w:r>
      <w:proofErr w:type="spellEnd"/>
      <w:r w:rsidRPr="006378EE">
        <w:t xml:space="preserve">, D. (2025) “Digital communication in Organizations: Trends, strengths, and weaknesses.” </w:t>
      </w:r>
      <w:r w:rsidRPr="006378EE">
        <w:rPr>
          <w:i/>
          <w:iCs/>
        </w:rPr>
        <w:t>Direct Research Journal of Management and Strategic Studies</w:t>
      </w:r>
      <w:r w:rsidRPr="006378EE">
        <w:t xml:space="preserve"> , p. 55. Available at: doi:</w:t>
      </w:r>
      <w:r w:rsidRPr="006378EE">
        <w:rPr>
          <w:rStyle w:val="url"/>
          <w:rFonts w:eastAsiaTheme="majorEastAsia"/>
        </w:rPr>
        <w:t>10.26765/drjmss354001347</w:t>
      </w:r>
      <w:r w:rsidRPr="006378EE">
        <w:t>.</w:t>
      </w:r>
    </w:p>
    <w:p w14:paraId="6D3D68A9" w14:textId="49B67362" w:rsidR="00063A2F" w:rsidRPr="006378EE" w:rsidRDefault="00063A2F" w:rsidP="006378EE">
      <w:pPr>
        <w:pStyle w:val="NormalWeb"/>
        <w:spacing w:before="0" w:beforeAutospacing="0" w:after="0" w:afterAutospacing="0" w:line="360" w:lineRule="auto"/>
        <w:ind w:left="720" w:hanging="720"/>
      </w:pPr>
      <w:r w:rsidRPr="006378EE">
        <w:t xml:space="preserve">University for the Creative Arts (2025) </w:t>
      </w:r>
      <w:r w:rsidRPr="006378EE">
        <w:rPr>
          <w:i/>
          <w:iCs/>
        </w:rPr>
        <w:t>How to get a job in social Media Marketing | University for the Creative Arts</w:t>
      </w:r>
      <w:r w:rsidRPr="006378EE">
        <w:t xml:space="preserve">. Available at: </w:t>
      </w:r>
      <w:hyperlink r:id="rId45" w:history="1">
        <w:r w:rsidR="0082529B" w:rsidRPr="006378EE">
          <w:rPr>
            <w:rStyle w:val="Hyperlink"/>
            <w:rFonts w:eastAsiaTheme="majorEastAsia"/>
          </w:rPr>
          <w:t>https://www.uca.ac.uk/blogs/what-is-a-social-media-degree/</w:t>
        </w:r>
      </w:hyperlink>
      <w:r w:rsidR="0082529B" w:rsidRPr="006378EE">
        <w:t xml:space="preserve"> </w:t>
      </w:r>
      <w:r w:rsidRPr="006378EE">
        <w:t>(Accessed: 19 February 2026).</w:t>
      </w:r>
    </w:p>
    <w:p w14:paraId="67E51E5E" w14:textId="77777777" w:rsidR="00063A2F" w:rsidRPr="006378EE" w:rsidRDefault="00063A2F" w:rsidP="006378EE">
      <w:pPr>
        <w:pStyle w:val="NormalWeb"/>
        <w:spacing w:before="0" w:beforeAutospacing="0" w:after="0" w:afterAutospacing="0" w:line="360" w:lineRule="auto"/>
        <w:ind w:left="720" w:hanging="720"/>
      </w:pPr>
      <w:r w:rsidRPr="006378EE">
        <w:t xml:space="preserve">Wang, X. and Cheng, Z. (2020) “Cross-Sectional Studies.” </w:t>
      </w:r>
      <w:r w:rsidRPr="006378EE">
        <w:rPr>
          <w:i/>
          <w:iCs/>
        </w:rPr>
        <w:t>CHEST Journal</w:t>
      </w:r>
      <w:r w:rsidRPr="006378EE">
        <w:t xml:space="preserve"> 158(1), pp. S65–S71. Available at: doi:</w:t>
      </w:r>
      <w:r w:rsidRPr="006378EE">
        <w:rPr>
          <w:rStyle w:val="url"/>
          <w:rFonts w:eastAsiaTheme="majorEastAsia"/>
        </w:rPr>
        <w:t>10.1016/j.chest.2020.03.012</w:t>
      </w:r>
      <w:r w:rsidRPr="006378EE">
        <w:t>.</w:t>
      </w:r>
    </w:p>
    <w:p w14:paraId="5BCAE978" w14:textId="77777777" w:rsidR="00063A2F" w:rsidRPr="006378EE" w:rsidRDefault="00063A2F" w:rsidP="006378EE">
      <w:pPr>
        <w:pStyle w:val="NormalWeb"/>
        <w:spacing w:before="0" w:beforeAutospacing="0" w:after="0" w:afterAutospacing="0" w:line="360" w:lineRule="auto"/>
        <w:ind w:left="720" w:hanging="720"/>
      </w:pPr>
      <w:r w:rsidRPr="006378EE">
        <w:t xml:space="preserve">Wanjau, K.L. (2024) “Emotional Intelligence and Customer Loyalty.” in </w:t>
      </w:r>
      <w:r w:rsidRPr="006378EE">
        <w:rPr>
          <w:i/>
          <w:iCs/>
        </w:rPr>
        <w:t>Business, management and economics</w:t>
      </w:r>
      <w:r w:rsidRPr="006378EE">
        <w:t>. Available at: doi:</w:t>
      </w:r>
      <w:r w:rsidRPr="006378EE">
        <w:rPr>
          <w:rStyle w:val="url"/>
          <w:rFonts w:eastAsiaTheme="majorEastAsia"/>
        </w:rPr>
        <w:t>10.5772/intechopen.113246</w:t>
      </w:r>
      <w:r w:rsidRPr="006378EE">
        <w:t>.</w:t>
      </w:r>
    </w:p>
    <w:p w14:paraId="126B7AF6" w14:textId="77777777" w:rsidR="00063A2F" w:rsidRPr="006378EE" w:rsidRDefault="00063A2F" w:rsidP="006378EE">
      <w:pPr>
        <w:pStyle w:val="NormalWeb"/>
        <w:spacing w:before="0" w:beforeAutospacing="0" w:after="0" w:afterAutospacing="0" w:line="360" w:lineRule="auto"/>
        <w:ind w:left="720" w:hanging="720"/>
      </w:pPr>
      <w:proofErr w:type="spellStart"/>
      <w:r w:rsidRPr="006378EE">
        <w:t>Wildali</w:t>
      </w:r>
      <w:proofErr w:type="spellEnd"/>
      <w:r w:rsidRPr="006378EE">
        <w:t xml:space="preserve">, M.M. (2025) “Digital Marketing: Strategies, Challenges, and Opportunities in the Digital Technology.” </w:t>
      </w:r>
      <w:r w:rsidRPr="006378EE">
        <w:rPr>
          <w:i/>
          <w:iCs/>
        </w:rPr>
        <w:t>ResearchGate</w:t>
      </w:r>
      <w:r w:rsidRPr="006378EE">
        <w:t xml:space="preserve"> . Available at: doi:</w:t>
      </w:r>
      <w:r w:rsidRPr="006378EE">
        <w:rPr>
          <w:rStyle w:val="url"/>
          <w:rFonts w:eastAsiaTheme="majorEastAsia"/>
        </w:rPr>
        <w:t>10.31559/GJEB2025.15.1.32</w:t>
      </w:r>
      <w:r w:rsidRPr="006378EE">
        <w:t>.</w:t>
      </w:r>
    </w:p>
    <w:p w14:paraId="4058E517" w14:textId="77777777" w:rsidR="00063A2F" w:rsidRPr="006378EE" w:rsidRDefault="00063A2F" w:rsidP="006378EE">
      <w:pPr>
        <w:pStyle w:val="NormalWeb"/>
        <w:spacing w:before="0" w:beforeAutospacing="0" w:after="0" w:afterAutospacing="0" w:line="360" w:lineRule="auto"/>
        <w:ind w:left="720" w:hanging="720"/>
      </w:pPr>
      <w:r w:rsidRPr="006378EE">
        <w:t xml:space="preserve">Wilson, G., Johnson, O. and Brown, W. (2024) “The influence of social media marketing on brand loyalty.” </w:t>
      </w:r>
      <w:r w:rsidRPr="006378EE">
        <w:rPr>
          <w:i/>
          <w:iCs/>
        </w:rPr>
        <w:t>Preprints.org</w:t>
      </w:r>
      <w:r w:rsidRPr="006378EE">
        <w:t xml:space="preserve"> . Available at: doi:</w:t>
      </w:r>
      <w:r w:rsidRPr="006378EE">
        <w:rPr>
          <w:rStyle w:val="url"/>
          <w:rFonts w:eastAsiaTheme="majorEastAsia"/>
        </w:rPr>
        <w:t>10.20944/preprints202408.0332.v1</w:t>
      </w:r>
      <w:r w:rsidRPr="006378EE">
        <w:t>.</w:t>
      </w:r>
    </w:p>
    <w:p w14:paraId="2D598643" w14:textId="77777777" w:rsidR="00063A2F" w:rsidRPr="006378EE" w:rsidRDefault="00063A2F" w:rsidP="006378EE">
      <w:pPr>
        <w:pStyle w:val="NormalWeb"/>
        <w:spacing w:before="0" w:beforeAutospacing="0" w:after="0" w:afterAutospacing="0" w:line="360" w:lineRule="auto"/>
        <w:ind w:left="720" w:hanging="720"/>
      </w:pPr>
      <w:proofErr w:type="spellStart"/>
      <w:r w:rsidRPr="006378EE">
        <w:t>Wimalasena</w:t>
      </w:r>
      <w:proofErr w:type="spellEnd"/>
      <w:r w:rsidRPr="006378EE">
        <w:t xml:space="preserve">, L.M.D.O. and </w:t>
      </w:r>
      <w:proofErr w:type="spellStart"/>
      <w:r w:rsidRPr="006378EE">
        <w:t>Jayasinghe</w:t>
      </w:r>
      <w:proofErr w:type="spellEnd"/>
      <w:r w:rsidRPr="006378EE">
        <w:t xml:space="preserve">, C. (2025) “Digital Marketing and Brand Engagement Behavior: A Conceptual Review.” </w:t>
      </w:r>
      <w:r w:rsidRPr="006378EE">
        <w:rPr>
          <w:i/>
          <w:iCs/>
        </w:rPr>
        <w:t>Sri Lanka Journal of Marketing</w:t>
      </w:r>
      <w:r w:rsidRPr="006378EE">
        <w:t xml:space="preserve"> 10(2), pp. 208–239. Available at: doi:</w:t>
      </w:r>
      <w:r w:rsidRPr="006378EE">
        <w:rPr>
          <w:rStyle w:val="url"/>
          <w:rFonts w:eastAsiaTheme="majorEastAsia"/>
        </w:rPr>
        <w:t>10.4038/sljmuok.v10i2.197</w:t>
      </w:r>
      <w:r w:rsidRPr="006378EE">
        <w:t>.</w:t>
      </w:r>
    </w:p>
    <w:p w14:paraId="5E808930" w14:textId="7114A44E" w:rsidR="00063A2F" w:rsidRPr="006378EE" w:rsidRDefault="00063A2F" w:rsidP="006378EE">
      <w:pPr>
        <w:pStyle w:val="NormalWeb"/>
        <w:spacing w:before="0" w:beforeAutospacing="0" w:after="0" w:afterAutospacing="0" w:line="360" w:lineRule="auto"/>
        <w:ind w:left="720" w:hanging="720"/>
      </w:pPr>
      <w:r w:rsidRPr="006378EE">
        <w:t xml:space="preserve">Wright, G. (2024) </w:t>
      </w:r>
      <w:r w:rsidRPr="006378EE">
        <w:rPr>
          <w:i/>
          <w:iCs/>
        </w:rPr>
        <w:t>Personalized Marketing: Brands and e-commerce retailers</w:t>
      </w:r>
      <w:r w:rsidRPr="006378EE">
        <w:t xml:space="preserve">. Available at: </w:t>
      </w:r>
      <w:hyperlink r:id="rId46" w:history="1">
        <w:r w:rsidR="006378EE" w:rsidRPr="006378EE">
          <w:rPr>
            <w:rStyle w:val="Hyperlink"/>
            <w:rFonts w:eastAsiaTheme="majorEastAsia"/>
          </w:rPr>
          <w:t>https://www.smartinsights.com/ecommerce/web-personalisation/consumers-personalized-marketing-engagement/</w:t>
        </w:r>
      </w:hyperlink>
      <w:r w:rsidR="006378EE" w:rsidRPr="006378EE">
        <w:t xml:space="preserve"> </w:t>
      </w:r>
      <w:r w:rsidRPr="006378EE">
        <w:t>(Accessed: 19 February 2026).</w:t>
      </w:r>
    </w:p>
    <w:p w14:paraId="041BCFE8" w14:textId="77777777" w:rsidR="00063A2F" w:rsidRPr="006378EE" w:rsidRDefault="00063A2F" w:rsidP="006378EE">
      <w:pPr>
        <w:pStyle w:val="NormalWeb"/>
        <w:spacing w:before="0" w:beforeAutospacing="0" w:after="0" w:afterAutospacing="0" w:line="360" w:lineRule="auto"/>
        <w:ind w:left="720" w:hanging="720"/>
      </w:pPr>
      <w:r w:rsidRPr="006378EE">
        <w:t xml:space="preserve">Yadav, Dr.T.C., Kala, K., </w:t>
      </w:r>
      <w:proofErr w:type="spellStart"/>
      <w:r w:rsidRPr="006378EE">
        <w:t>Kolachina</w:t>
      </w:r>
      <w:proofErr w:type="spellEnd"/>
      <w:r w:rsidRPr="006378EE">
        <w:t xml:space="preserve">, R.I.R., </w:t>
      </w:r>
      <w:proofErr w:type="spellStart"/>
      <w:r w:rsidRPr="006378EE">
        <w:t>Kanneganti</w:t>
      </w:r>
      <w:proofErr w:type="spellEnd"/>
      <w:r w:rsidRPr="006378EE">
        <w:t xml:space="preserve">, M.C. and Pasupuleti, S.S. (2024) “Data Privacy Concerns and their Impact on Consumer Trust in Digital Marketing.” </w:t>
      </w:r>
      <w:r w:rsidRPr="006378EE">
        <w:rPr>
          <w:i/>
          <w:iCs/>
        </w:rPr>
        <w:t>INTERANTIONAL JOURNAL OF SCIENTIFIC RESEARCH IN ENGINEERING AND MANAGEMENT</w:t>
      </w:r>
      <w:r w:rsidRPr="006378EE">
        <w:t xml:space="preserve"> 08(11), pp. 1–7. Available at: doi:</w:t>
      </w:r>
      <w:r w:rsidRPr="006378EE">
        <w:rPr>
          <w:rStyle w:val="url"/>
          <w:rFonts w:eastAsiaTheme="majorEastAsia"/>
        </w:rPr>
        <w:t>10.55041/ijsrem38555</w:t>
      </w:r>
      <w:r w:rsidRPr="006378EE">
        <w:t>.</w:t>
      </w:r>
    </w:p>
    <w:p w14:paraId="3A03A61D" w14:textId="77777777" w:rsidR="00063A2F" w:rsidRPr="006378EE" w:rsidRDefault="00063A2F" w:rsidP="006378EE">
      <w:pPr>
        <w:pStyle w:val="NormalWeb"/>
        <w:spacing w:before="0" w:beforeAutospacing="0" w:after="0" w:afterAutospacing="0" w:line="360" w:lineRule="auto"/>
        <w:ind w:left="720" w:hanging="720"/>
      </w:pPr>
      <w:r w:rsidRPr="006378EE">
        <w:t xml:space="preserve">Yashan, N. (2024) “Effective Business Communication In The Digital Age: Strategies For Success.” </w:t>
      </w:r>
      <w:r w:rsidRPr="006378EE">
        <w:rPr>
          <w:i/>
          <w:iCs/>
        </w:rPr>
        <w:t>Educational Administration Theory and Practice Journal</w:t>
      </w:r>
      <w:r w:rsidRPr="006378EE">
        <w:t xml:space="preserve"> , pp. 2197–2204. Available at: doi:</w:t>
      </w:r>
      <w:r w:rsidRPr="006378EE">
        <w:rPr>
          <w:rStyle w:val="url"/>
          <w:rFonts w:eastAsiaTheme="majorEastAsia"/>
        </w:rPr>
        <w:t>10.53555/kuey.v30i6.5681</w:t>
      </w:r>
      <w:r w:rsidRPr="006378EE">
        <w:t>.</w:t>
      </w:r>
    </w:p>
    <w:p w14:paraId="39086E2B" w14:textId="77777777" w:rsidR="00063A2F" w:rsidRPr="006378EE" w:rsidRDefault="00063A2F" w:rsidP="006378EE">
      <w:pPr>
        <w:pStyle w:val="NormalWeb"/>
        <w:spacing w:before="0" w:beforeAutospacing="0" w:after="0" w:afterAutospacing="0" w:line="360" w:lineRule="auto"/>
        <w:ind w:left="720" w:hanging="720"/>
      </w:pPr>
      <w:r w:rsidRPr="006378EE">
        <w:t xml:space="preserve">Yousafzai, M.M. (2024) “The Essential Role of Social Media Marketing in Modern Business Branding.” </w:t>
      </w:r>
      <w:r w:rsidRPr="006378EE">
        <w:rPr>
          <w:i/>
          <w:iCs/>
        </w:rPr>
        <w:t xml:space="preserve">International Journal of Multidisciplinary Research and Growth </w:t>
      </w:r>
      <w:r w:rsidRPr="006378EE">
        <w:rPr>
          <w:i/>
          <w:iCs/>
        </w:rPr>
        <w:lastRenderedPageBreak/>
        <w:t>Evaluation</w:t>
      </w:r>
      <w:r w:rsidRPr="006378EE">
        <w:t xml:space="preserve"> 5(6), pp. 1081–1086. Available at: doi:</w:t>
      </w:r>
      <w:r w:rsidRPr="006378EE">
        <w:rPr>
          <w:rStyle w:val="url"/>
          <w:rFonts w:eastAsiaTheme="majorEastAsia"/>
        </w:rPr>
        <w:t>10.54660/.ijmrge.2024.5.6.1081-1086</w:t>
      </w:r>
      <w:r w:rsidRPr="006378EE">
        <w:t>.</w:t>
      </w:r>
    </w:p>
    <w:p w14:paraId="67ED22F3" w14:textId="6CB26FE6" w:rsidR="00163EFE" w:rsidRPr="006378EE" w:rsidRDefault="00163EFE" w:rsidP="006378EE">
      <w:pPr>
        <w:spacing w:line="360" w:lineRule="auto"/>
        <w:rPr>
          <w:rFonts w:ascii="Times New Roman" w:hAnsi="Times New Roman" w:cs="Times New Roman"/>
          <w:lang w:eastAsia="en-GB"/>
        </w:rPr>
      </w:pPr>
      <w:r w:rsidRPr="006378EE">
        <w:rPr>
          <w:rFonts w:ascii="Times New Roman" w:hAnsi="Times New Roman" w:cs="Times New Roman"/>
          <w:lang w:eastAsia="en-GB"/>
        </w:rPr>
        <w:br w:type="page"/>
      </w:r>
    </w:p>
    <w:p w14:paraId="55C5F1A8" w14:textId="77777777" w:rsidR="00163EFE" w:rsidRPr="006378EE" w:rsidRDefault="00163EFE" w:rsidP="006378EE">
      <w:pPr>
        <w:spacing w:line="360" w:lineRule="auto"/>
        <w:jc w:val="both"/>
        <w:rPr>
          <w:rFonts w:ascii="Times New Roman" w:eastAsia="Times New Roman" w:hAnsi="Times New Roman" w:cs="Times New Roman"/>
          <w:b/>
          <w:bCs/>
          <w:color w:val="000000"/>
          <w:kern w:val="0"/>
          <w:lang w:eastAsia="en-GB"/>
          <w14:ligatures w14:val="none"/>
        </w:rPr>
      </w:pPr>
    </w:p>
    <w:p w14:paraId="600BD92E" w14:textId="77777777" w:rsidR="00E97223" w:rsidRPr="006378EE" w:rsidRDefault="00E97223" w:rsidP="006378EE">
      <w:pPr>
        <w:pStyle w:val="Heading1"/>
        <w:spacing w:line="360" w:lineRule="auto"/>
        <w:rPr>
          <w:rFonts w:ascii="Times New Roman" w:eastAsia="Times New Roman" w:hAnsi="Times New Roman" w:cs="Times New Roman"/>
          <w:lang w:eastAsia="en-GB"/>
        </w:rPr>
      </w:pPr>
      <w:bookmarkStart w:id="71" w:name="_Toc241147954"/>
      <w:r w:rsidRPr="006378EE">
        <w:rPr>
          <w:rFonts w:ascii="Times New Roman" w:eastAsia="Times New Roman" w:hAnsi="Times New Roman" w:cs="Times New Roman"/>
          <w:lang w:eastAsia="en-GB"/>
        </w:rPr>
        <w:t>Appendices</w:t>
      </w:r>
      <w:bookmarkEnd w:id="71"/>
    </w:p>
    <w:p w14:paraId="4197A90E" w14:textId="77777777" w:rsidR="00E97223" w:rsidRPr="006378EE" w:rsidRDefault="00E97223" w:rsidP="006378EE">
      <w:pPr>
        <w:pStyle w:val="Heading2"/>
        <w:spacing w:line="360" w:lineRule="auto"/>
        <w:rPr>
          <w:rFonts w:ascii="Times New Roman" w:eastAsia="Times New Roman" w:hAnsi="Times New Roman" w:cs="Times New Roman"/>
          <w:lang w:eastAsia="en-GB"/>
        </w:rPr>
      </w:pPr>
      <w:bookmarkStart w:id="72" w:name="_Toc241147955"/>
      <w:r w:rsidRPr="006378EE">
        <w:rPr>
          <w:rFonts w:ascii="Times New Roman" w:eastAsia="Times New Roman" w:hAnsi="Times New Roman" w:cs="Times New Roman"/>
          <w:lang w:eastAsia="en-GB"/>
        </w:rPr>
        <w:t>5.5 Implementation of the Recommendations</w:t>
      </w:r>
      <w:bookmarkEnd w:id="72"/>
    </w:p>
    <w:p w14:paraId="723D54C6"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recommendations could be implemented through a coordinated effort by managers, marketing team members, customer service staff, data protection specialists, and information technology staff.</w:t>
      </w:r>
    </w:p>
    <w:p w14:paraId="35EA3634"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initial step must be an audit of the organisation's present digital marketing practices. This should include a review of its social media activity, the frequency of its email communications, the way it personalises its messages, its promotional campaigns, its privacy communications, customer feedback, and the results of its loyalty programmes. The objective of the audit should be to identify effective practices as well as areas related to fatigue, dissatisfaction, privacy concerns, or price sensitivity.</w:t>
      </w:r>
    </w:p>
    <w:p w14:paraId="752E2F8C"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next stage must be customer segmentation and the management of customer preferences. Customers should have the option of choosing their preferred communication channels, message types, and how often they want to be contacted. The segmentation should consider genuine customer needs and behaviour, and should not be excessively intrusive.</w:t>
      </w:r>
    </w:p>
    <w:p w14:paraId="07E2F2B7"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Attention should be given to the quality of communication in the third stage. The content posted on social media needs to encourage meaningful engagement and provide useful information. Emails must be relevant, brief, and sent at the right time. Promotional messages have to be managed so as not to be too frequent. The tone and value proposition used across all channels should remain consistent.</w:t>
      </w:r>
    </w:p>
    <w:p w14:paraId="28861CB1"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 xml:space="preserve">At the fourth stage, data transparency and governance should be enhanced. Organisations must record how customer data are collected, stored, shared, and used for personalisation. Information on privacy should be readily available, and customers should have practical control over their preferences. Employees who take part in digital campaigns should be provided with advice on the ethical use of data and on responsible targeting </w:t>
      </w:r>
      <w:r w:rsidRPr="006378EE">
        <w:rPr>
          <w:rFonts w:ascii="Times New Roman" w:hAnsi="Times New Roman" w:cs="Times New Roman"/>
          <w:color w:val="000000"/>
          <w:kern w:val="0"/>
          <w14:ligatures w14:val="none"/>
        </w:rPr>
        <w:t>(Hsu et al., 2026).</w:t>
      </w:r>
    </w:p>
    <w:p w14:paraId="3C076D58" w14:textId="77777777" w:rsidR="00E97223" w:rsidRPr="006439C2" w:rsidRDefault="00E97223" w:rsidP="006378EE">
      <w:pPr>
        <w:pStyle w:val="origin-typography"/>
        <w:spacing w:line="360" w:lineRule="auto"/>
        <w:jc w:val="both"/>
        <w:rPr>
          <w:color w:val="000000"/>
        </w:rPr>
      </w:pPr>
      <w:r w:rsidRPr="006378EE">
        <w:rPr>
          <w:color w:val="000000"/>
        </w:rPr>
        <w:t xml:space="preserve">Coordinated campaign planning should be the fifth stage. Social media, email, personalised recommendations, promotions, websites, and mobile applications should all be treated as </w:t>
      </w:r>
      <w:r w:rsidRPr="006378EE">
        <w:rPr>
          <w:color w:val="000000"/>
        </w:rPr>
        <w:lastRenderedPageBreak/>
        <w:t>interconnected parts of the customer journey. Joint planning can avoid repeated messages and result in a more consistent customer experience (</w:t>
      </w:r>
      <w:proofErr w:type="spellStart"/>
      <w:r w:rsidRPr="006378EE">
        <w:rPr>
          <w:color w:val="000000"/>
        </w:rPr>
        <w:t>Pashiera</w:t>
      </w:r>
      <w:proofErr w:type="spellEnd"/>
      <w:r w:rsidRPr="006378EE">
        <w:rPr>
          <w:color w:val="000000"/>
        </w:rPr>
        <w:t xml:space="preserve"> and </w:t>
      </w:r>
      <w:proofErr w:type="spellStart"/>
      <w:r w:rsidRPr="006378EE">
        <w:rPr>
          <w:color w:val="000000"/>
        </w:rPr>
        <w:t>Sardjono</w:t>
      </w:r>
      <w:proofErr w:type="spellEnd"/>
      <w:r w:rsidRPr="006378EE">
        <w:rPr>
          <w:color w:val="000000"/>
        </w:rPr>
        <w:t>, 2024).</w:t>
      </w:r>
    </w:p>
    <w:p w14:paraId="03FAA7E8"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last stage must include continuous monitoring and evaluation. It is necessary for organisations to establish baseline figures before introducing changes and to review the results at appropriate intervals. When assessing performance, both short-term indicators and long-term measures, such as trust, satisfaction, retention, commitment, and advocacy, should be considered. Furthermore, customer feedback should be used to improve the frequency of communication, the relevance of the content, personalisation, and the design of the promotions.</w:t>
      </w:r>
    </w:p>
    <w:p w14:paraId="42082814"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Implementation should be seen as an ongoing process, not as a single-time action. Since customer expectations, digital platforms, privacy standards and competitive conditions all change over time, organisations have to regularly review and modify their strategies.</w:t>
      </w:r>
    </w:p>
    <w:p w14:paraId="4DF654F7" w14:textId="77777777" w:rsidR="00E97223" w:rsidRPr="006378EE" w:rsidRDefault="00E97223" w:rsidP="006378EE">
      <w:pPr>
        <w:pStyle w:val="Heading2"/>
        <w:spacing w:line="360" w:lineRule="auto"/>
        <w:rPr>
          <w:rFonts w:ascii="Times New Roman" w:eastAsia="Times New Roman" w:hAnsi="Times New Roman" w:cs="Times New Roman"/>
          <w:lang w:eastAsia="en-GB"/>
        </w:rPr>
      </w:pPr>
      <w:bookmarkStart w:id="73" w:name="_Toc241147956"/>
      <w:r w:rsidRPr="006378EE">
        <w:rPr>
          <w:rFonts w:ascii="Times New Roman" w:eastAsia="Times New Roman" w:hAnsi="Times New Roman" w:cs="Times New Roman"/>
          <w:lang w:eastAsia="en-GB"/>
        </w:rPr>
        <w:t>5.6 Limitations of the Study</w:t>
      </w:r>
      <w:bookmarkEnd w:id="73"/>
    </w:p>
    <w:p w14:paraId="7E266F6E"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439C2">
        <w:rPr>
          <w:rFonts w:ascii="Times New Roman" w:eastAsia="Times New Roman" w:hAnsi="Times New Roman" w:cs="Times New Roman"/>
          <w:color w:val="000000"/>
          <w:kern w:val="0"/>
          <w:lang w:eastAsia="en-GB"/>
          <w14:ligatures w14:val="none"/>
        </w:rPr>
        <w:t>Several limitations should be considered when interpreting the findings.</w:t>
      </w:r>
    </w:p>
    <w:p w14:paraId="238DB7CA"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Initially, the study employed a cross-sectional design and collected responses at a single point in time. While the findings do reveal certain patterns in customer perceptions, they do not demonstrate how loyalty changes over time, nor do they prove that exposure to digital marketing caused the reported loyalty results. It is possible that the relationship works in the opposite direction; for instance, customers who are already loyal might rate a brand's digital marketing more favourably.</w:t>
      </w:r>
    </w:p>
    <w:p w14:paraId="0ED0785C"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Second, convenience sampling was employed in the study; rather than using probability sampling, respondents were selected based on their accessibility and willingness to participate. As a result, not every member of the target population had an equal chance of taking part, which limits the generalisability of the findings.</w:t>
      </w:r>
    </w:p>
    <w:p w14:paraId="6EA608D5"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Thirdly, the demographic profile was concentrated in certain groups. The sample consisted mainly of middle-aged adults, with younger customers being underrepresented. The respondents were also highly educated, with a large number holding postgraduate qualifications, and the largest employment category was self-employment. These features could affect digital literacy, purchasing behaviour, privacy awareness, and how people respond to marketing communications. It is therefore possible that the findings do not apply to customers with different educational, occupational, or age backgrounds.</w:t>
      </w:r>
    </w:p>
    <w:p w14:paraId="72ADC20C"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lastRenderedPageBreak/>
        <w:t>Fourth, the study was based on data from self-report questionnaires. The answers could have been influenced by memory limitations, differences in how the questions were interpreted, acquiescence bias, or social desirability bias. In the case of stated intentions—for example, the intention to repurchase the product or recommend the brand—these may not have aligned with actual behaviour.</w:t>
      </w:r>
    </w:p>
    <w:p w14:paraId="0EFA2B24"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Furthermore, the study examined only four digital marketing strategies; other factors, such as website usability, mobile application performance, search engine marketing, influencer marketing, online customer service, product quality, price, and offline experiences, could also affect customer loyalty. By omitting these factors, the study limits the completeness of its explanatory framework.</w:t>
      </w:r>
    </w:p>
    <w:p w14:paraId="2E55C365"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Sixth, the study seems to have focused on customers' perceptions of a brand without conducting extensive comparisons across industries, geographic areas, or types of organisations. Contextual factors, such as culture, market competition levels, digital maturity, and privacy expectations, could affect the observed patterns.</w:t>
      </w:r>
    </w:p>
    <w:p w14:paraId="2B35BFD3"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Only when the intended inferential analyses are reported can any conclusions regarding statistical significance and the most effective strategy be drawn. While descriptive frequencies indicate how respondents answered each question, they cannot show the strength or significance of the relationships among the various constructs. To provide definitive answers to the second and third research questions, results from Pearson correlation and multiple regression are necessary.</w:t>
      </w:r>
    </w:p>
    <w:p w14:paraId="480CDC17"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fact that there are such limitations does not diminish the study's value; on the contrary, it defines the limits within which its findings should be interpreted.</w:t>
      </w:r>
    </w:p>
    <w:p w14:paraId="30644169" w14:textId="77777777" w:rsidR="00E97223" w:rsidRPr="006378EE" w:rsidRDefault="00E97223" w:rsidP="006378EE">
      <w:pPr>
        <w:pStyle w:val="Heading2"/>
        <w:spacing w:line="360" w:lineRule="auto"/>
        <w:rPr>
          <w:rFonts w:ascii="Times New Roman" w:eastAsia="Times New Roman" w:hAnsi="Times New Roman" w:cs="Times New Roman"/>
          <w:lang w:eastAsia="en-GB"/>
        </w:rPr>
      </w:pPr>
      <w:bookmarkStart w:id="74" w:name="_Toc241147957"/>
      <w:r w:rsidRPr="006378EE">
        <w:rPr>
          <w:rFonts w:ascii="Times New Roman" w:eastAsia="Times New Roman" w:hAnsi="Times New Roman" w:cs="Times New Roman"/>
          <w:lang w:eastAsia="en-GB"/>
        </w:rPr>
        <w:t>5.7 Recommendations for Future Research</w:t>
      </w:r>
      <w:bookmarkEnd w:id="74"/>
    </w:p>
    <w:p w14:paraId="112E37EF"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Future research ought to employ longitudinal studies to determine whether the relationship between digital marketing and customer loyalty changes over time; by following the same respondents across multiple periods, it would be possible to see whether positive attitudes lead to continued purchasing, commitment, and advocacy.</w:t>
      </w:r>
    </w:p>
    <w:p w14:paraId="352476AF"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Experimental or quasi-experimental methods could offer stronger evidence regarding causation. The researchers might change variables such as the frequency of emails, the degree of personalisation of the messages, the intensity of the promotions, or the responsiveness on social media, and then examine the effect on loyalty-related outcomes.</w:t>
      </w:r>
    </w:p>
    <w:p w14:paraId="52E9ED84"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lastRenderedPageBreak/>
        <w:t>Mixed-methods research would also be useful. Surveys could pick out general patterns, whereas interviews or focus groups could explain why customers perceive certain digital practices as useful, intrusive, trustworthy, or irritating. Qualitative evidence might be particularly helpful in understanding privacy concerns, digital fatigue, and emotional attachment.</w:t>
      </w:r>
    </w:p>
    <w:p w14:paraId="7349C7E7"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Future research ought to involve more diverse samples; using probability or stratified sampling could enhance representativeness, and comparing different age groups, education levels, occupations, countries, and industries might reveal whether the findings vary by context.</w:t>
      </w:r>
    </w:p>
    <w:p w14:paraId="7086D8C9"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Other digital strategies should also be looked into. They could involve influencer marketing, search engine optimisation, paid search, website usability, mobile application performance, online customer service, chatbots, digital communities, and content marketing.</w:t>
      </w:r>
    </w:p>
    <w:p w14:paraId="00377835"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Future research should compare the loyalty people report with actual behavioural evidence when ethical access to such data is possible. Transaction histories, retention data, the frequency of repeat purchases, referral behaviour, and customer lifetime value could be used to supplement survey findings and thus reduce dependence on stated intentions.</w:t>
      </w:r>
    </w:p>
    <w:p w14:paraId="6B0B2CFE"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Researchers should also treat privacy concerns, digital fatigue, and promotional overload as key variables rather than as secondary observations. They could act as moderators or mediators in the relationship between digital marketing and loyalty; for instance, personalisation may increase loyalty if it is perceived as relevant, but may decrease loyalty if it is perceived as intrusive.</w:t>
      </w:r>
    </w:p>
    <w:p w14:paraId="26C9FEC4"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Ultimately, future research ought to provide full inferential analyses when it is aiming to identify significant relationships or the best predictors of loyalty; this should involve the inclusion of reliability statistics, correlation coefficients, regression coefficients, confidence intervals, significance levels, measures of explanatory power, and diagnostic tests of the model's assumptions.</w:t>
      </w:r>
    </w:p>
    <w:p w14:paraId="2E3F7C0C" w14:textId="77777777" w:rsidR="00E97223" w:rsidRPr="006378EE" w:rsidRDefault="00E97223" w:rsidP="006378EE">
      <w:pPr>
        <w:pStyle w:val="Heading2"/>
        <w:spacing w:line="360" w:lineRule="auto"/>
        <w:rPr>
          <w:rFonts w:ascii="Times New Roman" w:eastAsia="Times New Roman" w:hAnsi="Times New Roman" w:cs="Times New Roman"/>
          <w:lang w:eastAsia="en-GB"/>
        </w:rPr>
      </w:pPr>
      <w:bookmarkStart w:id="75" w:name="_Toc241147958"/>
      <w:r w:rsidRPr="006378EE">
        <w:rPr>
          <w:rFonts w:ascii="Times New Roman" w:eastAsia="Times New Roman" w:hAnsi="Times New Roman" w:cs="Times New Roman"/>
          <w:lang w:eastAsia="en-GB"/>
        </w:rPr>
        <w:t>5.8 Chapter Summary</w:t>
      </w:r>
      <w:bookmarkEnd w:id="75"/>
    </w:p>
    <w:p w14:paraId="54869FD7"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The chapter stated that digital marketing could help build customer loyalty by providing relevant, useful, transparent, and trustworthy experiences. Although social media, email, personalisation, and promotions each contribute to the customer relationship in different ways, they also carry certain risks.</w:t>
      </w:r>
    </w:p>
    <w:p w14:paraId="4BAEDFE2"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lastRenderedPageBreak/>
        <w:t>The study shows that loyalty goes beyond things such as clicks, views, sales responses and other short-term measures. It involves customers' intention to make repeat purchases, trust, an emotional attachment, commitment, resistance to switching and advocacy. Organisations should therefore integrate their digital channels, use customer data responsibly, control the frequency of their communications, balance promotional incentives with relational value, and assess results using both engagement and loyalty measures.</w:t>
      </w:r>
    </w:p>
    <w:p w14:paraId="0ECFC6B5" w14:textId="77777777"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378EE">
        <w:rPr>
          <w:rFonts w:ascii="Times New Roman" w:eastAsia="Times New Roman" w:hAnsi="Times New Roman" w:cs="Times New Roman"/>
          <w:color w:val="000000"/>
          <w:kern w:val="0"/>
          <w:lang w:eastAsia="en-GB"/>
          <w14:ligatures w14:val="none"/>
        </w:rPr>
        <w:t>When interpreting the findings, it is necessary to consider the cross-sectional design, the use of convenience sampling, the reliance on self-reported data, the limited variety of strategies, and the fact that the sample is concentrated in a particular demographic group. Moreover, statistical significance and the status of the strongest independent predictor of loyalty cannot be established solely on the basis of the descriptive results.</w:t>
      </w:r>
    </w:p>
    <w:p w14:paraId="5406CCEB" w14:textId="4ED92EA4" w:rsidR="00E97223" w:rsidRPr="006439C2" w:rsidRDefault="00E97223" w:rsidP="006378EE">
      <w:pPr>
        <w:spacing w:after="120" w:line="360" w:lineRule="auto"/>
        <w:jc w:val="both"/>
        <w:rPr>
          <w:rFonts w:ascii="Times New Roman" w:eastAsia="Times New Roman" w:hAnsi="Times New Roman" w:cs="Times New Roman"/>
          <w:color w:val="000000"/>
          <w:kern w:val="0"/>
          <w:lang w:eastAsia="en-GB"/>
          <w14:ligatures w14:val="none"/>
        </w:rPr>
      </w:pPr>
      <w:r w:rsidRPr="006439C2">
        <w:rPr>
          <w:rFonts w:ascii="Times New Roman" w:eastAsia="Times New Roman" w:hAnsi="Times New Roman" w:cs="Times New Roman"/>
          <w:color w:val="000000"/>
          <w:kern w:val="0"/>
          <w:lang w:eastAsia="en-GB"/>
          <w14:ligatures w14:val="none"/>
        </w:rPr>
        <w:t>Overall, the dissertation presents digital marketing as a potentially valuable</w:t>
      </w:r>
      <w:r w:rsidRPr="006378EE">
        <w:rPr>
          <w:rFonts w:ascii="Times New Roman" w:eastAsia="Times New Roman" w:hAnsi="Times New Roman" w:cs="Times New Roman"/>
          <w:color w:val="000000"/>
          <w:kern w:val="0"/>
          <w:lang w:eastAsia="en-GB"/>
          <w14:ligatures w14:val="none"/>
        </w:rPr>
        <w:t>,</w:t>
      </w:r>
      <w:r w:rsidRPr="006439C2">
        <w:rPr>
          <w:rFonts w:ascii="Times New Roman" w:eastAsia="Times New Roman" w:hAnsi="Times New Roman" w:cs="Times New Roman"/>
          <w:color w:val="000000"/>
          <w:kern w:val="0"/>
          <w:lang w:eastAsia="en-GB"/>
          <w14:ligatures w14:val="none"/>
        </w:rPr>
        <w:t xml:space="preserve"> </w:t>
      </w:r>
      <w:r w:rsidRPr="006378EE">
        <w:rPr>
          <w:rFonts w:ascii="Times New Roman" w:eastAsia="Times New Roman" w:hAnsi="Times New Roman" w:cs="Times New Roman"/>
          <w:color w:val="000000"/>
          <w:kern w:val="0"/>
          <w:lang w:eastAsia="en-GB"/>
          <w14:ligatures w14:val="none"/>
        </w:rPr>
        <w:t>though</w:t>
      </w:r>
      <w:r w:rsidRPr="006439C2">
        <w:rPr>
          <w:rFonts w:ascii="Times New Roman" w:eastAsia="Times New Roman" w:hAnsi="Times New Roman" w:cs="Times New Roman"/>
          <w:color w:val="000000"/>
          <w:kern w:val="0"/>
          <w:lang w:eastAsia="en-GB"/>
          <w14:ligatures w14:val="none"/>
        </w:rPr>
        <w:t xml:space="preserve"> conditional</w:t>
      </w:r>
      <w:r w:rsidRPr="006378EE">
        <w:rPr>
          <w:rFonts w:ascii="Times New Roman" w:eastAsia="Times New Roman" w:hAnsi="Times New Roman" w:cs="Times New Roman"/>
          <w:color w:val="000000"/>
          <w:kern w:val="0"/>
          <w:lang w:eastAsia="en-GB"/>
          <w14:ligatures w14:val="none"/>
        </w:rPr>
        <w:t>,</w:t>
      </w:r>
      <w:r w:rsidRPr="006439C2">
        <w:rPr>
          <w:rFonts w:ascii="Times New Roman" w:eastAsia="Times New Roman" w:hAnsi="Times New Roman" w:cs="Times New Roman"/>
          <w:color w:val="000000"/>
          <w:kern w:val="0"/>
          <w:lang w:eastAsia="en-GB"/>
          <w14:ligatures w14:val="none"/>
        </w:rPr>
        <w:t xml:space="preserve"> tool</w:t>
      </w:r>
      <w:r w:rsidR="00446983" w:rsidRPr="006378EE">
        <w:rPr>
          <w:rFonts w:ascii="Times New Roman" w:eastAsia="Times New Roman" w:hAnsi="Times New Roman" w:cs="Times New Roman"/>
          <w:color w:val="000000"/>
          <w:kern w:val="0"/>
          <w:lang w:eastAsia="en-GB"/>
          <w14:ligatures w14:val="none"/>
        </w:rPr>
        <w:t xml:space="preserve"> for relationship building</w:t>
      </w:r>
      <w:r w:rsidRPr="006439C2">
        <w:rPr>
          <w:rFonts w:ascii="Times New Roman" w:eastAsia="Times New Roman" w:hAnsi="Times New Roman" w:cs="Times New Roman"/>
          <w:color w:val="000000"/>
          <w:kern w:val="0"/>
          <w:lang w:eastAsia="en-GB"/>
          <w14:ligatures w14:val="none"/>
        </w:rPr>
        <w:t>. Its ability to support long-term customer loyalty depends not simply on whether organisations use digital channels, but on whether customers experience those channels as relevant, respectful, consistent, and genuinely valuable.</w:t>
      </w:r>
    </w:p>
    <w:p w14:paraId="28C7180E" w14:textId="77777777" w:rsidR="00BB088A" w:rsidRDefault="00BB088A">
      <w:pPr>
        <w:rPr>
          <w:rFonts w:eastAsiaTheme="majorEastAsia" w:cstheme="majorBidi"/>
          <w:color w:val="0F4761" w:themeColor="accent1" w:themeShade="BF"/>
          <w:sz w:val="28"/>
          <w:szCs w:val="28"/>
        </w:rPr>
      </w:pPr>
      <w:r>
        <w:br w:type="page"/>
      </w:r>
    </w:p>
    <w:p w14:paraId="39F91636" w14:textId="00A3D8F6" w:rsidR="004B36E3" w:rsidRDefault="00DE0604" w:rsidP="00471058">
      <w:pPr>
        <w:pStyle w:val="Heading3"/>
      </w:pPr>
      <w:r>
        <w:lastRenderedPageBreak/>
        <w:t xml:space="preserve">Survey </w:t>
      </w:r>
      <w:r w:rsidR="00471058">
        <w:t>Questionnaires</w:t>
      </w:r>
      <w:r w:rsidR="004B36E3">
        <w:t xml:space="preserve"> </w:t>
      </w:r>
    </w:p>
    <w:p w14:paraId="25FABF7B" w14:textId="77777777" w:rsidR="00003B7B" w:rsidRDefault="00003B7B" w:rsidP="00003B7B">
      <w:pPr>
        <w:pStyle w:val="NormalWeb"/>
        <w:shd w:val="clear" w:color="auto" w:fill="F2F2F2"/>
        <w:rPr>
          <w:rFonts w:ascii="docs-Roboto" w:hAnsi="docs-Roboto"/>
          <w:color w:val="1F1F1F"/>
        </w:rPr>
      </w:pPr>
      <w:r>
        <w:rPr>
          <w:rFonts w:ascii="docs-Roboto" w:hAnsi="docs-Roboto"/>
          <w:color w:val="1F1F1F"/>
        </w:rPr>
        <w:t>Section A: Screening Question</w:t>
      </w:r>
    </w:p>
    <w:p w14:paraId="65584CEA" w14:textId="137A6230" w:rsidR="00BB088A" w:rsidRDefault="00003B7B" w:rsidP="00003B7B">
      <w:pPr>
        <w:pStyle w:val="NormalWeb"/>
        <w:shd w:val="clear" w:color="auto" w:fill="F2F2F2"/>
        <w:rPr>
          <w:rFonts w:ascii="docs-Roboto" w:hAnsi="docs-Roboto"/>
          <w:color w:val="1F1F1F"/>
        </w:rPr>
      </w:pPr>
      <w:r>
        <w:rPr>
          <w:rFonts w:ascii="docs-Roboto" w:hAnsi="docs-Roboto"/>
          <w:color w:val="1F1F1F"/>
        </w:rPr>
        <w:t>Have you interacted with or purchased from a brand through digital channels (e.g., social media, website, mobile app, or email) within the last 6 months?</w:t>
      </w:r>
    </w:p>
    <w:p w14:paraId="51D98044" w14:textId="77777777" w:rsidR="00BB088A" w:rsidRDefault="005376F2" w:rsidP="00BB088A">
      <w:pPr>
        <w:pStyle w:val="NormalWeb"/>
        <w:shd w:val="clear" w:color="auto" w:fill="FFFFFF"/>
        <w:rPr>
          <w:rFonts w:ascii="docs-Roboto" w:hAnsi="docs-Roboto"/>
          <w:color w:val="1F1F1F"/>
          <w:sz w:val="22"/>
          <w:szCs w:val="22"/>
        </w:rPr>
      </w:pPr>
      <w:r w:rsidRPr="005376F2">
        <w:rPr>
          <w:rFonts w:ascii="docs-Roboto" w:hAnsi="docs-Roboto"/>
          <w:b/>
          <w:bCs/>
          <w:color w:val="1F1F1F"/>
        </w:rPr>
        <w:br/>
      </w:r>
      <w:r w:rsidR="00BB088A">
        <w:rPr>
          <w:rFonts w:ascii="docs-Roboto" w:hAnsi="docs-Roboto"/>
          <w:color w:val="1F1F1F"/>
          <w:sz w:val="22"/>
          <w:szCs w:val="22"/>
        </w:rPr>
        <w:t>Please think of one specific brand that you frequently interact with or purchase from online. Answer all the following questions based on your experiences with that brand within the last 6 months.</w:t>
      </w:r>
    </w:p>
    <w:p w14:paraId="201A8C7E" w14:textId="77777777" w:rsidR="00BB088A" w:rsidRDefault="00BB088A" w:rsidP="00BB088A">
      <w:pPr>
        <w:pStyle w:val="NormalWeb"/>
        <w:shd w:val="clear" w:color="auto" w:fill="FFFFFF"/>
        <w:rPr>
          <w:rFonts w:ascii="docs-Roboto" w:hAnsi="docs-Roboto"/>
          <w:color w:val="1F1F1F"/>
          <w:sz w:val="22"/>
          <w:szCs w:val="22"/>
        </w:rPr>
      </w:pPr>
      <w:r>
        <w:rPr>
          <w:rFonts w:ascii="docs-Roboto" w:hAnsi="docs-Roboto"/>
          <w:color w:val="1F1F1F"/>
          <w:sz w:val="22"/>
          <w:szCs w:val="22"/>
        </w:rPr>
        <w:t>Response Scale</w:t>
      </w:r>
    </w:p>
    <w:p w14:paraId="358C84CE" w14:textId="77777777" w:rsidR="00BB088A" w:rsidRDefault="00BB088A" w:rsidP="00BB088A">
      <w:pPr>
        <w:pStyle w:val="NormalWeb"/>
        <w:shd w:val="clear" w:color="auto" w:fill="FFFFFF"/>
        <w:rPr>
          <w:rFonts w:ascii="docs-Roboto" w:hAnsi="docs-Roboto"/>
          <w:color w:val="1F1F1F"/>
          <w:sz w:val="22"/>
          <w:szCs w:val="22"/>
        </w:rPr>
      </w:pPr>
      <w:r>
        <w:rPr>
          <w:rFonts w:ascii="docs-Roboto" w:hAnsi="docs-Roboto"/>
          <w:color w:val="1F1F1F"/>
          <w:sz w:val="22"/>
          <w:szCs w:val="22"/>
        </w:rPr>
        <w:t>Please indicate how much you agree with each statement.</w:t>
      </w:r>
    </w:p>
    <w:p w14:paraId="6ACFB42A" w14:textId="77777777" w:rsidR="00BB088A" w:rsidRDefault="00BB088A" w:rsidP="00BB088A">
      <w:pPr>
        <w:pStyle w:val="NormalWeb"/>
        <w:shd w:val="clear" w:color="auto" w:fill="FFFFFF"/>
        <w:rPr>
          <w:rFonts w:ascii="docs-Roboto" w:hAnsi="docs-Roboto"/>
          <w:color w:val="1F1F1F"/>
          <w:sz w:val="22"/>
          <w:szCs w:val="22"/>
        </w:rPr>
      </w:pPr>
      <w:r>
        <w:rPr>
          <w:rFonts w:ascii="docs-Roboto" w:hAnsi="docs-Roboto"/>
          <w:b/>
          <w:bCs/>
          <w:color w:val="1F1F1F"/>
          <w:sz w:val="22"/>
          <w:szCs w:val="22"/>
        </w:rPr>
        <w:t>Response Scale</w:t>
      </w:r>
    </w:p>
    <w:p w14:paraId="3D3FAD96" w14:textId="77777777" w:rsidR="00BB088A" w:rsidRDefault="00BB088A" w:rsidP="00BB088A">
      <w:pPr>
        <w:pStyle w:val="NormalWeb"/>
        <w:shd w:val="clear" w:color="auto" w:fill="FFFFFF"/>
        <w:rPr>
          <w:rFonts w:ascii="docs-Roboto" w:hAnsi="docs-Roboto"/>
          <w:color w:val="1F1F1F"/>
          <w:sz w:val="22"/>
          <w:szCs w:val="22"/>
        </w:rPr>
      </w:pPr>
      <w:r>
        <w:rPr>
          <w:rFonts w:ascii="docs-Roboto" w:hAnsi="docs-Roboto"/>
          <w:color w:val="1F1F1F"/>
          <w:sz w:val="22"/>
          <w:szCs w:val="22"/>
        </w:rPr>
        <w:t>For each statement, please indicate how much you agree or disagree:</w:t>
      </w:r>
    </w:p>
    <w:p w14:paraId="4EF336C6" w14:textId="77777777" w:rsidR="00BB088A" w:rsidRDefault="00BB088A" w:rsidP="00BB088A">
      <w:pPr>
        <w:pStyle w:val="NormalWeb"/>
        <w:shd w:val="clear" w:color="auto" w:fill="FFFFFF"/>
        <w:rPr>
          <w:rFonts w:ascii="docs-Roboto" w:hAnsi="docs-Roboto"/>
          <w:color w:val="1F1F1F"/>
          <w:sz w:val="22"/>
          <w:szCs w:val="22"/>
        </w:rPr>
      </w:pPr>
      <w:r>
        <w:rPr>
          <w:rFonts w:ascii="docs-Roboto" w:hAnsi="docs-Roboto"/>
          <w:color w:val="1F1F1F"/>
          <w:sz w:val="22"/>
          <w:szCs w:val="22"/>
        </w:rPr>
        <w:t>1 = Strongly disagree</w:t>
      </w:r>
    </w:p>
    <w:p w14:paraId="63891741" w14:textId="77777777" w:rsidR="00BB088A" w:rsidRDefault="00BB088A" w:rsidP="00BB088A">
      <w:pPr>
        <w:pStyle w:val="NormalWeb"/>
        <w:shd w:val="clear" w:color="auto" w:fill="FFFFFF"/>
        <w:rPr>
          <w:rFonts w:ascii="docs-Roboto" w:hAnsi="docs-Roboto"/>
          <w:color w:val="1F1F1F"/>
          <w:sz w:val="22"/>
          <w:szCs w:val="22"/>
        </w:rPr>
      </w:pPr>
      <w:r>
        <w:rPr>
          <w:rFonts w:ascii="docs-Roboto" w:hAnsi="docs-Roboto"/>
          <w:color w:val="1F1F1F"/>
          <w:sz w:val="22"/>
          <w:szCs w:val="22"/>
        </w:rPr>
        <w:t>2 = Disagree</w:t>
      </w:r>
    </w:p>
    <w:p w14:paraId="1D4E03D7" w14:textId="77777777" w:rsidR="00BB088A" w:rsidRDefault="00BB088A" w:rsidP="00BB088A">
      <w:pPr>
        <w:pStyle w:val="NormalWeb"/>
        <w:shd w:val="clear" w:color="auto" w:fill="FFFFFF"/>
        <w:rPr>
          <w:rFonts w:ascii="docs-Roboto" w:hAnsi="docs-Roboto"/>
          <w:color w:val="1F1F1F"/>
          <w:sz w:val="22"/>
          <w:szCs w:val="22"/>
        </w:rPr>
      </w:pPr>
      <w:r>
        <w:rPr>
          <w:rFonts w:ascii="docs-Roboto" w:hAnsi="docs-Roboto"/>
          <w:color w:val="1F1F1F"/>
          <w:sz w:val="22"/>
          <w:szCs w:val="22"/>
        </w:rPr>
        <w:t>3 = Neutral</w:t>
      </w:r>
    </w:p>
    <w:p w14:paraId="54F5FFCF" w14:textId="77777777" w:rsidR="00BB088A" w:rsidRDefault="00BB088A" w:rsidP="00BB088A">
      <w:pPr>
        <w:pStyle w:val="NormalWeb"/>
        <w:shd w:val="clear" w:color="auto" w:fill="FFFFFF"/>
        <w:rPr>
          <w:rFonts w:ascii="docs-Roboto" w:hAnsi="docs-Roboto"/>
          <w:color w:val="1F1F1F"/>
          <w:sz w:val="22"/>
          <w:szCs w:val="22"/>
        </w:rPr>
      </w:pPr>
      <w:r>
        <w:rPr>
          <w:rFonts w:ascii="docs-Roboto" w:hAnsi="docs-Roboto"/>
          <w:color w:val="1F1F1F"/>
          <w:sz w:val="22"/>
          <w:szCs w:val="22"/>
        </w:rPr>
        <w:t>4 = Agree</w:t>
      </w:r>
    </w:p>
    <w:p w14:paraId="7C638495" w14:textId="77777777" w:rsidR="00BB088A" w:rsidRDefault="00BB088A" w:rsidP="00BB088A">
      <w:pPr>
        <w:pStyle w:val="NormalWeb"/>
        <w:shd w:val="clear" w:color="auto" w:fill="FFFFFF"/>
        <w:rPr>
          <w:rFonts w:ascii="docs-Roboto" w:hAnsi="docs-Roboto"/>
          <w:color w:val="1F1F1F"/>
          <w:sz w:val="22"/>
          <w:szCs w:val="22"/>
        </w:rPr>
      </w:pPr>
      <w:r>
        <w:rPr>
          <w:rFonts w:ascii="docs-Roboto" w:hAnsi="docs-Roboto"/>
          <w:color w:val="1F1F1F"/>
          <w:sz w:val="22"/>
          <w:szCs w:val="22"/>
        </w:rPr>
        <w:t>5 = Strongly agree</w:t>
      </w:r>
    </w:p>
    <w:p w14:paraId="69DCFB5B" w14:textId="10E246E9" w:rsidR="005376F2" w:rsidRPr="005376F2" w:rsidRDefault="005376F2" w:rsidP="005376F2">
      <w:pPr>
        <w:shd w:val="clear" w:color="auto" w:fill="FFFFFF"/>
        <w:spacing w:after="0" w:line="240" w:lineRule="auto"/>
        <w:rPr>
          <w:rFonts w:ascii="docs-Roboto" w:eastAsia="Times New Roman" w:hAnsi="docs-Roboto" w:cs="Times New Roman"/>
          <w:color w:val="1F1F1F"/>
          <w:kern w:val="0"/>
          <w:lang w:eastAsia="en-GB"/>
          <w14:ligatures w14:val="none"/>
        </w:rPr>
      </w:pPr>
      <w:r w:rsidRPr="005376F2">
        <w:rPr>
          <w:rFonts w:ascii="docs-Roboto" w:eastAsia="Times New Roman" w:hAnsi="docs-Roboto" w:cs="Times New Roman"/>
          <w:b/>
          <w:bCs/>
          <w:color w:val="1F1F1F"/>
          <w:kern w:val="0"/>
          <w:lang w:eastAsia="en-GB"/>
          <w14:ligatures w14:val="none"/>
        </w:rPr>
        <w:t>Part 1: Digital Marketing Strategies (Independent Variables)</w:t>
      </w:r>
    </w:p>
    <w:p w14:paraId="3953E9CC" w14:textId="77777777" w:rsidR="00580DA5" w:rsidRDefault="00580DA5" w:rsidP="00471058">
      <w:pPr>
        <w:pStyle w:val="Heading3"/>
        <w:rPr>
          <w:rFonts w:ascii="docs-Roboto" w:hAnsi="docs-Roboto"/>
          <w:b/>
          <w:bCs/>
          <w:color w:val="1F1F1F"/>
          <w:sz w:val="22"/>
          <w:szCs w:val="22"/>
          <w:shd w:val="clear" w:color="auto" w:fill="FFFFFF"/>
        </w:rPr>
      </w:pPr>
      <w:r>
        <w:rPr>
          <w:rFonts w:ascii="docs-Roboto" w:hAnsi="docs-Roboto"/>
          <w:b/>
          <w:bCs/>
          <w:color w:val="1F1F1F"/>
          <w:sz w:val="22"/>
          <w:szCs w:val="22"/>
          <w:shd w:val="clear" w:color="auto" w:fill="FFFFFF"/>
        </w:rPr>
        <w:t>Section A: Social Media Marketing (SMM)</w:t>
      </w:r>
    </w:p>
    <w:p w14:paraId="23F031EF" w14:textId="5CFEE2E9" w:rsidR="00E97223" w:rsidRDefault="00646DDB" w:rsidP="00471058">
      <w:pPr>
        <w:pStyle w:val="Heading3"/>
        <w:rPr>
          <w:rFonts w:ascii="docs-Roboto" w:hAnsi="docs-Roboto"/>
          <w:color w:val="1F1F1F"/>
          <w:shd w:val="clear" w:color="auto" w:fill="F9F9F9"/>
        </w:rPr>
      </w:pPr>
      <w:r>
        <w:rPr>
          <w:rFonts w:ascii="docs-Roboto" w:hAnsi="docs-Roboto"/>
          <w:color w:val="1F1F1F"/>
          <w:shd w:val="clear" w:color="auto" w:fill="F9F9F9"/>
        </w:rPr>
        <w:t>This brand regularly interacts with customers through its social media platforms (e.g., comments, direct messages, or live sessions).</w:t>
      </w:r>
    </w:p>
    <w:p w14:paraId="07C511CE" w14:textId="53F8BA1F" w:rsidR="00646DDB" w:rsidRDefault="00417528" w:rsidP="00646DDB">
      <w:pPr>
        <w:rPr>
          <w:rFonts w:ascii="docs-Roboto" w:hAnsi="docs-Roboto"/>
          <w:color w:val="1F1F1F"/>
          <w:shd w:val="clear" w:color="auto" w:fill="F9F9F9"/>
        </w:rPr>
      </w:pPr>
      <w:r>
        <w:rPr>
          <w:rFonts w:ascii="docs-Roboto" w:hAnsi="docs-Roboto"/>
          <w:color w:val="1F1F1F"/>
          <w:shd w:val="clear" w:color="auto" w:fill="F9F9F9"/>
        </w:rPr>
        <w:t>The brand's social media content makes me feel like I belong to a community of customers with similar interests.</w:t>
      </w:r>
    </w:p>
    <w:p w14:paraId="7F12725C" w14:textId="4BABD187" w:rsidR="00417528" w:rsidRDefault="00536BF8" w:rsidP="00646DDB">
      <w:pPr>
        <w:rPr>
          <w:rFonts w:ascii="docs-Roboto" w:hAnsi="docs-Roboto"/>
          <w:color w:val="1F1F1F"/>
          <w:shd w:val="clear" w:color="auto" w:fill="F2F2F2"/>
        </w:rPr>
      </w:pPr>
      <w:r>
        <w:rPr>
          <w:rFonts w:ascii="docs-Roboto" w:hAnsi="docs-Roboto"/>
          <w:color w:val="1F1F1F"/>
          <w:shd w:val="clear" w:color="auto" w:fill="F2F2F2"/>
        </w:rPr>
        <w:t>This brand uses social media effectively to provide timely, accurate, and up-to-date information about its products or services.</w:t>
      </w:r>
    </w:p>
    <w:p w14:paraId="07E27C81" w14:textId="15EEC07C" w:rsidR="00536BF8" w:rsidRDefault="00536BF8" w:rsidP="00646DDB">
      <w:pPr>
        <w:rPr>
          <w:rFonts w:ascii="docs-Roboto" w:hAnsi="docs-Roboto"/>
          <w:color w:val="1F1F1F"/>
          <w:shd w:val="clear" w:color="auto" w:fill="F9F9F9"/>
        </w:rPr>
      </w:pPr>
      <w:r>
        <w:rPr>
          <w:rFonts w:ascii="docs-Roboto" w:hAnsi="docs-Roboto"/>
          <w:color w:val="1F1F1F"/>
          <w:shd w:val="clear" w:color="auto" w:fill="F9F9F9"/>
        </w:rPr>
        <w:t>The content this brand shares on social media is interesting, relevant, and valuable rather than simply advertising.</w:t>
      </w:r>
    </w:p>
    <w:p w14:paraId="2CA8BC7E" w14:textId="77777777" w:rsidR="005376F2" w:rsidRDefault="005376F2" w:rsidP="00646DDB">
      <w:pPr>
        <w:rPr>
          <w:rFonts w:ascii="docs-Roboto" w:hAnsi="docs-Roboto"/>
          <w:b/>
          <w:bCs/>
          <w:color w:val="1F1F1F"/>
          <w:shd w:val="clear" w:color="auto" w:fill="FFFFFF"/>
        </w:rPr>
      </w:pPr>
      <w:r>
        <w:rPr>
          <w:rFonts w:ascii="docs-Roboto" w:hAnsi="docs-Roboto"/>
          <w:b/>
          <w:bCs/>
          <w:color w:val="1F1F1F"/>
          <w:shd w:val="clear" w:color="auto" w:fill="FFFFFF"/>
        </w:rPr>
        <w:t>Section B: Email Marketing (EMAIL)</w:t>
      </w:r>
    </w:p>
    <w:p w14:paraId="67F0F9CB" w14:textId="77E52426" w:rsidR="00536BF8" w:rsidRDefault="0080367C" w:rsidP="00646DDB">
      <w:pPr>
        <w:rPr>
          <w:rFonts w:ascii="docs-Roboto" w:hAnsi="docs-Roboto"/>
          <w:color w:val="1F1F1F"/>
          <w:shd w:val="clear" w:color="auto" w:fill="F2F2F2"/>
        </w:rPr>
      </w:pPr>
      <w:r>
        <w:rPr>
          <w:rFonts w:ascii="docs-Roboto" w:hAnsi="docs-Roboto"/>
          <w:color w:val="1F1F1F"/>
          <w:shd w:val="clear" w:color="auto" w:fill="F2F2F2"/>
        </w:rPr>
        <w:t>The emails I receive from this brand contain useful and relevant information.</w:t>
      </w:r>
    </w:p>
    <w:p w14:paraId="552E0A5B" w14:textId="6A762F05" w:rsidR="0080367C" w:rsidRDefault="0080367C" w:rsidP="00646DDB">
      <w:pPr>
        <w:rPr>
          <w:rFonts w:ascii="docs-Roboto" w:hAnsi="docs-Roboto"/>
          <w:color w:val="1F1F1F"/>
          <w:shd w:val="clear" w:color="auto" w:fill="F9F9F9"/>
        </w:rPr>
      </w:pPr>
      <w:r>
        <w:rPr>
          <w:rFonts w:ascii="docs-Roboto" w:hAnsi="docs-Roboto"/>
          <w:color w:val="1F1F1F"/>
          <w:shd w:val="clear" w:color="auto" w:fill="F9F9F9"/>
        </w:rPr>
        <w:lastRenderedPageBreak/>
        <w:t>The marketing emails from this brand are personalised according to my interests or previous purchases.</w:t>
      </w:r>
    </w:p>
    <w:p w14:paraId="3D8ED06C" w14:textId="19213170" w:rsidR="0080367C" w:rsidRDefault="0080367C" w:rsidP="00646DDB">
      <w:pPr>
        <w:rPr>
          <w:rFonts w:ascii="docs-Roboto" w:hAnsi="docs-Roboto"/>
          <w:color w:val="1F1F1F"/>
          <w:shd w:val="clear" w:color="auto" w:fill="F2F2F2"/>
        </w:rPr>
      </w:pPr>
      <w:r>
        <w:rPr>
          <w:rFonts w:ascii="docs-Roboto" w:hAnsi="docs-Roboto"/>
          <w:color w:val="1F1F1F"/>
          <w:shd w:val="clear" w:color="auto" w:fill="F2F2F2"/>
        </w:rPr>
        <w:t>The emails sent by this brand encourage me to engage with its products or services.</w:t>
      </w:r>
    </w:p>
    <w:p w14:paraId="2A88A2D4" w14:textId="5EF6E4BB" w:rsidR="00B26D94" w:rsidRDefault="00B26D94" w:rsidP="00646DDB">
      <w:pPr>
        <w:rPr>
          <w:rFonts w:ascii="docs-Roboto" w:hAnsi="docs-Roboto"/>
          <w:color w:val="1F1F1F"/>
          <w:shd w:val="clear" w:color="auto" w:fill="F9F9F9"/>
        </w:rPr>
      </w:pPr>
      <w:r>
        <w:rPr>
          <w:rFonts w:ascii="docs-Roboto" w:hAnsi="docs-Roboto"/>
          <w:color w:val="1F1F1F"/>
          <w:shd w:val="clear" w:color="auto" w:fill="F9F9F9"/>
        </w:rPr>
        <w:t>I usually ignore or delete marketing emails from this brand without reading them.</w:t>
      </w:r>
    </w:p>
    <w:p w14:paraId="55C40F6F" w14:textId="77777777" w:rsidR="00641D23" w:rsidRDefault="00641D23" w:rsidP="00646DDB">
      <w:pPr>
        <w:rPr>
          <w:rFonts w:ascii="docs-Roboto" w:hAnsi="docs-Roboto"/>
          <w:b/>
          <w:bCs/>
          <w:color w:val="1F1F1F"/>
          <w:shd w:val="clear" w:color="auto" w:fill="FFFFFF"/>
        </w:rPr>
      </w:pPr>
      <w:r>
        <w:rPr>
          <w:rFonts w:ascii="docs-Roboto" w:hAnsi="docs-Roboto"/>
          <w:b/>
          <w:bCs/>
          <w:color w:val="1F1F1F"/>
          <w:shd w:val="clear" w:color="auto" w:fill="FFFFFF"/>
        </w:rPr>
        <w:t>Section C: Personalisation (PERS)</w:t>
      </w:r>
    </w:p>
    <w:p w14:paraId="47F5EFCC" w14:textId="51E4E8CE" w:rsidR="00B26D94" w:rsidRDefault="00B26D94" w:rsidP="00646DDB">
      <w:pPr>
        <w:rPr>
          <w:rFonts w:ascii="docs-Roboto" w:hAnsi="docs-Roboto"/>
          <w:color w:val="1F1F1F"/>
          <w:shd w:val="clear" w:color="auto" w:fill="F2F2F2"/>
        </w:rPr>
      </w:pPr>
      <w:r>
        <w:rPr>
          <w:rFonts w:ascii="docs-Roboto" w:hAnsi="docs-Roboto"/>
          <w:color w:val="1F1F1F"/>
          <w:shd w:val="clear" w:color="auto" w:fill="F2F2F2"/>
        </w:rPr>
        <w:t>The product recommendations and content I receive from this brand match my personal preferences and interests.</w:t>
      </w:r>
    </w:p>
    <w:p w14:paraId="38FEE095" w14:textId="41547D27" w:rsidR="00047E54" w:rsidRDefault="00047E54" w:rsidP="00646DDB">
      <w:pPr>
        <w:rPr>
          <w:rFonts w:ascii="docs-Roboto" w:hAnsi="docs-Roboto"/>
          <w:color w:val="1F1F1F"/>
          <w:shd w:val="clear" w:color="auto" w:fill="F9F9F9"/>
        </w:rPr>
      </w:pPr>
      <w:r>
        <w:rPr>
          <w:rFonts w:ascii="docs-Roboto" w:hAnsi="docs-Roboto"/>
          <w:color w:val="1F1F1F"/>
          <w:shd w:val="clear" w:color="auto" w:fill="F9F9F9"/>
        </w:rPr>
        <w:t>This brand's digital platforms (website, app, or emails) make me feel recognised as an individual customer.</w:t>
      </w:r>
    </w:p>
    <w:p w14:paraId="5A72501F" w14:textId="19152CFB" w:rsidR="00047E54" w:rsidRDefault="00047E54" w:rsidP="00646DDB">
      <w:pPr>
        <w:rPr>
          <w:rFonts w:ascii="docs-Roboto" w:hAnsi="docs-Roboto"/>
          <w:color w:val="1F1F1F"/>
          <w:shd w:val="clear" w:color="auto" w:fill="F2F2F2"/>
        </w:rPr>
      </w:pPr>
      <w:r>
        <w:rPr>
          <w:rFonts w:ascii="docs-Roboto" w:hAnsi="docs-Roboto"/>
          <w:color w:val="1F1F1F"/>
          <w:shd w:val="clear" w:color="auto" w:fill="F2F2F2"/>
        </w:rPr>
        <w:t>The personalised offers and recommendations provided by this brand improve my overall shopping experience.</w:t>
      </w:r>
    </w:p>
    <w:p w14:paraId="4A5744E4" w14:textId="091542A6" w:rsidR="00047E54" w:rsidRDefault="00047E54" w:rsidP="00646DDB">
      <w:pPr>
        <w:rPr>
          <w:rFonts w:ascii="docs-Roboto" w:hAnsi="docs-Roboto"/>
          <w:color w:val="1F1F1F"/>
          <w:shd w:val="clear" w:color="auto" w:fill="F9F9F9"/>
        </w:rPr>
      </w:pPr>
      <w:r>
        <w:rPr>
          <w:rFonts w:ascii="docs-Roboto" w:hAnsi="docs-Roboto"/>
          <w:color w:val="1F1F1F"/>
          <w:shd w:val="clear" w:color="auto" w:fill="F9F9F9"/>
        </w:rPr>
        <w:t>I find the amount of personal data this brand collects to personalise my online experience intrusive or concerning.</w:t>
      </w:r>
    </w:p>
    <w:p w14:paraId="2936356C" w14:textId="77777777" w:rsidR="00641D23" w:rsidRDefault="00641D23" w:rsidP="00646DDB">
      <w:pPr>
        <w:rPr>
          <w:rFonts w:ascii="docs-Roboto" w:hAnsi="docs-Roboto"/>
          <w:b/>
          <w:bCs/>
          <w:color w:val="1F1F1F"/>
          <w:shd w:val="clear" w:color="auto" w:fill="FFFFFF"/>
        </w:rPr>
      </w:pPr>
      <w:r>
        <w:rPr>
          <w:rFonts w:ascii="docs-Roboto" w:hAnsi="docs-Roboto"/>
          <w:b/>
          <w:bCs/>
          <w:color w:val="1F1F1F"/>
          <w:shd w:val="clear" w:color="auto" w:fill="FFFFFF"/>
        </w:rPr>
        <w:t>Section D: Online Promotions and Discounts (PROM)</w:t>
      </w:r>
    </w:p>
    <w:p w14:paraId="29CD658C" w14:textId="7C6E2960" w:rsidR="009E2A7E" w:rsidRDefault="009E2A7E" w:rsidP="00646DDB">
      <w:pPr>
        <w:rPr>
          <w:rFonts w:ascii="docs-Roboto" w:hAnsi="docs-Roboto"/>
          <w:color w:val="1F1F1F"/>
          <w:shd w:val="clear" w:color="auto" w:fill="F2F2F2"/>
        </w:rPr>
      </w:pPr>
      <w:r>
        <w:rPr>
          <w:rFonts w:ascii="docs-Roboto" w:hAnsi="docs-Roboto"/>
          <w:color w:val="1F1F1F"/>
          <w:shd w:val="clear" w:color="auto" w:fill="F2F2F2"/>
        </w:rPr>
        <w:t>The online discounts, coupon codes, and exclusive offers provided by this brand increase the value I receive from shopping with them.</w:t>
      </w:r>
    </w:p>
    <w:p w14:paraId="52179220" w14:textId="53C6827D" w:rsidR="009E2A7E" w:rsidRDefault="009E2A7E" w:rsidP="00646DDB">
      <w:pPr>
        <w:rPr>
          <w:rFonts w:ascii="docs-Roboto" w:hAnsi="docs-Roboto"/>
          <w:color w:val="1F1F1F"/>
          <w:shd w:val="clear" w:color="auto" w:fill="F2F2F2"/>
        </w:rPr>
      </w:pPr>
      <w:r>
        <w:rPr>
          <w:rFonts w:ascii="docs-Roboto" w:hAnsi="docs-Roboto"/>
          <w:color w:val="1F1F1F"/>
          <w:shd w:val="clear" w:color="auto" w:fill="F2F2F2"/>
        </w:rPr>
        <w:t>The loyalty rewards or exclusive promotions offered through this brand's digital channels make me feel valued as a customer.</w:t>
      </w:r>
    </w:p>
    <w:p w14:paraId="7AE7E05F" w14:textId="624BD7F7" w:rsidR="009E2A7E" w:rsidRDefault="009E2A7E" w:rsidP="00646DDB">
      <w:pPr>
        <w:rPr>
          <w:rFonts w:ascii="docs-Roboto" w:hAnsi="docs-Roboto"/>
          <w:color w:val="1F1F1F"/>
          <w:shd w:val="clear" w:color="auto" w:fill="F9F9F9"/>
        </w:rPr>
      </w:pPr>
      <w:r>
        <w:rPr>
          <w:rFonts w:ascii="docs-Roboto" w:hAnsi="docs-Roboto"/>
          <w:color w:val="1F1F1F"/>
          <w:shd w:val="clear" w:color="auto" w:fill="F9F9F9"/>
        </w:rPr>
        <w:t>I only purchase from this brand when it offers discounts or promotional deals.</w:t>
      </w:r>
    </w:p>
    <w:p w14:paraId="76566116" w14:textId="43A56BC8" w:rsidR="009E2A7E" w:rsidRDefault="003728CF" w:rsidP="00646DDB">
      <w:pPr>
        <w:rPr>
          <w:rFonts w:ascii="docs-Roboto" w:hAnsi="docs-Roboto"/>
          <w:color w:val="1F1F1F"/>
          <w:shd w:val="clear" w:color="auto" w:fill="F9F9F9"/>
        </w:rPr>
      </w:pPr>
      <w:r>
        <w:rPr>
          <w:rFonts w:ascii="docs-Roboto" w:hAnsi="docs-Roboto"/>
          <w:color w:val="1F1F1F"/>
          <w:shd w:val="clear" w:color="auto" w:fill="F9F9F9"/>
        </w:rPr>
        <w:t>The promotional emails and online advertisements from this brand are too frequent and feel like spam.</w:t>
      </w:r>
    </w:p>
    <w:p w14:paraId="6A120122" w14:textId="77777777" w:rsidR="00531045" w:rsidRDefault="00531045" w:rsidP="00646DDB">
      <w:pPr>
        <w:rPr>
          <w:rFonts w:ascii="docs-Roboto" w:hAnsi="docs-Roboto"/>
          <w:b/>
          <w:bCs/>
          <w:color w:val="1F1F1F"/>
          <w:shd w:val="clear" w:color="auto" w:fill="FFFFFF"/>
        </w:rPr>
      </w:pPr>
      <w:r>
        <w:rPr>
          <w:rFonts w:ascii="docs-Roboto" w:hAnsi="docs-Roboto"/>
          <w:b/>
          <w:bCs/>
          <w:color w:val="1F1F1F"/>
          <w:shd w:val="clear" w:color="auto" w:fill="FFFFFF"/>
        </w:rPr>
        <w:t>Part 2: Customer Loyalty (Dependent Variables)</w:t>
      </w:r>
    </w:p>
    <w:p w14:paraId="4ACA9069" w14:textId="40BE92C9" w:rsidR="00531045" w:rsidRDefault="00531045" w:rsidP="00646DDB">
      <w:pPr>
        <w:rPr>
          <w:rFonts w:ascii="docs-Roboto" w:hAnsi="docs-Roboto"/>
          <w:b/>
          <w:bCs/>
          <w:color w:val="1F1F1F"/>
          <w:sz w:val="22"/>
          <w:szCs w:val="22"/>
          <w:shd w:val="clear" w:color="auto" w:fill="FFFFFF"/>
        </w:rPr>
      </w:pPr>
      <w:r>
        <w:rPr>
          <w:rFonts w:ascii="docs-Roboto" w:hAnsi="docs-Roboto"/>
          <w:b/>
          <w:bCs/>
          <w:color w:val="1F1F1F"/>
          <w:sz w:val="22"/>
          <w:szCs w:val="22"/>
          <w:shd w:val="clear" w:color="auto" w:fill="FFFFFF"/>
        </w:rPr>
        <w:t>Section E: Repeat Purchase Intention (RPI)</w:t>
      </w:r>
    </w:p>
    <w:p w14:paraId="43D83639" w14:textId="47600C74" w:rsidR="003728CF" w:rsidRPr="009E2A7E" w:rsidRDefault="003728CF" w:rsidP="00646DDB">
      <w:pPr>
        <w:rPr>
          <w:rFonts w:ascii="docs-Roboto" w:hAnsi="docs-Roboto"/>
          <w:color w:val="1F1F1F"/>
          <w:shd w:val="clear" w:color="auto" w:fill="F2F2F2"/>
        </w:rPr>
      </w:pPr>
      <w:r>
        <w:rPr>
          <w:rFonts w:ascii="docs-Roboto" w:hAnsi="docs-Roboto"/>
          <w:color w:val="1F1F1F"/>
          <w:shd w:val="clear" w:color="auto" w:fill="F2F2F2"/>
        </w:rPr>
        <w:t>I intend to continue purchasing products or services from this brand.</w:t>
      </w:r>
    </w:p>
    <w:p w14:paraId="3F67BEAB" w14:textId="25751D7B" w:rsidR="00681364" w:rsidRDefault="003728CF" w:rsidP="006378EE">
      <w:pPr>
        <w:spacing w:line="360" w:lineRule="auto"/>
        <w:rPr>
          <w:rFonts w:ascii="docs-Roboto" w:hAnsi="docs-Roboto"/>
          <w:color w:val="1F1F1F"/>
          <w:shd w:val="clear" w:color="auto" w:fill="F9F9F9"/>
        </w:rPr>
      </w:pPr>
      <w:r>
        <w:rPr>
          <w:rFonts w:ascii="docs-Roboto" w:hAnsi="docs-Roboto"/>
          <w:color w:val="1F1F1F"/>
          <w:shd w:val="clear" w:color="auto" w:fill="F9F9F9"/>
        </w:rPr>
        <w:t>This brand would be my first choice when buying similar products or services.</w:t>
      </w:r>
    </w:p>
    <w:p w14:paraId="494ABE27" w14:textId="42AF9321" w:rsidR="00045562" w:rsidRDefault="00045562" w:rsidP="006378EE">
      <w:pPr>
        <w:spacing w:line="360" w:lineRule="auto"/>
        <w:rPr>
          <w:rFonts w:ascii="docs-Roboto" w:hAnsi="docs-Roboto"/>
          <w:color w:val="1F1F1F"/>
          <w:shd w:val="clear" w:color="auto" w:fill="F9F9F9"/>
        </w:rPr>
      </w:pPr>
      <w:r>
        <w:rPr>
          <w:rFonts w:ascii="docs-Roboto" w:hAnsi="docs-Roboto"/>
          <w:color w:val="1F1F1F"/>
          <w:shd w:val="clear" w:color="auto" w:fill="F9F9F9"/>
        </w:rPr>
        <w:t>I expect to purchase from this brand regularly in the future.</w:t>
      </w:r>
    </w:p>
    <w:p w14:paraId="28FBE338" w14:textId="79B120B7" w:rsidR="00045562" w:rsidRDefault="00045562" w:rsidP="006378EE">
      <w:pPr>
        <w:spacing w:line="360" w:lineRule="auto"/>
        <w:rPr>
          <w:rFonts w:ascii="docs-Roboto" w:hAnsi="docs-Roboto"/>
          <w:color w:val="1F1F1F"/>
          <w:shd w:val="clear" w:color="auto" w:fill="F9F9F9"/>
        </w:rPr>
      </w:pPr>
      <w:r>
        <w:rPr>
          <w:rFonts w:ascii="docs-Roboto" w:hAnsi="docs-Roboto"/>
          <w:color w:val="1F1F1F"/>
          <w:shd w:val="clear" w:color="auto" w:fill="F9F9F9"/>
        </w:rPr>
        <w:t>I am unlikely to switch to another brand, even if many alternatives are available.</w:t>
      </w:r>
    </w:p>
    <w:p w14:paraId="44CDE558" w14:textId="77777777" w:rsidR="00727206" w:rsidRDefault="00727206" w:rsidP="006378EE">
      <w:pPr>
        <w:spacing w:line="360" w:lineRule="auto"/>
        <w:rPr>
          <w:rFonts w:ascii="docs-Roboto" w:hAnsi="docs-Roboto"/>
          <w:b/>
          <w:bCs/>
          <w:color w:val="1F1F1F"/>
          <w:shd w:val="clear" w:color="auto" w:fill="FFFFFF"/>
        </w:rPr>
      </w:pPr>
      <w:r>
        <w:rPr>
          <w:rFonts w:ascii="docs-Roboto" w:hAnsi="docs-Roboto"/>
          <w:b/>
          <w:bCs/>
          <w:color w:val="1F1F1F"/>
          <w:shd w:val="clear" w:color="auto" w:fill="FFFFFF"/>
        </w:rPr>
        <w:t>Section F: Brand Commitment (COMM)</w:t>
      </w:r>
    </w:p>
    <w:p w14:paraId="2F49BE96" w14:textId="2DAF9AAF" w:rsidR="00045562" w:rsidRDefault="00045562" w:rsidP="006378EE">
      <w:pPr>
        <w:spacing w:line="360" w:lineRule="auto"/>
        <w:rPr>
          <w:rFonts w:ascii="docs-Roboto" w:hAnsi="docs-Roboto"/>
          <w:color w:val="1F1F1F"/>
          <w:shd w:val="clear" w:color="auto" w:fill="F2F2F2"/>
        </w:rPr>
      </w:pPr>
      <w:r>
        <w:rPr>
          <w:rFonts w:ascii="docs-Roboto" w:hAnsi="docs-Roboto"/>
          <w:color w:val="1F1F1F"/>
          <w:shd w:val="clear" w:color="auto" w:fill="F2F2F2"/>
        </w:rPr>
        <w:t>I feel emotionally attached to this brand.</w:t>
      </w:r>
    </w:p>
    <w:p w14:paraId="7FD8B8D7" w14:textId="2239668A" w:rsidR="00045562" w:rsidRDefault="00FB015B" w:rsidP="006378EE">
      <w:pPr>
        <w:spacing w:line="360" w:lineRule="auto"/>
        <w:rPr>
          <w:rFonts w:ascii="docs-Roboto" w:hAnsi="docs-Roboto"/>
          <w:color w:val="1F1F1F"/>
          <w:shd w:val="clear" w:color="auto" w:fill="F9F9F9"/>
        </w:rPr>
      </w:pPr>
      <w:r>
        <w:rPr>
          <w:rFonts w:ascii="docs-Roboto" w:hAnsi="docs-Roboto"/>
          <w:color w:val="1F1F1F"/>
          <w:shd w:val="clear" w:color="auto" w:fill="F9F9F9"/>
        </w:rPr>
        <w:lastRenderedPageBreak/>
        <w:t>I would continue to choose this brand even if a competitor offered lower prices or more attractive promotions.</w:t>
      </w:r>
    </w:p>
    <w:p w14:paraId="28BF8E62" w14:textId="1E059E15" w:rsidR="00FB015B" w:rsidRDefault="00FB015B" w:rsidP="006378EE">
      <w:pPr>
        <w:spacing w:line="360" w:lineRule="auto"/>
        <w:rPr>
          <w:rFonts w:ascii="docs-Roboto" w:hAnsi="docs-Roboto"/>
          <w:color w:val="1F1F1F"/>
          <w:shd w:val="clear" w:color="auto" w:fill="F2F2F2"/>
        </w:rPr>
      </w:pPr>
      <w:r>
        <w:rPr>
          <w:rFonts w:ascii="docs-Roboto" w:hAnsi="docs-Roboto"/>
          <w:color w:val="1F1F1F"/>
          <w:shd w:val="clear" w:color="auto" w:fill="F2F2F2"/>
        </w:rPr>
        <w:t>Even when other brands are more convenient, I prefer to remain loyal to this brand.</w:t>
      </w:r>
    </w:p>
    <w:p w14:paraId="1D3EDFFE" w14:textId="503D20FD" w:rsidR="00FB015B" w:rsidRDefault="00FB015B" w:rsidP="006378EE">
      <w:pPr>
        <w:spacing w:line="360" w:lineRule="auto"/>
        <w:rPr>
          <w:rFonts w:ascii="docs-Roboto" w:hAnsi="docs-Roboto"/>
          <w:color w:val="1F1F1F"/>
          <w:shd w:val="clear" w:color="auto" w:fill="F9F9F9"/>
        </w:rPr>
      </w:pPr>
      <w:r>
        <w:rPr>
          <w:rFonts w:ascii="docs-Roboto" w:hAnsi="docs-Roboto"/>
          <w:color w:val="1F1F1F"/>
          <w:shd w:val="clear" w:color="auto" w:fill="F9F9F9"/>
        </w:rPr>
        <w:t>I see my relationship with this brand as a long-term commitment rather than a temporary preference.</w:t>
      </w:r>
    </w:p>
    <w:p w14:paraId="4CEAF93F" w14:textId="77777777" w:rsidR="00727206" w:rsidRDefault="00727206" w:rsidP="006378EE">
      <w:pPr>
        <w:spacing w:line="360" w:lineRule="auto"/>
        <w:rPr>
          <w:rFonts w:ascii="docs-Roboto" w:hAnsi="docs-Roboto"/>
          <w:b/>
          <w:bCs/>
          <w:color w:val="1F1F1F"/>
          <w:shd w:val="clear" w:color="auto" w:fill="FFFFFF"/>
        </w:rPr>
      </w:pPr>
      <w:r>
        <w:rPr>
          <w:rFonts w:ascii="docs-Roboto" w:hAnsi="docs-Roboto"/>
          <w:b/>
          <w:bCs/>
          <w:color w:val="1F1F1F"/>
          <w:shd w:val="clear" w:color="auto" w:fill="FFFFFF"/>
        </w:rPr>
        <w:t>Section G: Word-of-Mouth / Brand Advocacy (WOM)</w:t>
      </w:r>
    </w:p>
    <w:p w14:paraId="47A55737" w14:textId="37943CBD" w:rsidR="00FB015B" w:rsidRDefault="00FB015B" w:rsidP="006378EE">
      <w:pPr>
        <w:spacing w:line="360" w:lineRule="auto"/>
        <w:rPr>
          <w:rFonts w:ascii="docs-Roboto" w:hAnsi="docs-Roboto"/>
          <w:color w:val="1F1F1F"/>
          <w:shd w:val="clear" w:color="auto" w:fill="F9F9F9"/>
        </w:rPr>
      </w:pPr>
      <w:r>
        <w:rPr>
          <w:rFonts w:ascii="docs-Roboto" w:hAnsi="docs-Roboto"/>
          <w:color w:val="1F1F1F"/>
          <w:shd w:val="clear" w:color="auto" w:fill="F9F9F9"/>
        </w:rPr>
        <w:t>I would recommend this brand to friends, family, or colleagues who are looking for similar products or services.</w:t>
      </w:r>
    </w:p>
    <w:p w14:paraId="0B2296F2" w14:textId="39169445" w:rsidR="00FB015B" w:rsidRDefault="00FB015B" w:rsidP="006378EE">
      <w:pPr>
        <w:spacing w:line="360" w:lineRule="auto"/>
        <w:rPr>
          <w:rFonts w:ascii="docs-Roboto" w:hAnsi="docs-Roboto"/>
          <w:color w:val="1F1F1F"/>
          <w:shd w:val="clear" w:color="auto" w:fill="F9F9F9"/>
        </w:rPr>
      </w:pPr>
      <w:r>
        <w:rPr>
          <w:rFonts w:ascii="docs-Roboto" w:hAnsi="docs-Roboto"/>
          <w:color w:val="1F1F1F"/>
          <w:shd w:val="clear" w:color="auto" w:fill="F9F9F9"/>
        </w:rPr>
        <w:t>I am willing to share positive experiences about this brand on social media or online review platforms.</w:t>
      </w:r>
    </w:p>
    <w:p w14:paraId="081C670D" w14:textId="33DB3E92" w:rsidR="00FB015B" w:rsidRDefault="00B713A7" w:rsidP="006378EE">
      <w:pPr>
        <w:spacing w:line="360" w:lineRule="auto"/>
        <w:rPr>
          <w:rFonts w:ascii="docs-Roboto" w:hAnsi="docs-Roboto"/>
          <w:color w:val="1F1F1F"/>
          <w:shd w:val="clear" w:color="auto" w:fill="F9F9F9"/>
        </w:rPr>
      </w:pPr>
      <w:r>
        <w:rPr>
          <w:rFonts w:ascii="docs-Roboto" w:hAnsi="docs-Roboto"/>
          <w:color w:val="1F1F1F"/>
          <w:shd w:val="clear" w:color="auto" w:fill="F9F9F9"/>
        </w:rPr>
        <w:t>If someone spoke negatively about this brand, I would defend it based on my positive experiences with it.</w:t>
      </w:r>
    </w:p>
    <w:p w14:paraId="4028F1DC" w14:textId="597F0026" w:rsidR="00B713A7" w:rsidRDefault="00B713A7" w:rsidP="006378EE">
      <w:pPr>
        <w:spacing w:line="360" w:lineRule="auto"/>
        <w:rPr>
          <w:rFonts w:ascii="docs-Roboto" w:hAnsi="docs-Roboto"/>
          <w:color w:val="1F1F1F"/>
          <w:shd w:val="clear" w:color="auto" w:fill="F9F9F9"/>
        </w:rPr>
      </w:pPr>
      <w:r>
        <w:rPr>
          <w:rFonts w:ascii="docs-Roboto" w:hAnsi="docs-Roboto"/>
          <w:color w:val="1F1F1F"/>
          <w:shd w:val="clear" w:color="auto" w:fill="F9F9F9"/>
        </w:rPr>
        <w:t>I actively encourage others to choose this brand over competitors.</w:t>
      </w:r>
    </w:p>
    <w:p w14:paraId="0E246501" w14:textId="0D7E72BD" w:rsidR="00B713A7" w:rsidRDefault="005376DD" w:rsidP="006378EE">
      <w:pPr>
        <w:spacing w:line="360" w:lineRule="auto"/>
        <w:rPr>
          <w:rFonts w:ascii="docs-Roboto" w:hAnsi="docs-Roboto"/>
          <w:b/>
          <w:bCs/>
          <w:color w:val="1F1F1F"/>
          <w:shd w:val="clear" w:color="auto" w:fill="FFFFFF"/>
        </w:rPr>
      </w:pPr>
      <w:r>
        <w:rPr>
          <w:rFonts w:ascii="docs-Roboto" w:hAnsi="docs-Roboto"/>
          <w:b/>
          <w:bCs/>
          <w:color w:val="1F1F1F"/>
          <w:shd w:val="clear" w:color="auto" w:fill="FFFFFF"/>
        </w:rPr>
        <w:t>Demographic Information</w:t>
      </w:r>
    </w:p>
    <w:p w14:paraId="36F91387" w14:textId="27DDA781" w:rsidR="005376DD" w:rsidRDefault="005376DD" w:rsidP="006378EE">
      <w:pPr>
        <w:spacing w:line="360" w:lineRule="auto"/>
        <w:rPr>
          <w:rFonts w:ascii="docs-Roboto" w:hAnsi="docs-Roboto"/>
          <w:color w:val="1F1F1F"/>
          <w:shd w:val="clear" w:color="auto" w:fill="FFFFFF"/>
        </w:rPr>
      </w:pPr>
      <w:r w:rsidRPr="005376DD">
        <w:rPr>
          <w:rFonts w:ascii="docs-Roboto" w:hAnsi="docs-Roboto"/>
          <w:color w:val="1F1F1F"/>
          <w:shd w:val="clear" w:color="auto" w:fill="FFFFFF"/>
        </w:rPr>
        <w:t>Age</w:t>
      </w:r>
      <w:r w:rsidR="00CA691B">
        <w:rPr>
          <w:rFonts w:ascii="docs-Roboto" w:hAnsi="docs-Roboto"/>
          <w:color w:val="1F1F1F"/>
          <w:shd w:val="clear" w:color="auto" w:fill="FFFFFF"/>
        </w:rPr>
        <w:t xml:space="preserve">: </w:t>
      </w:r>
      <w:r w:rsidR="00314628">
        <w:rPr>
          <w:rFonts w:ascii="docs-Roboto" w:hAnsi="docs-Roboto"/>
          <w:color w:val="1F1F1F"/>
          <w:shd w:val="clear" w:color="auto" w:fill="FFFFFF"/>
        </w:rPr>
        <w:t>a)</w:t>
      </w:r>
      <w:r w:rsidR="00CA691B">
        <w:rPr>
          <w:rFonts w:ascii="docs-Roboto" w:hAnsi="docs-Roboto"/>
          <w:color w:val="1F1F1F"/>
          <w:shd w:val="clear" w:color="auto" w:fill="FFFFFF"/>
        </w:rPr>
        <w:t>18-24</w:t>
      </w:r>
      <w:r w:rsidR="00314628">
        <w:rPr>
          <w:rFonts w:ascii="docs-Roboto" w:hAnsi="docs-Roboto"/>
          <w:color w:val="1F1F1F"/>
          <w:shd w:val="clear" w:color="auto" w:fill="FFFFFF"/>
        </w:rPr>
        <w:t xml:space="preserve"> b)</w:t>
      </w:r>
      <w:r w:rsidR="00A962D2">
        <w:rPr>
          <w:rFonts w:ascii="docs-Roboto" w:hAnsi="docs-Roboto"/>
          <w:color w:val="1F1F1F"/>
          <w:shd w:val="clear" w:color="auto" w:fill="FFFFFF"/>
        </w:rPr>
        <w:t>25-34</w:t>
      </w:r>
      <w:r w:rsidR="00314628">
        <w:rPr>
          <w:rFonts w:ascii="docs-Roboto" w:hAnsi="docs-Roboto"/>
          <w:color w:val="1F1F1F"/>
          <w:shd w:val="clear" w:color="auto" w:fill="FFFFFF"/>
        </w:rPr>
        <w:t xml:space="preserve"> c)</w:t>
      </w:r>
      <w:r w:rsidR="00A962D2">
        <w:rPr>
          <w:rFonts w:ascii="docs-Roboto" w:hAnsi="docs-Roboto"/>
          <w:color w:val="1F1F1F"/>
          <w:shd w:val="clear" w:color="auto" w:fill="FFFFFF"/>
        </w:rPr>
        <w:t>35-44</w:t>
      </w:r>
      <w:r w:rsidR="00314628">
        <w:rPr>
          <w:rFonts w:ascii="docs-Roboto" w:hAnsi="docs-Roboto"/>
          <w:color w:val="1F1F1F"/>
          <w:shd w:val="clear" w:color="auto" w:fill="FFFFFF"/>
        </w:rPr>
        <w:t xml:space="preserve"> d)</w:t>
      </w:r>
      <w:r w:rsidR="00A962D2">
        <w:rPr>
          <w:rFonts w:ascii="docs-Roboto" w:hAnsi="docs-Roboto"/>
          <w:color w:val="1F1F1F"/>
          <w:shd w:val="clear" w:color="auto" w:fill="FFFFFF"/>
        </w:rPr>
        <w:t>45-54</w:t>
      </w:r>
      <w:r w:rsidR="00314628">
        <w:rPr>
          <w:rFonts w:ascii="docs-Roboto" w:hAnsi="docs-Roboto"/>
          <w:color w:val="1F1F1F"/>
          <w:shd w:val="clear" w:color="auto" w:fill="FFFFFF"/>
        </w:rPr>
        <w:t xml:space="preserve"> e)</w:t>
      </w:r>
      <w:r w:rsidR="00A962D2">
        <w:rPr>
          <w:rFonts w:ascii="docs-Roboto" w:hAnsi="docs-Roboto"/>
          <w:color w:val="1F1F1F"/>
          <w:shd w:val="clear" w:color="auto" w:fill="FFFFFF"/>
        </w:rPr>
        <w:t>55and above</w:t>
      </w:r>
    </w:p>
    <w:p w14:paraId="42BB5135" w14:textId="7194DFF4" w:rsidR="00314628" w:rsidRDefault="00314628" w:rsidP="006378EE">
      <w:pPr>
        <w:spacing w:line="360" w:lineRule="auto"/>
        <w:rPr>
          <w:rFonts w:ascii="docs-Roboto" w:hAnsi="docs-Roboto"/>
          <w:color w:val="1F1F1F"/>
          <w:shd w:val="clear" w:color="auto" w:fill="FFFFFF"/>
        </w:rPr>
      </w:pPr>
      <w:r>
        <w:rPr>
          <w:rFonts w:ascii="docs-Roboto" w:hAnsi="docs-Roboto"/>
          <w:color w:val="1F1F1F"/>
          <w:shd w:val="clear" w:color="auto" w:fill="FFFFFF"/>
        </w:rPr>
        <w:t>Gender: male/female or prefer not</w:t>
      </w:r>
      <w:r w:rsidR="003535DB">
        <w:rPr>
          <w:rFonts w:ascii="docs-Roboto" w:hAnsi="docs-Roboto"/>
          <w:color w:val="1F1F1F"/>
          <w:shd w:val="clear" w:color="auto" w:fill="FFFFFF"/>
        </w:rPr>
        <w:t xml:space="preserve"> to say</w:t>
      </w:r>
    </w:p>
    <w:p w14:paraId="216B761A" w14:textId="7A726E1C" w:rsidR="003535DB" w:rsidRDefault="003535DB" w:rsidP="006378EE">
      <w:pPr>
        <w:spacing w:line="360" w:lineRule="auto"/>
        <w:rPr>
          <w:rFonts w:ascii="docs-Roboto" w:hAnsi="docs-Roboto"/>
          <w:color w:val="1F1F1F"/>
          <w:shd w:val="clear" w:color="auto" w:fill="FFFFFF"/>
        </w:rPr>
      </w:pPr>
      <w:r>
        <w:rPr>
          <w:rFonts w:ascii="docs-Roboto" w:hAnsi="docs-Roboto"/>
          <w:color w:val="1F1F1F"/>
          <w:shd w:val="clear" w:color="auto" w:fill="FFFFFF"/>
        </w:rPr>
        <w:t>Highest level of education:</w:t>
      </w:r>
      <w:r w:rsidR="001F48A1">
        <w:rPr>
          <w:rFonts w:ascii="docs-Roboto" w:hAnsi="docs-Roboto"/>
          <w:color w:val="1F1F1F"/>
          <w:shd w:val="clear" w:color="auto" w:fill="FFFFFF"/>
        </w:rPr>
        <w:t xml:space="preserve"> </w:t>
      </w:r>
      <w:r w:rsidR="008E729B">
        <w:rPr>
          <w:rFonts w:ascii="docs-Roboto" w:hAnsi="docs-Roboto"/>
          <w:color w:val="1F1F1F"/>
          <w:shd w:val="clear" w:color="auto" w:fill="FFFFFF"/>
        </w:rPr>
        <w:t>a)H</w:t>
      </w:r>
      <w:r>
        <w:rPr>
          <w:rFonts w:ascii="docs-Roboto" w:hAnsi="docs-Roboto"/>
          <w:color w:val="1F1F1F"/>
          <w:shd w:val="clear" w:color="auto" w:fill="FFFFFF"/>
        </w:rPr>
        <w:t>igh</w:t>
      </w:r>
      <w:r w:rsidR="008E729B">
        <w:rPr>
          <w:rFonts w:ascii="docs-Roboto" w:hAnsi="docs-Roboto"/>
          <w:color w:val="1F1F1F"/>
          <w:shd w:val="clear" w:color="auto" w:fill="FFFFFF"/>
        </w:rPr>
        <w:t xml:space="preserve"> school b) diploma c)</w:t>
      </w:r>
      <w:r w:rsidR="002976EA">
        <w:rPr>
          <w:rFonts w:ascii="docs-Roboto" w:hAnsi="docs-Roboto"/>
          <w:color w:val="1F1F1F"/>
          <w:shd w:val="clear" w:color="auto" w:fill="FFFFFF"/>
        </w:rPr>
        <w:t>bachelor’s degree</w:t>
      </w:r>
    </w:p>
    <w:p w14:paraId="500D0C52" w14:textId="02EA7BBB" w:rsidR="00CA691B" w:rsidRDefault="002976EA" w:rsidP="006378EE">
      <w:pPr>
        <w:spacing w:line="36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d)</w:t>
      </w:r>
      <w:r w:rsidR="001F48A1">
        <w:rPr>
          <w:rFonts w:ascii="Times New Roman" w:eastAsia="Times New Roman" w:hAnsi="Times New Roman" w:cs="Times New Roman"/>
          <w:color w:val="000000"/>
          <w:kern w:val="0"/>
          <w:lang w:eastAsia="en-GB"/>
          <w14:ligatures w14:val="none"/>
        </w:rPr>
        <w:t>master’s</w:t>
      </w:r>
      <w:r>
        <w:rPr>
          <w:rFonts w:ascii="Times New Roman" w:eastAsia="Times New Roman" w:hAnsi="Times New Roman" w:cs="Times New Roman"/>
          <w:color w:val="000000"/>
          <w:kern w:val="0"/>
          <w:lang w:eastAsia="en-GB"/>
          <w14:ligatures w14:val="none"/>
        </w:rPr>
        <w:t xml:space="preserve"> degree </w:t>
      </w:r>
      <w:r w:rsidR="001F48A1">
        <w:rPr>
          <w:rFonts w:ascii="Times New Roman" w:eastAsia="Times New Roman" w:hAnsi="Times New Roman" w:cs="Times New Roman"/>
          <w:color w:val="000000"/>
          <w:kern w:val="0"/>
          <w:lang w:eastAsia="en-GB"/>
          <w14:ligatures w14:val="none"/>
        </w:rPr>
        <w:t>e)doctorate or f)others</w:t>
      </w:r>
    </w:p>
    <w:p w14:paraId="36E98BCD" w14:textId="63E33D60" w:rsidR="001F48A1" w:rsidRDefault="001F48A1" w:rsidP="006378EE">
      <w:pPr>
        <w:spacing w:line="36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Employment statues: a)student b)employed c)self-employed d)unemployed </w:t>
      </w:r>
      <w:r w:rsidR="001165D2">
        <w:rPr>
          <w:rFonts w:ascii="Times New Roman" w:eastAsia="Times New Roman" w:hAnsi="Times New Roman" w:cs="Times New Roman"/>
          <w:color w:val="000000"/>
          <w:kern w:val="0"/>
          <w:lang w:eastAsia="en-GB"/>
          <w14:ligatures w14:val="none"/>
        </w:rPr>
        <w:t>e)retired</w:t>
      </w:r>
    </w:p>
    <w:p w14:paraId="3634AEF3" w14:textId="7EF24955" w:rsidR="001165D2" w:rsidRDefault="001165D2" w:rsidP="006378EE">
      <w:pPr>
        <w:spacing w:line="36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How often do you p</w:t>
      </w:r>
      <w:r w:rsidR="00826D41">
        <w:rPr>
          <w:rFonts w:ascii="Times New Roman" w:eastAsia="Times New Roman" w:hAnsi="Times New Roman" w:cs="Times New Roman"/>
          <w:color w:val="000000"/>
          <w:kern w:val="0"/>
          <w:lang w:eastAsia="en-GB"/>
          <w14:ligatures w14:val="none"/>
        </w:rPr>
        <w:t>urchase products or services online?</w:t>
      </w:r>
    </w:p>
    <w:p w14:paraId="63C2FB7C" w14:textId="77777777" w:rsidR="00AB011C" w:rsidRDefault="00826D41" w:rsidP="006378EE">
      <w:pPr>
        <w:spacing w:line="36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a)</w:t>
      </w:r>
      <w:r w:rsidRPr="00826D41">
        <w:t xml:space="preserve"> </w:t>
      </w:r>
      <w:r w:rsidRPr="00826D41">
        <w:rPr>
          <w:rFonts w:ascii="Times New Roman" w:eastAsia="Times New Roman" w:hAnsi="Times New Roman" w:cs="Times New Roman"/>
          <w:color w:val="000000"/>
          <w:kern w:val="0"/>
          <w:lang w:eastAsia="en-GB"/>
          <w14:ligatures w14:val="none"/>
        </w:rPr>
        <w:t>Less than once a month</w:t>
      </w:r>
      <w:r w:rsidR="00CB646C">
        <w:rPr>
          <w:rFonts w:ascii="Times New Roman" w:eastAsia="Times New Roman" w:hAnsi="Times New Roman" w:cs="Times New Roman"/>
          <w:color w:val="000000"/>
          <w:kern w:val="0"/>
          <w:lang w:eastAsia="en-GB"/>
          <w14:ligatures w14:val="none"/>
        </w:rPr>
        <w:t xml:space="preserve"> b)</w:t>
      </w:r>
      <w:r w:rsidR="00CB646C" w:rsidRPr="00CB646C">
        <w:t xml:space="preserve"> </w:t>
      </w:r>
      <w:r w:rsidR="00CB646C" w:rsidRPr="00CB646C">
        <w:rPr>
          <w:rFonts w:ascii="Times New Roman" w:eastAsia="Times New Roman" w:hAnsi="Times New Roman" w:cs="Times New Roman"/>
          <w:color w:val="000000"/>
          <w:kern w:val="0"/>
          <w:lang w:eastAsia="en-GB"/>
          <w14:ligatures w14:val="none"/>
        </w:rPr>
        <w:t>Once a month</w:t>
      </w:r>
      <w:r w:rsidR="00CB646C">
        <w:rPr>
          <w:rFonts w:ascii="Times New Roman" w:eastAsia="Times New Roman" w:hAnsi="Times New Roman" w:cs="Times New Roman"/>
          <w:color w:val="000000"/>
          <w:kern w:val="0"/>
          <w:lang w:eastAsia="en-GB"/>
          <w14:ligatures w14:val="none"/>
        </w:rPr>
        <w:t xml:space="preserve"> c)</w:t>
      </w:r>
      <w:r w:rsidR="00CB646C" w:rsidRPr="00CB646C">
        <w:t xml:space="preserve"> </w:t>
      </w:r>
      <w:r w:rsidR="00CB646C" w:rsidRPr="00CB646C">
        <w:rPr>
          <w:rFonts w:ascii="Times New Roman" w:eastAsia="Times New Roman" w:hAnsi="Times New Roman" w:cs="Times New Roman"/>
          <w:color w:val="000000"/>
          <w:kern w:val="0"/>
          <w:lang w:eastAsia="en-GB"/>
          <w14:ligatures w14:val="none"/>
        </w:rPr>
        <w:t>Two to three times a month</w:t>
      </w:r>
      <w:r w:rsidR="00CB646C">
        <w:rPr>
          <w:rFonts w:ascii="Times New Roman" w:eastAsia="Times New Roman" w:hAnsi="Times New Roman" w:cs="Times New Roman"/>
          <w:color w:val="000000"/>
          <w:kern w:val="0"/>
          <w:lang w:eastAsia="en-GB"/>
          <w14:ligatures w14:val="none"/>
        </w:rPr>
        <w:t xml:space="preserve"> d)</w:t>
      </w:r>
      <w:r w:rsidR="00CB646C" w:rsidRPr="00CB646C">
        <w:t xml:space="preserve"> </w:t>
      </w:r>
      <w:r w:rsidR="00CB646C" w:rsidRPr="00CB646C">
        <w:rPr>
          <w:rFonts w:ascii="Times New Roman" w:eastAsia="Times New Roman" w:hAnsi="Times New Roman" w:cs="Times New Roman"/>
          <w:color w:val="000000"/>
          <w:kern w:val="0"/>
          <w:lang w:eastAsia="en-GB"/>
          <w14:ligatures w14:val="none"/>
        </w:rPr>
        <w:t>Once a week</w:t>
      </w:r>
      <w:r w:rsidR="00CB646C">
        <w:rPr>
          <w:rFonts w:ascii="Times New Roman" w:eastAsia="Times New Roman" w:hAnsi="Times New Roman" w:cs="Times New Roman"/>
          <w:color w:val="000000"/>
          <w:kern w:val="0"/>
          <w:lang w:eastAsia="en-GB"/>
          <w14:ligatures w14:val="none"/>
        </w:rPr>
        <w:t xml:space="preserve"> </w:t>
      </w:r>
    </w:p>
    <w:p w14:paraId="491F0B39" w14:textId="717655B5" w:rsidR="00826D41" w:rsidRDefault="00CB646C" w:rsidP="006378EE">
      <w:pPr>
        <w:spacing w:line="36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e)</w:t>
      </w:r>
      <w:r w:rsidR="00AB011C" w:rsidRPr="00AB011C">
        <w:t xml:space="preserve"> </w:t>
      </w:r>
      <w:r w:rsidR="00AB011C" w:rsidRPr="00AB011C">
        <w:rPr>
          <w:rFonts w:ascii="Times New Roman" w:eastAsia="Times New Roman" w:hAnsi="Times New Roman" w:cs="Times New Roman"/>
          <w:color w:val="000000"/>
          <w:kern w:val="0"/>
          <w:lang w:eastAsia="en-GB"/>
          <w14:ligatures w14:val="none"/>
        </w:rPr>
        <w:t>More than once a week</w:t>
      </w:r>
    </w:p>
    <w:p w14:paraId="2F5BFC38" w14:textId="4283D578" w:rsidR="00AB011C" w:rsidRDefault="00AB011C" w:rsidP="006378EE">
      <w:pPr>
        <w:spacing w:line="360" w:lineRule="auto"/>
        <w:rPr>
          <w:rFonts w:ascii="docs-Roboto" w:hAnsi="docs-Roboto"/>
          <w:color w:val="1F1F1F"/>
          <w:shd w:val="clear" w:color="auto" w:fill="F9F9F9"/>
        </w:rPr>
      </w:pPr>
      <w:r>
        <w:rPr>
          <w:rFonts w:ascii="docs-Roboto" w:hAnsi="docs-Roboto"/>
          <w:color w:val="1F1F1F"/>
          <w:shd w:val="clear" w:color="auto" w:fill="F9F9F9"/>
        </w:rPr>
        <w:t>Which digital channel do you interact with most frequently for this brand?</w:t>
      </w:r>
    </w:p>
    <w:p w14:paraId="792BA059" w14:textId="7EBE6966" w:rsidR="00681364" w:rsidRPr="005376DD" w:rsidRDefault="00B71BA9" w:rsidP="006378EE">
      <w:pPr>
        <w:spacing w:line="36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a)</w:t>
      </w:r>
      <w:r w:rsidR="00626FB4" w:rsidRPr="00626FB4">
        <w:rPr>
          <w:rFonts w:ascii="Times New Roman" w:eastAsia="Times New Roman" w:hAnsi="Times New Roman" w:cs="Times New Roman"/>
          <w:color w:val="000000"/>
          <w:kern w:val="0"/>
          <w:lang w:eastAsia="en-GB"/>
          <w14:ligatures w14:val="none"/>
        </w:rPr>
        <w:t>Social media</w:t>
      </w:r>
      <w:r w:rsidR="00626FB4">
        <w:rPr>
          <w:rFonts w:ascii="Times New Roman" w:eastAsia="Times New Roman" w:hAnsi="Times New Roman" w:cs="Times New Roman"/>
          <w:color w:val="000000"/>
          <w:kern w:val="0"/>
          <w:lang w:eastAsia="en-GB"/>
          <w14:ligatures w14:val="none"/>
        </w:rPr>
        <w:t xml:space="preserve"> </w:t>
      </w:r>
      <w:r>
        <w:rPr>
          <w:rFonts w:ascii="Times New Roman" w:eastAsia="Times New Roman" w:hAnsi="Times New Roman" w:cs="Times New Roman"/>
          <w:color w:val="000000"/>
          <w:kern w:val="0"/>
          <w:lang w:eastAsia="en-GB"/>
          <w14:ligatures w14:val="none"/>
        </w:rPr>
        <w:t>b)</w:t>
      </w:r>
      <w:r w:rsidR="00626FB4" w:rsidRPr="00626FB4">
        <w:rPr>
          <w:rFonts w:ascii="Times New Roman" w:eastAsia="Times New Roman" w:hAnsi="Times New Roman" w:cs="Times New Roman"/>
          <w:color w:val="000000"/>
          <w:kern w:val="0"/>
          <w:lang w:eastAsia="en-GB"/>
          <w14:ligatures w14:val="none"/>
        </w:rPr>
        <w:t>Email</w:t>
      </w:r>
      <w:r w:rsidR="00626FB4">
        <w:rPr>
          <w:rFonts w:ascii="Times New Roman" w:eastAsia="Times New Roman" w:hAnsi="Times New Roman" w:cs="Times New Roman"/>
          <w:color w:val="000000"/>
          <w:kern w:val="0"/>
          <w:lang w:eastAsia="en-GB"/>
          <w14:ligatures w14:val="none"/>
        </w:rPr>
        <w:t xml:space="preserve"> </w:t>
      </w:r>
      <w:r>
        <w:rPr>
          <w:rFonts w:ascii="Times New Roman" w:eastAsia="Times New Roman" w:hAnsi="Times New Roman" w:cs="Times New Roman"/>
          <w:color w:val="000000"/>
          <w:kern w:val="0"/>
          <w:lang w:eastAsia="en-GB"/>
          <w14:ligatures w14:val="none"/>
        </w:rPr>
        <w:t>c)</w:t>
      </w:r>
      <w:r w:rsidR="00626FB4" w:rsidRPr="00626FB4">
        <w:rPr>
          <w:rFonts w:ascii="Times New Roman" w:eastAsia="Times New Roman" w:hAnsi="Times New Roman" w:cs="Times New Roman"/>
          <w:color w:val="000000"/>
          <w:kern w:val="0"/>
          <w:lang w:eastAsia="en-GB"/>
          <w14:ligatures w14:val="none"/>
        </w:rPr>
        <w:t>Company website</w:t>
      </w:r>
      <w:r w:rsidR="00626FB4">
        <w:rPr>
          <w:rFonts w:ascii="Times New Roman" w:eastAsia="Times New Roman" w:hAnsi="Times New Roman" w:cs="Times New Roman"/>
          <w:color w:val="000000"/>
          <w:kern w:val="0"/>
          <w:lang w:eastAsia="en-GB"/>
          <w14:ligatures w14:val="none"/>
        </w:rPr>
        <w:t xml:space="preserve"> </w:t>
      </w:r>
      <w:r>
        <w:rPr>
          <w:rFonts w:ascii="Times New Roman" w:eastAsia="Times New Roman" w:hAnsi="Times New Roman" w:cs="Times New Roman"/>
          <w:color w:val="000000"/>
          <w:kern w:val="0"/>
          <w:lang w:eastAsia="en-GB"/>
          <w14:ligatures w14:val="none"/>
        </w:rPr>
        <w:t>d)</w:t>
      </w:r>
      <w:r w:rsidR="00626FB4" w:rsidRPr="00626FB4">
        <w:rPr>
          <w:rFonts w:ascii="Times New Roman" w:eastAsia="Times New Roman" w:hAnsi="Times New Roman" w:cs="Times New Roman"/>
          <w:color w:val="000000"/>
          <w:kern w:val="0"/>
          <w:lang w:eastAsia="en-GB"/>
          <w14:ligatures w14:val="none"/>
        </w:rPr>
        <w:t>Mobile app</w:t>
      </w:r>
      <w:r>
        <w:rPr>
          <w:rFonts w:ascii="Times New Roman" w:eastAsia="Times New Roman" w:hAnsi="Times New Roman" w:cs="Times New Roman"/>
          <w:color w:val="000000"/>
          <w:kern w:val="0"/>
          <w:lang w:eastAsia="en-GB"/>
          <w14:ligatures w14:val="none"/>
        </w:rPr>
        <w:t xml:space="preserve"> e)others</w:t>
      </w:r>
    </w:p>
    <w:sectPr w:rsidR="00681364" w:rsidRPr="005376DD" w:rsidSect="001D714E">
      <w:footerReference w:type="even" r:id="rId47"/>
      <w:foot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03426F1" w14:textId="77777777" w:rsidR="006277D9" w:rsidRDefault="006277D9" w:rsidP="00C13181">
      <w:pPr>
        <w:spacing w:after="0" w:line="240" w:lineRule="auto"/>
      </w:pPr>
      <w:r>
        <w:separator/>
      </w:r>
    </w:p>
  </w:endnote>
  <w:endnote w:type="continuationSeparator" w:id="0">
    <w:p w14:paraId="043057C3" w14:textId="77777777" w:rsidR="006277D9" w:rsidRDefault="006277D9" w:rsidP="00C13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Inter-Regular">
    <w:altName w:val="Calibri"/>
    <w:panose1 w:val="020B0604020202020204"/>
    <w:charset w:val="00"/>
    <w:family w:val="auto"/>
    <w:pitch w:val="default"/>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docs-Roboto">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24924385"/>
      <w:docPartObj>
        <w:docPartGallery w:val="Page Numbers (Bottom of Page)"/>
        <w:docPartUnique/>
      </w:docPartObj>
    </w:sdtPr>
    <w:sdtEndPr>
      <w:rPr>
        <w:rStyle w:val="PageNumber"/>
      </w:rPr>
    </w:sdtEndPr>
    <w:sdtContent>
      <w:p w14:paraId="219A8B5F" w14:textId="26B02BF3" w:rsidR="00BE08DF" w:rsidRDefault="00BE08DF" w:rsidP="001F6D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60BE69A" w14:textId="77777777" w:rsidR="0041254D" w:rsidRDefault="0041254D" w:rsidP="001F6DB4">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075811859"/>
      <w:docPartObj>
        <w:docPartGallery w:val="Page Numbers (Bottom of Page)"/>
        <w:docPartUnique/>
      </w:docPartObj>
    </w:sdtPr>
    <w:sdtEndPr>
      <w:rPr>
        <w:rStyle w:val="PageNumber"/>
      </w:rPr>
    </w:sdtEndPr>
    <w:sdtContent>
      <w:p w14:paraId="5A0BDBF9" w14:textId="5D2A1E84" w:rsidR="00BE08DF" w:rsidRDefault="00BE08DF" w:rsidP="001F6D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C58F00" w14:textId="77777777" w:rsidR="0041254D" w:rsidRDefault="0041254D" w:rsidP="001F6DB4">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8F81195" w14:textId="77777777" w:rsidR="006277D9" w:rsidRDefault="006277D9" w:rsidP="00C13181">
      <w:pPr>
        <w:spacing w:after="0" w:line="240" w:lineRule="auto"/>
      </w:pPr>
      <w:r>
        <w:separator/>
      </w:r>
    </w:p>
  </w:footnote>
  <w:footnote w:type="continuationSeparator" w:id="0">
    <w:p w14:paraId="5FFF167C" w14:textId="77777777" w:rsidR="006277D9" w:rsidRDefault="006277D9" w:rsidP="00C131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29674F"/>
    <w:multiLevelType w:val="hybridMultilevel"/>
    <w:tmpl w:val="C136DF58"/>
    <w:lvl w:ilvl="0" w:tplc="A7A63F1C">
      <w:start w:val="1"/>
      <w:numFmt w:val="bullet"/>
      <w:lvlText w:val=""/>
      <w:lvlJc w:val="left"/>
      <w:pPr>
        <w:ind w:left="1247" w:hanging="1162"/>
      </w:pPr>
      <w:rPr>
        <w:rFonts w:ascii="Symbol" w:hAnsi="Symbol" w:hint="default"/>
        <w:color w:val="auto"/>
      </w:rPr>
    </w:lvl>
    <w:lvl w:ilvl="1" w:tplc="08090003" w:tentative="1">
      <w:start w:val="1"/>
      <w:numFmt w:val="bullet"/>
      <w:lvlText w:val="o"/>
      <w:lvlJc w:val="left"/>
      <w:pPr>
        <w:ind w:left="1165" w:hanging="360"/>
      </w:pPr>
      <w:rPr>
        <w:rFonts w:ascii="Courier New" w:hAnsi="Courier New" w:cs="Courier New" w:hint="default"/>
      </w:rPr>
    </w:lvl>
    <w:lvl w:ilvl="2" w:tplc="08090005" w:tentative="1">
      <w:start w:val="1"/>
      <w:numFmt w:val="bullet"/>
      <w:lvlText w:val=""/>
      <w:lvlJc w:val="left"/>
      <w:pPr>
        <w:ind w:left="1885" w:hanging="360"/>
      </w:pPr>
      <w:rPr>
        <w:rFonts w:ascii="Wingdings" w:hAnsi="Wingdings" w:hint="default"/>
      </w:rPr>
    </w:lvl>
    <w:lvl w:ilvl="3" w:tplc="08090001" w:tentative="1">
      <w:start w:val="1"/>
      <w:numFmt w:val="bullet"/>
      <w:lvlText w:val=""/>
      <w:lvlJc w:val="left"/>
      <w:pPr>
        <w:ind w:left="2605" w:hanging="360"/>
      </w:pPr>
      <w:rPr>
        <w:rFonts w:ascii="Symbol" w:hAnsi="Symbol" w:hint="default"/>
      </w:rPr>
    </w:lvl>
    <w:lvl w:ilvl="4" w:tplc="08090003" w:tentative="1">
      <w:start w:val="1"/>
      <w:numFmt w:val="bullet"/>
      <w:lvlText w:val="o"/>
      <w:lvlJc w:val="left"/>
      <w:pPr>
        <w:ind w:left="3325" w:hanging="360"/>
      </w:pPr>
      <w:rPr>
        <w:rFonts w:ascii="Courier New" w:hAnsi="Courier New" w:cs="Courier New" w:hint="default"/>
      </w:rPr>
    </w:lvl>
    <w:lvl w:ilvl="5" w:tplc="08090005" w:tentative="1">
      <w:start w:val="1"/>
      <w:numFmt w:val="bullet"/>
      <w:lvlText w:val=""/>
      <w:lvlJc w:val="left"/>
      <w:pPr>
        <w:ind w:left="4045" w:hanging="360"/>
      </w:pPr>
      <w:rPr>
        <w:rFonts w:ascii="Wingdings" w:hAnsi="Wingdings" w:hint="default"/>
      </w:rPr>
    </w:lvl>
    <w:lvl w:ilvl="6" w:tplc="08090001" w:tentative="1">
      <w:start w:val="1"/>
      <w:numFmt w:val="bullet"/>
      <w:lvlText w:val=""/>
      <w:lvlJc w:val="left"/>
      <w:pPr>
        <w:ind w:left="4765" w:hanging="360"/>
      </w:pPr>
      <w:rPr>
        <w:rFonts w:ascii="Symbol" w:hAnsi="Symbol" w:hint="default"/>
      </w:rPr>
    </w:lvl>
    <w:lvl w:ilvl="7" w:tplc="08090003" w:tentative="1">
      <w:start w:val="1"/>
      <w:numFmt w:val="bullet"/>
      <w:lvlText w:val="o"/>
      <w:lvlJc w:val="left"/>
      <w:pPr>
        <w:ind w:left="5485" w:hanging="360"/>
      </w:pPr>
      <w:rPr>
        <w:rFonts w:ascii="Courier New" w:hAnsi="Courier New" w:cs="Courier New" w:hint="default"/>
      </w:rPr>
    </w:lvl>
    <w:lvl w:ilvl="8" w:tplc="08090005" w:tentative="1">
      <w:start w:val="1"/>
      <w:numFmt w:val="bullet"/>
      <w:lvlText w:val=""/>
      <w:lvlJc w:val="left"/>
      <w:pPr>
        <w:ind w:left="6205" w:hanging="360"/>
      </w:pPr>
      <w:rPr>
        <w:rFonts w:ascii="Wingdings" w:hAnsi="Wingdings" w:hint="default"/>
      </w:rPr>
    </w:lvl>
  </w:abstractNum>
  <w:abstractNum w:abstractNumId="1" w15:restartNumberingAfterBreak="0">
    <w:nsid w:val="083762F3"/>
    <w:multiLevelType w:val="hybridMultilevel"/>
    <w:tmpl w:val="C0A622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040C9E"/>
    <w:multiLevelType w:val="multilevel"/>
    <w:tmpl w:val="5480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23BD5"/>
    <w:multiLevelType w:val="hybridMultilevel"/>
    <w:tmpl w:val="6CB4C39E"/>
    <w:lvl w:ilvl="0" w:tplc="988A910E">
      <w:start w:val="1"/>
      <w:numFmt w:val="decimal"/>
      <w:lvlText w:val="%1."/>
      <w:lvlJc w:val="left"/>
      <w:pPr>
        <w:ind w:left="85" w:hanging="360"/>
      </w:pPr>
      <w:rPr>
        <w:rFonts w:hint="default"/>
        <w:color w:val="151515"/>
      </w:rPr>
    </w:lvl>
    <w:lvl w:ilvl="1" w:tplc="08090019" w:tentative="1">
      <w:start w:val="1"/>
      <w:numFmt w:val="lowerLetter"/>
      <w:lvlText w:val="%2."/>
      <w:lvlJc w:val="left"/>
      <w:pPr>
        <w:ind w:left="805" w:hanging="360"/>
      </w:pPr>
    </w:lvl>
    <w:lvl w:ilvl="2" w:tplc="0809001B" w:tentative="1">
      <w:start w:val="1"/>
      <w:numFmt w:val="lowerRoman"/>
      <w:lvlText w:val="%3."/>
      <w:lvlJc w:val="right"/>
      <w:pPr>
        <w:ind w:left="1525" w:hanging="180"/>
      </w:pPr>
    </w:lvl>
    <w:lvl w:ilvl="3" w:tplc="0809000F" w:tentative="1">
      <w:start w:val="1"/>
      <w:numFmt w:val="decimal"/>
      <w:lvlText w:val="%4."/>
      <w:lvlJc w:val="left"/>
      <w:pPr>
        <w:ind w:left="2245" w:hanging="360"/>
      </w:pPr>
    </w:lvl>
    <w:lvl w:ilvl="4" w:tplc="08090019" w:tentative="1">
      <w:start w:val="1"/>
      <w:numFmt w:val="lowerLetter"/>
      <w:lvlText w:val="%5."/>
      <w:lvlJc w:val="left"/>
      <w:pPr>
        <w:ind w:left="2965" w:hanging="360"/>
      </w:pPr>
    </w:lvl>
    <w:lvl w:ilvl="5" w:tplc="0809001B" w:tentative="1">
      <w:start w:val="1"/>
      <w:numFmt w:val="lowerRoman"/>
      <w:lvlText w:val="%6."/>
      <w:lvlJc w:val="right"/>
      <w:pPr>
        <w:ind w:left="3685" w:hanging="180"/>
      </w:pPr>
    </w:lvl>
    <w:lvl w:ilvl="6" w:tplc="0809000F" w:tentative="1">
      <w:start w:val="1"/>
      <w:numFmt w:val="decimal"/>
      <w:lvlText w:val="%7."/>
      <w:lvlJc w:val="left"/>
      <w:pPr>
        <w:ind w:left="4405" w:hanging="360"/>
      </w:pPr>
    </w:lvl>
    <w:lvl w:ilvl="7" w:tplc="08090019" w:tentative="1">
      <w:start w:val="1"/>
      <w:numFmt w:val="lowerLetter"/>
      <w:lvlText w:val="%8."/>
      <w:lvlJc w:val="left"/>
      <w:pPr>
        <w:ind w:left="5125" w:hanging="360"/>
      </w:pPr>
    </w:lvl>
    <w:lvl w:ilvl="8" w:tplc="0809001B" w:tentative="1">
      <w:start w:val="1"/>
      <w:numFmt w:val="lowerRoman"/>
      <w:lvlText w:val="%9."/>
      <w:lvlJc w:val="right"/>
      <w:pPr>
        <w:ind w:left="5845" w:hanging="180"/>
      </w:pPr>
    </w:lvl>
  </w:abstractNum>
  <w:abstractNum w:abstractNumId="4" w15:restartNumberingAfterBreak="0">
    <w:nsid w:val="183C7745"/>
    <w:multiLevelType w:val="multilevel"/>
    <w:tmpl w:val="F7761434"/>
    <w:lvl w:ilvl="0">
      <w:start w:val="2"/>
      <w:numFmt w:val="decimal"/>
      <w:lvlText w:val="%1."/>
      <w:lvlJc w:val="left"/>
      <w:pPr>
        <w:ind w:left="500" w:hanging="5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1AFD1541"/>
    <w:multiLevelType w:val="hybridMultilevel"/>
    <w:tmpl w:val="3BDCC4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460D08"/>
    <w:multiLevelType w:val="multilevel"/>
    <w:tmpl w:val="4C362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B77B9E"/>
    <w:multiLevelType w:val="hybridMultilevel"/>
    <w:tmpl w:val="079096F0"/>
    <w:lvl w:ilvl="0" w:tplc="DB141E2A">
      <w:start w:val="1"/>
      <w:numFmt w:val="bullet"/>
      <w:lvlText w:val=""/>
      <w:lvlJc w:val="left"/>
      <w:pPr>
        <w:tabs>
          <w:tab w:val="num" w:pos="1361"/>
        </w:tabs>
        <w:ind w:left="445" w:hanging="360"/>
      </w:pPr>
      <w:rPr>
        <w:rFonts w:ascii="Symbol" w:hAnsi="Symbol" w:hint="default"/>
        <w:color w:val="auto"/>
      </w:rPr>
    </w:lvl>
    <w:lvl w:ilvl="1" w:tplc="08090003" w:tentative="1">
      <w:start w:val="1"/>
      <w:numFmt w:val="bullet"/>
      <w:lvlText w:val="o"/>
      <w:lvlJc w:val="left"/>
      <w:pPr>
        <w:ind w:left="1165" w:hanging="360"/>
      </w:pPr>
      <w:rPr>
        <w:rFonts w:ascii="Courier New" w:hAnsi="Courier New" w:cs="Courier New" w:hint="default"/>
      </w:rPr>
    </w:lvl>
    <w:lvl w:ilvl="2" w:tplc="08090005" w:tentative="1">
      <w:start w:val="1"/>
      <w:numFmt w:val="bullet"/>
      <w:lvlText w:val=""/>
      <w:lvlJc w:val="left"/>
      <w:pPr>
        <w:ind w:left="1885" w:hanging="360"/>
      </w:pPr>
      <w:rPr>
        <w:rFonts w:ascii="Wingdings" w:hAnsi="Wingdings" w:hint="default"/>
      </w:rPr>
    </w:lvl>
    <w:lvl w:ilvl="3" w:tplc="08090001" w:tentative="1">
      <w:start w:val="1"/>
      <w:numFmt w:val="bullet"/>
      <w:lvlText w:val=""/>
      <w:lvlJc w:val="left"/>
      <w:pPr>
        <w:ind w:left="2605" w:hanging="360"/>
      </w:pPr>
      <w:rPr>
        <w:rFonts w:ascii="Symbol" w:hAnsi="Symbol" w:hint="default"/>
      </w:rPr>
    </w:lvl>
    <w:lvl w:ilvl="4" w:tplc="08090003" w:tentative="1">
      <w:start w:val="1"/>
      <w:numFmt w:val="bullet"/>
      <w:lvlText w:val="o"/>
      <w:lvlJc w:val="left"/>
      <w:pPr>
        <w:ind w:left="3325" w:hanging="360"/>
      </w:pPr>
      <w:rPr>
        <w:rFonts w:ascii="Courier New" w:hAnsi="Courier New" w:cs="Courier New" w:hint="default"/>
      </w:rPr>
    </w:lvl>
    <w:lvl w:ilvl="5" w:tplc="08090005" w:tentative="1">
      <w:start w:val="1"/>
      <w:numFmt w:val="bullet"/>
      <w:lvlText w:val=""/>
      <w:lvlJc w:val="left"/>
      <w:pPr>
        <w:ind w:left="4045" w:hanging="360"/>
      </w:pPr>
      <w:rPr>
        <w:rFonts w:ascii="Wingdings" w:hAnsi="Wingdings" w:hint="default"/>
      </w:rPr>
    </w:lvl>
    <w:lvl w:ilvl="6" w:tplc="08090001" w:tentative="1">
      <w:start w:val="1"/>
      <w:numFmt w:val="bullet"/>
      <w:lvlText w:val=""/>
      <w:lvlJc w:val="left"/>
      <w:pPr>
        <w:ind w:left="4765" w:hanging="360"/>
      </w:pPr>
      <w:rPr>
        <w:rFonts w:ascii="Symbol" w:hAnsi="Symbol" w:hint="default"/>
      </w:rPr>
    </w:lvl>
    <w:lvl w:ilvl="7" w:tplc="08090003" w:tentative="1">
      <w:start w:val="1"/>
      <w:numFmt w:val="bullet"/>
      <w:lvlText w:val="o"/>
      <w:lvlJc w:val="left"/>
      <w:pPr>
        <w:ind w:left="5485" w:hanging="360"/>
      </w:pPr>
      <w:rPr>
        <w:rFonts w:ascii="Courier New" w:hAnsi="Courier New" w:cs="Courier New" w:hint="default"/>
      </w:rPr>
    </w:lvl>
    <w:lvl w:ilvl="8" w:tplc="08090005" w:tentative="1">
      <w:start w:val="1"/>
      <w:numFmt w:val="bullet"/>
      <w:lvlText w:val=""/>
      <w:lvlJc w:val="left"/>
      <w:pPr>
        <w:ind w:left="6205" w:hanging="360"/>
      </w:pPr>
      <w:rPr>
        <w:rFonts w:ascii="Wingdings" w:hAnsi="Wingdings" w:hint="default"/>
      </w:rPr>
    </w:lvl>
  </w:abstractNum>
  <w:abstractNum w:abstractNumId="8" w15:restartNumberingAfterBreak="0">
    <w:nsid w:val="27FD5F08"/>
    <w:multiLevelType w:val="multilevel"/>
    <w:tmpl w:val="FD1807F6"/>
    <w:lvl w:ilvl="0">
      <w:start w:val="1"/>
      <w:numFmt w:val="decimal"/>
      <w:lvlText w:val="%1."/>
      <w:lvlJc w:val="left"/>
      <w:pPr>
        <w:ind w:left="720" w:hanging="360"/>
      </w:pPr>
      <w:rPr>
        <w:rFonts w:ascii="Times New Roman" w:eastAsiaTheme="minorHAnsi" w:hAnsi="Times New Roman" w:cs="Times New Roman"/>
        <w:b/>
        <w:color w:val="151515"/>
      </w:rPr>
    </w:lvl>
    <w:lvl w:ilvl="1">
      <w:start w:val="1"/>
      <w:numFmt w:val="decimal"/>
      <w:isLgl/>
      <w:lvlText w:val="%1.%2."/>
      <w:lvlJc w:val="left"/>
      <w:pPr>
        <w:ind w:left="780" w:hanging="420"/>
      </w:pPr>
      <w:rPr>
        <w:rFonts w:hint="default"/>
        <w:b/>
        <w:color w:val="151515"/>
      </w:rPr>
    </w:lvl>
    <w:lvl w:ilvl="2">
      <w:start w:val="1"/>
      <w:numFmt w:val="decimal"/>
      <w:isLgl/>
      <w:lvlText w:val="%1.%2.%3."/>
      <w:lvlJc w:val="left"/>
      <w:pPr>
        <w:ind w:left="1080" w:hanging="720"/>
      </w:pPr>
      <w:rPr>
        <w:rFonts w:hint="default"/>
        <w:b/>
        <w:color w:val="151515"/>
      </w:rPr>
    </w:lvl>
    <w:lvl w:ilvl="3">
      <w:start w:val="1"/>
      <w:numFmt w:val="decimal"/>
      <w:isLgl/>
      <w:lvlText w:val="%1.%2.%3.%4."/>
      <w:lvlJc w:val="left"/>
      <w:pPr>
        <w:ind w:left="1080" w:hanging="720"/>
      </w:pPr>
      <w:rPr>
        <w:rFonts w:hint="default"/>
        <w:b/>
        <w:color w:val="151515"/>
      </w:rPr>
    </w:lvl>
    <w:lvl w:ilvl="4">
      <w:start w:val="1"/>
      <w:numFmt w:val="decimal"/>
      <w:isLgl/>
      <w:lvlText w:val="%1.%2.%3.%4.%5."/>
      <w:lvlJc w:val="left"/>
      <w:pPr>
        <w:ind w:left="1440" w:hanging="1080"/>
      </w:pPr>
      <w:rPr>
        <w:rFonts w:hint="default"/>
        <w:b/>
        <w:color w:val="151515"/>
      </w:rPr>
    </w:lvl>
    <w:lvl w:ilvl="5">
      <w:start w:val="1"/>
      <w:numFmt w:val="decimal"/>
      <w:isLgl/>
      <w:lvlText w:val="%1.%2.%3.%4.%5.%6."/>
      <w:lvlJc w:val="left"/>
      <w:pPr>
        <w:ind w:left="1440" w:hanging="1080"/>
      </w:pPr>
      <w:rPr>
        <w:rFonts w:hint="default"/>
        <w:b/>
        <w:color w:val="151515"/>
      </w:rPr>
    </w:lvl>
    <w:lvl w:ilvl="6">
      <w:start w:val="1"/>
      <w:numFmt w:val="decimal"/>
      <w:isLgl/>
      <w:lvlText w:val="%1.%2.%3.%4.%5.%6.%7."/>
      <w:lvlJc w:val="left"/>
      <w:pPr>
        <w:ind w:left="1800" w:hanging="1440"/>
      </w:pPr>
      <w:rPr>
        <w:rFonts w:hint="default"/>
        <w:b/>
        <w:color w:val="151515"/>
      </w:rPr>
    </w:lvl>
    <w:lvl w:ilvl="7">
      <w:start w:val="1"/>
      <w:numFmt w:val="decimal"/>
      <w:isLgl/>
      <w:lvlText w:val="%1.%2.%3.%4.%5.%6.%7.%8."/>
      <w:lvlJc w:val="left"/>
      <w:pPr>
        <w:ind w:left="1800" w:hanging="1440"/>
      </w:pPr>
      <w:rPr>
        <w:rFonts w:hint="default"/>
        <w:b/>
        <w:color w:val="151515"/>
      </w:rPr>
    </w:lvl>
    <w:lvl w:ilvl="8">
      <w:start w:val="1"/>
      <w:numFmt w:val="decimal"/>
      <w:isLgl/>
      <w:lvlText w:val="%1.%2.%3.%4.%5.%6.%7.%8.%9."/>
      <w:lvlJc w:val="left"/>
      <w:pPr>
        <w:ind w:left="2160" w:hanging="1800"/>
      </w:pPr>
      <w:rPr>
        <w:rFonts w:hint="default"/>
        <w:b/>
        <w:color w:val="151515"/>
      </w:rPr>
    </w:lvl>
  </w:abstractNum>
  <w:abstractNum w:abstractNumId="9" w15:restartNumberingAfterBreak="0">
    <w:nsid w:val="2C7949A5"/>
    <w:multiLevelType w:val="hybridMultilevel"/>
    <w:tmpl w:val="F3AEF3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60D24"/>
    <w:multiLevelType w:val="multilevel"/>
    <w:tmpl w:val="C92068BA"/>
    <w:lvl w:ilvl="0">
      <w:start w:val="1"/>
      <w:numFmt w:val="decimal"/>
      <w:lvlText w:val="%1."/>
      <w:lvlJc w:val="left"/>
      <w:pPr>
        <w:ind w:left="740" w:hanging="38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30FA143B"/>
    <w:multiLevelType w:val="multilevel"/>
    <w:tmpl w:val="12A6AB28"/>
    <w:lvl w:ilvl="0">
      <w:start w:val="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79764B2"/>
    <w:multiLevelType w:val="multilevel"/>
    <w:tmpl w:val="73FAAE1E"/>
    <w:lvl w:ilvl="0">
      <w:start w:val="5"/>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EBB3F4A"/>
    <w:multiLevelType w:val="hybridMultilevel"/>
    <w:tmpl w:val="52E6A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993DD3"/>
    <w:multiLevelType w:val="multilevel"/>
    <w:tmpl w:val="F7761434"/>
    <w:lvl w:ilvl="0">
      <w:start w:val="2"/>
      <w:numFmt w:val="decimal"/>
      <w:lvlText w:val="%1."/>
      <w:lvlJc w:val="left"/>
      <w:pPr>
        <w:ind w:left="500" w:hanging="50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4CFF1D4C"/>
    <w:multiLevelType w:val="hybridMultilevel"/>
    <w:tmpl w:val="4B8A3C56"/>
    <w:lvl w:ilvl="0" w:tplc="3E9649A6">
      <w:numFmt w:val="bullet"/>
      <w:lvlText w:val=""/>
      <w:lvlJc w:val="left"/>
      <w:pPr>
        <w:ind w:left="720" w:hanging="360"/>
      </w:pPr>
      <w:rPr>
        <w:rFonts w:ascii="Symbol" w:eastAsia="Times New Roman" w:hAnsi="Symbol" w:hint="default"/>
        <w:b/>
        <w:bCs/>
        <w:color w:val="auto"/>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623912"/>
    <w:multiLevelType w:val="multilevel"/>
    <w:tmpl w:val="5FC6CC32"/>
    <w:lvl w:ilvl="0">
      <w:start w:val="1"/>
      <w:numFmt w:val="decimal"/>
      <w:lvlText w:val="%1."/>
      <w:lvlJc w:val="left"/>
      <w:pPr>
        <w:ind w:left="720" w:hanging="360"/>
      </w:pPr>
    </w:lvl>
    <w:lvl w:ilvl="1">
      <w:start w:val="1"/>
      <w:numFmt w:val="decimal"/>
      <w:isLgl/>
      <w:lvlText w:val="%1.%2."/>
      <w:lvlJc w:val="left"/>
      <w:pPr>
        <w:ind w:left="1080" w:hanging="720"/>
      </w:pPr>
      <w:rPr>
        <w:rFonts w:hint="default"/>
        <w:sz w:val="28"/>
        <w:szCs w:val="28"/>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7" w15:restartNumberingAfterBreak="0">
    <w:nsid w:val="5989299E"/>
    <w:multiLevelType w:val="multilevel"/>
    <w:tmpl w:val="F7761434"/>
    <w:lvl w:ilvl="0">
      <w:start w:val="2"/>
      <w:numFmt w:val="decimal"/>
      <w:lvlText w:val="%1."/>
      <w:lvlJc w:val="left"/>
      <w:pPr>
        <w:ind w:left="500" w:hanging="50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5AF41216"/>
    <w:multiLevelType w:val="hybridMultilevel"/>
    <w:tmpl w:val="4FC6CC44"/>
    <w:lvl w:ilvl="0" w:tplc="3E9649A6">
      <w:numFmt w:val="bullet"/>
      <w:lvlText w:val=""/>
      <w:lvlJc w:val="left"/>
      <w:pPr>
        <w:ind w:left="1080" w:hanging="360"/>
      </w:pPr>
      <w:rPr>
        <w:rFonts w:ascii="Symbol" w:eastAsia="Times New Roman" w:hAnsi="Symbol" w:hint="default"/>
        <w:b/>
        <w:bCs/>
        <w:color w:val="auto"/>
        <w:sz w:val="28"/>
        <w:szCs w:val="28"/>
      </w:rPr>
    </w:lvl>
    <w:lvl w:ilvl="1" w:tplc="E02CB276">
      <w:numFmt w:val="bullet"/>
      <w:lvlText w:val="•"/>
      <w:lvlJc w:val="left"/>
      <w:pPr>
        <w:ind w:left="1800" w:hanging="360"/>
      </w:pPr>
      <w:rPr>
        <w:rFonts w:ascii="Inter-Regular" w:eastAsia="Times New Roman" w:hAnsi="Inter-Regular"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CF01E46"/>
    <w:multiLevelType w:val="multilevel"/>
    <w:tmpl w:val="5FC6CC32"/>
    <w:lvl w:ilvl="0">
      <w:start w:val="1"/>
      <w:numFmt w:val="decimal"/>
      <w:lvlText w:val="%1."/>
      <w:lvlJc w:val="left"/>
      <w:pPr>
        <w:ind w:left="720" w:hanging="360"/>
      </w:pPr>
    </w:lvl>
    <w:lvl w:ilvl="1">
      <w:start w:val="1"/>
      <w:numFmt w:val="decimal"/>
      <w:isLgl/>
      <w:lvlText w:val="%1.%2."/>
      <w:lvlJc w:val="left"/>
      <w:pPr>
        <w:ind w:left="1080" w:hanging="720"/>
      </w:pPr>
      <w:rPr>
        <w:rFonts w:hint="default"/>
        <w:sz w:val="28"/>
        <w:szCs w:val="28"/>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683A3610"/>
    <w:multiLevelType w:val="hybridMultilevel"/>
    <w:tmpl w:val="7444DBA6"/>
    <w:lvl w:ilvl="0" w:tplc="0CE8A0F6">
      <w:start w:val="1"/>
      <w:numFmt w:val="decimal"/>
      <w:lvlText w:val="%1."/>
      <w:lvlJc w:val="left"/>
      <w:pPr>
        <w:ind w:left="85" w:hanging="360"/>
      </w:pPr>
      <w:rPr>
        <w:rFonts w:hint="default"/>
        <w:color w:val="151515"/>
      </w:rPr>
    </w:lvl>
    <w:lvl w:ilvl="1" w:tplc="08090019" w:tentative="1">
      <w:start w:val="1"/>
      <w:numFmt w:val="lowerLetter"/>
      <w:lvlText w:val="%2."/>
      <w:lvlJc w:val="left"/>
      <w:pPr>
        <w:ind w:left="805" w:hanging="360"/>
      </w:pPr>
    </w:lvl>
    <w:lvl w:ilvl="2" w:tplc="0809001B" w:tentative="1">
      <w:start w:val="1"/>
      <w:numFmt w:val="lowerRoman"/>
      <w:lvlText w:val="%3."/>
      <w:lvlJc w:val="right"/>
      <w:pPr>
        <w:ind w:left="1525" w:hanging="180"/>
      </w:pPr>
    </w:lvl>
    <w:lvl w:ilvl="3" w:tplc="0809000F" w:tentative="1">
      <w:start w:val="1"/>
      <w:numFmt w:val="decimal"/>
      <w:lvlText w:val="%4."/>
      <w:lvlJc w:val="left"/>
      <w:pPr>
        <w:ind w:left="2245" w:hanging="360"/>
      </w:pPr>
    </w:lvl>
    <w:lvl w:ilvl="4" w:tplc="08090019" w:tentative="1">
      <w:start w:val="1"/>
      <w:numFmt w:val="lowerLetter"/>
      <w:lvlText w:val="%5."/>
      <w:lvlJc w:val="left"/>
      <w:pPr>
        <w:ind w:left="2965" w:hanging="360"/>
      </w:pPr>
    </w:lvl>
    <w:lvl w:ilvl="5" w:tplc="0809001B" w:tentative="1">
      <w:start w:val="1"/>
      <w:numFmt w:val="lowerRoman"/>
      <w:lvlText w:val="%6."/>
      <w:lvlJc w:val="right"/>
      <w:pPr>
        <w:ind w:left="3685" w:hanging="180"/>
      </w:pPr>
    </w:lvl>
    <w:lvl w:ilvl="6" w:tplc="0809000F" w:tentative="1">
      <w:start w:val="1"/>
      <w:numFmt w:val="decimal"/>
      <w:lvlText w:val="%7."/>
      <w:lvlJc w:val="left"/>
      <w:pPr>
        <w:ind w:left="4405" w:hanging="360"/>
      </w:pPr>
    </w:lvl>
    <w:lvl w:ilvl="7" w:tplc="08090019" w:tentative="1">
      <w:start w:val="1"/>
      <w:numFmt w:val="lowerLetter"/>
      <w:lvlText w:val="%8."/>
      <w:lvlJc w:val="left"/>
      <w:pPr>
        <w:ind w:left="5125" w:hanging="360"/>
      </w:pPr>
    </w:lvl>
    <w:lvl w:ilvl="8" w:tplc="0809001B" w:tentative="1">
      <w:start w:val="1"/>
      <w:numFmt w:val="lowerRoman"/>
      <w:lvlText w:val="%9."/>
      <w:lvlJc w:val="right"/>
      <w:pPr>
        <w:ind w:left="5845" w:hanging="180"/>
      </w:pPr>
    </w:lvl>
  </w:abstractNum>
  <w:abstractNum w:abstractNumId="21" w15:restartNumberingAfterBreak="0">
    <w:nsid w:val="705779C2"/>
    <w:multiLevelType w:val="hybridMultilevel"/>
    <w:tmpl w:val="95A201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350D01"/>
    <w:multiLevelType w:val="multilevel"/>
    <w:tmpl w:val="12A6AB28"/>
    <w:lvl w:ilvl="0">
      <w:start w:val="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4BC250A"/>
    <w:multiLevelType w:val="multilevel"/>
    <w:tmpl w:val="BFD6F5F2"/>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74EB1B80"/>
    <w:multiLevelType w:val="multilevel"/>
    <w:tmpl w:val="F7761434"/>
    <w:lvl w:ilvl="0">
      <w:start w:val="2"/>
      <w:numFmt w:val="decimal"/>
      <w:lvlText w:val="%1."/>
      <w:lvlJc w:val="left"/>
      <w:pPr>
        <w:ind w:left="500" w:hanging="5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7505199B"/>
    <w:multiLevelType w:val="multilevel"/>
    <w:tmpl w:val="0706C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B56969"/>
    <w:multiLevelType w:val="multilevel"/>
    <w:tmpl w:val="79BA5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2651BC"/>
    <w:multiLevelType w:val="multilevel"/>
    <w:tmpl w:val="E4AC4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EB3B64"/>
    <w:multiLevelType w:val="multilevel"/>
    <w:tmpl w:val="C92068BA"/>
    <w:lvl w:ilvl="0">
      <w:start w:val="1"/>
      <w:numFmt w:val="decimal"/>
      <w:lvlText w:val="%1."/>
      <w:lvlJc w:val="left"/>
      <w:pPr>
        <w:ind w:left="740" w:hanging="38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1035548069">
    <w:abstractNumId w:val="7"/>
  </w:num>
  <w:num w:numId="2" w16cid:durableId="1149638398">
    <w:abstractNumId w:val="17"/>
  </w:num>
  <w:num w:numId="3" w16cid:durableId="1251894998">
    <w:abstractNumId w:val="14"/>
  </w:num>
  <w:num w:numId="4" w16cid:durableId="1290084845">
    <w:abstractNumId w:val="10"/>
  </w:num>
  <w:num w:numId="5" w16cid:durableId="1325664780">
    <w:abstractNumId w:val="9"/>
  </w:num>
  <w:num w:numId="6" w16cid:durableId="1337461889">
    <w:abstractNumId w:val="19"/>
  </w:num>
  <w:num w:numId="7" w16cid:durableId="1387101929">
    <w:abstractNumId w:val="2"/>
  </w:num>
  <w:num w:numId="8" w16cid:durableId="1494371151">
    <w:abstractNumId w:val="16"/>
  </w:num>
  <w:num w:numId="9" w16cid:durableId="1589077692">
    <w:abstractNumId w:val="4"/>
  </w:num>
  <w:num w:numId="10" w16cid:durableId="1726026707">
    <w:abstractNumId w:val="15"/>
  </w:num>
  <w:num w:numId="11" w16cid:durableId="1952278751">
    <w:abstractNumId w:val="1"/>
  </w:num>
  <w:num w:numId="12" w16cid:durableId="270550522">
    <w:abstractNumId w:val="18"/>
  </w:num>
  <w:num w:numId="13" w16cid:durableId="309141058">
    <w:abstractNumId w:val="6"/>
  </w:num>
  <w:num w:numId="14" w16cid:durableId="333848861">
    <w:abstractNumId w:val="28"/>
  </w:num>
  <w:num w:numId="15" w16cid:durableId="379598196">
    <w:abstractNumId w:val="26"/>
  </w:num>
  <w:num w:numId="16" w16cid:durableId="43527695">
    <w:abstractNumId w:val="25"/>
  </w:num>
  <w:num w:numId="17" w16cid:durableId="657807028">
    <w:abstractNumId w:val="21"/>
  </w:num>
  <w:num w:numId="18" w16cid:durableId="733351590">
    <w:abstractNumId w:val="5"/>
  </w:num>
  <w:num w:numId="19" w16cid:durableId="763384475">
    <w:abstractNumId w:val="3"/>
  </w:num>
  <w:num w:numId="20" w16cid:durableId="82269202">
    <w:abstractNumId w:val="0"/>
  </w:num>
  <w:num w:numId="21" w16cid:durableId="858737294">
    <w:abstractNumId w:val="24"/>
  </w:num>
  <w:num w:numId="22" w16cid:durableId="876504150">
    <w:abstractNumId w:val="20"/>
  </w:num>
  <w:num w:numId="23" w16cid:durableId="877199892">
    <w:abstractNumId w:val="8"/>
  </w:num>
  <w:num w:numId="24" w16cid:durableId="991255548">
    <w:abstractNumId w:val="23"/>
  </w:num>
  <w:num w:numId="25" w16cid:durableId="1284731165">
    <w:abstractNumId w:val="13"/>
  </w:num>
  <w:num w:numId="26" w16cid:durableId="1503932021">
    <w:abstractNumId w:val="22"/>
  </w:num>
  <w:num w:numId="27" w16cid:durableId="282617880">
    <w:abstractNumId w:val="11"/>
  </w:num>
  <w:num w:numId="28" w16cid:durableId="846990375">
    <w:abstractNumId w:val="12"/>
  </w:num>
  <w:num w:numId="29" w16cid:durableId="885946985">
    <w:abstractNumId w:val="2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6"/>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024"/>
    <w:rsid w:val="000037A0"/>
    <w:rsid w:val="00003B7B"/>
    <w:rsid w:val="000052D3"/>
    <w:rsid w:val="000133C5"/>
    <w:rsid w:val="00020063"/>
    <w:rsid w:val="000404BB"/>
    <w:rsid w:val="000410F7"/>
    <w:rsid w:val="00041621"/>
    <w:rsid w:val="00042E12"/>
    <w:rsid w:val="0004499F"/>
    <w:rsid w:val="00045562"/>
    <w:rsid w:val="00047E54"/>
    <w:rsid w:val="00050F15"/>
    <w:rsid w:val="00051547"/>
    <w:rsid w:val="00054D5A"/>
    <w:rsid w:val="00056DB4"/>
    <w:rsid w:val="00063A2F"/>
    <w:rsid w:val="000772C5"/>
    <w:rsid w:val="000948F1"/>
    <w:rsid w:val="000A00FF"/>
    <w:rsid w:val="000A2A5B"/>
    <w:rsid w:val="000A4C0D"/>
    <w:rsid w:val="000A6E26"/>
    <w:rsid w:val="000B28D9"/>
    <w:rsid w:val="000B41E8"/>
    <w:rsid w:val="000C3B4C"/>
    <w:rsid w:val="000D3C4D"/>
    <w:rsid w:val="000D4092"/>
    <w:rsid w:val="000E456A"/>
    <w:rsid w:val="000E6ABE"/>
    <w:rsid w:val="000F2CB8"/>
    <w:rsid w:val="000F7C67"/>
    <w:rsid w:val="00100D31"/>
    <w:rsid w:val="001165D2"/>
    <w:rsid w:val="0013092B"/>
    <w:rsid w:val="00131F9C"/>
    <w:rsid w:val="00133991"/>
    <w:rsid w:val="0013681D"/>
    <w:rsid w:val="00136FCD"/>
    <w:rsid w:val="00140159"/>
    <w:rsid w:val="0015534F"/>
    <w:rsid w:val="00163EFE"/>
    <w:rsid w:val="00166A64"/>
    <w:rsid w:val="001A3F99"/>
    <w:rsid w:val="001B302E"/>
    <w:rsid w:val="001B4C5D"/>
    <w:rsid w:val="001C3CA8"/>
    <w:rsid w:val="001C58C8"/>
    <w:rsid w:val="001D0837"/>
    <w:rsid w:val="001D4383"/>
    <w:rsid w:val="001D714E"/>
    <w:rsid w:val="001E4638"/>
    <w:rsid w:val="001E5DE8"/>
    <w:rsid w:val="001F00C2"/>
    <w:rsid w:val="001F48A1"/>
    <w:rsid w:val="001F6DB4"/>
    <w:rsid w:val="002052ED"/>
    <w:rsid w:val="00217D07"/>
    <w:rsid w:val="00217DA9"/>
    <w:rsid w:val="002207AB"/>
    <w:rsid w:val="0022284A"/>
    <w:rsid w:val="00223F0B"/>
    <w:rsid w:val="00230166"/>
    <w:rsid w:val="00232EB6"/>
    <w:rsid w:val="002356A4"/>
    <w:rsid w:val="0024234E"/>
    <w:rsid w:val="00250E28"/>
    <w:rsid w:val="00260981"/>
    <w:rsid w:val="00261CDA"/>
    <w:rsid w:val="002629FC"/>
    <w:rsid w:val="00262CD2"/>
    <w:rsid w:val="002633CA"/>
    <w:rsid w:val="00265744"/>
    <w:rsid w:val="00266D9C"/>
    <w:rsid w:val="0027680F"/>
    <w:rsid w:val="0028574D"/>
    <w:rsid w:val="002965CC"/>
    <w:rsid w:val="002976EA"/>
    <w:rsid w:val="002A0345"/>
    <w:rsid w:val="002A6686"/>
    <w:rsid w:val="002B275B"/>
    <w:rsid w:val="002C55D1"/>
    <w:rsid w:val="002C5673"/>
    <w:rsid w:val="002F433F"/>
    <w:rsid w:val="00300D01"/>
    <w:rsid w:val="00302757"/>
    <w:rsid w:val="003046BB"/>
    <w:rsid w:val="00307028"/>
    <w:rsid w:val="00312639"/>
    <w:rsid w:val="00314628"/>
    <w:rsid w:val="003177C8"/>
    <w:rsid w:val="003203F5"/>
    <w:rsid w:val="00324D06"/>
    <w:rsid w:val="003276F3"/>
    <w:rsid w:val="00332166"/>
    <w:rsid w:val="00337EC6"/>
    <w:rsid w:val="00351408"/>
    <w:rsid w:val="003535DB"/>
    <w:rsid w:val="0035435F"/>
    <w:rsid w:val="00360C13"/>
    <w:rsid w:val="00365A9C"/>
    <w:rsid w:val="0036609A"/>
    <w:rsid w:val="00371F7F"/>
    <w:rsid w:val="003728CF"/>
    <w:rsid w:val="00383B37"/>
    <w:rsid w:val="00390DFE"/>
    <w:rsid w:val="00392BAA"/>
    <w:rsid w:val="00397D9A"/>
    <w:rsid w:val="003B1269"/>
    <w:rsid w:val="003B50E5"/>
    <w:rsid w:val="003C28B1"/>
    <w:rsid w:val="003C5A07"/>
    <w:rsid w:val="003D258A"/>
    <w:rsid w:val="003E1F0E"/>
    <w:rsid w:val="003F2871"/>
    <w:rsid w:val="003F4CB6"/>
    <w:rsid w:val="003F7CC5"/>
    <w:rsid w:val="00401A98"/>
    <w:rsid w:val="00404D07"/>
    <w:rsid w:val="0041254D"/>
    <w:rsid w:val="00414ADF"/>
    <w:rsid w:val="00417528"/>
    <w:rsid w:val="00426DDA"/>
    <w:rsid w:val="004318A1"/>
    <w:rsid w:val="004346C3"/>
    <w:rsid w:val="0044331B"/>
    <w:rsid w:val="0044341C"/>
    <w:rsid w:val="00446983"/>
    <w:rsid w:val="00447E1C"/>
    <w:rsid w:val="004515F9"/>
    <w:rsid w:val="00452AD2"/>
    <w:rsid w:val="004541F0"/>
    <w:rsid w:val="00465106"/>
    <w:rsid w:val="0046631F"/>
    <w:rsid w:val="00471058"/>
    <w:rsid w:val="00475AAF"/>
    <w:rsid w:val="004809A2"/>
    <w:rsid w:val="00485F18"/>
    <w:rsid w:val="00485FFB"/>
    <w:rsid w:val="004959B0"/>
    <w:rsid w:val="00496C18"/>
    <w:rsid w:val="004A21D9"/>
    <w:rsid w:val="004A39FB"/>
    <w:rsid w:val="004A4DBD"/>
    <w:rsid w:val="004A555B"/>
    <w:rsid w:val="004B36E3"/>
    <w:rsid w:val="004C495C"/>
    <w:rsid w:val="004C6593"/>
    <w:rsid w:val="004D0AAA"/>
    <w:rsid w:val="004D165B"/>
    <w:rsid w:val="004D1773"/>
    <w:rsid w:val="004D5DEA"/>
    <w:rsid w:val="004D7CB8"/>
    <w:rsid w:val="004E61EB"/>
    <w:rsid w:val="004F1DDA"/>
    <w:rsid w:val="004F239A"/>
    <w:rsid w:val="004F3D84"/>
    <w:rsid w:val="005127B9"/>
    <w:rsid w:val="00515BE4"/>
    <w:rsid w:val="00516175"/>
    <w:rsid w:val="00523DEE"/>
    <w:rsid w:val="00531045"/>
    <w:rsid w:val="00536BF8"/>
    <w:rsid w:val="005376DD"/>
    <w:rsid w:val="005376F2"/>
    <w:rsid w:val="00541EAB"/>
    <w:rsid w:val="00554E2B"/>
    <w:rsid w:val="00555CAD"/>
    <w:rsid w:val="00576B73"/>
    <w:rsid w:val="00580DA5"/>
    <w:rsid w:val="005875D2"/>
    <w:rsid w:val="00591E8B"/>
    <w:rsid w:val="005941C7"/>
    <w:rsid w:val="005B18E0"/>
    <w:rsid w:val="005C3D3D"/>
    <w:rsid w:val="005C5687"/>
    <w:rsid w:val="005C6AF5"/>
    <w:rsid w:val="005C781C"/>
    <w:rsid w:val="005D1A40"/>
    <w:rsid w:val="005E03E1"/>
    <w:rsid w:val="005E0A8A"/>
    <w:rsid w:val="005E1450"/>
    <w:rsid w:val="005E20CE"/>
    <w:rsid w:val="005F40D2"/>
    <w:rsid w:val="005F5173"/>
    <w:rsid w:val="00626022"/>
    <w:rsid w:val="00626FB4"/>
    <w:rsid w:val="006277D9"/>
    <w:rsid w:val="00630059"/>
    <w:rsid w:val="00635A50"/>
    <w:rsid w:val="006378EE"/>
    <w:rsid w:val="00641509"/>
    <w:rsid w:val="00641D23"/>
    <w:rsid w:val="006446CC"/>
    <w:rsid w:val="00646572"/>
    <w:rsid w:val="00646DDB"/>
    <w:rsid w:val="0064762C"/>
    <w:rsid w:val="00652DA9"/>
    <w:rsid w:val="0065763B"/>
    <w:rsid w:val="006629BB"/>
    <w:rsid w:val="00680B31"/>
    <w:rsid w:val="00681364"/>
    <w:rsid w:val="006831A3"/>
    <w:rsid w:val="006832C2"/>
    <w:rsid w:val="00691089"/>
    <w:rsid w:val="00695C3D"/>
    <w:rsid w:val="006A4A68"/>
    <w:rsid w:val="006A5B9A"/>
    <w:rsid w:val="006C300D"/>
    <w:rsid w:val="006C6AB2"/>
    <w:rsid w:val="006E17AA"/>
    <w:rsid w:val="006E39B7"/>
    <w:rsid w:val="006E4959"/>
    <w:rsid w:val="006F22FE"/>
    <w:rsid w:val="007015BE"/>
    <w:rsid w:val="00703F37"/>
    <w:rsid w:val="00704218"/>
    <w:rsid w:val="00715A06"/>
    <w:rsid w:val="00727206"/>
    <w:rsid w:val="007310A0"/>
    <w:rsid w:val="00740057"/>
    <w:rsid w:val="007443CC"/>
    <w:rsid w:val="0076095D"/>
    <w:rsid w:val="007610A9"/>
    <w:rsid w:val="00764C40"/>
    <w:rsid w:val="00785B4B"/>
    <w:rsid w:val="0078741E"/>
    <w:rsid w:val="00794734"/>
    <w:rsid w:val="007A285E"/>
    <w:rsid w:val="007A2CEE"/>
    <w:rsid w:val="007A4541"/>
    <w:rsid w:val="007A4B5B"/>
    <w:rsid w:val="007A6345"/>
    <w:rsid w:val="007B659E"/>
    <w:rsid w:val="007B6A2F"/>
    <w:rsid w:val="007B7F87"/>
    <w:rsid w:val="007C1616"/>
    <w:rsid w:val="007E29BD"/>
    <w:rsid w:val="007E3BE2"/>
    <w:rsid w:val="007E57AC"/>
    <w:rsid w:val="007E5E70"/>
    <w:rsid w:val="007F3803"/>
    <w:rsid w:val="007F3878"/>
    <w:rsid w:val="007F5BBA"/>
    <w:rsid w:val="00801255"/>
    <w:rsid w:val="0080367C"/>
    <w:rsid w:val="00807AFD"/>
    <w:rsid w:val="0081108E"/>
    <w:rsid w:val="00816B7D"/>
    <w:rsid w:val="0082529B"/>
    <w:rsid w:val="00826D41"/>
    <w:rsid w:val="0083468D"/>
    <w:rsid w:val="00835571"/>
    <w:rsid w:val="00837247"/>
    <w:rsid w:val="0086016F"/>
    <w:rsid w:val="0086226A"/>
    <w:rsid w:val="00871C92"/>
    <w:rsid w:val="008852DA"/>
    <w:rsid w:val="00890DFF"/>
    <w:rsid w:val="00896934"/>
    <w:rsid w:val="008A19CC"/>
    <w:rsid w:val="008B2150"/>
    <w:rsid w:val="008B74F9"/>
    <w:rsid w:val="008D05CA"/>
    <w:rsid w:val="008D7CBC"/>
    <w:rsid w:val="008E540C"/>
    <w:rsid w:val="008E5F00"/>
    <w:rsid w:val="008E729B"/>
    <w:rsid w:val="008E7907"/>
    <w:rsid w:val="008F17B5"/>
    <w:rsid w:val="008F7C9E"/>
    <w:rsid w:val="00910B00"/>
    <w:rsid w:val="00912D7E"/>
    <w:rsid w:val="009237F6"/>
    <w:rsid w:val="009261AC"/>
    <w:rsid w:val="00931024"/>
    <w:rsid w:val="009319DB"/>
    <w:rsid w:val="00942C1D"/>
    <w:rsid w:val="00963E37"/>
    <w:rsid w:val="00964062"/>
    <w:rsid w:val="0096492C"/>
    <w:rsid w:val="00965C9D"/>
    <w:rsid w:val="0097168A"/>
    <w:rsid w:val="009947D8"/>
    <w:rsid w:val="009A1D5D"/>
    <w:rsid w:val="009B2274"/>
    <w:rsid w:val="009B2CCA"/>
    <w:rsid w:val="009B2EF3"/>
    <w:rsid w:val="009B7AA0"/>
    <w:rsid w:val="009C3FE6"/>
    <w:rsid w:val="009E2A7E"/>
    <w:rsid w:val="009E385B"/>
    <w:rsid w:val="009F2FC5"/>
    <w:rsid w:val="00A00A06"/>
    <w:rsid w:val="00A02E87"/>
    <w:rsid w:val="00A0764B"/>
    <w:rsid w:val="00A07C0E"/>
    <w:rsid w:val="00A15900"/>
    <w:rsid w:val="00A2352B"/>
    <w:rsid w:val="00A24B3D"/>
    <w:rsid w:val="00A2635D"/>
    <w:rsid w:val="00A35A16"/>
    <w:rsid w:val="00A415C6"/>
    <w:rsid w:val="00A453AC"/>
    <w:rsid w:val="00A55581"/>
    <w:rsid w:val="00A6356A"/>
    <w:rsid w:val="00A63F6D"/>
    <w:rsid w:val="00A66BA6"/>
    <w:rsid w:val="00A67E0B"/>
    <w:rsid w:val="00A70EFC"/>
    <w:rsid w:val="00A73C79"/>
    <w:rsid w:val="00A84D32"/>
    <w:rsid w:val="00A87360"/>
    <w:rsid w:val="00A962D2"/>
    <w:rsid w:val="00AA3C4F"/>
    <w:rsid w:val="00AA742F"/>
    <w:rsid w:val="00AA78A4"/>
    <w:rsid w:val="00AB011C"/>
    <w:rsid w:val="00AB58C8"/>
    <w:rsid w:val="00AC3814"/>
    <w:rsid w:val="00AC5B10"/>
    <w:rsid w:val="00AD47AE"/>
    <w:rsid w:val="00AD6D92"/>
    <w:rsid w:val="00AE044D"/>
    <w:rsid w:val="00AF16EC"/>
    <w:rsid w:val="00AF25A9"/>
    <w:rsid w:val="00AF7477"/>
    <w:rsid w:val="00B030E6"/>
    <w:rsid w:val="00B05621"/>
    <w:rsid w:val="00B26160"/>
    <w:rsid w:val="00B26D94"/>
    <w:rsid w:val="00B273F4"/>
    <w:rsid w:val="00B30148"/>
    <w:rsid w:val="00B44CD6"/>
    <w:rsid w:val="00B525B7"/>
    <w:rsid w:val="00B53E54"/>
    <w:rsid w:val="00B61468"/>
    <w:rsid w:val="00B63ACC"/>
    <w:rsid w:val="00B63F04"/>
    <w:rsid w:val="00B66374"/>
    <w:rsid w:val="00B66375"/>
    <w:rsid w:val="00B713A7"/>
    <w:rsid w:val="00B71BA9"/>
    <w:rsid w:val="00B764A3"/>
    <w:rsid w:val="00B76D7C"/>
    <w:rsid w:val="00B81653"/>
    <w:rsid w:val="00B86F5C"/>
    <w:rsid w:val="00B96C01"/>
    <w:rsid w:val="00BA05FB"/>
    <w:rsid w:val="00BA5C51"/>
    <w:rsid w:val="00BB088A"/>
    <w:rsid w:val="00BB103A"/>
    <w:rsid w:val="00BB5356"/>
    <w:rsid w:val="00BB5912"/>
    <w:rsid w:val="00BB5C90"/>
    <w:rsid w:val="00BD0532"/>
    <w:rsid w:val="00BD2D0D"/>
    <w:rsid w:val="00BD4273"/>
    <w:rsid w:val="00BE08DF"/>
    <w:rsid w:val="00BE2B0E"/>
    <w:rsid w:val="00BF1E7F"/>
    <w:rsid w:val="00BF319A"/>
    <w:rsid w:val="00C052E7"/>
    <w:rsid w:val="00C05C39"/>
    <w:rsid w:val="00C1190D"/>
    <w:rsid w:val="00C13181"/>
    <w:rsid w:val="00C1790C"/>
    <w:rsid w:val="00C24401"/>
    <w:rsid w:val="00C2654B"/>
    <w:rsid w:val="00C31ABA"/>
    <w:rsid w:val="00C33255"/>
    <w:rsid w:val="00C344D3"/>
    <w:rsid w:val="00C51486"/>
    <w:rsid w:val="00C81B92"/>
    <w:rsid w:val="00CA5B30"/>
    <w:rsid w:val="00CA691B"/>
    <w:rsid w:val="00CA6C17"/>
    <w:rsid w:val="00CB646C"/>
    <w:rsid w:val="00CD2941"/>
    <w:rsid w:val="00CD318A"/>
    <w:rsid w:val="00CD47F7"/>
    <w:rsid w:val="00CD69D2"/>
    <w:rsid w:val="00CE3A45"/>
    <w:rsid w:val="00CF612E"/>
    <w:rsid w:val="00CF6A6E"/>
    <w:rsid w:val="00D05D3C"/>
    <w:rsid w:val="00D349AE"/>
    <w:rsid w:val="00D36D7B"/>
    <w:rsid w:val="00D50B69"/>
    <w:rsid w:val="00D516A1"/>
    <w:rsid w:val="00D532A2"/>
    <w:rsid w:val="00D814E8"/>
    <w:rsid w:val="00D81909"/>
    <w:rsid w:val="00D92CBB"/>
    <w:rsid w:val="00D93C28"/>
    <w:rsid w:val="00DA72D1"/>
    <w:rsid w:val="00DB00D2"/>
    <w:rsid w:val="00DC328D"/>
    <w:rsid w:val="00DD795E"/>
    <w:rsid w:val="00DE0604"/>
    <w:rsid w:val="00DE0DD2"/>
    <w:rsid w:val="00DE7518"/>
    <w:rsid w:val="00DE7D05"/>
    <w:rsid w:val="00E05FDA"/>
    <w:rsid w:val="00E135DF"/>
    <w:rsid w:val="00E17643"/>
    <w:rsid w:val="00E21221"/>
    <w:rsid w:val="00E216FE"/>
    <w:rsid w:val="00E264AC"/>
    <w:rsid w:val="00E301D7"/>
    <w:rsid w:val="00E3360A"/>
    <w:rsid w:val="00E34E3C"/>
    <w:rsid w:val="00E629DC"/>
    <w:rsid w:val="00E71E0A"/>
    <w:rsid w:val="00E74289"/>
    <w:rsid w:val="00E812A0"/>
    <w:rsid w:val="00E8790E"/>
    <w:rsid w:val="00E97223"/>
    <w:rsid w:val="00EA06D4"/>
    <w:rsid w:val="00EA3ED7"/>
    <w:rsid w:val="00EB07A6"/>
    <w:rsid w:val="00EC3F57"/>
    <w:rsid w:val="00EC6024"/>
    <w:rsid w:val="00ED067D"/>
    <w:rsid w:val="00ED47DB"/>
    <w:rsid w:val="00ED62D4"/>
    <w:rsid w:val="00EE264D"/>
    <w:rsid w:val="00EE61E1"/>
    <w:rsid w:val="00EF7F6A"/>
    <w:rsid w:val="00F1034D"/>
    <w:rsid w:val="00F12A7A"/>
    <w:rsid w:val="00F27006"/>
    <w:rsid w:val="00F30253"/>
    <w:rsid w:val="00F3171C"/>
    <w:rsid w:val="00F35F59"/>
    <w:rsid w:val="00F37CC5"/>
    <w:rsid w:val="00F41CA5"/>
    <w:rsid w:val="00F465F2"/>
    <w:rsid w:val="00F500A0"/>
    <w:rsid w:val="00F50A91"/>
    <w:rsid w:val="00F63B5B"/>
    <w:rsid w:val="00F70537"/>
    <w:rsid w:val="00F765BF"/>
    <w:rsid w:val="00F774EF"/>
    <w:rsid w:val="00F832E8"/>
    <w:rsid w:val="00F96FC7"/>
    <w:rsid w:val="00FB015B"/>
    <w:rsid w:val="00FB2554"/>
    <w:rsid w:val="00FB35E5"/>
    <w:rsid w:val="00FB4080"/>
    <w:rsid w:val="00FC41A2"/>
    <w:rsid w:val="00FC4955"/>
    <w:rsid w:val="00FD447F"/>
    <w:rsid w:val="00FD6BD1"/>
    <w:rsid w:val="00FE4408"/>
    <w:rsid w:val="00FE7FEB"/>
    <w:rsid w:val="00FF1F0A"/>
    <w:rsid w:val="00FF6C4A"/>
    <w:rsid w:val="00FF7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C14DB"/>
  <w15:chartTrackingRefBased/>
  <w15:docId w15:val="{4671C43E-71C4-8A45-A8CE-6980F97A5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024"/>
  </w:style>
  <w:style w:type="paragraph" w:styleId="Heading1">
    <w:name w:val="heading 1"/>
    <w:basedOn w:val="Normal"/>
    <w:next w:val="Normal"/>
    <w:link w:val="Heading1Char"/>
    <w:uiPriority w:val="9"/>
    <w:qFormat/>
    <w:rsid w:val="009310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10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310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10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10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10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10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10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10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0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10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310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10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10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10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10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10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1024"/>
    <w:rPr>
      <w:rFonts w:eastAsiaTheme="majorEastAsia" w:cstheme="majorBidi"/>
      <w:color w:val="272727" w:themeColor="text1" w:themeTint="D8"/>
    </w:rPr>
  </w:style>
  <w:style w:type="paragraph" w:styleId="Title">
    <w:name w:val="Title"/>
    <w:basedOn w:val="Normal"/>
    <w:next w:val="Normal"/>
    <w:link w:val="TitleChar"/>
    <w:uiPriority w:val="10"/>
    <w:qFormat/>
    <w:rsid w:val="009310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10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10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10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1024"/>
    <w:pPr>
      <w:spacing w:before="160"/>
      <w:jc w:val="center"/>
    </w:pPr>
    <w:rPr>
      <w:i/>
      <w:iCs/>
      <w:color w:val="404040" w:themeColor="text1" w:themeTint="BF"/>
    </w:rPr>
  </w:style>
  <w:style w:type="character" w:customStyle="1" w:styleId="QuoteChar">
    <w:name w:val="Quote Char"/>
    <w:basedOn w:val="DefaultParagraphFont"/>
    <w:link w:val="Quote"/>
    <w:uiPriority w:val="29"/>
    <w:rsid w:val="00931024"/>
    <w:rPr>
      <w:i/>
      <w:iCs/>
      <w:color w:val="404040" w:themeColor="text1" w:themeTint="BF"/>
    </w:rPr>
  </w:style>
  <w:style w:type="paragraph" w:styleId="ListParagraph">
    <w:name w:val="List Paragraph"/>
    <w:basedOn w:val="Normal"/>
    <w:uiPriority w:val="34"/>
    <w:qFormat/>
    <w:rsid w:val="00931024"/>
    <w:pPr>
      <w:ind w:left="720"/>
      <w:contextualSpacing/>
    </w:pPr>
  </w:style>
  <w:style w:type="character" w:styleId="IntenseEmphasis">
    <w:name w:val="Intense Emphasis"/>
    <w:basedOn w:val="DefaultParagraphFont"/>
    <w:uiPriority w:val="21"/>
    <w:qFormat/>
    <w:rsid w:val="00931024"/>
    <w:rPr>
      <w:i/>
      <w:iCs/>
      <w:color w:val="0F4761" w:themeColor="accent1" w:themeShade="BF"/>
    </w:rPr>
  </w:style>
  <w:style w:type="paragraph" w:styleId="IntenseQuote">
    <w:name w:val="Intense Quote"/>
    <w:basedOn w:val="Normal"/>
    <w:next w:val="Normal"/>
    <w:link w:val="IntenseQuoteChar"/>
    <w:uiPriority w:val="30"/>
    <w:qFormat/>
    <w:rsid w:val="009310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1024"/>
    <w:rPr>
      <w:i/>
      <w:iCs/>
      <w:color w:val="0F4761" w:themeColor="accent1" w:themeShade="BF"/>
    </w:rPr>
  </w:style>
  <w:style w:type="character" w:styleId="IntenseReference">
    <w:name w:val="Intense Reference"/>
    <w:basedOn w:val="DefaultParagraphFont"/>
    <w:uiPriority w:val="32"/>
    <w:qFormat/>
    <w:rsid w:val="00931024"/>
    <w:rPr>
      <w:b/>
      <w:bCs/>
      <w:smallCaps/>
      <w:color w:val="0F4761" w:themeColor="accent1" w:themeShade="BF"/>
      <w:spacing w:val="5"/>
    </w:rPr>
  </w:style>
  <w:style w:type="paragraph" w:styleId="HTMLPreformatted">
    <w:name w:val="HTML Preformatted"/>
    <w:basedOn w:val="Normal"/>
    <w:link w:val="HTMLPreformattedChar"/>
    <w:uiPriority w:val="99"/>
    <w:unhideWhenUsed/>
    <w:rsid w:val="009310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rsid w:val="00931024"/>
    <w:rPr>
      <w:rFonts w:ascii="Courier New" w:eastAsia="Times New Roman" w:hAnsi="Courier New" w:cs="Courier New"/>
      <w:kern w:val="0"/>
      <w:sz w:val="20"/>
      <w:szCs w:val="20"/>
      <w:lang w:eastAsia="en-GB"/>
      <w14:ligatures w14:val="none"/>
    </w:rPr>
  </w:style>
  <w:style w:type="paragraph" w:styleId="NoSpacing">
    <w:name w:val="No Spacing"/>
    <w:link w:val="NoSpacingChar"/>
    <w:uiPriority w:val="1"/>
    <w:qFormat/>
    <w:rsid w:val="00A67E0B"/>
    <w:pPr>
      <w:spacing w:after="0" w:line="240" w:lineRule="auto"/>
    </w:pPr>
  </w:style>
  <w:style w:type="paragraph" w:styleId="Header">
    <w:name w:val="header"/>
    <w:basedOn w:val="Normal"/>
    <w:link w:val="HeaderChar"/>
    <w:uiPriority w:val="99"/>
    <w:unhideWhenUsed/>
    <w:rsid w:val="00C131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181"/>
  </w:style>
  <w:style w:type="paragraph" w:styleId="Footer">
    <w:name w:val="footer"/>
    <w:basedOn w:val="Normal"/>
    <w:link w:val="FooterChar"/>
    <w:uiPriority w:val="99"/>
    <w:unhideWhenUsed/>
    <w:rsid w:val="00C131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181"/>
  </w:style>
  <w:style w:type="paragraph" w:customStyle="1" w:styleId="gds-typography">
    <w:name w:val="gds-typography"/>
    <w:basedOn w:val="Normal"/>
    <w:rsid w:val="00E301D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5D1A4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url">
    <w:name w:val="url"/>
    <w:basedOn w:val="DefaultParagraphFont"/>
    <w:rsid w:val="001B302E"/>
  </w:style>
  <w:style w:type="character" w:customStyle="1" w:styleId="apple-converted-space">
    <w:name w:val="apple-converted-space"/>
    <w:basedOn w:val="DefaultParagraphFont"/>
    <w:rsid w:val="00C33255"/>
  </w:style>
  <w:style w:type="character" w:styleId="Hyperlink">
    <w:name w:val="Hyperlink"/>
    <w:basedOn w:val="DefaultParagraphFont"/>
    <w:uiPriority w:val="99"/>
    <w:unhideWhenUsed/>
    <w:rsid w:val="00ED62D4"/>
    <w:rPr>
      <w:color w:val="467886" w:themeColor="hyperlink"/>
      <w:u w:val="single"/>
    </w:rPr>
  </w:style>
  <w:style w:type="character" w:styleId="UnresolvedMention">
    <w:name w:val="Unresolved Mention"/>
    <w:basedOn w:val="DefaultParagraphFont"/>
    <w:uiPriority w:val="99"/>
    <w:semiHidden/>
    <w:unhideWhenUsed/>
    <w:rsid w:val="00ED62D4"/>
    <w:rPr>
      <w:color w:val="605E5C"/>
      <w:shd w:val="clear" w:color="auto" w:fill="E1DFDD"/>
    </w:rPr>
  </w:style>
  <w:style w:type="character" w:styleId="Strong">
    <w:name w:val="Strong"/>
    <w:basedOn w:val="DefaultParagraphFont"/>
    <w:uiPriority w:val="22"/>
    <w:qFormat/>
    <w:rsid w:val="001C58C8"/>
    <w:rPr>
      <w:b/>
      <w:bCs/>
    </w:rPr>
  </w:style>
  <w:style w:type="paragraph" w:customStyle="1" w:styleId="origin-typography">
    <w:name w:val="origin-typography"/>
    <w:basedOn w:val="Normal"/>
    <w:rsid w:val="003F7CC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0F2CB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F2CB8"/>
    <w:pPr>
      <w:spacing w:before="120" w:after="0"/>
    </w:pPr>
    <w:rPr>
      <w:b/>
      <w:bCs/>
      <w:i/>
      <w:iCs/>
    </w:rPr>
  </w:style>
  <w:style w:type="paragraph" w:styleId="TOC2">
    <w:name w:val="toc 2"/>
    <w:basedOn w:val="Normal"/>
    <w:next w:val="Normal"/>
    <w:autoRedefine/>
    <w:uiPriority w:val="39"/>
    <w:unhideWhenUsed/>
    <w:rsid w:val="000F2CB8"/>
    <w:pPr>
      <w:spacing w:before="120" w:after="0"/>
      <w:ind w:left="240"/>
    </w:pPr>
    <w:rPr>
      <w:b/>
      <w:bCs/>
      <w:sz w:val="22"/>
      <w:szCs w:val="22"/>
    </w:rPr>
  </w:style>
  <w:style w:type="paragraph" w:styleId="TOC3">
    <w:name w:val="toc 3"/>
    <w:basedOn w:val="Normal"/>
    <w:next w:val="Normal"/>
    <w:autoRedefine/>
    <w:uiPriority w:val="39"/>
    <w:unhideWhenUsed/>
    <w:rsid w:val="000F2CB8"/>
    <w:pPr>
      <w:spacing w:after="0"/>
      <w:ind w:left="480"/>
    </w:pPr>
    <w:rPr>
      <w:sz w:val="20"/>
      <w:szCs w:val="20"/>
    </w:rPr>
  </w:style>
  <w:style w:type="paragraph" w:styleId="TOC4">
    <w:name w:val="toc 4"/>
    <w:basedOn w:val="Normal"/>
    <w:next w:val="Normal"/>
    <w:autoRedefine/>
    <w:uiPriority w:val="39"/>
    <w:semiHidden/>
    <w:unhideWhenUsed/>
    <w:rsid w:val="000F2CB8"/>
    <w:pPr>
      <w:spacing w:after="0"/>
      <w:ind w:left="720"/>
    </w:pPr>
    <w:rPr>
      <w:sz w:val="20"/>
      <w:szCs w:val="20"/>
    </w:rPr>
  </w:style>
  <w:style w:type="paragraph" w:styleId="TOC5">
    <w:name w:val="toc 5"/>
    <w:basedOn w:val="Normal"/>
    <w:next w:val="Normal"/>
    <w:autoRedefine/>
    <w:uiPriority w:val="39"/>
    <w:semiHidden/>
    <w:unhideWhenUsed/>
    <w:rsid w:val="000F2CB8"/>
    <w:pPr>
      <w:spacing w:after="0"/>
      <w:ind w:left="960"/>
    </w:pPr>
    <w:rPr>
      <w:sz w:val="20"/>
      <w:szCs w:val="20"/>
    </w:rPr>
  </w:style>
  <w:style w:type="paragraph" w:styleId="TOC6">
    <w:name w:val="toc 6"/>
    <w:basedOn w:val="Normal"/>
    <w:next w:val="Normal"/>
    <w:autoRedefine/>
    <w:uiPriority w:val="39"/>
    <w:semiHidden/>
    <w:unhideWhenUsed/>
    <w:rsid w:val="000F2CB8"/>
    <w:pPr>
      <w:spacing w:after="0"/>
      <w:ind w:left="1200"/>
    </w:pPr>
    <w:rPr>
      <w:sz w:val="20"/>
      <w:szCs w:val="20"/>
    </w:rPr>
  </w:style>
  <w:style w:type="paragraph" w:styleId="TOC7">
    <w:name w:val="toc 7"/>
    <w:basedOn w:val="Normal"/>
    <w:next w:val="Normal"/>
    <w:autoRedefine/>
    <w:uiPriority w:val="39"/>
    <w:semiHidden/>
    <w:unhideWhenUsed/>
    <w:rsid w:val="000F2CB8"/>
    <w:pPr>
      <w:spacing w:after="0"/>
      <w:ind w:left="1440"/>
    </w:pPr>
    <w:rPr>
      <w:sz w:val="20"/>
      <w:szCs w:val="20"/>
    </w:rPr>
  </w:style>
  <w:style w:type="paragraph" w:styleId="TOC8">
    <w:name w:val="toc 8"/>
    <w:basedOn w:val="Normal"/>
    <w:next w:val="Normal"/>
    <w:autoRedefine/>
    <w:uiPriority w:val="39"/>
    <w:semiHidden/>
    <w:unhideWhenUsed/>
    <w:rsid w:val="000F2CB8"/>
    <w:pPr>
      <w:spacing w:after="0"/>
      <w:ind w:left="1680"/>
    </w:pPr>
    <w:rPr>
      <w:sz w:val="20"/>
      <w:szCs w:val="20"/>
    </w:rPr>
  </w:style>
  <w:style w:type="paragraph" w:styleId="TOC9">
    <w:name w:val="toc 9"/>
    <w:basedOn w:val="Normal"/>
    <w:next w:val="Normal"/>
    <w:autoRedefine/>
    <w:uiPriority w:val="39"/>
    <w:semiHidden/>
    <w:unhideWhenUsed/>
    <w:rsid w:val="000F2CB8"/>
    <w:pPr>
      <w:spacing w:after="0"/>
      <w:ind w:left="1920"/>
    </w:pPr>
    <w:rPr>
      <w:sz w:val="20"/>
      <w:szCs w:val="20"/>
    </w:rPr>
  </w:style>
  <w:style w:type="character" w:customStyle="1" w:styleId="NoSpacingChar">
    <w:name w:val="No Spacing Char"/>
    <w:basedOn w:val="DefaultParagraphFont"/>
    <w:link w:val="NoSpacing"/>
    <w:uiPriority w:val="1"/>
    <w:rsid w:val="001D714E"/>
  </w:style>
  <w:style w:type="character" w:styleId="PageNumber">
    <w:name w:val="page number"/>
    <w:basedOn w:val="DefaultParagraphFont"/>
    <w:uiPriority w:val="99"/>
    <w:semiHidden/>
    <w:unhideWhenUsed/>
    <w:rsid w:val="004125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ma.org/marketing-news/marketing-vs-promotion-key-differences-and-how-they-impact-your-strategy/" TargetMode="External"/><Relationship Id="rId18" Type="http://schemas.openxmlformats.org/officeDocument/2006/relationships/hyperlink" Target="https://casp-uk.net/news/what-is-quantitative-research/" TargetMode="External"/><Relationship Id="rId26" Type="http://schemas.openxmlformats.org/officeDocument/2006/relationships/hyperlink" Target="https://loyaltyrewardco.com/loyalty-psychology-series-behavioural-and-attitudinal-commitment-theory/" TargetMode="External"/><Relationship Id="rId39" Type="http://schemas.openxmlformats.org/officeDocument/2006/relationships/hyperlink" Target="https://www.linkedin.com/pulse/redefining-customer-loyalty-digital-age-customer-perceptions-lw46e" TargetMode="External"/><Relationship Id="rId21" Type="http://schemas.openxmlformats.org/officeDocument/2006/relationships/hyperlink" Target="https://bima.co.uk/the-ethics-of-digital-marketing-navigating-grey-areas/" TargetMode="External"/><Relationship Id="rId34" Type="http://schemas.openxmlformats.org/officeDocument/2006/relationships/hyperlink" Target="https://www.ebsco.com/research-starters/religion-and-philosophy/postpositivism" TargetMode="External"/><Relationship Id="rId42" Type="http://schemas.openxmlformats.org/officeDocument/2006/relationships/hyperlink" Target="https://www.nngroup.com/articles/open-ended-questions/"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earchgate.net/publication/391291132_The_Power_of_Loyalty_Strategy_for_Building_Loyalty_Using_Loyalty_Theory" TargetMode="External"/><Relationship Id="rId29" Type="http://schemas.openxmlformats.org/officeDocument/2006/relationships/hyperlink" Target="https://mediacat.uk/discounts-boost-brand-loyalty/" TargetMode="External"/><Relationship Id="rId11" Type="http://schemas.openxmlformats.org/officeDocument/2006/relationships/hyperlink" Target="https://business.adobe.com/uk/blog/basics/personalized-email" TargetMode="External"/><Relationship Id="rId24" Type="http://schemas.openxmlformats.org/officeDocument/2006/relationships/hyperlink" Target="https://www.easy-internet.co.uk/marketing/digital-marketing-evolution/" TargetMode="External"/><Relationship Id="rId32" Type="http://schemas.openxmlformats.org/officeDocument/2006/relationships/hyperlink" Target="https://emplifi.io/resources/blog/why-social-media-is-the-key-to-customer-engagement/" TargetMode="External"/><Relationship Id="rId37" Type="http://schemas.openxmlformats.org/officeDocument/2006/relationships/hyperlink" Target="https://jier.org/index.php/journal/article/view/3788/3008" TargetMode="External"/><Relationship Id="rId40" Type="http://schemas.openxmlformats.org/officeDocument/2006/relationships/hyperlink" Target="https://pmwcom.co.uk/about/blog/beyond-the-likes-understanding-social-media-marketing-metrics/" TargetMode="External"/><Relationship Id="rId45" Type="http://schemas.openxmlformats.org/officeDocument/2006/relationships/hyperlink" Target="https://www.uca.ac.uk/blogs/what-is-a-social-media-degree/" TargetMode="External"/><Relationship Id="rId5" Type="http://schemas.openxmlformats.org/officeDocument/2006/relationships/webSettings" Target="webSettings.xml"/><Relationship Id="rId15" Type="http://schemas.openxmlformats.org/officeDocument/2006/relationships/hyperlink" Target="https://www.researchgate.net/publication/393186010_Personalization_in_Digital_Marketing_Enhancing_Customer_Experience_Through_AI" TargetMode="External"/><Relationship Id="rId23" Type="http://schemas.openxmlformats.org/officeDocument/2006/relationships/hyperlink" Target="https://emarsys.com/learn/blog/what-is-personalized-marketing/" TargetMode="External"/><Relationship Id="rId28" Type="http://schemas.openxmlformats.org/officeDocument/2006/relationships/hyperlink" Target="https://researchersworld.com/index.php/ijms/article/view/2083" TargetMode="External"/><Relationship Id="rId36" Type="http://schemas.openxmlformats.org/officeDocument/2006/relationships/hyperlink" Target="https://digitalmarketinginstitute.com/blog/the-ultimate-email-marketing-guide-for-beginners" TargetMode="External"/><Relationship Id="rId49" Type="http://schemas.openxmlformats.org/officeDocument/2006/relationships/fontTable" Target="fontTable.xml"/><Relationship Id="rId10" Type="http://schemas.openxmlformats.org/officeDocument/2006/relationships/hyperlink" Target="https://www.researchgate.net/publication/372108343_Contribution_of_Digital_Marketing_in_Developing_Brand_Loyalty_ConsideringThe_Mediating_Role_of_Brand_Trust" TargetMode="External"/><Relationship Id="rId19" Type="http://schemas.openxmlformats.org/officeDocument/2006/relationships/hyperlink" Target="https://www.britishdigitalmarketing.co.uk/blog/data-analytics-in-digital-marketing--an-overview" TargetMode="External"/><Relationship Id="rId31" Type="http://schemas.openxmlformats.org/officeDocument/2006/relationships/hyperlink" Target="https://streamloyalty.com/Loyalty-Insights/Loyalty-Articles/ArticleID/213/What-is-Customer-Loyalty-Key-Factors-and-Strategies-for-Building-Lasting-Customer-Relationships" TargetMode="External"/><Relationship Id="rId44" Type="http://schemas.openxmlformats.org/officeDocument/2006/relationships/hyperlink" Target="https://researcher.life/blog/article/what-is-quantitative-research-types-and-examples/" TargetMode="External"/><Relationship Id="rId4" Type="http://schemas.openxmlformats.org/officeDocument/2006/relationships/settings" Target="settings.xml"/><Relationship Id="rId9" Type="http://schemas.openxmlformats.org/officeDocument/2006/relationships/hyperlink" Target="https://www.bcg.com/publications/2024/what-consumers-want-from-personalization" TargetMode="External"/><Relationship Id="rId14" Type="http://schemas.openxmlformats.org/officeDocument/2006/relationships/hyperlink" Target="https://www.mckinsey.com/capabilities/growth-marketing-and-sales/our-insights/the-value-of-getting-personalisation-right-or-wrong-is-multiplying" TargetMode="External"/><Relationship Id="rId22" Type="http://schemas.openxmlformats.org/officeDocument/2006/relationships/hyperlink" Target="https://www.and.digital/spotlight/how-to-measure-customer-loyalty" TargetMode="External"/><Relationship Id="rId27" Type="http://schemas.openxmlformats.org/officeDocument/2006/relationships/hyperlink" Target="https://loyaltylion.com/blog/how-to-measure-brand-loyalty" TargetMode="External"/><Relationship Id="rId30" Type="http://schemas.openxmlformats.org/officeDocument/2006/relationships/hyperlink" Target="https://insights.meshdigital.io/industry-focus-how-digital-touchpoints-are-changing-customer-experiences-in-global-retail/" TargetMode="External"/><Relationship Id="rId35" Type="http://schemas.openxmlformats.org/officeDocument/2006/relationships/hyperlink" Target="https://www.gartner.com/en/insights/digital-marketing-strategy" TargetMode="External"/><Relationship Id="rId43" Type="http://schemas.openxmlformats.org/officeDocument/2006/relationships/hyperlink" Target="https://www.researchgate.net/publication/377158900_Social_Media_Marketing_is_an_Effective_Strategy_for_Increasing_Brand_Awareness_Customer_Loyalty_and_Sales_Keywords_Effects_of_social_media_marketing_Impact_of_social_media_on_brand_awareness_and_Socia" TargetMode="External"/><Relationship Id="rId48"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linkedin.com/pulse/unpacking-attitudinal-vs-behavioral-loyalty-sword-brand-alahmary-t3elf" TargetMode="External"/><Relationship Id="rId17" Type="http://schemas.openxmlformats.org/officeDocument/2006/relationships/hyperlink" Target="https://bima.co.uk/how-personalisation-in-digital-marketing-drives-customer-loyalty/" TargetMode="External"/><Relationship Id="rId25" Type="http://schemas.openxmlformats.org/officeDocument/2006/relationships/hyperlink" Target="https://lattice.com/articles/how-to-create-a-culture-that-encourages-communicati" TargetMode="External"/><Relationship Id="rId33" Type="http://schemas.openxmlformats.org/officeDocument/2006/relationships/hyperlink" Target="https://www.simplypsychology.org/qualitative-quantitative.html" TargetMode="External"/><Relationship Id="rId38" Type="http://schemas.openxmlformats.org/officeDocument/2006/relationships/hyperlink" Target="https://streamloyalty.com/Loyalty-Insights/Loyalty-Articles/ArticleID/146/The-Power-of-Customer-Loyalty-in-Business-A-Comprehensive-Guide-to-Long-Term-Success" TargetMode="External"/><Relationship Id="rId46" Type="http://schemas.openxmlformats.org/officeDocument/2006/relationships/hyperlink" Target="https://www.smartinsights.com/ecommerce/web-personalisation/consumers-personalized-marketing-engagement/" TargetMode="External"/><Relationship Id="rId20" Type="http://schemas.openxmlformats.org/officeDocument/2006/relationships/hyperlink" Target="https://www.deloitte.com/us/en/insights/topics/talent/human-capital-%20trends/2024/transparency-in-the-workplace.html" TargetMode="External"/><Relationship Id="rId41" Type="http://schemas.openxmlformats.org/officeDocument/2006/relationships/hyperlink" Target="https://www.rocksellermarketing.com/post/the-rise-of-digital-marketing-rapid-growth-in-the-last-5-years-and-the-role-of-digital-advertising"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C1D65-BC3A-2D4F-83CA-CE8C0E7B74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25185</Words>
  <Characters>143561</Characters>
  <Application>Microsoft Office Word</Application>
  <DocSecurity>0</DocSecurity>
  <Lines>1196</Lines>
  <Paragraphs>336</Paragraphs>
  <ScaleCrop>false</ScaleCrop>
  <Company>Name: Tekle Atobrhan</Company>
  <LinksUpToDate>false</LinksUpToDate>
  <CharactersWithSpaces>168410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MARKETING STRATEGIES AND THEIR EFFECT ON CUSTOMER LOYALTY</dc:title>
  <dc:subject>Master of Business Administration’s Dissertation</dc:subject>
  <dc:creator>Tekle Atobrhan (2210427)</dc:creator>
  <cp:keywords/>
  <dc:description/>
  <cp:lastModifiedBy>Tekle Atobrhan (2210427)</cp:lastModifiedBy>
  <cp:revision>2</cp:revision>
  <dcterms:created xsi:type="dcterms:W3CDTF">2026-09-25T13:23:00Z</dcterms:created>
  <dcterms:modified xsi:type="dcterms:W3CDTF">2026-09-25T13:23:00Z</dcterms:modified>
  <cp:category>Date:25-09-2026                       Supervisor: David Greenshield</cp:category>
</cp:coreProperties>
</file>