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E72" w:rsidRPr="002F625B" w:rsidRDefault="002F625B">
      <w:r w:rsidRPr="002F625B">
        <w:rPr>
          <w:b/>
        </w:rPr>
        <w:t>Name:</w:t>
      </w:r>
      <w:r w:rsidRPr="002F625B">
        <w:t xml:space="preserve"> Alexandra </w:t>
      </w:r>
      <w:proofErr w:type="spellStart"/>
      <w:r w:rsidRPr="002F625B">
        <w:t>Fulea</w:t>
      </w:r>
      <w:proofErr w:type="spellEnd"/>
      <w:r w:rsidRPr="002F625B">
        <w:t xml:space="preserve">                                                                                                </w:t>
      </w:r>
      <w:r w:rsidRPr="002F625B">
        <w:rPr>
          <w:b/>
        </w:rPr>
        <w:t>Student number</w:t>
      </w:r>
      <w:proofErr w:type="gramStart"/>
      <w:r w:rsidRPr="002F625B">
        <w:rPr>
          <w:b/>
        </w:rPr>
        <w:t>:</w:t>
      </w:r>
      <w:r w:rsidRPr="002F625B">
        <w:t>1913529</w:t>
      </w:r>
      <w:proofErr w:type="gramEnd"/>
    </w:p>
    <w:p w:rsidR="002F625B" w:rsidRDefault="002F625B" w:rsidP="002F625B">
      <w:pPr>
        <w:jc w:val="center"/>
        <w:rPr>
          <w:b/>
          <w:sz w:val="36"/>
          <w:szCs w:val="36"/>
        </w:rPr>
      </w:pPr>
      <w:r w:rsidRPr="002F625B">
        <w:rPr>
          <w:b/>
          <w:sz w:val="36"/>
          <w:szCs w:val="36"/>
        </w:rPr>
        <w:t xml:space="preserve">Principle of Professional Legal Practice </w:t>
      </w:r>
    </w:p>
    <w:p w:rsidR="002F625B" w:rsidRDefault="002F625B" w:rsidP="002F625B">
      <w:pPr>
        <w:rPr>
          <w:b/>
          <w:sz w:val="24"/>
          <w:szCs w:val="24"/>
        </w:rPr>
      </w:pPr>
    </w:p>
    <w:p w:rsidR="002F625B" w:rsidRDefault="002F625B" w:rsidP="002F625B">
      <w:pPr>
        <w:rPr>
          <w:b/>
          <w:sz w:val="24"/>
          <w:szCs w:val="24"/>
        </w:rPr>
      </w:pPr>
      <w:r>
        <w:rPr>
          <w:b/>
          <w:sz w:val="24"/>
          <w:szCs w:val="24"/>
        </w:rPr>
        <w:t xml:space="preserve">Assignment </w:t>
      </w:r>
    </w:p>
    <w:p w:rsidR="002F625B" w:rsidRPr="00602343" w:rsidRDefault="000E6E61" w:rsidP="002F625B">
      <w:pPr>
        <w:rPr>
          <w:i/>
          <w:sz w:val="24"/>
          <w:szCs w:val="24"/>
        </w:rPr>
      </w:pPr>
      <w:r>
        <w:rPr>
          <w:sz w:val="24"/>
          <w:szCs w:val="24"/>
        </w:rPr>
        <w:t xml:space="preserve">       Equality Act 2010 is “ an act that provides provisions </w:t>
      </w:r>
      <w:r w:rsidRPr="000E6E61">
        <w:rPr>
          <w:sz w:val="24"/>
          <w:szCs w:val="24"/>
        </w:rPr>
        <w:t xml:space="preserve">to require Ministers of the Crown and others when making strategic decisions about the exercise of their functions to have regard to the desirability of reducing socio-economic inequalities; to reform and </w:t>
      </w:r>
      <w:proofErr w:type="spellStart"/>
      <w:r w:rsidRPr="000E6E61">
        <w:rPr>
          <w:sz w:val="24"/>
          <w:szCs w:val="24"/>
        </w:rPr>
        <w:t>harmonise</w:t>
      </w:r>
      <w:proofErr w:type="spellEnd"/>
      <w:r w:rsidRPr="000E6E61">
        <w:rPr>
          <w:sz w:val="24"/>
          <w:szCs w:val="24"/>
        </w:rPr>
        <w:t xml:space="preserve"> equality law and restate the greater part of the enactments relating to discrimination and harassment related to certain personal characteristics; to enable certain employers to be required to publish information about the differences in pay between male and female employees; to prohibit </w:t>
      </w:r>
      <w:proofErr w:type="spellStart"/>
      <w:r w:rsidRPr="000E6E61">
        <w:rPr>
          <w:sz w:val="24"/>
          <w:szCs w:val="24"/>
        </w:rPr>
        <w:t>victimisation</w:t>
      </w:r>
      <w:proofErr w:type="spellEnd"/>
      <w:r w:rsidRPr="000E6E61">
        <w:rPr>
          <w:sz w:val="24"/>
          <w:szCs w:val="24"/>
        </w:rPr>
        <w:t xml:space="preserve"> in certain circumstances; to require the exercise of certain functions to be with regard to the need to eliminate discrimination and other prohibited conduct; to enable duties to be imposed in relation to the exercise of public procurement functions; to increase equality of opportunity; to amend the law relating to rights and responsibilities in family relationsh</w:t>
      </w:r>
      <w:r>
        <w:rPr>
          <w:sz w:val="24"/>
          <w:szCs w:val="24"/>
        </w:rPr>
        <w:t xml:space="preserve">ips; and for connected purposes”. </w:t>
      </w:r>
      <w:r w:rsidRPr="00602343">
        <w:rPr>
          <w:i/>
          <w:sz w:val="24"/>
          <w:szCs w:val="24"/>
        </w:rPr>
        <w:t>(Equality Act, 2010)</w:t>
      </w:r>
    </w:p>
    <w:p w:rsidR="00514940" w:rsidRPr="00602343" w:rsidRDefault="000E6E61" w:rsidP="002E7E28">
      <w:pPr>
        <w:rPr>
          <w:i/>
          <w:sz w:val="24"/>
          <w:szCs w:val="24"/>
        </w:rPr>
      </w:pPr>
      <w:r>
        <w:rPr>
          <w:sz w:val="24"/>
          <w:szCs w:val="24"/>
        </w:rPr>
        <w:t xml:space="preserve">    </w:t>
      </w:r>
      <w:r w:rsidR="00560DC3">
        <w:rPr>
          <w:sz w:val="24"/>
          <w:szCs w:val="24"/>
        </w:rPr>
        <w:t xml:space="preserve">   </w:t>
      </w:r>
      <w:r w:rsidR="00E653BF">
        <w:rPr>
          <w:sz w:val="24"/>
          <w:szCs w:val="24"/>
        </w:rPr>
        <w:t>The Equality Act 2010 is</w:t>
      </w:r>
      <w:r w:rsidR="00560DC3" w:rsidRPr="00560DC3">
        <w:rPr>
          <w:sz w:val="24"/>
          <w:szCs w:val="24"/>
        </w:rPr>
        <w:t xml:space="preserve"> created on the basis of three important acts:</w:t>
      </w:r>
      <w:r w:rsidR="00560DC3">
        <w:rPr>
          <w:sz w:val="24"/>
          <w:szCs w:val="24"/>
        </w:rPr>
        <w:t xml:space="preserve"> Sex Discrimination Act 1975, Race Relations Act 1976 and Disability Discrimination Act 1995. </w:t>
      </w:r>
      <w:r w:rsidR="00E653BF">
        <w:rPr>
          <w:sz w:val="24"/>
          <w:szCs w:val="24"/>
        </w:rPr>
        <w:t>A</w:t>
      </w:r>
      <w:r w:rsidR="00560DC3" w:rsidRPr="00560DC3">
        <w:rPr>
          <w:sz w:val="24"/>
          <w:szCs w:val="24"/>
        </w:rPr>
        <w:t xml:space="preserve">ll acts are based on the protection </w:t>
      </w:r>
      <w:r w:rsidR="002E7E28" w:rsidRPr="002E7E28">
        <w:rPr>
          <w:sz w:val="24"/>
          <w:szCs w:val="24"/>
        </w:rPr>
        <w:t xml:space="preserve">from discrimination </w:t>
      </w:r>
      <w:r w:rsidR="00560DC3" w:rsidRPr="00560DC3">
        <w:rPr>
          <w:sz w:val="24"/>
          <w:szCs w:val="24"/>
        </w:rPr>
        <w:t>of persons who come from different backgrounds, who have certain disabilities or who have different sexual orientations.</w:t>
      </w:r>
      <w:r w:rsidR="002E7E28">
        <w:rPr>
          <w:sz w:val="24"/>
          <w:szCs w:val="24"/>
        </w:rPr>
        <w:t xml:space="preserve"> </w:t>
      </w:r>
      <w:r w:rsidR="002E7E28" w:rsidRPr="002E7E28">
        <w:rPr>
          <w:sz w:val="24"/>
          <w:szCs w:val="24"/>
        </w:rPr>
        <w:t>To make the law easier to understand and to strengthen the law in some situations the government has replaced the three acts mentioned above with the</w:t>
      </w:r>
      <w:r w:rsidR="002E7E28">
        <w:rPr>
          <w:sz w:val="24"/>
          <w:szCs w:val="24"/>
        </w:rPr>
        <w:t xml:space="preserve"> Equality Act. This act refers to protection </w:t>
      </w:r>
      <w:r w:rsidR="002E7E28" w:rsidRPr="002E7E28">
        <w:rPr>
          <w:sz w:val="24"/>
          <w:szCs w:val="24"/>
        </w:rPr>
        <w:t>from discrimination in the workplace and in a wider society.</w:t>
      </w:r>
      <w:r w:rsidR="00514940">
        <w:rPr>
          <w:sz w:val="24"/>
          <w:szCs w:val="24"/>
        </w:rPr>
        <w:t xml:space="preserve"> </w:t>
      </w:r>
      <w:r w:rsidR="00514940" w:rsidRPr="00602343">
        <w:rPr>
          <w:i/>
          <w:sz w:val="24"/>
          <w:szCs w:val="24"/>
        </w:rPr>
        <w:t>(Equality Act 2010:</w:t>
      </w:r>
      <w:r w:rsidR="00D709FF" w:rsidRPr="00602343">
        <w:rPr>
          <w:i/>
          <w:sz w:val="24"/>
          <w:szCs w:val="24"/>
        </w:rPr>
        <w:t xml:space="preserve"> </w:t>
      </w:r>
      <w:r w:rsidR="00514940" w:rsidRPr="00602343">
        <w:rPr>
          <w:i/>
          <w:sz w:val="24"/>
          <w:szCs w:val="24"/>
        </w:rPr>
        <w:t>guidance, 2015)</w:t>
      </w:r>
    </w:p>
    <w:p w:rsidR="00514940" w:rsidRPr="00602343" w:rsidRDefault="00514940" w:rsidP="002E7E28">
      <w:pPr>
        <w:rPr>
          <w:i/>
          <w:sz w:val="24"/>
          <w:szCs w:val="24"/>
        </w:rPr>
      </w:pPr>
      <w:r>
        <w:rPr>
          <w:sz w:val="24"/>
          <w:szCs w:val="24"/>
        </w:rPr>
        <w:t xml:space="preserve">         </w:t>
      </w:r>
      <w:r w:rsidR="00D709FF" w:rsidRPr="00D709FF">
        <w:rPr>
          <w:sz w:val="24"/>
          <w:szCs w:val="24"/>
        </w:rPr>
        <w:t>The environments in which people are protected from discrimination are the following:</w:t>
      </w:r>
      <w:r w:rsidR="007123F1">
        <w:rPr>
          <w:sz w:val="24"/>
          <w:szCs w:val="24"/>
        </w:rPr>
        <w:t xml:space="preserve"> at work, in education, as a consumer, when using public services, when buying or renting property and as a member or guest of a private club or association. I</w:t>
      </w:r>
      <w:r w:rsidR="007123F1" w:rsidRPr="007123F1">
        <w:rPr>
          <w:sz w:val="24"/>
          <w:szCs w:val="24"/>
        </w:rPr>
        <w:t>t is against the law to discriminate against someone because of the following characteristics:</w:t>
      </w:r>
      <w:r w:rsidR="007123F1">
        <w:rPr>
          <w:sz w:val="24"/>
          <w:szCs w:val="24"/>
        </w:rPr>
        <w:t xml:space="preserve"> age, </w:t>
      </w:r>
      <w:r w:rsidR="007123F1" w:rsidRPr="007123F1">
        <w:rPr>
          <w:sz w:val="24"/>
          <w:szCs w:val="24"/>
        </w:rPr>
        <w:t>gender reassignment</w:t>
      </w:r>
      <w:r w:rsidR="007123F1">
        <w:rPr>
          <w:sz w:val="24"/>
          <w:szCs w:val="24"/>
        </w:rPr>
        <w:t xml:space="preserve">, </w:t>
      </w:r>
      <w:r w:rsidR="007123F1" w:rsidRPr="007123F1">
        <w:rPr>
          <w:sz w:val="24"/>
          <w:szCs w:val="24"/>
        </w:rPr>
        <w:t>being married or in a civil partnership</w:t>
      </w:r>
      <w:r w:rsidR="00BB419A">
        <w:rPr>
          <w:sz w:val="24"/>
          <w:szCs w:val="24"/>
        </w:rPr>
        <w:t xml:space="preserve">, </w:t>
      </w:r>
      <w:r w:rsidR="00BB419A" w:rsidRPr="00BB419A">
        <w:rPr>
          <w:sz w:val="24"/>
          <w:szCs w:val="24"/>
        </w:rPr>
        <w:t>being pregnant or on maternity leave</w:t>
      </w:r>
      <w:r w:rsidR="00BB419A">
        <w:rPr>
          <w:sz w:val="24"/>
          <w:szCs w:val="24"/>
        </w:rPr>
        <w:t xml:space="preserve">, </w:t>
      </w:r>
      <w:r w:rsidR="00BB419A" w:rsidRPr="00BB419A">
        <w:rPr>
          <w:sz w:val="24"/>
          <w:szCs w:val="24"/>
        </w:rPr>
        <w:t>disability</w:t>
      </w:r>
      <w:r w:rsidR="00BB419A">
        <w:rPr>
          <w:sz w:val="24"/>
          <w:szCs w:val="24"/>
        </w:rPr>
        <w:t xml:space="preserve">, </w:t>
      </w:r>
      <w:r w:rsidR="00BB419A" w:rsidRPr="00BB419A">
        <w:rPr>
          <w:sz w:val="24"/>
          <w:szCs w:val="24"/>
        </w:rPr>
        <w:t>race including color, nationality, ethnic or national origin</w:t>
      </w:r>
      <w:r w:rsidR="00BB419A">
        <w:rPr>
          <w:sz w:val="24"/>
          <w:szCs w:val="24"/>
        </w:rPr>
        <w:t xml:space="preserve">, </w:t>
      </w:r>
      <w:r w:rsidR="00BB419A" w:rsidRPr="00BB419A">
        <w:rPr>
          <w:sz w:val="24"/>
          <w:szCs w:val="24"/>
        </w:rPr>
        <w:t>religion or belief</w:t>
      </w:r>
      <w:r w:rsidR="00BB419A">
        <w:rPr>
          <w:sz w:val="24"/>
          <w:szCs w:val="24"/>
        </w:rPr>
        <w:t xml:space="preserve">, sex and </w:t>
      </w:r>
      <w:r w:rsidR="00BB419A" w:rsidRPr="00BB419A">
        <w:rPr>
          <w:sz w:val="24"/>
          <w:szCs w:val="24"/>
        </w:rPr>
        <w:t>sexual orientation</w:t>
      </w:r>
      <w:r w:rsidR="00BB419A">
        <w:rPr>
          <w:sz w:val="24"/>
          <w:szCs w:val="24"/>
        </w:rPr>
        <w:t xml:space="preserve">. </w:t>
      </w:r>
      <w:r w:rsidR="00585F6B">
        <w:rPr>
          <w:i/>
          <w:sz w:val="24"/>
          <w:szCs w:val="24"/>
        </w:rPr>
        <w:t xml:space="preserve">(Discrimination: </w:t>
      </w:r>
      <w:r w:rsidR="00BB419A" w:rsidRPr="00602343">
        <w:rPr>
          <w:i/>
          <w:sz w:val="24"/>
          <w:szCs w:val="24"/>
        </w:rPr>
        <w:t>your rights, 2015)</w:t>
      </w:r>
    </w:p>
    <w:p w:rsidR="00BB419A" w:rsidRDefault="00BB419A" w:rsidP="002E7E28">
      <w:pPr>
        <w:rPr>
          <w:sz w:val="24"/>
          <w:szCs w:val="24"/>
        </w:rPr>
      </w:pPr>
      <w:r>
        <w:rPr>
          <w:sz w:val="24"/>
          <w:szCs w:val="24"/>
        </w:rPr>
        <w:t xml:space="preserve">      </w:t>
      </w:r>
      <w:r w:rsidR="0088075A">
        <w:rPr>
          <w:sz w:val="24"/>
          <w:szCs w:val="24"/>
        </w:rPr>
        <w:t xml:space="preserve">    </w:t>
      </w:r>
      <w:r w:rsidR="00B5510F" w:rsidRPr="00B5510F">
        <w:rPr>
          <w:sz w:val="24"/>
          <w:szCs w:val="24"/>
        </w:rPr>
        <w:t>From my point of view, equality and diversity are not only important in the legal profession, because wherever we go to work we meet people from different countries, with different mentalities and from whom we may have something to learn.</w:t>
      </w:r>
      <w:r w:rsidR="00B5510F">
        <w:rPr>
          <w:sz w:val="24"/>
          <w:szCs w:val="24"/>
        </w:rPr>
        <w:t xml:space="preserve"> </w:t>
      </w:r>
      <w:r w:rsidR="00E034DA" w:rsidRPr="00E034DA">
        <w:rPr>
          <w:sz w:val="24"/>
          <w:szCs w:val="24"/>
        </w:rPr>
        <w:t>We don't have to judge people by how they look, what country they come from, what religio</w:t>
      </w:r>
      <w:r w:rsidR="00DE48C2">
        <w:rPr>
          <w:sz w:val="24"/>
          <w:szCs w:val="24"/>
        </w:rPr>
        <w:t>n or sexual orientation they have</w:t>
      </w:r>
      <w:r w:rsidR="00E034DA" w:rsidRPr="00E034DA">
        <w:rPr>
          <w:sz w:val="24"/>
          <w:szCs w:val="24"/>
        </w:rPr>
        <w:t>, we are all different and we all have something to learn from each other.</w:t>
      </w:r>
      <w:r w:rsidR="00E034DA">
        <w:rPr>
          <w:sz w:val="24"/>
          <w:szCs w:val="24"/>
        </w:rPr>
        <w:t xml:space="preserve"> </w:t>
      </w:r>
      <w:r w:rsidR="00480E90" w:rsidRPr="00480E90">
        <w:rPr>
          <w:sz w:val="24"/>
          <w:szCs w:val="24"/>
        </w:rPr>
        <w:t xml:space="preserve">We all have </w:t>
      </w:r>
      <w:r w:rsidR="00480E90" w:rsidRPr="00480E90">
        <w:rPr>
          <w:sz w:val="24"/>
          <w:szCs w:val="24"/>
        </w:rPr>
        <w:lastRenderedPageBreak/>
        <w:t>equal opportunities in this country when it comes to a job, health, education or other facilities and we should enjoy them to the fullest and give our best.</w:t>
      </w:r>
      <w:r w:rsidR="002A2919">
        <w:rPr>
          <w:sz w:val="24"/>
          <w:szCs w:val="24"/>
        </w:rPr>
        <w:t xml:space="preserve"> </w:t>
      </w:r>
      <w:r w:rsidR="00FD2CCB">
        <w:rPr>
          <w:sz w:val="24"/>
          <w:szCs w:val="24"/>
        </w:rPr>
        <w:t>I</w:t>
      </w:r>
      <w:r w:rsidR="00FD2CCB" w:rsidRPr="00FD2CCB">
        <w:rPr>
          <w:sz w:val="24"/>
          <w:szCs w:val="24"/>
        </w:rPr>
        <w:t>f a person we work with is a different color than us or has a different sexual orientation, that doesn't mean that person is not good at the job they are doing, maybe they are better</w:t>
      </w:r>
      <w:r w:rsidR="00FD2CCB">
        <w:rPr>
          <w:sz w:val="24"/>
          <w:szCs w:val="24"/>
        </w:rPr>
        <w:t xml:space="preserve"> than us and can help us evolve or to perform</w:t>
      </w:r>
      <w:r w:rsidR="00FD2CCB" w:rsidRPr="00FD2CCB">
        <w:rPr>
          <w:sz w:val="24"/>
          <w:szCs w:val="24"/>
        </w:rPr>
        <w:t xml:space="preserve"> in that job.</w:t>
      </w:r>
      <w:r w:rsidR="00DE48C2">
        <w:rPr>
          <w:sz w:val="24"/>
          <w:szCs w:val="24"/>
        </w:rPr>
        <w:t xml:space="preserve"> A</w:t>
      </w:r>
      <w:r w:rsidR="00DE48C2" w:rsidRPr="00DE48C2">
        <w:rPr>
          <w:sz w:val="24"/>
          <w:szCs w:val="24"/>
        </w:rPr>
        <w:t>fter all, we do not choose which country we want to be born in or which religion we want to have, we are all different and we should all have equal opportunities.</w:t>
      </w:r>
    </w:p>
    <w:p w:rsidR="00DE48C2" w:rsidRDefault="00DE48C2" w:rsidP="002E7E28">
      <w:pPr>
        <w:rPr>
          <w:sz w:val="24"/>
          <w:szCs w:val="24"/>
        </w:rPr>
      </w:pPr>
      <w:r>
        <w:rPr>
          <w:sz w:val="24"/>
          <w:szCs w:val="24"/>
        </w:rPr>
        <w:t xml:space="preserve">       </w:t>
      </w:r>
      <w:r w:rsidR="008636FB">
        <w:rPr>
          <w:sz w:val="24"/>
          <w:szCs w:val="24"/>
        </w:rPr>
        <w:t>E</w:t>
      </w:r>
      <w:r w:rsidR="008636FB" w:rsidRPr="008636FB">
        <w:rPr>
          <w:sz w:val="24"/>
          <w:szCs w:val="24"/>
        </w:rPr>
        <w:t>ven in the legal profession we can meet colleagues from different countries with different ways of thinking or people we have to represent or act for, but that doesn't mean we have to be racist or refuse to work with or for them because</w:t>
      </w:r>
      <w:r w:rsidR="00E06D36">
        <w:rPr>
          <w:sz w:val="24"/>
          <w:szCs w:val="24"/>
        </w:rPr>
        <w:t xml:space="preserve"> they</w:t>
      </w:r>
      <w:r w:rsidR="008636FB" w:rsidRPr="008636FB">
        <w:rPr>
          <w:sz w:val="24"/>
          <w:szCs w:val="24"/>
        </w:rPr>
        <w:t xml:space="preserve"> have a different nationality or have a different sexual orientation.</w:t>
      </w:r>
      <w:r w:rsidR="00E06D36">
        <w:rPr>
          <w:sz w:val="24"/>
          <w:szCs w:val="24"/>
        </w:rPr>
        <w:t xml:space="preserve"> </w:t>
      </w:r>
      <w:r w:rsidR="00E06D36" w:rsidRPr="00E06D36">
        <w:rPr>
          <w:sz w:val="24"/>
          <w:szCs w:val="24"/>
        </w:rPr>
        <w:t>I believe that diversity is a good thing in any field, especially in the legal field because the more different people are, the faster we can find a solution to solve a certain case or we can see a certain situation from several points of view.</w:t>
      </w:r>
    </w:p>
    <w:p w:rsidR="00082BBF" w:rsidRDefault="00082BBF" w:rsidP="002E7E28">
      <w:pPr>
        <w:rPr>
          <w:sz w:val="24"/>
          <w:szCs w:val="24"/>
        </w:rPr>
      </w:pPr>
      <w:r>
        <w:rPr>
          <w:sz w:val="24"/>
          <w:szCs w:val="24"/>
        </w:rPr>
        <w:t xml:space="preserve">        </w:t>
      </w:r>
      <w:r w:rsidR="00FB670C">
        <w:rPr>
          <w:sz w:val="24"/>
          <w:szCs w:val="24"/>
        </w:rPr>
        <w:t>To work as a solicitor</w:t>
      </w:r>
      <w:r w:rsidR="00AE12FC" w:rsidRPr="00AE12FC">
        <w:rPr>
          <w:sz w:val="24"/>
          <w:szCs w:val="24"/>
        </w:rPr>
        <w:t xml:space="preserve"> you must follow certain rules and follow the principles set out in the SRA Code of Conduct. These principles found in the Solicitors Regulatory Authority require a lawyer to act</w:t>
      </w:r>
      <w:r w:rsidR="00AE12FC">
        <w:rPr>
          <w:sz w:val="24"/>
          <w:szCs w:val="24"/>
        </w:rPr>
        <w:t xml:space="preserve"> </w:t>
      </w:r>
      <w:r w:rsidR="00AE12FC" w:rsidRPr="00AE12FC">
        <w:rPr>
          <w:sz w:val="24"/>
          <w:szCs w:val="24"/>
        </w:rPr>
        <w:t>in a way that upholds public trust and confidence in the solicitors' profession and in legal services</w:t>
      </w:r>
      <w:r w:rsidR="00AE12FC">
        <w:rPr>
          <w:sz w:val="24"/>
          <w:szCs w:val="24"/>
        </w:rPr>
        <w:t xml:space="preserve"> provided by authorized persons, </w:t>
      </w:r>
      <w:r w:rsidR="00447C61" w:rsidRPr="00447C61">
        <w:rPr>
          <w:sz w:val="24"/>
          <w:szCs w:val="24"/>
        </w:rPr>
        <w:t>in a way that upholds the constitutional principle of the rule of law, and the p</w:t>
      </w:r>
      <w:r w:rsidR="00447C61">
        <w:rPr>
          <w:sz w:val="24"/>
          <w:szCs w:val="24"/>
        </w:rPr>
        <w:t xml:space="preserve">roper administration of justice, </w:t>
      </w:r>
      <w:r w:rsidR="00447C61" w:rsidRPr="00447C61">
        <w:rPr>
          <w:sz w:val="24"/>
          <w:szCs w:val="24"/>
        </w:rPr>
        <w:t>in a way that encourages eq</w:t>
      </w:r>
      <w:r w:rsidR="00447C61">
        <w:rPr>
          <w:sz w:val="24"/>
          <w:szCs w:val="24"/>
        </w:rPr>
        <w:t xml:space="preserve">uality, diversity and inclusion and in the best interests of each client. </w:t>
      </w:r>
      <w:r w:rsidR="007C0526">
        <w:rPr>
          <w:sz w:val="24"/>
          <w:szCs w:val="24"/>
        </w:rPr>
        <w:t>A</w:t>
      </w:r>
      <w:r w:rsidR="007C0526" w:rsidRPr="007C0526">
        <w:rPr>
          <w:sz w:val="24"/>
          <w:szCs w:val="24"/>
        </w:rPr>
        <w:t>ll this must be strengthened by independence, honesty and integrity.</w:t>
      </w:r>
      <w:r w:rsidR="00B4505C">
        <w:rPr>
          <w:sz w:val="24"/>
          <w:szCs w:val="24"/>
        </w:rPr>
        <w:t xml:space="preserve"> </w:t>
      </w:r>
      <w:r w:rsidR="00B4505C" w:rsidRPr="00602343">
        <w:rPr>
          <w:i/>
          <w:sz w:val="24"/>
          <w:szCs w:val="24"/>
        </w:rPr>
        <w:t>(SRA Principles, 2018)</w:t>
      </w:r>
    </w:p>
    <w:p w:rsidR="00B4505C" w:rsidRDefault="00B4505C" w:rsidP="002E7E28">
      <w:pPr>
        <w:rPr>
          <w:sz w:val="24"/>
          <w:szCs w:val="24"/>
        </w:rPr>
      </w:pPr>
      <w:r>
        <w:rPr>
          <w:sz w:val="24"/>
          <w:szCs w:val="24"/>
        </w:rPr>
        <w:t xml:space="preserve">        </w:t>
      </w:r>
      <w:r w:rsidR="00395D67">
        <w:rPr>
          <w:sz w:val="24"/>
          <w:szCs w:val="24"/>
        </w:rPr>
        <w:t>If we meet</w:t>
      </w:r>
      <w:r w:rsidR="00395D67" w:rsidRPr="00395D67">
        <w:rPr>
          <w:sz w:val="24"/>
          <w:szCs w:val="24"/>
        </w:rPr>
        <w:t xml:space="preserve"> a certain person with a case that we do not want to resolve because we do not agree with that perso</w:t>
      </w:r>
      <w:r w:rsidR="00395D67">
        <w:rPr>
          <w:sz w:val="24"/>
          <w:szCs w:val="24"/>
        </w:rPr>
        <w:t>n's intentions, we refuse it nicely</w:t>
      </w:r>
      <w:r w:rsidR="00395D67" w:rsidRPr="00395D67">
        <w:rPr>
          <w:sz w:val="24"/>
          <w:szCs w:val="24"/>
        </w:rPr>
        <w:t xml:space="preserve"> and tell him or her that we </w:t>
      </w:r>
      <w:proofErr w:type="spellStart"/>
      <w:r w:rsidR="00395D67" w:rsidRPr="00395D67">
        <w:rPr>
          <w:sz w:val="24"/>
          <w:szCs w:val="24"/>
        </w:rPr>
        <w:t>can</w:t>
      </w:r>
      <w:r w:rsidR="00C82593">
        <w:rPr>
          <w:sz w:val="24"/>
          <w:szCs w:val="24"/>
        </w:rPr>
        <w:t xml:space="preserve"> not</w:t>
      </w:r>
      <w:proofErr w:type="spellEnd"/>
      <w:r w:rsidR="00C82593">
        <w:rPr>
          <w:sz w:val="24"/>
          <w:szCs w:val="24"/>
        </w:rPr>
        <w:t xml:space="preserve"> act on your behalf </w:t>
      </w:r>
      <w:r w:rsidR="00C82593" w:rsidRPr="00C82593">
        <w:rPr>
          <w:sz w:val="24"/>
          <w:szCs w:val="24"/>
        </w:rPr>
        <w:t>or we can recommend another lawyer who could.</w:t>
      </w:r>
    </w:p>
    <w:p w:rsidR="00C82593" w:rsidRDefault="008E23EA" w:rsidP="002E7E28">
      <w:pPr>
        <w:rPr>
          <w:sz w:val="24"/>
          <w:szCs w:val="24"/>
        </w:rPr>
      </w:pPr>
      <w:r>
        <w:rPr>
          <w:sz w:val="24"/>
          <w:szCs w:val="24"/>
        </w:rPr>
        <w:t xml:space="preserve">        </w:t>
      </w:r>
      <w:r w:rsidR="007F1E79">
        <w:rPr>
          <w:sz w:val="24"/>
          <w:szCs w:val="24"/>
        </w:rPr>
        <w:t xml:space="preserve"> According to the Code of Conduct for Solicitors, RELs and RFLs </w:t>
      </w:r>
      <w:r w:rsidR="00A822F4" w:rsidRPr="00A822F4">
        <w:rPr>
          <w:sz w:val="24"/>
          <w:szCs w:val="24"/>
        </w:rPr>
        <w:t xml:space="preserve">a solicitor </w:t>
      </w:r>
      <w:proofErr w:type="spellStart"/>
      <w:r w:rsidR="00A822F4" w:rsidRPr="00A822F4">
        <w:rPr>
          <w:sz w:val="24"/>
          <w:szCs w:val="24"/>
        </w:rPr>
        <w:t>can not</w:t>
      </w:r>
      <w:proofErr w:type="spellEnd"/>
      <w:r w:rsidR="00A822F4" w:rsidRPr="00A822F4">
        <w:rPr>
          <w:sz w:val="24"/>
          <w:szCs w:val="24"/>
        </w:rPr>
        <w:t xml:space="preserve"> unfairly discriminate by allowing his personal views to affect his professional relationships and the way in which he provides his services.</w:t>
      </w:r>
      <w:r w:rsidR="00A822F4">
        <w:rPr>
          <w:sz w:val="24"/>
          <w:szCs w:val="24"/>
        </w:rPr>
        <w:t xml:space="preserve"> He </w:t>
      </w:r>
      <w:proofErr w:type="spellStart"/>
      <w:r w:rsidR="00A822F4">
        <w:rPr>
          <w:sz w:val="24"/>
          <w:szCs w:val="24"/>
        </w:rPr>
        <w:t>can not</w:t>
      </w:r>
      <w:proofErr w:type="spellEnd"/>
      <w:r w:rsidR="00A822F4">
        <w:rPr>
          <w:sz w:val="24"/>
          <w:szCs w:val="24"/>
        </w:rPr>
        <w:t xml:space="preserve"> </w:t>
      </w:r>
      <w:r w:rsidR="00A822F4" w:rsidRPr="00A822F4">
        <w:rPr>
          <w:sz w:val="24"/>
          <w:szCs w:val="24"/>
        </w:rPr>
        <w:t>abuse his position by taking unfair advantage of clients or others</w:t>
      </w:r>
      <w:r w:rsidR="00A822F4">
        <w:rPr>
          <w:sz w:val="24"/>
          <w:szCs w:val="24"/>
        </w:rPr>
        <w:t xml:space="preserve"> and </w:t>
      </w:r>
      <w:r w:rsidR="00D5605A">
        <w:rPr>
          <w:sz w:val="24"/>
          <w:szCs w:val="24"/>
        </w:rPr>
        <w:t>he has to perform all undert</w:t>
      </w:r>
      <w:r w:rsidR="00BA5DE2">
        <w:rPr>
          <w:sz w:val="24"/>
          <w:szCs w:val="24"/>
        </w:rPr>
        <w:t xml:space="preserve">akings given by client </w:t>
      </w:r>
      <w:r w:rsidR="00D5605A">
        <w:rPr>
          <w:sz w:val="24"/>
          <w:szCs w:val="24"/>
        </w:rPr>
        <w:t xml:space="preserve">and do them </w:t>
      </w:r>
      <w:r w:rsidR="00D5605A" w:rsidRPr="00D5605A">
        <w:rPr>
          <w:sz w:val="24"/>
          <w:szCs w:val="24"/>
        </w:rPr>
        <w:t>within an agreed timescale or</w:t>
      </w:r>
      <w:r w:rsidR="00D5605A">
        <w:rPr>
          <w:sz w:val="24"/>
          <w:szCs w:val="24"/>
        </w:rPr>
        <w:t xml:space="preserve"> </w:t>
      </w:r>
      <w:r w:rsidR="00D5605A" w:rsidRPr="00D5605A">
        <w:rPr>
          <w:sz w:val="24"/>
          <w:szCs w:val="24"/>
        </w:rPr>
        <w:t>within a reasonable amount of time.</w:t>
      </w:r>
      <w:r w:rsidR="00C3166E">
        <w:t xml:space="preserve"> </w:t>
      </w:r>
      <w:r w:rsidR="00C3166E">
        <w:rPr>
          <w:sz w:val="24"/>
          <w:szCs w:val="24"/>
        </w:rPr>
        <w:t>Another thing that a solicitor</w:t>
      </w:r>
      <w:r w:rsidR="00C3166E" w:rsidRPr="00C3166E">
        <w:rPr>
          <w:sz w:val="24"/>
          <w:szCs w:val="24"/>
        </w:rPr>
        <w:t xml:space="preserve"> deals with is the money received from the client</w:t>
      </w:r>
      <w:r w:rsidR="00C3166E">
        <w:rPr>
          <w:sz w:val="24"/>
          <w:szCs w:val="24"/>
        </w:rPr>
        <w:t xml:space="preserve">, he has to </w:t>
      </w:r>
      <w:r w:rsidR="00C3166E" w:rsidRPr="00C3166E">
        <w:rPr>
          <w:sz w:val="24"/>
          <w:szCs w:val="24"/>
        </w:rPr>
        <w:t>safeguard m</w:t>
      </w:r>
      <w:r w:rsidR="00C3166E">
        <w:rPr>
          <w:sz w:val="24"/>
          <w:szCs w:val="24"/>
        </w:rPr>
        <w:t>oney and assets entrusted to him</w:t>
      </w:r>
      <w:r w:rsidR="00C3166E" w:rsidRPr="00C3166E">
        <w:rPr>
          <w:sz w:val="24"/>
          <w:szCs w:val="24"/>
        </w:rPr>
        <w:t xml:space="preserve"> by clients and others </w:t>
      </w:r>
      <w:r w:rsidR="00C3166E">
        <w:rPr>
          <w:sz w:val="24"/>
          <w:szCs w:val="24"/>
        </w:rPr>
        <w:t xml:space="preserve">and he </w:t>
      </w:r>
      <w:proofErr w:type="spellStart"/>
      <w:r w:rsidR="00C3166E">
        <w:rPr>
          <w:sz w:val="24"/>
          <w:szCs w:val="24"/>
        </w:rPr>
        <w:t>can not</w:t>
      </w:r>
      <w:proofErr w:type="spellEnd"/>
      <w:r w:rsidR="00C3166E">
        <w:rPr>
          <w:sz w:val="24"/>
          <w:szCs w:val="24"/>
        </w:rPr>
        <w:t xml:space="preserve"> personally hold </w:t>
      </w:r>
      <w:r w:rsidR="00BA5DE2">
        <w:rPr>
          <w:sz w:val="24"/>
          <w:szCs w:val="24"/>
        </w:rPr>
        <w:t xml:space="preserve">client money only if he works </w:t>
      </w:r>
      <w:r w:rsidR="00BA5DE2" w:rsidRPr="00BA5DE2">
        <w:rPr>
          <w:sz w:val="24"/>
          <w:szCs w:val="24"/>
        </w:rPr>
        <w:t xml:space="preserve">in an </w:t>
      </w:r>
      <w:proofErr w:type="spellStart"/>
      <w:r w:rsidR="00BA5DE2" w:rsidRPr="00BA5DE2">
        <w:rPr>
          <w:sz w:val="24"/>
          <w:szCs w:val="24"/>
        </w:rPr>
        <w:t>authorised</w:t>
      </w:r>
      <w:proofErr w:type="spellEnd"/>
      <w:r w:rsidR="00BA5DE2" w:rsidRPr="00BA5DE2">
        <w:rPr>
          <w:sz w:val="24"/>
          <w:szCs w:val="24"/>
        </w:rPr>
        <w:t xml:space="preserve"> body </w:t>
      </w:r>
      <w:r w:rsidR="00BA5DE2">
        <w:rPr>
          <w:sz w:val="24"/>
          <w:szCs w:val="24"/>
        </w:rPr>
        <w:t xml:space="preserve">or </w:t>
      </w:r>
      <w:r w:rsidR="00BA5DE2" w:rsidRPr="00BA5DE2">
        <w:rPr>
          <w:sz w:val="24"/>
          <w:szCs w:val="24"/>
        </w:rPr>
        <w:t xml:space="preserve">in an </w:t>
      </w:r>
      <w:r w:rsidR="00BA5DE2">
        <w:rPr>
          <w:sz w:val="24"/>
          <w:szCs w:val="24"/>
        </w:rPr>
        <w:t xml:space="preserve">organization. </w:t>
      </w:r>
      <w:r w:rsidR="00C3166E" w:rsidRPr="00602343">
        <w:rPr>
          <w:i/>
          <w:sz w:val="24"/>
          <w:szCs w:val="24"/>
        </w:rPr>
        <w:t>(SRA Code of Conduct for Solicitors, RELs and RFLs, 2018)</w:t>
      </w:r>
    </w:p>
    <w:p w:rsidR="00AA5575" w:rsidRDefault="00484770" w:rsidP="002E7E28">
      <w:pPr>
        <w:rPr>
          <w:sz w:val="24"/>
          <w:szCs w:val="24"/>
        </w:rPr>
      </w:pPr>
      <w:r>
        <w:rPr>
          <w:sz w:val="24"/>
          <w:szCs w:val="24"/>
        </w:rPr>
        <w:t xml:space="preserve">         </w:t>
      </w:r>
      <w:r w:rsidR="0004005E" w:rsidRPr="0004005E">
        <w:rPr>
          <w:sz w:val="24"/>
          <w:szCs w:val="24"/>
        </w:rPr>
        <w:t>When someone commits a crime against another person because of their disability, race, religion, sexual orientation or if someone is transgender, it is called hate crime.</w:t>
      </w:r>
      <w:r w:rsidR="0004005E">
        <w:rPr>
          <w:sz w:val="24"/>
          <w:szCs w:val="24"/>
        </w:rPr>
        <w:t xml:space="preserve"> </w:t>
      </w:r>
    </w:p>
    <w:p w:rsidR="00FE41B6" w:rsidRDefault="00AA5575" w:rsidP="002E7E28">
      <w:pPr>
        <w:rPr>
          <w:sz w:val="24"/>
          <w:szCs w:val="24"/>
        </w:rPr>
      </w:pPr>
      <w:r>
        <w:rPr>
          <w:sz w:val="24"/>
          <w:szCs w:val="24"/>
        </w:rPr>
        <w:t xml:space="preserve">         </w:t>
      </w:r>
      <w:r w:rsidR="0004005E" w:rsidRPr="0004005E">
        <w:rPr>
          <w:sz w:val="24"/>
          <w:szCs w:val="24"/>
        </w:rPr>
        <w:t>England is a country that promotes diversity and here we can meet immigrants from all countries</w:t>
      </w:r>
      <w:r>
        <w:rPr>
          <w:sz w:val="24"/>
          <w:szCs w:val="24"/>
        </w:rPr>
        <w:t>. T</w:t>
      </w:r>
      <w:r w:rsidR="0004005E" w:rsidRPr="0004005E">
        <w:rPr>
          <w:sz w:val="24"/>
          <w:szCs w:val="24"/>
        </w:rPr>
        <w:t>hey have a very diverse population and because of this conflicts can occur between people.</w:t>
      </w:r>
      <w:r w:rsidR="00484770">
        <w:rPr>
          <w:sz w:val="24"/>
          <w:szCs w:val="24"/>
        </w:rPr>
        <w:t xml:space="preserve"> </w:t>
      </w:r>
      <w:r>
        <w:rPr>
          <w:sz w:val="24"/>
          <w:szCs w:val="24"/>
        </w:rPr>
        <w:t>N</w:t>
      </w:r>
      <w:r w:rsidRPr="00AA5575">
        <w:rPr>
          <w:sz w:val="24"/>
          <w:szCs w:val="24"/>
        </w:rPr>
        <w:t xml:space="preserve">ot only conflicts related to skin color or religion, but also related to sexual orientation </w:t>
      </w:r>
      <w:r w:rsidRPr="00AA5575">
        <w:rPr>
          <w:sz w:val="24"/>
          <w:szCs w:val="24"/>
        </w:rPr>
        <w:lastRenderedPageBreak/>
        <w:t>or due to certain disabilities and this may be due to different mentalities of people.</w:t>
      </w:r>
      <w:r w:rsidR="00325D1C">
        <w:rPr>
          <w:sz w:val="24"/>
          <w:szCs w:val="24"/>
        </w:rPr>
        <w:t xml:space="preserve"> </w:t>
      </w:r>
      <w:r w:rsidR="00325D1C" w:rsidRPr="00325D1C">
        <w:rPr>
          <w:sz w:val="24"/>
          <w:szCs w:val="24"/>
        </w:rPr>
        <w:t>Because of these types of reasons</w:t>
      </w:r>
      <w:r w:rsidR="00325D1C">
        <w:rPr>
          <w:sz w:val="24"/>
          <w:szCs w:val="24"/>
        </w:rPr>
        <w:t>, the government has asked the Law C</w:t>
      </w:r>
      <w:r w:rsidR="00325D1C" w:rsidRPr="00325D1C">
        <w:rPr>
          <w:sz w:val="24"/>
          <w:szCs w:val="24"/>
        </w:rPr>
        <w:t>ommission to look into hate crime and hate speech laws to see wha</w:t>
      </w:r>
      <w:r w:rsidR="007E180A">
        <w:rPr>
          <w:sz w:val="24"/>
          <w:szCs w:val="24"/>
        </w:rPr>
        <w:t>t can be changed to make the</w:t>
      </w:r>
      <w:r w:rsidR="00D04699">
        <w:rPr>
          <w:sz w:val="24"/>
          <w:szCs w:val="24"/>
        </w:rPr>
        <w:t xml:space="preserve"> law better.</w:t>
      </w:r>
      <w:r w:rsidR="00872B52">
        <w:rPr>
          <w:sz w:val="24"/>
          <w:szCs w:val="24"/>
        </w:rPr>
        <w:t xml:space="preserve"> </w:t>
      </w:r>
      <w:r w:rsidR="00C54B3E">
        <w:rPr>
          <w:sz w:val="24"/>
          <w:szCs w:val="24"/>
        </w:rPr>
        <w:t xml:space="preserve">Law Commission has recommended </w:t>
      </w:r>
      <w:r w:rsidR="00C54B3E" w:rsidRPr="00C54B3E">
        <w:rPr>
          <w:sz w:val="24"/>
          <w:szCs w:val="24"/>
        </w:rPr>
        <w:t>some extensions to hate crime legislation</w:t>
      </w:r>
      <w:r w:rsidR="00C54B3E">
        <w:rPr>
          <w:sz w:val="24"/>
          <w:szCs w:val="24"/>
        </w:rPr>
        <w:t xml:space="preserve"> and i</w:t>
      </w:r>
      <w:r w:rsidR="00C54B3E" w:rsidRPr="00C54B3E">
        <w:rPr>
          <w:sz w:val="24"/>
          <w:szCs w:val="24"/>
        </w:rPr>
        <w:t>n relation to the stirring up hatred offences</w:t>
      </w:r>
      <w:r w:rsidR="00C54B3E">
        <w:rPr>
          <w:sz w:val="24"/>
          <w:szCs w:val="24"/>
        </w:rPr>
        <w:t>. These are</w:t>
      </w:r>
      <w:r w:rsidR="00FE41B6">
        <w:rPr>
          <w:sz w:val="24"/>
          <w:szCs w:val="24"/>
        </w:rPr>
        <w:t xml:space="preserve"> “</w:t>
      </w:r>
      <w:r w:rsidR="00C54B3E">
        <w:rPr>
          <w:sz w:val="24"/>
          <w:szCs w:val="24"/>
        </w:rPr>
        <w:t xml:space="preserve"> </w:t>
      </w:r>
      <w:r w:rsidR="00FE41B6">
        <w:rPr>
          <w:sz w:val="24"/>
          <w:szCs w:val="24"/>
        </w:rPr>
        <w:t>r</w:t>
      </w:r>
      <w:r w:rsidR="00FE41B6" w:rsidRPr="00FE41B6">
        <w:rPr>
          <w:sz w:val="24"/>
          <w:szCs w:val="24"/>
        </w:rPr>
        <w:t>eplacing the dwelling exemption with protection for private conversations to ensure they are exempted regardless of where they take place</w:t>
      </w:r>
      <w:r w:rsidR="00FE41B6">
        <w:rPr>
          <w:sz w:val="24"/>
          <w:szCs w:val="24"/>
        </w:rPr>
        <w:t xml:space="preserve">, explicit protection for ‘gender critical’ </w:t>
      </w:r>
      <w:r w:rsidR="00FE41B6" w:rsidRPr="00FE41B6">
        <w:rPr>
          <w:sz w:val="24"/>
          <w:szCs w:val="24"/>
        </w:rPr>
        <w:t>views, criticism of foreign governments, and discussion of cultural practices, and immigration, asylum and citizenship policy</w:t>
      </w:r>
      <w:r w:rsidR="00FE41B6">
        <w:rPr>
          <w:sz w:val="24"/>
          <w:szCs w:val="24"/>
        </w:rPr>
        <w:t xml:space="preserve"> and a</w:t>
      </w:r>
      <w:r w:rsidR="00FE41B6" w:rsidRPr="00FE41B6">
        <w:rPr>
          <w:sz w:val="24"/>
          <w:szCs w:val="24"/>
        </w:rPr>
        <w:t xml:space="preserve"> new prot</w:t>
      </w:r>
      <w:r w:rsidR="00FE41B6">
        <w:rPr>
          <w:sz w:val="24"/>
          <w:szCs w:val="24"/>
        </w:rPr>
        <w:t>ection for ‘neutral reporting’</w:t>
      </w:r>
      <w:r w:rsidR="00FE41B6" w:rsidRPr="00FE41B6">
        <w:rPr>
          <w:sz w:val="24"/>
          <w:szCs w:val="24"/>
        </w:rPr>
        <w:t xml:space="preserve"> of inflammatory hate speech by third parties</w:t>
      </w:r>
      <w:r w:rsidR="00FE41B6">
        <w:rPr>
          <w:sz w:val="24"/>
          <w:szCs w:val="24"/>
        </w:rPr>
        <w:t xml:space="preserve">.” </w:t>
      </w:r>
      <w:r w:rsidR="00FE41B6" w:rsidRPr="00602343">
        <w:rPr>
          <w:i/>
          <w:sz w:val="24"/>
          <w:szCs w:val="24"/>
        </w:rPr>
        <w:t>(Law Commission, 2022)</w:t>
      </w:r>
    </w:p>
    <w:p w:rsidR="004F67C1" w:rsidRDefault="00B540E1" w:rsidP="002E7E28">
      <w:pPr>
        <w:rPr>
          <w:sz w:val="24"/>
          <w:szCs w:val="24"/>
        </w:rPr>
      </w:pPr>
      <w:r>
        <w:rPr>
          <w:sz w:val="24"/>
          <w:szCs w:val="24"/>
        </w:rPr>
        <w:t xml:space="preserve">     </w:t>
      </w:r>
      <w:r w:rsidR="007A7BD1" w:rsidRPr="007A7BD1">
        <w:rPr>
          <w:sz w:val="24"/>
          <w:szCs w:val="24"/>
        </w:rPr>
        <w:t>In order to identify and report hate crimes, the police have created the following definition:</w:t>
      </w:r>
      <w:r w:rsidR="007A7BD1">
        <w:rPr>
          <w:sz w:val="24"/>
          <w:szCs w:val="24"/>
        </w:rPr>
        <w:t xml:space="preserve"> “</w:t>
      </w:r>
      <w:r w:rsidR="007A7BD1" w:rsidRPr="007A7BD1">
        <w:rPr>
          <w:sz w:val="24"/>
          <w:szCs w:val="24"/>
        </w:rPr>
        <w:t>Any criminal offense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007A7BD1">
        <w:rPr>
          <w:sz w:val="24"/>
          <w:szCs w:val="24"/>
        </w:rPr>
        <w:t xml:space="preserve">” </w:t>
      </w:r>
      <w:r w:rsidR="004F67C1" w:rsidRPr="00602343">
        <w:rPr>
          <w:i/>
          <w:sz w:val="24"/>
          <w:szCs w:val="24"/>
        </w:rPr>
        <w:t>(Hate crime, 2017)</w:t>
      </w:r>
    </w:p>
    <w:p w:rsidR="00B540E1" w:rsidRDefault="004F67C1" w:rsidP="002E7E28">
      <w:pPr>
        <w:rPr>
          <w:sz w:val="24"/>
          <w:szCs w:val="24"/>
        </w:rPr>
      </w:pPr>
      <w:r>
        <w:rPr>
          <w:sz w:val="24"/>
          <w:szCs w:val="24"/>
        </w:rPr>
        <w:t xml:space="preserve">       </w:t>
      </w:r>
      <w:r w:rsidR="001F6248" w:rsidRPr="001F6248">
        <w:rPr>
          <w:sz w:val="24"/>
          <w:szCs w:val="24"/>
        </w:rPr>
        <w:t>In any business or workplace there is a set of rules that protect employees from racism, inappropriate verbal language or overwork.</w:t>
      </w:r>
      <w:r w:rsidR="001F6248">
        <w:rPr>
          <w:sz w:val="24"/>
          <w:szCs w:val="24"/>
        </w:rPr>
        <w:t xml:space="preserve"> </w:t>
      </w:r>
      <w:r w:rsidR="001F6248" w:rsidRPr="001F6248">
        <w:rPr>
          <w:sz w:val="24"/>
          <w:szCs w:val="24"/>
        </w:rPr>
        <w:t>If someone has a conflict with another colleague a</w:t>
      </w:r>
      <w:r w:rsidR="001F6248">
        <w:rPr>
          <w:sz w:val="24"/>
          <w:szCs w:val="24"/>
        </w:rPr>
        <w:t>t work or one on them</w:t>
      </w:r>
      <w:r w:rsidR="001F6248" w:rsidRPr="001F6248">
        <w:rPr>
          <w:sz w:val="24"/>
          <w:szCs w:val="24"/>
        </w:rPr>
        <w:t xml:space="preserve"> feel</w:t>
      </w:r>
      <w:r w:rsidR="001F6248">
        <w:rPr>
          <w:sz w:val="24"/>
          <w:szCs w:val="24"/>
        </w:rPr>
        <w:t>s</w:t>
      </w:r>
      <w:r w:rsidR="001F6248" w:rsidRPr="001F6248">
        <w:rPr>
          <w:sz w:val="24"/>
          <w:szCs w:val="24"/>
        </w:rPr>
        <w:t xml:space="preserve"> bad about insulting him, he can report these things to managers or people with a higher rank than that person and they can take action i</w:t>
      </w:r>
      <w:r w:rsidR="001F6248">
        <w:rPr>
          <w:sz w:val="24"/>
          <w:szCs w:val="24"/>
        </w:rPr>
        <w:t>n connection with what happened. T</w:t>
      </w:r>
      <w:r w:rsidR="001F6248" w:rsidRPr="001F6248">
        <w:rPr>
          <w:sz w:val="24"/>
          <w:szCs w:val="24"/>
        </w:rPr>
        <w:t>his means even losing the job of one or both employees.</w:t>
      </w:r>
      <w:r w:rsidR="001F6248">
        <w:rPr>
          <w:sz w:val="24"/>
          <w:szCs w:val="24"/>
        </w:rPr>
        <w:t xml:space="preserve"> </w:t>
      </w:r>
      <w:r w:rsidR="001F6248" w:rsidRPr="001F6248">
        <w:rPr>
          <w:sz w:val="24"/>
          <w:szCs w:val="24"/>
        </w:rPr>
        <w:t>If the situation is much more complicated, the managers or superiors will call you to the police and both employees will be fired and they may even be fined or they may end up in jail.</w:t>
      </w:r>
    </w:p>
    <w:p w:rsidR="001F6248" w:rsidRDefault="001F6248" w:rsidP="002E7E28">
      <w:pPr>
        <w:rPr>
          <w:sz w:val="24"/>
          <w:szCs w:val="24"/>
        </w:rPr>
      </w:pPr>
      <w:r>
        <w:rPr>
          <w:sz w:val="24"/>
          <w:szCs w:val="24"/>
        </w:rPr>
        <w:t xml:space="preserve">       </w:t>
      </w:r>
      <w:r w:rsidR="00E63D40" w:rsidRPr="00E63D40">
        <w:rPr>
          <w:sz w:val="24"/>
          <w:szCs w:val="24"/>
        </w:rPr>
        <w:t>One of the things we can do to avoid this problem by discriminating against people with different characteristics than us is education. By education I would like to say that we educate our children and even ourselves or those close to us that everyone is different and we should not judge them by the way they look, religion, sexual orientation or disabilities. We are all different, we come from different backgrounds but we are here to enjoy this life we have and to live in harmony with each other.</w:t>
      </w:r>
    </w:p>
    <w:p w:rsidR="009E24B1" w:rsidRDefault="009E24B1" w:rsidP="002E7E28">
      <w:pPr>
        <w:rPr>
          <w:sz w:val="24"/>
          <w:szCs w:val="24"/>
        </w:rPr>
      </w:pPr>
      <w:r>
        <w:rPr>
          <w:sz w:val="24"/>
          <w:szCs w:val="24"/>
        </w:rPr>
        <w:t xml:space="preserve">     </w:t>
      </w:r>
    </w:p>
    <w:p w:rsidR="009E24B1" w:rsidRDefault="009E24B1" w:rsidP="002E7E28">
      <w:pPr>
        <w:rPr>
          <w:sz w:val="24"/>
          <w:szCs w:val="24"/>
        </w:rPr>
      </w:pPr>
    </w:p>
    <w:p w:rsidR="001C683C" w:rsidRDefault="001C683C" w:rsidP="002E7E28">
      <w:pPr>
        <w:rPr>
          <w:b/>
          <w:sz w:val="24"/>
          <w:szCs w:val="24"/>
        </w:rPr>
      </w:pPr>
    </w:p>
    <w:p w:rsidR="001C683C" w:rsidRDefault="001C683C" w:rsidP="002E7E28">
      <w:pPr>
        <w:rPr>
          <w:b/>
          <w:sz w:val="24"/>
          <w:szCs w:val="24"/>
        </w:rPr>
      </w:pPr>
    </w:p>
    <w:p w:rsidR="001C683C" w:rsidRDefault="001C683C" w:rsidP="002E7E28">
      <w:pPr>
        <w:rPr>
          <w:b/>
          <w:sz w:val="24"/>
          <w:szCs w:val="24"/>
        </w:rPr>
      </w:pPr>
    </w:p>
    <w:p w:rsidR="001C683C" w:rsidRDefault="001C683C" w:rsidP="002E7E28">
      <w:pPr>
        <w:rPr>
          <w:b/>
          <w:sz w:val="24"/>
          <w:szCs w:val="24"/>
        </w:rPr>
      </w:pPr>
    </w:p>
    <w:p w:rsidR="001C683C" w:rsidRPr="001C683C" w:rsidRDefault="009E24B1" w:rsidP="002E7E28">
      <w:pPr>
        <w:rPr>
          <w:b/>
          <w:sz w:val="24"/>
          <w:szCs w:val="24"/>
        </w:rPr>
      </w:pPr>
      <w:r w:rsidRPr="009E24B1">
        <w:rPr>
          <w:b/>
          <w:sz w:val="24"/>
          <w:szCs w:val="24"/>
        </w:rPr>
        <w:lastRenderedPageBreak/>
        <w:t>Reference</w:t>
      </w:r>
      <w:r w:rsidR="001C683C">
        <w:rPr>
          <w:b/>
          <w:sz w:val="24"/>
          <w:szCs w:val="24"/>
        </w:rPr>
        <w:t xml:space="preserve"> list</w:t>
      </w:r>
      <w:bookmarkStart w:id="0" w:name="_GoBack"/>
      <w:bookmarkEnd w:id="0"/>
    </w:p>
    <w:p w:rsidR="001C683C" w:rsidRDefault="001C683C" w:rsidP="002E7E28">
      <w:pPr>
        <w:rPr>
          <w:sz w:val="24"/>
          <w:szCs w:val="24"/>
        </w:rPr>
      </w:pPr>
      <w:r w:rsidRPr="00585F6B">
        <w:rPr>
          <w:i/>
          <w:sz w:val="24"/>
          <w:szCs w:val="24"/>
        </w:rPr>
        <w:t>Discrimination: your rights (2015).</w:t>
      </w:r>
      <w:r>
        <w:rPr>
          <w:sz w:val="24"/>
          <w:szCs w:val="24"/>
        </w:rPr>
        <w:t xml:space="preserve"> Available at: </w:t>
      </w:r>
      <w:hyperlink r:id="rId5" w:history="1">
        <w:r w:rsidRPr="00240306">
          <w:rPr>
            <w:rStyle w:val="Hyperlink"/>
            <w:sz w:val="24"/>
            <w:szCs w:val="24"/>
          </w:rPr>
          <w:t>https://www.gov.uk/discrimination-your-rights</w:t>
        </w:r>
      </w:hyperlink>
    </w:p>
    <w:p w:rsidR="001C683C" w:rsidRDefault="001C683C" w:rsidP="002E7E28">
      <w:pPr>
        <w:rPr>
          <w:sz w:val="24"/>
          <w:szCs w:val="24"/>
        </w:rPr>
      </w:pPr>
      <w:r w:rsidRPr="009E24B1">
        <w:rPr>
          <w:i/>
          <w:sz w:val="24"/>
          <w:szCs w:val="24"/>
        </w:rPr>
        <w:t>Equality Act 2010 c.15</w:t>
      </w:r>
      <w:r>
        <w:rPr>
          <w:sz w:val="24"/>
          <w:szCs w:val="24"/>
        </w:rPr>
        <w:t xml:space="preserve">. Available at: </w:t>
      </w:r>
      <w:hyperlink r:id="rId6" w:history="1">
        <w:r w:rsidRPr="00240306">
          <w:rPr>
            <w:rStyle w:val="Hyperlink"/>
            <w:sz w:val="24"/>
            <w:szCs w:val="24"/>
          </w:rPr>
          <w:t>https://www.legislation.gov.uk/ukpga/2010/15/introduction</w:t>
        </w:r>
      </w:hyperlink>
    </w:p>
    <w:p w:rsidR="001C683C" w:rsidRDefault="001C683C" w:rsidP="002E7E28">
      <w:pPr>
        <w:rPr>
          <w:sz w:val="24"/>
          <w:szCs w:val="24"/>
        </w:rPr>
      </w:pPr>
      <w:r w:rsidRPr="00506339">
        <w:rPr>
          <w:i/>
          <w:sz w:val="24"/>
          <w:szCs w:val="24"/>
        </w:rPr>
        <w:t>Equality Act 2010: guidance (2015)</w:t>
      </w:r>
      <w:r>
        <w:rPr>
          <w:sz w:val="24"/>
          <w:szCs w:val="24"/>
        </w:rPr>
        <w:t xml:space="preserve">. Available at: </w:t>
      </w:r>
      <w:hyperlink r:id="rId7" w:history="1">
        <w:r w:rsidRPr="00240306">
          <w:rPr>
            <w:rStyle w:val="Hyperlink"/>
            <w:sz w:val="24"/>
            <w:szCs w:val="24"/>
          </w:rPr>
          <w:t>https://www.gov.uk/guidance/equality-act-2010-guidance</w:t>
        </w:r>
      </w:hyperlink>
    </w:p>
    <w:p w:rsidR="001C683C" w:rsidRDefault="001C683C" w:rsidP="002E7E28">
      <w:pPr>
        <w:rPr>
          <w:sz w:val="24"/>
          <w:szCs w:val="24"/>
        </w:rPr>
      </w:pPr>
      <w:r w:rsidRPr="00D7697A">
        <w:rPr>
          <w:i/>
          <w:sz w:val="24"/>
          <w:szCs w:val="24"/>
        </w:rPr>
        <w:t>Hate crime (2017)</w:t>
      </w:r>
      <w:r>
        <w:rPr>
          <w:sz w:val="24"/>
          <w:szCs w:val="24"/>
        </w:rPr>
        <w:t xml:space="preserve">. Available at: </w:t>
      </w:r>
      <w:hyperlink r:id="rId8" w:history="1">
        <w:r w:rsidRPr="00240306">
          <w:rPr>
            <w:rStyle w:val="Hyperlink"/>
            <w:sz w:val="24"/>
            <w:szCs w:val="24"/>
          </w:rPr>
          <w:t>https://www.cps.gov.uk/crime-info/hate-crime</w:t>
        </w:r>
      </w:hyperlink>
    </w:p>
    <w:p w:rsidR="001C683C" w:rsidRDefault="001C683C" w:rsidP="002E7E28">
      <w:pPr>
        <w:rPr>
          <w:sz w:val="24"/>
          <w:szCs w:val="24"/>
        </w:rPr>
      </w:pPr>
      <w:r w:rsidRPr="00D1253A">
        <w:rPr>
          <w:i/>
          <w:sz w:val="24"/>
          <w:szCs w:val="24"/>
        </w:rPr>
        <w:t>Law Commission, Hate crime (2022) Final Report Summary</w:t>
      </w:r>
      <w:r>
        <w:rPr>
          <w:sz w:val="24"/>
          <w:szCs w:val="24"/>
        </w:rPr>
        <w:t xml:space="preserve">. Available at: </w:t>
      </w:r>
      <w:hyperlink r:id="rId9" w:history="1">
        <w:r w:rsidRPr="00240306">
          <w:rPr>
            <w:rStyle w:val="Hyperlink"/>
            <w:sz w:val="24"/>
            <w:szCs w:val="24"/>
          </w:rPr>
          <w:t>https://s3-eu-west-2.amazonaws.com/lawcom-prod-storage-11jsxou24uy7q/uploads/2021/12/ISL217-21-EasyRead-Law-Commission-Hate-Crime-FINAL.pdf</w:t>
        </w:r>
      </w:hyperlink>
    </w:p>
    <w:p w:rsidR="001C683C" w:rsidRDefault="001C683C" w:rsidP="002E7E28">
      <w:pPr>
        <w:rPr>
          <w:sz w:val="24"/>
          <w:szCs w:val="24"/>
        </w:rPr>
      </w:pPr>
      <w:r w:rsidRPr="000A317F">
        <w:rPr>
          <w:i/>
          <w:sz w:val="24"/>
          <w:szCs w:val="24"/>
        </w:rPr>
        <w:t>Solicitors Regulation Authority (2018)</w:t>
      </w:r>
      <w:r w:rsidRPr="000A317F">
        <w:rPr>
          <w:i/>
          <w:sz w:val="24"/>
          <w:szCs w:val="24"/>
        </w:rPr>
        <w:t xml:space="preserve"> </w:t>
      </w:r>
      <w:r w:rsidRPr="000A317F">
        <w:rPr>
          <w:i/>
          <w:sz w:val="24"/>
          <w:szCs w:val="24"/>
        </w:rPr>
        <w:t>SRA Code of Conduct for Solicitors, RELs and RFLs</w:t>
      </w:r>
      <w:r>
        <w:rPr>
          <w:i/>
          <w:sz w:val="24"/>
          <w:szCs w:val="24"/>
        </w:rPr>
        <w:t>.</w:t>
      </w:r>
      <w:r>
        <w:rPr>
          <w:sz w:val="24"/>
          <w:szCs w:val="24"/>
        </w:rPr>
        <w:t xml:space="preserve"> Available at: </w:t>
      </w:r>
      <w:hyperlink r:id="rId10" w:history="1">
        <w:r w:rsidRPr="00240306">
          <w:rPr>
            <w:rStyle w:val="Hyperlink"/>
            <w:sz w:val="24"/>
            <w:szCs w:val="24"/>
          </w:rPr>
          <w:t>https://www.sra.org.uk/solicitors/standards-regulations/code-conduct-solicitors/</w:t>
        </w:r>
      </w:hyperlink>
    </w:p>
    <w:p w:rsidR="001C683C" w:rsidRDefault="001C683C" w:rsidP="002E7E28">
      <w:pPr>
        <w:rPr>
          <w:sz w:val="24"/>
          <w:szCs w:val="24"/>
        </w:rPr>
      </w:pPr>
      <w:proofErr w:type="gramStart"/>
      <w:r w:rsidRPr="000A317F">
        <w:rPr>
          <w:i/>
          <w:sz w:val="24"/>
          <w:szCs w:val="24"/>
        </w:rPr>
        <w:t>Solicitors Regulation Authority (2018) SRA Principles</w:t>
      </w:r>
      <w:r>
        <w:rPr>
          <w:sz w:val="24"/>
          <w:szCs w:val="24"/>
        </w:rPr>
        <w:t>.</w:t>
      </w:r>
      <w:proofErr w:type="gramEnd"/>
      <w:r>
        <w:rPr>
          <w:sz w:val="24"/>
          <w:szCs w:val="24"/>
        </w:rPr>
        <w:t xml:space="preserve"> Available at: </w:t>
      </w:r>
      <w:hyperlink r:id="rId11" w:history="1">
        <w:r w:rsidRPr="00240306">
          <w:rPr>
            <w:rStyle w:val="Hyperlink"/>
            <w:sz w:val="24"/>
            <w:szCs w:val="24"/>
          </w:rPr>
          <w:t>https://www.sra.org.uk/solicitors/standards-regulations/principles/</w:t>
        </w:r>
      </w:hyperlink>
    </w:p>
    <w:p w:rsidR="00C3166E" w:rsidRPr="007123F1" w:rsidRDefault="00C3166E" w:rsidP="002E7E28">
      <w:pPr>
        <w:rPr>
          <w:sz w:val="24"/>
          <w:szCs w:val="24"/>
        </w:rPr>
      </w:pPr>
    </w:p>
    <w:p w:rsidR="00CB48DC" w:rsidRDefault="00514940" w:rsidP="002E7E28">
      <w:pPr>
        <w:rPr>
          <w:sz w:val="24"/>
          <w:szCs w:val="24"/>
        </w:rPr>
      </w:pPr>
      <w:r>
        <w:rPr>
          <w:sz w:val="24"/>
          <w:szCs w:val="24"/>
        </w:rPr>
        <w:t xml:space="preserve"> </w:t>
      </w:r>
    </w:p>
    <w:p w:rsidR="002F625B" w:rsidRDefault="002F625B" w:rsidP="002F625B">
      <w:pPr>
        <w:rPr>
          <w:sz w:val="24"/>
          <w:szCs w:val="24"/>
        </w:rPr>
      </w:pPr>
    </w:p>
    <w:p w:rsidR="002F625B" w:rsidRPr="002F625B" w:rsidRDefault="002F625B" w:rsidP="002F625B">
      <w:pPr>
        <w:rPr>
          <w:sz w:val="24"/>
          <w:szCs w:val="24"/>
        </w:rPr>
      </w:pPr>
    </w:p>
    <w:sectPr w:rsidR="002F625B" w:rsidRPr="002F62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25B"/>
    <w:rsid w:val="0004005E"/>
    <w:rsid w:val="00082BBF"/>
    <w:rsid w:val="000A317F"/>
    <w:rsid w:val="000D547D"/>
    <w:rsid w:val="000E6E61"/>
    <w:rsid w:val="00111E72"/>
    <w:rsid w:val="001C683C"/>
    <w:rsid w:val="001F6248"/>
    <w:rsid w:val="002A2919"/>
    <w:rsid w:val="002E7E28"/>
    <w:rsid w:val="002F625B"/>
    <w:rsid w:val="00325D1C"/>
    <w:rsid w:val="00395D67"/>
    <w:rsid w:val="00447C61"/>
    <w:rsid w:val="00480E90"/>
    <w:rsid w:val="00484770"/>
    <w:rsid w:val="004F67C1"/>
    <w:rsid w:val="00506339"/>
    <w:rsid w:val="00514940"/>
    <w:rsid w:val="00560DC3"/>
    <w:rsid w:val="00585F6B"/>
    <w:rsid w:val="00602343"/>
    <w:rsid w:val="006B7218"/>
    <w:rsid w:val="007123F1"/>
    <w:rsid w:val="007A7BD1"/>
    <w:rsid w:val="007C0526"/>
    <w:rsid w:val="007E180A"/>
    <w:rsid w:val="007F1E79"/>
    <w:rsid w:val="008636FB"/>
    <w:rsid w:val="00872B52"/>
    <w:rsid w:val="0088075A"/>
    <w:rsid w:val="008E23EA"/>
    <w:rsid w:val="009E24B1"/>
    <w:rsid w:val="00A822F4"/>
    <w:rsid w:val="00AA5575"/>
    <w:rsid w:val="00AE12FC"/>
    <w:rsid w:val="00B4505C"/>
    <w:rsid w:val="00B540E1"/>
    <w:rsid w:val="00B5510F"/>
    <w:rsid w:val="00BA5DE2"/>
    <w:rsid w:val="00BB419A"/>
    <w:rsid w:val="00C3166E"/>
    <w:rsid w:val="00C54B3E"/>
    <w:rsid w:val="00C82593"/>
    <w:rsid w:val="00CB48DC"/>
    <w:rsid w:val="00D04699"/>
    <w:rsid w:val="00D1253A"/>
    <w:rsid w:val="00D5605A"/>
    <w:rsid w:val="00D709FF"/>
    <w:rsid w:val="00D7697A"/>
    <w:rsid w:val="00DE30B5"/>
    <w:rsid w:val="00DE48C2"/>
    <w:rsid w:val="00E034DA"/>
    <w:rsid w:val="00E06D36"/>
    <w:rsid w:val="00E63D40"/>
    <w:rsid w:val="00E653BF"/>
    <w:rsid w:val="00FB670C"/>
    <w:rsid w:val="00FD2CCB"/>
    <w:rsid w:val="00FE4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4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4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101384">
      <w:bodyDiv w:val="1"/>
      <w:marLeft w:val="0"/>
      <w:marRight w:val="0"/>
      <w:marTop w:val="0"/>
      <w:marBottom w:val="0"/>
      <w:divBdr>
        <w:top w:val="none" w:sz="0" w:space="0" w:color="auto"/>
        <w:left w:val="none" w:sz="0" w:space="0" w:color="auto"/>
        <w:bottom w:val="none" w:sz="0" w:space="0" w:color="auto"/>
        <w:right w:val="none" w:sz="0" w:space="0" w:color="auto"/>
      </w:divBdr>
    </w:div>
    <w:div w:id="51526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rime-info/hate-crim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uidance/equality-act-2010-guidance"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legislation.gov.uk/ukpga/2010/15/introduction" TargetMode="External"/><Relationship Id="rId11" Type="http://schemas.openxmlformats.org/officeDocument/2006/relationships/hyperlink" Target="https://www.sra.org.uk/solicitors/standards-regulations/principles/" TargetMode="External"/><Relationship Id="rId5" Type="http://schemas.openxmlformats.org/officeDocument/2006/relationships/hyperlink" Target="https://www.gov.uk/discrimination-your-rights" TargetMode="External"/><Relationship Id="rId10" Type="http://schemas.openxmlformats.org/officeDocument/2006/relationships/hyperlink" Target="https://www.sra.org.uk/solicitors/standards-regulations/code-conduct-solicitors/" TargetMode="External"/><Relationship Id="rId4" Type="http://schemas.openxmlformats.org/officeDocument/2006/relationships/webSettings" Target="webSettings.xml"/><Relationship Id="rId9" Type="http://schemas.openxmlformats.org/officeDocument/2006/relationships/hyperlink" Target="https://s3-eu-west-2.amazonaws.com/lawcom-prod-storage-11jsxou24uy7q/uploads/2021/12/ISL217-21-EasyRead-Law-Commission-Hate-Crime-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7114</TotalTime>
  <Pages>4</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64</cp:revision>
  <dcterms:created xsi:type="dcterms:W3CDTF">2022-04-28T21:31:00Z</dcterms:created>
  <dcterms:modified xsi:type="dcterms:W3CDTF">2022-05-03T21:40:00Z</dcterms:modified>
</cp:coreProperties>
</file>