
<file path=[Content_Types].xml><?xml version="1.0" encoding="utf-8"?>
<Types xmlns="http://schemas.openxmlformats.org/package/2006/content-types">
  <Default Extension="gif" ContentType="image/gif"/>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CE55D5" w14:textId="12311E84" w:rsidR="00A85B43" w:rsidRDefault="00A85B43" w:rsidP="00280BBA">
      <w:pPr>
        <w:rPr>
          <w:rFonts w:ascii="Arial" w:hAnsi="Arial" w:cs="Arial"/>
          <w:b/>
          <w:bCs/>
          <w:sz w:val="36"/>
          <w:szCs w:val="36"/>
          <w:u w:val="single"/>
        </w:rPr>
      </w:pPr>
      <w:r w:rsidRPr="006C3A5A">
        <w:rPr>
          <w:rFonts w:ascii="Arial" w:hAnsi="Arial" w:cs="Arial"/>
          <w:b/>
          <w:bCs/>
          <w:sz w:val="36"/>
          <w:szCs w:val="36"/>
          <w:u w:val="single"/>
        </w:rPr>
        <w:t>Title</w:t>
      </w:r>
      <w:bookmarkStart w:id="0" w:name="_GoBack"/>
      <w:bookmarkEnd w:id="0"/>
    </w:p>
    <w:p w14:paraId="016C5AC4" w14:textId="77777777" w:rsidR="001318A5" w:rsidRPr="00280BBA" w:rsidRDefault="001318A5" w:rsidP="00280BBA">
      <w:pPr>
        <w:rPr>
          <w:rFonts w:asciiTheme="minorHAnsi" w:hAnsiTheme="minorHAnsi" w:cstheme="minorBidi"/>
        </w:rPr>
      </w:pPr>
    </w:p>
    <w:p w14:paraId="4C3B2054" w14:textId="2525A431" w:rsidR="00AB42B7" w:rsidRPr="00AB42B7" w:rsidRDefault="00AB42B7" w:rsidP="00AB42B7">
      <w:pPr>
        <w:pStyle w:val="AssignmentMainText"/>
      </w:pPr>
      <w:r>
        <w:t>A critical evaluation and the identification of next teaching and learning steps focusing on a case study of an individual learner or a group of learners, based on an observed critical incident.</w:t>
      </w:r>
    </w:p>
    <w:p w14:paraId="5F7939C1" w14:textId="77777777" w:rsidR="00A85B43" w:rsidRDefault="00A85B43" w:rsidP="006C3A5A">
      <w:pPr>
        <w:spacing w:line="360" w:lineRule="auto"/>
        <w:rPr>
          <w:u w:val="single"/>
        </w:rPr>
      </w:pPr>
    </w:p>
    <w:p w14:paraId="659589C1" w14:textId="33710748" w:rsidR="00E10685" w:rsidRDefault="009D5F19" w:rsidP="001318A5">
      <w:pPr>
        <w:pStyle w:val="AssignmentSubheader"/>
        <w:rPr>
          <w:color w:val="4472C4" w:themeColor="accent1"/>
        </w:rPr>
      </w:pPr>
      <w:r w:rsidRPr="006C3A5A">
        <w:t xml:space="preserve">Introduction </w:t>
      </w:r>
    </w:p>
    <w:p w14:paraId="7E35D929" w14:textId="542AE052" w:rsidR="00204C37" w:rsidRDefault="00E10685" w:rsidP="001318A5">
      <w:pPr>
        <w:pStyle w:val="AssignmentMainText"/>
      </w:pPr>
      <w:r w:rsidRPr="00204C37">
        <w:t xml:space="preserve">This essay will explore the </w:t>
      </w:r>
      <w:r w:rsidR="00DB4083" w:rsidRPr="00204C37">
        <w:t>role of</w:t>
      </w:r>
      <w:r w:rsidRPr="00204C37">
        <w:t xml:space="preserve"> </w:t>
      </w:r>
      <w:r w:rsidR="006A69F0">
        <w:t>d</w:t>
      </w:r>
      <w:r w:rsidRPr="00204C37">
        <w:t>i</w:t>
      </w:r>
      <w:r w:rsidR="003150C1" w:rsidRPr="00204C37">
        <w:t xml:space="preserve">fferentiated </w:t>
      </w:r>
      <w:r w:rsidR="006A69F0">
        <w:t>i</w:t>
      </w:r>
      <w:r w:rsidR="003150C1" w:rsidRPr="00204C37">
        <w:t>nstruction</w:t>
      </w:r>
      <w:r w:rsidR="00D55685">
        <w:t xml:space="preserve"> </w:t>
      </w:r>
      <w:r w:rsidRPr="00204C37">
        <w:t>within the classroom.</w:t>
      </w:r>
      <w:r w:rsidR="00DB4083" w:rsidRPr="00204C37">
        <w:t xml:space="preserve"> This focus was identified through a process of critical reflection </w:t>
      </w:r>
      <w:r w:rsidR="001E1793" w:rsidRPr="00204C37">
        <w:t xml:space="preserve">on how and why teacher X used a particular starter activity in their lesson. </w:t>
      </w:r>
      <w:r w:rsidR="006E17CF" w:rsidRPr="00337B72">
        <w:t xml:space="preserve">I will seek to identify </w:t>
      </w:r>
      <w:r w:rsidR="00337B72">
        <w:t xml:space="preserve">what empirical evidence there is to support the effectiveness of </w:t>
      </w:r>
      <w:r w:rsidR="006A69F0">
        <w:t>d</w:t>
      </w:r>
      <w:r w:rsidR="006A69F0" w:rsidRPr="00204C37">
        <w:t xml:space="preserve">ifferentiated </w:t>
      </w:r>
      <w:r w:rsidR="006A69F0">
        <w:t>i</w:t>
      </w:r>
      <w:r w:rsidR="006A69F0" w:rsidRPr="00204C37">
        <w:t>nstruction</w:t>
      </w:r>
      <w:r w:rsidR="00337B72">
        <w:t xml:space="preserve"> and explore any potential barriers to successful implementation.</w:t>
      </w:r>
    </w:p>
    <w:p w14:paraId="1D51E366" w14:textId="3034B642" w:rsidR="001318A5" w:rsidRDefault="006317E7" w:rsidP="001318A5">
      <w:pPr>
        <w:pStyle w:val="AssignmentMainText"/>
      </w:pPr>
      <w:r>
        <w:t xml:space="preserve"> </w:t>
      </w:r>
    </w:p>
    <w:p w14:paraId="07F92209" w14:textId="76C629D6" w:rsidR="00473046" w:rsidRDefault="00204C37" w:rsidP="00FE330C">
      <w:pPr>
        <w:pStyle w:val="AssignmentMainText"/>
      </w:pPr>
      <w:r>
        <w:t xml:space="preserve">The </w:t>
      </w:r>
      <w:r w:rsidRPr="00FE330C">
        <w:t>essay begins by s</w:t>
      </w:r>
      <w:r w:rsidR="003150C1" w:rsidRPr="00FE330C">
        <w:t>pecif</w:t>
      </w:r>
      <w:r w:rsidRPr="00FE330C">
        <w:t>ying</w:t>
      </w:r>
      <w:r w:rsidR="003150C1" w:rsidRPr="00FE330C">
        <w:t xml:space="preserve"> </w:t>
      </w:r>
      <w:r w:rsidR="001E1793" w:rsidRPr="00FE330C">
        <w:t>what is meant by reflective practice, frames it in the context of recent educational reform and provides a summary</w:t>
      </w:r>
      <w:r w:rsidRPr="00FE330C">
        <w:t xml:space="preserve"> of relevant models of reflection</w:t>
      </w:r>
      <w:r w:rsidR="001E1793" w:rsidRPr="00FE330C">
        <w:t>. This</w:t>
      </w:r>
      <w:r w:rsidR="002F53F8" w:rsidRPr="00FE330C">
        <w:t xml:space="preserve"> is to</w:t>
      </w:r>
      <w:r w:rsidR="003150C1" w:rsidRPr="00FE330C">
        <w:t xml:space="preserve"> emphasise the </w:t>
      </w:r>
      <w:r w:rsidR="001E1793" w:rsidRPr="00FE330C">
        <w:t xml:space="preserve">importance of </w:t>
      </w:r>
      <w:r w:rsidR="003150C1" w:rsidRPr="00FE330C">
        <w:t xml:space="preserve">critical </w:t>
      </w:r>
      <w:r w:rsidR="001E1793" w:rsidRPr="00FE330C">
        <w:t>reflection in teacher development</w:t>
      </w:r>
      <w:r w:rsidR="003150C1" w:rsidRPr="00FE330C">
        <w:t>.</w:t>
      </w:r>
      <w:r w:rsidR="003150C1">
        <w:t xml:space="preserve"> The </w:t>
      </w:r>
      <w:r w:rsidR="00856B27">
        <w:t xml:space="preserve">rest </w:t>
      </w:r>
      <w:r w:rsidR="003150C1">
        <w:t xml:space="preserve">of the essay is an example of reflective practice </w:t>
      </w:r>
      <w:r w:rsidR="002F53F8">
        <w:t xml:space="preserve">whereby I unpick the meaning behind the observation using the critical incident methodology described by </w:t>
      </w:r>
      <w:r w:rsidR="002F53F8" w:rsidRPr="007848B6">
        <w:t>Tripp</w:t>
      </w:r>
      <w:r w:rsidR="002F53F8">
        <w:t xml:space="preserve"> (</w:t>
      </w:r>
      <w:r w:rsidR="00CB5678">
        <w:t>2012</w:t>
      </w:r>
      <w:r w:rsidR="002F53F8">
        <w:t xml:space="preserve">). </w:t>
      </w:r>
    </w:p>
    <w:p w14:paraId="2B3FF3E0" w14:textId="77777777" w:rsidR="001318A5" w:rsidRDefault="001318A5" w:rsidP="00FE330C">
      <w:pPr>
        <w:pStyle w:val="AssignmentMainText"/>
      </w:pPr>
    </w:p>
    <w:p w14:paraId="5E95EAFE" w14:textId="0E32D9B2" w:rsidR="003150C1" w:rsidRDefault="002F53F8" w:rsidP="001318A5">
      <w:pPr>
        <w:pStyle w:val="AssignmentMainText"/>
      </w:pPr>
      <w:r>
        <w:t xml:space="preserve">The </w:t>
      </w:r>
      <w:r w:rsidR="00204C37">
        <w:t>subsequent</w:t>
      </w:r>
      <w:r w:rsidR="003150C1">
        <w:t xml:space="preserve"> review of related literature</w:t>
      </w:r>
      <w:r w:rsidR="00204C37">
        <w:t xml:space="preserve"> leads to an informed view as what I can incorporate into my teaching practice to help facilitate all learners on their journey to fulfilling the four purposes of the new Curriculum for Wales</w:t>
      </w:r>
      <w:r w:rsidR="0000575F">
        <w:t xml:space="preserve"> as set out by Donaldson</w:t>
      </w:r>
      <w:r w:rsidR="00204C37">
        <w:t xml:space="preserve"> (</w:t>
      </w:r>
      <w:r w:rsidR="0000575F">
        <w:t>2015</w:t>
      </w:r>
      <w:r w:rsidR="00204C37">
        <w:t>).</w:t>
      </w:r>
    </w:p>
    <w:p w14:paraId="4D9177EC" w14:textId="77777777" w:rsidR="001318A5" w:rsidRDefault="001318A5" w:rsidP="006C3A5A">
      <w:pPr>
        <w:spacing w:line="360" w:lineRule="auto"/>
      </w:pPr>
    </w:p>
    <w:p w14:paraId="52D82B25" w14:textId="787271F8" w:rsidR="00D72835" w:rsidRPr="001318A5" w:rsidRDefault="009D5F19" w:rsidP="001318A5">
      <w:pPr>
        <w:pStyle w:val="AssignmentSubheader"/>
      </w:pPr>
      <w:r w:rsidRPr="006C3A5A">
        <w:t xml:space="preserve">The Role of Critical Reflection </w:t>
      </w:r>
    </w:p>
    <w:p w14:paraId="2EAB5C02" w14:textId="68953937" w:rsidR="00A06C60" w:rsidRPr="00AC7E12" w:rsidRDefault="00F404D3" w:rsidP="00AC7E12">
      <w:pPr>
        <w:pStyle w:val="AssignmentMainText"/>
      </w:pPr>
      <w:r>
        <w:t xml:space="preserve">Reflective practice forms </w:t>
      </w:r>
      <w:r w:rsidR="00272079">
        <w:t xml:space="preserve">one of the key components of the Professional Learning Model for educational practitioners in Wales </w:t>
      </w:r>
      <w:r w:rsidR="00105E10">
        <w:t>which the government view</w:t>
      </w:r>
      <w:r w:rsidR="00AC7E12">
        <w:t>ing it</w:t>
      </w:r>
      <w:r w:rsidR="00105E10">
        <w:t xml:space="preserve"> as a mechanism for putting teachers in control of their learning. The key objective of reflective practice is to ultimately increase the quality of teaching to the benefit of learners and practitioners</w:t>
      </w:r>
      <w:r w:rsidR="00F41211">
        <w:t>.</w:t>
      </w:r>
      <w:r w:rsidR="00105E10">
        <w:t xml:space="preserve"> It underpins</w:t>
      </w:r>
      <w:r w:rsidR="00AC7E12">
        <w:t xml:space="preserve"> the requirement for continued professional learning in the professional teaching standards (Welsh Government, 2019). Critical reflection is not just the remit of the teacher and the teaching standards also require that teachers actively plan reflection with their learners.</w:t>
      </w:r>
      <w:r w:rsidR="003B63B4">
        <w:t xml:space="preserve"> </w:t>
      </w:r>
      <w:r w:rsidR="00105E10" w:rsidRPr="00AC7E12">
        <w:t>While education reform has placed an emphasis on r</w:t>
      </w:r>
      <w:r w:rsidR="00272079" w:rsidRPr="00AC7E12">
        <w:t>eflective practice</w:t>
      </w:r>
      <w:r w:rsidR="00105E10" w:rsidRPr="00AC7E12">
        <w:t xml:space="preserve"> for teacher </w:t>
      </w:r>
      <w:r w:rsidR="00AC7E12">
        <w:t xml:space="preserve">development, it </w:t>
      </w:r>
      <w:r w:rsidR="00272079" w:rsidRPr="00AC7E12">
        <w:t>is not a new concep</w:t>
      </w:r>
      <w:r w:rsidR="00105E10" w:rsidRPr="00AC7E12">
        <w:t xml:space="preserve">t. </w:t>
      </w:r>
      <w:r w:rsidR="003B63B4">
        <w:t>It became popular in 20</w:t>
      </w:r>
      <w:r w:rsidR="003B63B4" w:rsidRPr="003B63B4">
        <w:rPr>
          <w:vertAlign w:val="superscript"/>
        </w:rPr>
        <w:t>th</w:t>
      </w:r>
      <w:r w:rsidR="003B63B4">
        <w:t xml:space="preserve"> Century with </w:t>
      </w:r>
      <w:r w:rsidR="00105E10" w:rsidRPr="00AC7E12">
        <w:t xml:space="preserve">Dewey </w:t>
      </w:r>
      <w:r w:rsidR="00A06C60" w:rsidRPr="00AC7E12">
        <w:t>(19</w:t>
      </w:r>
      <w:r w:rsidR="00272079" w:rsidRPr="00AC7E12">
        <w:t>33</w:t>
      </w:r>
      <w:r w:rsidR="00A06C60" w:rsidRPr="00AC7E12">
        <w:t>)</w:t>
      </w:r>
      <w:r w:rsidR="00272079" w:rsidRPr="00AC7E12">
        <w:t xml:space="preserve"> </w:t>
      </w:r>
      <w:r w:rsidR="003B63B4">
        <w:t xml:space="preserve">suggesting that reflection is characterised by </w:t>
      </w:r>
      <w:r w:rsidR="00272079" w:rsidRPr="00AC7E12">
        <w:t>open-mindedness, wholeheartedness and responsibility.</w:t>
      </w:r>
      <w:r w:rsidR="00F41211">
        <w:t xml:space="preserve"> </w:t>
      </w:r>
    </w:p>
    <w:p w14:paraId="159A7898" w14:textId="77777777" w:rsidR="00AC7E12" w:rsidRDefault="00AC7E12" w:rsidP="00AE5BAA">
      <w:pPr>
        <w:pStyle w:val="AssignmentMainText"/>
      </w:pPr>
    </w:p>
    <w:p w14:paraId="14CF1DC7" w14:textId="130B00E8" w:rsidR="00B6674C" w:rsidRDefault="00AC7E12" w:rsidP="001318A5">
      <w:pPr>
        <w:pStyle w:val="AssignmentMainText"/>
      </w:pPr>
      <w:r>
        <w:t xml:space="preserve">There are a number of models that can assist teachers in how to approach reflective practice. It </w:t>
      </w:r>
      <w:r w:rsidR="00D64E3A">
        <w:t>can be viewed as a learning cycle (Kolb, 1984) which results in active experimentation or putting into practice what you have learned from reflecting on a particular experience. This is key element of reflective practice which distinguishes it from simple</w:t>
      </w:r>
      <w:r w:rsidR="003B63B4">
        <w:t xml:space="preserve"> or even critical </w:t>
      </w:r>
      <w:r w:rsidR="00D64E3A">
        <w:t>reflection as the</w:t>
      </w:r>
      <w:r w:rsidR="003B63B4">
        <w:t xml:space="preserve"> </w:t>
      </w:r>
      <w:r w:rsidR="00D64E3A">
        <w:t xml:space="preserve">insight </w:t>
      </w:r>
      <w:r w:rsidR="003B63B4">
        <w:t xml:space="preserve">that follows </w:t>
      </w:r>
      <w:r w:rsidR="00D64E3A">
        <w:t>must lead to change or improvement (Welsh Gov</w:t>
      </w:r>
      <w:r w:rsidR="00272079">
        <w:t>ernment</w:t>
      </w:r>
      <w:r w:rsidR="00D64E3A">
        <w:t xml:space="preserve">, 2015), </w:t>
      </w:r>
      <w:r w:rsidR="00D64E3A" w:rsidRPr="00C460ED">
        <w:t xml:space="preserve">hence the </w:t>
      </w:r>
      <w:r w:rsidR="00AE5BAA" w:rsidRPr="00C460ED">
        <w:t>‘</w:t>
      </w:r>
      <w:r w:rsidR="00D64E3A" w:rsidRPr="00C460ED">
        <w:t>practice</w:t>
      </w:r>
      <w:r w:rsidR="00AE5BAA" w:rsidRPr="00C460ED">
        <w:t>’</w:t>
      </w:r>
      <w:r w:rsidR="00D64E3A" w:rsidRPr="00C460ED">
        <w:t xml:space="preserve"> element</w:t>
      </w:r>
      <w:r>
        <w:t>.</w:t>
      </w:r>
      <w:r w:rsidR="00424248" w:rsidRPr="00424248">
        <w:rPr>
          <w:color w:val="7030A0"/>
        </w:rPr>
        <w:t xml:space="preserve"> </w:t>
      </w:r>
      <w:r w:rsidR="00D64E3A">
        <w:t>Gibbs (1988) also frames the process as a cycle but further expands it into six</w:t>
      </w:r>
      <w:r w:rsidR="001318A5">
        <w:t xml:space="preserve"> intuitive and</w:t>
      </w:r>
      <w:r w:rsidR="00D64E3A">
        <w:t xml:space="preserve"> distinctive phases</w:t>
      </w:r>
      <w:r w:rsidR="00F41211">
        <w:t xml:space="preserve"> </w:t>
      </w:r>
      <w:r w:rsidR="00337B72">
        <w:t xml:space="preserve">(Description, Feeling, Evaluation, Analysis, Conclusion and Action Plan). </w:t>
      </w:r>
      <w:r w:rsidR="001318A5">
        <w:t xml:space="preserve">The last two of these phases requires the practitioner to consider alternative </w:t>
      </w:r>
      <w:r w:rsidR="00904C4C">
        <w:t>course of action and plan what they would do in a similar circumstance which again focuses on a tangible change in behaviour.</w:t>
      </w:r>
      <w:r w:rsidR="00F41211">
        <w:t xml:space="preserve"> </w:t>
      </w:r>
    </w:p>
    <w:p w14:paraId="2F2D3FF1" w14:textId="77777777" w:rsidR="001318A5" w:rsidRDefault="001318A5" w:rsidP="001318A5">
      <w:pPr>
        <w:pStyle w:val="AssignmentMainText"/>
      </w:pPr>
    </w:p>
    <w:p w14:paraId="0341082C" w14:textId="5A45AC31" w:rsidR="00AE5BAA" w:rsidRDefault="00B6674C" w:rsidP="00AE5BAA">
      <w:pPr>
        <w:pStyle w:val="AssignmentMainText"/>
      </w:pPr>
      <w:r>
        <w:t xml:space="preserve">Another way to view reflective practice is to categorise it into real time reflection where you think, decide and act immediately or reflection after the event which </w:t>
      </w:r>
      <w:r w:rsidR="00F96E6E">
        <w:t>aligns to</w:t>
      </w:r>
      <w:r>
        <w:t xml:space="preserve"> the ‘in action’ and ‘on action’ model proposed by </w:t>
      </w:r>
      <w:r w:rsidR="00904C4C" w:rsidRPr="00904C4C">
        <w:rPr>
          <w:shd w:val="clear" w:color="auto" w:fill="FFFFFF"/>
        </w:rPr>
        <w:t>Schön</w:t>
      </w:r>
      <w:r>
        <w:t xml:space="preserve"> (19</w:t>
      </w:r>
      <w:r w:rsidR="00904C4C">
        <w:t>91</w:t>
      </w:r>
      <w:r>
        <w:t xml:space="preserve">). It’s a useful concept as it suggests that through </w:t>
      </w:r>
      <w:r w:rsidR="00AE5BAA">
        <w:t xml:space="preserve">regularly reflecting ‘on action’ the practitioner can become more informed and therefore better equipped to respond to events as they happen in the classroom. </w:t>
      </w:r>
      <w:r w:rsidR="006E17CF" w:rsidRPr="00A90794">
        <w:t>This could be possible through keeping a journal or reflective diary which allows the teacher to make ‘in action’ reflections and allow space to subsequently reflect ‘on actions’ later.</w:t>
      </w:r>
    </w:p>
    <w:p w14:paraId="5887788A" w14:textId="77777777" w:rsidR="00AE5BAA" w:rsidRDefault="00AE5BAA"/>
    <w:p w14:paraId="602824EA" w14:textId="44F1D04B" w:rsidR="00AE5BAA" w:rsidRDefault="00AE5BAA" w:rsidP="00AE5BAA">
      <w:pPr>
        <w:pStyle w:val="AssignmentMainText"/>
      </w:pPr>
      <w:r>
        <w:t xml:space="preserve">As Furlough (2015) emphasises in his paper on educational reform, Wales needs a different type of teacher practitioner. A key aspect of this is understanding the ‘why’ and </w:t>
      </w:r>
      <w:r w:rsidR="00F41211">
        <w:t>‘</w:t>
      </w:r>
      <w:r>
        <w:t xml:space="preserve">how’ of teaching. This is underpinned by research conducted by BERA-RSA </w:t>
      </w:r>
      <w:r w:rsidRPr="00F96E6E">
        <w:t>(</w:t>
      </w:r>
      <w:r w:rsidR="00F96E6E" w:rsidRPr="00F96E6E">
        <w:t>2014</w:t>
      </w:r>
      <w:r w:rsidRPr="00F96E6E">
        <w:t>)</w:t>
      </w:r>
      <w:r>
        <w:t xml:space="preserve"> which found that best practice Initial Teacher Training (ITE) programmes exhibit the development of strong links between theory and practice. Actively engaging in a process of reflective practice, using any of the aforementioned models plays a vital role in facilitating this bridging and improving an individuals</w:t>
      </w:r>
      <w:r w:rsidR="00D6573C">
        <w:t>’</w:t>
      </w:r>
      <w:r>
        <w:t xml:space="preserve"> teaching practice</w:t>
      </w:r>
      <w:r w:rsidR="001318A5">
        <w:t>.</w:t>
      </w:r>
      <w:r w:rsidR="00F41211">
        <w:t xml:space="preserve"> </w:t>
      </w:r>
      <w:r w:rsidR="00F41211" w:rsidRPr="00D6573C">
        <w:t xml:space="preserve">This would require the practitioner to be up to date with educational literature and conduct </w:t>
      </w:r>
      <w:r w:rsidR="00D6573C" w:rsidRPr="00D6573C">
        <w:t>research-based</w:t>
      </w:r>
      <w:r w:rsidR="00F41211" w:rsidRPr="00D6573C">
        <w:t xml:space="preserve"> practice to subsequently i</w:t>
      </w:r>
      <w:r w:rsidR="00D6573C" w:rsidRPr="00D6573C">
        <w:t>nform future planning and delivery of lessons.</w:t>
      </w:r>
    </w:p>
    <w:p w14:paraId="5E2419CB" w14:textId="77777777" w:rsidR="001318A5" w:rsidRDefault="001318A5" w:rsidP="00AE5BAA">
      <w:pPr>
        <w:pStyle w:val="AssignmentMainText"/>
      </w:pPr>
    </w:p>
    <w:p w14:paraId="3AE8E5A5" w14:textId="204A429F" w:rsidR="0039623B" w:rsidRPr="001318A5" w:rsidRDefault="009D5F19" w:rsidP="001318A5">
      <w:pPr>
        <w:pStyle w:val="AssignmentSubheader"/>
      </w:pPr>
      <w:r w:rsidRPr="006C3A5A">
        <w:t>Observation</w:t>
      </w:r>
      <w:r w:rsidR="001318A5">
        <w:t>al Context</w:t>
      </w:r>
      <w:r w:rsidRPr="006C3A5A">
        <w:t xml:space="preserve"> </w:t>
      </w:r>
    </w:p>
    <w:p w14:paraId="6E0A10DA" w14:textId="6C582A57" w:rsidR="003C05F8" w:rsidRPr="000824B7" w:rsidRDefault="00C460ED" w:rsidP="000824B7">
      <w:pPr>
        <w:pStyle w:val="AssignmentMainText"/>
      </w:pPr>
      <w:r w:rsidRPr="00A90794">
        <w:t>The critical incident that this essay is based upon was observed at</w:t>
      </w:r>
      <w:r>
        <w:t xml:space="preserve"> </w:t>
      </w:r>
      <w:r w:rsidR="003C05F8" w:rsidRPr="000824B7">
        <w:t>School X</w:t>
      </w:r>
      <w:r>
        <w:t>,</w:t>
      </w:r>
      <w:r w:rsidR="003C05F8" w:rsidRPr="000824B7">
        <w:t xml:space="preserve"> a 3-16 school with 1352 pupils on role and is based in a working-class town</w:t>
      </w:r>
      <w:r w:rsidR="00424248" w:rsidRPr="000824B7">
        <w:t xml:space="preserve"> (</w:t>
      </w:r>
      <w:r w:rsidR="00F96E6E" w:rsidRPr="000824B7">
        <w:t>Welsh Government</w:t>
      </w:r>
      <w:r w:rsidR="00424248" w:rsidRPr="000824B7">
        <w:t>, 2021)</w:t>
      </w:r>
      <w:r w:rsidR="003C05F8" w:rsidRPr="000824B7">
        <w:t>. The school is currently in its fourth</w:t>
      </w:r>
      <w:r w:rsidR="000824B7" w:rsidRPr="000824B7">
        <w:t xml:space="preserve"> academic year</w:t>
      </w:r>
      <w:r w:rsidR="003C05F8" w:rsidRPr="000824B7">
        <w:t xml:space="preserve"> </w:t>
      </w:r>
      <w:r w:rsidR="00787E6A" w:rsidRPr="000824B7">
        <w:t>post the amalgamation of</w:t>
      </w:r>
      <w:r w:rsidR="003C05F8" w:rsidRPr="000824B7">
        <w:t xml:space="preserve"> a local primary and secondary </w:t>
      </w:r>
      <w:r w:rsidR="00787E6A" w:rsidRPr="000824B7">
        <w:t>school. There was</w:t>
      </w:r>
      <w:r w:rsidR="003C05F8" w:rsidRPr="000824B7">
        <w:t xml:space="preserve"> a subsequent amalgamation </w:t>
      </w:r>
      <w:r w:rsidR="00787E6A" w:rsidRPr="000824B7">
        <w:t>two years ago which</w:t>
      </w:r>
      <w:r w:rsidR="003C05F8" w:rsidRPr="000824B7">
        <w:t xml:space="preserve"> onboarded pupils from a </w:t>
      </w:r>
      <w:r w:rsidR="00787E6A" w:rsidRPr="000824B7">
        <w:t>small</w:t>
      </w:r>
      <w:r w:rsidR="00D6573C">
        <w:t>er</w:t>
      </w:r>
      <w:r w:rsidR="00787E6A" w:rsidRPr="000824B7">
        <w:t xml:space="preserve"> secondary school in the nearby valley</w:t>
      </w:r>
      <w:r w:rsidR="003C05F8" w:rsidRPr="000824B7">
        <w:t xml:space="preserve">. While this school </w:t>
      </w:r>
      <w:r w:rsidR="003C05F8" w:rsidRPr="000824B7">
        <w:lastRenderedPageBreak/>
        <w:t xml:space="preserve">was considerably small the FSM rate was particularly high and therefore drove the whole school percentage </w:t>
      </w:r>
      <w:r w:rsidR="00B829A5" w:rsidRPr="000824B7">
        <w:t>up which currently sits at</w:t>
      </w:r>
      <w:r w:rsidR="003C05F8" w:rsidRPr="000824B7">
        <w:t xml:space="preserve"> 25.2%</w:t>
      </w:r>
      <w:r w:rsidR="00B829A5" w:rsidRPr="000824B7">
        <w:t xml:space="preserve"> </w:t>
      </w:r>
      <w:r w:rsidR="00787E6A" w:rsidRPr="000824B7">
        <w:t>(ibid</w:t>
      </w:r>
      <w:r w:rsidR="00B829A5" w:rsidRPr="000824B7">
        <w:t xml:space="preserve">). The </w:t>
      </w:r>
      <w:r w:rsidR="00787E6A" w:rsidRPr="000824B7">
        <w:t xml:space="preserve">attendance at the </w:t>
      </w:r>
      <w:r w:rsidR="00B829A5" w:rsidRPr="000824B7">
        <w:t>secondary phase of School X was 93.8%</w:t>
      </w:r>
      <w:r w:rsidR="006E7082">
        <w:t xml:space="preserve"> (ibid)</w:t>
      </w:r>
      <w:r w:rsidR="00B829A5" w:rsidRPr="000824B7">
        <w:t xml:space="preserve"> however these figures were taken from 2019</w:t>
      </w:r>
      <w:r w:rsidR="00787E6A" w:rsidRPr="000824B7">
        <w:t xml:space="preserve"> and appear high given the impact of the C</w:t>
      </w:r>
      <w:r w:rsidR="00A32745">
        <w:t>OVID</w:t>
      </w:r>
      <w:r w:rsidR="00787E6A" w:rsidRPr="000824B7">
        <w:t>-19 pandemic.</w:t>
      </w:r>
    </w:p>
    <w:p w14:paraId="0DE495F4" w14:textId="77777777" w:rsidR="00B829A5" w:rsidRPr="000824B7" w:rsidRDefault="00B829A5" w:rsidP="000824B7">
      <w:pPr>
        <w:pStyle w:val="AssignmentMainText"/>
      </w:pPr>
    </w:p>
    <w:p w14:paraId="6B473E3F" w14:textId="2BB6DD55" w:rsidR="008C6C20" w:rsidRPr="000824B7" w:rsidRDefault="00B829A5" w:rsidP="000824B7">
      <w:pPr>
        <w:pStyle w:val="AssignmentMainText"/>
      </w:pPr>
      <w:r w:rsidRPr="000824B7">
        <w:t>The lesson I observed was a Year 7 Maths lesson, which was taught by an experienced Maths teacher</w:t>
      </w:r>
      <w:r w:rsidR="00787E6A" w:rsidRPr="000824B7">
        <w:t xml:space="preserve"> who has responsibility for</w:t>
      </w:r>
      <w:r w:rsidRPr="000824B7">
        <w:t xml:space="preserve"> K</w:t>
      </w:r>
      <w:r w:rsidR="00787E6A" w:rsidRPr="000824B7">
        <w:t xml:space="preserve">ey Stage (KS) </w:t>
      </w:r>
      <w:r w:rsidRPr="000824B7">
        <w:t>4</w:t>
      </w:r>
      <w:r w:rsidR="00424248" w:rsidRPr="000824B7">
        <w:t xml:space="preserve"> within the Maths department</w:t>
      </w:r>
      <w:r w:rsidRPr="000824B7">
        <w:t xml:space="preserve">. From discussing class context with said teacher, I am aware that pupils start Year 7 in a mixed ability class however they will be banded at the start of term 2. </w:t>
      </w:r>
    </w:p>
    <w:p w14:paraId="595A65A4" w14:textId="77777777" w:rsidR="008C6C20" w:rsidRPr="000824B7" w:rsidRDefault="008C6C20" w:rsidP="000824B7">
      <w:pPr>
        <w:pStyle w:val="AssignmentMainText"/>
      </w:pPr>
    </w:p>
    <w:p w14:paraId="3DFD0636" w14:textId="6C5FBD98" w:rsidR="000824B7" w:rsidRPr="000824B7" w:rsidRDefault="008C6C20" w:rsidP="000824B7">
      <w:pPr>
        <w:pStyle w:val="AssignmentMainText"/>
      </w:pPr>
      <w:r w:rsidRPr="000824B7">
        <w:t>It is important to note that the current Year 7 class would have missed a significant amount of teaching in the last 18 months due to COVID-19. It is reasonable to assume that the adverse effects this may have had on pupils learning and understanding of KS2 Maths could be quite significant for some</w:t>
      </w:r>
      <w:r w:rsidR="00D6573C">
        <w:t>,</w:t>
      </w:r>
      <w:r w:rsidR="00787E6A" w:rsidRPr="000824B7">
        <w:t xml:space="preserve"> resulting in a wider than usual span in ability across </w:t>
      </w:r>
      <w:r w:rsidRPr="000824B7">
        <w:t xml:space="preserve">the class. This </w:t>
      </w:r>
      <w:r w:rsidR="00787E6A" w:rsidRPr="000824B7">
        <w:t>could</w:t>
      </w:r>
      <w:r w:rsidRPr="000824B7">
        <w:t xml:space="preserve"> be </w:t>
      </w:r>
      <w:r w:rsidR="00787E6A" w:rsidRPr="000824B7">
        <w:t>due to</w:t>
      </w:r>
      <w:r w:rsidRPr="000824B7">
        <w:t xml:space="preserve"> the nature of home learning and the</w:t>
      </w:r>
      <w:r w:rsidR="00787E6A" w:rsidRPr="000824B7">
        <w:t xml:space="preserve"> </w:t>
      </w:r>
      <w:r w:rsidR="000824B7" w:rsidRPr="000824B7">
        <w:t xml:space="preserve">inconsistency that inevitably results from the delivery of content by individual parents. The increased gap could also be due to the varying capability and capacity of the feeder primary schools to deliver online content during this period. </w:t>
      </w:r>
      <w:r w:rsidR="00D6573C">
        <w:t>An additional limitation could have been due to the lack of digital resources pupils had accessible at home. All these</w:t>
      </w:r>
      <w:r w:rsidR="000824B7" w:rsidRPr="000824B7">
        <w:t xml:space="preserve"> factors would expose learners to discrepancies in </w:t>
      </w:r>
      <w:r w:rsidR="00D6573C">
        <w:t xml:space="preserve">access to </w:t>
      </w:r>
      <w:r w:rsidR="000824B7" w:rsidRPr="000824B7">
        <w:t>quality teaching provision</w:t>
      </w:r>
      <w:r w:rsidR="00D6573C">
        <w:t xml:space="preserve"> therefore disproportionately inhibiting progress</w:t>
      </w:r>
      <w:r w:rsidR="000824B7" w:rsidRPr="000824B7">
        <w:t xml:space="preserve">.  </w:t>
      </w:r>
    </w:p>
    <w:p w14:paraId="7E7B357C" w14:textId="77777777" w:rsidR="000824B7" w:rsidRPr="000824B7" w:rsidRDefault="000824B7" w:rsidP="000824B7">
      <w:pPr>
        <w:pStyle w:val="AssignmentMainText"/>
      </w:pPr>
    </w:p>
    <w:p w14:paraId="6D1F3891" w14:textId="5F003D8D" w:rsidR="00AA18F4" w:rsidRPr="000824B7" w:rsidRDefault="000824B7" w:rsidP="000824B7">
      <w:pPr>
        <w:pStyle w:val="AssignmentMainText"/>
      </w:pPr>
      <w:r w:rsidRPr="000824B7">
        <w:t>The school is yet to have an inspection from</w:t>
      </w:r>
      <w:r w:rsidR="00181156" w:rsidRPr="000824B7">
        <w:t xml:space="preserve"> Estyn </w:t>
      </w:r>
      <w:r w:rsidRPr="000824B7">
        <w:t xml:space="preserve">due to its recent incorporation post-merger. It </w:t>
      </w:r>
      <w:r w:rsidR="00D6573C">
        <w:t>is difficult and unreasonable</w:t>
      </w:r>
      <w:r w:rsidRPr="000824B7">
        <w:t xml:space="preserve"> to make comparisons to the predecessor secondary school given the extent of the cultural shift under the direction of a new head teacher.</w:t>
      </w:r>
    </w:p>
    <w:p w14:paraId="1CB1C4AA" w14:textId="43A49C64" w:rsidR="006C3A5A" w:rsidRPr="006C3A5A" w:rsidRDefault="006C3A5A" w:rsidP="006C3A5A">
      <w:pPr>
        <w:pStyle w:val="AssignmentMainText"/>
      </w:pPr>
    </w:p>
    <w:p w14:paraId="74F6A350" w14:textId="34E424C1" w:rsidR="00CE3F53" w:rsidRDefault="00CE3F53" w:rsidP="00473A82">
      <w:pPr>
        <w:rPr>
          <w:u w:val="single"/>
        </w:rPr>
      </w:pPr>
    </w:p>
    <w:p w14:paraId="0C254003" w14:textId="2DB18853" w:rsidR="006C3A5A" w:rsidRPr="008E6239" w:rsidRDefault="00CE3F53" w:rsidP="008E6239">
      <w:pPr>
        <w:pStyle w:val="AssignmentSubheader"/>
      </w:pPr>
      <w:r w:rsidRPr="006C3A5A">
        <w:t xml:space="preserve">Critical Incident </w:t>
      </w:r>
    </w:p>
    <w:p w14:paraId="743F68AC" w14:textId="00DEA840" w:rsidR="004A6DB9" w:rsidRDefault="00D23194" w:rsidP="006C3A5A">
      <w:pPr>
        <w:pStyle w:val="AssignmentMainText"/>
      </w:pPr>
      <w:r w:rsidRPr="00D23194">
        <w:t>The critical incident I observed was the use of a starter activity that used a colour system to indicate to learners the level of difficulty. The activity itself was quite basic and involved a series of division questions presented in a grid with alternating green and purple squares.</w:t>
      </w:r>
      <w:r w:rsidR="004A6DB9">
        <w:t xml:space="preserve"> The teacher </w:t>
      </w:r>
      <w:r w:rsidR="00AB3D44">
        <w:t>gave the class the choice of which colour questions to compete with purple squares signifying the more challenging of the two tasks. Learners were positively encouraged to attempt the harder questions as a means of challenging themselves. Through observing completion of the task there were a number of pupils that struggled with easier questions within the time set and some that completed</w:t>
      </w:r>
      <w:r w:rsidR="005A5714">
        <w:t xml:space="preserve"> all</w:t>
      </w:r>
      <w:r w:rsidR="00AB3D44">
        <w:t xml:space="preserve"> the harder questions with ease. It </w:t>
      </w:r>
      <w:r w:rsidR="00AB3D44">
        <w:lastRenderedPageBreak/>
        <w:t xml:space="preserve">would have been difficult to differentiate the specific task any further but what this did highlight was </w:t>
      </w:r>
      <w:r w:rsidR="005A5714">
        <w:t>a broad range of abilities in the non-banded setting; this was a potential limitation that the teacher and I discussed following the lesson and is why school X felt banding at the end of the first term.</w:t>
      </w:r>
    </w:p>
    <w:p w14:paraId="3E406189" w14:textId="77777777" w:rsidR="005A5714" w:rsidRDefault="005A5714" w:rsidP="006C3A5A">
      <w:pPr>
        <w:pStyle w:val="AssignmentMainText"/>
      </w:pPr>
    </w:p>
    <w:p w14:paraId="0AD8BA8E" w14:textId="65ECF65F" w:rsidR="00C67342" w:rsidRDefault="00D23194" w:rsidP="006C3A5A">
      <w:pPr>
        <w:pStyle w:val="AssignmentMainText"/>
      </w:pPr>
      <w:r>
        <w:t xml:space="preserve">As </w:t>
      </w:r>
      <w:r w:rsidRPr="00CB5678">
        <w:t>Tripp</w:t>
      </w:r>
      <w:r>
        <w:t xml:space="preserve"> </w:t>
      </w:r>
      <w:r w:rsidRPr="007848B6">
        <w:t>(</w:t>
      </w:r>
      <w:r w:rsidR="00CB5678">
        <w:t>2012</w:t>
      </w:r>
      <w:r w:rsidRPr="007848B6">
        <w:t>)</w:t>
      </w:r>
      <w:r>
        <w:t xml:space="preserve"> explains</w:t>
      </w:r>
      <w:r w:rsidR="004A6DB9">
        <w:t xml:space="preserve"> </w:t>
      </w:r>
      <w:r>
        <w:t>critical incidents often appear ‘typical’ at first sight</w:t>
      </w:r>
      <w:r w:rsidR="00A20C69">
        <w:t>; it is the subsequent interpretation that renders them ‘critical’ by attaching significance to the event.</w:t>
      </w:r>
      <w:r w:rsidR="004A6DB9">
        <w:t xml:space="preserve"> In reviewing such incidents, the teacher is being proactive in their continued professional development as they often lead to insight from something that would ordinarily be overlooked. We are all susceptible to developing entrenched routines and the comfort that comes from familiarity can result in a reluctance to change. If teaching practice is to develop it is important to actively challenge these norms.</w:t>
      </w:r>
    </w:p>
    <w:p w14:paraId="438A07CE" w14:textId="215A4F4B" w:rsidR="00A20C69" w:rsidRDefault="00A20C69" w:rsidP="006C3A5A">
      <w:pPr>
        <w:pStyle w:val="AssignmentMainText"/>
      </w:pPr>
    </w:p>
    <w:p w14:paraId="20A0A17A" w14:textId="2E9BB834" w:rsidR="00A20C69" w:rsidRDefault="00673C73" w:rsidP="006C3A5A">
      <w:pPr>
        <w:pStyle w:val="AssignmentMainText"/>
      </w:pPr>
      <w:r>
        <w:t xml:space="preserve">More detail can be found in appendices </w:t>
      </w:r>
      <w:r w:rsidR="0000575F" w:rsidRPr="0000575F">
        <w:t>A</w:t>
      </w:r>
      <w:r w:rsidRPr="0000575F">
        <w:t xml:space="preserve"> and </w:t>
      </w:r>
      <w:r w:rsidR="00E44848">
        <w:t>D</w:t>
      </w:r>
      <w:r>
        <w:t xml:space="preserve"> but within the </w:t>
      </w:r>
      <w:r w:rsidR="00A20C69">
        <w:t>immediate context of the classroom this</w:t>
      </w:r>
      <w:r>
        <w:t xml:space="preserve"> instruction</w:t>
      </w:r>
      <w:r w:rsidR="00A20C69">
        <w:t xml:space="preserve"> showed that the teacher had adapted </w:t>
      </w:r>
      <w:r w:rsidR="00473046">
        <w:t>their</w:t>
      </w:r>
      <w:r w:rsidR="00A20C69">
        <w:t xml:space="preserve"> resources to account for the fact that </w:t>
      </w:r>
      <w:r w:rsidR="00473046">
        <w:t>they were</w:t>
      </w:r>
      <w:r w:rsidR="00A20C69">
        <w:t xml:space="preserve"> delivering content to a mixed ability class. </w:t>
      </w:r>
      <w:r w:rsidR="0027140A">
        <w:t xml:space="preserve">Taking into account other observations in the same school </w:t>
      </w:r>
      <w:r>
        <w:t xml:space="preserve">it appeared that </w:t>
      </w:r>
      <w:r w:rsidR="0027140A">
        <w:t xml:space="preserve">the teacher was conforming to </w:t>
      </w:r>
      <w:r>
        <w:t xml:space="preserve">a </w:t>
      </w:r>
      <w:r w:rsidR="0027140A">
        <w:t xml:space="preserve">culture of providing </w:t>
      </w:r>
      <w:r w:rsidR="0062789E">
        <w:t>d</w:t>
      </w:r>
      <w:r w:rsidR="0062789E" w:rsidRPr="00204C37">
        <w:t xml:space="preserve">ifferentiated </w:t>
      </w:r>
      <w:r w:rsidR="0062789E">
        <w:t>i</w:t>
      </w:r>
      <w:r w:rsidR="0062789E" w:rsidRPr="00204C37">
        <w:t>nstruction</w:t>
      </w:r>
      <w:r w:rsidR="0027140A">
        <w:t xml:space="preserve"> with the use of bronze, silver and gold questioning also used</w:t>
      </w:r>
      <w:r>
        <w:t xml:space="preserve"> frequently </w:t>
      </w:r>
      <w:r w:rsidR="00473046">
        <w:t>across school X.</w:t>
      </w:r>
    </w:p>
    <w:p w14:paraId="35DB321B" w14:textId="351E1438" w:rsidR="00673C73" w:rsidRDefault="00673C73" w:rsidP="006C3A5A">
      <w:pPr>
        <w:pStyle w:val="AssignmentMainText"/>
      </w:pPr>
    </w:p>
    <w:p w14:paraId="5DFA7D16" w14:textId="5F402073" w:rsidR="00673C73" w:rsidRDefault="00673C73" w:rsidP="006C3A5A">
      <w:pPr>
        <w:pStyle w:val="AssignmentMainText"/>
      </w:pPr>
      <w:r>
        <w:t xml:space="preserve">Thinking more broadly this type of activity could be construed as a deliberate attempt by the teacher to </w:t>
      </w:r>
      <w:r w:rsidR="00A02773">
        <w:t xml:space="preserve">embed two of the four purposes suggested by Donaldson (2015) in his proposals for curriculum change in Wales. It links with the aim of creating ambitious capable learners because if done correctly, </w:t>
      </w:r>
      <w:r w:rsidR="0062789E">
        <w:t>d</w:t>
      </w:r>
      <w:r w:rsidR="0062789E" w:rsidRPr="00204C37">
        <w:t xml:space="preserve">ifferentiated </w:t>
      </w:r>
      <w:r w:rsidR="0062789E">
        <w:t>i</w:t>
      </w:r>
      <w:r w:rsidR="0062789E" w:rsidRPr="00204C37">
        <w:t>nstruction</w:t>
      </w:r>
      <w:r w:rsidR="00A02773">
        <w:t xml:space="preserve"> should allow learners </w:t>
      </w:r>
      <w:r w:rsidR="004B4451">
        <w:t>to set</w:t>
      </w:r>
      <w:r w:rsidR="00A02773">
        <w:t xml:space="preserve"> themselves high standards and instil a sense of challenge.</w:t>
      </w:r>
      <w:r w:rsidR="004B4451">
        <w:t xml:space="preserve"> It also fosters confidence in learners by ensuring everybody feels that they can participate in class </w:t>
      </w:r>
      <w:r w:rsidR="00E54487">
        <w:t>activities.</w:t>
      </w:r>
      <w:r w:rsidR="004B4451">
        <w:t xml:space="preserve"> </w:t>
      </w:r>
    </w:p>
    <w:p w14:paraId="60B3F4D6" w14:textId="72C4B08C" w:rsidR="00A02773" w:rsidRDefault="00A02773" w:rsidP="006C3A5A">
      <w:pPr>
        <w:pStyle w:val="AssignmentMainText"/>
      </w:pPr>
    </w:p>
    <w:p w14:paraId="7EB5DFE5" w14:textId="02DD1C4D" w:rsidR="00A02773" w:rsidRDefault="00A02773" w:rsidP="006C3A5A">
      <w:pPr>
        <w:pStyle w:val="AssignmentMainText"/>
      </w:pPr>
      <w:r>
        <w:t xml:space="preserve">However, it is important not to just assume that </w:t>
      </w:r>
      <w:r w:rsidR="004B4451">
        <w:t xml:space="preserve">any and all forms of </w:t>
      </w:r>
      <w:r w:rsidR="0062789E">
        <w:t>d</w:t>
      </w:r>
      <w:r w:rsidR="0062789E" w:rsidRPr="00204C37">
        <w:t xml:space="preserve">ifferentiated </w:t>
      </w:r>
      <w:r w:rsidR="0062789E">
        <w:t>i</w:t>
      </w:r>
      <w:r w:rsidR="0062789E" w:rsidRPr="00204C37">
        <w:t>nstruction</w:t>
      </w:r>
      <w:r w:rsidR="004B4451">
        <w:t xml:space="preserve"> will have the same positive affect on all</w:t>
      </w:r>
      <w:r w:rsidR="003B79E4">
        <w:t xml:space="preserve"> learners</w:t>
      </w:r>
      <w:r w:rsidR="004B4451">
        <w:t xml:space="preserve">. </w:t>
      </w:r>
      <w:r w:rsidR="003B79E4">
        <w:t xml:space="preserve">It could be argued that some learners may become </w:t>
      </w:r>
      <w:r w:rsidR="009B61DF">
        <w:t>disengaged if they can only persistently access the ‘bronze’ or ‘green’ tasks and therefore perceive themselves as low ability. Teachers therefore need to bear in mind the motivation</w:t>
      </w:r>
      <w:r w:rsidR="005A5714">
        <w:t xml:space="preserve">al </w:t>
      </w:r>
      <w:r w:rsidR="009B61DF">
        <w:t xml:space="preserve">implications of presenting </w:t>
      </w:r>
      <w:r w:rsidR="0062789E">
        <w:t>d</w:t>
      </w:r>
      <w:r w:rsidR="0062789E" w:rsidRPr="00204C37">
        <w:t xml:space="preserve">ifferentiated </w:t>
      </w:r>
      <w:r w:rsidR="0062789E">
        <w:t>i</w:t>
      </w:r>
      <w:r w:rsidR="0062789E" w:rsidRPr="00204C37">
        <w:t>nstruction</w:t>
      </w:r>
      <w:r w:rsidR="009B61DF">
        <w:t xml:space="preserve"> in a particular way. A more subtle way of doing this could be to use phrases such as extension tasks</w:t>
      </w:r>
      <w:r w:rsidR="005A5714">
        <w:t xml:space="preserve"> which implies all pupils are accessing the ‘main’ work and not the ‘lower ability’ work</w:t>
      </w:r>
      <w:r w:rsidR="009B61DF">
        <w:t>.</w:t>
      </w:r>
    </w:p>
    <w:p w14:paraId="47253183" w14:textId="78E94295" w:rsidR="00FA3057" w:rsidRDefault="00FA3057" w:rsidP="006C3A5A">
      <w:pPr>
        <w:pStyle w:val="AssignmentMainText"/>
      </w:pPr>
    </w:p>
    <w:p w14:paraId="27AC3FB9" w14:textId="01A47505" w:rsidR="00FA3057" w:rsidRDefault="004B4451" w:rsidP="006C3A5A">
      <w:pPr>
        <w:pStyle w:val="AssignmentMainText"/>
      </w:pPr>
      <w:r>
        <w:lastRenderedPageBreak/>
        <w:t xml:space="preserve">I would therefore like to explore what the literature says about the nature of differentiated instruction, whether there is any empirical evidence to support its </w:t>
      </w:r>
      <w:r w:rsidR="00FA3057">
        <w:t xml:space="preserve">effectiveness and </w:t>
      </w:r>
      <w:r>
        <w:t xml:space="preserve">to inform myself of any </w:t>
      </w:r>
      <w:r w:rsidR="00FA3057">
        <w:t>perceived limitations</w:t>
      </w:r>
      <w:r>
        <w:t>.</w:t>
      </w:r>
      <w:r w:rsidR="005A5714">
        <w:t xml:space="preserve"> </w:t>
      </w:r>
    </w:p>
    <w:p w14:paraId="3461ED64" w14:textId="2BDCE265" w:rsidR="00A20C69" w:rsidRDefault="00A20C69" w:rsidP="006C3A5A">
      <w:pPr>
        <w:pStyle w:val="AssignmentMainText"/>
      </w:pPr>
    </w:p>
    <w:p w14:paraId="5B5BAB37" w14:textId="3E06EE14" w:rsidR="007B575B" w:rsidRPr="008E6239" w:rsidRDefault="00CE3F53" w:rsidP="008E6239">
      <w:pPr>
        <w:pStyle w:val="AssignmentSubheader"/>
      </w:pPr>
      <w:r w:rsidRPr="006C3A5A">
        <w:t xml:space="preserve">Literature Review </w:t>
      </w:r>
    </w:p>
    <w:p w14:paraId="01A122FD" w14:textId="437CA531" w:rsidR="00F5099C" w:rsidRPr="005A5714" w:rsidRDefault="007B575B" w:rsidP="00952E0A">
      <w:pPr>
        <w:pStyle w:val="AssignmentMainText"/>
        <w:rPr>
          <w:color w:val="FF40FF"/>
        </w:rPr>
      </w:pPr>
      <w:r w:rsidRPr="005C1EEA">
        <w:t xml:space="preserve">It is important to define what differentiation means and </w:t>
      </w:r>
      <w:r w:rsidR="004A063E" w:rsidRPr="005C1EEA">
        <w:t>its</w:t>
      </w:r>
      <w:r w:rsidRPr="005C1EEA">
        <w:t xml:space="preserve"> core intention given that there are frequent examples in the literature of it being misinterpreted.</w:t>
      </w:r>
      <w:r w:rsidR="00F5099C">
        <w:t xml:space="preserve"> Thompson (2001) is a key advocate for differentiated instruction and positions it as </w:t>
      </w:r>
      <w:r w:rsidR="0080318B">
        <w:t>“</w:t>
      </w:r>
      <w:r w:rsidR="00F5099C">
        <w:t>proactive and varied approaches to content, process, and product in anticipation of and response to student differences in readiness, interest, and learning needs.</w:t>
      </w:r>
      <w:r w:rsidR="0080318B">
        <w:t>”</w:t>
      </w:r>
      <w:r w:rsidR="007E767A">
        <w:t xml:space="preserve"> </w:t>
      </w:r>
      <w:r w:rsidR="002D2B96">
        <w:t>Breaking this down</w:t>
      </w:r>
      <w:r w:rsidR="00FC2177">
        <w:t>,</w:t>
      </w:r>
      <w:r w:rsidR="002D2B96">
        <w:t xml:space="preserve"> the critical incident observed only involves the adaptation of the way </w:t>
      </w:r>
      <w:r w:rsidR="00FC2177">
        <w:t xml:space="preserve">in which </w:t>
      </w:r>
      <w:r w:rsidR="002D2B96">
        <w:t xml:space="preserve">content is presented to suit individual learners. </w:t>
      </w:r>
      <w:r w:rsidR="0062789E">
        <w:t>D</w:t>
      </w:r>
      <w:r w:rsidR="0062789E" w:rsidRPr="00204C37">
        <w:t xml:space="preserve">ifferentiated </w:t>
      </w:r>
      <w:r w:rsidR="0062789E">
        <w:t>i</w:t>
      </w:r>
      <w:r w:rsidR="0062789E" w:rsidRPr="00204C37">
        <w:t>nstruction</w:t>
      </w:r>
      <w:r w:rsidR="002D2B96">
        <w:t xml:space="preserve"> as a </w:t>
      </w:r>
      <w:r w:rsidR="00FC2177">
        <w:t>concept</w:t>
      </w:r>
      <w:r w:rsidR="002D2B96">
        <w:t xml:space="preserve"> encompasses a lot more than this as teachers must also tailor the </w:t>
      </w:r>
      <w:r w:rsidR="001F64A2">
        <w:t>complexity of the methods by which students are able to learn (process) and also the ways in which students are able to express their assimilated knowledge (product). Tomlinson (2001) explains that all three elements can be adapted according to an individual’s readiness, interest and/or learning needs.</w:t>
      </w:r>
    </w:p>
    <w:p w14:paraId="4CF4D61E" w14:textId="77777777" w:rsidR="004466F3" w:rsidRDefault="004466F3" w:rsidP="007B575B">
      <w:pPr>
        <w:pStyle w:val="AssignmentMainText"/>
      </w:pPr>
    </w:p>
    <w:p w14:paraId="292644B7" w14:textId="0D778AB6" w:rsidR="00283E01" w:rsidRDefault="002D2B96" w:rsidP="007B575B">
      <w:pPr>
        <w:pStyle w:val="AssignmentMainText"/>
      </w:pPr>
      <w:r>
        <w:t>The readiness element has a connection with the Zone of Proximal Development (</w:t>
      </w:r>
      <w:r w:rsidR="0058685F">
        <w:t>Vygotsky, 1978</w:t>
      </w:r>
      <w:r>
        <w:t>)</w:t>
      </w:r>
      <w:r w:rsidR="0058685F">
        <w:t xml:space="preserve"> Interaction between learning and development</w:t>
      </w:r>
      <w:r>
        <w:t xml:space="preserve"> in that it is </w:t>
      </w:r>
      <w:r w:rsidR="0080318B">
        <w:t>teachers’</w:t>
      </w:r>
      <w:r>
        <w:t xml:space="preserve"> </w:t>
      </w:r>
      <w:r w:rsidR="0080318B">
        <w:t>role to set tasks that are just outside of the individuals’ level of capability. Given this zone could differ drastically in a mixed ability setting it does raise the question of difficulty in achieving this for all learners in a given setting.</w:t>
      </w:r>
    </w:p>
    <w:p w14:paraId="3E112FD3" w14:textId="77777777" w:rsidR="00A90794" w:rsidRDefault="00A90794" w:rsidP="007B575B">
      <w:pPr>
        <w:pStyle w:val="AssignmentMainText"/>
      </w:pPr>
    </w:p>
    <w:p w14:paraId="7A4DC3CE" w14:textId="456B03E6" w:rsidR="00DD2A80" w:rsidRDefault="00DD2A80" w:rsidP="00DD2A80">
      <w:pPr>
        <w:pStyle w:val="AssignmentMainText"/>
        <w:rPr>
          <w:u w:val="single"/>
        </w:rPr>
      </w:pPr>
      <w:r>
        <w:t xml:space="preserve">A potential by product of successful </w:t>
      </w:r>
      <w:r w:rsidR="0062789E">
        <w:t>d</w:t>
      </w:r>
      <w:r w:rsidR="0062789E" w:rsidRPr="00204C37">
        <w:t xml:space="preserve">ifferentiated </w:t>
      </w:r>
      <w:r w:rsidR="0062789E">
        <w:t>i</w:t>
      </w:r>
      <w:r w:rsidR="0062789E" w:rsidRPr="00204C37">
        <w:t>nstruction</w:t>
      </w:r>
      <w:r>
        <w:t xml:space="preserve"> is the reduction in disruptive behaviour because learners are likely to misbehave when they are bored, alienated or disengaged (Fox and Hoffman, 2011)</w:t>
      </w:r>
      <w:r w:rsidR="00283E01">
        <w:t xml:space="preserve">. Despite being based on what could be deemed a limited and non-representative sample of respondents the views of those involved in </w:t>
      </w:r>
      <w:proofErr w:type="spellStart"/>
      <w:r w:rsidR="00283E01">
        <w:t>Subban</w:t>
      </w:r>
      <w:proofErr w:type="spellEnd"/>
      <w:r w:rsidR="00283E01">
        <w:t xml:space="preserve"> and Round’s (2015) study seem to suggest that </w:t>
      </w:r>
      <w:r w:rsidR="0062789E">
        <w:t>d</w:t>
      </w:r>
      <w:r w:rsidR="0062789E" w:rsidRPr="00204C37">
        <w:t xml:space="preserve">ifferentiated </w:t>
      </w:r>
      <w:r w:rsidR="0062789E">
        <w:t>i</w:t>
      </w:r>
      <w:r w:rsidR="0062789E" w:rsidRPr="00204C37">
        <w:t>nstruction</w:t>
      </w:r>
      <w:r w:rsidR="00283E01">
        <w:t xml:space="preserve"> does help with classroom management. </w:t>
      </w:r>
    </w:p>
    <w:p w14:paraId="67F845B4" w14:textId="5B8C2DE0" w:rsidR="00E54487" w:rsidRDefault="00E54487" w:rsidP="007B575B">
      <w:pPr>
        <w:pStyle w:val="AssignmentMainText"/>
      </w:pPr>
    </w:p>
    <w:p w14:paraId="22B0BB90" w14:textId="0060B0DC" w:rsidR="00160522" w:rsidRDefault="009B61DF" w:rsidP="007B575B">
      <w:pPr>
        <w:pStyle w:val="AssignmentMainText"/>
      </w:pPr>
      <w:r>
        <w:t xml:space="preserve">Contrary to my previous supposition that </w:t>
      </w:r>
      <w:r w:rsidR="0062789E">
        <w:t>d</w:t>
      </w:r>
      <w:r w:rsidR="0062789E" w:rsidRPr="00204C37">
        <w:t xml:space="preserve">ifferentiated </w:t>
      </w:r>
      <w:r w:rsidR="0062789E">
        <w:t>i</w:t>
      </w:r>
      <w:r w:rsidR="0062789E" w:rsidRPr="00204C37">
        <w:t>nstruction</w:t>
      </w:r>
      <w:r w:rsidR="00AC0F1C">
        <w:t xml:space="preserve"> could have unintented negative consequences for learner motivation </w:t>
      </w:r>
      <w:r w:rsidR="00EB559C" w:rsidRPr="00EB559C">
        <w:t xml:space="preserve">Flaherty and </w:t>
      </w:r>
      <w:r w:rsidR="00EB559C">
        <w:t>H</w:t>
      </w:r>
      <w:r w:rsidR="00EB559C" w:rsidRPr="00EB559C">
        <w:t xml:space="preserve">ackler </w:t>
      </w:r>
      <w:r w:rsidR="00AC0F1C" w:rsidRPr="00EB559C">
        <w:t>(</w:t>
      </w:r>
      <w:r w:rsidR="00EB559C" w:rsidRPr="00EB559C">
        <w:t>2010</w:t>
      </w:r>
      <w:r w:rsidR="00AC0F1C" w:rsidRPr="00EB559C">
        <w:t>)</w:t>
      </w:r>
      <w:r w:rsidR="00AC0F1C">
        <w:t xml:space="preserve"> found that the application of </w:t>
      </w:r>
      <w:r w:rsidR="0062789E">
        <w:t>d</w:t>
      </w:r>
      <w:r w:rsidR="0062789E" w:rsidRPr="00204C37">
        <w:t xml:space="preserve">ifferentiated </w:t>
      </w:r>
      <w:r w:rsidR="0062789E">
        <w:t>i</w:t>
      </w:r>
      <w:r w:rsidR="0062789E" w:rsidRPr="00204C37">
        <w:t>nstruction</w:t>
      </w:r>
      <w:r w:rsidR="00AC0F1C">
        <w:t xml:space="preserve"> and co-operative learning strategies led to increased intrinsic motivation. This is restricted to the primary learner</w:t>
      </w:r>
      <w:r w:rsidR="00283E01">
        <w:t>s</w:t>
      </w:r>
      <w:r w:rsidR="00AC0F1C">
        <w:t xml:space="preserve"> and caution needs to be given to the extent to which a definitive cause and effect relationship can be established through class surveys and observations. </w:t>
      </w:r>
    </w:p>
    <w:p w14:paraId="6E2BEE33" w14:textId="265E0035" w:rsidR="00E54487" w:rsidRDefault="00E54487" w:rsidP="005C1EEA">
      <w:pPr>
        <w:pStyle w:val="AssignmentMainText"/>
        <w:rPr>
          <w:u w:val="single"/>
        </w:rPr>
      </w:pPr>
    </w:p>
    <w:p w14:paraId="0A9D0B47" w14:textId="25712BA7" w:rsidR="00E54487" w:rsidRDefault="00E54487" w:rsidP="009A5835">
      <w:pPr>
        <w:pStyle w:val="AssignmentMainText"/>
      </w:pPr>
      <w:r>
        <w:t>While the mixed ability setting in the first term of year 7 is similar to that of the primary setting, there are two potential factors that could make differentiation more difficult. Firstly, the ability gap in the class could be wider due to students coming from different primary schools with the added implication of C</w:t>
      </w:r>
      <w:r w:rsidR="00337B72">
        <w:t>OVID</w:t>
      </w:r>
      <w:r>
        <w:t>-19 on expected learner progress.  Secondly, if knowledge of students</w:t>
      </w:r>
      <w:r w:rsidR="00FA707B">
        <w:t>’</w:t>
      </w:r>
      <w:r>
        <w:t xml:space="preserve"> needs is vital to the successful implementation of differentiation</w:t>
      </w:r>
      <w:r w:rsidR="00A90794">
        <w:t xml:space="preserve"> </w:t>
      </w:r>
      <w:r>
        <w:t xml:space="preserve">then secondary teachers arguably have a greater challenge given the volume of </w:t>
      </w:r>
      <w:r w:rsidR="00A90794">
        <w:t>students,</w:t>
      </w:r>
      <w:r>
        <w:t xml:space="preserve"> they are responsible for. This is more prevalent in the early stages of year seven.</w:t>
      </w:r>
    </w:p>
    <w:p w14:paraId="0D6E5A9E" w14:textId="5D9720BC" w:rsidR="00E54487" w:rsidRDefault="00E54487" w:rsidP="009A5835">
      <w:pPr>
        <w:pStyle w:val="AssignmentMainText"/>
      </w:pPr>
    </w:p>
    <w:p w14:paraId="09CFB520" w14:textId="7511D1A8" w:rsidR="00E54487" w:rsidRDefault="00E54487" w:rsidP="009A5835">
      <w:pPr>
        <w:pStyle w:val="AssignmentMainText"/>
      </w:pPr>
      <w:r>
        <w:t xml:space="preserve">Graham et al (2020) propose two key problems arising from the misinterpretation and subsequent misappropriation of practices such as ability streaming which contradicts the key premises of differentiation being inclusion. Firstly, the endorsement of such practices by credible institutions risks propagating misunderstanding. As more ambiguous notions of differentiation become embedded, the concept becomes easier to critique given its lack of clarity which leads to their second risk being the potential abandonment of a flexible teaching approach. </w:t>
      </w:r>
      <w:proofErr w:type="spellStart"/>
      <w:r w:rsidRPr="00EB559C">
        <w:t>Deunk</w:t>
      </w:r>
      <w:proofErr w:type="spellEnd"/>
      <w:r w:rsidRPr="00EB559C">
        <w:t xml:space="preserve"> et al (2018)</w:t>
      </w:r>
      <w:r>
        <w:t xml:space="preserve"> argue that the confusion surrounding differentiation is not helped by the fact that T</w:t>
      </w:r>
      <w:r w:rsidR="00B367CE">
        <w:t xml:space="preserve">omlinson </w:t>
      </w:r>
      <w:r>
        <w:t>makes reference to subsequently discredited practices such as VAK (Visual, Auditory, Kinaesthetic) in her earlier writing</w:t>
      </w:r>
      <w:r w:rsidR="00C00130">
        <w:t>.</w:t>
      </w:r>
    </w:p>
    <w:p w14:paraId="7CDF864A" w14:textId="5F9F094F" w:rsidR="009E1D40" w:rsidRDefault="009E1D40" w:rsidP="005C1EEA">
      <w:pPr>
        <w:pStyle w:val="AssignmentMainText"/>
      </w:pPr>
    </w:p>
    <w:p w14:paraId="4003BC8F" w14:textId="6CA6899E" w:rsidR="00B367CE" w:rsidRDefault="00FC2177" w:rsidP="005C1EEA">
      <w:pPr>
        <w:pStyle w:val="AssignmentMainText"/>
      </w:pPr>
      <w:r>
        <w:t>Through a</w:t>
      </w:r>
      <w:r w:rsidR="00BE012E">
        <w:t xml:space="preserve"> systemic review of literature </w:t>
      </w:r>
      <w:proofErr w:type="spellStart"/>
      <w:r w:rsidR="00BE012E">
        <w:t>Lavania</w:t>
      </w:r>
      <w:proofErr w:type="spellEnd"/>
      <w:r w:rsidR="00BE012E">
        <w:t xml:space="preserve"> (2020) has produced a useful categorisation of the barriers that face practitioners in successfully implementing</w:t>
      </w:r>
      <w:r w:rsidR="00F81C40">
        <w:t xml:space="preserve"> </w:t>
      </w:r>
      <w:r w:rsidR="0062789E">
        <w:t>d</w:t>
      </w:r>
      <w:r w:rsidR="0062789E" w:rsidRPr="00204C37">
        <w:t xml:space="preserve">ifferentiated </w:t>
      </w:r>
      <w:r w:rsidR="0062789E">
        <w:t>i</w:t>
      </w:r>
      <w:r w:rsidR="0062789E" w:rsidRPr="00204C37">
        <w:t>nstruction</w:t>
      </w:r>
      <w:r w:rsidR="00BE012E">
        <w:t xml:space="preserve">. </w:t>
      </w:r>
      <w:r w:rsidR="009A5835">
        <w:t xml:space="preserve">While this study only looks at a limited number of studies and is inherently bias due to its selective nature, it does serve a purpose in bringing to light some of the practical challenges associated with </w:t>
      </w:r>
      <w:r w:rsidR="0062789E">
        <w:t>d</w:t>
      </w:r>
      <w:r w:rsidR="0062789E" w:rsidRPr="00204C37">
        <w:t xml:space="preserve">ifferentiated </w:t>
      </w:r>
      <w:r w:rsidR="0062789E">
        <w:t>i</w:t>
      </w:r>
      <w:r w:rsidR="0062789E" w:rsidRPr="00204C37">
        <w:t>nstruction</w:t>
      </w:r>
      <w:r w:rsidR="009A5835">
        <w:t xml:space="preserve">. </w:t>
      </w:r>
      <w:r w:rsidR="00BE012E">
        <w:t>The</w:t>
      </w:r>
      <w:r w:rsidR="00F81C40">
        <w:t xml:space="preserve"> categorisation has been included </w:t>
      </w:r>
      <w:r w:rsidR="00BE012E">
        <w:t xml:space="preserve">in appendix </w:t>
      </w:r>
      <w:r w:rsidR="00E44848">
        <w:t>G</w:t>
      </w:r>
      <w:r w:rsidR="00F81C40">
        <w:t xml:space="preserve"> with t</w:t>
      </w:r>
      <w:r w:rsidR="00BE012E">
        <w:t xml:space="preserve">he greatest barrier in this study </w:t>
      </w:r>
      <w:r w:rsidR="00F81C40">
        <w:t xml:space="preserve">being lack of teacher knowledge about </w:t>
      </w:r>
      <w:r w:rsidR="0062789E">
        <w:t>d</w:t>
      </w:r>
      <w:r w:rsidR="0062789E" w:rsidRPr="00204C37">
        <w:t xml:space="preserve">ifferentiated </w:t>
      </w:r>
      <w:r w:rsidR="0062789E">
        <w:t>i</w:t>
      </w:r>
      <w:r w:rsidR="0062789E" w:rsidRPr="00204C37">
        <w:t>nstruction</w:t>
      </w:r>
      <w:r w:rsidR="00F81C40">
        <w:t xml:space="preserve">. </w:t>
      </w:r>
      <w:r w:rsidR="00760451">
        <w:t xml:space="preserve">The second largest </w:t>
      </w:r>
      <w:r w:rsidR="00D55685">
        <w:t>barrier was time contains which is consistent w</w:t>
      </w:r>
      <w:r w:rsidR="00760451">
        <w:t xml:space="preserve">ith the </w:t>
      </w:r>
      <w:r w:rsidR="00D55685">
        <w:t>N</w:t>
      </w:r>
      <w:r w:rsidR="00760451">
        <w:t xml:space="preserve">ational </w:t>
      </w:r>
      <w:r w:rsidR="00D55685">
        <w:t>E</w:t>
      </w:r>
      <w:r w:rsidR="00760451">
        <w:t xml:space="preserve">ducational </w:t>
      </w:r>
      <w:r w:rsidR="00D55685">
        <w:t>W</w:t>
      </w:r>
      <w:r w:rsidR="00760451">
        <w:t xml:space="preserve">orkforce </w:t>
      </w:r>
      <w:r w:rsidR="00D55685">
        <w:t>S</w:t>
      </w:r>
      <w:r w:rsidR="00760451">
        <w:t xml:space="preserve">urvey recently published by the Education Workforce </w:t>
      </w:r>
      <w:r w:rsidR="00D55685">
        <w:t>Council</w:t>
      </w:r>
      <w:r w:rsidR="00760451">
        <w:t xml:space="preserve"> (EWC, 2021)</w:t>
      </w:r>
      <w:r w:rsidR="00D55685">
        <w:t xml:space="preserve">. From </w:t>
      </w:r>
      <w:r>
        <w:t xml:space="preserve">the </w:t>
      </w:r>
      <w:r w:rsidR="009A5835">
        <w:t>survey results it</w:t>
      </w:r>
      <w:r w:rsidR="00760451">
        <w:t xml:space="preserve"> is apparent that </w:t>
      </w:r>
      <w:r w:rsidR="00D55685">
        <w:t>teacher workload continues to be proble</w:t>
      </w:r>
      <w:r w:rsidR="009A5835">
        <w:t>matic</w:t>
      </w:r>
      <w:r w:rsidR="00D55685">
        <w:t xml:space="preserve"> which can have a major impact on successful </w:t>
      </w:r>
      <w:r w:rsidR="0062789E">
        <w:t>d</w:t>
      </w:r>
      <w:r w:rsidR="0062789E" w:rsidRPr="00204C37">
        <w:t xml:space="preserve">ifferentiated </w:t>
      </w:r>
      <w:r w:rsidR="0062789E">
        <w:t>i</w:t>
      </w:r>
      <w:r w:rsidR="0062789E" w:rsidRPr="00204C37">
        <w:t>nstruction</w:t>
      </w:r>
      <w:r w:rsidR="00D55685">
        <w:t xml:space="preserve"> as teachers need sufficient time to create quality differentiated resources. </w:t>
      </w:r>
    </w:p>
    <w:p w14:paraId="56311A90" w14:textId="77777777" w:rsidR="00B367CE" w:rsidRDefault="00B367CE" w:rsidP="005C1EEA">
      <w:pPr>
        <w:pStyle w:val="AssignmentMainText"/>
      </w:pPr>
    </w:p>
    <w:p w14:paraId="4218CAD8" w14:textId="7075B467" w:rsidR="004466F3" w:rsidRDefault="00D55685" w:rsidP="005C1EEA">
      <w:pPr>
        <w:pStyle w:val="AssignmentMainText"/>
      </w:pPr>
      <w:r>
        <w:t xml:space="preserve">Another related theme </w:t>
      </w:r>
      <w:r w:rsidR="00B367CE">
        <w:t xml:space="preserve">of the EWC survey (ibid) is the </w:t>
      </w:r>
      <w:r>
        <w:t>advocation for smaller class sizes, which could also reduce some of the difficulty that currently exists in addressing the needs of 30 plus students in some instances.</w:t>
      </w:r>
      <w:r w:rsidR="00701B8A">
        <w:t xml:space="preserve"> </w:t>
      </w:r>
      <w:r w:rsidR="004466F3">
        <w:t>Mar</w:t>
      </w:r>
      <w:r w:rsidR="00701B8A">
        <w:t>s</w:t>
      </w:r>
      <w:r w:rsidR="004466F3">
        <w:t xml:space="preserve">hall (2016) has questioned the extent to which it is feasible to tailor instruction to 20-30 different students </w:t>
      </w:r>
      <w:r w:rsidR="00D846D8">
        <w:t xml:space="preserve">and suggests that perhaps the focus should be shifted to </w:t>
      </w:r>
      <w:r w:rsidR="00701B8A">
        <w:t>what students are supposed to be learning and whether they are all mastering it.</w:t>
      </w:r>
      <w:r w:rsidR="00B367CE">
        <w:t xml:space="preserve"> Tomlinson suggests that one of the most important instructional strategies that </w:t>
      </w:r>
      <w:r w:rsidR="00B367CE">
        <w:lastRenderedPageBreak/>
        <w:t xml:space="preserve">can be employed to combat this is working with students in smaller </w:t>
      </w:r>
      <w:r w:rsidR="0062789E">
        <w:t>subgroups</w:t>
      </w:r>
      <w:r w:rsidR="00B367CE">
        <w:t xml:space="preserve"> of 6 to 8 (Wu, 2013).</w:t>
      </w:r>
    </w:p>
    <w:p w14:paraId="6F119650" w14:textId="77777777" w:rsidR="00613FDF" w:rsidRDefault="00613FDF" w:rsidP="005C1EEA">
      <w:pPr>
        <w:pStyle w:val="AssignmentMainText"/>
      </w:pPr>
    </w:p>
    <w:p w14:paraId="3DFF9FBF" w14:textId="45010697" w:rsidR="00A77146" w:rsidRDefault="009A5835" w:rsidP="00441CFA">
      <w:pPr>
        <w:pStyle w:val="AssignmentMainText"/>
      </w:pPr>
      <w:r>
        <w:t>Another potential barrier to effective implementation of differentiated instruction is the confidence and experience of the teacher</w:t>
      </w:r>
      <w:r w:rsidR="00A90794">
        <w:t xml:space="preserve">. </w:t>
      </w:r>
      <w:r>
        <w:t xml:space="preserve">In relation to the observed critical incident it was clear that teacher X was an experience practitioner based on their role. </w:t>
      </w:r>
      <w:r w:rsidR="002D2B96">
        <w:t xml:space="preserve"> </w:t>
      </w:r>
      <w:r w:rsidR="00613FDF">
        <w:t xml:space="preserve">Dixon et al (2014) </w:t>
      </w:r>
      <w:r w:rsidR="0080318B">
        <w:t xml:space="preserve">suggests that teacher training programs only provide a brief introduction to the theory and therefore not adequately prepare trainees for putting it into practice. Applying the efficacy concept introduced by </w:t>
      </w:r>
      <w:r w:rsidR="0080318B" w:rsidRPr="00354B3E">
        <w:t>Ban</w:t>
      </w:r>
      <w:r w:rsidR="00FC2177" w:rsidRPr="00354B3E">
        <w:t>d</w:t>
      </w:r>
      <w:r w:rsidR="0080318B" w:rsidRPr="00354B3E">
        <w:t>ura (1977)</w:t>
      </w:r>
      <w:r w:rsidR="00613FDF">
        <w:t xml:space="preserve"> they found that efficacy at applying </w:t>
      </w:r>
      <w:r w:rsidR="0062789E">
        <w:t>d</w:t>
      </w:r>
      <w:r w:rsidR="0062789E" w:rsidRPr="00204C37">
        <w:t xml:space="preserve">ifferentiated </w:t>
      </w:r>
      <w:r w:rsidR="0062789E">
        <w:t>i</w:t>
      </w:r>
      <w:r w:rsidR="0062789E" w:rsidRPr="00204C37">
        <w:t>nstruction</w:t>
      </w:r>
      <w:r w:rsidR="00613FDF">
        <w:t xml:space="preserve"> was positively associated with an increase in hours of professional development. Like with other studies into </w:t>
      </w:r>
      <w:r w:rsidR="0062789E">
        <w:t>d</w:t>
      </w:r>
      <w:r w:rsidR="0062789E" w:rsidRPr="00204C37">
        <w:t xml:space="preserve">ifferentiated </w:t>
      </w:r>
      <w:r w:rsidR="0062789E">
        <w:t>i</w:t>
      </w:r>
      <w:r w:rsidR="0062789E" w:rsidRPr="00204C37">
        <w:t>nstruction</w:t>
      </w:r>
      <w:r w:rsidR="00613FDF">
        <w:t xml:space="preserve"> however it is hard to determine cause and effect given there are a number of other factors that could have impacted teacher efficacy.</w:t>
      </w:r>
    </w:p>
    <w:p w14:paraId="014C7B15" w14:textId="77777777" w:rsidR="006A69F0" w:rsidRDefault="006A69F0" w:rsidP="00441CFA">
      <w:pPr>
        <w:pStyle w:val="AssignmentMainText"/>
      </w:pPr>
    </w:p>
    <w:p w14:paraId="0BB64443" w14:textId="5EA65387" w:rsidR="007B575B" w:rsidRDefault="00C6368B" w:rsidP="00441CFA">
      <w:pPr>
        <w:pStyle w:val="AssignmentMainText"/>
      </w:pPr>
      <w:r>
        <w:t>Parsons et al (201</w:t>
      </w:r>
      <w:r w:rsidR="00FC2177">
        <w:t>8</w:t>
      </w:r>
      <w:r>
        <w:t xml:space="preserve">), performed a literature review covering empirical studies of adaptability across the period 1975 to 2014. The chronological analysis is useful as it shows an increased research focus on scaffolding from 1995 which co-insides with </w:t>
      </w:r>
      <w:r w:rsidR="00033EA1">
        <w:t>the introduction of w</w:t>
      </w:r>
      <w:r w:rsidR="00660E42">
        <w:t xml:space="preserve">riting on </w:t>
      </w:r>
      <w:r w:rsidR="0062789E">
        <w:t>d</w:t>
      </w:r>
      <w:r w:rsidR="0062789E" w:rsidRPr="00204C37">
        <w:t xml:space="preserve">ifferentiated </w:t>
      </w:r>
      <w:r w:rsidR="0062789E">
        <w:t>i</w:t>
      </w:r>
      <w:r w:rsidR="0062789E" w:rsidRPr="00204C37">
        <w:t>nstruction</w:t>
      </w:r>
      <w:r w:rsidR="00660E42">
        <w:t xml:space="preserve"> by </w:t>
      </w:r>
      <w:r w:rsidR="00033EA1" w:rsidRPr="00506541">
        <w:t>T</w:t>
      </w:r>
      <w:r w:rsidR="00660E42" w:rsidRPr="00506541">
        <w:t>omlinso</w:t>
      </w:r>
      <w:r w:rsidR="00DD2A80" w:rsidRPr="00506541">
        <w:t>n</w:t>
      </w:r>
      <w:r w:rsidR="00033EA1">
        <w:t xml:space="preserve">. However, it must be noted that while scaffolding and </w:t>
      </w:r>
      <w:r w:rsidR="0062789E">
        <w:t>d</w:t>
      </w:r>
      <w:r w:rsidR="0062789E" w:rsidRPr="00204C37">
        <w:t xml:space="preserve">ifferentiated </w:t>
      </w:r>
      <w:r w:rsidR="0062789E">
        <w:t>i</w:t>
      </w:r>
      <w:r w:rsidR="0062789E" w:rsidRPr="00204C37">
        <w:t>nstruction</w:t>
      </w:r>
      <w:r w:rsidR="00033EA1">
        <w:t xml:space="preserve"> have some overlap</w:t>
      </w:r>
      <w:r w:rsidR="00660E42">
        <w:t xml:space="preserve"> the latter encompasses more than providing additional support to learners based on their need.</w:t>
      </w:r>
      <w:r w:rsidR="00B367CE">
        <w:t xml:space="preserve"> </w:t>
      </w:r>
      <w:r w:rsidR="00506541">
        <w:t xml:space="preserve"> As a result of their analysis </w:t>
      </w:r>
      <w:r w:rsidR="00033EA1">
        <w:t xml:space="preserve">Parsons et al (2017) developed a model of adaptive </w:t>
      </w:r>
      <w:r w:rsidR="00033EA1" w:rsidRPr="00506541">
        <w:t xml:space="preserve">teaching (appendix </w:t>
      </w:r>
      <w:r w:rsidR="00E44848">
        <w:t>F</w:t>
      </w:r>
      <w:r w:rsidR="00033EA1" w:rsidRPr="00506541">
        <w:t>)</w:t>
      </w:r>
      <w:r w:rsidR="00033EA1">
        <w:t xml:space="preserve"> which has some comparability to </w:t>
      </w:r>
      <w:r w:rsidR="00506541">
        <w:t xml:space="preserve">the </w:t>
      </w:r>
      <w:r w:rsidR="00033EA1">
        <w:t xml:space="preserve">in-action reflective practice model outlined by </w:t>
      </w:r>
      <w:r w:rsidR="00660E42" w:rsidRPr="00904C4C">
        <w:rPr>
          <w:shd w:val="clear" w:color="auto" w:fill="FFFFFF"/>
        </w:rPr>
        <w:t>Schön</w:t>
      </w:r>
      <w:r w:rsidR="00660E42">
        <w:t xml:space="preserve"> (1991) </w:t>
      </w:r>
      <w:r w:rsidR="00506541">
        <w:t xml:space="preserve">and therefore another way of interpreting reflective practice. </w:t>
      </w:r>
      <w:r w:rsidR="00033EA1">
        <w:t xml:space="preserve"> </w:t>
      </w:r>
    </w:p>
    <w:p w14:paraId="34DDDD0E" w14:textId="5E767F21" w:rsidR="001C28BC" w:rsidRDefault="001C28BC"/>
    <w:p w14:paraId="55790C37" w14:textId="09578F2B" w:rsidR="001C28BC" w:rsidRDefault="00160522" w:rsidP="00160522">
      <w:pPr>
        <w:pStyle w:val="AssignmentMainText"/>
      </w:pPr>
      <w:r>
        <w:t xml:space="preserve">If successful differentiation is centred on the ability to sufficiently tailor teaching practice to the </w:t>
      </w:r>
      <w:proofErr w:type="gramStart"/>
      <w:r>
        <w:t>individual</w:t>
      </w:r>
      <w:proofErr w:type="gramEnd"/>
      <w:r w:rsidR="006A69F0">
        <w:t xml:space="preserve"> </w:t>
      </w:r>
      <w:r>
        <w:t xml:space="preserve">then it is inherently difficult to draw meaningful comparisons between studies as individuality will vary within and across multiple settings. It is not surprising therefore that there are a number of critical commentators when it comes to assessing the practicalities of implementing differentiation successfully. </w:t>
      </w:r>
    </w:p>
    <w:p w14:paraId="2F436DD3" w14:textId="77777777" w:rsidR="00DB03A9" w:rsidRDefault="00DB03A9"/>
    <w:p w14:paraId="3DEDFAD6" w14:textId="499437E4" w:rsidR="006A69F0" w:rsidRDefault="004E67AE" w:rsidP="006A69F0">
      <w:pPr>
        <w:pStyle w:val="AssignmentMainText"/>
      </w:pPr>
      <w:r>
        <w:t xml:space="preserve">One of the biggest challenges with differentiation appears to be the difficulty in translating theory into effective practice or at least evidencing a reliable correlation between specific </w:t>
      </w:r>
      <w:r w:rsidR="0062789E">
        <w:t>d</w:t>
      </w:r>
      <w:r w:rsidR="0062789E" w:rsidRPr="00204C37">
        <w:t xml:space="preserve">ifferentiated </w:t>
      </w:r>
      <w:r w:rsidR="0062789E">
        <w:t>i</w:t>
      </w:r>
      <w:r w:rsidR="0062789E" w:rsidRPr="00204C37">
        <w:t>nstruction</w:t>
      </w:r>
      <w:r>
        <w:t xml:space="preserve"> strategies and intended outcomes. On reflection of the literature it would appear that while there is a strong theoretical basis for </w:t>
      </w:r>
      <w:r w:rsidR="0062789E">
        <w:t>d</w:t>
      </w:r>
      <w:r w:rsidR="0062789E" w:rsidRPr="00204C37">
        <w:t xml:space="preserve">ifferentiated </w:t>
      </w:r>
      <w:r w:rsidR="0062789E">
        <w:t>i</w:t>
      </w:r>
      <w:r w:rsidR="0062789E" w:rsidRPr="00204C37">
        <w:t>nstruction</w:t>
      </w:r>
      <w:r>
        <w:t xml:space="preserve">, it is difficult to evidence its success. Given the nature of the topic it is inherently difficult to draw any form of linear conclusion from the limited empirical evidence that does exist and further quality studies in this area is probably needed. Graham et al (2021) reviewed a body of work </w:t>
      </w:r>
      <w:r>
        <w:lastRenderedPageBreak/>
        <w:t xml:space="preserve">spanning 20 years and concluded that there is a tendency to rely on convenience samples and weak forms of survey methodology. Interestingly they also point out the fact that studies are heavily weighted towards the primary setting therefore it would appear that further research into </w:t>
      </w:r>
      <w:r w:rsidR="0062789E">
        <w:t>d</w:t>
      </w:r>
      <w:r w:rsidR="0062789E" w:rsidRPr="00204C37">
        <w:t xml:space="preserve">ifferentiated </w:t>
      </w:r>
      <w:r w:rsidR="0062789E">
        <w:t>i</w:t>
      </w:r>
      <w:r w:rsidR="0062789E" w:rsidRPr="00204C37">
        <w:t>nstruction</w:t>
      </w:r>
      <w:r>
        <w:t xml:space="preserve"> in secondary schools is needed. This does not make </w:t>
      </w:r>
      <w:r w:rsidR="0062789E">
        <w:t>d</w:t>
      </w:r>
      <w:r w:rsidR="0062789E" w:rsidRPr="00204C37">
        <w:t xml:space="preserve">ifferentiated </w:t>
      </w:r>
      <w:r w:rsidR="0062789E">
        <w:t>i</w:t>
      </w:r>
      <w:r w:rsidR="0062789E" w:rsidRPr="00204C37">
        <w:t>nstruction</w:t>
      </w:r>
      <w:r>
        <w:t xml:space="preserve"> any less important however and I will aim to gather my own empirical evidence from further class classroom observations and teaching experiences. </w:t>
      </w:r>
    </w:p>
    <w:p w14:paraId="7CFAA59B" w14:textId="77777777" w:rsidR="006A69F0" w:rsidRDefault="006A69F0" w:rsidP="006A69F0">
      <w:pPr>
        <w:pStyle w:val="AssignmentMainText"/>
      </w:pPr>
    </w:p>
    <w:p w14:paraId="63A70DA0" w14:textId="77777777" w:rsidR="001C28BC" w:rsidRDefault="001C28BC"/>
    <w:p w14:paraId="54B588EC" w14:textId="3FC0D031" w:rsidR="00CB6241" w:rsidRDefault="00A85B43" w:rsidP="004E67AE">
      <w:pPr>
        <w:pStyle w:val="AssignmentSubheader"/>
      </w:pPr>
      <w:r>
        <w:t xml:space="preserve">Reflection </w:t>
      </w:r>
    </w:p>
    <w:p w14:paraId="1BA7AEE0" w14:textId="2F23A7EF" w:rsidR="00A85B43" w:rsidRDefault="00CB6241" w:rsidP="00CB6241">
      <w:pPr>
        <w:pStyle w:val="AssignmentMainText"/>
      </w:pPr>
      <w:r>
        <w:t xml:space="preserve">I know that it will be difficult to attribute any </w:t>
      </w:r>
      <w:r w:rsidR="0062789E">
        <w:t>d</w:t>
      </w:r>
      <w:r w:rsidR="0062789E" w:rsidRPr="00204C37">
        <w:t xml:space="preserve">ifferentiated </w:t>
      </w:r>
      <w:r w:rsidR="0062789E">
        <w:t>i</w:t>
      </w:r>
      <w:r w:rsidR="0062789E" w:rsidRPr="00204C37">
        <w:t>nstruction</w:t>
      </w:r>
      <w:r>
        <w:t xml:space="preserve"> that I implement directly to learner outcomes given the multitude of other contributing factors. However, I will actively check for understanding in my classroom because while outcomes are not likely to directly correlate to my differentiated instruction, it may indicate whether the ability gap within the class is wider or narrower than expected which will allow me to tailor the extent to which I need to differentiate.</w:t>
      </w:r>
    </w:p>
    <w:p w14:paraId="6B4F7EB7" w14:textId="77777777" w:rsidR="00CB6241" w:rsidRPr="00CB6241" w:rsidRDefault="00CB6241" w:rsidP="00CB6241">
      <w:pPr>
        <w:pStyle w:val="AssignmentMainText"/>
      </w:pPr>
    </w:p>
    <w:p w14:paraId="37F7FA52" w14:textId="48DC5F27" w:rsidR="00441CFA" w:rsidRDefault="00F66D33" w:rsidP="00F4426D">
      <w:pPr>
        <w:pStyle w:val="AssignmentMainText"/>
      </w:pPr>
      <w:r>
        <w:t xml:space="preserve">My immediate next steps will include making a conscious effort to get to know as many learners as possible </w:t>
      </w:r>
      <w:r w:rsidR="00D66A06">
        <w:t xml:space="preserve">and </w:t>
      </w:r>
      <w:r>
        <w:t xml:space="preserve">strengthen relationships </w:t>
      </w:r>
      <w:r w:rsidR="00D66A06">
        <w:t>with them as this is likely to be the greatest barrier to success in the short term combined with a lack of experience as a student teacher. To facilitate this</w:t>
      </w:r>
      <w:r w:rsidR="00816B42">
        <w:t>,</w:t>
      </w:r>
      <w:r w:rsidR="00D66A06">
        <w:t xml:space="preserve"> I will endeavour to continually reflect on my practice through the lens of the </w:t>
      </w:r>
      <w:r w:rsidR="00D66A06" w:rsidRPr="005A5714">
        <w:t>student (Brookfield, 19</w:t>
      </w:r>
      <w:r w:rsidR="005A5714" w:rsidRPr="005A5714">
        <w:t>95</w:t>
      </w:r>
      <w:r w:rsidR="00D66A06" w:rsidRPr="005A5714">
        <w:t>),</w:t>
      </w:r>
      <w:r w:rsidR="00D66A06">
        <w:t xml:space="preserve"> which will allow me to better understand their individual need</w:t>
      </w:r>
      <w:r w:rsidR="00616173">
        <w:t>s. A simple strategy to start o</w:t>
      </w:r>
      <w:r w:rsidR="00CD39B8">
        <w:t>ff will be learning as many names as possible as personalisation is likely to earn learners respect which can improve behaviour and performance (</w:t>
      </w:r>
      <w:r w:rsidR="00616173">
        <w:t>Fox and Hoffman</w:t>
      </w:r>
      <w:r w:rsidR="00CD39B8">
        <w:t>, 2011).</w:t>
      </w:r>
      <w:r w:rsidR="00D66A06">
        <w:t xml:space="preserve"> </w:t>
      </w:r>
      <w:r w:rsidR="00CD39B8">
        <w:t>T</w:t>
      </w:r>
      <w:r w:rsidR="00D66A06">
        <w:t>o combat the lack of experience I will reflect through the lens of my more experienced colleagues</w:t>
      </w:r>
      <w:r w:rsidR="00816B42">
        <w:t xml:space="preserve"> by discussions with my mentor as to what differentiate instructions has best worked for them and why. I will keep a reflective journal throughout my PTE to ensure I reflect in and on action as previously mentioned.</w:t>
      </w:r>
    </w:p>
    <w:p w14:paraId="3B61A047" w14:textId="77777777" w:rsidR="00441CFA" w:rsidRDefault="00441CFA" w:rsidP="00F4426D">
      <w:pPr>
        <w:pStyle w:val="AssignmentMainText"/>
      </w:pPr>
    </w:p>
    <w:p w14:paraId="3398D67D" w14:textId="22B273EF" w:rsidR="00F87A91" w:rsidRDefault="00CB6241" w:rsidP="00441CFA">
      <w:pPr>
        <w:pStyle w:val="AssignmentMainText"/>
      </w:pPr>
      <w:r>
        <w:t xml:space="preserve">I will avoid differentiating purely </w:t>
      </w:r>
      <w:r w:rsidR="00441CFA">
        <w:t xml:space="preserve">on the basis that it is mandated by a particular school or </w:t>
      </w:r>
      <w:r>
        <w:t xml:space="preserve">because </w:t>
      </w:r>
      <w:r w:rsidR="00441CFA">
        <w:t xml:space="preserve">it is something that has to be done to achieve qualified teacher status. Instead, I will make sure that any attempts deliver </w:t>
      </w:r>
      <w:r w:rsidR="0062789E">
        <w:t>d</w:t>
      </w:r>
      <w:r w:rsidR="0062789E" w:rsidRPr="00204C37">
        <w:t xml:space="preserve">ifferentiated </w:t>
      </w:r>
      <w:r w:rsidR="0062789E">
        <w:t>i</w:t>
      </w:r>
      <w:r w:rsidR="0062789E" w:rsidRPr="00204C37">
        <w:t>nstruction</w:t>
      </w:r>
      <w:r w:rsidR="00441CFA">
        <w:t xml:space="preserve"> are rooted in the best interests of individual learners. This can only be done by getting to know them.</w:t>
      </w:r>
      <w:r w:rsidR="00816B42">
        <w:t xml:space="preserve"> As for my PTE1 and PTE2 will be in different schools, it is likely that they will prefer different approaches, as will different teachers within said schools.</w:t>
      </w:r>
    </w:p>
    <w:p w14:paraId="536D764D" w14:textId="77777777" w:rsidR="00F66D33" w:rsidRDefault="00F66D33" w:rsidP="00CB6241">
      <w:pPr>
        <w:pStyle w:val="AssignmentMainText"/>
      </w:pPr>
    </w:p>
    <w:p w14:paraId="7380D49F" w14:textId="5E4AF2E3" w:rsidR="00DE73B6" w:rsidRDefault="00F66D33" w:rsidP="00CB6241">
      <w:pPr>
        <w:pStyle w:val="AssignmentMainText"/>
      </w:pPr>
      <w:r>
        <w:lastRenderedPageBreak/>
        <w:t>I know that it will be difficult to attribute</w:t>
      </w:r>
      <w:r w:rsidR="00DE73B6">
        <w:t xml:space="preserve"> </w:t>
      </w:r>
      <w:r w:rsidR="0062789E">
        <w:t>d</w:t>
      </w:r>
      <w:r w:rsidR="0062789E" w:rsidRPr="00204C37">
        <w:t xml:space="preserve">ifferentiated </w:t>
      </w:r>
      <w:r w:rsidR="0062789E">
        <w:t>i</w:t>
      </w:r>
      <w:r w:rsidR="0062789E" w:rsidRPr="00204C37">
        <w:t>nstruction</w:t>
      </w:r>
      <w:r w:rsidR="00441CFA">
        <w:t xml:space="preserve"> </w:t>
      </w:r>
      <w:r w:rsidR="00DE73B6">
        <w:t xml:space="preserve">directly to learner outcomes given the multitude of other contributing factors. However, </w:t>
      </w:r>
      <w:r>
        <w:t xml:space="preserve">I will </w:t>
      </w:r>
      <w:r w:rsidR="00DE73B6">
        <w:t xml:space="preserve">actively </w:t>
      </w:r>
      <w:r>
        <w:t>check for understanding in my classroom</w:t>
      </w:r>
      <w:r w:rsidR="00DE73B6">
        <w:t xml:space="preserve"> because w</w:t>
      </w:r>
      <w:r>
        <w:t xml:space="preserve">hile </w:t>
      </w:r>
      <w:r w:rsidR="00DE73B6">
        <w:t>outcomes are not likely to</w:t>
      </w:r>
      <w:r>
        <w:t xml:space="preserve"> directly correlate to</w:t>
      </w:r>
      <w:r w:rsidR="00441CFA">
        <w:t xml:space="preserve"> my </w:t>
      </w:r>
      <w:r w:rsidR="0062789E">
        <w:t>d</w:t>
      </w:r>
      <w:r w:rsidR="0062789E" w:rsidRPr="00204C37">
        <w:t xml:space="preserve">ifferentiated </w:t>
      </w:r>
      <w:r w:rsidR="0062789E">
        <w:t>i</w:t>
      </w:r>
      <w:r w:rsidR="0062789E" w:rsidRPr="00204C37">
        <w:t>nstruction</w:t>
      </w:r>
      <w:r w:rsidR="00DE73B6">
        <w:t xml:space="preserve">, </w:t>
      </w:r>
      <w:r>
        <w:t>it may indicate whether the ability gap within the class is wider or narrower than expected which will allow me to tailor the e</w:t>
      </w:r>
      <w:r w:rsidR="00DE73B6">
        <w:t>xtent to which I need to differentiate.</w:t>
      </w:r>
      <w:r w:rsidR="00816B42">
        <w:t xml:space="preserve"> This will also depend on whether my classes or mixed ability or banded classes; again, this depends on which schools I am placed.</w:t>
      </w:r>
    </w:p>
    <w:p w14:paraId="576C1430" w14:textId="684F63A8" w:rsidR="00506541" w:rsidRDefault="00506541" w:rsidP="00CB6241">
      <w:pPr>
        <w:pStyle w:val="AssignmentMainText"/>
      </w:pPr>
    </w:p>
    <w:p w14:paraId="1560723E" w14:textId="09B125EA" w:rsidR="00506541" w:rsidRDefault="00506541" w:rsidP="00CB6241">
      <w:pPr>
        <w:pStyle w:val="AssignmentMainText"/>
      </w:pPr>
      <w:r>
        <w:t xml:space="preserve">As I progress through my teaching </w:t>
      </w:r>
      <w:r w:rsidR="00816B42">
        <w:t>experience,</w:t>
      </w:r>
      <w:r>
        <w:t xml:space="preserve"> I will experiment with the 17 strategies for managing a differentiated classroom</w:t>
      </w:r>
      <w:r w:rsidR="000F2E98">
        <w:t xml:space="preserve"> (Tomlinson</w:t>
      </w:r>
      <w:r>
        <w:t>,</w:t>
      </w:r>
      <w:r w:rsidR="000F2E98">
        <w:t xml:space="preserve"> 2001), </w:t>
      </w:r>
      <w:r>
        <w:t>paying particular focus to ‘having a plan for quick finishers’ in the first instance as this was a prevalent theme in my observation</w:t>
      </w:r>
      <w:r w:rsidR="000F2E98">
        <w:t>.</w:t>
      </w:r>
    </w:p>
    <w:p w14:paraId="6C083914" w14:textId="1282A184" w:rsidR="00337B72" w:rsidRDefault="00337B72" w:rsidP="00CB6241">
      <w:pPr>
        <w:pStyle w:val="AssignmentMainText"/>
      </w:pPr>
    </w:p>
    <w:p w14:paraId="387AF223" w14:textId="10CADA2A" w:rsidR="00337B72" w:rsidRDefault="00337B72" w:rsidP="00CB6241">
      <w:pPr>
        <w:pStyle w:val="AssignmentMainText"/>
      </w:pPr>
      <w:r>
        <w:t xml:space="preserve">On reflection, I was surprised by the little research accessible to me based on colour coding of resources to determine difficulty level. In hindsight, this may </w:t>
      </w:r>
      <w:r w:rsidR="006A69F0">
        <w:t>be a gap in</w:t>
      </w:r>
      <w:r>
        <w:t xml:space="preserve"> literature review </w:t>
      </w:r>
      <w:r w:rsidR="006A69F0">
        <w:t xml:space="preserve">and therefore an opportunity to conduct a research project in this specific niche. To facilitate this, I would need to </w:t>
      </w:r>
      <w:r>
        <w:t>acquir</w:t>
      </w:r>
      <w:r w:rsidR="006A69F0">
        <w:t>e</w:t>
      </w:r>
      <w:r>
        <w:t xml:space="preserve"> more feedback from practicing teachers </w:t>
      </w:r>
      <w:r w:rsidR="006A69F0">
        <w:t>with experience of implementing such differentiated content. This will contribute to the achievement of fulfilling the collaboration requirements of the professional teaching standards (Welsh Government, 2019).</w:t>
      </w:r>
    </w:p>
    <w:p w14:paraId="7C682141" w14:textId="0A296493" w:rsidR="005F7380" w:rsidRDefault="005F7380" w:rsidP="00441CFA">
      <w:pPr>
        <w:pStyle w:val="AssignmentMainText"/>
        <w:rPr>
          <w:rFonts w:eastAsiaTheme="minorEastAsia"/>
          <w:b/>
          <w:bCs/>
          <w:spacing w:val="15"/>
          <w:sz w:val="28"/>
          <w:szCs w:val="28"/>
        </w:rPr>
      </w:pPr>
    </w:p>
    <w:p w14:paraId="6FF1F05C" w14:textId="087416A4" w:rsidR="00A85B43" w:rsidRDefault="00D24A85" w:rsidP="006C3A5A">
      <w:pPr>
        <w:pStyle w:val="AssignmentSubheader"/>
      </w:pPr>
      <w:r w:rsidRPr="006C3A5A">
        <w:t>Conclusion</w:t>
      </w:r>
    </w:p>
    <w:p w14:paraId="16391A68" w14:textId="50CE79CB" w:rsidR="006C3A5A" w:rsidRDefault="001C3C14" w:rsidP="00D547D9">
      <w:pPr>
        <w:pStyle w:val="AssignmentMainText"/>
      </w:pPr>
      <w:r>
        <w:t xml:space="preserve">My process of </w:t>
      </w:r>
      <w:r w:rsidR="00F87A91">
        <w:t>reflecti</w:t>
      </w:r>
      <w:r>
        <w:t xml:space="preserve">on </w:t>
      </w:r>
      <w:r w:rsidR="00BA547B">
        <w:t>has included elements from each of the reflective practice models outlined in this essay but crucially it has resulted in the formulation of tangible next steps in my professional development which has been enhanced by obtaining a</w:t>
      </w:r>
      <w:r w:rsidR="00F4426D">
        <w:t xml:space="preserve"> deeper understanding of differentiation. </w:t>
      </w:r>
      <w:r>
        <w:t>In order to demonstrate effective pedagogy within the reformed professional standards for teaching</w:t>
      </w:r>
      <w:r w:rsidR="00CD02AB">
        <w:t xml:space="preserve">, </w:t>
      </w:r>
      <w:r>
        <w:t xml:space="preserve">I need to demonstrate commitment to securing the best learner outcomes through </w:t>
      </w:r>
      <w:r w:rsidR="00CD02AB">
        <w:t xml:space="preserve">the </w:t>
      </w:r>
      <w:r>
        <w:t>progressive refin</w:t>
      </w:r>
      <w:r w:rsidR="00CD02AB">
        <w:t>ement</w:t>
      </w:r>
      <w:r>
        <w:t xml:space="preserve"> of my teaching</w:t>
      </w:r>
      <w:r w:rsidR="00CD02AB">
        <w:t xml:space="preserve"> (</w:t>
      </w:r>
      <w:r w:rsidR="00F96E6E">
        <w:t>Welsh Government, 2015</w:t>
      </w:r>
      <w:r w:rsidR="00CD02AB">
        <w:t>)</w:t>
      </w:r>
      <w:r>
        <w:t>. Differentiation is key strand of this and involves having the knowledge understanding and experience of high expectations and meeting the needs of all learners</w:t>
      </w:r>
      <w:r w:rsidR="00F87A91">
        <w:t xml:space="preserve">. </w:t>
      </w:r>
      <w:r w:rsidR="00CB6241">
        <w:t>Reflecting</w:t>
      </w:r>
      <w:r w:rsidR="00F87A91">
        <w:t xml:space="preserve"> has allowed me to see the importance of adapting to the diverse needs of my students</w:t>
      </w:r>
      <w:r w:rsidR="00CB6241">
        <w:t xml:space="preserve"> without being naïve to the fact that there will likely be a number of challenges to overcome in the pursuit of becoming an experienced practitioner of </w:t>
      </w:r>
      <w:r w:rsidR="0062789E">
        <w:t>d</w:t>
      </w:r>
      <w:r w:rsidR="0062789E" w:rsidRPr="00204C37">
        <w:t xml:space="preserve">ifferentiated </w:t>
      </w:r>
      <w:r w:rsidR="0062789E">
        <w:t>i</w:t>
      </w:r>
      <w:r w:rsidR="0062789E" w:rsidRPr="00204C37">
        <w:t>nstruction</w:t>
      </w:r>
      <w:r w:rsidR="00CB6241">
        <w:t>.</w:t>
      </w:r>
    </w:p>
    <w:p w14:paraId="12FDD335" w14:textId="2E9C5EFD" w:rsidR="001C3C14" w:rsidRDefault="001C3C14" w:rsidP="00F87A91">
      <w:pPr>
        <w:pStyle w:val="AssignmentMainText"/>
        <w:ind w:left="360"/>
      </w:pPr>
    </w:p>
    <w:p w14:paraId="3FF4D55E" w14:textId="77777777" w:rsidR="001C3C14" w:rsidRPr="006C3A5A" w:rsidRDefault="001C3C14" w:rsidP="00F87A91">
      <w:pPr>
        <w:pStyle w:val="AssignmentMainText"/>
        <w:ind w:left="360"/>
      </w:pPr>
    </w:p>
    <w:p w14:paraId="7E48FE8F" w14:textId="515AB247" w:rsidR="00A85B43" w:rsidRDefault="00A85B43" w:rsidP="00A85B43">
      <w:pPr>
        <w:rPr>
          <w:color w:val="4472C4" w:themeColor="accent1"/>
        </w:rPr>
      </w:pPr>
    </w:p>
    <w:p w14:paraId="1F76313A" w14:textId="144B32F9" w:rsidR="00A85B43" w:rsidRDefault="00A85B43">
      <w:pPr>
        <w:rPr>
          <w:color w:val="4472C4" w:themeColor="accent1"/>
        </w:rPr>
      </w:pPr>
      <w:r>
        <w:rPr>
          <w:color w:val="4472C4" w:themeColor="accent1"/>
        </w:rPr>
        <w:lastRenderedPageBreak/>
        <w:br w:type="page"/>
      </w:r>
    </w:p>
    <w:p w14:paraId="2B0B8F0A" w14:textId="77777777" w:rsidR="009764D0" w:rsidRPr="00CB5678" w:rsidRDefault="009764D0" w:rsidP="00CB5678">
      <w:pPr>
        <w:rPr>
          <w:rFonts w:ascii="Arial" w:hAnsi="Arial" w:cs="Arial"/>
          <w:b/>
          <w:bCs/>
          <w:sz w:val="36"/>
          <w:szCs w:val="36"/>
          <w:u w:val="single"/>
        </w:rPr>
      </w:pPr>
      <w:r w:rsidRPr="00CB5678">
        <w:rPr>
          <w:rFonts w:ascii="Arial" w:hAnsi="Arial" w:cs="Arial"/>
          <w:b/>
          <w:bCs/>
          <w:sz w:val="36"/>
          <w:szCs w:val="36"/>
          <w:u w:val="single"/>
        </w:rPr>
        <w:lastRenderedPageBreak/>
        <w:t>Appendices</w:t>
      </w:r>
    </w:p>
    <w:p w14:paraId="1614D0ED" w14:textId="77777777" w:rsidR="009764D0" w:rsidRDefault="009764D0">
      <w:pPr>
        <w:rPr>
          <w:b/>
          <w:bCs/>
          <w:color w:val="000000" w:themeColor="text1"/>
        </w:rPr>
      </w:pPr>
    </w:p>
    <w:p w14:paraId="47FE0686" w14:textId="6478F6B1" w:rsidR="009764D0" w:rsidRPr="00CB5678" w:rsidRDefault="00CB5678" w:rsidP="00CB5678">
      <w:pPr>
        <w:pStyle w:val="AssignmentSubheader"/>
      </w:pPr>
      <w:r w:rsidRPr="00CB5678">
        <w:t>Appendix A</w:t>
      </w:r>
    </w:p>
    <w:p w14:paraId="0196391C" w14:textId="77777777" w:rsidR="00CB5678" w:rsidRPr="00EC4CC7" w:rsidRDefault="00CB5678" w:rsidP="00EC4CC7">
      <w:pPr>
        <w:pStyle w:val="AssignmentMainText"/>
        <w:rPr>
          <w:b/>
          <w:bCs/>
        </w:rPr>
      </w:pPr>
      <w:r w:rsidRPr="00EC4CC7">
        <w:rPr>
          <w:b/>
          <w:bCs/>
        </w:rPr>
        <w:t>OBSERVATION / FIELD NOTES</w:t>
      </w:r>
    </w:p>
    <w:p w14:paraId="7B19A908" w14:textId="77777777" w:rsidR="00CB5678" w:rsidRDefault="00CB5678" w:rsidP="00CB5678">
      <w:pPr>
        <w:rPr>
          <w:rFonts w:asciiTheme="minorHAnsi" w:hAnsiTheme="minorHAnsi"/>
          <w:sz w:val="16"/>
          <w:szCs w:val="16"/>
        </w:rPr>
      </w:pPr>
    </w:p>
    <w:p w14:paraId="22768B26" w14:textId="77777777" w:rsidR="00CB5678" w:rsidRPr="00627773" w:rsidRDefault="00CB5678" w:rsidP="00CB5678">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B5678" w:rsidRPr="003737F1" w14:paraId="7431943A" w14:textId="77777777" w:rsidTr="0000575F">
        <w:tc>
          <w:tcPr>
            <w:tcW w:w="8926" w:type="dxa"/>
          </w:tcPr>
          <w:p w14:paraId="38C4FDC2" w14:textId="1BE80A24" w:rsidR="00CB5678" w:rsidRPr="003737F1" w:rsidRDefault="00CB5678" w:rsidP="0000575F">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w:t>
            </w:r>
            <w:r w:rsidR="00B57047" w:rsidRPr="00B57047">
              <w:rPr>
                <w:rFonts w:asciiTheme="minorHAnsi" w:hAnsiTheme="minorHAnsi"/>
              </w:rPr>
              <w:t>Second</w:t>
            </w:r>
            <w:r w:rsidRPr="00B57047">
              <w:rPr>
                <w:rFonts w:asciiTheme="minorHAnsi" w:hAnsiTheme="minorHAnsi"/>
              </w:rPr>
              <w:t xml:space="preserve"> Lesson (0</w:t>
            </w:r>
            <w:r w:rsidR="00B57047" w:rsidRPr="00B57047">
              <w:rPr>
                <w:rFonts w:asciiTheme="minorHAnsi" w:hAnsiTheme="minorHAnsi"/>
              </w:rPr>
              <w:t>9</w:t>
            </w:r>
            <w:r w:rsidRPr="00B57047">
              <w:rPr>
                <w:rFonts w:asciiTheme="minorHAnsi" w:hAnsiTheme="minorHAnsi"/>
              </w:rPr>
              <w:t>:</w:t>
            </w:r>
            <w:r w:rsidR="00B57047" w:rsidRPr="00B57047">
              <w:rPr>
                <w:rFonts w:asciiTheme="minorHAnsi" w:hAnsiTheme="minorHAnsi"/>
              </w:rPr>
              <w:t>45</w:t>
            </w:r>
            <w:r w:rsidRPr="00B57047">
              <w:rPr>
                <w:rFonts w:asciiTheme="minorHAnsi" w:hAnsiTheme="minorHAnsi"/>
              </w:rPr>
              <w:t xml:space="preserve"> – </w:t>
            </w:r>
            <w:r w:rsidR="00B57047" w:rsidRPr="00B57047">
              <w:rPr>
                <w:rFonts w:asciiTheme="minorHAnsi" w:hAnsiTheme="minorHAnsi"/>
              </w:rPr>
              <w:t>10</w:t>
            </w:r>
            <w:r w:rsidRPr="00B57047">
              <w:rPr>
                <w:rFonts w:asciiTheme="minorHAnsi" w:hAnsiTheme="minorHAnsi"/>
              </w:rPr>
              <w:t>:</w:t>
            </w:r>
            <w:r w:rsidR="00B57047" w:rsidRPr="00B57047">
              <w:rPr>
                <w:rFonts w:asciiTheme="minorHAnsi" w:hAnsiTheme="minorHAnsi"/>
              </w:rPr>
              <w:t>3</w:t>
            </w:r>
            <w:r w:rsidRPr="00B57047">
              <w:rPr>
                <w:rFonts w:asciiTheme="minorHAnsi" w:hAnsiTheme="minorHAnsi"/>
              </w:rPr>
              <w:t>5</w:t>
            </w:r>
            <w:r w:rsidR="00B57047">
              <w:rPr>
                <w:rFonts w:asciiTheme="minorHAnsi" w:hAnsiTheme="minorHAnsi"/>
              </w:rPr>
              <w:t>)</w:t>
            </w:r>
          </w:p>
          <w:p w14:paraId="7847C3DB" w14:textId="77777777" w:rsidR="00CB5678" w:rsidRPr="003737F1" w:rsidRDefault="00CB5678" w:rsidP="0000575F">
            <w:pPr>
              <w:rPr>
                <w:rFonts w:asciiTheme="minorHAnsi" w:hAnsiTheme="minorHAnsi"/>
              </w:rPr>
            </w:pPr>
          </w:p>
        </w:tc>
      </w:tr>
      <w:tr w:rsidR="00CB5678" w:rsidRPr="003737F1" w14:paraId="5F46CCE5" w14:textId="77777777" w:rsidTr="0000575F">
        <w:tc>
          <w:tcPr>
            <w:tcW w:w="8926" w:type="dxa"/>
          </w:tcPr>
          <w:p w14:paraId="2D107606" w14:textId="77777777" w:rsidR="00CB5678" w:rsidRPr="003737F1" w:rsidRDefault="00CB5678" w:rsidP="0000575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B8C8EE2" w14:textId="77777777" w:rsidR="00CB5678" w:rsidRPr="003737F1" w:rsidRDefault="00CB5678" w:rsidP="0000575F">
            <w:pPr>
              <w:rPr>
                <w:rFonts w:asciiTheme="minorHAnsi" w:hAnsiTheme="minorHAnsi"/>
              </w:rPr>
            </w:pPr>
          </w:p>
          <w:p w14:paraId="1AB13FED" w14:textId="03A63D3F" w:rsidR="00AE664F" w:rsidRDefault="00AE664F" w:rsidP="00AE664F">
            <w:pPr>
              <w:rPr>
                <w:rFonts w:asciiTheme="minorHAnsi" w:hAnsiTheme="minorHAnsi"/>
              </w:rPr>
            </w:pPr>
            <w:r>
              <w:rPr>
                <w:rFonts w:asciiTheme="minorHAnsi" w:hAnsiTheme="minorHAnsi"/>
              </w:rPr>
              <w:t xml:space="preserve">Year 7 </w:t>
            </w:r>
            <w:r>
              <w:rPr>
                <w:rFonts w:asciiTheme="minorHAnsi" w:hAnsiTheme="minorHAnsi"/>
              </w:rPr>
              <w:t>Maths</w:t>
            </w:r>
            <w:r>
              <w:rPr>
                <w:rFonts w:asciiTheme="minorHAnsi" w:hAnsiTheme="minorHAnsi"/>
              </w:rPr>
              <w:t xml:space="preserve"> </w:t>
            </w:r>
          </w:p>
          <w:p w14:paraId="1CEE3926" w14:textId="3BD6E634" w:rsidR="00AE664F" w:rsidRDefault="00AE664F" w:rsidP="00AE664F">
            <w:pPr>
              <w:rPr>
                <w:rFonts w:asciiTheme="minorHAnsi" w:hAnsiTheme="minorHAnsi"/>
              </w:rPr>
            </w:pPr>
            <w:r>
              <w:rPr>
                <w:rFonts w:asciiTheme="minorHAnsi" w:hAnsiTheme="minorHAnsi"/>
              </w:rPr>
              <w:t>Second</w:t>
            </w:r>
            <w:r>
              <w:rPr>
                <w:rFonts w:asciiTheme="minorHAnsi" w:hAnsiTheme="minorHAnsi"/>
              </w:rPr>
              <w:t xml:space="preserve"> lesson of the day</w:t>
            </w:r>
          </w:p>
          <w:p w14:paraId="7A13164E" w14:textId="3D109E0F" w:rsidR="00AE664F" w:rsidRDefault="00AE664F" w:rsidP="00AE664F">
            <w:pPr>
              <w:rPr>
                <w:rFonts w:asciiTheme="minorHAnsi" w:hAnsiTheme="minorHAnsi"/>
              </w:rPr>
            </w:pPr>
            <w:r>
              <w:rPr>
                <w:rFonts w:asciiTheme="minorHAnsi" w:hAnsiTheme="minorHAnsi"/>
              </w:rPr>
              <w:t>Relatively</w:t>
            </w:r>
            <w:r>
              <w:rPr>
                <w:rFonts w:asciiTheme="minorHAnsi" w:hAnsiTheme="minorHAnsi"/>
              </w:rPr>
              <w:t xml:space="preserve"> full class, some absences due to Covid-19</w:t>
            </w:r>
          </w:p>
          <w:p w14:paraId="0BB082B5" w14:textId="77777777" w:rsidR="00CB5678" w:rsidRPr="003737F1" w:rsidRDefault="00CB5678" w:rsidP="0000575F">
            <w:pPr>
              <w:rPr>
                <w:rFonts w:asciiTheme="minorHAnsi" w:hAnsiTheme="minorHAnsi"/>
              </w:rPr>
            </w:pPr>
          </w:p>
          <w:p w14:paraId="0D931985" w14:textId="77777777" w:rsidR="00CB5678" w:rsidRPr="003737F1" w:rsidRDefault="00CB5678" w:rsidP="0000575F">
            <w:pPr>
              <w:rPr>
                <w:rFonts w:asciiTheme="minorHAnsi" w:hAnsiTheme="minorHAnsi"/>
              </w:rPr>
            </w:pPr>
          </w:p>
        </w:tc>
      </w:tr>
      <w:tr w:rsidR="00CB5678" w:rsidRPr="003737F1" w14:paraId="60ED759D" w14:textId="77777777" w:rsidTr="0000575F">
        <w:tc>
          <w:tcPr>
            <w:tcW w:w="8926" w:type="dxa"/>
          </w:tcPr>
          <w:p w14:paraId="3A2F5544" w14:textId="418C70C1" w:rsidR="00CB5678" w:rsidRPr="00627773" w:rsidRDefault="00CB5678" w:rsidP="0000575F">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AE664F">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4E6F702" w14:textId="77777777" w:rsidR="00CB5678" w:rsidRPr="003737F1" w:rsidRDefault="00CB5678" w:rsidP="0000575F">
            <w:pPr>
              <w:rPr>
                <w:rFonts w:asciiTheme="minorHAnsi" w:hAnsiTheme="minorHAnsi"/>
                <w:bCs/>
                <w:lang w:val="en-US"/>
              </w:rPr>
            </w:pPr>
          </w:p>
          <w:p w14:paraId="6B9ED161" w14:textId="77777777" w:rsidR="00CB5678" w:rsidRPr="003737F1" w:rsidRDefault="00CB5678" w:rsidP="0000575F">
            <w:pPr>
              <w:rPr>
                <w:rFonts w:asciiTheme="minorHAnsi" w:hAnsiTheme="minorHAnsi"/>
                <w:bCs/>
                <w:lang w:val="en-US"/>
              </w:rPr>
            </w:pPr>
          </w:p>
          <w:p w14:paraId="36E15C7D" w14:textId="60619C80" w:rsidR="00CB5678" w:rsidRPr="00AE664F" w:rsidRDefault="00AE664F" w:rsidP="00AE664F">
            <w:pPr>
              <w:rPr>
                <w:rFonts w:asciiTheme="minorHAnsi" w:hAnsiTheme="minorHAnsi"/>
                <w:bCs/>
                <w:lang w:val="en-US"/>
              </w:rPr>
            </w:pPr>
            <w:r w:rsidRPr="00AE664F">
              <w:rPr>
                <w:rFonts w:asciiTheme="minorHAnsi" w:hAnsiTheme="minorHAnsi"/>
                <w:bCs/>
                <w:lang w:val="en-US"/>
              </w:rPr>
              <w:t>The teacher set a starter activity on the whiteboard for the first 10 minutes of the lesson.</w:t>
            </w:r>
          </w:p>
          <w:p w14:paraId="0B852AF6" w14:textId="771FF2E4" w:rsidR="00AE664F" w:rsidRPr="00AE664F" w:rsidRDefault="00AE664F" w:rsidP="00AE664F">
            <w:pPr>
              <w:rPr>
                <w:rFonts w:asciiTheme="minorHAnsi" w:hAnsiTheme="minorHAnsi"/>
                <w:bCs/>
                <w:lang w:val="en-US"/>
              </w:rPr>
            </w:pPr>
            <w:r w:rsidRPr="00AE664F">
              <w:rPr>
                <w:rFonts w:asciiTheme="minorHAnsi" w:hAnsiTheme="minorHAnsi"/>
                <w:bCs/>
                <w:lang w:val="en-US"/>
              </w:rPr>
              <w:t>This consisted of a PowerPoint slide which had a grid of division questions.</w:t>
            </w:r>
          </w:p>
          <w:p w14:paraId="47C05517" w14:textId="3F90B079" w:rsidR="00AE664F" w:rsidRDefault="00AE664F" w:rsidP="0000575F">
            <w:pPr>
              <w:rPr>
                <w:rFonts w:asciiTheme="minorHAnsi" w:hAnsiTheme="minorHAnsi"/>
                <w:bCs/>
                <w:lang w:val="en-US"/>
              </w:rPr>
            </w:pPr>
            <w:r>
              <w:rPr>
                <w:rFonts w:asciiTheme="minorHAnsi" w:hAnsiTheme="minorHAnsi"/>
                <w:bCs/>
                <w:lang w:val="en-US"/>
              </w:rPr>
              <w:t xml:space="preserve">The questions varied in difficulty according to the </w:t>
            </w:r>
            <w:proofErr w:type="spellStart"/>
            <w:r>
              <w:rPr>
                <w:rFonts w:asciiTheme="minorHAnsi" w:hAnsiTheme="minorHAnsi"/>
                <w:bCs/>
                <w:lang w:val="en-US"/>
              </w:rPr>
              <w:t>colour</w:t>
            </w:r>
            <w:proofErr w:type="spellEnd"/>
            <w:r>
              <w:rPr>
                <w:rFonts w:asciiTheme="minorHAnsi" w:hAnsiTheme="minorHAnsi"/>
                <w:bCs/>
                <w:lang w:val="en-US"/>
              </w:rPr>
              <w:t xml:space="preserve"> of the squares.</w:t>
            </w:r>
          </w:p>
          <w:p w14:paraId="2070E3E9" w14:textId="2CCEF7A3" w:rsidR="00AE664F" w:rsidRDefault="00AE664F" w:rsidP="0000575F">
            <w:pPr>
              <w:rPr>
                <w:rFonts w:asciiTheme="minorHAnsi" w:hAnsiTheme="minorHAnsi"/>
                <w:bCs/>
                <w:lang w:val="en-US"/>
              </w:rPr>
            </w:pPr>
            <w:r>
              <w:rPr>
                <w:rFonts w:asciiTheme="minorHAnsi" w:hAnsiTheme="minorHAnsi"/>
                <w:bCs/>
                <w:lang w:val="en-US"/>
              </w:rPr>
              <w:t>Green represented easier questions and purple more difficult.</w:t>
            </w:r>
          </w:p>
          <w:p w14:paraId="1AFEEE5A" w14:textId="5D3E1C17" w:rsidR="00AE664F" w:rsidRDefault="00AE664F" w:rsidP="0000575F">
            <w:pPr>
              <w:rPr>
                <w:rFonts w:asciiTheme="minorHAnsi" w:hAnsiTheme="minorHAnsi"/>
                <w:bCs/>
                <w:lang w:val="en-US"/>
              </w:rPr>
            </w:pPr>
            <w:r>
              <w:rPr>
                <w:rFonts w:asciiTheme="minorHAnsi" w:hAnsiTheme="minorHAnsi"/>
                <w:bCs/>
                <w:lang w:val="en-US"/>
              </w:rPr>
              <w:t>The students were instructed by the teacher to do the green questions and encouraged to attempt the purple.</w:t>
            </w:r>
          </w:p>
          <w:p w14:paraId="3EF770EF" w14:textId="77777777" w:rsidR="00CB5678" w:rsidRPr="003737F1" w:rsidRDefault="00CB5678" w:rsidP="00095E1A">
            <w:pPr>
              <w:rPr>
                <w:rFonts w:asciiTheme="minorHAnsi" w:hAnsiTheme="minorHAnsi"/>
              </w:rPr>
            </w:pPr>
          </w:p>
          <w:p w14:paraId="35B44CA7" w14:textId="77777777" w:rsidR="00CB5678" w:rsidRPr="003737F1" w:rsidRDefault="00CB5678" w:rsidP="0000575F">
            <w:pPr>
              <w:ind w:left="720"/>
              <w:rPr>
                <w:rFonts w:asciiTheme="minorHAnsi" w:hAnsiTheme="minorHAnsi"/>
              </w:rPr>
            </w:pPr>
          </w:p>
        </w:tc>
      </w:tr>
      <w:tr w:rsidR="00CB5678" w:rsidRPr="003737F1" w14:paraId="3C0DD6F6" w14:textId="77777777" w:rsidTr="0000575F">
        <w:tc>
          <w:tcPr>
            <w:tcW w:w="8926" w:type="dxa"/>
          </w:tcPr>
          <w:p w14:paraId="10C5E4CD" w14:textId="77777777" w:rsidR="00CB5678" w:rsidRPr="00627773" w:rsidRDefault="00CB5678" w:rsidP="0000575F">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2E73B02" w14:textId="77777777" w:rsidR="00CB5678" w:rsidRPr="003737F1" w:rsidRDefault="00CB5678" w:rsidP="0000575F">
            <w:pPr>
              <w:rPr>
                <w:rFonts w:asciiTheme="minorHAnsi" w:hAnsiTheme="minorHAnsi"/>
              </w:rPr>
            </w:pPr>
          </w:p>
          <w:p w14:paraId="5D387454" w14:textId="495D8DF2" w:rsidR="00CB5678" w:rsidRDefault="00AE664F" w:rsidP="0000575F">
            <w:pPr>
              <w:rPr>
                <w:rFonts w:asciiTheme="minorHAnsi" w:hAnsiTheme="minorHAnsi"/>
              </w:rPr>
            </w:pPr>
            <w:r>
              <w:rPr>
                <w:rFonts w:asciiTheme="minorHAnsi" w:hAnsiTheme="minorHAnsi"/>
              </w:rPr>
              <w:t xml:space="preserve">By giving students a choice in terms of difficulty the teacher was tailoring the content to the needs of their learners. </w:t>
            </w:r>
          </w:p>
          <w:p w14:paraId="251B5123" w14:textId="77777777" w:rsidR="00095E1A" w:rsidRDefault="00095E1A" w:rsidP="0000575F">
            <w:pPr>
              <w:rPr>
                <w:rFonts w:asciiTheme="minorHAnsi" w:hAnsiTheme="minorHAnsi"/>
              </w:rPr>
            </w:pPr>
          </w:p>
          <w:p w14:paraId="47D3223F" w14:textId="3704AC94" w:rsidR="00AE664F" w:rsidRPr="003737F1" w:rsidRDefault="00095E1A" w:rsidP="0000575F">
            <w:pPr>
              <w:rPr>
                <w:rFonts w:asciiTheme="minorHAnsi" w:hAnsiTheme="minorHAnsi"/>
              </w:rPr>
            </w:pPr>
            <w:r>
              <w:rPr>
                <w:rFonts w:asciiTheme="minorHAnsi" w:hAnsiTheme="minorHAnsi"/>
              </w:rPr>
              <w:t>It would be interesting to determine to what extent there is support for differentiating content to both challenge and support learners.</w:t>
            </w:r>
          </w:p>
          <w:p w14:paraId="59D3A4C3" w14:textId="77777777" w:rsidR="00CB5678" w:rsidRPr="003737F1" w:rsidRDefault="00CB5678" w:rsidP="0000575F">
            <w:pPr>
              <w:rPr>
                <w:rFonts w:asciiTheme="minorHAnsi" w:hAnsiTheme="minorHAnsi"/>
              </w:rPr>
            </w:pPr>
          </w:p>
          <w:p w14:paraId="2764BC69" w14:textId="5BE10F30" w:rsidR="00CB5678" w:rsidRDefault="00095E1A" w:rsidP="0000575F">
            <w:pPr>
              <w:rPr>
                <w:rFonts w:asciiTheme="minorHAnsi" w:hAnsiTheme="minorHAnsi"/>
              </w:rPr>
            </w:pPr>
            <w:r>
              <w:rPr>
                <w:rFonts w:asciiTheme="minorHAnsi" w:hAnsiTheme="minorHAnsi"/>
              </w:rPr>
              <w:t xml:space="preserve">It would appear to be more important in the observed setting given the range of abilities exhibited by the students given they were mixed ability. </w:t>
            </w:r>
          </w:p>
          <w:p w14:paraId="6410907B" w14:textId="6A83BC09" w:rsidR="00095E1A" w:rsidRDefault="00095E1A" w:rsidP="0000575F">
            <w:pPr>
              <w:rPr>
                <w:rFonts w:asciiTheme="minorHAnsi" w:hAnsiTheme="minorHAnsi"/>
              </w:rPr>
            </w:pPr>
          </w:p>
          <w:p w14:paraId="5AD1A10D" w14:textId="4E86513F" w:rsidR="00095E1A" w:rsidRPr="003737F1" w:rsidRDefault="00095E1A" w:rsidP="0000575F">
            <w:pPr>
              <w:rPr>
                <w:rFonts w:asciiTheme="minorHAnsi" w:hAnsiTheme="minorHAnsi"/>
              </w:rPr>
            </w:pPr>
            <w:r>
              <w:rPr>
                <w:rFonts w:asciiTheme="minorHAnsi" w:hAnsiTheme="minorHAnsi"/>
              </w:rPr>
              <w:t>The differences between the student could also have been exacerbated by the effects of COVID-19 due to the disruption in students learning. They would have been absent from the classroom environment for much of the last year of their primary schooling.</w:t>
            </w:r>
          </w:p>
          <w:p w14:paraId="5E9CCD60" w14:textId="77777777" w:rsidR="00CB5678" w:rsidRPr="003737F1" w:rsidRDefault="00CB5678" w:rsidP="0000575F">
            <w:pPr>
              <w:rPr>
                <w:rFonts w:asciiTheme="minorHAnsi" w:hAnsiTheme="minorHAnsi"/>
              </w:rPr>
            </w:pPr>
          </w:p>
          <w:p w14:paraId="033947CE" w14:textId="77777777" w:rsidR="00CB5678" w:rsidRPr="003737F1" w:rsidRDefault="00CB5678" w:rsidP="0000575F">
            <w:pPr>
              <w:rPr>
                <w:rFonts w:asciiTheme="minorHAnsi" w:hAnsiTheme="minorHAnsi"/>
              </w:rPr>
            </w:pPr>
          </w:p>
          <w:p w14:paraId="47845DC3" w14:textId="77777777" w:rsidR="00CB5678" w:rsidRPr="003737F1" w:rsidRDefault="00CB5678" w:rsidP="0000575F">
            <w:pPr>
              <w:rPr>
                <w:rFonts w:asciiTheme="minorHAnsi" w:hAnsiTheme="minorHAnsi"/>
              </w:rPr>
            </w:pPr>
          </w:p>
        </w:tc>
      </w:tr>
      <w:tr w:rsidR="00CB5678" w:rsidRPr="003737F1" w14:paraId="63C0979D" w14:textId="77777777" w:rsidTr="0000575F">
        <w:tc>
          <w:tcPr>
            <w:tcW w:w="8926" w:type="dxa"/>
          </w:tcPr>
          <w:p w14:paraId="79FC7308" w14:textId="77777777" w:rsidR="00CB5678" w:rsidRPr="00627773" w:rsidRDefault="00CB5678" w:rsidP="0000575F">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1C65629" w14:textId="77777777" w:rsidR="00CB5678" w:rsidRDefault="00CB5678" w:rsidP="0000575F">
            <w:pPr>
              <w:rPr>
                <w:rFonts w:asciiTheme="minorHAnsi" w:hAnsiTheme="minorHAnsi"/>
              </w:rPr>
            </w:pPr>
          </w:p>
          <w:p w14:paraId="0E2888E1" w14:textId="20307ACE" w:rsidR="00CB5678" w:rsidRDefault="00095E1A" w:rsidP="0000575F">
            <w:pPr>
              <w:rPr>
                <w:rFonts w:asciiTheme="minorHAnsi" w:hAnsiTheme="minorHAnsi"/>
              </w:rPr>
            </w:pPr>
            <w:r>
              <w:rPr>
                <w:rFonts w:asciiTheme="minorHAnsi" w:hAnsiTheme="minorHAnsi"/>
              </w:rPr>
              <w:lastRenderedPageBreak/>
              <w:t>Directions were both explicit but encouraging, fostering a supportive culture where students were empowered to try harder questions.</w:t>
            </w:r>
          </w:p>
          <w:p w14:paraId="398BB2FF" w14:textId="799AEC04" w:rsidR="00095E1A" w:rsidRDefault="00095E1A" w:rsidP="0000575F">
            <w:pPr>
              <w:rPr>
                <w:rFonts w:asciiTheme="minorHAnsi" w:hAnsiTheme="minorHAnsi"/>
              </w:rPr>
            </w:pPr>
          </w:p>
          <w:p w14:paraId="475D57FA" w14:textId="2DBB8B13" w:rsidR="00095E1A" w:rsidRDefault="00095E1A" w:rsidP="0000575F">
            <w:pPr>
              <w:rPr>
                <w:rFonts w:asciiTheme="minorHAnsi" w:hAnsiTheme="minorHAnsi"/>
              </w:rPr>
            </w:pPr>
            <w:r>
              <w:rPr>
                <w:rFonts w:asciiTheme="minorHAnsi" w:hAnsiTheme="minorHAnsi"/>
              </w:rPr>
              <w:t xml:space="preserve">While the starter task was designed to cater for different abilities it was noticeable that there was a significant range within the class. Some struggled to finish the easier questions while others completed all of the harder ones. </w:t>
            </w:r>
          </w:p>
          <w:p w14:paraId="0ED32276" w14:textId="54DDB214" w:rsidR="00095E1A" w:rsidRDefault="00095E1A" w:rsidP="0000575F">
            <w:pPr>
              <w:rPr>
                <w:rFonts w:asciiTheme="minorHAnsi" w:hAnsiTheme="minorHAnsi"/>
              </w:rPr>
            </w:pPr>
          </w:p>
          <w:p w14:paraId="58057F5B" w14:textId="3242BAB0" w:rsidR="00095E1A" w:rsidRPr="003737F1" w:rsidRDefault="00095E1A" w:rsidP="0000575F">
            <w:pPr>
              <w:rPr>
                <w:rFonts w:asciiTheme="minorHAnsi" w:hAnsiTheme="minorHAnsi"/>
              </w:rPr>
            </w:pPr>
            <w:r>
              <w:rPr>
                <w:rFonts w:asciiTheme="minorHAnsi" w:hAnsiTheme="minorHAnsi"/>
              </w:rPr>
              <w:t xml:space="preserve">There was one particular girl who was observed asking for homework at the start of the class and who consistently finished her tasks ahead of the allocated time. When this </w:t>
            </w:r>
            <w:proofErr w:type="gramStart"/>
            <w:r>
              <w:rPr>
                <w:rFonts w:asciiTheme="minorHAnsi" w:hAnsiTheme="minorHAnsi"/>
              </w:rPr>
              <w:t>happened</w:t>
            </w:r>
            <w:proofErr w:type="gramEnd"/>
            <w:r>
              <w:rPr>
                <w:rFonts w:asciiTheme="minorHAnsi" w:hAnsiTheme="minorHAnsi"/>
              </w:rPr>
              <w:t xml:space="preserve"> she actively helped her peers with their work. This was not an explicit instruction but from the </w:t>
            </w:r>
            <w:proofErr w:type="gramStart"/>
            <w:r>
              <w:rPr>
                <w:rFonts w:asciiTheme="minorHAnsi" w:hAnsiTheme="minorHAnsi"/>
              </w:rPr>
              <w:t>teacher</w:t>
            </w:r>
            <w:proofErr w:type="gramEnd"/>
            <w:r>
              <w:rPr>
                <w:rFonts w:asciiTheme="minorHAnsi" w:hAnsiTheme="minorHAnsi"/>
              </w:rPr>
              <w:t xml:space="preserve"> but the expectation could have been set in previous lessons. </w:t>
            </w:r>
          </w:p>
          <w:p w14:paraId="4417E532" w14:textId="77777777" w:rsidR="00CB5678" w:rsidRPr="003737F1" w:rsidRDefault="00CB5678" w:rsidP="0000575F">
            <w:pPr>
              <w:rPr>
                <w:rFonts w:asciiTheme="minorHAnsi" w:hAnsiTheme="minorHAnsi"/>
              </w:rPr>
            </w:pPr>
          </w:p>
        </w:tc>
      </w:tr>
    </w:tbl>
    <w:p w14:paraId="57CA2910" w14:textId="77777777" w:rsidR="00CB5678" w:rsidRDefault="00CB5678">
      <w:pPr>
        <w:rPr>
          <w:b/>
          <w:bCs/>
          <w:color w:val="4472C4" w:themeColor="accent1"/>
        </w:rPr>
      </w:pPr>
    </w:p>
    <w:p w14:paraId="39C23B61" w14:textId="57C4E121" w:rsidR="009764D0" w:rsidRDefault="009764D0" w:rsidP="006C3A5A">
      <w:pPr>
        <w:pStyle w:val="AssignmentMainText"/>
      </w:pPr>
    </w:p>
    <w:p w14:paraId="1D018444" w14:textId="77777777" w:rsidR="00095E1A" w:rsidRDefault="00095E1A">
      <w:pPr>
        <w:rPr>
          <w:rFonts w:ascii="Arial" w:eastAsiaTheme="minorEastAsia" w:hAnsi="Arial" w:cs="Arial"/>
          <w:b/>
          <w:bCs/>
          <w:color w:val="000000" w:themeColor="text1"/>
          <w:spacing w:val="15"/>
          <w:sz w:val="28"/>
          <w:szCs w:val="28"/>
        </w:rPr>
      </w:pPr>
      <w:r>
        <w:br w:type="page"/>
      </w:r>
    </w:p>
    <w:p w14:paraId="65021AB2" w14:textId="0B823395" w:rsidR="00EC4CC7" w:rsidRPr="00CB5678" w:rsidRDefault="00EC4CC7" w:rsidP="00EC4CC7">
      <w:pPr>
        <w:pStyle w:val="AssignmentSubheader"/>
      </w:pPr>
      <w:r w:rsidRPr="00CB5678">
        <w:lastRenderedPageBreak/>
        <w:t xml:space="preserve">Appendix </w:t>
      </w:r>
      <w:r>
        <w:t>B</w:t>
      </w:r>
    </w:p>
    <w:p w14:paraId="29786FA9" w14:textId="3F48E0DF" w:rsidR="00EC4CC7" w:rsidRPr="003737F1" w:rsidRDefault="00EC4CC7" w:rsidP="00EC4CC7">
      <w:pPr>
        <w:jc w:val="both"/>
        <w:rPr>
          <w:rFonts w:asciiTheme="minorHAnsi" w:hAnsiTheme="minorHAnsi"/>
          <w:b/>
        </w:rPr>
      </w:pPr>
      <w:r w:rsidRPr="003737F1">
        <w:rPr>
          <w:rFonts w:asciiTheme="minorHAnsi" w:hAnsiTheme="minorHAnsi"/>
          <w:b/>
        </w:rPr>
        <w:t>OBSERVATION / FIELD NOTES</w:t>
      </w:r>
    </w:p>
    <w:p w14:paraId="0C607A2B" w14:textId="77777777" w:rsidR="00EC4CC7" w:rsidRDefault="00EC4CC7" w:rsidP="00EC4CC7">
      <w:pPr>
        <w:rPr>
          <w:rFonts w:asciiTheme="minorHAnsi" w:hAnsiTheme="minorHAnsi"/>
          <w:sz w:val="16"/>
          <w:szCs w:val="16"/>
        </w:rPr>
      </w:pPr>
    </w:p>
    <w:p w14:paraId="6C3B79F1" w14:textId="0A90F1C9" w:rsidR="00EC4CC7" w:rsidRDefault="00EC4CC7" w:rsidP="00EC4CC7">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00575F" w:rsidRPr="003737F1" w14:paraId="036103ED" w14:textId="77777777" w:rsidTr="0000575F">
        <w:tc>
          <w:tcPr>
            <w:tcW w:w="8926" w:type="dxa"/>
          </w:tcPr>
          <w:p w14:paraId="70DC6515" w14:textId="77777777" w:rsidR="0000575F" w:rsidRPr="003737F1" w:rsidRDefault="0000575F" w:rsidP="0000575F">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First Lesson (08:55 – 09:45)</w:t>
            </w:r>
          </w:p>
          <w:p w14:paraId="521ED1BC" w14:textId="77777777" w:rsidR="0000575F" w:rsidRPr="003737F1" w:rsidRDefault="0000575F" w:rsidP="0000575F">
            <w:pPr>
              <w:rPr>
                <w:rFonts w:asciiTheme="minorHAnsi" w:hAnsiTheme="minorHAnsi"/>
              </w:rPr>
            </w:pPr>
          </w:p>
        </w:tc>
      </w:tr>
      <w:tr w:rsidR="0000575F" w:rsidRPr="003737F1" w14:paraId="5D5FB590" w14:textId="77777777" w:rsidTr="0000575F">
        <w:tc>
          <w:tcPr>
            <w:tcW w:w="8926" w:type="dxa"/>
          </w:tcPr>
          <w:p w14:paraId="3BE03A6B" w14:textId="77777777" w:rsidR="0000575F" w:rsidRPr="003737F1" w:rsidRDefault="0000575F" w:rsidP="0000575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42DF1DD" w14:textId="77777777" w:rsidR="0000575F" w:rsidRPr="003737F1" w:rsidRDefault="0000575F" w:rsidP="0000575F">
            <w:pPr>
              <w:rPr>
                <w:rFonts w:asciiTheme="minorHAnsi" w:hAnsiTheme="minorHAnsi"/>
              </w:rPr>
            </w:pPr>
          </w:p>
          <w:p w14:paraId="11A480B5" w14:textId="77777777" w:rsidR="0000575F" w:rsidRDefault="0000575F" w:rsidP="0000575F">
            <w:pPr>
              <w:rPr>
                <w:rFonts w:asciiTheme="minorHAnsi" w:hAnsiTheme="minorHAnsi"/>
              </w:rPr>
            </w:pPr>
            <w:r>
              <w:rPr>
                <w:rFonts w:asciiTheme="minorHAnsi" w:hAnsiTheme="minorHAnsi"/>
              </w:rPr>
              <w:t>Year 7 RS (</w:t>
            </w:r>
            <w:proofErr w:type="spellStart"/>
            <w:r>
              <w:rPr>
                <w:rFonts w:asciiTheme="minorHAnsi" w:hAnsiTheme="minorHAnsi"/>
              </w:rPr>
              <w:t>Humanties</w:t>
            </w:r>
            <w:proofErr w:type="spellEnd"/>
            <w:r>
              <w:rPr>
                <w:rFonts w:asciiTheme="minorHAnsi" w:hAnsiTheme="minorHAnsi"/>
              </w:rPr>
              <w:t xml:space="preserve"> AOLE)</w:t>
            </w:r>
          </w:p>
          <w:p w14:paraId="6EEA55ED" w14:textId="77777777" w:rsidR="0000575F" w:rsidRDefault="0000575F" w:rsidP="0000575F">
            <w:pPr>
              <w:rPr>
                <w:rFonts w:asciiTheme="minorHAnsi" w:hAnsiTheme="minorHAnsi"/>
              </w:rPr>
            </w:pPr>
            <w:r>
              <w:rPr>
                <w:rFonts w:asciiTheme="minorHAnsi" w:hAnsiTheme="minorHAnsi"/>
              </w:rPr>
              <w:t>First lesson of the day</w:t>
            </w:r>
          </w:p>
          <w:p w14:paraId="2EEF4B73" w14:textId="77777777" w:rsidR="0000575F" w:rsidRDefault="0000575F" w:rsidP="0000575F">
            <w:pPr>
              <w:rPr>
                <w:rFonts w:asciiTheme="minorHAnsi" w:hAnsiTheme="minorHAnsi"/>
              </w:rPr>
            </w:pPr>
            <w:proofErr w:type="spellStart"/>
            <w:r>
              <w:rPr>
                <w:rFonts w:asciiTheme="minorHAnsi" w:hAnsiTheme="minorHAnsi"/>
              </w:rPr>
              <w:t>Realtively</w:t>
            </w:r>
            <w:proofErr w:type="spellEnd"/>
            <w:r>
              <w:rPr>
                <w:rFonts w:asciiTheme="minorHAnsi" w:hAnsiTheme="minorHAnsi"/>
              </w:rPr>
              <w:t xml:space="preserve"> full class, some absences due to Covid-19</w:t>
            </w:r>
          </w:p>
          <w:p w14:paraId="2D2E596A" w14:textId="77777777" w:rsidR="0000575F" w:rsidRDefault="0000575F" w:rsidP="0000575F">
            <w:pPr>
              <w:rPr>
                <w:rFonts w:asciiTheme="minorHAnsi" w:hAnsiTheme="minorHAnsi"/>
              </w:rPr>
            </w:pPr>
            <w:r>
              <w:rPr>
                <w:rFonts w:asciiTheme="minorHAnsi" w:hAnsiTheme="minorHAnsi"/>
              </w:rPr>
              <w:t xml:space="preserve">Colourful classroom with interesting displays. </w:t>
            </w:r>
          </w:p>
          <w:p w14:paraId="6628FACB" w14:textId="77777777" w:rsidR="0000575F" w:rsidRPr="003737F1" w:rsidRDefault="0000575F" w:rsidP="0000575F">
            <w:pPr>
              <w:rPr>
                <w:rFonts w:asciiTheme="minorHAnsi" w:hAnsiTheme="minorHAnsi"/>
              </w:rPr>
            </w:pPr>
            <w:r>
              <w:rPr>
                <w:rFonts w:asciiTheme="minorHAnsi" w:hAnsiTheme="minorHAnsi"/>
              </w:rPr>
              <w:t>Individual stationary pots and Welsh word mats on the tables</w:t>
            </w:r>
          </w:p>
          <w:p w14:paraId="0228CD4F" w14:textId="77777777" w:rsidR="0000575F" w:rsidRPr="003737F1" w:rsidRDefault="0000575F" w:rsidP="0000575F">
            <w:pPr>
              <w:rPr>
                <w:rFonts w:asciiTheme="minorHAnsi" w:hAnsiTheme="minorHAnsi"/>
              </w:rPr>
            </w:pPr>
          </w:p>
          <w:p w14:paraId="72590D4A" w14:textId="77777777" w:rsidR="0000575F" w:rsidRPr="003737F1" w:rsidRDefault="0000575F" w:rsidP="0000575F">
            <w:pPr>
              <w:rPr>
                <w:rFonts w:asciiTheme="minorHAnsi" w:hAnsiTheme="minorHAnsi"/>
              </w:rPr>
            </w:pPr>
          </w:p>
        </w:tc>
      </w:tr>
      <w:tr w:rsidR="0000575F" w:rsidRPr="003737F1" w14:paraId="2E19A7A3" w14:textId="77777777" w:rsidTr="0000575F">
        <w:tc>
          <w:tcPr>
            <w:tcW w:w="8926" w:type="dxa"/>
          </w:tcPr>
          <w:p w14:paraId="3BC53273" w14:textId="77777777" w:rsidR="0000575F" w:rsidRPr="00627773" w:rsidRDefault="0000575F" w:rsidP="0000575F">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172D3727" w14:textId="77777777" w:rsidR="0000575F" w:rsidRPr="003737F1" w:rsidRDefault="0000575F" w:rsidP="0000575F">
            <w:pPr>
              <w:rPr>
                <w:rFonts w:asciiTheme="minorHAnsi" w:hAnsiTheme="minorHAnsi"/>
                <w:bCs/>
                <w:lang w:val="en-US"/>
              </w:rPr>
            </w:pPr>
          </w:p>
          <w:p w14:paraId="3CA990AF" w14:textId="77777777" w:rsidR="0000575F" w:rsidRPr="003737F1" w:rsidRDefault="0000575F" w:rsidP="0000575F">
            <w:pPr>
              <w:rPr>
                <w:rFonts w:asciiTheme="minorHAnsi" w:hAnsiTheme="minorHAnsi"/>
                <w:bCs/>
                <w:lang w:val="en-US"/>
              </w:rPr>
            </w:pPr>
          </w:p>
          <w:p w14:paraId="50206848" w14:textId="77777777" w:rsidR="0000575F" w:rsidRPr="003737F1" w:rsidRDefault="0000575F" w:rsidP="0000575F">
            <w:pPr>
              <w:rPr>
                <w:rFonts w:asciiTheme="minorHAnsi" w:hAnsiTheme="minorHAnsi"/>
                <w:bCs/>
                <w:lang w:val="en-US"/>
              </w:rPr>
            </w:pPr>
            <w:r>
              <w:rPr>
                <w:rFonts w:asciiTheme="minorHAnsi" w:hAnsiTheme="minorHAnsi"/>
                <w:bCs/>
                <w:lang w:val="en-US"/>
              </w:rPr>
              <w:t xml:space="preserve">One student sat in the </w:t>
            </w:r>
            <w:proofErr w:type="gramStart"/>
            <w:r>
              <w:rPr>
                <w:rFonts w:asciiTheme="minorHAnsi" w:hAnsiTheme="minorHAnsi"/>
                <w:bCs/>
                <w:lang w:val="en-US"/>
              </w:rPr>
              <w:t>back left</w:t>
            </w:r>
            <w:proofErr w:type="gramEnd"/>
            <w:r>
              <w:rPr>
                <w:rFonts w:asciiTheme="minorHAnsi" w:hAnsiTheme="minorHAnsi"/>
                <w:bCs/>
                <w:lang w:val="en-US"/>
              </w:rPr>
              <w:t xml:space="preserve"> hand corner of the classroom was persistently chatting and therefore causing low level disruption with the students around him. The teacher moved him to the front right of the classroom which was the furthest point from where he was originally sat. This set a precedent for how future disruption would be dealt with.</w:t>
            </w:r>
          </w:p>
          <w:p w14:paraId="53DBCD39" w14:textId="77777777" w:rsidR="0000575F" w:rsidRPr="003737F1" w:rsidRDefault="0000575F" w:rsidP="00095E1A">
            <w:pPr>
              <w:rPr>
                <w:rFonts w:asciiTheme="minorHAnsi" w:hAnsiTheme="minorHAnsi"/>
              </w:rPr>
            </w:pPr>
          </w:p>
          <w:p w14:paraId="325CD30F" w14:textId="77777777" w:rsidR="0000575F" w:rsidRPr="003737F1" w:rsidRDefault="0000575F" w:rsidP="0000575F">
            <w:pPr>
              <w:ind w:left="720"/>
              <w:rPr>
                <w:rFonts w:asciiTheme="minorHAnsi" w:hAnsiTheme="minorHAnsi"/>
              </w:rPr>
            </w:pPr>
          </w:p>
        </w:tc>
      </w:tr>
      <w:tr w:rsidR="0000575F" w:rsidRPr="003737F1" w14:paraId="0B7B90E3" w14:textId="77777777" w:rsidTr="0000575F">
        <w:tc>
          <w:tcPr>
            <w:tcW w:w="8926" w:type="dxa"/>
          </w:tcPr>
          <w:p w14:paraId="2940F31B" w14:textId="77777777" w:rsidR="0000575F" w:rsidRPr="00627773" w:rsidRDefault="0000575F" w:rsidP="0000575F">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BBB12F3" w14:textId="77777777" w:rsidR="0000575F" w:rsidRPr="003737F1" w:rsidRDefault="0000575F" w:rsidP="0000575F">
            <w:pPr>
              <w:rPr>
                <w:rFonts w:asciiTheme="minorHAnsi" w:hAnsiTheme="minorHAnsi"/>
              </w:rPr>
            </w:pPr>
          </w:p>
          <w:p w14:paraId="12D2BA57" w14:textId="4306DEB7" w:rsidR="0000575F" w:rsidRDefault="0000575F" w:rsidP="0000575F">
            <w:pPr>
              <w:rPr>
                <w:rFonts w:asciiTheme="minorHAnsi" w:hAnsiTheme="minorHAnsi"/>
              </w:rPr>
            </w:pPr>
            <w:r>
              <w:rPr>
                <w:rFonts w:asciiTheme="minorHAnsi" w:hAnsiTheme="minorHAnsi"/>
              </w:rPr>
              <w:t xml:space="preserve">It did not appear to be any underlying reasons for the disruption at first sight other than a level of immaturity and need for attention. </w:t>
            </w:r>
          </w:p>
          <w:p w14:paraId="394348B7" w14:textId="77777777" w:rsidR="0000575F" w:rsidRDefault="0000575F" w:rsidP="0000575F">
            <w:pPr>
              <w:rPr>
                <w:rFonts w:asciiTheme="minorHAnsi" w:hAnsiTheme="minorHAnsi"/>
              </w:rPr>
            </w:pPr>
          </w:p>
          <w:p w14:paraId="6549554B" w14:textId="77777777" w:rsidR="0000575F" w:rsidRDefault="0000575F" w:rsidP="0000575F">
            <w:pPr>
              <w:rPr>
                <w:rFonts w:asciiTheme="minorHAnsi" w:hAnsiTheme="minorHAnsi"/>
              </w:rPr>
            </w:pPr>
            <w:r>
              <w:rPr>
                <w:rFonts w:asciiTheme="minorHAnsi" w:hAnsiTheme="minorHAnsi"/>
              </w:rPr>
              <w:t xml:space="preserve">This could be linked </w:t>
            </w:r>
            <w:r w:rsidRPr="00095E1A">
              <w:rPr>
                <w:rFonts w:asciiTheme="minorHAnsi" w:hAnsiTheme="minorHAnsi"/>
              </w:rPr>
              <w:t xml:space="preserve">to </w:t>
            </w:r>
            <w:proofErr w:type="spellStart"/>
            <w:r w:rsidRPr="00095E1A">
              <w:rPr>
                <w:rFonts w:asciiTheme="minorHAnsi" w:hAnsiTheme="minorHAnsi"/>
              </w:rPr>
              <w:t>Dreikrus</w:t>
            </w:r>
            <w:proofErr w:type="spellEnd"/>
            <w:r w:rsidRPr="00095E1A">
              <w:rPr>
                <w:rFonts w:asciiTheme="minorHAnsi" w:hAnsiTheme="minorHAnsi"/>
              </w:rPr>
              <w:t>’ Logical Consequences Model</w:t>
            </w:r>
            <w:r>
              <w:rPr>
                <w:rFonts w:asciiTheme="minorHAnsi" w:hAnsiTheme="minorHAnsi"/>
              </w:rPr>
              <w:t xml:space="preserve"> which suggests that if the first need (attention) is met then the other unconscious needs are unlikely to manifest. </w:t>
            </w:r>
          </w:p>
          <w:p w14:paraId="4959FCA8" w14:textId="77777777" w:rsidR="0000575F" w:rsidRDefault="0000575F" w:rsidP="0000575F">
            <w:pPr>
              <w:rPr>
                <w:rFonts w:asciiTheme="minorHAnsi" w:hAnsiTheme="minorHAnsi"/>
              </w:rPr>
            </w:pPr>
          </w:p>
          <w:p w14:paraId="1C3E8DC7" w14:textId="77777777" w:rsidR="0000575F" w:rsidRDefault="0000575F" w:rsidP="0000575F">
            <w:pPr>
              <w:rPr>
                <w:rFonts w:asciiTheme="minorHAnsi" w:hAnsiTheme="minorHAnsi"/>
              </w:rPr>
            </w:pPr>
            <w:r>
              <w:rPr>
                <w:rFonts w:asciiTheme="minorHAnsi" w:hAnsiTheme="minorHAnsi"/>
              </w:rPr>
              <w:t xml:space="preserve">While it is important to establish boundaries, be assertive and be consistent in giving consequences, maybe the teacher could </w:t>
            </w:r>
            <w:proofErr w:type="spellStart"/>
            <w:proofErr w:type="gramStart"/>
            <w:r>
              <w:rPr>
                <w:rFonts w:asciiTheme="minorHAnsi" w:hAnsiTheme="minorHAnsi"/>
              </w:rPr>
              <w:t>given</w:t>
            </w:r>
            <w:proofErr w:type="spellEnd"/>
            <w:proofErr w:type="gramEnd"/>
            <w:r>
              <w:rPr>
                <w:rFonts w:asciiTheme="minorHAnsi" w:hAnsiTheme="minorHAnsi"/>
              </w:rPr>
              <w:t xml:space="preserve"> him a specific task or involved him in the lesson in some way that would contribute to satiating his need for attention before using the move as a punishment.</w:t>
            </w:r>
          </w:p>
          <w:p w14:paraId="26D1CF7B" w14:textId="77777777" w:rsidR="0000575F" w:rsidRDefault="0000575F" w:rsidP="0000575F">
            <w:pPr>
              <w:rPr>
                <w:rFonts w:asciiTheme="minorHAnsi" w:hAnsiTheme="minorHAnsi"/>
              </w:rPr>
            </w:pPr>
          </w:p>
          <w:p w14:paraId="30BB1BEE" w14:textId="4500D046" w:rsidR="0000575F" w:rsidRPr="003737F1" w:rsidRDefault="0000575F" w:rsidP="0000575F">
            <w:pPr>
              <w:rPr>
                <w:rFonts w:asciiTheme="minorHAnsi" w:hAnsiTheme="minorHAnsi"/>
              </w:rPr>
            </w:pPr>
            <w:r>
              <w:rPr>
                <w:rFonts w:asciiTheme="minorHAnsi" w:hAnsiTheme="minorHAnsi"/>
              </w:rPr>
              <w:t>Sitting them on their own and just for that lesson could be seen as more closely linked to the offence (i.e. a logical consequence) in that it reduces his ability to chat.</w:t>
            </w:r>
          </w:p>
          <w:p w14:paraId="152B406C" w14:textId="77777777" w:rsidR="0000575F" w:rsidRPr="003737F1" w:rsidRDefault="0000575F" w:rsidP="0000575F">
            <w:pPr>
              <w:rPr>
                <w:rFonts w:asciiTheme="minorHAnsi" w:hAnsiTheme="minorHAnsi"/>
              </w:rPr>
            </w:pPr>
          </w:p>
          <w:p w14:paraId="3753233C" w14:textId="77777777" w:rsidR="0000575F" w:rsidRPr="003737F1" w:rsidRDefault="0000575F" w:rsidP="0000575F">
            <w:pPr>
              <w:rPr>
                <w:rFonts w:asciiTheme="minorHAnsi" w:hAnsiTheme="minorHAnsi"/>
              </w:rPr>
            </w:pPr>
          </w:p>
        </w:tc>
      </w:tr>
      <w:tr w:rsidR="0000575F" w:rsidRPr="003737F1" w14:paraId="1B58BCAF" w14:textId="77777777" w:rsidTr="0000575F">
        <w:tc>
          <w:tcPr>
            <w:tcW w:w="8926" w:type="dxa"/>
          </w:tcPr>
          <w:p w14:paraId="1E721102" w14:textId="77777777" w:rsidR="0000575F" w:rsidRPr="00627773" w:rsidRDefault="0000575F" w:rsidP="0000575F">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9034A94" w14:textId="77777777" w:rsidR="0000575F" w:rsidRPr="00627773" w:rsidRDefault="0000575F" w:rsidP="0000575F">
            <w:pPr>
              <w:rPr>
                <w:rFonts w:asciiTheme="minorHAnsi" w:hAnsiTheme="minorHAnsi"/>
                <w:bCs/>
              </w:rPr>
            </w:pPr>
          </w:p>
          <w:p w14:paraId="2E50C2DE" w14:textId="77777777" w:rsidR="0000575F" w:rsidRPr="003737F1" w:rsidRDefault="0000575F" w:rsidP="0000575F">
            <w:pPr>
              <w:rPr>
                <w:rFonts w:asciiTheme="minorHAnsi" w:hAnsiTheme="minorHAnsi"/>
              </w:rPr>
            </w:pPr>
          </w:p>
          <w:p w14:paraId="6B5093D7" w14:textId="2D0ED1B0" w:rsidR="0000575F" w:rsidRDefault="0000575F" w:rsidP="0000575F">
            <w:pPr>
              <w:rPr>
                <w:rFonts w:asciiTheme="minorHAnsi" w:hAnsiTheme="minorHAnsi"/>
              </w:rPr>
            </w:pPr>
            <w:r>
              <w:rPr>
                <w:rFonts w:asciiTheme="minorHAnsi" w:hAnsiTheme="minorHAnsi"/>
              </w:rPr>
              <w:t xml:space="preserve">The students are still relatively new to secondary school and therefore still learning how discipline works and establishing relationships with multiple teachers. </w:t>
            </w:r>
          </w:p>
          <w:p w14:paraId="0D448D1B" w14:textId="77777777" w:rsidR="0000575F" w:rsidRDefault="0000575F" w:rsidP="0000575F">
            <w:pPr>
              <w:rPr>
                <w:rFonts w:asciiTheme="minorHAnsi" w:hAnsiTheme="minorHAnsi"/>
              </w:rPr>
            </w:pPr>
          </w:p>
          <w:p w14:paraId="19E5EACD" w14:textId="7AAD3428" w:rsidR="0000575F" w:rsidRDefault="0000575F" w:rsidP="0000575F">
            <w:pPr>
              <w:rPr>
                <w:rFonts w:asciiTheme="minorHAnsi" w:hAnsiTheme="minorHAnsi"/>
              </w:rPr>
            </w:pPr>
            <w:r>
              <w:rPr>
                <w:rFonts w:asciiTheme="minorHAnsi" w:hAnsiTheme="minorHAnsi"/>
              </w:rPr>
              <w:lastRenderedPageBreak/>
              <w:t>In this context it is arguably more important and relevant for the teacher to establish the rules and norms she expects within her lessons as these behaviours once embedded are likely to stick for all subsequent lessons.</w:t>
            </w:r>
          </w:p>
          <w:p w14:paraId="246D7179" w14:textId="77777777" w:rsidR="0000575F" w:rsidRDefault="0000575F" w:rsidP="0000575F">
            <w:pPr>
              <w:rPr>
                <w:rFonts w:asciiTheme="minorHAnsi" w:hAnsiTheme="minorHAnsi"/>
              </w:rPr>
            </w:pPr>
          </w:p>
          <w:p w14:paraId="15A6EEE0" w14:textId="54C98E70" w:rsidR="0000575F" w:rsidRPr="003737F1" w:rsidRDefault="0000575F" w:rsidP="0000575F">
            <w:pPr>
              <w:rPr>
                <w:rFonts w:asciiTheme="minorHAnsi" w:hAnsiTheme="minorHAnsi"/>
              </w:rPr>
            </w:pPr>
            <w:r>
              <w:rPr>
                <w:rFonts w:asciiTheme="minorHAnsi" w:hAnsiTheme="minorHAnsi"/>
              </w:rPr>
              <w:t xml:space="preserve">It was first thing in the morning, so energy levels were </w:t>
            </w:r>
            <w:proofErr w:type="gramStart"/>
            <w:r>
              <w:rPr>
                <w:rFonts w:asciiTheme="minorHAnsi" w:hAnsiTheme="minorHAnsi"/>
              </w:rPr>
              <w:t>up</w:t>
            </w:r>
            <w:proofErr w:type="gramEnd"/>
            <w:r>
              <w:rPr>
                <w:rFonts w:asciiTheme="minorHAnsi" w:hAnsiTheme="minorHAnsi"/>
              </w:rPr>
              <w:t xml:space="preserve"> and they were quite an excitable group. The teacher engaged with them on a personal level re their influences. For example, they had a discussion around what games influenced them and naturally the boys in the class got excited and started to call out games. The teacher then brought them back on task and made it quite clear that while it was appropriate to have fun that there was still a task to complete.</w:t>
            </w:r>
          </w:p>
          <w:p w14:paraId="4026B887" w14:textId="77777777" w:rsidR="0000575F" w:rsidRPr="003737F1" w:rsidRDefault="0000575F" w:rsidP="0000575F">
            <w:pPr>
              <w:rPr>
                <w:rFonts w:asciiTheme="minorHAnsi" w:hAnsiTheme="minorHAnsi"/>
              </w:rPr>
            </w:pPr>
          </w:p>
          <w:p w14:paraId="2881F2E1" w14:textId="77777777" w:rsidR="0000575F" w:rsidRPr="003737F1" w:rsidRDefault="0000575F" w:rsidP="0000575F">
            <w:pPr>
              <w:rPr>
                <w:rFonts w:asciiTheme="minorHAnsi" w:hAnsiTheme="minorHAnsi"/>
              </w:rPr>
            </w:pPr>
          </w:p>
          <w:p w14:paraId="1C4F616E" w14:textId="0B245B19" w:rsidR="0000575F" w:rsidRDefault="0000575F" w:rsidP="0000575F">
            <w:pPr>
              <w:rPr>
                <w:rFonts w:asciiTheme="minorHAnsi" w:hAnsiTheme="minorHAnsi"/>
              </w:rPr>
            </w:pPr>
            <w:r>
              <w:rPr>
                <w:rFonts w:asciiTheme="minorHAnsi" w:hAnsiTheme="minorHAnsi"/>
              </w:rPr>
              <w:t>The teacher was assertive yet accommodating. A group of 4 students arrived late but this was to be expected in year 7 so the teacher did not make a big deal out of it.</w:t>
            </w:r>
          </w:p>
          <w:p w14:paraId="2C597B93" w14:textId="77777777" w:rsidR="0000575F" w:rsidRDefault="0000575F" w:rsidP="0000575F">
            <w:pPr>
              <w:rPr>
                <w:rFonts w:asciiTheme="minorHAnsi" w:hAnsiTheme="minorHAnsi"/>
              </w:rPr>
            </w:pPr>
          </w:p>
          <w:p w14:paraId="7FE67C3B" w14:textId="77777777" w:rsidR="0000575F" w:rsidRDefault="0000575F" w:rsidP="0000575F">
            <w:pPr>
              <w:rPr>
                <w:rFonts w:asciiTheme="minorHAnsi" w:hAnsiTheme="minorHAnsi"/>
              </w:rPr>
            </w:pPr>
            <w:r>
              <w:rPr>
                <w:rFonts w:asciiTheme="minorHAnsi" w:hAnsiTheme="minorHAnsi"/>
              </w:rPr>
              <w:t>The teacher used the school policy on classroom entry (one foot in/one foot out) effectively , made good use of welsh language through getting students to answer the register with word of the day (and rewarding them with points), use of welsh word mats on desks and reading out the date in Welsh rather than just having it on the board.</w:t>
            </w:r>
          </w:p>
          <w:p w14:paraId="4838EEBA" w14:textId="77777777" w:rsidR="0000575F" w:rsidRDefault="0000575F" w:rsidP="0000575F">
            <w:pPr>
              <w:rPr>
                <w:rFonts w:asciiTheme="minorHAnsi" w:hAnsiTheme="minorHAnsi"/>
              </w:rPr>
            </w:pPr>
          </w:p>
          <w:p w14:paraId="4B2B22D2" w14:textId="77777777" w:rsidR="0000575F" w:rsidRDefault="0000575F" w:rsidP="0000575F">
            <w:pPr>
              <w:rPr>
                <w:rFonts w:asciiTheme="minorHAnsi" w:hAnsiTheme="minorHAnsi"/>
              </w:rPr>
            </w:pPr>
            <w:r>
              <w:rPr>
                <w:rFonts w:asciiTheme="minorHAnsi" w:hAnsiTheme="minorHAnsi"/>
              </w:rPr>
              <w:t>Positive points given to students at the start of the lesson for handing out resources which set a precedent for rewarding positive behaviour.</w:t>
            </w:r>
          </w:p>
          <w:p w14:paraId="50E3B68B" w14:textId="77777777" w:rsidR="0000575F" w:rsidRDefault="0000575F" w:rsidP="0000575F">
            <w:pPr>
              <w:rPr>
                <w:rFonts w:asciiTheme="minorHAnsi" w:hAnsiTheme="minorHAnsi"/>
              </w:rPr>
            </w:pPr>
          </w:p>
          <w:p w14:paraId="4ADECDAF" w14:textId="2432142B" w:rsidR="0000575F" w:rsidRPr="003737F1" w:rsidRDefault="0000575F" w:rsidP="0000575F">
            <w:pPr>
              <w:rPr>
                <w:rFonts w:asciiTheme="minorHAnsi" w:hAnsiTheme="minorHAnsi"/>
              </w:rPr>
            </w:pPr>
            <w:r>
              <w:rPr>
                <w:rFonts w:asciiTheme="minorHAnsi" w:hAnsiTheme="minorHAnsi"/>
              </w:rPr>
              <w:t xml:space="preserve">Potentially linked to the teacher’s assertive style could be the fact that students were given explicit instructions such as the use of the purple pens in their pots for writing the key definition of an influence and for marking their work. </w:t>
            </w:r>
          </w:p>
          <w:p w14:paraId="60858E96" w14:textId="77777777" w:rsidR="0000575F" w:rsidRPr="003737F1" w:rsidRDefault="0000575F" w:rsidP="0000575F">
            <w:pPr>
              <w:rPr>
                <w:rFonts w:asciiTheme="minorHAnsi" w:hAnsiTheme="minorHAnsi"/>
              </w:rPr>
            </w:pPr>
          </w:p>
          <w:p w14:paraId="7EBBEC6D" w14:textId="77777777" w:rsidR="0000575F" w:rsidRPr="003737F1" w:rsidRDefault="0000575F" w:rsidP="0000575F">
            <w:pPr>
              <w:rPr>
                <w:rFonts w:asciiTheme="minorHAnsi" w:hAnsiTheme="minorHAnsi"/>
              </w:rPr>
            </w:pPr>
          </w:p>
          <w:p w14:paraId="0A6A0CEF" w14:textId="77777777" w:rsidR="0000575F" w:rsidRPr="003737F1" w:rsidRDefault="0000575F" w:rsidP="0000575F">
            <w:pPr>
              <w:rPr>
                <w:rFonts w:asciiTheme="minorHAnsi" w:hAnsiTheme="minorHAnsi"/>
              </w:rPr>
            </w:pPr>
          </w:p>
          <w:p w14:paraId="217EDFB4" w14:textId="77777777" w:rsidR="0000575F" w:rsidRPr="003737F1" w:rsidRDefault="0000575F" w:rsidP="0000575F">
            <w:pPr>
              <w:rPr>
                <w:rFonts w:asciiTheme="minorHAnsi" w:hAnsiTheme="minorHAnsi"/>
              </w:rPr>
            </w:pPr>
          </w:p>
        </w:tc>
      </w:tr>
    </w:tbl>
    <w:p w14:paraId="364B3335" w14:textId="77777777" w:rsidR="0000575F" w:rsidRDefault="0000575F" w:rsidP="0000575F">
      <w:pPr>
        <w:rPr>
          <w:b/>
          <w:bCs/>
          <w:color w:val="4472C4" w:themeColor="accent1"/>
        </w:rPr>
      </w:pPr>
    </w:p>
    <w:p w14:paraId="7DF8437A" w14:textId="77777777" w:rsidR="0000575F" w:rsidRDefault="0000575F" w:rsidP="0000575F">
      <w:pPr>
        <w:pStyle w:val="AssignmentMainText"/>
      </w:pPr>
    </w:p>
    <w:p w14:paraId="3841AD9C" w14:textId="77777777" w:rsidR="0000575F" w:rsidRDefault="0000575F" w:rsidP="0000575F"/>
    <w:p w14:paraId="4AAE111D" w14:textId="77777777" w:rsidR="0000575F" w:rsidRDefault="0000575F" w:rsidP="0000575F"/>
    <w:p w14:paraId="71C5150F" w14:textId="2E72948B" w:rsidR="002B239B" w:rsidRDefault="002B239B" w:rsidP="002B239B">
      <w:r>
        <w:br w:type="page"/>
      </w:r>
    </w:p>
    <w:p w14:paraId="4AB31109" w14:textId="409CA209" w:rsidR="002B239B" w:rsidRPr="00CB5678" w:rsidRDefault="002B239B" w:rsidP="002B239B">
      <w:pPr>
        <w:pStyle w:val="AssignmentSubheader"/>
      </w:pPr>
      <w:r w:rsidRPr="00CB5678">
        <w:lastRenderedPageBreak/>
        <w:t xml:space="preserve">Appendix </w:t>
      </w:r>
      <w:r>
        <w:t>C</w:t>
      </w:r>
    </w:p>
    <w:p w14:paraId="52A16787" w14:textId="77777777" w:rsidR="002B239B" w:rsidRPr="003737F1" w:rsidRDefault="002B239B" w:rsidP="002B239B">
      <w:pPr>
        <w:jc w:val="both"/>
        <w:rPr>
          <w:rFonts w:asciiTheme="minorHAnsi" w:hAnsiTheme="minorHAnsi"/>
          <w:b/>
        </w:rPr>
      </w:pPr>
      <w:r w:rsidRPr="003737F1">
        <w:rPr>
          <w:rFonts w:asciiTheme="minorHAnsi" w:hAnsiTheme="minorHAnsi"/>
          <w:b/>
        </w:rPr>
        <w:t>OBSERVATION / FIELD NOTES</w:t>
      </w:r>
    </w:p>
    <w:p w14:paraId="70084E8F" w14:textId="77777777" w:rsidR="002B239B" w:rsidRDefault="002B239B" w:rsidP="002B239B">
      <w:pPr>
        <w:rPr>
          <w:rFonts w:asciiTheme="minorHAnsi" w:hAnsiTheme="minorHAnsi"/>
          <w:b/>
          <w:bCs/>
          <w:sz w:val="22"/>
          <w:szCs w:val="22"/>
        </w:rPr>
      </w:pPr>
    </w:p>
    <w:p w14:paraId="2CE6A298" w14:textId="45725316" w:rsidR="002B239B" w:rsidRDefault="002B239B" w:rsidP="002B239B">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B239B" w:rsidRPr="003737F1" w14:paraId="6F2B8DC6" w14:textId="77777777" w:rsidTr="0055724B">
        <w:tc>
          <w:tcPr>
            <w:tcW w:w="8926" w:type="dxa"/>
          </w:tcPr>
          <w:p w14:paraId="13FADE4A" w14:textId="044A849B" w:rsidR="00F669CE" w:rsidRPr="003737F1" w:rsidRDefault="00F669CE" w:rsidP="00F669CE">
            <w:pPr>
              <w:rPr>
                <w:rFonts w:asciiTheme="minorHAnsi" w:hAnsiTheme="minorHAnsi"/>
              </w:rPr>
            </w:pPr>
            <w:r w:rsidRPr="003737F1">
              <w:rPr>
                <w:rFonts w:asciiTheme="minorHAnsi" w:hAnsiTheme="minorHAnsi"/>
              </w:rPr>
              <w:t>Date and time, year group:</w:t>
            </w:r>
            <w:r>
              <w:rPr>
                <w:rFonts w:asciiTheme="minorHAnsi" w:hAnsiTheme="minorHAnsi"/>
              </w:rPr>
              <w:t xml:space="preserve"> 23/09/2021, </w:t>
            </w:r>
            <w:r>
              <w:rPr>
                <w:rFonts w:asciiTheme="minorHAnsi" w:hAnsiTheme="minorHAnsi"/>
              </w:rPr>
              <w:t>3</w:t>
            </w:r>
            <w:r w:rsidRPr="00F669CE">
              <w:rPr>
                <w:rFonts w:asciiTheme="minorHAnsi" w:hAnsiTheme="minorHAnsi"/>
                <w:vertAlign w:val="superscript"/>
              </w:rPr>
              <w:t>rd</w:t>
            </w:r>
            <w:r>
              <w:rPr>
                <w:rFonts w:asciiTheme="minorHAnsi" w:hAnsiTheme="minorHAnsi"/>
              </w:rPr>
              <w:t xml:space="preserve"> Lesson</w:t>
            </w:r>
            <w:r>
              <w:rPr>
                <w:rFonts w:asciiTheme="minorHAnsi" w:hAnsiTheme="minorHAnsi"/>
              </w:rPr>
              <w:t xml:space="preserve"> (</w:t>
            </w:r>
            <w:r>
              <w:rPr>
                <w:rFonts w:asciiTheme="minorHAnsi" w:hAnsiTheme="minorHAnsi"/>
              </w:rPr>
              <w:t>10</w:t>
            </w:r>
            <w:r>
              <w:rPr>
                <w:rFonts w:asciiTheme="minorHAnsi" w:hAnsiTheme="minorHAnsi"/>
              </w:rPr>
              <w:t xml:space="preserve">:55 – </w:t>
            </w:r>
            <w:r>
              <w:rPr>
                <w:rFonts w:asciiTheme="minorHAnsi" w:hAnsiTheme="minorHAnsi"/>
              </w:rPr>
              <w:t>11</w:t>
            </w:r>
            <w:r>
              <w:rPr>
                <w:rFonts w:asciiTheme="minorHAnsi" w:hAnsiTheme="minorHAnsi"/>
              </w:rPr>
              <w:t>:45)</w:t>
            </w:r>
          </w:p>
          <w:p w14:paraId="25ACBF17" w14:textId="5006125A" w:rsidR="002B239B" w:rsidRPr="003737F1" w:rsidRDefault="002B239B" w:rsidP="00E44848">
            <w:pPr>
              <w:rPr>
                <w:rFonts w:asciiTheme="minorHAnsi" w:hAnsiTheme="minorHAnsi"/>
              </w:rPr>
            </w:pPr>
          </w:p>
        </w:tc>
      </w:tr>
      <w:tr w:rsidR="002B239B" w:rsidRPr="003737F1" w14:paraId="2E8648E3" w14:textId="77777777" w:rsidTr="0055724B">
        <w:tc>
          <w:tcPr>
            <w:tcW w:w="8926" w:type="dxa"/>
          </w:tcPr>
          <w:p w14:paraId="74EADC83" w14:textId="77777777" w:rsidR="002B239B" w:rsidRPr="003737F1" w:rsidRDefault="002B239B" w:rsidP="0055724B">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11A89E5" w14:textId="77777777" w:rsidR="002B239B" w:rsidRPr="003737F1" w:rsidRDefault="002B239B" w:rsidP="0055724B">
            <w:pPr>
              <w:rPr>
                <w:rFonts w:asciiTheme="minorHAnsi" w:hAnsiTheme="minorHAnsi"/>
              </w:rPr>
            </w:pPr>
          </w:p>
          <w:p w14:paraId="701ED196" w14:textId="6052FF09" w:rsidR="00E44848" w:rsidRDefault="00F669CE" w:rsidP="00E44848">
            <w:pPr>
              <w:rPr>
                <w:rFonts w:asciiTheme="minorHAnsi" w:hAnsiTheme="minorHAnsi"/>
              </w:rPr>
            </w:pPr>
            <w:r>
              <w:rPr>
                <w:rFonts w:asciiTheme="minorHAnsi" w:hAnsiTheme="minorHAnsi"/>
              </w:rPr>
              <w:t>Year 9 bottom set maths.</w:t>
            </w:r>
          </w:p>
          <w:p w14:paraId="6B0EDBE0" w14:textId="05A0C035" w:rsidR="00F669CE" w:rsidRDefault="00F669CE" w:rsidP="00E44848">
            <w:pPr>
              <w:rPr>
                <w:rFonts w:asciiTheme="minorHAnsi" w:hAnsiTheme="minorHAnsi"/>
              </w:rPr>
            </w:pPr>
            <w:r>
              <w:rPr>
                <w:rFonts w:asciiTheme="minorHAnsi" w:hAnsiTheme="minorHAnsi"/>
              </w:rPr>
              <w:t xml:space="preserve">Less than 10 students. </w:t>
            </w:r>
          </w:p>
          <w:p w14:paraId="2DF1C103" w14:textId="7F44091E" w:rsidR="00E44848" w:rsidRPr="003737F1" w:rsidRDefault="00E44848" w:rsidP="00E44848">
            <w:pPr>
              <w:rPr>
                <w:rFonts w:asciiTheme="minorHAnsi" w:hAnsiTheme="minorHAnsi"/>
              </w:rPr>
            </w:pPr>
          </w:p>
        </w:tc>
      </w:tr>
      <w:tr w:rsidR="002B239B" w:rsidRPr="003737F1" w14:paraId="6CA66CD7" w14:textId="77777777" w:rsidTr="0055724B">
        <w:tc>
          <w:tcPr>
            <w:tcW w:w="8926" w:type="dxa"/>
          </w:tcPr>
          <w:p w14:paraId="70A6FA2A" w14:textId="77777777" w:rsidR="002B239B" w:rsidRPr="00627773" w:rsidRDefault="002B239B" w:rsidP="0055724B">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0D804F5" w14:textId="77777777" w:rsidR="002B239B" w:rsidRPr="003737F1" w:rsidRDefault="002B239B" w:rsidP="0055724B">
            <w:pPr>
              <w:rPr>
                <w:rFonts w:asciiTheme="minorHAnsi" w:hAnsiTheme="minorHAnsi"/>
                <w:bCs/>
                <w:lang w:val="en-US"/>
              </w:rPr>
            </w:pPr>
          </w:p>
          <w:p w14:paraId="3C05BD34" w14:textId="77777777" w:rsidR="00ED5511" w:rsidRDefault="00F669CE" w:rsidP="0055724B">
            <w:pPr>
              <w:rPr>
                <w:rFonts w:asciiTheme="minorHAnsi" w:hAnsiTheme="minorHAnsi"/>
                <w:bCs/>
                <w:lang w:val="en-US"/>
              </w:rPr>
            </w:pPr>
            <w:r>
              <w:rPr>
                <w:rFonts w:asciiTheme="minorHAnsi" w:hAnsiTheme="minorHAnsi"/>
                <w:bCs/>
                <w:lang w:val="en-US"/>
              </w:rPr>
              <w:t xml:space="preserve">The teacher straddled the doorway at the start of the class to greet students who lined up outside the classroom. </w:t>
            </w:r>
          </w:p>
          <w:p w14:paraId="0A4313D5" w14:textId="1A324F75" w:rsidR="002B239B" w:rsidRDefault="00F669CE" w:rsidP="0055724B">
            <w:pPr>
              <w:rPr>
                <w:rFonts w:asciiTheme="minorHAnsi" w:hAnsiTheme="minorHAnsi"/>
                <w:bCs/>
                <w:lang w:val="en-US"/>
              </w:rPr>
            </w:pPr>
            <w:r>
              <w:rPr>
                <w:rFonts w:asciiTheme="minorHAnsi" w:hAnsiTheme="minorHAnsi"/>
                <w:bCs/>
                <w:lang w:val="en-US"/>
              </w:rPr>
              <w:t xml:space="preserve">The teacher welcomed the students in and handed them </w:t>
            </w:r>
            <w:r w:rsidR="00ED5511">
              <w:rPr>
                <w:rFonts w:asciiTheme="minorHAnsi" w:hAnsiTheme="minorHAnsi"/>
                <w:bCs/>
                <w:lang w:val="en-US"/>
              </w:rPr>
              <w:t xml:space="preserve">a worksheet and directed them to complete it as a starter activity. </w:t>
            </w:r>
          </w:p>
          <w:p w14:paraId="171F010A" w14:textId="7C13123B" w:rsidR="00ED5511" w:rsidRDefault="00ED5511" w:rsidP="0055724B">
            <w:pPr>
              <w:rPr>
                <w:rFonts w:asciiTheme="minorHAnsi" w:hAnsiTheme="minorHAnsi"/>
                <w:bCs/>
                <w:lang w:val="en-US"/>
              </w:rPr>
            </w:pPr>
            <w:r>
              <w:rPr>
                <w:rFonts w:asciiTheme="minorHAnsi" w:hAnsiTheme="minorHAnsi"/>
                <w:bCs/>
                <w:lang w:val="en-US"/>
              </w:rPr>
              <w:t>This meant that the students were immediately engaged in work which maximized the lesson time.</w:t>
            </w:r>
          </w:p>
          <w:p w14:paraId="6291EA86" w14:textId="77777777" w:rsidR="00ED5511" w:rsidRPr="003737F1" w:rsidRDefault="00ED5511" w:rsidP="0055724B">
            <w:pPr>
              <w:rPr>
                <w:rFonts w:asciiTheme="minorHAnsi" w:hAnsiTheme="minorHAnsi"/>
                <w:bCs/>
                <w:lang w:val="en-US"/>
              </w:rPr>
            </w:pPr>
          </w:p>
          <w:p w14:paraId="5B318C99" w14:textId="77777777" w:rsidR="002B239B" w:rsidRPr="003737F1" w:rsidRDefault="002B239B" w:rsidP="0055724B">
            <w:pPr>
              <w:rPr>
                <w:rFonts w:asciiTheme="minorHAnsi" w:hAnsiTheme="minorHAnsi"/>
              </w:rPr>
            </w:pPr>
          </w:p>
          <w:p w14:paraId="16EBBC60" w14:textId="77777777" w:rsidR="002B239B" w:rsidRPr="003737F1" w:rsidRDefault="002B239B" w:rsidP="0055724B">
            <w:pPr>
              <w:ind w:left="720"/>
              <w:rPr>
                <w:rFonts w:asciiTheme="minorHAnsi" w:hAnsiTheme="minorHAnsi"/>
              </w:rPr>
            </w:pPr>
          </w:p>
        </w:tc>
      </w:tr>
      <w:tr w:rsidR="002B239B" w:rsidRPr="003737F1" w14:paraId="7862DE4E" w14:textId="77777777" w:rsidTr="0055724B">
        <w:tc>
          <w:tcPr>
            <w:tcW w:w="8926" w:type="dxa"/>
          </w:tcPr>
          <w:p w14:paraId="47AA5643" w14:textId="19A87E64" w:rsidR="002B239B" w:rsidRDefault="002B239B" w:rsidP="0055724B">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00581B7" w14:textId="1E4E3CF3" w:rsidR="00ED5511" w:rsidRDefault="00ED5511" w:rsidP="0055724B">
            <w:pPr>
              <w:rPr>
                <w:rFonts w:asciiTheme="minorHAnsi" w:hAnsiTheme="minorHAnsi"/>
                <w:b/>
                <w:bCs/>
                <w:lang w:val="en-US"/>
              </w:rPr>
            </w:pPr>
          </w:p>
          <w:p w14:paraId="6D636A9A" w14:textId="19FD7807" w:rsidR="00ED5511" w:rsidRPr="00ED5511" w:rsidRDefault="00ED5511" w:rsidP="0055724B">
            <w:pPr>
              <w:rPr>
                <w:rFonts w:asciiTheme="minorHAnsi" w:hAnsiTheme="minorHAnsi"/>
                <w:lang w:val="en-US"/>
              </w:rPr>
            </w:pPr>
            <w:r w:rsidRPr="00ED5511">
              <w:rPr>
                <w:rFonts w:asciiTheme="minorHAnsi" w:hAnsiTheme="minorHAnsi"/>
                <w:lang w:val="en-US"/>
              </w:rPr>
              <w:t>Behavior management</w:t>
            </w:r>
            <w:r>
              <w:rPr>
                <w:rFonts w:asciiTheme="minorHAnsi" w:hAnsiTheme="minorHAnsi"/>
                <w:lang w:val="en-US"/>
              </w:rPr>
              <w:t xml:space="preserve"> – it potentially reduces the opportunity for students to misbehave at the start of the lesson as they are directly engaged.</w:t>
            </w:r>
          </w:p>
          <w:p w14:paraId="3EE6FAC0" w14:textId="77777777" w:rsidR="00ED5511" w:rsidRDefault="00ED5511" w:rsidP="0055724B">
            <w:pPr>
              <w:rPr>
                <w:rFonts w:asciiTheme="minorHAnsi" w:hAnsiTheme="minorHAnsi"/>
                <w:b/>
                <w:bCs/>
                <w:lang w:val="en-US"/>
              </w:rPr>
            </w:pPr>
          </w:p>
          <w:p w14:paraId="441B8B70" w14:textId="2BF2758B" w:rsidR="00ED5511" w:rsidRDefault="00ED5511" w:rsidP="0055724B">
            <w:pPr>
              <w:rPr>
                <w:rFonts w:asciiTheme="minorHAnsi" w:hAnsiTheme="minorHAnsi"/>
                <w:lang w:val="en-US"/>
              </w:rPr>
            </w:pPr>
            <w:r w:rsidRPr="00ED5511">
              <w:rPr>
                <w:rFonts w:asciiTheme="minorHAnsi" w:hAnsiTheme="minorHAnsi"/>
                <w:lang w:val="en-US"/>
              </w:rPr>
              <w:t>Teacher workload</w:t>
            </w:r>
            <w:r>
              <w:rPr>
                <w:rFonts w:asciiTheme="minorHAnsi" w:hAnsiTheme="minorHAnsi"/>
                <w:lang w:val="en-US"/>
              </w:rPr>
              <w:t xml:space="preserve"> because teachers have 6 lessons a day, often have to transition between classrooms and be expected to be ready on the door. </w:t>
            </w:r>
          </w:p>
          <w:p w14:paraId="0F94168A" w14:textId="3F3152B9" w:rsidR="00ED5511" w:rsidRDefault="00ED5511" w:rsidP="0055724B">
            <w:pPr>
              <w:rPr>
                <w:rFonts w:asciiTheme="minorHAnsi" w:hAnsiTheme="minorHAnsi"/>
              </w:rPr>
            </w:pPr>
          </w:p>
          <w:p w14:paraId="623F4B96" w14:textId="5477CA0C" w:rsidR="00ED5511" w:rsidRPr="00ED5511" w:rsidRDefault="00ED5511" w:rsidP="0055724B">
            <w:pPr>
              <w:rPr>
                <w:rFonts w:asciiTheme="minorHAnsi" w:hAnsiTheme="minorHAnsi"/>
              </w:rPr>
            </w:pPr>
            <w:r>
              <w:rPr>
                <w:rFonts w:asciiTheme="minorHAnsi" w:hAnsiTheme="minorHAnsi"/>
              </w:rPr>
              <w:t xml:space="preserve">Given that this was not a specific preference of the individual teacher but rather a whole school policy it could be indicative of the school culture and the level of autonomy afforded to teachers. </w:t>
            </w:r>
          </w:p>
          <w:p w14:paraId="3563D104" w14:textId="77777777" w:rsidR="002B239B" w:rsidRPr="003737F1" w:rsidRDefault="002B239B" w:rsidP="0055724B">
            <w:pPr>
              <w:rPr>
                <w:rFonts w:asciiTheme="minorHAnsi" w:hAnsiTheme="minorHAnsi"/>
              </w:rPr>
            </w:pPr>
          </w:p>
          <w:p w14:paraId="51565760" w14:textId="77777777" w:rsidR="002B239B" w:rsidRPr="003737F1" w:rsidRDefault="002B239B" w:rsidP="0055724B">
            <w:pPr>
              <w:rPr>
                <w:rFonts w:asciiTheme="minorHAnsi" w:hAnsiTheme="minorHAnsi"/>
              </w:rPr>
            </w:pPr>
          </w:p>
        </w:tc>
      </w:tr>
      <w:tr w:rsidR="002B239B" w:rsidRPr="003737F1" w14:paraId="2096BBD5" w14:textId="77777777" w:rsidTr="0055724B">
        <w:tc>
          <w:tcPr>
            <w:tcW w:w="8926" w:type="dxa"/>
          </w:tcPr>
          <w:p w14:paraId="03F74DC7" w14:textId="77777777" w:rsidR="002B239B" w:rsidRPr="00627773" w:rsidRDefault="002B239B" w:rsidP="0055724B">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16F6D16" w14:textId="77777777" w:rsidR="002B239B" w:rsidRPr="00627773" w:rsidRDefault="002B239B" w:rsidP="0055724B">
            <w:pPr>
              <w:rPr>
                <w:rFonts w:asciiTheme="minorHAnsi" w:hAnsiTheme="minorHAnsi"/>
                <w:bCs/>
              </w:rPr>
            </w:pPr>
          </w:p>
          <w:p w14:paraId="6AB8BBC2" w14:textId="6C15C977" w:rsidR="002B239B" w:rsidRDefault="00ED5511" w:rsidP="0055724B">
            <w:pPr>
              <w:rPr>
                <w:rFonts w:asciiTheme="minorHAnsi" w:hAnsiTheme="minorHAnsi"/>
              </w:rPr>
            </w:pPr>
            <w:r>
              <w:rPr>
                <w:rFonts w:asciiTheme="minorHAnsi" w:hAnsiTheme="minorHAnsi"/>
              </w:rPr>
              <w:t xml:space="preserve">Its import to note that school X has moved to 6 </w:t>
            </w:r>
            <w:proofErr w:type="gramStart"/>
            <w:r>
              <w:rPr>
                <w:rFonts w:asciiTheme="minorHAnsi" w:hAnsiTheme="minorHAnsi"/>
              </w:rPr>
              <w:t>50 minute</w:t>
            </w:r>
            <w:proofErr w:type="gramEnd"/>
            <w:r>
              <w:rPr>
                <w:rFonts w:asciiTheme="minorHAnsi" w:hAnsiTheme="minorHAnsi"/>
              </w:rPr>
              <w:t xml:space="preserve"> lessons a day and therefore any lost or inefficient time is crucial. </w:t>
            </w:r>
          </w:p>
          <w:p w14:paraId="67C1531F" w14:textId="77777777" w:rsidR="002B239B" w:rsidRPr="003737F1" w:rsidRDefault="002B239B" w:rsidP="0055724B">
            <w:pPr>
              <w:rPr>
                <w:rFonts w:asciiTheme="minorHAnsi" w:hAnsiTheme="minorHAnsi"/>
              </w:rPr>
            </w:pPr>
          </w:p>
          <w:p w14:paraId="7E9EBD06" w14:textId="77777777" w:rsidR="002B239B" w:rsidRPr="003737F1" w:rsidRDefault="002B239B" w:rsidP="0055724B">
            <w:pPr>
              <w:rPr>
                <w:rFonts w:asciiTheme="minorHAnsi" w:hAnsiTheme="minorHAnsi"/>
              </w:rPr>
            </w:pPr>
          </w:p>
          <w:p w14:paraId="2AC69D8C" w14:textId="77777777" w:rsidR="002B239B" w:rsidRPr="003737F1" w:rsidRDefault="002B239B" w:rsidP="0055724B">
            <w:pPr>
              <w:rPr>
                <w:rFonts w:asciiTheme="minorHAnsi" w:hAnsiTheme="minorHAnsi"/>
              </w:rPr>
            </w:pPr>
          </w:p>
        </w:tc>
      </w:tr>
    </w:tbl>
    <w:p w14:paraId="51B0A827" w14:textId="77777777" w:rsidR="002B239B" w:rsidRDefault="002B239B" w:rsidP="002B239B">
      <w:pPr>
        <w:rPr>
          <w:b/>
          <w:bCs/>
          <w:color w:val="4472C4" w:themeColor="accent1"/>
        </w:rPr>
      </w:pPr>
    </w:p>
    <w:p w14:paraId="47B19B6D" w14:textId="221ECC73" w:rsidR="002B239B" w:rsidRDefault="002B239B">
      <w:pPr>
        <w:rPr>
          <w:rFonts w:ascii="Arial" w:eastAsiaTheme="minorEastAsia" w:hAnsi="Arial" w:cs="Arial"/>
          <w:b/>
          <w:bCs/>
          <w:color w:val="000000" w:themeColor="text1"/>
          <w:spacing w:val="15"/>
          <w:sz w:val="28"/>
          <w:szCs w:val="28"/>
        </w:rPr>
      </w:pPr>
      <w:r>
        <w:rPr>
          <w:rFonts w:ascii="Arial" w:eastAsiaTheme="minorEastAsia" w:hAnsi="Arial" w:cs="Arial"/>
          <w:b/>
          <w:bCs/>
          <w:color w:val="000000" w:themeColor="text1"/>
          <w:spacing w:val="15"/>
          <w:sz w:val="28"/>
          <w:szCs w:val="28"/>
        </w:rPr>
        <w:br w:type="page"/>
      </w:r>
    </w:p>
    <w:p w14:paraId="1296100E" w14:textId="77777777" w:rsidR="002B239B" w:rsidRDefault="002B239B">
      <w:pPr>
        <w:rPr>
          <w:rFonts w:ascii="Arial" w:eastAsiaTheme="minorEastAsia" w:hAnsi="Arial" w:cs="Arial"/>
          <w:b/>
          <w:bCs/>
          <w:color w:val="000000" w:themeColor="text1"/>
          <w:spacing w:val="15"/>
          <w:sz w:val="28"/>
          <w:szCs w:val="28"/>
        </w:rPr>
      </w:pPr>
    </w:p>
    <w:p w14:paraId="0D6D025D" w14:textId="6FAF0B8D" w:rsidR="00EC4CC7" w:rsidRPr="00095E1A" w:rsidRDefault="00EC4CC7" w:rsidP="00095E1A">
      <w:pPr>
        <w:pStyle w:val="AssignmentSubheader"/>
      </w:pPr>
      <w:r w:rsidRPr="00095E1A">
        <w:t xml:space="preserve">Appendix </w:t>
      </w:r>
      <w:r w:rsidR="00E44848">
        <w:t>D</w:t>
      </w:r>
    </w:p>
    <w:p w14:paraId="39351138" w14:textId="29810805" w:rsidR="00EC4CC7" w:rsidRDefault="00EC4CC7" w:rsidP="00EC4CC7">
      <w:pPr>
        <w:tabs>
          <w:tab w:val="left" w:pos="945"/>
        </w:tabs>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t>E</w:t>
      </w:r>
      <w:r>
        <w:rPr>
          <w:rFonts w:asciiTheme="minorHAnsi" w:hAnsiTheme="minorHAnsi" w:cstheme="minorHAnsi"/>
          <w:b/>
          <w:bCs/>
          <w:sz w:val="22"/>
          <w:szCs w:val="22"/>
          <w:u w:val="single"/>
        </w:rPr>
        <w:t>xperience Template (Differentiation)</w:t>
      </w:r>
    </w:p>
    <w:p w14:paraId="43E2754C" w14:textId="77777777" w:rsidR="00EC4CC7" w:rsidRDefault="00EC4CC7" w:rsidP="00EC4CC7">
      <w:pPr>
        <w:tabs>
          <w:tab w:val="left" w:pos="945"/>
        </w:tabs>
        <w:jc w:val="center"/>
        <w:rPr>
          <w:rFonts w:asciiTheme="minorHAnsi" w:hAnsiTheme="minorHAnsi" w:cstheme="minorHAnsi"/>
          <w:b/>
          <w:bCs/>
          <w:sz w:val="22"/>
          <w:szCs w:val="22"/>
          <w:u w:val="single"/>
        </w:rPr>
      </w:pPr>
    </w:p>
    <w:p w14:paraId="61BACA49" w14:textId="77777777" w:rsidR="00EC4CC7" w:rsidRPr="00DF528B" w:rsidRDefault="00EC4CC7" w:rsidP="00EC4CC7">
      <w:pPr>
        <w:pStyle w:val="ListParagraph"/>
        <w:widowControl w:val="0"/>
        <w:numPr>
          <w:ilvl w:val="0"/>
          <w:numId w:val="18"/>
        </w:numPr>
        <w:tabs>
          <w:tab w:val="left" w:pos="945"/>
        </w:tabs>
        <w:autoSpaceDE w:val="0"/>
        <w:autoSpaceDN w:val="0"/>
        <w:adjustRightInd w:val="0"/>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55EF3F04" w14:textId="77777777" w:rsidR="00EC4CC7" w:rsidRDefault="00EC4CC7" w:rsidP="00EC4CC7">
      <w:pPr>
        <w:pStyle w:val="ListParagraph"/>
        <w:tabs>
          <w:tab w:val="left" w:pos="945"/>
        </w:tabs>
        <w:rPr>
          <w:rFonts w:asciiTheme="minorHAnsi" w:hAnsiTheme="minorHAnsi" w:cstheme="minorHAnsi"/>
          <w:color w:val="161616"/>
          <w:spacing w:val="-2"/>
          <w:sz w:val="22"/>
          <w:szCs w:val="22"/>
          <w:shd w:val="clear" w:color="auto" w:fill="FFFFFF"/>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565156E4" w14:textId="77777777" w:rsidR="00EC4CC7" w:rsidRDefault="00EC4CC7" w:rsidP="00EC4CC7">
      <w:pPr>
        <w:pStyle w:val="ListParagraph"/>
        <w:tabs>
          <w:tab w:val="left" w:pos="945"/>
        </w:tabs>
        <w:rPr>
          <w:rFonts w:asciiTheme="minorHAnsi" w:hAnsiTheme="minorHAnsi" w:cstheme="minorHAnsi"/>
          <w:color w:val="161616"/>
          <w:spacing w:val="-2"/>
          <w:sz w:val="22"/>
          <w:szCs w:val="22"/>
          <w:shd w:val="clear" w:color="auto" w:fill="FFFFFF"/>
        </w:rPr>
      </w:pPr>
    </w:p>
    <w:p w14:paraId="097F4BE3" w14:textId="6E543D3E" w:rsidR="00EC4CC7"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color w:val="161616"/>
          <w:spacing w:val="-2"/>
          <w:sz w:val="22"/>
          <w:szCs w:val="22"/>
          <w:shd w:val="clear" w:color="auto" w:fill="FFFFFF"/>
        </w:rPr>
      </w:pPr>
      <w:r>
        <w:rPr>
          <w:rFonts w:asciiTheme="minorHAnsi" w:hAnsiTheme="minorHAnsi" w:cstheme="minorHAnsi"/>
          <w:color w:val="161616"/>
          <w:spacing w:val="-2"/>
          <w:sz w:val="22"/>
          <w:szCs w:val="22"/>
          <w:shd w:val="clear" w:color="auto" w:fill="FFFFFF"/>
        </w:rPr>
        <w:t>I observed a year 7 Maths class, second lesson 09:45 – 10:35. Students</w:t>
      </w:r>
      <w:r w:rsidR="004A3886">
        <w:rPr>
          <w:rFonts w:asciiTheme="minorHAnsi" w:hAnsiTheme="minorHAnsi" w:cstheme="minorHAnsi"/>
          <w:color w:val="161616"/>
          <w:spacing w:val="-2"/>
          <w:sz w:val="22"/>
          <w:szCs w:val="22"/>
          <w:shd w:val="clear" w:color="auto" w:fill="FFFFFF"/>
        </w:rPr>
        <w:t xml:space="preserve"> were</w:t>
      </w:r>
      <w:r>
        <w:rPr>
          <w:rFonts w:asciiTheme="minorHAnsi" w:hAnsiTheme="minorHAnsi" w:cstheme="minorHAnsi"/>
          <w:color w:val="161616"/>
          <w:spacing w:val="-2"/>
          <w:sz w:val="22"/>
          <w:szCs w:val="22"/>
          <w:shd w:val="clear" w:color="auto" w:fill="FFFFFF"/>
        </w:rPr>
        <w:t xml:space="preserve"> not banded for different abilities.</w:t>
      </w:r>
    </w:p>
    <w:p w14:paraId="738EFBE2" w14:textId="77777777" w:rsidR="00EC4CC7" w:rsidRDefault="00EC4CC7" w:rsidP="00EC4CC7">
      <w:pPr>
        <w:pStyle w:val="ListParagraph"/>
        <w:tabs>
          <w:tab w:val="left" w:pos="945"/>
        </w:tabs>
        <w:ind w:left="643"/>
        <w:rPr>
          <w:rFonts w:asciiTheme="minorHAnsi" w:hAnsiTheme="minorHAnsi" w:cstheme="minorHAnsi"/>
          <w:color w:val="161616"/>
          <w:spacing w:val="-2"/>
          <w:sz w:val="22"/>
          <w:szCs w:val="22"/>
          <w:shd w:val="clear" w:color="auto" w:fill="FFFFFF"/>
        </w:rPr>
      </w:pPr>
    </w:p>
    <w:p w14:paraId="4F6204B0" w14:textId="727FA513" w:rsidR="00EC4CC7" w:rsidRPr="006A7466"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b/>
          <w:bCs/>
          <w:sz w:val="22"/>
          <w:szCs w:val="22"/>
        </w:rPr>
      </w:pPr>
      <w:r w:rsidRPr="00957BEF">
        <w:rPr>
          <w:rFonts w:asciiTheme="minorHAnsi" w:hAnsiTheme="minorHAnsi" w:cstheme="minorHAnsi"/>
          <w:color w:val="161616"/>
          <w:spacing w:val="-2"/>
          <w:sz w:val="22"/>
          <w:szCs w:val="22"/>
          <w:shd w:val="clear" w:color="auto" w:fill="FFFFFF"/>
        </w:rPr>
        <w:t>I was particular</w:t>
      </w:r>
      <w:r>
        <w:rPr>
          <w:rFonts w:asciiTheme="minorHAnsi" w:hAnsiTheme="minorHAnsi" w:cstheme="minorHAnsi"/>
          <w:color w:val="161616"/>
          <w:spacing w:val="-2"/>
          <w:sz w:val="22"/>
          <w:szCs w:val="22"/>
          <w:shd w:val="clear" w:color="auto" w:fill="FFFFFF"/>
        </w:rPr>
        <w:t>ly</w:t>
      </w:r>
      <w:r w:rsidRPr="00957BEF">
        <w:rPr>
          <w:rFonts w:asciiTheme="minorHAnsi" w:hAnsiTheme="minorHAnsi" w:cstheme="minorHAnsi"/>
          <w:color w:val="161616"/>
          <w:spacing w:val="-2"/>
          <w:sz w:val="22"/>
          <w:szCs w:val="22"/>
          <w:shd w:val="clear" w:color="auto" w:fill="FFFFFF"/>
        </w:rPr>
        <w:t xml:space="preserve"> interested in observing individual approaches to </w:t>
      </w:r>
      <w:proofErr w:type="spellStart"/>
      <w:r w:rsidRPr="00957BEF">
        <w:rPr>
          <w:rFonts w:asciiTheme="minorHAnsi" w:hAnsiTheme="minorHAnsi" w:cstheme="minorHAnsi"/>
          <w:color w:val="161616"/>
          <w:spacing w:val="-2"/>
          <w:sz w:val="22"/>
          <w:szCs w:val="22"/>
          <w:shd w:val="clear" w:color="auto" w:fill="FFFFFF"/>
        </w:rPr>
        <w:t>Tasg</w:t>
      </w:r>
      <w:proofErr w:type="spellEnd"/>
      <w:r w:rsidRPr="00957BEF">
        <w:rPr>
          <w:rFonts w:asciiTheme="minorHAnsi" w:hAnsiTheme="minorHAnsi" w:cstheme="minorHAnsi"/>
          <w:color w:val="161616"/>
          <w:spacing w:val="-2"/>
          <w:sz w:val="22"/>
          <w:szCs w:val="22"/>
          <w:shd w:val="clear" w:color="auto" w:fill="FFFFFF"/>
        </w:rPr>
        <w:t xml:space="preserve"> </w:t>
      </w:r>
      <w:proofErr w:type="spellStart"/>
      <w:r w:rsidRPr="00957BEF">
        <w:rPr>
          <w:rFonts w:asciiTheme="minorHAnsi" w:hAnsiTheme="minorHAnsi" w:cstheme="minorHAnsi"/>
          <w:color w:val="161616"/>
          <w:spacing w:val="-2"/>
          <w:sz w:val="22"/>
          <w:szCs w:val="22"/>
          <w:shd w:val="clear" w:color="auto" w:fill="FFFFFF"/>
        </w:rPr>
        <w:t>Tanio’s</w:t>
      </w:r>
      <w:proofErr w:type="spellEnd"/>
      <w:r w:rsidRPr="00957BEF">
        <w:rPr>
          <w:rFonts w:asciiTheme="minorHAnsi" w:hAnsiTheme="minorHAnsi" w:cstheme="minorHAnsi"/>
          <w:color w:val="161616"/>
          <w:spacing w:val="-2"/>
          <w:sz w:val="22"/>
          <w:szCs w:val="22"/>
          <w:shd w:val="clear" w:color="auto" w:fill="FFFFFF"/>
        </w:rPr>
        <w:t xml:space="preserve"> (Starters)</w:t>
      </w:r>
      <w:r>
        <w:rPr>
          <w:rFonts w:asciiTheme="minorHAnsi" w:hAnsiTheme="minorHAnsi" w:cstheme="minorHAnsi"/>
          <w:color w:val="161616"/>
          <w:spacing w:val="-2"/>
          <w:sz w:val="22"/>
          <w:szCs w:val="22"/>
          <w:shd w:val="clear" w:color="auto" w:fill="FFFFFF"/>
        </w:rPr>
        <w:t xml:space="preserve">, including what the teacher had done to potentially ‘innovate’ per the professional standards to make them as engaging as possible. </w:t>
      </w:r>
    </w:p>
    <w:p w14:paraId="7E5AA9E0" w14:textId="77777777" w:rsidR="00EC4CC7" w:rsidRPr="00957BEF" w:rsidRDefault="00EC4CC7" w:rsidP="00EC4CC7">
      <w:pPr>
        <w:pStyle w:val="ListParagraph"/>
        <w:tabs>
          <w:tab w:val="left" w:pos="945"/>
        </w:tabs>
        <w:ind w:left="643"/>
        <w:rPr>
          <w:rFonts w:asciiTheme="minorHAnsi" w:hAnsiTheme="minorHAnsi" w:cstheme="minorHAnsi"/>
          <w:b/>
          <w:bCs/>
          <w:sz w:val="22"/>
          <w:szCs w:val="22"/>
        </w:rPr>
      </w:pPr>
    </w:p>
    <w:p w14:paraId="773403B0" w14:textId="77777777" w:rsidR="00EC4CC7" w:rsidRPr="006A7466"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b/>
          <w:bCs/>
          <w:sz w:val="22"/>
          <w:szCs w:val="22"/>
        </w:rPr>
      </w:pPr>
      <w:r>
        <w:rPr>
          <w:rFonts w:asciiTheme="minorHAnsi" w:hAnsiTheme="minorHAnsi" w:cstheme="minorHAnsi"/>
          <w:color w:val="161616"/>
          <w:spacing w:val="-2"/>
          <w:sz w:val="22"/>
          <w:szCs w:val="22"/>
          <w:shd w:val="clear" w:color="auto" w:fill="FFFFFF"/>
        </w:rPr>
        <w:t xml:space="preserve">Also linked to the </w:t>
      </w:r>
      <w:proofErr w:type="spellStart"/>
      <w:r>
        <w:rPr>
          <w:rFonts w:asciiTheme="minorHAnsi" w:hAnsiTheme="minorHAnsi" w:cstheme="minorHAnsi"/>
          <w:color w:val="161616"/>
          <w:spacing w:val="-2"/>
          <w:sz w:val="22"/>
          <w:szCs w:val="22"/>
          <w:shd w:val="clear" w:color="auto" w:fill="FFFFFF"/>
        </w:rPr>
        <w:t>Tasg</w:t>
      </w:r>
      <w:proofErr w:type="spellEnd"/>
      <w:r>
        <w:rPr>
          <w:rFonts w:asciiTheme="minorHAnsi" w:hAnsiTheme="minorHAnsi" w:cstheme="minorHAnsi"/>
          <w:color w:val="161616"/>
          <w:spacing w:val="-2"/>
          <w:sz w:val="22"/>
          <w:szCs w:val="22"/>
          <w:shd w:val="clear" w:color="auto" w:fill="FFFFFF"/>
        </w:rPr>
        <w:t xml:space="preserve"> </w:t>
      </w:r>
      <w:proofErr w:type="spellStart"/>
      <w:r>
        <w:rPr>
          <w:rFonts w:asciiTheme="minorHAnsi" w:hAnsiTheme="minorHAnsi" w:cstheme="minorHAnsi"/>
          <w:color w:val="161616"/>
          <w:spacing w:val="-2"/>
          <w:sz w:val="22"/>
          <w:szCs w:val="22"/>
          <w:shd w:val="clear" w:color="auto" w:fill="FFFFFF"/>
        </w:rPr>
        <w:t>Tanio’s</w:t>
      </w:r>
      <w:proofErr w:type="spellEnd"/>
      <w:r>
        <w:rPr>
          <w:rFonts w:asciiTheme="minorHAnsi" w:hAnsiTheme="minorHAnsi" w:cstheme="minorHAnsi"/>
          <w:color w:val="161616"/>
          <w:spacing w:val="-2"/>
          <w:sz w:val="22"/>
          <w:szCs w:val="22"/>
          <w:shd w:val="clear" w:color="auto" w:fill="FFFFFF"/>
        </w:rPr>
        <w:t xml:space="preserve"> I was also interested in seeing the extent to which the task was differentiated depending on the nature of the activity </w:t>
      </w:r>
    </w:p>
    <w:p w14:paraId="217E66F5" w14:textId="77777777" w:rsidR="00EC4CC7" w:rsidRPr="00957BEF" w:rsidRDefault="00EC4CC7" w:rsidP="00EC4CC7">
      <w:pPr>
        <w:pStyle w:val="ListParagraph"/>
        <w:tabs>
          <w:tab w:val="left" w:pos="945"/>
        </w:tabs>
        <w:ind w:left="643"/>
        <w:rPr>
          <w:rFonts w:asciiTheme="minorHAnsi" w:hAnsiTheme="minorHAnsi" w:cstheme="minorHAnsi"/>
          <w:b/>
          <w:bCs/>
          <w:sz w:val="22"/>
          <w:szCs w:val="22"/>
        </w:rPr>
      </w:pPr>
    </w:p>
    <w:p w14:paraId="09408DC3" w14:textId="55A2B2A0" w:rsidR="00EC4CC7" w:rsidRPr="00957BEF"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b/>
          <w:bCs/>
          <w:sz w:val="22"/>
          <w:szCs w:val="22"/>
        </w:rPr>
      </w:pPr>
      <w:r>
        <w:rPr>
          <w:rFonts w:asciiTheme="minorHAnsi" w:hAnsiTheme="minorHAnsi" w:cstheme="minorHAnsi"/>
          <w:color w:val="161616"/>
          <w:spacing w:val="-2"/>
          <w:sz w:val="22"/>
          <w:szCs w:val="22"/>
          <w:shd w:val="clear" w:color="auto" w:fill="FFFFFF"/>
        </w:rPr>
        <w:t>This led me to identifying a number of interrelated critical incidents (CI). The teacher used a starter task specifically that was specially designed in such a way that it met the needs of different learners.  This made me reflect on the ability of the learners in the class</w:t>
      </w:r>
      <w:r w:rsidR="004A3886">
        <w:rPr>
          <w:rFonts w:asciiTheme="minorHAnsi" w:hAnsiTheme="minorHAnsi" w:cstheme="minorHAnsi"/>
          <w:color w:val="161616"/>
          <w:spacing w:val="-2"/>
          <w:sz w:val="22"/>
          <w:szCs w:val="22"/>
          <w:shd w:val="clear" w:color="auto" w:fill="FFFFFF"/>
        </w:rPr>
        <w:t xml:space="preserve">. There </w:t>
      </w:r>
      <w:r>
        <w:rPr>
          <w:rFonts w:asciiTheme="minorHAnsi" w:hAnsiTheme="minorHAnsi" w:cstheme="minorHAnsi"/>
          <w:color w:val="161616"/>
          <w:spacing w:val="-2"/>
          <w:sz w:val="22"/>
          <w:szCs w:val="22"/>
          <w:shd w:val="clear" w:color="auto" w:fill="FFFFFF"/>
        </w:rPr>
        <w:t>was one specific learner who asked for homework on entry to the class, consistently finished their tasks first and actively assisted one of their peers when finished.</w:t>
      </w:r>
    </w:p>
    <w:p w14:paraId="0C8B33A1" w14:textId="77777777" w:rsidR="00EC4CC7" w:rsidRPr="006A7466" w:rsidRDefault="00EC4CC7" w:rsidP="00EC4CC7">
      <w:pPr>
        <w:tabs>
          <w:tab w:val="left" w:pos="945"/>
        </w:tabs>
        <w:rPr>
          <w:rFonts w:asciiTheme="minorHAnsi" w:hAnsiTheme="minorHAnsi" w:cstheme="minorHAnsi"/>
          <w:b/>
          <w:bCs/>
          <w:sz w:val="22"/>
          <w:szCs w:val="22"/>
        </w:rPr>
      </w:pPr>
    </w:p>
    <w:p w14:paraId="53486D65" w14:textId="77777777" w:rsidR="00EC4CC7" w:rsidRDefault="00EC4CC7" w:rsidP="00EC4CC7">
      <w:pPr>
        <w:tabs>
          <w:tab w:val="left" w:pos="945"/>
        </w:tabs>
        <w:rPr>
          <w:rFonts w:asciiTheme="minorHAnsi" w:hAnsiTheme="minorHAnsi" w:cstheme="minorHAnsi"/>
          <w:b/>
          <w:bCs/>
          <w:sz w:val="22"/>
          <w:szCs w:val="22"/>
          <w:u w:val="single"/>
        </w:rPr>
      </w:pPr>
    </w:p>
    <w:p w14:paraId="1C99A797" w14:textId="77777777" w:rsidR="00EC4CC7" w:rsidRDefault="00EC4CC7" w:rsidP="00EC4CC7">
      <w:pPr>
        <w:pStyle w:val="ListParagraph"/>
        <w:widowControl w:val="0"/>
        <w:numPr>
          <w:ilvl w:val="0"/>
          <w:numId w:val="18"/>
        </w:numPr>
        <w:tabs>
          <w:tab w:val="left" w:pos="945"/>
        </w:tabs>
        <w:autoSpaceDE w:val="0"/>
        <w:autoSpaceDN w:val="0"/>
        <w:adjustRightInd w:val="0"/>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4DBF14E9" w14:textId="77777777" w:rsidR="00EC4CC7" w:rsidRPr="00DF528B" w:rsidRDefault="00EC4CC7" w:rsidP="00EC4CC7">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36920C4E" w14:textId="77777777" w:rsidR="00EC4CC7" w:rsidRDefault="00EC4CC7" w:rsidP="00EC4CC7">
      <w:pPr>
        <w:pStyle w:val="ListParagraph"/>
        <w:tabs>
          <w:tab w:val="left" w:pos="945"/>
        </w:tabs>
        <w:rPr>
          <w:rFonts w:asciiTheme="minorHAnsi" w:hAnsiTheme="minorHAnsi" w:cstheme="minorHAnsi"/>
          <w:sz w:val="22"/>
          <w:szCs w:val="22"/>
        </w:rPr>
      </w:pPr>
    </w:p>
    <w:p w14:paraId="1BEEE820" w14:textId="77777777" w:rsidR="00EC4CC7"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sz w:val="22"/>
          <w:szCs w:val="22"/>
        </w:rPr>
      </w:pPr>
      <w:r w:rsidRPr="00493B3E">
        <w:rPr>
          <w:rFonts w:asciiTheme="minorHAnsi" w:hAnsiTheme="minorHAnsi" w:cstheme="minorHAnsi"/>
          <w:sz w:val="22"/>
          <w:szCs w:val="22"/>
        </w:rPr>
        <w:t>On a personal level this experience was important as it has made me appreciate the importance of being prepared with a variety of tools to both support and push particular students.</w:t>
      </w:r>
    </w:p>
    <w:p w14:paraId="374BDAA8" w14:textId="77777777" w:rsidR="00EC4CC7" w:rsidRPr="00493B3E" w:rsidRDefault="00EC4CC7" w:rsidP="00EC4CC7">
      <w:pPr>
        <w:pStyle w:val="ListParagraph"/>
        <w:tabs>
          <w:tab w:val="left" w:pos="945"/>
        </w:tabs>
        <w:rPr>
          <w:rFonts w:asciiTheme="minorHAnsi" w:hAnsiTheme="minorHAnsi" w:cstheme="minorHAnsi"/>
          <w:sz w:val="22"/>
          <w:szCs w:val="22"/>
        </w:rPr>
      </w:pPr>
    </w:p>
    <w:p w14:paraId="7410405C" w14:textId="0CDE01D6" w:rsidR="00EC4CC7" w:rsidRPr="006A7466"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 xml:space="preserve">I knew there would be a range of capabilities but have learnt that in any given lesson the gap can be quite significant and that even with differentiated tasks it can still be difficult to meet the needs of all students especially in the time constrains of a single lesson. This was perhaps more prevalent in this setting given year 7 are not currently banded. </w:t>
      </w:r>
    </w:p>
    <w:p w14:paraId="2E8207C1" w14:textId="77777777" w:rsidR="00EC4CC7" w:rsidRPr="00F56B1E" w:rsidRDefault="00EC4CC7" w:rsidP="00EC4CC7">
      <w:pPr>
        <w:pStyle w:val="ListParagraph"/>
        <w:tabs>
          <w:tab w:val="left" w:pos="945"/>
        </w:tabs>
        <w:rPr>
          <w:rFonts w:asciiTheme="minorHAnsi" w:hAnsiTheme="minorHAnsi" w:cstheme="minorHAnsi"/>
          <w:b/>
          <w:bCs/>
          <w:sz w:val="22"/>
          <w:szCs w:val="22"/>
          <w:u w:val="single"/>
        </w:rPr>
      </w:pPr>
    </w:p>
    <w:p w14:paraId="4D70342E" w14:textId="355D315D" w:rsidR="00EC4CC7" w:rsidRPr="006A7466"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This makes me reflect on the bigger picture and the importance of consistency in differentiation across all lessons and monitoring progress across the academic year(s).</w:t>
      </w:r>
    </w:p>
    <w:p w14:paraId="4F412281" w14:textId="77777777" w:rsidR="00EC4CC7" w:rsidRPr="004A3886" w:rsidRDefault="00EC4CC7" w:rsidP="004A3886">
      <w:pPr>
        <w:tabs>
          <w:tab w:val="left" w:pos="945"/>
        </w:tabs>
        <w:rPr>
          <w:rFonts w:asciiTheme="minorHAnsi" w:hAnsiTheme="minorHAnsi" w:cstheme="minorHAnsi"/>
          <w:b/>
          <w:bCs/>
          <w:sz w:val="22"/>
          <w:szCs w:val="22"/>
          <w:u w:val="single"/>
        </w:rPr>
      </w:pPr>
    </w:p>
    <w:p w14:paraId="10D58436" w14:textId="04233407" w:rsidR="00EC4CC7" w:rsidRPr="004A67D9"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sidRPr="00493B3E">
        <w:rPr>
          <w:rFonts w:asciiTheme="minorHAnsi" w:hAnsiTheme="minorHAnsi" w:cstheme="minorHAnsi"/>
          <w:sz w:val="22"/>
          <w:szCs w:val="22"/>
        </w:rPr>
        <w:t xml:space="preserve">Another thought that occurred to me is that </w:t>
      </w:r>
      <w:r>
        <w:rPr>
          <w:rFonts w:asciiTheme="minorHAnsi" w:hAnsiTheme="minorHAnsi" w:cstheme="minorHAnsi"/>
          <w:sz w:val="22"/>
          <w:szCs w:val="22"/>
        </w:rPr>
        <w:t>while differentiation is a very important area, as a student teacher there could be a potential danger in trying to focus too much attention one contributing factor to learner outcomes to the detriment of others. For example, even if a lesson is planned with perfectly differentiated tasks, students may fail to reap the benefits if the teacher does not have sufficient behaviour management strategies or fails to manage the time given for tasks.</w:t>
      </w:r>
    </w:p>
    <w:p w14:paraId="6A3DBAD2" w14:textId="77777777" w:rsidR="00EC4CC7" w:rsidRPr="004A67D9" w:rsidRDefault="00EC4CC7" w:rsidP="00EC4CC7">
      <w:pPr>
        <w:pStyle w:val="ListParagraph"/>
        <w:tabs>
          <w:tab w:val="left" w:pos="945"/>
        </w:tabs>
        <w:rPr>
          <w:rFonts w:asciiTheme="minorHAnsi" w:hAnsiTheme="minorHAnsi" w:cstheme="minorHAnsi"/>
          <w:b/>
          <w:bCs/>
          <w:sz w:val="22"/>
          <w:szCs w:val="22"/>
          <w:u w:val="single"/>
        </w:rPr>
      </w:pPr>
    </w:p>
    <w:p w14:paraId="2074C192" w14:textId="77777777" w:rsidR="004A3886" w:rsidRPr="004A3886"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Failure to differentiate tasks sufficiently c</w:t>
      </w:r>
      <w:r w:rsidR="004A3886">
        <w:rPr>
          <w:rFonts w:asciiTheme="minorHAnsi" w:hAnsiTheme="minorHAnsi" w:cstheme="minorHAnsi"/>
          <w:sz w:val="22"/>
          <w:szCs w:val="22"/>
        </w:rPr>
        <w:t xml:space="preserve">ould </w:t>
      </w:r>
      <w:r>
        <w:rPr>
          <w:rFonts w:asciiTheme="minorHAnsi" w:hAnsiTheme="minorHAnsi" w:cstheme="minorHAnsi"/>
          <w:sz w:val="22"/>
          <w:szCs w:val="22"/>
        </w:rPr>
        <w:t>impact behaviour a</w:t>
      </w:r>
      <w:r w:rsidR="004A3886">
        <w:rPr>
          <w:rFonts w:asciiTheme="minorHAnsi" w:hAnsiTheme="minorHAnsi" w:cstheme="minorHAnsi"/>
          <w:sz w:val="22"/>
          <w:szCs w:val="22"/>
        </w:rPr>
        <w:t>t</w:t>
      </w:r>
      <w:r>
        <w:rPr>
          <w:rFonts w:asciiTheme="minorHAnsi" w:hAnsiTheme="minorHAnsi" w:cstheme="minorHAnsi"/>
          <w:sz w:val="22"/>
          <w:szCs w:val="22"/>
        </w:rPr>
        <w:t xml:space="preserve"> students and both ends of the spectrum become quickly disengaged and start to distract others which can quickly turn into a behaviour management incident. </w:t>
      </w:r>
      <w:r w:rsidR="004A3886">
        <w:rPr>
          <w:rFonts w:asciiTheme="minorHAnsi" w:hAnsiTheme="minorHAnsi" w:cstheme="minorHAnsi"/>
          <w:sz w:val="22"/>
          <w:szCs w:val="22"/>
        </w:rPr>
        <w:t>It is important therefore to have enough</w:t>
      </w:r>
      <w:r>
        <w:rPr>
          <w:rFonts w:asciiTheme="minorHAnsi" w:hAnsiTheme="minorHAnsi" w:cstheme="minorHAnsi"/>
          <w:sz w:val="22"/>
          <w:szCs w:val="22"/>
        </w:rPr>
        <w:t xml:space="preserve"> small tasks to keep engagement up through the whole lesson not just the starter task. </w:t>
      </w:r>
      <w:r w:rsidR="004A3886">
        <w:rPr>
          <w:rFonts w:asciiTheme="minorHAnsi" w:hAnsiTheme="minorHAnsi" w:cstheme="minorHAnsi"/>
          <w:sz w:val="22"/>
          <w:szCs w:val="22"/>
        </w:rPr>
        <w:t xml:space="preserve">It is also </w:t>
      </w:r>
      <w:r>
        <w:rPr>
          <w:rFonts w:asciiTheme="minorHAnsi" w:hAnsiTheme="minorHAnsi" w:cstheme="minorHAnsi"/>
          <w:sz w:val="22"/>
          <w:szCs w:val="22"/>
        </w:rPr>
        <w:t>Importan</w:t>
      </w:r>
      <w:r w:rsidR="004A3886">
        <w:rPr>
          <w:rFonts w:asciiTheme="minorHAnsi" w:hAnsiTheme="minorHAnsi" w:cstheme="minorHAnsi"/>
          <w:sz w:val="22"/>
          <w:szCs w:val="22"/>
        </w:rPr>
        <w:t>t</w:t>
      </w:r>
      <w:r>
        <w:rPr>
          <w:rFonts w:asciiTheme="minorHAnsi" w:hAnsiTheme="minorHAnsi" w:cstheme="minorHAnsi"/>
          <w:sz w:val="22"/>
          <w:szCs w:val="22"/>
        </w:rPr>
        <w:t xml:space="preserve"> not</w:t>
      </w:r>
      <w:r w:rsidR="004A3886">
        <w:rPr>
          <w:rFonts w:asciiTheme="minorHAnsi" w:hAnsiTheme="minorHAnsi" w:cstheme="minorHAnsi"/>
          <w:sz w:val="22"/>
          <w:szCs w:val="22"/>
        </w:rPr>
        <w:t xml:space="preserve"> to</w:t>
      </w:r>
      <w:r>
        <w:rPr>
          <w:rFonts w:asciiTheme="minorHAnsi" w:hAnsiTheme="minorHAnsi" w:cstheme="minorHAnsi"/>
          <w:sz w:val="22"/>
          <w:szCs w:val="22"/>
        </w:rPr>
        <w:t xml:space="preserve"> just differentiated in terms of inherent challenge but in terms of number and variety also. </w:t>
      </w:r>
    </w:p>
    <w:p w14:paraId="3A32BE1A" w14:textId="77777777" w:rsidR="004A3886" w:rsidRPr="004A3886" w:rsidRDefault="004A3886" w:rsidP="004A3886">
      <w:pPr>
        <w:pStyle w:val="ListParagraph"/>
        <w:rPr>
          <w:rFonts w:asciiTheme="minorHAnsi" w:hAnsiTheme="minorHAnsi" w:cstheme="minorHAnsi"/>
          <w:sz w:val="22"/>
          <w:szCs w:val="22"/>
        </w:rPr>
      </w:pPr>
    </w:p>
    <w:p w14:paraId="5D34F4C3" w14:textId="48974FFC" w:rsidR="00EC4CC7" w:rsidRPr="008F2175" w:rsidRDefault="004A3886"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While there was no explicit instruction for the student who finished early to assist others this could have been part of the expected behaviours within the class and it is a useful strategy in controlling behaviour as it keeps the student occupied.</w:t>
      </w:r>
    </w:p>
    <w:p w14:paraId="539EBAF3" w14:textId="77777777" w:rsidR="00EC4CC7" w:rsidRPr="00AD0AA2" w:rsidRDefault="00EC4CC7" w:rsidP="00EC4CC7">
      <w:pPr>
        <w:pStyle w:val="ListParagraph"/>
        <w:tabs>
          <w:tab w:val="left" w:pos="945"/>
        </w:tabs>
        <w:rPr>
          <w:rFonts w:asciiTheme="minorHAnsi" w:hAnsiTheme="minorHAnsi" w:cstheme="minorHAnsi"/>
          <w:b/>
          <w:bCs/>
          <w:sz w:val="22"/>
          <w:szCs w:val="22"/>
          <w:u w:val="single"/>
        </w:rPr>
      </w:pPr>
    </w:p>
    <w:p w14:paraId="0B76DB84" w14:textId="454E1038" w:rsidR="00EC4CC7" w:rsidRPr="004A67D9"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 xml:space="preserve">I also thought that given the multitude of things the teacher has to be cognizant of during a lesson and providing one-to-one support there is a chance that those students the sit in the middle of the ability spectrum get unintentionally neglected. Being able to canvas the class quickly and providing regular whole class feedback appear to be useful in this regard. Raising hands to gauge who fell into the categories of completed, partially completed (ran out of time) and make some errors, can be a useful indicator to guide the teacher on where to focus attention. </w:t>
      </w:r>
      <w:r w:rsidR="004A3886">
        <w:rPr>
          <w:rFonts w:asciiTheme="minorHAnsi" w:hAnsiTheme="minorHAnsi" w:cstheme="minorHAnsi"/>
          <w:sz w:val="22"/>
          <w:szCs w:val="22"/>
        </w:rPr>
        <w:t>The teacher</w:t>
      </w:r>
      <w:r>
        <w:rPr>
          <w:rFonts w:asciiTheme="minorHAnsi" w:hAnsiTheme="minorHAnsi" w:cstheme="minorHAnsi"/>
          <w:sz w:val="22"/>
          <w:szCs w:val="22"/>
        </w:rPr>
        <w:t xml:space="preserve"> </w:t>
      </w:r>
      <w:r w:rsidR="004A3886">
        <w:rPr>
          <w:rFonts w:asciiTheme="minorHAnsi" w:hAnsiTheme="minorHAnsi" w:cstheme="minorHAnsi"/>
          <w:sz w:val="22"/>
          <w:szCs w:val="22"/>
        </w:rPr>
        <w:t>c</w:t>
      </w:r>
      <w:r>
        <w:rPr>
          <w:rFonts w:asciiTheme="minorHAnsi" w:hAnsiTheme="minorHAnsi" w:cstheme="minorHAnsi"/>
          <w:sz w:val="22"/>
          <w:szCs w:val="22"/>
        </w:rPr>
        <w:t xml:space="preserve">ould also </w:t>
      </w:r>
      <w:r w:rsidR="004A3886">
        <w:rPr>
          <w:rFonts w:asciiTheme="minorHAnsi" w:hAnsiTheme="minorHAnsi" w:cstheme="minorHAnsi"/>
          <w:sz w:val="22"/>
          <w:szCs w:val="22"/>
        </w:rPr>
        <w:t xml:space="preserve">have </w:t>
      </w:r>
      <w:r>
        <w:rPr>
          <w:rFonts w:asciiTheme="minorHAnsi" w:hAnsiTheme="minorHAnsi" w:cstheme="minorHAnsi"/>
          <w:sz w:val="22"/>
          <w:szCs w:val="22"/>
        </w:rPr>
        <w:t>use</w:t>
      </w:r>
      <w:r w:rsidR="004A3886">
        <w:rPr>
          <w:rFonts w:asciiTheme="minorHAnsi" w:hAnsiTheme="minorHAnsi" w:cstheme="minorHAnsi"/>
          <w:sz w:val="22"/>
          <w:szCs w:val="22"/>
        </w:rPr>
        <w:t xml:space="preserve">d a </w:t>
      </w:r>
      <w:r>
        <w:rPr>
          <w:rFonts w:asciiTheme="minorHAnsi" w:hAnsiTheme="minorHAnsi" w:cstheme="minorHAnsi"/>
          <w:sz w:val="22"/>
          <w:szCs w:val="22"/>
        </w:rPr>
        <w:t>traffic light system or something to that effect.</w:t>
      </w:r>
    </w:p>
    <w:p w14:paraId="69D00542" w14:textId="77777777" w:rsidR="00EC4CC7" w:rsidRPr="004A67D9" w:rsidRDefault="00EC4CC7" w:rsidP="00EC4CC7">
      <w:pPr>
        <w:tabs>
          <w:tab w:val="left" w:pos="945"/>
        </w:tabs>
        <w:rPr>
          <w:rFonts w:asciiTheme="minorHAnsi" w:hAnsiTheme="minorHAnsi" w:cstheme="minorHAnsi"/>
          <w:b/>
          <w:bCs/>
          <w:sz w:val="22"/>
          <w:szCs w:val="22"/>
          <w:u w:val="single"/>
        </w:rPr>
      </w:pPr>
    </w:p>
    <w:p w14:paraId="6C66988E" w14:textId="16FD5C78" w:rsidR="00EC4CC7" w:rsidRPr="004A67D9"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sidRPr="008F2175">
        <w:rPr>
          <w:rFonts w:asciiTheme="minorHAnsi" w:hAnsiTheme="minorHAnsi" w:cstheme="minorHAnsi"/>
          <w:sz w:val="22"/>
          <w:szCs w:val="22"/>
        </w:rPr>
        <w:t>The interrelated incident of the peer support made me realise that this is something I could actively encourage within my lessons. Firstly</w:t>
      </w:r>
      <w:r>
        <w:rPr>
          <w:rFonts w:asciiTheme="minorHAnsi" w:hAnsiTheme="minorHAnsi" w:cstheme="minorHAnsi"/>
          <w:sz w:val="22"/>
          <w:szCs w:val="22"/>
        </w:rPr>
        <w:t xml:space="preserve">, students may get the support they need quicker given the time constraints in the teacher answering individual queries. It could also consolidate the higher ability </w:t>
      </w:r>
      <w:r w:rsidR="00D25C83">
        <w:rPr>
          <w:rFonts w:asciiTheme="minorHAnsi" w:hAnsiTheme="minorHAnsi" w:cstheme="minorHAnsi"/>
          <w:sz w:val="22"/>
          <w:szCs w:val="22"/>
        </w:rPr>
        <w:t>student’s</w:t>
      </w:r>
      <w:r>
        <w:rPr>
          <w:rFonts w:asciiTheme="minorHAnsi" w:hAnsiTheme="minorHAnsi" w:cstheme="minorHAnsi"/>
          <w:sz w:val="22"/>
          <w:szCs w:val="22"/>
        </w:rPr>
        <w:t xml:space="preserve"> knowledge. This led me on to question seating arrangements and having a spread of abilities across the room. The practicalities of this would rely on having a good understanding of the students and their abilities. There is also potential for having students work in </w:t>
      </w:r>
      <w:r w:rsidR="00D25C83">
        <w:rPr>
          <w:rFonts w:asciiTheme="minorHAnsi" w:hAnsiTheme="minorHAnsi" w:cstheme="minorHAnsi"/>
          <w:sz w:val="22"/>
          <w:szCs w:val="22"/>
        </w:rPr>
        <w:t xml:space="preserve">smaller </w:t>
      </w:r>
      <w:r>
        <w:rPr>
          <w:rFonts w:asciiTheme="minorHAnsi" w:hAnsiTheme="minorHAnsi" w:cstheme="minorHAnsi"/>
          <w:sz w:val="22"/>
          <w:szCs w:val="22"/>
        </w:rPr>
        <w:t>mixed ability group</w:t>
      </w:r>
      <w:r w:rsidR="00D25C83">
        <w:rPr>
          <w:rFonts w:asciiTheme="minorHAnsi" w:hAnsiTheme="minorHAnsi" w:cstheme="minorHAnsi"/>
          <w:sz w:val="22"/>
          <w:szCs w:val="22"/>
        </w:rPr>
        <w:t>s</w:t>
      </w:r>
      <w:r>
        <w:rPr>
          <w:rFonts w:asciiTheme="minorHAnsi" w:hAnsiTheme="minorHAnsi" w:cstheme="minorHAnsi"/>
          <w:sz w:val="22"/>
          <w:szCs w:val="22"/>
        </w:rPr>
        <w:t xml:space="preserve"> </w:t>
      </w:r>
      <w:r w:rsidR="00D25C83">
        <w:rPr>
          <w:rFonts w:asciiTheme="minorHAnsi" w:hAnsiTheme="minorHAnsi" w:cstheme="minorHAnsi"/>
          <w:sz w:val="22"/>
          <w:szCs w:val="22"/>
        </w:rPr>
        <w:t xml:space="preserve">within the class. </w:t>
      </w:r>
      <w:r>
        <w:rPr>
          <w:rFonts w:asciiTheme="minorHAnsi" w:hAnsiTheme="minorHAnsi" w:cstheme="minorHAnsi"/>
          <w:sz w:val="22"/>
          <w:szCs w:val="22"/>
        </w:rPr>
        <w:t>I could research further into studies of how student</w:t>
      </w:r>
      <w:r w:rsidR="00D25C83">
        <w:rPr>
          <w:rFonts w:asciiTheme="minorHAnsi" w:hAnsiTheme="minorHAnsi" w:cstheme="minorHAnsi"/>
          <w:sz w:val="22"/>
          <w:szCs w:val="22"/>
        </w:rPr>
        <w:t>s</w:t>
      </w:r>
      <w:r>
        <w:rPr>
          <w:rFonts w:asciiTheme="minorHAnsi" w:hAnsiTheme="minorHAnsi" w:cstheme="minorHAnsi"/>
          <w:sz w:val="22"/>
          <w:szCs w:val="22"/>
        </w:rPr>
        <w:t xml:space="preserve"> learn in certain settings. Again, there is a danger that less capable learners will just copy</w:t>
      </w:r>
      <w:r w:rsidR="00D25C83">
        <w:rPr>
          <w:rFonts w:asciiTheme="minorHAnsi" w:hAnsiTheme="minorHAnsi" w:cstheme="minorHAnsi"/>
          <w:sz w:val="22"/>
          <w:szCs w:val="22"/>
        </w:rPr>
        <w:t xml:space="preserve"> more capable learners within this type of setting</w:t>
      </w:r>
      <w:r>
        <w:rPr>
          <w:rFonts w:asciiTheme="minorHAnsi" w:hAnsiTheme="minorHAnsi" w:cstheme="minorHAnsi"/>
          <w:sz w:val="22"/>
          <w:szCs w:val="22"/>
        </w:rPr>
        <w:t xml:space="preserve">.  Pairs </w:t>
      </w:r>
      <w:r w:rsidR="00D25C83">
        <w:rPr>
          <w:rFonts w:asciiTheme="minorHAnsi" w:hAnsiTheme="minorHAnsi" w:cstheme="minorHAnsi"/>
          <w:sz w:val="22"/>
          <w:szCs w:val="22"/>
        </w:rPr>
        <w:t xml:space="preserve">could potentially </w:t>
      </w:r>
      <w:r>
        <w:rPr>
          <w:rFonts w:asciiTheme="minorHAnsi" w:hAnsiTheme="minorHAnsi" w:cstheme="minorHAnsi"/>
          <w:sz w:val="22"/>
          <w:szCs w:val="22"/>
        </w:rPr>
        <w:t>work better in</w:t>
      </w:r>
      <w:r w:rsidR="00D25C83">
        <w:rPr>
          <w:rFonts w:asciiTheme="minorHAnsi" w:hAnsiTheme="minorHAnsi" w:cstheme="minorHAnsi"/>
          <w:sz w:val="22"/>
          <w:szCs w:val="22"/>
        </w:rPr>
        <w:t xml:space="preserve"> a</w:t>
      </w:r>
      <w:r>
        <w:rPr>
          <w:rFonts w:asciiTheme="minorHAnsi" w:hAnsiTheme="minorHAnsi" w:cstheme="minorHAnsi"/>
          <w:sz w:val="22"/>
          <w:szCs w:val="22"/>
        </w:rPr>
        <w:t xml:space="preserve"> Maths setting. </w:t>
      </w:r>
      <w:r w:rsidR="00D25C83">
        <w:rPr>
          <w:rFonts w:asciiTheme="minorHAnsi" w:hAnsiTheme="minorHAnsi" w:cstheme="minorHAnsi"/>
          <w:sz w:val="22"/>
          <w:szCs w:val="22"/>
        </w:rPr>
        <w:t>During the class a student asked me to show him how to do a question. His peer wanted to give him the answer, but I encouraged him to get to the answer himself which again shows the risk of copying. The teacher could coach student to support in this way rather than giving answers.</w:t>
      </w:r>
    </w:p>
    <w:p w14:paraId="36F768C9" w14:textId="77777777" w:rsidR="00EC4CC7" w:rsidRPr="004A67D9" w:rsidRDefault="00EC4CC7" w:rsidP="00EC4CC7">
      <w:pPr>
        <w:pStyle w:val="ListParagraph"/>
        <w:rPr>
          <w:rFonts w:asciiTheme="minorHAnsi" w:hAnsiTheme="minorHAnsi" w:cstheme="minorHAnsi"/>
          <w:b/>
          <w:bCs/>
          <w:sz w:val="22"/>
          <w:szCs w:val="22"/>
          <w:u w:val="single"/>
        </w:rPr>
      </w:pPr>
    </w:p>
    <w:p w14:paraId="4C7BC1C2" w14:textId="5E9CFD73" w:rsidR="00EC4CC7" w:rsidRPr="004A67D9"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Through discussion I was also made aware that while potential additional learning needs are flagged on class charts to guide the teacher in factoring in sufficient support, the is also a similar concept for more capable learners which can assist in determining the level and difficulty of extension tasks to provide challenge.</w:t>
      </w:r>
    </w:p>
    <w:p w14:paraId="42C5080B" w14:textId="77777777" w:rsidR="00EC4CC7" w:rsidRPr="004A67D9" w:rsidRDefault="00EC4CC7" w:rsidP="00EC4CC7">
      <w:pPr>
        <w:tabs>
          <w:tab w:val="left" w:pos="945"/>
        </w:tabs>
        <w:rPr>
          <w:rFonts w:asciiTheme="minorHAnsi" w:hAnsiTheme="minorHAnsi" w:cstheme="minorHAnsi"/>
          <w:b/>
          <w:bCs/>
          <w:sz w:val="22"/>
          <w:szCs w:val="22"/>
          <w:u w:val="single"/>
        </w:rPr>
      </w:pPr>
    </w:p>
    <w:p w14:paraId="1BD25C4C" w14:textId="45AD694D" w:rsidR="00EC4CC7" w:rsidRPr="00AD0AA2" w:rsidRDefault="00EC4CC7" w:rsidP="00EC4CC7">
      <w:pPr>
        <w:pStyle w:val="ListParagraph"/>
        <w:widowControl w:val="0"/>
        <w:numPr>
          <w:ilvl w:val="0"/>
          <w:numId w:val="19"/>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 xml:space="preserve">I will make a log of useful examples of differentiated tasks that I have </w:t>
      </w:r>
      <w:r w:rsidR="00D25C83">
        <w:rPr>
          <w:rFonts w:asciiTheme="minorHAnsi" w:hAnsiTheme="minorHAnsi" w:cstheme="minorHAnsi"/>
          <w:sz w:val="22"/>
          <w:szCs w:val="22"/>
        </w:rPr>
        <w:t>come across t</w:t>
      </w:r>
      <w:r>
        <w:rPr>
          <w:rFonts w:asciiTheme="minorHAnsi" w:hAnsiTheme="minorHAnsi" w:cstheme="minorHAnsi"/>
          <w:sz w:val="22"/>
          <w:szCs w:val="22"/>
        </w:rPr>
        <w:t xml:space="preserve">hrough my observations and discuss them with my peers and explore what examples they have seen themselves. Through experience and collaboration this should contribute to my ability to create my own innovative ideas. </w:t>
      </w:r>
    </w:p>
    <w:p w14:paraId="1257E09E" w14:textId="4D394DB6" w:rsidR="00D25C83" w:rsidRDefault="00D25C83" w:rsidP="00EC4CC7">
      <w:pPr>
        <w:pStyle w:val="AssignmentSubheader"/>
      </w:pPr>
    </w:p>
    <w:p w14:paraId="5050D10F" w14:textId="32A62A20" w:rsidR="00D25C83" w:rsidRPr="00D25C83" w:rsidRDefault="00D25C83" w:rsidP="00D25C83">
      <w:pPr>
        <w:pStyle w:val="ListParagraph"/>
        <w:widowControl w:val="0"/>
        <w:numPr>
          <w:ilvl w:val="0"/>
          <w:numId w:val="18"/>
        </w:numPr>
        <w:tabs>
          <w:tab w:val="left" w:pos="945"/>
        </w:tabs>
        <w:autoSpaceDE w:val="0"/>
        <w:autoSpaceDN w:val="0"/>
        <w:adjustRightInd w:val="0"/>
        <w:rPr>
          <w:rFonts w:asciiTheme="minorHAnsi" w:hAnsiTheme="minorHAnsi" w:cstheme="minorHAnsi"/>
          <w:b/>
          <w:bCs/>
          <w:sz w:val="22"/>
          <w:szCs w:val="22"/>
        </w:rPr>
      </w:pPr>
      <w:r w:rsidRPr="00D25C83">
        <w:rPr>
          <w:rFonts w:asciiTheme="minorHAnsi" w:hAnsiTheme="minorHAnsi" w:cstheme="minorHAnsi"/>
          <w:b/>
          <w:bCs/>
          <w:sz w:val="22"/>
          <w:szCs w:val="22"/>
        </w:rPr>
        <w:t>What Next?</w:t>
      </w:r>
    </w:p>
    <w:p w14:paraId="4771071D" w14:textId="77777777" w:rsidR="00D25C83" w:rsidRPr="00DF528B" w:rsidRDefault="00D25C83" w:rsidP="00D25C83">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 xml:space="preserve">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w:t>
      </w:r>
      <w:r w:rsidRPr="00DF528B">
        <w:rPr>
          <w:rFonts w:asciiTheme="minorHAnsi" w:hAnsiTheme="minorHAnsi" w:cstheme="minorHAnsi"/>
          <w:color w:val="161616"/>
          <w:spacing w:val="-2"/>
          <w:sz w:val="22"/>
          <w:szCs w:val="22"/>
          <w:shd w:val="clear" w:color="auto" w:fill="FFFFFF"/>
        </w:rPr>
        <w:lastRenderedPageBreak/>
        <w:t>- using the standards, people, written resources, online materials, workshops etc? How will you share what you’ve learned?</w:t>
      </w:r>
    </w:p>
    <w:p w14:paraId="562AB522" w14:textId="77777777" w:rsidR="00D25C83" w:rsidRPr="002909C5" w:rsidRDefault="00D25C83" w:rsidP="00D25C83">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727"/>
        <w:gridCol w:w="6283"/>
      </w:tblGrid>
      <w:tr w:rsidR="00D25C83" w:rsidRPr="003E5931" w14:paraId="6342DA85" w14:textId="77777777" w:rsidTr="0000575F">
        <w:tc>
          <w:tcPr>
            <w:tcW w:w="2830" w:type="dxa"/>
            <w:tcBorders>
              <w:top w:val="single" w:sz="4" w:space="0" w:color="auto"/>
              <w:left w:val="single" w:sz="4" w:space="0" w:color="auto"/>
              <w:bottom w:val="single" w:sz="4" w:space="0" w:color="auto"/>
              <w:right w:val="single" w:sz="4" w:space="0" w:color="auto"/>
            </w:tcBorders>
          </w:tcPr>
          <w:p w14:paraId="3F73ABC6" w14:textId="77777777" w:rsidR="00D25C83" w:rsidRPr="003E5931" w:rsidRDefault="00D25C83" w:rsidP="0000575F">
            <w:pPr>
              <w:rPr>
                <w:rFonts w:ascii="Calibri" w:hAnsi="Calibri" w:cstheme="minorHAnsi"/>
                <w:b/>
                <w:bCs/>
              </w:rPr>
            </w:pPr>
            <w:r w:rsidRPr="003E5931">
              <w:rPr>
                <w:rFonts w:ascii="Calibri" w:hAnsi="Calibri" w:cstheme="minorHAnsi"/>
                <w:b/>
                <w:bCs/>
              </w:rPr>
              <w:t>TARGET</w:t>
            </w:r>
          </w:p>
          <w:p w14:paraId="53919D46" w14:textId="77777777" w:rsidR="00D25C83" w:rsidRPr="003E5931" w:rsidRDefault="00D25C83" w:rsidP="0000575F">
            <w:pPr>
              <w:rPr>
                <w:rFonts w:ascii="Calibri" w:hAnsi="Calibri" w:cstheme="minorHAnsi"/>
                <w:b/>
                <w:bCs/>
              </w:rPr>
            </w:pPr>
          </w:p>
          <w:p w14:paraId="144B782C" w14:textId="77777777" w:rsidR="00D25C83" w:rsidRPr="003E5931" w:rsidRDefault="00D25C83" w:rsidP="0000575F">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2E4DFF7C" w14:textId="77777777" w:rsidR="00D25C83" w:rsidRPr="003E5931" w:rsidRDefault="00D25C83" w:rsidP="0000575F">
            <w:pPr>
              <w:rPr>
                <w:rFonts w:ascii="Calibri" w:hAnsi="Calibri" w:cstheme="minorHAnsi"/>
              </w:rPr>
            </w:pPr>
          </w:p>
          <w:p w14:paraId="59B8A7F2" w14:textId="77777777" w:rsidR="00095E1A" w:rsidRDefault="00095E1A" w:rsidP="0000575F">
            <w:pPr>
              <w:rPr>
                <w:rFonts w:ascii="Calibri" w:hAnsi="Calibri" w:cstheme="minorHAnsi"/>
              </w:rPr>
            </w:pPr>
          </w:p>
          <w:p w14:paraId="6B2608BD" w14:textId="54F86E9F" w:rsidR="00D25C83" w:rsidRDefault="00B57047" w:rsidP="0000575F">
            <w:pPr>
              <w:rPr>
                <w:rFonts w:ascii="Calibri" w:hAnsi="Calibri" w:cstheme="minorHAnsi"/>
              </w:rPr>
            </w:pPr>
            <w:r>
              <w:rPr>
                <w:rFonts w:ascii="Calibri" w:hAnsi="Calibri" w:cstheme="minorHAnsi"/>
              </w:rPr>
              <w:t>Create innovative ways to differentiate instruction in terms of content delivery when delivering starter tasks.</w:t>
            </w:r>
          </w:p>
          <w:p w14:paraId="4E94A421" w14:textId="77777777" w:rsidR="00D25C83" w:rsidRPr="003E5931" w:rsidRDefault="00D25C83" w:rsidP="0000575F">
            <w:pPr>
              <w:rPr>
                <w:rFonts w:ascii="Calibri" w:hAnsi="Calibri" w:cstheme="minorHAnsi"/>
              </w:rPr>
            </w:pPr>
          </w:p>
          <w:p w14:paraId="376971E3" w14:textId="77777777" w:rsidR="00D25C83" w:rsidRPr="003E5931" w:rsidRDefault="00D25C83" w:rsidP="0000575F">
            <w:pPr>
              <w:rPr>
                <w:rFonts w:ascii="Calibri" w:hAnsi="Calibri" w:cstheme="minorHAnsi"/>
              </w:rPr>
            </w:pPr>
          </w:p>
        </w:tc>
      </w:tr>
      <w:tr w:rsidR="00D25C83" w:rsidRPr="003E5931" w14:paraId="76089F44" w14:textId="77777777" w:rsidTr="0000575F">
        <w:tc>
          <w:tcPr>
            <w:tcW w:w="2830" w:type="dxa"/>
            <w:tcBorders>
              <w:top w:val="single" w:sz="4" w:space="0" w:color="auto"/>
              <w:left w:val="single" w:sz="4" w:space="0" w:color="auto"/>
              <w:bottom w:val="single" w:sz="4" w:space="0" w:color="auto"/>
              <w:right w:val="single" w:sz="4" w:space="0" w:color="auto"/>
            </w:tcBorders>
          </w:tcPr>
          <w:p w14:paraId="16C5FDFB" w14:textId="77777777" w:rsidR="00D25C83" w:rsidRPr="003E5931" w:rsidRDefault="00D25C83" w:rsidP="0000575F">
            <w:pPr>
              <w:rPr>
                <w:rFonts w:ascii="Calibri" w:hAnsi="Calibri" w:cstheme="minorHAnsi"/>
                <w:b/>
                <w:bCs/>
              </w:rPr>
            </w:pPr>
            <w:r w:rsidRPr="003E5931">
              <w:rPr>
                <w:rFonts w:ascii="Calibri" w:hAnsi="Calibri" w:cstheme="minorHAnsi"/>
                <w:b/>
                <w:bCs/>
              </w:rPr>
              <w:t>TIMESCALE</w:t>
            </w:r>
          </w:p>
          <w:p w14:paraId="44AD3B9C" w14:textId="77777777" w:rsidR="00D25C83" w:rsidRPr="003E5931" w:rsidRDefault="00D25C83" w:rsidP="0000575F">
            <w:pPr>
              <w:rPr>
                <w:rFonts w:ascii="Calibri" w:hAnsi="Calibri" w:cstheme="minorHAnsi"/>
                <w:b/>
                <w:bCs/>
              </w:rPr>
            </w:pPr>
          </w:p>
          <w:p w14:paraId="44D496B4" w14:textId="77777777" w:rsidR="00D25C83" w:rsidRPr="003E5931" w:rsidRDefault="00D25C83" w:rsidP="0000575F">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2AA658B9" w14:textId="77777777" w:rsidR="00D25C83" w:rsidRPr="003E5931" w:rsidRDefault="00D25C83" w:rsidP="0000575F">
            <w:pPr>
              <w:rPr>
                <w:rFonts w:ascii="Calibri" w:hAnsi="Calibri" w:cstheme="minorHAnsi"/>
              </w:rPr>
            </w:pPr>
          </w:p>
          <w:p w14:paraId="4AA6892C" w14:textId="77777777" w:rsidR="00D25C83" w:rsidRPr="003E5931" w:rsidRDefault="00D25C83" w:rsidP="0000575F">
            <w:pPr>
              <w:rPr>
                <w:rFonts w:ascii="Calibri" w:hAnsi="Calibri" w:cstheme="minorHAnsi"/>
              </w:rPr>
            </w:pPr>
          </w:p>
          <w:p w14:paraId="71E94043" w14:textId="1D059F33" w:rsidR="00D25C83" w:rsidRPr="003E5931" w:rsidRDefault="00B57047" w:rsidP="0000575F">
            <w:pPr>
              <w:rPr>
                <w:rFonts w:ascii="Calibri" w:hAnsi="Calibri" w:cstheme="minorHAnsi"/>
              </w:rPr>
            </w:pPr>
            <w:r>
              <w:rPr>
                <w:rFonts w:ascii="Calibri" w:hAnsi="Calibri" w:cstheme="minorHAnsi"/>
              </w:rPr>
              <w:t>The end of PTE1</w:t>
            </w:r>
          </w:p>
          <w:p w14:paraId="1C533E08" w14:textId="77777777" w:rsidR="00D25C83" w:rsidRPr="003E5931" w:rsidRDefault="00D25C83" w:rsidP="0000575F">
            <w:pPr>
              <w:rPr>
                <w:rFonts w:ascii="Calibri" w:hAnsi="Calibri" w:cstheme="minorHAnsi"/>
              </w:rPr>
            </w:pPr>
          </w:p>
          <w:p w14:paraId="407F7DC4" w14:textId="77777777" w:rsidR="00D25C83" w:rsidRPr="003E5931" w:rsidRDefault="00D25C83" w:rsidP="0000575F">
            <w:pPr>
              <w:rPr>
                <w:rFonts w:ascii="Calibri" w:hAnsi="Calibri" w:cstheme="minorHAnsi"/>
              </w:rPr>
            </w:pPr>
          </w:p>
        </w:tc>
      </w:tr>
      <w:tr w:rsidR="00D25C83" w:rsidRPr="003E5931" w14:paraId="3C498919" w14:textId="77777777" w:rsidTr="0000575F">
        <w:tc>
          <w:tcPr>
            <w:tcW w:w="2830" w:type="dxa"/>
            <w:tcBorders>
              <w:top w:val="single" w:sz="4" w:space="0" w:color="auto"/>
              <w:left w:val="single" w:sz="4" w:space="0" w:color="auto"/>
              <w:bottom w:val="single" w:sz="4" w:space="0" w:color="auto"/>
              <w:right w:val="single" w:sz="4" w:space="0" w:color="auto"/>
            </w:tcBorders>
          </w:tcPr>
          <w:p w14:paraId="43D2F674" w14:textId="77777777" w:rsidR="00D25C83" w:rsidRPr="003E5931" w:rsidRDefault="00D25C83" w:rsidP="0000575F">
            <w:pPr>
              <w:rPr>
                <w:rFonts w:ascii="Calibri" w:hAnsi="Calibri" w:cstheme="minorHAnsi"/>
                <w:b/>
                <w:bCs/>
              </w:rPr>
            </w:pPr>
            <w:r w:rsidRPr="003E5931">
              <w:rPr>
                <w:rFonts w:ascii="Calibri" w:hAnsi="Calibri" w:cstheme="minorHAnsi"/>
                <w:b/>
                <w:bCs/>
              </w:rPr>
              <w:t>RESOURCES</w:t>
            </w:r>
          </w:p>
          <w:p w14:paraId="0F4598A2" w14:textId="77777777" w:rsidR="00D25C83" w:rsidRPr="003E5931" w:rsidRDefault="00D25C83" w:rsidP="0000575F">
            <w:pPr>
              <w:rPr>
                <w:rFonts w:ascii="Calibri" w:hAnsi="Calibri" w:cstheme="minorHAnsi"/>
                <w:b/>
                <w:bCs/>
              </w:rPr>
            </w:pPr>
          </w:p>
          <w:p w14:paraId="7BFD462E" w14:textId="77777777" w:rsidR="00D25C83" w:rsidRPr="003E5931" w:rsidRDefault="00D25C83" w:rsidP="0000575F">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3E7A4FEB" w14:textId="77777777" w:rsidR="00D25C83" w:rsidRDefault="00D25C83" w:rsidP="0000575F">
            <w:pPr>
              <w:rPr>
                <w:rFonts w:ascii="Calibri" w:hAnsi="Calibri" w:cstheme="minorHAnsi"/>
              </w:rPr>
            </w:pPr>
            <w:r>
              <w:rPr>
                <w:rFonts w:ascii="Calibri" w:hAnsi="Calibri" w:cstheme="minorHAnsi"/>
              </w:rPr>
              <w:t>Research and create a bank of useful starter task resources that adequately cater for a mixed ability class and/or create different versions of the same starter for different ability classes but leveraging the same concept and design for efficiency.</w:t>
            </w:r>
          </w:p>
          <w:p w14:paraId="7558B1ED" w14:textId="77777777" w:rsidR="00D25C83" w:rsidRDefault="00D25C83" w:rsidP="0000575F">
            <w:pPr>
              <w:rPr>
                <w:rFonts w:ascii="Calibri" w:hAnsi="Calibri" w:cstheme="minorHAnsi"/>
              </w:rPr>
            </w:pPr>
          </w:p>
          <w:p w14:paraId="588F8C19" w14:textId="1C0FD51E" w:rsidR="00D25C83" w:rsidRDefault="00D25C83" w:rsidP="0000575F">
            <w:pPr>
              <w:rPr>
                <w:rFonts w:ascii="Calibri" w:hAnsi="Calibri" w:cstheme="minorHAnsi"/>
              </w:rPr>
            </w:pPr>
            <w:r>
              <w:rPr>
                <w:rFonts w:ascii="Calibri" w:hAnsi="Calibri" w:cstheme="minorHAnsi"/>
              </w:rPr>
              <w:t xml:space="preserve">Be proactive in asking mentor to independently review the resources I create to judge the level on differentiation in them and potential areas of improvement </w:t>
            </w:r>
          </w:p>
          <w:p w14:paraId="15FE8EED" w14:textId="77777777" w:rsidR="00D25C83" w:rsidRDefault="00D25C83" w:rsidP="0000575F">
            <w:pPr>
              <w:rPr>
                <w:rFonts w:ascii="Calibri" w:hAnsi="Calibri" w:cstheme="minorHAnsi"/>
              </w:rPr>
            </w:pPr>
          </w:p>
          <w:p w14:paraId="61BDC687" w14:textId="77777777" w:rsidR="00D25C83" w:rsidRPr="009A25CF" w:rsidRDefault="00D25C83" w:rsidP="0000575F">
            <w:pPr>
              <w:rPr>
                <w:rFonts w:ascii="Calibri" w:hAnsi="Calibri" w:cstheme="minorHAnsi"/>
                <w:i/>
                <w:iCs/>
              </w:rPr>
            </w:pPr>
            <w:r w:rsidRPr="009A25CF">
              <w:rPr>
                <w:rFonts w:ascii="Calibri" w:hAnsi="Calibri" w:cstheme="minorHAnsi"/>
                <w:i/>
                <w:iCs/>
              </w:rPr>
              <w:t>(</w:t>
            </w:r>
            <w:r>
              <w:rPr>
                <w:rFonts w:ascii="Calibri" w:hAnsi="Calibri" w:cstheme="minorHAnsi"/>
                <w:i/>
                <w:iCs/>
              </w:rPr>
              <w:t xml:space="preserve">Innovation Standard - </w:t>
            </w:r>
            <w:r w:rsidRPr="009A25CF">
              <w:rPr>
                <w:rFonts w:ascii="Calibri" w:hAnsi="Calibri" w:cs="Calibri"/>
                <w:i/>
                <w:iCs/>
                <w:color w:val="000000"/>
              </w:rPr>
              <w:t>The teacher actively seeks support and advice from colleagues in developing innovative approaches within the classroom so that their impact can be evaluated, analysed and shared.)</w:t>
            </w:r>
          </w:p>
          <w:p w14:paraId="346E68A2" w14:textId="77777777" w:rsidR="00D25C83" w:rsidRPr="003E5931" w:rsidRDefault="00D25C83" w:rsidP="0000575F">
            <w:pPr>
              <w:rPr>
                <w:rFonts w:ascii="Calibri" w:hAnsi="Calibri" w:cstheme="minorHAnsi"/>
              </w:rPr>
            </w:pPr>
          </w:p>
          <w:p w14:paraId="0AB0D0DE" w14:textId="77777777" w:rsidR="00D25C83" w:rsidRPr="003E5931" w:rsidRDefault="00D25C83" w:rsidP="0000575F">
            <w:pPr>
              <w:rPr>
                <w:rFonts w:ascii="Calibri" w:hAnsi="Calibri" w:cstheme="minorHAnsi"/>
              </w:rPr>
            </w:pPr>
          </w:p>
        </w:tc>
      </w:tr>
      <w:tr w:rsidR="00D25C83" w:rsidRPr="003E5931" w14:paraId="2769E786" w14:textId="77777777" w:rsidTr="0000575F">
        <w:tc>
          <w:tcPr>
            <w:tcW w:w="2830" w:type="dxa"/>
            <w:tcBorders>
              <w:top w:val="single" w:sz="4" w:space="0" w:color="auto"/>
              <w:left w:val="single" w:sz="4" w:space="0" w:color="auto"/>
              <w:bottom w:val="single" w:sz="4" w:space="0" w:color="auto"/>
              <w:right w:val="single" w:sz="4" w:space="0" w:color="auto"/>
            </w:tcBorders>
          </w:tcPr>
          <w:p w14:paraId="6C1D639D" w14:textId="77777777" w:rsidR="00D25C83" w:rsidRPr="003E5931" w:rsidRDefault="00D25C83" w:rsidP="0000575F">
            <w:pPr>
              <w:rPr>
                <w:rFonts w:ascii="Calibri" w:hAnsi="Calibri" w:cstheme="minorHAnsi"/>
                <w:b/>
                <w:bCs/>
              </w:rPr>
            </w:pPr>
            <w:r w:rsidRPr="003E5931">
              <w:rPr>
                <w:rFonts w:ascii="Calibri" w:hAnsi="Calibri" w:cstheme="minorHAnsi"/>
                <w:b/>
                <w:bCs/>
              </w:rPr>
              <w:t>SUCCESS CRITERIA/</w:t>
            </w:r>
          </w:p>
          <w:p w14:paraId="3E836E94" w14:textId="77777777" w:rsidR="00D25C83" w:rsidRPr="003E5931" w:rsidRDefault="00D25C83" w:rsidP="0000575F">
            <w:pPr>
              <w:rPr>
                <w:rFonts w:ascii="Calibri" w:hAnsi="Calibri" w:cstheme="minorHAnsi"/>
                <w:b/>
                <w:bCs/>
              </w:rPr>
            </w:pPr>
            <w:r w:rsidRPr="003E5931">
              <w:rPr>
                <w:rFonts w:ascii="Calibri" w:hAnsi="Calibri" w:cstheme="minorHAnsi"/>
                <w:b/>
                <w:bCs/>
              </w:rPr>
              <w:t>OUTCOME</w:t>
            </w:r>
          </w:p>
          <w:p w14:paraId="5335F703" w14:textId="77777777" w:rsidR="00D25C83" w:rsidRPr="003E5931" w:rsidRDefault="00D25C83" w:rsidP="0000575F">
            <w:pPr>
              <w:rPr>
                <w:rFonts w:ascii="Calibri" w:hAnsi="Calibri" w:cstheme="minorHAnsi"/>
                <w:b/>
                <w:bCs/>
              </w:rPr>
            </w:pPr>
          </w:p>
          <w:p w14:paraId="5852005C" w14:textId="77777777" w:rsidR="00D25C83" w:rsidRPr="003E5931" w:rsidRDefault="00D25C83" w:rsidP="0000575F">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w:t>
            </w:r>
            <w:proofErr w:type="spellStart"/>
            <w:r w:rsidRPr="00373C99">
              <w:rPr>
                <w:rFonts w:ascii="Calibri" w:hAnsi="Calibri" w:cstheme="minorHAnsi"/>
                <w:i/>
                <w:iCs/>
              </w:rPr>
              <w:t>reserach</w:t>
            </w:r>
            <w:proofErr w:type="spellEnd"/>
            <w:r w:rsidRPr="00373C99">
              <w:rPr>
                <w:rFonts w:ascii="Calibri" w:hAnsi="Calibri" w:cstheme="minorHAnsi"/>
                <w:i/>
                <w:iCs/>
              </w:rPr>
              <w:t xml:space="preserve">/literature is this based on? </w:t>
            </w:r>
          </w:p>
        </w:tc>
        <w:tc>
          <w:tcPr>
            <w:tcW w:w="6876" w:type="dxa"/>
            <w:tcBorders>
              <w:top w:val="single" w:sz="4" w:space="0" w:color="auto"/>
              <w:left w:val="single" w:sz="4" w:space="0" w:color="auto"/>
              <w:bottom w:val="single" w:sz="4" w:space="0" w:color="auto"/>
              <w:right w:val="single" w:sz="4" w:space="0" w:color="auto"/>
            </w:tcBorders>
          </w:tcPr>
          <w:p w14:paraId="5CE4B431" w14:textId="2CBBAF91" w:rsidR="00D25C83" w:rsidRDefault="00D25C83" w:rsidP="0000575F">
            <w:pPr>
              <w:rPr>
                <w:rFonts w:ascii="Calibri" w:hAnsi="Calibri" w:cstheme="minorHAnsi"/>
              </w:rPr>
            </w:pPr>
            <w:r>
              <w:rPr>
                <w:rFonts w:ascii="Calibri" w:hAnsi="Calibri" w:cstheme="minorHAnsi"/>
              </w:rPr>
              <w:t>Tracking student progress through formative assessment</w:t>
            </w:r>
            <w:r w:rsidR="00095E1A">
              <w:rPr>
                <w:rFonts w:ascii="Calibri" w:hAnsi="Calibri" w:cstheme="minorHAnsi"/>
              </w:rPr>
              <w:t xml:space="preserve"> strategies.</w:t>
            </w:r>
          </w:p>
          <w:p w14:paraId="4CE1B5C9" w14:textId="77777777" w:rsidR="00D25C83" w:rsidRDefault="00D25C83" w:rsidP="0000575F">
            <w:pPr>
              <w:rPr>
                <w:rFonts w:ascii="Calibri" w:hAnsi="Calibri" w:cstheme="minorHAnsi"/>
              </w:rPr>
            </w:pPr>
          </w:p>
          <w:p w14:paraId="0A07AEC6" w14:textId="1639287B" w:rsidR="00D25C83" w:rsidRPr="003E5931" w:rsidRDefault="00D25C83" w:rsidP="0000575F">
            <w:pPr>
              <w:rPr>
                <w:rFonts w:ascii="Calibri" w:hAnsi="Calibri" w:cstheme="minorHAnsi"/>
              </w:rPr>
            </w:pPr>
            <w:r>
              <w:rPr>
                <w:rFonts w:ascii="Calibri" w:hAnsi="Calibri" w:cstheme="minorHAnsi"/>
              </w:rPr>
              <w:t>A noticeable reduction in the level of disruption caused by lack of engagement though student finding tasks too easy or hard.</w:t>
            </w:r>
          </w:p>
          <w:p w14:paraId="63C891BB" w14:textId="77777777" w:rsidR="00D25C83" w:rsidRPr="003E5931" w:rsidRDefault="00D25C83" w:rsidP="0000575F">
            <w:pPr>
              <w:rPr>
                <w:rFonts w:ascii="Calibri" w:hAnsi="Calibri" w:cstheme="minorHAnsi"/>
              </w:rPr>
            </w:pPr>
          </w:p>
          <w:p w14:paraId="208BAECB" w14:textId="77777777" w:rsidR="00D25C83" w:rsidRPr="003E5931" w:rsidRDefault="00D25C83" w:rsidP="0000575F">
            <w:pPr>
              <w:rPr>
                <w:rFonts w:ascii="Calibri" w:hAnsi="Calibri" w:cstheme="minorHAnsi"/>
              </w:rPr>
            </w:pPr>
          </w:p>
          <w:p w14:paraId="29BD5EE4" w14:textId="77777777" w:rsidR="00D25C83" w:rsidRPr="003E5931" w:rsidRDefault="00D25C83" w:rsidP="0000575F">
            <w:pPr>
              <w:rPr>
                <w:rFonts w:ascii="Calibri" w:hAnsi="Calibri" w:cstheme="minorHAnsi"/>
              </w:rPr>
            </w:pPr>
          </w:p>
          <w:p w14:paraId="60EE0CB2" w14:textId="77777777" w:rsidR="00D25C83" w:rsidRPr="003E5931" w:rsidRDefault="00D25C83" w:rsidP="0000575F">
            <w:pPr>
              <w:rPr>
                <w:rFonts w:ascii="Calibri" w:hAnsi="Calibri" w:cstheme="minorHAnsi"/>
              </w:rPr>
            </w:pPr>
          </w:p>
        </w:tc>
      </w:tr>
      <w:tr w:rsidR="00D25C83" w:rsidRPr="003E5931" w14:paraId="1F337804" w14:textId="77777777" w:rsidTr="0000575F">
        <w:tc>
          <w:tcPr>
            <w:tcW w:w="2830" w:type="dxa"/>
            <w:tcBorders>
              <w:top w:val="single" w:sz="4" w:space="0" w:color="auto"/>
              <w:left w:val="single" w:sz="4" w:space="0" w:color="auto"/>
              <w:bottom w:val="single" w:sz="4" w:space="0" w:color="auto"/>
              <w:right w:val="single" w:sz="4" w:space="0" w:color="auto"/>
            </w:tcBorders>
          </w:tcPr>
          <w:p w14:paraId="24E3D7DF" w14:textId="77777777" w:rsidR="00D25C83" w:rsidRPr="003E5931" w:rsidRDefault="00D25C83" w:rsidP="0000575F">
            <w:pPr>
              <w:rPr>
                <w:rFonts w:ascii="Calibri" w:hAnsi="Calibri" w:cstheme="minorHAnsi"/>
                <w:b/>
                <w:bCs/>
              </w:rPr>
            </w:pPr>
            <w:r w:rsidRPr="003E5931">
              <w:rPr>
                <w:rFonts w:ascii="Calibri" w:hAnsi="Calibri" w:cstheme="minorHAnsi"/>
                <w:b/>
                <w:bCs/>
              </w:rPr>
              <w:t>MONITORING/</w:t>
            </w:r>
          </w:p>
          <w:p w14:paraId="53DD57D5" w14:textId="77777777" w:rsidR="00D25C83" w:rsidRPr="003E5931" w:rsidRDefault="00D25C83" w:rsidP="0000575F">
            <w:pPr>
              <w:rPr>
                <w:rFonts w:ascii="Calibri" w:hAnsi="Calibri" w:cstheme="minorHAnsi"/>
                <w:b/>
                <w:bCs/>
              </w:rPr>
            </w:pPr>
            <w:r w:rsidRPr="003E5931">
              <w:rPr>
                <w:rFonts w:ascii="Calibri" w:hAnsi="Calibri" w:cstheme="minorHAnsi"/>
                <w:b/>
                <w:bCs/>
              </w:rPr>
              <w:t>EVALUATION</w:t>
            </w:r>
          </w:p>
          <w:p w14:paraId="6D7F6DB4" w14:textId="77777777" w:rsidR="00D25C83" w:rsidRPr="003E5931" w:rsidRDefault="00D25C83" w:rsidP="0000575F">
            <w:pPr>
              <w:rPr>
                <w:rFonts w:ascii="Calibri" w:hAnsi="Calibri" w:cstheme="minorHAnsi"/>
                <w:b/>
                <w:bCs/>
              </w:rPr>
            </w:pPr>
          </w:p>
          <w:p w14:paraId="4CA07EBD" w14:textId="77777777" w:rsidR="00D25C83" w:rsidRPr="003E5931" w:rsidRDefault="00D25C83" w:rsidP="0000575F">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3CAC00EF" w14:textId="374B0DBE" w:rsidR="00D25C83" w:rsidRDefault="00D25C83" w:rsidP="0000575F">
            <w:pPr>
              <w:rPr>
                <w:rFonts w:ascii="Calibri" w:hAnsi="Calibri" w:cstheme="minorHAnsi"/>
              </w:rPr>
            </w:pPr>
            <w:r>
              <w:rPr>
                <w:rFonts w:ascii="Calibri" w:hAnsi="Calibri" w:cstheme="minorHAnsi"/>
              </w:rPr>
              <w:t xml:space="preserve">Constructive feedback from subject and senior mentor on PTE through </w:t>
            </w:r>
            <w:r w:rsidR="00B57047">
              <w:rPr>
                <w:rFonts w:ascii="Calibri" w:hAnsi="Calibri" w:cstheme="minorHAnsi"/>
              </w:rPr>
              <w:t>inspecting the</w:t>
            </w:r>
            <w:r w:rsidR="00095E1A">
              <w:rPr>
                <w:rFonts w:ascii="Calibri" w:hAnsi="Calibri" w:cstheme="minorHAnsi"/>
              </w:rPr>
              <w:t xml:space="preserve"> </w:t>
            </w:r>
            <w:r>
              <w:rPr>
                <w:rFonts w:ascii="Calibri" w:hAnsi="Calibri" w:cstheme="minorHAnsi"/>
              </w:rPr>
              <w:t xml:space="preserve">quality of starter tasks. </w:t>
            </w:r>
          </w:p>
          <w:p w14:paraId="2DACA69E" w14:textId="77777777" w:rsidR="00D25C83" w:rsidRDefault="00D25C83" w:rsidP="0000575F">
            <w:pPr>
              <w:rPr>
                <w:rFonts w:ascii="Calibri" w:hAnsi="Calibri" w:cstheme="minorHAnsi"/>
              </w:rPr>
            </w:pPr>
          </w:p>
          <w:p w14:paraId="5380D46A" w14:textId="6102671C" w:rsidR="00D25C83" w:rsidRDefault="00D25C83" w:rsidP="0000575F">
            <w:pPr>
              <w:rPr>
                <w:rFonts w:ascii="Calibri" w:hAnsi="Calibri" w:cstheme="minorHAnsi"/>
              </w:rPr>
            </w:pPr>
            <w:r>
              <w:rPr>
                <w:rFonts w:ascii="Calibri" w:hAnsi="Calibri" w:cstheme="minorHAnsi"/>
              </w:rPr>
              <w:t>Be proactive in asking mentor to independently review the resources I create to judge the level on differentiation in them</w:t>
            </w:r>
            <w:r w:rsidR="006A772F">
              <w:rPr>
                <w:rFonts w:ascii="Calibri" w:hAnsi="Calibri" w:cstheme="minorHAnsi"/>
              </w:rPr>
              <w:t>.</w:t>
            </w:r>
          </w:p>
          <w:p w14:paraId="1061B842" w14:textId="77777777" w:rsidR="00D25C83" w:rsidRDefault="00D25C83" w:rsidP="0000575F">
            <w:pPr>
              <w:rPr>
                <w:rFonts w:ascii="Calibri" w:hAnsi="Calibri" w:cstheme="minorHAnsi"/>
              </w:rPr>
            </w:pPr>
          </w:p>
          <w:p w14:paraId="0FE675F9" w14:textId="4E53314A" w:rsidR="00D25C83" w:rsidRPr="003E5931" w:rsidRDefault="00D25C83" w:rsidP="0000575F">
            <w:pPr>
              <w:rPr>
                <w:rFonts w:ascii="Calibri" w:hAnsi="Calibri" w:cstheme="minorHAnsi"/>
              </w:rPr>
            </w:pPr>
            <w:r>
              <w:rPr>
                <w:rFonts w:ascii="Calibri" w:hAnsi="Calibri" w:cstheme="minorHAnsi"/>
              </w:rPr>
              <w:t>Feedback from students on what they like or dislike about the starter activities I do with them and whether they are both sufficiently attainable and challenging to identify potential need for less or more differentiation within specific classes.</w:t>
            </w:r>
          </w:p>
          <w:p w14:paraId="1B762982" w14:textId="77777777" w:rsidR="00D25C83" w:rsidRPr="003E5931" w:rsidRDefault="00D25C83" w:rsidP="0000575F">
            <w:pPr>
              <w:rPr>
                <w:rFonts w:ascii="Calibri" w:hAnsi="Calibri" w:cstheme="minorHAnsi"/>
              </w:rPr>
            </w:pPr>
          </w:p>
          <w:p w14:paraId="1F231042" w14:textId="77777777" w:rsidR="00D25C83" w:rsidRPr="003E5931" w:rsidRDefault="00D25C83" w:rsidP="0000575F">
            <w:pPr>
              <w:rPr>
                <w:rFonts w:ascii="Calibri" w:hAnsi="Calibri" w:cstheme="minorHAnsi"/>
              </w:rPr>
            </w:pPr>
          </w:p>
        </w:tc>
      </w:tr>
    </w:tbl>
    <w:p w14:paraId="148FE23C" w14:textId="77777777" w:rsidR="00D25C83" w:rsidRDefault="00D25C83" w:rsidP="00D25C83"/>
    <w:p w14:paraId="4AD3C384" w14:textId="25430697" w:rsidR="00EC4CC7" w:rsidRDefault="00EC4CC7" w:rsidP="00EC4CC7">
      <w:pPr>
        <w:pStyle w:val="AssignmentSubheader"/>
      </w:pPr>
      <w:r w:rsidRPr="00CB5678">
        <w:t>Appendix</w:t>
      </w:r>
      <w:r>
        <w:t xml:space="preserve"> </w:t>
      </w:r>
      <w:r w:rsidR="00E44848">
        <w:t>E</w:t>
      </w:r>
    </w:p>
    <w:p w14:paraId="4D954841" w14:textId="02868430" w:rsidR="00EC4CC7" w:rsidRDefault="00EC4CC7" w:rsidP="00EC4CC7">
      <w:pPr>
        <w:tabs>
          <w:tab w:val="left" w:pos="945"/>
        </w:tabs>
        <w:rPr>
          <w:rFonts w:asciiTheme="minorHAnsi" w:hAnsiTheme="minorHAnsi" w:cstheme="minorHAnsi"/>
          <w:b/>
          <w:bCs/>
          <w:sz w:val="22"/>
          <w:szCs w:val="22"/>
          <w:u w:val="single"/>
        </w:rPr>
      </w:pPr>
      <w:r>
        <w:rPr>
          <w:rFonts w:asciiTheme="minorHAnsi" w:hAnsiTheme="minorHAnsi" w:cstheme="minorHAnsi"/>
          <w:b/>
          <w:bCs/>
          <w:sz w:val="22"/>
          <w:szCs w:val="22"/>
          <w:u w:val="single"/>
        </w:rPr>
        <w:t>Experience Template (Behaviour Management)</w:t>
      </w:r>
    </w:p>
    <w:p w14:paraId="7301B8EE" w14:textId="77777777" w:rsidR="00EC4CC7" w:rsidRDefault="00EC4CC7" w:rsidP="00EC4CC7">
      <w:pPr>
        <w:tabs>
          <w:tab w:val="left" w:pos="945"/>
        </w:tabs>
        <w:jc w:val="center"/>
        <w:rPr>
          <w:rFonts w:asciiTheme="minorHAnsi" w:hAnsiTheme="minorHAnsi" w:cstheme="minorHAnsi"/>
          <w:b/>
          <w:bCs/>
          <w:sz w:val="22"/>
          <w:szCs w:val="22"/>
          <w:u w:val="single"/>
        </w:rPr>
      </w:pPr>
    </w:p>
    <w:p w14:paraId="24208211" w14:textId="77777777" w:rsidR="00EC4CC7" w:rsidRPr="00DF528B" w:rsidRDefault="00EC4CC7" w:rsidP="00D25C83">
      <w:pPr>
        <w:pStyle w:val="ListParagraph"/>
        <w:widowControl w:val="0"/>
        <w:numPr>
          <w:ilvl w:val="0"/>
          <w:numId w:val="18"/>
        </w:numPr>
        <w:tabs>
          <w:tab w:val="left" w:pos="945"/>
        </w:tabs>
        <w:autoSpaceDE w:val="0"/>
        <w:autoSpaceDN w:val="0"/>
        <w:adjustRightInd w:val="0"/>
        <w:rPr>
          <w:rFonts w:asciiTheme="minorHAnsi" w:hAnsiTheme="minorHAnsi" w:cstheme="minorHAnsi"/>
          <w:b/>
          <w:bCs/>
          <w:sz w:val="22"/>
          <w:szCs w:val="22"/>
        </w:rPr>
      </w:pPr>
      <w:r w:rsidRPr="003737F1">
        <w:rPr>
          <w:rFonts w:asciiTheme="minorHAnsi" w:hAnsiTheme="minorHAnsi" w:cstheme="minorHAnsi"/>
          <w:b/>
          <w:bCs/>
          <w:sz w:val="22"/>
          <w:szCs w:val="22"/>
        </w:rPr>
        <w:t>What did you do and why?</w:t>
      </w:r>
    </w:p>
    <w:p w14:paraId="0E2A868B" w14:textId="77777777" w:rsidR="00EC4CC7" w:rsidRDefault="00EC4CC7" w:rsidP="00EC4CC7">
      <w:pPr>
        <w:pStyle w:val="ListParagraph"/>
        <w:tabs>
          <w:tab w:val="left" w:pos="945"/>
        </w:tabs>
        <w:rPr>
          <w:rFonts w:asciiTheme="minorHAnsi" w:hAnsiTheme="minorHAnsi" w:cstheme="minorHAnsi"/>
          <w:color w:val="161616"/>
          <w:spacing w:val="-2"/>
          <w:sz w:val="22"/>
          <w:szCs w:val="22"/>
          <w:shd w:val="clear" w:color="auto" w:fill="FFFFFF"/>
        </w:rPr>
      </w:pPr>
      <w:r w:rsidRPr="00DF528B">
        <w:rPr>
          <w:rFonts w:asciiTheme="minorHAnsi" w:hAnsiTheme="minorHAnsi" w:cstheme="minorHAnsi"/>
          <w:color w:val="161616"/>
          <w:spacing w:val="-2"/>
          <w:sz w:val="22"/>
          <w:szCs w:val="22"/>
          <w:shd w:val="clear" w:color="auto" w:fill="FFFFFF"/>
        </w:rPr>
        <w:t>Describe your professional experience. You may wish to refer to your role or involvement, why you had engaged in this experience and the intended outcomes. You can also mention any particular professional standards you had chosen to focus on</w:t>
      </w:r>
      <w:r>
        <w:rPr>
          <w:rFonts w:asciiTheme="minorHAnsi" w:hAnsiTheme="minorHAnsi" w:cstheme="minorHAnsi"/>
          <w:color w:val="161616"/>
          <w:spacing w:val="-2"/>
          <w:sz w:val="22"/>
          <w:szCs w:val="22"/>
          <w:shd w:val="clear" w:color="auto" w:fill="FFFFFF"/>
        </w:rPr>
        <w:t>.</w:t>
      </w:r>
    </w:p>
    <w:p w14:paraId="10783719" w14:textId="77777777" w:rsidR="00EC4CC7" w:rsidRDefault="00EC4CC7" w:rsidP="00EC4CC7">
      <w:pPr>
        <w:pStyle w:val="ListParagraph"/>
        <w:tabs>
          <w:tab w:val="left" w:pos="945"/>
        </w:tabs>
        <w:rPr>
          <w:rFonts w:asciiTheme="minorHAnsi" w:hAnsiTheme="minorHAnsi" w:cstheme="minorHAnsi"/>
          <w:color w:val="161616"/>
          <w:spacing w:val="-2"/>
          <w:sz w:val="22"/>
          <w:szCs w:val="22"/>
          <w:shd w:val="clear" w:color="auto" w:fill="FFFFFF"/>
        </w:rPr>
      </w:pPr>
    </w:p>
    <w:p w14:paraId="6EE68130" w14:textId="77777777" w:rsidR="00EC4CC7"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color w:val="161616"/>
          <w:spacing w:val="-2"/>
          <w:sz w:val="22"/>
          <w:szCs w:val="22"/>
          <w:shd w:val="clear" w:color="auto" w:fill="FFFFFF"/>
        </w:rPr>
      </w:pPr>
      <w:r>
        <w:rPr>
          <w:rFonts w:asciiTheme="minorHAnsi" w:hAnsiTheme="minorHAnsi" w:cstheme="minorHAnsi"/>
          <w:color w:val="161616"/>
          <w:spacing w:val="-2"/>
          <w:sz w:val="22"/>
          <w:szCs w:val="22"/>
          <w:shd w:val="clear" w:color="auto" w:fill="FFFFFF"/>
        </w:rPr>
        <w:t>I observed a year 7 Religious Studies (RS) Class (First Lesson 08:55 – 09:45)</w:t>
      </w:r>
    </w:p>
    <w:p w14:paraId="1BF6F6BD" w14:textId="77777777" w:rsidR="00EC4CC7" w:rsidRDefault="00EC4CC7" w:rsidP="00EC4CC7">
      <w:pPr>
        <w:pStyle w:val="ListParagraph"/>
        <w:tabs>
          <w:tab w:val="left" w:pos="945"/>
        </w:tabs>
        <w:ind w:left="643"/>
        <w:rPr>
          <w:rFonts w:asciiTheme="minorHAnsi" w:hAnsiTheme="minorHAnsi" w:cstheme="minorHAnsi"/>
          <w:color w:val="161616"/>
          <w:spacing w:val="-2"/>
          <w:sz w:val="22"/>
          <w:szCs w:val="22"/>
          <w:shd w:val="clear" w:color="auto" w:fill="FFFFFF"/>
        </w:rPr>
      </w:pPr>
    </w:p>
    <w:p w14:paraId="6C648481" w14:textId="77777777" w:rsidR="00EC4CC7" w:rsidRPr="006106C8"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b/>
          <w:bCs/>
          <w:sz w:val="22"/>
          <w:szCs w:val="22"/>
        </w:rPr>
      </w:pPr>
      <w:r>
        <w:rPr>
          <w:rFonts w:asciiTheme="minorHAnsi" w:hAnsiTheme="minorHAnsi" w:cstheme="minorHAnsi"/>
          <w:color w:val="161616"/>
          <w:spacing w:val="-2"/>
          <w:sz w:val="22"/>
          <w:szCs w:val="22"/>
          <w:shd w:val="clear" w:color="auto" w:fill="FFFFFF"/>
        </w:rPr>
        <w:t>One area I was interested in observing was the style/delivery of the teacher and how they approached potential behaviour management scenarios to start forming a view of how I want to be perceived in the classroom and make note of any useful or potentially unhelpful strategies.</w:t>
      </w:r>
    </w:p>
    <w:p w14:paraId="673C2C84" w14:textId="77777777" w:rsidR="00EC4CC7" w:rsidRPr="006106C8" w:rsidRDefault="00EC4CC7" w:rsidP="00EC4CC7">
      <w:pPr>
        <w:tabs>
          <w:tab w:val="left" w:pos="945"/>
        </w:tabs>
        <w:rPr>
          <w:rFonts w:asciiTheme="minorHAnsi" w:hAnsiTheme="minorHAnsi" w:cstheme="minorHAnsi"/>
          <w:b/>
          <w:bCs/>
          <w:sz w:val="22"/>
          <w:szCs w:val="22"/>
        </w:rPr>
      </w:pPr>
    </w:p>
    <w:p w14:paraId="0A84B446" w14:textId="77777777" w:rsidR="00EC4CC7" w:rsidRPr="006106C8" w:rsidRDefault="00EC4CC7" w:rsidP="00EC4CC7">
      <w:pPr>
        <w:pStyle w:val="ListParagraph"/>
        <w:widowControl w:val="0"/>
        <w:numPr>
          <w:ilvl w:val="0"/>
          <w:numId w:val="20"/>
        </w:numPr>
        <w:tabs>
          <w:tab w:val="left" w:pos="945"/>
        </w:tabs>
        <w:autoSpaceDE w:val="0"/>
        <w:autoSpaceDN w:val="0"/>
        <w:adjustRightInd w:val="0"/>
        <w:rPr>
          <w:rFonts w:asciiTheme="minorHAnsi" w:hAnsiTheme="minorHAnsi" w:cstheme="minorHAnsi"/>
          <w:b/>
          <w:bCs/>
          <w:sz w:val="22"/>
          <w:szCs w:val="22"/>
        </w:rPr>
      </w:pPr>
      <w:r>
        <w:rPr>
          <w:rFonts w:asciiTheme="minorHAnsi" w:hAnsiTheme="minorHAnsi" w:cstheme="minorHAnsi"/>
          <w:color w:val="161616"/>
          <w:spacing w:val="-2"/>
          <w:sz w:val="22"/>
          <w:szCs w:val="22"/>
          <w:shd w:val="clear" w:color="auto" w:fill="FFFFFF"/>
        </w:rPr>
        <w:t>This led me to identifying a critical incident (CI) that involved a student being moved from the back left of the classroom to the front right. It was also made clear to student that it was a permanent move and therefore the seating plan was to be updated as a result. They were told on two previous occasions to stop chatting.</w:t>
      </w:r>
    </w:p>
    <w:p w14:paraId="20049F9F" w14:textId="77777777" w:rsidR="00EC4CC7" w:rsidRPr="006106C8" w:rsidRDefault="00EC4CC7" w:rsidP="00EC4CC7">
      <w:pPr>
        <w:tabs>
          <w:tab w:val="left" w:pos="945"/>
        </w:tabs>
        <w:ind w:left="283"/>
        <w:rPr>
          <w:rFonts w:asciiTheme="minorHAnsi" w:hAnsiTheme="minorHAnsi" w:cstheme="minorHAnsi"/>
          <w:b/>
          <w:bCs/>
          <w:sz w:val="22"/>
          <w:szCs w:val="22"/>
        </w:rPr>
      </w:pPr>
    </w:p>
    <w:p w14:paraId="6C6C6775" w14:textId="106B1D75" w:rsidR="00EC4CC7" w:rsidRPr="00957BEF" w:rsidRDefault="00A9542B" w:rsidP="00EC4CC7">
      <w:pPr>
        <w:pStyle w:val="ListParagraph"/>
        <w:widowControl w:val="0"/>
        <w:numPr>
          <w:ilvl w:val="0"/>
          <w:numId w:val="20"/>
        </w:numPr>
        <w:tabs>
          <w:tab w:val="left" w:pos="945"/>
        </w:tabs>
        <w:autoSpaceDE w:val="0"/>
        <w:autoSpaceDN w:val="0"/>
        <w:adjustRightInd w:val="0"/>
        <w:rPr>
          <w:rFonts w:asciiTheme="minorHAnsi" w:hAnsiTheme="minorHAnsi" w:cstheme="minorHAnsi"/>
          <w:b/>
          <w:bCs/>
          <w:sz w:val="22"/>
          <w:szCs w:val="22"/>
        </w:rPr>
      </w:pPr>
      <w:r>
        <w:rPr>
          <w:rFonts w:asciiTheme="minorHAnsi" w:hAnsiTheme="minorHAnsi" w:cstheme="minorHAnsi"/>
          <w:color w:val="161616"/>
          <w:spacing w:val="-2"/>
          <w:sz w:val="22"/>
          <w:szCs w:val="22"/>
          <w:shd w:val="clear" w:color="auto" w:fill="FFFFFF"/>
        </w:rPr>
        <w:t>I give some example below of what could have been done</w:t>
      </w:r>
      <w:r w:rsidR="00EC4CC7">
        <w:rPr>
          <w:rFonts w:asciiTheme="minorHAnsi" w:hAnsiTheme="minorHAnsi" w:cstheme="minorHAnsi"/>
          <w:color w:val="161616"/>
          <w:spacing w:val="-2"/>
          <w:sz w:val="22"/>
          <w:szCs w:val="22"/>
          <w:shd w:val="clear" w:color="auto" w:fill="FFFFFF"/>
        </w:rPr>
        <w:t xml:space="preserve"> </w:t>
      </w:r>
      <w:r>
        <w:rPr>
          <w:rFonts w:asciiTheme="minorHAnsi" w:hAnsiTheme="minorHAnsi" w:cstheme="minorHAnsi"/>
          <w:color w:val="161616"/>
          <w:spacing w:val="-2"/>
          <w:sz w:val="22"/>
          <w:szCs w:val="22"/>
          <w:shd w:val="clear" w:color="auto" w:fill="FFFFFF"/>
        </w:rPr>
        <w:t>different,</w:t>
      </w:r>
      <w:r w:rsidR="00EC4CC7">
        <w:rPr>
          <w:rFonts w:asciiTheme="minorHAnsi" w:hAnsiTheme="minorHAnsi" w:cstheme="minorHAnsi"/>
          <w:color w:val="161616"/>
          <w:spacing w:val="-2"/>
          <w:sz w:val="22"/>
          <w:szCs w:val="22"/>
          <w:shd w:val="clear" w:color="auto" w:fill="FFFFFF"/>
        </w:rPr>
        <w:t xml:space="preserve"> </w:t>
      </w:r>
      <w:r>
        <w:rPr>
          <w:rFonts w:asciiTheme="minorHAnsi" w:hAnsiTheme="minorHAnsi" w:cstheme="minorHAnsi"/>
          <w:color w:val="161616"/>
          <w:spacing w:val="-2"/>
          <w:sz w:val="22"/>
          <w:szCs w:val="22"/>
          <w:shd w:val="clear" w:color="auto" w:fill="FFFFFF"/>
        </w:rPr>
        <w:t xml:space="preserve">but </w:t>
      </w:r>
      <w:r w:rsidR="00EC4CC7">
        <w:rPr>
          <w:rFonts w:asciiTheme="minorHAnsi" w:hAnsiTheme="minorHAnsi" w:cstheme="minorHAnsi"/>
          <w:color w:val="161616"/>
          <w:spacing w:val="-2"/>
          <w:sz w:val="22"/>
          <w:szCs w:val="22"/>
          <w:shd w:val="clear" w:color="auto" w:fill="FFFFFF"/>
        </w:rPr>
        <w:t>this is just to p</w:t>
      </w:r>
      <w:r>
        <w:rPr>
          <w:rFonts w:asciiTheme="minorHAnsi" w:hAnsiTheme="minorHAnsi" w:cstheme="minorHAnsi"/>
          <w:color w:val="161616"/>
          <w:spacing w:val="-2"/>
          <w:sz w:val="22"/>
          <w:szCs w:val="22"/>
          <w:shd w:val="clear" w:color="auto" w:fill="FFFFFF"/>
        </w:rPr>
        <w:t>rovid</w:t>
      </w:r>
      <w:r w:rsidR="00EC4CC7">
        <w:rPr>
          <w:rFonts w:asciiTheme="minorHAnsi" w:hAnsiTheme="minorHAnsi" w:cstheme="minorHAnsi"/>
          <w:color w:val="161616"/>
          <w:spacing w:val="-2"/>
          <w:sz w:val="22"/>
          <w:szCs w:val="22"/>
          <w:shd w:val="clear" w:color="auto" w:fill="FFFFFF"/>
        </w:rPr>
        <w:t xml:space="preserve">e </w:t>
      </w:r>
      <w:r>
        <w:rPr>
          <w:rFonts w:asciiTheme="minorHAnsi" w:hAnsiTheme="minorHAnsi" w:cstheme="minorHAnsi"/>
          <w:color w:val="161616"/>
          <w:spacing w:val="-2"/>
          <w:sz w:val="22"/>
          <w:szCs w:val="22"/>
          <w:shd w:val="clear" w:color="auto" w:fill="FFFFFF"/>
        </w:rPr>
        <w:t>food for thought</w:t>
      </w:r>
      <w:r w:rsidR="00EC4CC7">
        <w:rPr>
          <w:rFonts w:asciiTheme="minorHAnsi" w:hAnsiTheme="minorHAnsi" w:cstheme="minorHAnsi"/>
          <w:color w:val="161616"/>
          <w:spacing w:val="-2"/>
          <w:sz w:val="22"/>
          <w:szCs w:val="22"/>
          <w:shd w:val="clear" w:color="auto" w:fill="FFFFFF"/>
        </w:rPr>
        <w:t xml:space="preserve"> as the teacher had an excellently balanced approach to punishment and reward and was successful in achieving </w:t>
      </w:r>
      <w:r>
        <w:rPr>
          <w:rFonts w:asciiTheme="minorHAnsi" w:hAnsiTheme="minorHAnsi" w:cstheme="minorHAnsi"/>
          <w:color w:val="161616"/>
          <w:spacing w:val="-2"/>
          <w:sz w:val="22"/>
          <w:szCs w:val="22"/>
          <w:shd w:val="clear" w:color="auto" w:fill="FFFFFF"/>
        </w:rPr>
        <w:t>their intended</w:t>
      </w:r>
      <w:r w:rsidR="00EC4CC7">
        <w:rPr>
          <w:rFonts w:asciiTheme="minorHAnsi" w:hAnsiTheme="minorHAnsi" w:cstheme="minorHAnsi"/>
          <w:color w:val="161616"/>
          <w:spacing w:val="-2"/>
          <w:sz w:val="22"/>
          <w:szCs w:val="22"/>
          <w:shd w:val="clear" w:color="auto" w:fill="FFFFFF"/>
        </w:rPr>
        <w:t xml:space="preserve"> outcome which</w:t>
      </w:r>
      <w:r w:rsidR="0000575F">
        <w:rPr>
          <w:rFonts w:asciiTheme="minorHAnsi" w:hAnsiTheme="minorHAnsi" w:cstheme="minorHAnsi"/>
          <w:color w:val="161616"/>
          <w:spacing w:val="-2"/>
          <w:sz w:val="22"/>
          <w:szCs w:val="22"/>
          <w:shd w:val="clear" w:color="auto" w:fill="FFFFFF"/>
        </w:rPr>
        <w:t xml:space="preserve"> </w:t>
      </w:r>
      <w:r w:rsidR="00EC4CC7">
        <w:rPr>
          <w:rFonts w:asciiTheme="minorHAnsi" w:hAnsiTheme="minorHAnsi" w:cstheme="minorHAnsi"/>
          <w:color w:val="161616"/>
          <w:spacing w:val="-2"/>
          <w:sz w:val="22"/>
          <w:szCs w:val="22"/>
          <w:shd w:val="clear" w:color="auto" w:fill="FFFFFF"/>
        </w:rPr>
        <w:t>appeared appropriate in the year 7 context.</w:t>
      </w:r>
    </w:p>
    <w:p w14:paraId="15C9E566" w14:textId="77777777" w:rsidR="00EC4CC7" w:rsidRPr="00957BEF" w:rsidRDefault="00EC4CC7" w:rsidP="00EC4CC7">
      <w:pPr>
        <w:tabs>
          <w:tab w:val="left" w:pos="945"/>
        </w:tabs>
        <w:rPr>
          <w:rFonts w:asciiTheme="minorHAnsi" w:hAnsiTheme="minorHAnsi" w:cstheme="minorHAnsi"/>
          <w:b/>
          <w:bCs/>
          <w:sz w:val="22"/>
          <w:szCs w:val="22"/>
        </w:rPr>
      </w:pPr>
    </w:p>
    <w:p w14:paraId="7D723120" w14:textId="77777777" w:rsidR="00EC4CC7" w:rsidRPr="00C35BD2" w:rsidRDefault="00EC4CC7" w:rsidP="00EC4CC7">
      <w:pPr>
        <w:tabs>
          <w:tab w:val="left" w:pos="945"/>
        </w:tabs>
        <w:rPr>
          <w:rFonts w:asciiTheme="minorHAnsi" w:hAnsiTheme="minorHAnsi" w:cstheme="minorHAnsi"/>
          <w:b/>
          <w:bCs/>
          <w:sz w:val="22"/>
          <w:szCs w:val="22"/>
        </w:rPr>
      </w:pPr>
    </w:p>
    <w:p w14:paraId="20D385DF" w14:textId="77777777" w:rsidR="00EC4CC7" w:rsidRDefault="00EC4CC7" w:rsidP="00EC4CC7">
      <w:pPr>
        <w:tabs>
          <w:tab w:val="left" w:pos="945"/>
        </w:tabs>
        <w:rPr>
          <w:rFonts w:asciiTheme="minorHAnsi" w:hAnsiTheme="minorHAnsi" w:cstheme="minorHAnsi"/>
          <w:b/>
          <w:bCs/>
          <w:sz w:val="22"/>
          <w:szCs w:val="22"/>
          <w:u w:val="single"/>
        </w:rPr>
      </w:pPr>
    </w:p>
    <w:p w14:paraId="6DC38F8E" w14:textId="77777777" w:rsidR="00EC4CC7" w:rsidRDefault="00EC4CC7" w:rsidP="00D25C83">
      <w:pPr>
        <w:pStyle w:val="ListParagraph"/>
        <w:widowControl w:val="0"/>
        <w:numPr>
          <w:ilvl w:val="0"/>
          <w:numId w:val="18"/>
        </w:numPr>
        <w:tabs>
          <w:tab w:val="left" w:pos="945"/>
        </w:tabs>
        <w:autoSpaceDE w:val="0"/>
        <w:autoSpaceDN w:val="0"/>
        <w:adjustRightInd w:val="0"/>
        <w:rPr>
          <w:rFonts w:asciiTheme="minorHAnsi" w:hAnsiTheme="minorHAnsi" w:cstheme="minorHAnsi"/>
          <w:b/>
          <w:bCs/>
          <w:sz w:val="22"/>
          <w:szCs w:val="22"/>
        </w:rPr>
      </w:pPr>
      <w:r w:rsidRPr="003737F1">
        <w:rPr>
          <w:rFonts w:asciiTheme="minorHAnsi" w:hAnsiTheme="minorHAnsi" w:cstheme="minorHAnsi"/>
          <w:b/>
          <w:bCs/>
          <w:sz w:val="22"/>
          <w:szCs w:val="22"/>
        </w:rPr>
        <w:t>What have you learned?</w:t>
      </w:r>
    </w:p>
    <w:p w14:paraId="026728BC" w14:textId="77777777" w:rsidR="00EC4CC7" w:rsidRPr="00DF528B" w:rsidRDefault="00EC4CC7" w:rsidP="00EC4CC7">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4A92685F" w14:textId="77777777" w:rsidR="00EC4CC7" w:rsidRDefault="00EC4CC7" w:rsidP="00EC4CC7">
      <w:pPr>
        <w:pStyle w:val="ListParagraph"/>
        <w:tabs>
          <w:tab w:val="left" w:pos="945"/>
        </w:tabs>
        <w:rPr>
          <w:rFonts w:asciiTheme="minorHAnsi" w:hAnsiTheme="minorHAnsi" w:cstheme="minorHAnsi"/>
          <w:sz w:val="22"/>
          <w:szCs w:val="22"/>
        </w:rPr>
      </w:pPr>
    </w:p>
    <w:p w14:paraId="6DBAE791" w14:textId="3952AC52" w:rsidR="00EC4CC7" w:rsidRDefault="00EC4CC7" w:rsidP="00EC4CC7">
      <w:pPr>
        <w:pStyle w:val="ListParagraph"/>
        <w:widowControl w:val="0"/>
        <w:numPr>
          <w:ilvl w:val="0"/>
          <w:numId w:val="21"/>
        </w:numPr>
        <w:tabs>
          <w:tab w:val="left" w:pos="945"/>
        </w:tabs>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This experience was both important and relevant given behaviour management is likely to be one of the biggest and most immediate challenges starting out as a student teacher. From the student’s perspective, the inability to manage behaviour effective is likely to have a negative impact on all </w:t>
      </w:r>
      <w:r w:rsidR="009610FD">
        <w:rPr>
          <w:rFonts w:asciiTheme="minorHAnsi" w:hAnsiTheme="minorHAnsi" w:cstheme="minorHAnsi"/>
          <w:sz w:val="22"/>
          <w:szCs w:val="22"/>
        </w:rPr>
        <w:t>learners’</w:t>
      </w:r>
      <w:r>
        <w:rPr>
          <w:rFonts w:asciiTheme="minorHAnsi" w:hAnsiTheme="minorHAnsi" w:cstheme="minorHAnsi"/>
          <w:sz w:val="22"/>
          <w:szCs w:val="22"/>
        </w:rPr>
        <w:t xml:space="preserve"> outcomes even if the lesson is excellently planned as there is only 50 minutes and time lost to constant </w:t>
      </w:r>
      <w:r w:rsidR="004A3886">
        <w:rPr>
          <w:rFonts w:asciiTheme="minorHAnsi" w:hAnsiTheme="minorHAnsi" w:cstheme="minorHAnsi"/>
          <w:sz w:val="22"/>
          <w:szCs w:val="22"/>
        </w:rPr>
        <w:t>disruption</w:t>
      </w:r>
      <w:r>
        <w:rPr>
          <w:rFonts w:asciiTheme="minorHAnsi" w:hAnsiTheme="minorHAnsi" w:cstheme="minorHAnsi"/>
          <w:sz w:val="22"/>
          <w:szCs w:val="22"/>
        </w:rPr>
        <w:t xml:space="preserve"> is valuable time.</w:t>
      </w:r>
    </w:p>
    <w:p w14:paraId="36529B77" w14:textId="77777777" w:rsidR="00EC4CC7" w:rsidRDefault="00EC4CC7" w:rsidP="00EC4CC7">
      <w:pPr>
        <w:pStyle w:val="ListParagraph"/>
        <w:tabs>
          <w:tab w:val="left" w:pos="945"/>
        </w:tabs>
        <w:rPr>
          <w:rFonts w:asciiTheme="minorHAnsi" w:hAnsiTheme="minorHAnsi" w:cstheme="minorHAnsi"/>
          <w:sz w:val="22"/>
          <w:szCs w:val="22"/>
        </w:rPr>
      </w:pPr>
    </w:p>
    <w:p w14:paraId="1A22EC64" w14:textId="0068EA56" w:rsidR="00EC4CC7" w:rsidRPr="001D6739" w:rsidRDefault="00EC4CC7" w:rsidP="004A3886">
      <w:pPr>
        <w:pStyle w:val="ListParagraph"/>
        <w:widowControl w:val="0"/>
        <w:numPr>
          <w:ilvl w:val="0"/>
          <w:numId w:val="21"/>
        </w:numPr>
        <w:tabs>
          <w:tab w:val="left" w:pos="945"/>
        </w:tabs>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I learned that </w:t>
      </w:r>
      <w:r w:rsidRPr="00083F24">
        <w:rPr>
          <w:rFonts w:asciiTheme="minorHAnsi" w:hAnsiTheme="minorHAnsi" w:cstheme="minorHAnsi"/>
          <w:sz w:val="22"/>
          <w:szCs w:val="22"/>
        </w:rPr>
        <w:t xml:space="preserve">it is important to be assertive and that this does not mean </w:t>
      </w:r>
      <w:r>
        <w:rPr>
          <w:rFonts w:asciiTheme="minorHAnsi" w:hAnsiTheme="minorHAnsi" w:cstheme="minorHAnsi"/>
          <w:sz w:val="22"/>
          <w:szCs w:val="22"/>
        </w:rPr>
        <w:t xml:space="preserve">that you have to adopt a strictly </w:t>
      </w:r>
      <w:r w:rsidR="004A3886">
        <w:rPr>
          <w:rFonts w:asciiTheme="minorHAnsi" w:hAnsiTheme="minorHAnsi" w:cstheme="minorHAnsi"/>
          <w:sz w:val="22"/>
          <w:szCs w:val="22"/>
        </w:rPr>
        <w:t>authoritarian</w:t>
      </w:r>
      <w:r>
        <w:rPr>
          <w:rFonts w:asciiTheme="minorHAnsi" w:hAnsiTheme="minorHAnsi" w:cstheme="minorHAnsi"/>
          <w:sz w:val="22"/>
          <w:szCs w:val="22"/>
        </w:rPr>
        <w:t xml:space="preserve"> </w:t>
      </w:r>
      <w:r w:rsidR="009610FD">
        <w:rPr>
          <w:rFonts w:asciiTheme="minorHAnsi" w:hAnsiTheme="minorHAnsi" w:cstheme="minorHAnsi"/>
          <w:sz w:val="22"/>
          <w:szCs w:val="22"/>
        </w:rPr>
        <w:t>persona,</w:t>
      </w:r>
      <w:r>
        <w:rPr>
          <w:rFonts w:asciiTheme="minorHAnsi" w:hAnsiTheme="minorHAnsi" w:cstheme="minorHAnsi"/>
          <w:sz w:val="22"/>
          <w:szCs w:val="22"/>
        </w:rPr>
        <w:t xml:space="preserve"> but it appears to work best as a blended approach. </w:t>
      </w:r>
      <w:r w:rsidRPr="001D6739">
        <w:rPr>
          <w:rFonts w:asciiTheme="minorHAnsi" w:hAnsiTheme="minorHAnsi" w:cstheme="minorHAnsi"/>
          <w:sz w:val="22"/>
          <w:szCs w:val="22"/>
        </w:rPr>
        <w:t xml:space="preserve">I therefore related with </w:t>
      </w:r>
      <w:r w:rsidRPr="00095E1A">
        <w:rPr>
          <w:rFonts w:asciiTheme="minorHAnsi" w:hAnsiTheme="minorHAnsi" w:cstheme="minorHAnsi"/>
          <w:sz w:val="22"/>
          <w:szCs w:val="22"/>
        </w:rPr>
        <w:t>Lee and Marlene Carter’s Assertive Discipline Theory</w:t>
      </w:r>
      <w:r w:rsidRPr="001D6739">
        <w:rPr>
          <w:rFonts w:asciiTheme="minorHAnsi" w:hAnsiTheme="minorHAnsi" w:cstheme="minorHAnsi"/>
          <w:sz w:val="22"/>
          <w:szCs w:val="22"/>
        </w:rPr>
        <w:t xml:space="preserve"> for the following reasons:</w:t>
      </w:r>
    </w:p>
    <w:p w14:paraId="48D368BB" w14:textId="77777777" w:rsidR="00EC4CC7" w:rsidRDefault="00EC4CC7" w:rsidP="00EC4CC7">
      <w:pPr>
        <w:pStyle w:val="ListParagraph"/>
        <w:tabs>
          <w:tab w:val="left" w:pos="945"/>
        </w:tabs>
        <w:rPr>
          <w:rFonts w:asciiTheme="minorHAnsi" w:hAnsiTheme="minorHAnsi" w:cstheme="minorHAnsi"/>
          <w:sz w:val="22"/>
          <w:szCs w:val="22"/>
        </w:rPr>
      </w:pPr>
    </w:p>
    <w:p w14:paraId="7165B4CF" w14:textId="1CC7500F" w:rsidR="00EC4CC7" w:rsidRDefault="00EC4CC7" w:rsidP="00EC4CC7">
      <w:pPr>
        <w:pStyle w:val="ListParagraph"/>
        <w:widowControl w:val="0"/>
        <w:numPr>
          <w:ilvl w:val="0"/>
          <w:numId w:val="22"/>
        </w:numPr>
        <w:tabs>
          <w:tab w:val="left" w:pos="945"/>
        </w:tabs>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The </w:t>
      </w:r>
      <w:proofErr w:type="gramStart"/>
      <w:r>
        <w:rPr>
          <w:rFonts w:asciiTheme="minorHAnsi" w:hAnsiTheme="minorHAnsi" w:cstheme="minorHAnsi"/>
          <w:sz w:val="22"/>
          <w:szCs w:val="22"/>
        </w:rPr>
        <w:t>teacher maintained</w:t>
      </w:r>
      <w:proofErr w:type="gramEnd"/>
      <w:r>
        <w:rPr>
          <w:rFonts w:asciiTheme="minorHAnsi" w:hAnsiTheme="minorHAnsi" w:cstheme="minorHAnsi"/>
          <w:sz w:val="22"/>
          <w:szCs w:val="22"/>
        </w:rPr>
        <w:t xml:space="preserve"> control over the environment throughout (which links to teaching standard</w:t>
      </w:r>
      <w:r w:rsidR="009610FD">
        <w:rPr>
          <w:rFonts w:asciiTheme="minorHAnsi" w:hAnsiTheme="minorHAnsi" w:cstheme="minorHAnsi"/>
          <w:sz w:val="22"/>
          <w:szCs w:val="22"/>
        </w:rPr>
        <w:t>s</w:t>
      </w:r>
      <w:r>
        <w:rPr>
          <w:rFonts w:asciiTheme="minorHAnsi" w:hAnsiTheme="minorHAnsi" w:cstheme="minorHAnsi"/>
          <w:sz w:val="22"/>
          <w:szCs w:val="22"/>
        </w:rPr>
        <w:t xml:space="preserve">), even simple thinks like the stationary pot on the table kept things running smoothly. </w:t>
      </w:r>
      <w:r w:rsidR="009610FD">
        <w:rPr>
          <w:rFonts w:asciiTheme="minorHAnsi" w:hAnsiTheme="minorHAnsi" w:cstheme="minorHAnsi"/>
          <w:sz w:val="22"/>
          <w:szCs w:val="22"/>
        </w:rPr>
        <w:t>They</w:t>
      </w:r>
      <w:r>
        <w:rPr>
          <w:rFonts w:asciiTheme="minorHAnsi" w:hAnsiTheme="minorHAnsi" w:cstheme="minorHAnsi"/>
          <w:sz w:val="22"/>
          <w:szCs w:val="22"/>
        </w:rPr>
        <w:t xml:space="preserve"> used </w:t>
      </w:r>
      <w:r w:rsidR="004A3886">
        <w:rPr>
          <w:rFonts w:asciiTheme="minorHAnsi" w:hAnsiTheme="minorHAnsi" w:cstheme="minorHAnsi"/>
          <w:sz w:val="22"/>
          <w:szCs w:val="22"/>
        </w:rPr>
        <w:t>shushing</w:t>
      </w:r>
      <w:r>
        <w:rPr>
          <w:rFonts w:asciiTheme="minorHAnsi" w:hAnsiTheme="minorHAnsi" w:cstheme="minorHAnsi"/>
          <w:sz w:val="22"/>
          <w:szCs w:val="22"/>
        </w:rPr>
        <w:t xml:space="preserve"> technique with fingers on lips on time</w:t>
      </w:r>
      <w:r w:rsidR="009610FD">
        <w:rPr>
          <w:rFonts w:asciiTheme="minorHAnsi" w:hAnsiTheme="minorHAnsi" w:cstheme="minorHAnsi"/>
          <w:sz w:val="22"/>
          <w:szCs w:val="22"/>
        </w:rPr>
        <w:t>s</w:t>
      </w:r>
      <w:r>
        <w:rPr>
          <w:rFonts w:asciiTheme="minorHAnsi" w:hAnsiTheme="minorHAnsi" w:cstheme="minorHAnsi"/>
          <w:sz w:val="22"/>
          <w:szCs w:val="22"/>
        </w:rPr>
        <w:t xml:space="preserve">. </w:t>
      </w:r>
    </w:p>
    <w:p w14:paraId="65D65219" w14:textId="77777777" w:rsidR="00EC4CC7" w:rsidRDefault="00EC4CC7" w:rsidP="00EC4CC7">
      <w:pPr>
        <w:pStyle w:val="ListParagraph"/>
        <w:tabs>
          <w:tab w:val="left" w:pos="945"/>
        </w:tabs>
        <w:ind w:left="1080"/>
        <w:rPr>
          <w:rFonts w:asciiTheme="minorHAnsi" w:hAnsiTheme="minorHAnsi" w:cstheme="minorHAnsi"/>
          <w:sz w:val="22"/>
          <w:szCs w:val="22"/>
        </w:rPr>
      </w:pPr>
    </w:p>
    <w:p w14:paraId="6A186E4F" w14:textId="5772B9B6" w:rsidR="00EC4CC7" w:rsidRDefault="00EC4CC7" w:rsidP="00EC4CC7">
      <w:pPr>
        <w:pStyle w:val="ListParagraph"/>
        <w:widowControl w:val="0"/>
        <w:numPr>
          <w:ilvl w:val="0"/>
          <w:numId w:val="22"/>
        </w:numPr>
        <w:tabs>
          <w:tab w:val="left" w:pos="945"/>
        </w:tabs>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There was a clear advanced discipline plan in that the teacher was prepared to use the </w:t>
      </w:r>
      <w:r>
        <w:rPr>
          <w:rFonts w:asciiTheme="minorHAnsi" w:hAnsiTheme="minorHAnsi" w:cstheme="minorHAnsi"/>
          <w:sz w:val="22"/>
          <w:szCs w:val="22"/>
        </w:rPr>
        <w:lastRenderedPageBreak/>
        <w:t xml:space="preserve">schools ‘stage’ policy and move </w:t>
      </w:r>
      <w:r w:rsidR="004A3886">
        <w:rPr>
          <w:rFonts w:asciiTheme="minorHAnsi" w:hAnsiTheme="minorHAnsi" w:cstheme="minorHAnsi"/>
          <w:sz w:val="22"/>
          <w:szCs w:val="22"/>
        </w:rPr>
        <w:t>disrupti</w:t>
      </w:r>
      <w:r w:rsidR="009610FD">
        <w:rPr>
          <w:rFonts w:asciiTheme="minorHAnsi" w:hAnsiTheme="minorHAnsi" w:cstheme="minorHAnsi"/>
          <w:sz w:val="22"/>
          <w:szCs w:val="22"/>
        </w:rPr>
        <w:t>ve</w:t>
      </w:r>
      <w:r>
        <w:rPr>
          <w:rFonts w:asciiTheme="minorHAnsi" w:hAnsiTheme="minorHAnsi" w:cstheme="minorHAnsi"/>
          <w:sz w:val="22"/>
          <w:szCs w:val="22"/>
        </w:rPr>
        <w:t xml:space="preserve"> students if needs be. </w:t>
      </w:r>
      <w:r w:rsidR="009610FD">
        <w:rPr>
          <w:rFonts w:asciiTheme="minorHAnsi" w:hAnsiTheme="minorHAnsi" w:cstheme="minorHAnsi"/>
          <w:sz w:val="22"/>
          <w:szCs w:val="22"/>
        </w:rPr>
        <w:t>It’s</w:t>
      </w:r>
      <w:r>
        <w:rPr>
          <w:rFonts w:asciiTheme="minorHAnsi" w:hAnsiTheme="minorHAnsi" w:cstheme="minorHAnsi"/>
          <w:sz w:val="22"/>
          <w:szCs w:val="22"/>
        </w:rPr>
        <w:t xml:space="preserve"> important to view this in the context of the year sevens only being a couple of weeks into their experience of comprehensive as the teacher will still be at the early stages of </w:t>
      </w:r>
      <w:r w:rsidRPr="00635644">
        <w:rPr>
          <w:rFonts w:asciiTheme="minorHAnsi" w:hAnsiTheme="minorHAnsi" w:cstheme="minorHAnsi"/>
          <w:sz w:val="22"/>
          <w:szCs w:val="22"/>
        </w:rPr>
        <w:t>establish</w:t>
      </w:r>
      <w:r>
        <w:rPr>
          <w:rFonts w:asciiTheme="minorHAnsi" w:hAnsiTheme="minorHAnsi" w:cstheme="minorHAnsi"/>
          <w:sz w:val="22"/>
          <w:szCs w:val="22"/>
        </w:rPr>
        <w:t>ing</w:t>
      </w:r>
      <w:r w:rsidRPr="00635644">
        <w:rPr>
          <w:rFonts w:asciiTheme="minorHAnsi" w:hAnsiTheme="minorHAnsi" w:cstheme="minorHAnsi"/>
          <w:sz w:val="22"/>
          <w:szCs w:val="22"/>
        </w:rPr>
        <w:t xml:space="preserve"> the rules and norms </w:t>
      </w:r>
      <w:r w:rsidR="009610FD">
        <w:rPr>
          <w:rFonts w:asciiTheme="minorHAnsi" w:hAnsiTheme="minorHAnsi" w:cstheme="minorHAnsi"/>
          <w:sz w:val="22"/>
          <w:szCs w:val="22"/>
        </w:rPr>
        <w:t>they</w:t>
      </w:r>
      <w:r w:rsidRPr="00635644">
        <w:rPr>
          <w:rFonts w:asciiTheme="minorHAnsi" w:hAnsiTheme="minorHAnsi" w:cstheme="minorHAnsi"/>
          <w:sz w:val="22"/>
          <w:szCs w:val="22"/>
        </w:rPr>
        <w:t xml:space="preserve"> expects within </w:t>
      </w:r>
      <w:r w:rsidR="009610FD">
        <w:rPr>
          <w:rFonts w:asciiTheme="minorHAnsi" w:hAnsiTheme="minorHAnsi" w:cstheme="minorHAnsi"/>
          <w:sz w:val="22"/>
          <w:szCs w:val="22"/>
        </w:rPr>
        <w:t xml:space="preserve">their </w:t>
      </w:r>
      <w:r w:rsidRPr="00635644">
        <w:rPr>
          <w:rFonts w:asciiTheme="minorHAnsi" w:hAnsiTheme="minorHAnsi" w:cstheme="minorHAnsi"/>
          <w:sz w:val="22"/>
          <w:szCs w:val="22"/>
        </w:rPr>
        <w:t>lessons as</w:t>
      </w:r>
      <w:r w:rsidR="009610FD">
        <w:rPr>
          <w:rFonts w:asciiTheme="minorHAnsi" w:hAnsiTheme="minorHAnsi" w:cstheme="minorHAnsi"/>
          <w:sz w:val="22"/>
          <w:szCs w:val="22"/>
        </w:rPr>
        <w:t xml:space="preserve"> once</w:t>
      </w:r>
      <w:r w:rsidRPr="00635644">
        <w:rPr>
          <w:rFonts w:asciiTheme="minorHAnsi" w:hAnsiTheme="minorHAnsi" w:cstheme="minorHAnsi"/>
          <w:sz w:val="22"/>
          <w:szCs w:val="22"/>
        </w:rPr>
        <w:t xml:space="preserve"> these behaviours </w:t>
      </w:r>
      <w:r w:rsidR="009610FD">
        <w:rPr>
          <w:rFonts w:asciiTheme="minorHAnsi" w:hAnsiTheme="minorHAnsi" w:cstheme="minorHAnsi"/>
          <w:sz w:val="22"/>
          <w:szCs w:val="22"/>
        </w:rPr>
        <w:t>are e</w:t>
      </w:r>
      <w:r w:rsidRPr="00635644">
        <w:rPr>
          <w:rFonts w:asciiTheme="minorHAnsi" w:hAnsiTheme="minorHAnsi" w:cstheme="minorHAnsi"/>
          <w:sz w:val="22"/>
          <w:szCs w:val="22"/>
        </w:rPr>
        <w:t xml:space="preserve">mbedded </w:t>
      </w:r>
      <w:r>
        <w:rPr>
          <w:rFonts w:asciiTheme="minorHAnsi" w:hAnsiTheme="minorHAnsi" w:cstheme="minorHAnsi"/>
          <w:sz w:val="22"/>
          <w:szCs w:val="22"/>
        </w:rPr>
        <w:t xml:space="preserve">they </w:t>
      </w:r>
      <w:r w:rsidRPr="00635644">
        <w:rPr>
          <w:rFonts w:asciiTheme="minorHAnsi" w:hAnsiTheme="minorHAnsi" w:cstheme="minorHAnsi"/>
          <w:sz w:val="22"/>
          <w:szCs w:val="22"/>
        </w:rPr>
        <w:t>are likely to stick for all subsequent lessons.</w:t>
      </w:r>
    </w:p>
    <w:p w14:paraId="464CB5C0" w14:textId="77777777" w:rsidR="00EC4CC7" w:rsidRPr="001D6739" w:rsidRDefault="00EC4CC7" w:rsidP="00EC4CC7">
      <w:pPr>
        <w:tabs>
          <w:tab w:val="left" w:pos="945"/>
        </w:tabs>
        <w:rPr>
          <w:rFonts w:asciiTheme="minorHAnsi" w:hAnsiTheme="minorHAnsi" w:cstheme="minorHAnsi"/>
          <w:sz w:val="22"/>
          <w:szCs w:val="22"/>
        </w:rPr>
      </w:pPr>
    </w:p>
    <w:p w14:paraId="07E5538E" w14:textId="5DD03C94" w:rsidR="00EC4CC7" w:rsidRPr="00AA2D05" w:rsidRDefault="000B22B3" w:rsidP="00EC4CC7">
      <w:pPr>
        <w:pStyle w:val="ListParagraph"/>
        <w:widowControl w:val="0"/>
        <w:numPr>
          <w:ilvl w:val="0"/>
          <w:numId w:val="22"/>
        </w:numPr>
        <w:tabs>
          <w:tab w:val="left" w:pos="945"/>
        </w:tabs>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  </w:t>
      </w:r>
      <w:r w:rsidR="00EC4CC7" w:rsidRPr="00AA2D05">
        <w:rPr>
          <w:rFonts w:asciiTheme="minorHAnsi" w:hAnsiTheme="minorHAnsi" w:cstheme="minorHAnsi"/>
          <w:sz w:val="22"/>
          <w:szCs w:val="22"/>
        </w:rPr>
        <w:t xml:space="preserve">While </w:t>
      </w:r>
      <w:r>
        <w:rPr>
          <w:rFonts w:asciiTheme="minorHAnsi" w:hAnsiTheme="minorHAnsi" w:cstheme="minorHAnsi"/>
          <w:sz w:val="22"/>
          <w:szCs w:val="22"/>
        </w:rPr>
        <w:t xml:space="preserve">being </w:t>
      </w:r>
      <w:r w:rsidR="00EC4CC7" w:rsidRPr="00AA2D05">
        <w:rPr>
          <w:rFonts w:asciiTheme="minorHAnsi" w:hAnsiTheme="minorHAnsi" w:cstheme="minorHAnsi"/>
          <w:sz w:val="22"/>
          <w:szCs w:val="22"/>
        </w:rPr>
        <w:t xml:space="preserve">assertive the teacher was still very quick to ‘catch the students being good’. This made me think of the link to behaviourism as </w:t>
      </w:r>
      <w:r>
        <w:rPr>
          <w:rFonts w:asciiTheme="minorHAnsi" w:hAnsiTheme="minorHAnsi" w:cstheme="minorHAnsi"/>
          <w:sz w:val="22"/>
          <w:szCs w:val="22"/>
        </w:rPr>
        <w:t xml:space="preserve">they </w:t>
      </w:r>
      <w:r w:rsidR="00EC4CC7" w:rsidRPr="00AA2D05">
        <w:rPr>
          <w:rFonts w:asciiTheme="minorHAnsi" w:hAnsiTheme="minorHAnsi" w:cstheme="minorHAnsi"/>
          <w:sz w:val="22"/>
          <w:szCs w:val="22"/>
        </w:rPr>
        <w:t xml:space="preserve">both positively reinforced through the use of the points system but also positive punishment through the seat change. The latter </w:t>
      </w:r>
      <w:r w:rsidR="00EC4CC7">
        <w:rPr>
          <w:rFonts w:asciiTheme="minorHAnsi" w:hAnsiTheme="minorHAnsi" w:cstheme="minorHAnsi"/>
          <w:sz w:val="22"/>
          <w:szCs w:val="22"/>
        </w:rPr>
        <w:t>based on the student hopefully avoiding the potential embarrassment and discomfort of moving. It could also be seen as negative punishment if by moving they no longer are sat next to a friend which they construe as a good thing. They may then wish to demonstrate good behaviour to potentially move back.</w:t>
      </w:r>
    </w:p>
    <w:p w14:paraId="03C32909" w14:textId="77777777" w:rsidR="00EC4CC7" w:rsidRDefault="00EC4CC7" w:rsidP="00EC4CC7">
      <w:pPr>
        <w:pStyle w:val="ListParagraph"/>
        <w:tabs>
          <w:tab w:val="left" w:pos="945"/>
        </w:tabs>
        <w:ind w:left="1080"/>
        <w:rPr>
          <w:rFonts w:asciiTheme="minorHAnsi" w:hAnsiTheme="minorHAnsi" w:cstheme="minorHAnsi"/>
          <w:sz w:val="22"/>
          <w:szCs w:val="22"/>
        </w:rPr>
      </w:pPr>
    </w:p>
    <w:p w14:paraId="7109E574" w14:textId="57AEF98F" w:rsidR="00EC4CC7" w:rsidRDefault="00EC4CC7" w:rsidP="00EC4CC7">
      <w:pPr>
        <w:pStyle w:val="ListParagraph"/>
        <w:widowControl w:val="0"/>
        <w:numPr>
          <w:ilvl w:val="0"/>
          <w:numId w:val="21"/>
        </w:numPr>
        <w:tabs>
          <w:tab w:val="left" w:pos="945"/>
        </w:tabs>
        <w:autoSpaceDE w:val="0"/>
        <w:autoSpaceDN w:val="0"/>
        <w:adjustRightInd w:val="0"/>
        <w:rPr>
          <w:rFonts w:asciiTheme="minorHAnsi" w:hAnsiTheme="minorHAnsi" w:cstheme="minorHAnsi"/>
          <w:sz w:val="22"/>
          <w:szCs w:val="22"/>
        </w:rPr>
      </w:pPr>
      <w:r w:rsidRPr="002E0395">
        <w:rPr>
          <w:rFonts w:asciiTheme="minorHAnsi" w:hAnsiTheme="minorHAnsi" w:cstheme="minorHAnsi"/>
          <w:sz w:val="22"/>
          <w:szCs w:val="22"/>
        </w:rPr>
        <w:t xml:space="preserve">It could be argued that if giving points becomes the norm for certain activities such as answering welsh word of the day or collecting stationary / other items then they may lose their impact when it comes to rewarding stand out behaviour and become less of a pertinent tool for encouraging certain behaviours. One may therefore be more inclined to use this method more sparingly. </w:t>
      </w:r>
    </w:p>
    <w:p w14:paraId="23B49345" w14:textId="77777777" w:rsidR="00EC4CC7" w:rsidRDefault="00EC4CC7" w:rsidP="00EC4CC7">
      <w:pPr>
        <w:pStyle w:val="ListParagraph"/>
        <w:tabs>
          <w:tab w:val="left" w:pos="945"/>
        </w:tabs>
        <w:rPr>
          <w:rFonts w:asciiTheme="minorHAnsi" w:hAnsiTheme="minorHAnsi" w:cstheme="minorHAnsi"/>
          <w:sz w:val="22"/>
          <w:szCs w:val="22"/>
        </w:rPr>
      </w:pPr>
    </w:p>
    <w:p w14:paraId="618288EB" w14:textId="3E9E6017" w:rsidR="00EC4CC7" w:rsidRDefault="00EC4CC7" w:rsidP="00EC4CC7">
      <w:pPr>
        <w:pStyle w:val="ListParagraph"/>
        <w:widowControl w:val="0"/>
        <w:numPr>
          <w:ilvl w:val="0"/>
          <w:numId w:val="21"/>
        </w:numPr>
        <w:tabs>
          <w:tab w:val="left" w:pos="945"/>
        </w:tabs>
        <w:autoSpaceDE w:val="0"/>
        <w:autoSpaceDN w:val="0"/>
        <w:adjustRightInd w:val="0"/>
        <w:rPr>
          <w:rFonts w:asciiTheme="minorHAnsi" w:hAnsiTheme="minorHAnsi" w:cstheme="minorHAnsi"/>
          <w:sz w:val="22"/>
          <w:szCs w:val="22"/>
        </w:rPr>
      </w:pPr>
      <w:r w:rsidRPr="002E0395">
        <w:rPr>
          <w:rFonts w:asciiTheme="minorHAnsi" w:hAnsiTheme="minorHAnsi" w:cstheme="minorHAnsi"/>
          <w:sz w:val="22"/>
          <w:szCs w:val="22"/>
        </w:rPr>
        <w:t>I</w:t>
      </w:r>
      <w:r>
        <w:rPr>
          <w:rFonts w:asciiTheme="minorHAnsi" w:hAnsiTheme="minorHAnsi" w:cstheme="minorHAnsi"/>
          <w:sz w:val="22"/>
          <w:szCs w:val="22"/>
        </w:rPr>
        <w:t xml:space="preserve"> </w:t>
      </w:r>
      <w:r w:rsidR="00A9542B">
        <w:rPr>
          <w:rFonts w:asciiTheme="minorHAnsi" w:hAnsiTheme="minorHAnsi" w:cstheme="minorHAnsi"/>
          <w:sz w:val="22"/>
          <w:szCs w:val="22"/>
        </w:rPr>
        <w:t xml:space="preserve">thought about </w:t>
      </w:r>
      <w:r>
        <w:rPr>
          <w:rFonts w:asciiTheme="minorHAnsi" w:hAnsiTheme="minorHAnsi" w:cstheme="minorHAnsi"/>
          <w:sz w:val="22"/>
          <w:szCs w:val="22"/>
        </w:rPr>
        <w:t xml:space="preserve">needing to explore </w:t>
      </w:r>
      <w:r w:rsidRPr="002E0395">
        <w:rPr>
          <w:rFonts w:asciiTheme="minorHAnsi" w:hAnsiTheme="minorHAnsi" w:cstheme="minorHAnsi"/>
          <w:sz w:val="22"/>
          <w:szCs w:val="22"/>
        </w:rPr>
        <w:t xml:space="preserve">how attitudes to points may differ for older students if competing for points may be perceived as </w:t>
      </w:r>
      <w:r>
        <w:rPr>
          <w:rFonts w:asciiTheme="minorHAnsi" w:hAnsiTheme="minorHAnsi" w:cstheme="minorHAnsi"/>
          <w:sz w:val="22"/>
          <w:szCs w:val="22"/>
        </w:rPr>
        <w:t xml:space="preserve">lame / not cool but </w:t>
      </w:r>
      <w:r w:rsidR="00A9542B">
        <w:rPr>
          <w:rFonts w:asciiTheme="minorHAnsi" w:hAnsiTheme="minorHAnsi" w:cstheme="minorHAnsi"/>
          <w:sz w:val="22"/>
          <w:szCs w:val="22"/>
        </w:rPr>
        <w:t>through discussion with the teacher they gave some useful</w:t>
      </w:r>
      <w:r>
        <w:rPr>
          <w:rFonts w:asciiTheme="minorHAnsi" w:hAnsiTheme="minorHAnsi" w:cstheme="minorHAnsi"/>
          <w:sz w:val="22"/>
          <w:szCs w:val="22"/>
        </w:rPr>
        <w:t xml:space="preserve"> insight into this </w:t>
      </w:r>
      <w:r w:rsidR="00A9542B">
        <w:rPr>
          <w:rFonts w:asciiTheme="minorHAnsi" w:hAnsiTheme="minorHAnsi" w:cstheme="minorHAnsi"/>
          <w:sz w:val="22"/>
          <w:szCs w:val="22"/>
        </w:rPr>
        <w:t>regarding</w:t>
      </w:r>
      <w:r>
        <w:rPr>
          <w:rFonts w:asciiTheme="minorHAnsi" w:hAnsiTheme="minorHAnsi" w:cstheme="minorHAnsi"/>
          <w:sz w:val="22"/>
          <w:szCs w:val="22"/>
        </w:rPr>
        <w:t xml:space="preserve"> spending points as currency and </w:t>
      </w:r>
      <w:r w:rsidR="00A9542B">
        <w:rPr>
          <w:rFonts w:asciiTheme="minorHAnsi" w:hAnsiTheme="minorHAnsi" w:cstheme="minorHAnsi"/>
          <w:sz w:val="22"/>
          <w:szCs w:val="22"/>
        </w:rPr>
        <w:t xml:space="preserve">the </w:t>
      </w:r>
      <w:r>
        <w:rPr>
          <w:rFonts w:asciiTheme="minorHAnsi" w:hAnsiTheme="minorHAnsi" w:cstheme="minorHAnsi"/>
          <w:sz w:val="22"/>
          <w:szCs w:val="22"/>
        </w:rPr>
        <w:t>concept of party points</w:t>
      </w:r>
      <w:r w:rsidR="00A9542B">
        <w:rPr>
          <w:rFonts w:asciiTheme="minorHAnsi" w:hAnsiTheme="minorHAnsi" w:cstheme="minorHAnsi"/>
          <w:sz w:val="22"/>
          <w:szCs w:val="22"/>
        </w:rPr>
        <w:t xml:space="preserve"> which contribute to the ability to go to prom</w:t>
      </w:r>
      <w:r>
        <w:rPr>
          <w:rFonts w:asciiTheme="minorHAnsi" w:hAnsiTheme="minorHAnsi" w:cstheme="minorHAnsi"/>
          <w:sz w:val="22"/>
          <w:szCs w:val="22"/>
        </w:rPr>
        <w:t xml:space="preserve">. </w:t>
      </w:r>
      <w:r w:rsidR="00A9542B">
        <w:rPr>
          <w:rFonts w:asciiTheme="minorHAnsi" w:hAnsiTheme="minorHAnsi" w:cstheme="minorHAnsi"/>
          <w:sz w:val="22"/>
          <w:szCs w:val="22"/>
        </w:rPr>
        <w:t>It is i</w:t>
      </w:r>
      <w:r>
        <w:rPr>
          <w:rFonts w:asciiTheme="minorHAnsi" w:hAnsiTheme="minorHAnsi" w:cstheme="minorHAnsi"/>
          <w:sz w:val="22"/>
          <w:szCs w:val="22"/>
        </w:rPr>
        <w:t>mportant to take the lead from students as to what is important to them.</w:t>
      </w:r>
    </w:p>
    <w:p w14:paraId="67CB8AD1" w14:textId="77777777" w:rsidR="00EC4CC7" w:rsidRPr="006106C8" w:rsidRDefault="00EC4CC7" w:rsidP="00EC4CC7">
      <w:pPr>
        <w:tabs>
          <w:tab w:val="left" w:pos="945"/>
        </w:tabs>
        <w:rPr>
          <w:rFonts w:asciiTheme="minorHAnsi" w:hAnsiTheme="minorHAnsi" w:cstheme="minorHAnsi"/>
          <w:b/>
          <w:bCs/>
          <w:sz w:val="22"/>
          <w:szCs w:val="22"/>
          <w:u w:val="single"/>
        </w:rPr>
      </w:pPr>
    </w:p>
    <w:p w14:paraId="06995FE7" w14:textId="4F01ADC5" w:rsidR="00EC4CC7" w:rsidRPr="001D6739" w:rsidRDefault="00EC4CC7" w:rsidP="00EC4CC7">
      <w:pPr>
        <w:pStyle w:val="ListParagraph"/>
        <w:widowControl w:val="0"/>
        <w:numPr>
          <w:ilvl w:val="0"/>
          <w:numId w:val="21"/>
        </w:numPr>
        <w:tabs>
          <w:tab w:val="left" w:pos="945"/>
        </w:tabs>
        <w:autoSpaceDE w:val="0"/>
        <w:autoSpaceDN w:val="0"/>
        <w:adjustRightInd w:val="0"/>
        <w:rPr>
          <w:rFonts w:asciiTheme="minorHAnsi" w:hAnsiTheme="minorHAnsi" w:cstheme="minorHAnsi"/>
          <w:b/>
          <w:bCs/>
          <w:sz w:val="22"/>
          <w:szCs w:val="22"/>
          <w:u w:val="single"/>
        </w:rPr>
      </w:pPr>
      <w:r>
        <w:rPr>
          <w:rFonts w:asciiTheme="minorHAnsi" w:hAnsiTheme="minorHAnsi" w:cstheme="minorHAnsi"/>
          <w:sz w:val="22"/>
          <w:szCs w:val="22"/>
        </w:rPr>
        <w:t xml:space="preserve">A key takeaway was also the importance to consider or be able to adapt to the unintended consequences of certain behaviour strategies. It came to light that the person who’s seat the boy moved to given they were absent, bullied the girls she would now be sitting next too. </w:t>
      </w:r>
      <w:r w:rsidR="00A9542B">
        <w:rPr>
          <w:rFonts w:asciiTheme="minorHAnsi" w:hAnsiTheme="minorHAnsi" w:cstheme="minorHAnsi"/>
          <w:sz w:val="22"/>
          <w:szCs w:val="22"/>
        </w:rPr>
        <w:t>It therefore</w:t>
      </w:r>
      <w:r>
        <w:rPr>
          <w:rFonts w:asciiTheme="minorHAnsi" w:hAnsiTheme="minorHAnsi" w:cstheme="minorHAnsi"/>
          <w:sz w:val="22"/>
          <w:szCs w:val="22"/>
        </w:rPr>
        <w:t xml:space="preserve"> arguably had more of a lasting impact on the person next to the disruptive student. In this instance it was fortunate that the student felt comfortable confiding her concerns with the teacher at the end of the lesson as it could have caused emotional stress which </w:t>
      </w:r>
      <w:r w:rsidR="00A9542B">
        <w:rPr>
          <w:rFonts w:asciiTheme="minorHAnsi" w:hAnsiTheme="minorHAnsi" w:cstheme="minorHAnsi"/>
          <w:sz w:val="22"/>
          <w:szCs w:val="22"/>
        </w:rPr>
        <w:t xml:space="preserve">if </w:t>
      </w:r>
      <w:r>
        <w:rPr>
          <w:rFonts w:asciiTheme="minorHAnsi" w:hAnsiTheme="minorHAnsi" w:cstheme="minorHAnsi"/>
          <w:sz w:val="22"/>
          <w:szCs w:val="22"/>
        </w:rPr>
        <w:t xml:space="preserve">not dealt </w:t>
      </w:r>
      <w:r w:rsidR="00A9542B">
        <w:rPr>
          <w:rFonts w:asciiTheme="minorHAnsi" w:hAnsiTheme="minorHAnsi" w:cstheme="minorHAnsi"/>
          <w:sz w:val="22"/>
          <w:szCs w:val="22"/>
        </w:rPr>
        <w:t xml:space="preserve">with </w:t>
      </w:r>
      <w:r>
        <w:rPr>
          <w:rFonts w:asciiTheme="minorHAnsi" w:hAnsiTheme="minorHAnsi" w:cstheme="minorHAnsi"/>
          <w:sz w:val="22"/>
          <w:szCs w:val="22"/>
        </w:rPr>
        <w:t xml:space="preserve">could distract from her own learning. </w:t>
      </w:r>
    </w:p>
    <w:p w14:paraId="4500CA94" w14:textId="77777777" w:rsidR="00EC4CC7" w:rsidRDefault="00EC4CC7" w:rsidP="00EC4CC7">
      <w:pPr>
        <w:pStyle w:val="ListParagraph"/>
        <w:tabs>
          <w:tab w:val="left" w:pos="945"/>
        </w:tabs>
        <w:rPr>
          <w:rFonts w:asciiTheme="minorHAnsi" w:hAnsiTheme="minorHAnsi" w:cstheme="minorHAnsi"/>
          <w:b/>
          <w:bCs/>
          <w:sz w:val="22"/>
          <w:szCs w:val="22"/>
          <w:u w:val="single"/>
        </w:rPr>
      </w:pPr>
    </w:p>
    <w:p w14:paraId="4A68694E" w14:textId="3D9B7E61" w:rsidR="00EC4CC7" w:rsidRPr="001D6739" w:rsidRDefault="00EC4CC7" w:rsidP="00EC4CC7">
      <w:pPr>
        <w:pStyle w:val="ListParagraph"/>
        <w:widowControl w:val="0"/>
        <w:numPr>
          <w:ilvl w:val="0"/>
          <w:numId w:val="21"/>
        </w:numPr>
        <w:autoSpaceDE w:val="0"/>
        <w:autoSpaceDN w:val="0"/>
        <w:adjustRightInd w:val="0"/>
        <w:rPr>
          <w:rFonts w:asciiTheme="minorHAnsi" w:hAnsiTheme="minorHAnsi"/>
          <w:sz w:val="22"/>
          <w:szCs w:val="22"/>
        </w:rPr>
      </w:pPr>
      <w:r>
        <w:rPr>
          <w:rFonts w:asciiTheme="minorHAnsi" w:hAnsiTheme="minorHAnsi"/>
          <w:sz w:val="22"/>
          <w:szCs w:val="22"/>
        </w:rPr>
        <w:t>When examining why he was potentially being disruptive, there</w:t>
      </w:r>
      <w:r w:rsidRPr="001D6739">
        <w:rPr>
          <w:rFonts w:asciiTheme="minorHAnsi" w:hAnsiTheme="minorHAnsi"/>
          <w:sz w:val="22"/>
          <w:szCs w:val="22"/>
        </w:rPr>
        <w:t xml:space="preserve"> did not appear to be any underlying reasons at first sight other than a level of immaturity and need for attention. This could be linked to </w:t>
      </w:r>
      <w:proofErr w:type="spellStart"/>
      <w:r w:rsidRPr="00095E1A">
        <w:rPr>
          <w:rFonts w:asciiTheme="minorHAnsi" w:hAnsiTheme="minorHAnsi"/>
          <w:sz w:val="22"/>
          <w:szCs w:val="22"/>
        </w:rPr>
        <w:t>Dreikrus</w:t>
      </w:r>
      <w:proofErr w:type="spellEnd"/>
      <w:r w:rsidRPr="00095E1A">
        <w:rPr>
          <w:rFonts w:asciiTheme="minorHAnsi" w:hAnsiTheme="minorHAnsi"/>
          <w:sz w:val="22"/>
          <w:szCs w:val="22"/>
        </w:rPr>
        <w:t>’ Logical Consequences Model which suggests that if the first need (attention) is met then the other unconscious needs</w:t>
      </w:r>
      <w:r w:rsidRPr="001D6739">
        <w:rPr>
          <w:rFonts w:asciiTheme="minorHAnsi" w:hAnsiTheme="minorHAnsi"/>
          <w:sz w:val="22"/>
          <w:szCs w:val="22"/>
        </w:rPr>
        <w:t xml:space="preserve"> are unlikely to manifest. While it is important to establish boundaries, be assertive and be consistent in giving consequences, maybe the teacher could </w:t>
      </w:r>
      <w:r w:rsidR="00A9542B">
        <w:rPr>
          <w:rFonts w:asciiTheme="minorHAnsi" w:hAnsiTheme="minorHAnsi"/>
          <w:sz w:val="22"/>
          <w:szCs w:val="22"/>
        </w:rPr>
        <w:t xml:space="preserve">have </w:t>
      </w:r>
      <w:r w:rsidRPr="001D6739">
        <w:rPr>
          <w:rFonts w:asciiTheme="minorHAnsi" w:hAnsiTheme="minorHAnsi"/>
          <w:sz w:val="22"/>
          <w:szCs w:val="22"/>
        </w:rPr>
        <w:t xml:space="preserve">given him a specific task or involved him in the lesson in some way that would contribute to satiating his need for attention before using the move as a punishment. </w:t>
      </w:r>
    </w:p>
    <w:p w14:paraId="229CB180" w14:textId="77777777" w:rsidR="00EC4CC7" w:rsidRPr="001D6739" w:rsidRDefault="00EC4CC7" w:rsidP="00EC4CC7">
      <w:pPr>
        <w:pStyle w:val="ListParagraph"/>
        <w:rPr>
          <w:rFonts w:asciiTheme="minorHAnsi" w:hAnsiTheme="minorHAnsi"/>
        </w:rPr>
      </w:pPr>
    </w:p>
    <w:p w14:paraId="70523F02" w14:textId="66C507B1" w:rsidR="00EC4CC7" w:rsidRPr="00C83307" w:rsidRDefault="00EC4CC7" w:rsidP="00EC4CC7">
      <w:pPr>
        <w:pStyle w:val="ListParagraph"/>
        <w:widowControl w:val="0"/>
        <w:numPr>
          <w:ilvl w:val="0"/>
          <w:numId w:val="21"/>
        </w:numPr>
        <w:autoSpaceDE w:val="0"/>
        <w:autoSpaceDN w:val="0"/>
        <w:adjustRightInd w:val="0"/>
        <w:rPr>
          <w:rFonts w:asciiTheme="minorHAnsi" w:hAnsiTheme="minorHAnsi"/>
          <w:sz w:val="22"/>
          <w:szCs w:val="22"/>
        </w:rPr>
      </w:pPr>
      <w:r>
        <w:rPr>
          <w:rFonts w:asciiTheme="minorHAnsi" w:hAnsiTheme="minorHAnsi"/>
          <w:sz w:val="22"/>
          <w:szCs w:val="22"/>
        </w:rPr>
        <w:t>Looking at potential alternative approaches, s</w:t>
      </w:r>
      <w:r w:rsidRPr="001D6739">
        <w:rPr>
          <w:rFonts w:asciiTheme="minorHAnsi" w:hAnsiTheme="minorHAnsi"/>
          <w:sz w:val="22"/>
          <w:szCs w:val="22"/>
        </w:rPr>
        <w:t>itting them on their own and just for that lesson could be seen as more closely linked to the offence (i.e. a logical consequence) in that it reduces his ability to chat.</w:t>
      </w:r>
      <w:r>
        <w:rPr>
          <w:rFonts w:asciiTheme="minorHAnsi" w:hAnsiTheme="minorHAnsi"/>
          <w:sz w:val="22"/>
          <w:szCs w:val="22"/>
        </w:rPr>
        <w:t xml:space="preserve"> Th</w:t>
      </w:r>
      <w:r w:rsidR="00A9542B">
        <w:rPr>
          <w:rFonts w:asciiTheme="minorHAnsi" w:hAnsiTheme="minorHAnsi"/>
          <w:sz w:val="22"/>
          <w:szCs w:val="22"/>
        </w:rPr>
        <w:t>e</w:t>
      </w:r>
      <w:r>
        <w:rPr>
          <w:rFonts w:asciiTheme="minorHAnsi" w:hAnsiTheme="minorHAnsi"/>
          <w:sz w:val="22"/>
          <w:szCs w:val="22"/>
        </w:rPr>
        <w:t xml:space="preserve"> unintenti</w:t>
      </w:r>
      <w:r w:rsidR="004A3886">
        <w:rPr>
          <w:rFonts w:asciiTheme="minorHAnsi" w:hAnsiTheme="minorHAnsi"/>
          <w:sz w:val="22"/>
          <w:szCs w:val="22"/>
        </w:rPr>
        <w:t>on</w:t>
      </w:r>
      <w:r>
        <w:rPr>
          <w:rFonts w:asciiTheme="minorHAnsi" w:hAnsiTheme="minorHAnsi"/>
          <w:sz w:val="22"/>
          <w:szCs w:val="22"/>
        </w:rPr>
        <w:t xml:space="preserve">al consequence previously mentioned </w:t>
      </w:r>
      <w:r w:rsidR="00A9542B">
        <w:rPr>
          <w:rFonts w:asciiTheme="minorHAnsi" w:hAnsiTheme="minorHAnsi"/>
          <w:sz w:val="22"/>
          <w:szCs w:val="22"/>
        </w:rPr>
        <w:t>would not have manifested that way.</w:t>
      </w:r>
    </w:p>
    <w:p w14:paraId="1E4822D2" w14:textId="77777777" w:rsidR="00EC4CC7" w:rsidRPr="00C83307" w:rsidRDefault="00EC4CC7" w:rsidP="00EC4CC7">
      <w:pPr>
        <w:pStyle w:val="ListParagraph"/>
        <w:rPr>
          <w:rFonts w:asciiTheme="minorHAnsi" w:hAnsiTheme="minorHAnsi"/>
        </w:rPr>
      </w:pPr>
    </w:p>
    <w:p w14:paraId="506C85C4" w14:textId="343BB05E" w:rsidR="00EC4CC7" w:rsidRDefault="00EC4CC7" w:rsidP="00EC4CC7">
      <w:pPr>
        <w:pStyle w:val="ListParagraph"/>
        <w:widowControl w:val="0"/>
        <w:numPr>
          <w:ilvl w:val="0"/>
          <w:numId w:val="21"/>
        </w:numPr>
        <w:autoSpaceDE w:val="0"/>
        <w:autoSpaceDN w:val="0"/>
        <w:adjustRightInd w:val="0"/>
        <w:rPr>
          <w:rFonts w:asciiTheme="minorHAnsi" w:hAnsiTheme="minorHAnsi"/>
        </w:rPr>
      </w:pPr>
      <w:r w:rsidRPr="00A35FAA">
        <w:rPr>
          <w:rFonts w:asciiTheme="minorHAnsi" w:hAnsiTheme="minorHAnsi"/>
          <w:sz w:val="22"/>
          <w:szCs w:val="22"/>
        </w:rPr>
        <w:t xml:space="preserve">While </w:t>
      </w:r>
      <w:r>
        <w:rPr>
          <w:rFonts w:asciiTheme="minorHAnsi" w:hAnsiTheme="minorHAnsi"/>
          <w:sz w:val="22"/>
          <w:szCs w:val="22"/>
        </w:rPr>
        <w:t>it appeared to be successful in reducing the level of chat, there could have been potential for the student to act up further. For example</w:t>
      </w:r>
      <w:r w:rsidR="00A9542B">
        <w:rPr>
          <w:rFonts w:asciiTheme="minorHAnsi" w:hAnsiTheme="minorHAnsi"/>
          <w:sz w:val="22"/>
          <w:szCs w:val="22"/>
        </w:rPr>
        <w:t>, by</w:t>
      </w:r>
      <w:r>
        <w:rPr>
          <w:rFonts w:asciiTheme="minorHAnsi" w:hAnsiTheme="minorHAnsi"/>
          <w:sz w:val="22"/>
          <w:szCs w:val="22"/>
        </w:rPr>
        <w:t xml:space="preserve"> calling across the class. Negative points could have been an alternative and </w:t>
      </w:r>
      <w:r w:rsidR="00A9542B">
        <w:rPr>
          <w:rFonts w:asciiTheme="minorHAnsi" w:hAnsiTheme="minorHAnsi"/>
          <w:sz w:val="22"/>
          <w:szCs w:val="22"/>
        </w:rPr>
        <w:t xml:space="preserve">serve as </w:t>
      </w:r>
      <w:r>
        <w:rPr>
          <w:rFonts w:asciiTheme="minorHAnsi" w:hAnsiTheme="minorHAnsi"/>
          <w:sz w:val="22"/>
          <w:szCs w:val="22"/>
        </w:rPr>
        <w:t>final warning before the move</w:t>
      </w:r>
      <w:r w:rsidR="00A9542B">
        <w:rPr>
          <w:rFonts w:asciiTheme="minorHAnsi" w:hAnsiTheme="minorHAnsi"/>
          <w:sz w:val="22"/>
          <w:szCs w:val="22"/>
        </w:rPr>
        <w:t xml:space="preserve">. The teach </w:t>
      </w:r>
      <w:r w:rsidR="00A9542B">
        <w:rPr>
          <w:rFonts w:asciiTheme="minorHAnsi" w:hAnsiTheme="minorHAnsi"/>
          <w:sz w:val="22"/>
          <w:szCs w:val="22"/>
        </w:rPr>
        <w:lastRenderedPageBreak/>
        <w:t xml:space="preserve">could also have </w:t>
      </w:r>
      <w:r>
        <w:rPr>
          <w:rFonts w:asciiTheme="minorHAnsi" w:hAnsiTheme="minorHAnsi"/>
          <w:sz w:val="22"/>
          <w:szCs w:val="22"/>
        </w:rPr>
        <w:t>threat</w:t>
      </w:r>
      <w:r w:rsidR="00A9542B">
        <w:rPr>
          <w:rFonts w:asciiTheme="minorHAnsi" w:hAnsiTheme="minorHAnsi"/>
          <w:sz w:val="22"/>
          <w:szCs w:val="22"/>
        </w:rPr>
        <w:t xml:space="preserve">ened </w:t>
      </w:r>
      <w:r>
        <w:rPr>
          <w:rFonts w:asciiTheme="minorHAnsi" w:hAnsiTheme="minorHAnsi"/>
          <w:sz w:val="22"/>
          <w:szCs w:val="22"/>
        </w:rPr>
        <w:t xml:space="preserve">a stage one which is linked to </w:t>
      </w:r>
      <w:r w:rsidR="004A3886">
        <w:rPr>
          <w:rFonts w:asciiTheme="minorHAnsi" w:hAnsiTheme="minorHAnsi"/>
          <w:sz w:val="22"/>
          <w:szCs w:val="22"/>
        </w:rPr>
        <w:t>school X’s</w:t>
      </w:r>
      <w:r>
        <w:rPr>
          <w:rFonts w:asciiTheme="minorHAnsi" w:hAnsiTheme="minorHAnsi"/>
          <w:sz w:val="22"/>
          <w:szCs w:val="22"/>
        </w:rPr>
        <w:t xml:space="preserve"> behavioural </w:t>
      </w:r>
      <w:proofErr w:type="gramStart"/>
      <w:r>
        <w:rPr>
          <w:rFonts w:asciiTheme="minorHAnsi" w:hAnsiTheme="minorHAnsi"/>
          <w:sz w:val="22"/>
          <w:szCs w:val="22"/>
        </w:rPr>
        <w:t>policy</w:t>
      </w:r>
      <w:proofErr w:type="gramEnd"/>
      <w:r>
        <w:rPr>
          <w:rFonts w:asciiTheme="minorHAnsi" w:hAnsiTheme="minorHAnsi"/>
          <w:sz w:val="22"/>
          <w:szCs w:val="22"/>
        </w:rPr>
        <w:t xml:space="preserve"> but this was probably to</w:t>
      </w:r>
      <w:r w:rsidR="004A3886">
        <w:rPr>
          <w:rFonts w:asciiTheme="minorHAnsi" w:hAnsiTheme="minorHAnsi"/>
          <w:sz w:val="22"/>
          <w:szCs w:val="22"/>
        </w:rPr>
        <w:t>o</w:t>
      </w:r>
      <w:r>
        <w:rPr>
          <w:rFonts w:asciiTheme="minorHAnsi" w:hAnsiTheme="minorHAnsi"/>
          <w:sz w:val="22"/>
          <w:szCs w:val="22"/>
        </w:rPr>
        <w:t xml:space="preserve"> extreme in the circumstance. </w:t>
      </w:r>
      <w:r w:rsidR="00A9542B">
        <w:rPr>
          <w:rFonts w:asciiTheme="minorHAnsi" w:hAnsiTheme="minorHAnsi"/>
          <w:sz w:val="22"/>
          <w:szCs w:val="22"/>
        </w:rPr>
        <w:t>P</w:t>
      </w:r>
      <w:r>
        <w:rPr>
          <w:rFonts w:asciiTheme="minorHAnsi" w:hAnsiTheme="minorHAnsi"/>
          <w:sz w:val="22"/>
          <w:szCs w:val="22"/>
        </w:rPr>
        <w:t xml:space="preserve">erhaps </w:t>
      </w:r>
      <w:r w:rsidR="00A9542B">
        <w:rPr>
          <w:rFonts w:asciiTheme="minorHAnsi" w:hAnsiTheme="minorHAnsi"/>
          <w:sz w:val="22"/>
          <w:szCs w:val="22"/>
        </w:rPr>
        <w:t xml:space="preserve">just forewarning </w:t>
      </w:r>
      <w:r>
        <w:rPr>
          <w:rFonts w:asciiTheme="minorHAnsi" w:hAnsiTheme="minorHAnsi"/>
          <w:sz w:val="22"/>
          <w:szCs w:val="22"/>
        </w:rPr>
        <w:t>the student that the next time they would be moved</w:t>
      </w:r>
      <w:r w:rsidR="00A9542B">
        <w:rPr>
          <w:rFonts w:asciiTheme="minorHAnsi" w:hAnsiTheme="minorHAnsi"/>
          <w:sz w:val="22"/>
          <w:szCs w:val="22"/>
        </w:rPr>
        <w:t xml:space="preserve"> could have been enough to discourage the behaviour.</w:t>
      </w:r>
    </w:p>
    <w:p w14:paraId="6E5481DF" w14:textId="77777777" w:rsidR="00EC4CC7" w:rsidRPr="00A35FAA" w:rsidRDefault="00EC4CC7" w:rsidP="00EC4CC7">
      <w:pPr>
        <w:rPr>
          <w:rFonts w:asciiTheme="minorHAnsi" w:hAnsiTheme="minorHAnsi"/>
        </w:rPr>
      </w:pPr>
    </w:p>
    <w:p w14:paraId="3B0747C4" w14:textId="50E39B89" w:rsidR="00EC4CC7" w:rsidRDefault="00EC4CC7" w:rsidP="00EC4CC7">
      <w:pPr>
        <w:pStyle w:val="ListParagraph"/>
        <w:widowControl w:val="0"/>
        <w:numPr>
          <w:ilvl w:val="0"/>
          <w:numId w:val="21"/>
        </w:numPr>
        <w:autoSpaceDE w:val="0"/>
        <w:autoSpaceDN w:val="0"/>
        <w:adjustRightInd w:val="0"/>
        <w:rPr>
          <w:rFonts w:asciiTheme="minorHAnsi" w:hAnsiTheme="minorHAnsi"/>
          <w:sz w:val="22"/>
          <w:szCs w:val="22"/>
        </w:rPr>
      </w:pPr>
      <w:r>
        <w:rPr>
          <w:rFonts w:asciiTheme="minorHAnsi" w:hAnsiTheme="minorHAnsi"/>
          <w:sz w:val="22"/>
          <w:szCs w:val="22"/>
        </w:rPr>
        <w:t xml:space="preserve">A final thought was a link between the </w:t>
      </w:r>
      <w:r w:rsidR="0000575F">
        <w:rPr>
          <w:rFonts w:asciiTheme="minorHAnsi" w:hAnsiTheme="minorHAnsi"/>
          <w:sz w:val="22"/>
          <w:szCs w:val="22"/>
        </w:rPr>
        <w:t>teacher’s</w:t>
      </w:r>
      <w:r>
        <w:rPr>
          <w:rFonts w:asciiTheme="minorHAnsi" w:hAnsiTheme="minorHAnsi"/>
          <w:sz w:val="22"/>
          <w:szCs w:val="22"/>
        </w:rPr>
        <w:t xml:space="preserve"> assertive style and use of explicit instructions s</w:t>
      </w:r>
      <w:r w:rsidRPr="00C83307">
        <w:rPr>
          <w:rFonts w:asciiTheme="minorHAnsi" w:hAnsiTheme="minorHAnsi"/>
          <w:sz w:val="22"/>
          <w:szCs w:val="22"/>
        </w:rPr>
        <w:t>uch as the use of the purple pens in their pots for writing the key definition of an influence and for marking their work.</w:t>
      </w:r>
      <w:r>
        <w:rPr>
          <w:rFonts w:asciiTheme="minorHAnsi" w:hAnsiTheme="minorHAnsi"/>
          <w:sz w:val="22"/>
          <w:szCs w:val="22"/>
        </w:rPr>
        <w:t xml:space="preserve"> It could be argued that this discourages independent thought and students s</w:t>
      </w:r>
      <w:r w:rsidR="0000575F">
        <w:rPr>
          <w:rFonts w:asciiTheme="minorHAnsi" w:hAnsiTheme="minorHAnsi"/>
          <w:sz w:val="22"/>
          <w:szCs w:val="22"/>
        </w:rPr>
        <w:t>hould</w:t>
      </w:r>
      <w:r>
        <w:rPr>
          <w:rFonts w:asciiTheme="minorHAnsi" w:hAnsiTheme="minorHAnsi"/>
          <w:sz w:val="22"/>
          <w:szCs w:val="22"/>
        </w:rPr>
        <w:t xml:space="preserve"> be given more autonomy to s</w:t>
      </w:r>
      <w:r w:rsidR="004A3886">
        <w:rPr>
          <w:rFonts w:asciiTheme="minorHAnsi" w:hAnsiTheme="minorHAnsi"/>
          <w:sz w:val="22"/>
          <w:szCs w:val="22"/>
        </w:rPr>
        <w:t>t</w:t>
      </w:r>
      <w:r>
        <w:rPr>
          <w:rFonts w:asciiTheme="minorHAnsi" w:hAnsiTheme="minorHAnsi"/>
          <w:sz w:val="22"/>
          <w:szCs w:val="22"/>
        </w:rPr>
        <w:t xml:space="preserve">imulate </w:t>
      </w:r>
      <w:r w:rsidR="0000575F">
        <w:rPr>
          <w:rFonts w:asciiTheme="minorHAnsi" w:hAnsiTheme="minorHAnsi"/>
          <w:sz w:val="22"/>
          <w:szCs w:val="22"/>
        </w:rPr>
        <w:t>creativity,</w:t>
      </w:r>
      <w:r>
        <w:rPr>
          <w:rFonts w:asciiTheme="minorHAnsi" w:hAnsiTheme="minorHAnsi"/>
          <w:sz w:val="22"/>
          <w:szCs w:val="22"/>
        </w:rPr>
        <w:t xml:space="preserve"> but it appeared suitable in the </w:t>
      </w:r>
      <w:r w:rsidR="004A3886">
        <w:rPr>
          <w:rFonts w:asciiTheme="minorHAnsi" w:hAnsiTheme="minorHAnsi"/>
          <w:sz w:val="22"/>
          <w:szCs w:val="22"/>
        </w:rPr>
        <w:t>context</w:t>
      </w:r>
      <w:r>
        <w:rPr>
          <w:rFonts w:asciiTheme="minorHAnsi" w:hAnsiTheme="minorHAnsi"/>
          <w:sz w:val="22"/>
          <w:szCs w:val="22"/>
        </w:rPr>
        <w:t xml:space="preserve"> as whole class feedback was given on some bad habits from primary school on workbook </w:t>
      </w:r>
      <w:r w:rsidR="004A3886">
        <w:rPr>
          <w:rFonts w:asciiTheme="minorHAnsi" w:hAnsiTheme="minorHAnsi"/>
          <w:sz w:val="22"/>
          <w:szCs w:val="22"/>
        </w:rPr>
        <w:t>presentation</w:t>
      </w:r>
      <w:r>
        <w:rPr>
          <w:rFonts w:asciiTheme="minorHAnsi" w:hAnsiTheme="minorHAnsi"/>
          <w:sz w:val="22"/>
          <w:szCs w:val="22"/>
        </w:rPr>
        <w:t xml:space="preserve">. The exercise they were going to be doing next lesson was also creative and gave them the freedom of expressing their influences in any format. </w:t>
      </w:r>
    </w:p>
    <w:p w14:paraId="36B99A1C" w14:textId="77777777" w:rsidR="006A772F" w:rsidRPr="006A772F" w:rsidRDefault="006A772F" w:rsidP="006A772F">
      <w:pPr>
        <w:pStyle w:val="ListParagraph"/>
        <w:rPr>
          <w:rFonts w:asciiTheme="minorHAnsi" w:hAnsiTheme="minorHAnsi"/>
          <w:sz w:val="22"/>
          <w:szCs w:val="22"/>
        </w:rPr>
      </w:pPr>
    </w:p>
    <w:p w14:paraId="25744731" w14:textId="47A5CE1B" w:rsidR="006A772F" w:rsidRPr="006A772F" w:rsidRDefault="006A772F" w:rsidP="006A772F">
      <w:pPr>
        <w:widowControl w:val="0"/>
        <w:tabs>
          <w:tab w:val="left" w:pos="945"/>
        </w:tabs>
        <w:autoSpaceDE w:val="0"/>
        <w:autoSpaceDN w:val="0"/>
        <w:adjustRightInd w:val="0"/>
        <w:ind w:left="360"/>
        <w:rPr>
          <w:rFonts w:asciiTheme="minorHAnsi" w:hAnsiTheme="minorHAnsi" w:cstheme="minorHAnsi"/>
          <w:b/>
          <w:bCs/>
          <w:sz w:val="22"/>
          <w:szCs w:val="22"/>
        </w:rPr>
      </w:pPr>
      <w:r>
        <w:rPr>
          <w:rFonts w:asciiTheme="minorHAnsi" w:hAnsiTheme="minorHAnsi" w:cstheme="minorHAnsi"/>
          <w:b/>
          <w:bCs/>
          <w:sz w:val="22"/>
          <w:szCs w:val="22"/>
        </w:rPr>
        <w:t xml:space="preserve">3. </w:t>
      </w:r>
      <w:r w:rsidRPr="006A772F">
        <w:rPr>
          <w:rFonts w:asciiTheme="minorHAnsi" w:hAnsiTheme="minorHAnsi" w:cstheme="minorHAnsi"/>
          <w:b/>
          <w:bCs/>
          <w:sz w:val="22"/>
          <w:szCs w:val="22"/>
        </w:rPr>
        <w:t>What Next?</w:t>
      </w:r>
    </w:p>
    <w:p w14:paraId="78DBED20" w14:textId="77777777" w:rsidR="006A772F" w:rsidRPr="00DF528B" w:rsidRDefault="006A772F" w:rsidP="006A772F">
      <w:pPr>
        <w:pStyle w:val="ListParagraph"/>
        <w:tabs>
          <w:tab w:val="left" w:pos="945"/>
        </w:tabs>
        <w:rPr>
          <w:rFonts w:asciiTheme="minorHAnsi" w:hAnsiTheme="minorHAnsi" w:cstheme="minorHAnsi"/>
          <w:b/>
          <w:bCs/>
          <w:sz w:val="22"/>
          <w:szCs w:val="22"/>
        </w:rPr>
      </w:pPr>
      <w:r w:rsidRPr="00DF528B">
        <w:rPr>
          <w:rFonts w:asciiTheme="minorHAnsi" w:hAnsiTheme="minorHAnsi" w:cstheme="minorHAnsi"/>
          <w:color w:val="161616"/>
          <w:spacing w:val="-2"/>
          <w:sz w:val="22"/>
          <w:szCs w:val="22"/>
          <w:shd w:val="clear" w:color="auto" w:fill="FFFFFF"/>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2824EC06" w14:textId="77777777" w:rsidR="006A772F" w:rsidRPr="002909C5" w:rsidRDefault="006A772F" w:rsidP="006A772F">
      <w:pPr>
        <w:pStyle w:val="ListParagraph"/>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2728"/>
        <w:gridCol w:w="6282"/>
      </w:tblGrid>
      <w:tr w:rsidR="006A772F" w:rsidRPr="003E5931" w14:paraId="103EABC1" w14:textId="77777777" w:rsidTr="0000575F">
        <w:tc>
          <w:tcPr>
            <w:tcW w:w="2830" w:type="dxa"/>
            <w:tcBorders>
              <w:top w:val="single" w:sz="4" w:space="0" w:color="auto"/>
              <w:left w:val="single" w:sz="4" w:space="0" w:color="auto"/>
              <w:bottom w:val="single" w:sz="4" w:space="0" w:color="auto"/>
              <w:right w:val="single" w:sz="4" w:space="0" w:color="auto"/>
            </w:tcBorders>
          </w:tcPr>
          <w:p w14:paraId="2B7F5E59" w14:textId="77777777" w:rsidR="006A772F" w:rsidRPr="003E5931" w:rsidRDefault="006A772F" w:rsidP="0000575F">
            <w:pPr>
              <w:rPr>
                <w:rFonts w:ascii="Calibri" w:hAnsi="Calibri" w:cstheme="minorHAnsi"/>
                <w:b/>
                <w:bCs/>
              </w:rPr>
            </w:pPr>
            <w:r w:rsidRPr="003E5931">
              <w:rPr>
                <w:rFonts w:ascii="Calibri" w:hAnsi="Calibri" w:cstheme="minorHAnsi"/>
                <w:b/>
                <w:bCs/>
              </w:rPr>
              <w:t>TARGET</w:t>
            </w:r>
          </w:p>
          <w:p w14:paraId="505350B3" w14:textId="77777777" w:rsidR="006A772F" w:rsidRPr="003E5931" w:rsidRDefault="006A772F" w:rsidP="0000575F">
            <w:pPr>
              <w:rPr>
                <w:rFonts w:ascii="Calibri" w:hAnsi="Calibri" w:cstheme="minorHAnsi"/>
                <w:b/>
                <w:bCs/>
              </w:rPr>
            </w:pPr>
          </w:p>
          <w:p w14:paraId="274BD119" w14:textId="77777777" w:rsidR="006A772F" w:rsidRPr="003E5931" w:rsidRDefault="006A772F" w:rsidP="0000575F">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22A17F68" w14:textId="77777777" w:rsidR="006A772F" w:rsidRPr="003E5931" w:rsidRDefault="006A772F" w:rsidP="0000575F">
            <w:pPr>
              <w:rPr>
                <w:rFonts w:ascii="Calibri" w:hAnsi="Calibri" w:cstheme="minorHAnsi"/>
              </w:rPr>
            </w:pPr>
          </w:p>
          <w:p w14:paraId="28A16BA9" w14:textId="77777777" w:rsidR="006A772F" w:rsidRDefault="006A772F" w:rsidP="0000575F">
            <w:pPr>
              <w:rPr>
                <w:rFonts w:ascii="Calibri" w:hAnsi="Calibri" w:cstheme="minorHAnsi"/>
              </w:rPr>
            </w:pPr>
          </w:p>
          <w:p w14:paraId="53ABF2AF" w14:textId="77777777" w:rsidR="006A772F" w:rsidRDefault="006A772F" w:rsidP="0000575F">
            <w:pPr>
              <w:rPr>
                <w:rFonts w:ascii="Calibri" w:hAnsi="Calibri" w:cstheme="minorHAnsi"/>
              </w:rPr>
            </w:pPr>
          </w:p>
          <w:p w14:paraId="0689F793" w14:textId="733DCFB0" w:rsidR="006A772F" w:rsidRPr="003E5931" w:rsidRDefault="00B57047" w:rsidP="0000575F">
            <w:pPr>
              <w:rPr>
                <w:rFonts w:ascii="Calibri" w:hAnsi="Calibri" w:cstheme="minorHAnsi"/>
              </w:rPr>
            </w:pPr>
            <w:r>
              <w:rPr>
                <w:rFonts w:ascii="Calibri" w:hAnsi="Calibri" w:cstheme="minorHAnsi"/>
              </w:rPr>
              <w:t>Maintaining a positive learning environment through success management of behaviour within the classroom</w:t>
            </w:r>
            <w:r w:rsidR="0097473D">
              <w:rPr>
                <w:rFonts w:ascii="Calibri" w:hAnsi="Calibri" w:cstheme="minorHAnsi"/>
              </w:rPr>
              <w:t>.</w:t>
            </w:r>
          </w:p>
          <w:p w14:paraId="75EB6744" w14:textId="77777777" w:rsidR="006A772F" w:rsidRPr="003E5931" w:rsidRDefault="006A772F" w:rsidP="0000575F">
            <w:pPr>
              <w:rPr>
                <w:rFonts w:ascii="Calibri" w:hAnsi="Calibri" w:cstheme="minorHAnsi"/>
              </w:rPr>
            </w:pPr>
          </w:p>
          <w:p w14:paraId="62E583A0" w14:textId="77777777" w:rsidR="006A772F" w:rsidRPr="003E5931" w:rsidRDefault="006A772F" w:rsidP="0000575F">
            <w:pPr>
              <w:rPr>
                <w:rFonts w:ascii="Calibri" w:hAnsi="Calibri" w:cstheme="minorHAnsi"/>
              </w:rPr>
            </w:pPr>
          </w:p>
          <w:p w14:paraId="19F78EEF" w14:textId="77777777" w:rsidR="006A772F" w:rsidRPr="003E5931" w:rsidRDefault="006A772F" w:rsidP="0000575F">
            <w:pPr>
              <w:rPr>
                <w:rFonts w:ascii="Calibri" w:hAnsi="Calibri" w:cstheme="minorHAnsi"/>
              </w:rPr>
            </w:pPr>
          </w:p>
          <w:p w14:paraId="49331953" w14:textId="77777777" w:rsidR="006A772F" w:rsidRPr="003E5931" w:rsidRDefault="006A772F" w:rsidP="0000575F">
            <w:pPr>
              <w:rPr>
                <w:rFonts w:ascii="Calibri" w:hAnsi="Calibri" w:cstheme="minorHAnsi"/>
              </w:rPr>
            </w:pPr>
          </w:p>
          <w:p w14:paraId="485F6F53" w14:textId="77777777" w:rsidR="006A772F" w:rsidRPr="003E5931" w:rsidRDefault="006A772F" w:rsidP="0000575F">
            <w:pPr>
              <w:rPr>
                <w:rFonts w:ascii="Calibri" w:hAnsi="Calibri" w:cstheme="minorHAnsi"/>
              </w:rPr>
            </w:pPr>
          </w:p>
        </w:tc>
      </w:tr>
      <w:tr w:rsidR="006A772F" w:rsidRPr="003E5931" w14:paraId="6D76265A" w14:textId="77777777" w:rsidTr="0000575F">
        <w:tc>
          <w:tcPr>
            <w:tcW w:w="2830" w:type="dxa"/>
            <w:tcBorders>
              <w:top w:val="single" w:sz="4" w:space="0" w:color="auto"/>
              <w:left w:val="single" w:sz="4" w:space="0" w:color="auto"/>
              <w:bottom w:val="single" w:sz="4" w:space="0" w:color="auto"/>
              <w:right w:val="single" w:sz="4" w:space="0" w:color="auto"/>
            </w:tcBorders>
          </w:tcPr>
          <w:p w14:paraId="4F4FD478" w14:textId="77777777" w:rsidR="006A772F" w:rsidRPr="003E5931" w:rsidRDefault="006A772F" w:rsidP="0000575F">
            <w:pPr>
              <w:rPr>
                <w:rFonts w:ascii="Calibri" w:hAnsi="Calibri" w:cstheme="minorHAnsi"/>
                <w:b/>
                <w:bCs/>
              </w:rPr>
            </w:pPr>
            <w:r w:rsidRPr="003E5931">
              <w:rPr>
                <w:rFonts w:ascii="Calibri" w:hAnsi="Calibri" w:cstheme="minorHAnsi"/>
                <w:b/>
                <w:bCs/>
              </w:rPr>
              <w:t>TIMESCALE</w:t>
            </w:r>
          </w:p>
          <w:p w14:paraId="4496D2C4" w14:textId="77777777" w:rsidR="006A772F" w:rsidRPr="003E5931" w:rsidRDefault="006A772F" w:rsidP="0000575F">
            <w:pPr>
              <w:rPr>
                <w:rFonts w:ascii="Calibri" w:hAnsi="Calibri" w:cstheme="minorHAnsi"/>
                <w:b/>
                <w:bCs/>
              </w:rPr>
            </w:pPr>
          </w:p>
          <w:p w14:paraId="69207481" w14:textId="77777777" w:rsidR="006A772F" w:rsidRPr="003E5931" w:rsidRDefault="006A772F" w:rsidP="0000575F">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1D2267C2" w14:textId="77777777" w:rsidR="006A772F" w:rsidRPr="003E5931" w:rsidRDefault="006A772F" w:rsidP="0000575F">
            <w:pPr>
              <w:rPr>
                <w:rFonts w:ascii="Calibri" w:hAnsi="Calibri" w:cstheme="minorHAnsi"/>
              </w:rPr>
            </w:pPr>
          </w:p>
          <w:p w14:paraId="4BF350B9" w14:textId="77777777" w:rsidR="006A772F" w:rsidRPr="003E5931" w:rsidRDefault="006A772F" w:rsidP="0000575F">
            <w:pPr>
              <w:rPr>
                <w:rFonts w:ascii="Calibri" w:hAnsi="Calibri" w:cstheme="minorHAnsi"/>
              </w:rPr>
            </w:pPr>
          </w:p>
          <w:p w14:paraId="506C9B7A" w14:textId="458D5178" w:rsidR="006A772F" w:rsidRPr="003E5931" w:rsidRDefault="0097473D" w:rsidP="0000575F">
            <w:pPr>
              <w:rPr>
                <w:rFonts w:ascii="Calibri" w:hAnsi="Calibri" w:cstheme="minorHAnsi"/>
              </w:rPr>
            </w:pPr>
            <w:r>
              <w:rPr>
                <w:rFonts w:ascii="Calibri" w:hAnsi="Calibri" w:cstheme="minorHAnsi"/>
              </w:rPr>
              <w:t>The end of PTE1</w:t>
            </w:r>
          </w:p>
          <w:p w14:paraId="71958217" w14:textId="77777777" w:rsidR="006A772F" w:rsidRPr="003E5931" w:rsidRDefault="006A772F" w:rsidP="0000575F">
            <w:pPr>
              <w:rPr>
                <w:rFonts w:ascii="Calibri" w:hAnsi="Calibri" w:cstheme="minorHAnsi"/>
              </w:rPr>
            </w:pPr>
          </w:p>
          <w:p w14:paraId="0FACA658" w14:textId="77777777" w:rsidR="006A772F" w:rsidRPr="003E5931" w:rsidRDefault="006A772F" w:rsidP="0000575F">
            <w:pPr>
              <w:rPr>
                <w:rFonts w:ascii="Calibri" w:hAnsi="Calibri" w:cstheme="minorHAnsi"/>
              </w:rPr>
            </w:pPr>
          </w:p>
        </w:tc>
      </w:tr>
      <w:tr w:rsidR="006A772F" w:rsidRPr="003E5931" w14:paraId="00B500C2" w14:textId="77777777" w:rsidTr="0000575F">
        <w:tc>
          <w:tcPr>
            <w:tcW w:w="2830" w:type="dxa"/>
            <w:tcBorders>
              <w:top w:val="single" w:sz="4" w:space="0" w:color="auto"/>
              <w:left w:val="single" w:sz="4" w:space="0" w:color="auto"/>
              <w:bottom w:val="single" w:sz="4" w:space="0" w:color="auto"/>
              <w:right w:val="single" w:sz="4" w:space="0" w:color="auto"/>
            </w:tcBorders>
          </w:tcPr>
          <w:p w14:paraId="68AA4739" w14:textId="77777777" w:rsidR="006A772F" w:rsidRPr="003E5931" w:rsidRDefault="006A772F" w:rsidP="0000575F">
            <w:pPr>
              <w:rPr>
                <w:rFonts w:ascii="Calibri" w:hAnsi="Calibri" w:cstheme="minorHAnsi"/>
                <w:b/>
                <w:bCs/>
              </w:rPr>
            </w:pPr>
            <w:r w:rsidRPr="003E5931">
              <w:rPr>
                <w:rFonts w:ascii="Calibri" w:hAnsi="Calibri" w:cstheme="minorHAnsi"/>
                <w:b/>
                <w:bCs/>
              </w:rPr>
              <w:t>RESOURCES</w:t>
            </w:r>
          </w:p>
          <w:p w14:paraId="677B51B6" w14:textId="77777777" w:rsidR="006A772F" w:rsidRPr="003E5931" w:rsidRDefault="006A772F" w:rsidP="0000575F">
            <w:pPr>
              <w:rPr>
                <w:rFonts w:ascii="Calibri" w:hAnsi="Calibri" w:cstheme="minorHAnsi"/>
                <w:b/>
                <w:bCs/>
              </w:rPr>
            </w:pPr>
          </w:p>
          <w:p w14:paraId="00FAA490" w14:textId="77777777" w:rsidR="006A772F" w:rsidRPr="003E5931" w:rsidRDefault="006A772F" w:rsidP="0000575F">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0EE14A79" w14:textId="77777777" w:rsidR="006A772F" w:rsidRPr="003E5931" w:rsidRDefault="006A772F" w:rsidP="0000575F">
            <w:pPr>
              <w:rPr>
                <w:rFonts w:ascii="Calibri" w:hAnsi="Calibri" w:cstheme="minorHAnsi"/>
              </w:rPr>
            </w:pPr>
          </w:p>
          <w:p w14:paraId="3137E6AE" w14:textId="35519B3F" w:rsidR="006A772F" w:rsidRDefault="0097473D" w:rsidP="0000575F">
            <w:pPr>
              <w:rPr>
                <w:rFonts w:ascii="Calibri" w:hAnsi="Calibri" w:cstheme="minorHAnsi"/>
              </w:rPr>
            </w:pPr>
            <w:r>
              <w:rPr>
                <w:rFonts w:ascii="Calibri" w:hAnsi="Calibri" w:cstheme="minorHAnsi"/>
              </w:rPr>
              <w:t xml:space="preserve">Observation of the classroom management strategies implemented by teachers in the Maths department on my first placement. </w:t>
            </w:r>
          </w:p>
          <w:p w14:paraId="16BD8832" w14:textId="001EA482" w:rsidR="0097473D" w:rsidRDefault="0097473D" w:rsidP="0000575F">
            <w:pPr>
              <w:rPr>
                <w:rFonts w:ascii="Calibri" w:hAnsi="Calibri" w:cstheme="minorHAnsi"/>
              </w:rPr>
            </w:pPr>
          </w:p>
          <w:p w14:paraId="3299C780" w14:textId="7347A76D" w:rsidR="0097473D" w:rsidRDefault="0097473D" w:rsidP="0000575F">
            <w:pPr>
              <w:rPr>
                <w:rFonts w:ascii="Calibri" w:hAnsi="Calibri" w:cstheme="minorHAnsi"/>
              </w:rPr>
            </w:pPr>
            <w:r>
              <w:rPr>
                <w:rFonts w:ascii="Calibri" w:hAnsi="Calibri" w:cstheme="minorHAnsi"/>
              </w:rPr>
              <w:t>Discussion with subject and senior mentor.</w:t>
            </w:r>
          </w:p>
          <w:p w14:paraId="1EEEF051" w14:textId="0720E4E4" w:rsidR="0097473D" w:rsidRDefault="0097473D" w:rsidP="0000575F">
            <w:pPr>
              <w:rPr>
                <w:rFonts w:ascii="Calibri" w:hAnsi="Calibri" w:cstheme="minorHAnsi"/>
              </w:rPr>
            </w:pPr>
          </w:p>
          <w:p w14:paraId="13F9AC16" w14:textId="54E6AA8D" w:rsidR="0097473D" w:rsidRDefault="0097473D" w:rsidP="0000575F">
            <w:pPr>
              <w:rPr>
                <w:rFonts w:ascii="Calibri" w:hAnsi="Calibri" w:cstheme="minorHAnsi"/>
              </w:rPr>
            </w:pPr>
            <w:r>
              <w:rPr>
                <w:rFonts w:ascii="Calibri" w:hAnsi="Calibri" w:cstheme="minorHAnsi"/>
              </w:rPr>
              <w:t xml:space="preserve">Popular behaviour management texts such as those by Sue </w:t>
            </w:r>
            <w:proofErr w:type="spellStart"/>
            <w:r>
              <w:rPr>
                <w:rFonts w:ascii="Calibri" w:hAnsi="Calibri" w:cstheme="minorHAnsi"/>
              </w:rPr>
              <w:t>Cowley</w:t>
            </w:r>
            <w:proofErr w:type="spellEnd"/>
            <w:r>
              <w:rPr>
                <w:rFonts w:ascii="Calibri" w:hAnsi="Calibri" w:cstheme="minorHAnsi"/>
              </w:rPr>
              <w:t xml:space="preserve"> and Tom Bennet. </w:t>
            </w:r>
          </w:p>
          <w:p w14:paraId="3029CB39" w14:textId="4E66280B" w:rsidR="0097473D" w:rsidRDefault="0097473D" w:rsidP="0000575F">
            <w:pPr>
              <w:rPr>
                <w:rFonts w:ascii="Calibri" w:hAnsi="Calibri" w:cstheme="minorHAnsi"/>
              </w:rPr>
            </w:pPr>
          </w:p>
          <w:p w14:paraId="431B1302" w14:textId="2D2F3DB0" w:rsidR="0097473D" w:rsidRPr="003E5931" w:rsidRDefault="0097473D" w:rsidP="0000575F">
            <w:pPr>
              <w:rPr>
                <w:rFonts w:ascii="Calibri" w:hAnsi="Calibri" w:cstheme="minorHAnsi"/>
              </w:rPr>
            </w:pPr>
          </w:p>
        </w:tc>
      </w:tr>
      <w:tr w:rsidR="006A772F" w:rsidRPr="003E5931" w14:paraId="449507F0" w14:textId="77777777" w:rsidTr="0000575F">
        <w:tc>
          <w:tcPr>
            <w:tcW w:w="2830" w:type="dxa"/>
            <w:tcBorders>
              <w:top w:val="single" w:sz="4" w:space="0" w:color="auto"/>
              <w:left w:val="single" w:sz="4" w:space="0" w:color="auto"/>
              <w:bottom w:val="single" w:sz="4" w:space="0" w:color="auto"/>
              <w:right w:val="single" w:sz="4" w:space="0" w:color="auto"/>
            </w:tcBorders>
          </w:tcPr>
          <w:p w14:paraId="3AEABB77" w14:textId="77777777" w:rsidR="006A772F" w:rsidRPr="003E5931" w:rsidRDefault="006A772F" w:rsidP="0000575F">
            <w:pPr>
              <w:rPr>
                <w:rFonts w:ascii="Calibri" w:hAnsi="Calibri" w:cstheme="minorHAnsi"/>
                <w:b/>
                <w:bCs/>
              </w:rPr>
            </w:pPr>
            <w:r w:rsidRPr="003E5931">
              <w:rPr>
                <w:rFonts w:ascii="Calibri" w:hAnsi="Calibri" w:cstheme="minorHAnsi"/>
                <w:b/>
                <w:bCs/>
              </w:rPr>
              <w:t>SUCCESS CRITERIA/</w:t>
            </w:r>
          </w:p>
          <w:p w14:paraId="5A26856B" w14:textId="77777777" w:rsidR="006A772F" w:rsidRPr="003E5931" w:rsidRDefault="006A772F" w:rsidP="0000575F">
            <w:pPr>
              <w:rPr>
                <w:rFonts w:ascii="Calibri" w:hAnsi="Calibri" w:cstheme="minorHAnsi"/>
                <w:b/>
                <w:bCs/>
              </w:rPr>
            </w:pPr>
            <w:r w:rsidRPr="003E5931">
              <w:rPr>
                <w:rFonts w:ascii="Calibri" w:hAnsi="Calibri" w:cstheme="minorHAnsi"/>
                <w:b/>
                <w:bCs/>
              </w:rPr>
              <w:t>OUTCOME</w:t>
            </w:r>
          </w:p>
          <w:p w14:paraId="12D9403A" w14:textId="77777777" w:rsidR="006A772F" w:rsidRPr="003E5931" w:rsidRDefault="006A772F" w:rsidP="0000575F">
            <w:pPr>
              <w:rPr>
                <w:rFonts w:ascii="Calibri" w:hAnsi="Calibri" w:cstheme="minorHAnsi"/>
                <w:b/>
                <w:bCs/>
              </w:rPr>
            </w:pPr>
          </w:p>
          <w:p w14:paraId="3381A931" w14:textId="77777777" w:rsidR="006A772F" w:rsidRPr="003E5931" w:rsidRDefault="006A772F" w:rsidP="0000575F">
            <w:pPr>
              <w:rPr>
                <w:rFonts w:ascii="Calibri" w:hAnsi="Calibri" w:cstheme="minorHAnsi"/>
                <w:i/>
                <w:iCs/>
              </w:rPr>
            </w:pPr>
            <w:r w:rsidRPr="003E5931">
              <w:rPr>
                <w:rFonts w:ascii="Calibri" w:hAnsi="Calibri" w:cstheme="minorHAnsi"/>
                <w:i/>
                <w:iCs/>
              </w:rPr>
              <w:lastRenderedPageBreak/>
              <w:t xml:space="preserve">How will you judge whether it has been successful or not? What impact do you hope to see in teaching and learning? </w:t>
            </w:r>
            <w:r w:rsidRPr="00373C99">
              <w:rPr>
                <w:rFonts w:ascii="Calibri" w:hAnsi="Calibri" w:cstheme="minorHAnsi"/>
                <w:i/>
                <w:iCs/>
              </w:rPr>
              <w:t xml:space="preserve">What </w:t>
            </w:r>
            <w:proofErr w:type="spellStart"/>
            <w:r w:rsidRPr="00373C99">
              <w:rPr>
                <w:rFonts w:ascii="Calibri" w:hAnsi="Calibri" w:cstheme="minorHAnsi"/>
                <w:i/>
                <w:iCs/>
              </w:rPr>
              <w:t>reserach</w:t>
            </w:r>
            <w:proofErr w:type="spellEnd"/>
            <w:r w:rsidRPr="00373C99">
              <w:rPr>
                <w:rFonts w:ascii="Calibri" w:hAnsi="Calibri" w:cstheme="minorHAnsi"/>
                <w:i/>
                <w:iCs/>
              </w:rPr>
              <w:t xml:space="preserve">/literature is this based on? </w:t>
            </w:r>
          </w:p>
        </w:tc>
        <w:tc>
          <w:tcPr>
            <w:tcW w:w="6876" w:type="dxa"/>
            <w:tcBorders>
              <w:top w:val="single" w:sz="4" w:space="0" w:color="auto"/>
              <w:left w:val="single" w:sz="4" w:space="0" w:color="auto"/>
              <w:bottom w:val="single" w:sz="4" w:space="0" w:color="auto"/>
              <w:right w:val="single" w:sz="4" w:space="0" w:color="auto"/>
            </w:tcBorders>
          </w:tcPr>
          <w:p w14:paraId="2D244ED1" w14:textId="77777777" w:rsidR="006A772F" w:rsidRPr="003E5931" w:rsidRDefault="006A772F" w:rsidP="0000575F">
            <w:pPr>
              <w:rPr>
                <w:rFonts w:ascii="Calibri" w:hAnsi="Calibri" w:cstheme="minorHAnsi"/>
              </w:rPr>
            </w:pPr>
          </w:p>
          <w:p w14:paraId="64F0637E" w14:textId="397968AC" w:rsidR="006A772F" w:rsidRDefault="0097473D" w:rsidP="0000575F">
            <w:pPr>
              <w:rPr>
                <w:rFonts w:ascii="Calibri" w:hAnsi="Calibri" w:cstheme="minorHAnsi"/>
              </w:rPr>
            </w:pPr>
            <w:r>
              <w:rPr>
                <w:rFonts w:ascii="Calibri" w:hAnsi="Calibri" w:cstheme="minorHAnsi"/>
              </w:rPr>
              <w:t>This will be primarily judged on the volume of and/or reoccurrence of behaviour management incidents in my classes which will be recorded in my weekly reflections.</w:t>
            </w:r>
          </w:p>
          <w:p w14:paraId="464C71FC" w14:textId="35050B38" w:rsidR="0097473D" w:rsidRPr="003E5931" w:rsidRDefault="0097473D" w:rsidP="0000575F">
            <w:pPr>
              <w:rPr>
                <w:rFonts w:ascii="Calibri" w:hAnsi="Calibri" w:cstheme="minorHAnsi"/>
              </w:rPr>
            </w:pPr>
            <w:r>
              <w:rPr>
                <w:rFonts w:ascii="Calibri" w:hAnsi="Calibri" w:cstheme="minorHAnsi"/>
              </w:rPr>
              <w:lastRenderedPageBreak/>
              <w:t>I will also obtain feedback from observations on how well I have managed the learning environment and room for improvement.</w:t>
            </w:r>
          </w:p>
          <w:p w14:paraId="7525C21F" w14:textId="77777777" w:rsidR="006A772F" w:rsidRPr="003E5931" w:rsidRDefault="006A772F" w:rsidP="0000575F">
            <w:pPr>
              <w:rPr>
                <w:rFonts w:ascii="Calibri" w:hAnsi="Calibri" w:cstheme="minorHAnsi"/>
              </w:rPr>
            </w:pPr>
          </w:p>
        </w:tc>
      </w:tr>
      <w:tr w:rsidR="006A772F" w:rsidRPr="003E5931" w14:paraId="05601FD0" w14:textId="77777777" w:rsidTr="0000575F">
        <w:tc>
          <w:tcPr>
            <w:tcW w:w="2830" w:type="dxa"/>
            <w:tcBorders>
              <w:top w:val="single" w:sz="4" w:space="0" w:color="auto"/>
              <w:left w:val="single" w:sz="4" w:space="0" w:color="auto"/>
              <w:bottom w:val="single" w:sz="4" w:space="0" w:color="auto"/>
              <w:right w:val="single" w:sz="4" w:space="0" w:color="auto"/>
            </w:tcBorders>
          </w:tcPr>
          <w:p w14:paraId="245E5296" w14:textId="77777777" w:rsidR="006A772F" w:rsidRPr="003E5931" w:rsidRDefault="006A772F" w:rsidP="0000575F">
            <w:pPr>
              <w:rPr>
                <w:rFonts w:ascii="Calibri" w:hAnsi="Calibri" w:cstheme="minorHAnsi"/>
                <w:b/>
                <w:bCs/>
              </w:rPr>
            </w:pPr>
            <w:r w:rsidRPr="003E5931">
              <w:rPr>
                <w:rFonts w:ascii="Calibri" w:hAnsi="Calibri" w:cstheme="minorHAnsi"/>
                <w:b/>
                <w:bCs/>
              </w:rPr>
              <w:lastRenderedPageBreak/>
              <w:t>MONITORING/</w:t>
            </w:r>
          </w:p>
          <w:p w14:paraId="51931A82" w14:textId="77777777" w:rsidR="006A772F" w:rsidRPr="003E5931" w:rsidRDefault="006A772F" w:rsidP="0000575F">
            <w:pPr>
              <w:rPr>
                <w:rFonts w:ascii="Calibri" w:hAnsi="Calibri" w:cstheme="minorHAnsi"/>
                <w:b/>
                <w:bCs/>
              </w:rPr>
            </w:pPr>
            <w:r w:rsidRPr="003E5931">
              <w:rPr>
                <w:rFonts w:ascii="Calibri" w:hAnsi="Calibri" w:cstheme="minorHAnsi"/>
                <w:b/>
                <w:bCs/>
              </w:rPr>
              <w:t>EVALUATION</w:t>
            </w:r>
          </w:p>
          <w:p w14:paraId="136CDB26" w14:textId="77777777" w:rsidR="006A772F" w:rsidRPr="003E5931" w:rsidRDefault="006A772F" w:rsidP="0000575F">
            <w:pPr>
              <w:rPr>
                <w:rFonts w:ascii="Calibri" w:hAnsi="Calibri" w:cstheme="minorHAnsi"/>
                <w:b/>
                <w:bCs/>
              </w:rPr>
            </w:pPr>
          </w:p>
          <w:p w14:paraId="52200630" w14:textId="77777777" w:rsidR="006A772F" w:rsidRPr="003E5931" w:rsidRDefault="006A772F" w:rsidP="0000575F">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319A40EC" w14:textId="77777777" w:rsidR="006A772F" w:rsidRPr="003E5931" w:rsidRDefault="006A772F" w:rsidP="0000575F">
            <w:pPr>
              <w:rPr>
                <w:rFonts w:ascii="Calibri" w:hAnsi="Calibri" w:cstheme="minorHAnsi"/>
              </w:rPr>
            </w:pPr>
          </w:p>
          <w:p w14:paraId="780F4174" w14:textId="77777777" w:rsidR="006A772F" w:rsidRPr="003E5931" w:rsidRDefault="006A772F" w:rsidP="0000575F">
            <w:pPr>
              <w:rPr>
                <w:rFonts w:ascii="Calibri" w:hAnsi="Calibri" w:cstheme="minorHAnsi"/>
              </w:rPr>
            </w:pPr>
          </w:p>
          <w:p w14:paraId="7C4EECE8" w14:textId="511FC768" w:rsidR="006A772F" w:rsidRDefault="0097473D" w:rsidP="0000575F">
            <w:pPr>
              <w:rPr>
                <w:rFonts w:ascii="Calibri" w:hAnsi="Calibri" w:cstheme="minorHAnsi"/>
              </w:rPr>
            </w:pPr>
            <w:r>
              <w:rPr>
                <w:rFonts w:ascii="Calibri" w:hAnsi="Calibri" w:cstheme="minorHAnsi"/>
              </w:rPr>
              <w:t xml:space="preserve">Review of reflective journal for re-occurring behaviour management trends. </w:t>
            </w:r>
          </w:p>
          <w:p w14:paraId="4B31B753" w14:textId="4D52BD20" w:rsidR="0097473D" w:rsidRDefault="0097473D" w:rsidP="0000575F">
            <w:pPr>
              <w:rPr>
                <w:rFonts w:ascii="Calibri" w:hAnsi="Calibri" w:cstheme="minorHAnsi"/>
              </w:rPr>
            </w:pPr>
          </w:p>
          <w:p w14:paraId="7A2E4385" w14:textId="72FFEF56" w:rsidR="0097473D" w:rsidRPr="003E5931" w:rsidRDefault="0097473D" w:rsidP="0000575F">
            <w:pPr>
              <w:rPr>
                <w:rFonts w:ascii="Calibri" w:hAnsi="Calibri" w:cstheme="minorHAnsi"/>
              </w:rPr>
            </w:pPr>
            <w:r>
              <w:rPr>
                <w:rFonts w:ascii="Calibri" w:hAnsi="Calibri" w:cstheme="minorHAnsi"/>
              </w:rPr>
              <w:t>Observations from subject and senior mentors.</w:t>
            </w:r>
          </w:p>
          <w:p w14:paraId="7AE38487" w14:textId="77777777" w:rsidR="006A772F" w:rsidRPr="003E5931" w:rsidRDefault="006A772F" w:rsidP="0000575F">
            <w:pPr>
              <w:rPr>
                <w:rFonts w:ascii="Calibri" w:hAnsi="Calibri" w:cstheme="minorHAnsi"/>
              </w:rPr>
            </w:pPr>
          </w:p>
        </w:tc>
      </w:tr>
    </w:tbl>
    <w:p w14:paraId="53B13046" w14:textId="77777777" w:rsidR="006A772F" w:rsidRDefault="006A772F" w:rsidP="006A772F"/>
    <w:p w14:paraId="0F165163" w14:textId="74C45B6C" w:rsidR="00EC4CC7" w:rsidRDefault="00EC4CC7">
      <w:pPr>
        <w:rPr>
          <w:rFonts w:asciiTheme="minorHAnsi" w:hAnsiTheme="minorHAnsi"/>
          <w:sz w:val="22"/>
          <w:szCs w:val="22"/>
        </w:rPr>
      </w:pPr>
    </w:p>
    <w:p w14:paraId="2BF44688" w14:textId="77777777" w:rsidR="00095E1A" w:rsidRDefault="00095E1A"/>
    <w:p w14:paraId="75F9CEDF" w14:textId="77777777" w:rsidR="00095E1A" w:rsidRDefault="00095E1A">
      <w:pPr>
        <w:rPr>
          <w:rFonts w:ascii="Arial" w:eastAsiaTheme="minorEastAsia" w:hAnsi="Arial" w:cs="Arial"/>
          <w:b/>
          <w:bCs/>
          <w:color w:val="000000" w:themeColor="text1"/>
          <w:spacing w:val="15"/>
          <w:sz w:val="28"/>
          <w:szCs w:val="28"/>
        </w:rPr>
      </w:pPr>
      <w:r>
        <w:br w:type="page"/>
      </w:r>
    </w:p>
    <w:p w14:paraId="46CB6806" w14:textId="6DD658A4" w:rsidR="006A772F" w:rsidRDefault="006A772F" w:rsidP="006A772F">
      <w:pPr>
        <w:pStyle w:val="AssignmentSubheader"/>
      </w:pPr>
      <w:r w:rsidRPr="006A772F">
        <w:lastRenderedPageBreak/>
        <w:t xml:space="preserve">Appendix </w:t>
      </w:r>
      <w:r w:rsidR="00E44848">
        <w:t>F</w:t>
      </w:r>
    </w:p>
    <w:p w14:paraId="513FEE0D" w14:textId="77777777" w:rsidR="006A772F" w:rsidRDefault="006A772F">
      <w:pPr>
        <w:rPr>
          <w:rFonts w:ascii="Arial" w:eastAsiaTheme="minorEastAsia" w:hAnsi="Arial" w:cs="Arial"/>
          <w:b/>
          <w:bCs/>
          <w:color w:val="000000" w:themeColor="text1"/>
          <w:spacing w:val="15"/>
          <w:sz w:val="28"/>
          <w:szCs w:val="28"/>
        </w:rPr>
      </w:pPr>
    </w:p>
    <w:p w14:paraId="7F6154C4" w14:textId="77777777" w:rsidR="00EC4CC7" w:rsidRDefault="00EC4CC7" w:rsidP="00EC4CC7">
      <w:pPr>
        <w:pStyle w:val="AssignmentSubheader"/>
      </w:pPr>
    </w:p>
    <w:p w14:paraId="4698F3F1" w14:textId="77777777" w:rsidR="00EC4CC7" w:rsidRDefault="00EC4CC7"/>
    <w:p w14:paraId="53AB20C2" w14:textId="77777777" w:rsidR="00EC4CC7" w:rsidRPr="00033EA1" w:rsidRDefault="00EC4CC7" w:rsidP="00033EA1"/>
    <w:p w14:paraId="003C360F" w14:textId="37057389" w:rsidR="00033EA1" w:rsidRPr="00033EA1" w:rsidRDefault="006A772F" w:rsidP="00033EA1">
      <w:r w:rsidRPr="00033EA1">
        <w:fldChar w:fldCharType="begin"/>
      </w:r>
      <w:r w:rsidRPr="00033EA1">
        <w:instrText xml:space="preserve"> INCLUDEPICTURE "https://journals.sagepub.com/na101/home/literatum/publisher/sage/journals/content/rera/2018/rera_88_2/0034654317743198/20180322/images/medium/10.3102_0034654317743198-fig5.gif" \* MERGEFORMATINET </w:instrText>
      </w:r>
      <w:r w:rsidRPr="00033EA1">
        <w:fldChar w:fldCharType="separate"/>
      </w:r>
      <w:r w:rsidRPr="00033EA1">
        <w:rPr>
          <w:noProof/>
        </w:rPr>
        <w:drawing>
          <wp:inline distT="0" distB="0" distL="0" distR="0" wp14:anchorId="672E0D08" wp14:editId="6CB6E9EF">
            <wp:extent cx="5727700" cy="4398645"/>
            <wp:effectExtent l="0" t="0" r="0" b="0"/>
            <wp:docPr id="2" name="Picture 2" descr="&#10;                        figure&#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                        figure&#10;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398645"/>
                    </a:xfrm>
                    <a:prstGeom prst="rect">
                      <a:avLst/>
                    </a:prstGeom>
                    <a:noFill/>
                    <a:ln>
                      <a:noFill/>
                    </a:ln>
                  </pic:spPr>
                </pic:pic>
              </a:graphicData>
            </a:graphic>
          </wp:inline>
        </w:drawing>
      </w:r>
      <w:r w:rsidRPr="00033EA1">
        <w:fldChar w:fldCharType="end"/>
      </w:r>
    </w:p>
    <w:p w14:paraId="74AE9C1A" w14:textId="77777777" w:rsidR="006A772F" w:rsidRDefault="006A772F">
      <w:pPr>
        <w:rPr>
          <w:b/>
          <w:bCs/>
          <w:color w:val="000000" w:themeColor="text1"/>
        </w:rPr>
      </w:pPr>
    </w:p>
    <w:p w14:paraId="6DB4B7B0" w14:textId="4BFA6C62" w:rsidR="009764D0" w:rsidRDefault="006A772F" w:rsidP="006A772F">
      <w:pPr>
        <w:pStyle w:val="AssignmentMainText"/>
        <w:rPr>
          <w:b/>
          <w:bCs/>
        </w:rPr>
      </w:pPr>
      <w:r w:rsidRPr="006A772F">
        <w:rPr>
          <w:b/>
          <w:bCs/>
        </w:rPr>
        <w:t>(</w:t>
      </w:r>
      <w:r w:rsidR="00033EA1" w:rsidRPr="006A772F">
        <w:rPr>
          <w:b/>
          <w:bCs/>
        </w:rPr>
        <w:t>Parsons et al</w:t>
      </w:r>
      <w:r w:rsidRPr="006A772F">
        <w:rPr>
          <w:b/>
          <w:bCs/>
        </w:rPr>
        <w:t>,</w:t>
      </w:r>
      <w:r w:rsidR="00033EA1" w:rsidRPr="006A772F">
        <w:rPr>
          <w:b/>
          <w:bCs/>
        </w:rPr>
        <w:t xml:space="preserve"> 2018)</w:t>
      </w:r>
      <w:r w:rsidR="009764D0" w:rsidRPr="006A772F">
        <w:rPr>
          <w:b/>
          <w:bCs/>
        </w:rPr>
        <w:br w:type="page"/>
      </w:r>
    </w:p>
    <w:p w14:paraId="7FC4096B" w14:textId="05514E5D" w:rsidR="00E44848" w:rsidRDefault="00E44848" w:rsidP="00E44848">
      <w:pPr>
        <w:pStyle w:val="AssignmentSubheader"/>
      </w:pPr>
      <w:r w:rsidRPr="006A772F">
        <w:lastRenderedPageBreak/>
        <w:t xml:space="preserve">Appendix </w:t>
      </w:r>
      <w:r>
        <w:t>G</w:t>
      </w:r>
    </w:p>
    <w:p w14:paraId="1D634775" w14:textId="77777777" w:rsidR="00E44848" w:rsidRDefault="00E44848">
      <w:pPr>
        <w:rPr>
          <w:b/>
          <w:bCs/>
        </w:rPr>
      </w:pPr>
      <w:r w:rsidRPr="00E44848">
        <w:rPr>
          <w:b/>
          <w:bCs/>
        </w:rPr>
        <w:drawing>
          <wp:inline distT="0" distB="0" distL="0" distR="0" wp14:anchorId="52B78D9C" wp14:editId="069A154B">
            <wp:extent cx="5727700" cy="3333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3333750"/>
                    </a:xfrm>
                    <a:prstGeom prst="rect">
                      <a:avLst/>
                    </a:prstGeom>
                  </pic:spPr>
                </pic:pic>
              </a:graphicData>
            </a:graphic>
          </wp:inline>
        </w:drawing>
      </w:r>
    </w:p>
    <w:p w14:paraId="4B4A65F7" w14:textId="77777777" w:rsidR="00E44848" w:rsidRDefault="00E44848">
      <w:pPr>
        <w:rPr>
          <w:b/>
          <w:bCs/>
        </w:rPr>
      </w:pPr>
    </w:p>
    <w:p w14:paraId="16C9C7C8" w14:textId="57D2E29F" w:rsidR="00E44848" w:rsidRDefault="00E44848">
      <w:pPr>
        <w:rPr>
          <w:rFonts w:ascii="Arial" w:hAnsi="Arial" w:cs="Arial"/>
          <w:b/>
          <w:bCs/>
          <w:color w:val="000000" w:themeColor="text1"/>
          <w:sz w:val="22"/>
          <w:szCs w:val="22"/>
        </w:rPr>
      </w:pPr>
      <w:r w:rsidRPr="00E44848">
        <w:rPr>
          <w:rFonts w:ascii="Arial" w:hAnsi="Arial" w:cs="Arial"/>
          <w:b/>
          <w:bCs/>
          <w:color w:val="000000" w:themeColor="text1"/>
          <w:sz w:val="22"/>
          <w:szCs w:val="22"/>
        </w:rPr>
        <w:t>(</w:t>
      </w:r>
      <w:proofErr w:type="spellStart"/>
      <w:r w:rsidRPr="00E44848">
        <w:rPr>
          <w:rFonts w:ascii="Arial" w:hAnsi="Arial" w:cs="Arial"/>
          <w:b/>
          <w:bCs/>
          <w:color w:val="000000" w:themeColor="text1"/>
          <w:sz w:val="22"/>
          <w:szCs w:val="22"/>
        </w:rPr>
        <w:t>Lavania</w:t>
      </w:r>
      <w:proofErr w:type="spellEnd"/>
      <w:r w:rsidRPr="00E44848">
        <w:rPr>
          <w:rFonts w:ascii="Arial" w:hAnsi="Arial" w:cs="Arial"/>
          <w:b/>
          <w:bCs/>
          <w:color w:val="000000" w:themeColor="text1"/>
          <w:sz w:val="22"/>
          <w:szCs w:val="22"/>
        </w:rPr>
        <w:t>, 2020)</w:t>
      </w:r>
      <w:r>
        <w:rPr>
          <w:b/>
          <w:bCs/>
        </w:rPr>
        <w:br w:type="page"/>
      </w:r>
    </w:p>
    <w:p w14:paraId="25E57458" w14:textId="77777777" w:rsidR="00E44848" w:rsidRPr="006A772F" w:rsidRDefault="00E44848" w:rsidP="006A772F">
      <w:pPr>
        <w:pStyle w:val="AssignmentMainText"/>
        <w:rPr>
          <w:b/>
          <w:bCs/>
        </w:rPr>
      </w:pPr>
    </w:p>
    <w:p w14:paraId="23EF3713" w14:textId="5CE23915" w:rsidR="00A85B43" w:rsidRPr="006C3A5A" w:rsidRDefault="00A85B43" w:rsidP="006C3A5A">
      <w:pPr>
        <w:pStyle w:val="AssignmentSubheader"/>
      </w:pPr>
      <w:r w:rsidRPr="006C3A5A">
        <w:t xml:space="preserve">Reference List </w:t>
      </w:r>
    </w:p>
    <w:p w14:paraId="61671141" w14:textId="31996D07" w:rsidR="000E5D6A" w:rsidRDefault="000E5D6A" w:rsidP="000E5D6A"/>
    <w:p w14:paraId="32289999" w14:textId="62A4D814" w:rsidR="00354B3E" w:rsidRDefault="00354B3E" w:rsidP="00354B3E">
      <w:pPr>
        <w:pStyle w:val="AssignmentMainText"/>
        <w:numPr>
          <w:ilvl w:val="0"/>
          <w:numId w:val="15"/>
        </w:numPr>
      </w:pPr>
      <w:r>
        <w:rPr>
          <w:shd w:val="clear" w:color="auto" w:fill="FFFFFF"/>
        </w:rPr>
        <w:t xml:space="preserve">Bandura, A. (1977). </w:t>
      </w:r>
      <w:r>
        <w:rPr>
          <w:shd w:val="clear" w:color="auto" w:fill="FFFFFF"/>
        </w:rPr>
        <w:t>‘</w:t>
      </w:r>
      <w:r>
        <w:rPr>
          <w:shd w:val="clear" w:color="auto" w:fill="FFFFFF"/>
        </w:rPr>
        <w:t xml:space="preserve">Self-efficacy: Toward a unifying theory of </w:t>
      </w:r>
      <w:r>
        <w:rPr>
          <w:shd w:val="clear" w:color="auto" w:fill="FFFFFF"/>
        </w:rPr>
        <w:t>behavioural</w:t>
      </w:r>
      <w:r>
        <w:rPr>
          <w:shd w:val="clear" w:color="auto" w:fill="FFFFFF"/>
        </w:rPr>
        <w:t xml:space="preserve"> change</w:t>
      </w:r>
      <w:r>
        <w:rPr>
          <w:shd w:val="clear" w:color="auto" w:fill="FFFFFF"/>
        </w:rPr>
        <w:t>’,</w:t>
      </w:r>
      <w:r>
        <w:rPr>
          <w:shd w:val="clear" w:color="auto" w:fill="FFFFFF"/>
        </w:rPr>
        <w:t> </w:t>
      </w:r>
      <w:r>
        <w:rPr>
          <w:rStyle w:val="Emphasis"/>
          <w:color w:val="333333"/>
          <w:sz w:val="21"/>
          <w:szCs w:val="21"/>
          <w:shd w:val="clear" w:color="auto" w:fill="FFFFFF"/>
        </w:rPr>
        <w:t xml:space="preserve">Psychological Review, </w:t>
      </w:r>
      <w:r w:rsidRPr="00354B3E">
        <w:rPr>
          <w:rStyle w:val="Emphasis"/>
          <w:i w:val="0"/>
          <w:iCs w:val="0"/>
          <w:color w:val="333333"/>
          <w:sz w:val="21"/>
          <w:szCs w:val="21"/>
          <w:shd w:val="clear" w:color="auto" w:fill="FFFFFF"/>
        </w:rPr>
        <w:t>84</w:t>
      </w:r>
      <w:r w:rsidRPr="00354B3E">
        <w:rPr>
          <w:shd w:val="clear" w:color="auto" w:fill="FFFFFF"/>
        </w:rPr>
        <w:t>(2),</w:t>
      </w:r>
      <w:r>
        <w:rPr>
          <w:shd w:val="clear" w:color="auto" w:fill="FFFFFF"/>
        </w:rPr>
        <w:t xml:space="preserve"> 191–215.</w:t>
      </w:r>
      <w:r>
        <w:rPr>
          <w:shd w:val="clear" w:color="auto" w:fill="FFFFFF"/>
        </w:rPr>
        <w:t xml:space="preserve"> DOI:</w:t>
      </w:r>
      <w:r>
        <w:rPr>
          <w:shd w:val="clear" w:color="auto" w:fill="FFFFFF"/>
        </w:rPr>
        <w:t> </w:t>
      </w:r>
      <w:hyperlink r:id="rId9" w:tgtFrame="_blank" w:history="1">
        <w:r w:rsidRPr="00354B3E">
          <w:t>10.1037/0033-295X.84.2.191</w:t>
        </w:r>
      </w:hyperlink>
    </w:p>
    <w:p w14:paraId="4863FDFC" w14:textId="3E2BD21E" w:rsidR="000E5D6A" w:rsidRDefault="000C3848" w:rsidP="00F96E6E">
      <w:pPr>
        <w:pStyle w:val="AssignmentMainText"/>
        <w:numPr>
          <w:ilvl w:val="0"/>
          <w:numId w:val="15"/>
        </w:numPr>
      </w:pPr>
      <w:r w:rsidRPr="00F96E6E">
        <w:t xml:space="preserve">BERA-RSA (2014) </w:t>
      </w:r>
      <w:r w:rsidRPr="00F96E6E">
        <w:rPr>
          <w:i/>
          <w:iCs/>
        </w:rPr>
        <w:t>Research and the Teaching Profession; building the capacity for a self-improving education system. Final report of the BERA-RSA Inquiry into the role of research in teacher education.</w:t>
      </w:r>
      <w:r w:rsidRPr="00F96E6E">
        <w:t xml:space="preserve"> London: BERA</w:t>
      </w:r>
      <w:r w:rsidR="00F96E6E" w:rsidRPr="00F96E6E">
        <w:t>.</w:t>
      </w:r>
      <w:r w:rsidR="00F96E6E">
        <w:t xml:space="preserve"> Available at: </w:t>
      </w:r>
      <w:r w:rsidR="00CD2F52">
        <w:t>https://www.bera.ac.uk/wp-content/uploads/2013/12/BERA-RSA-Research-Teaching-Profession-FULL-REPORT-for-web.pdf</w:t>
      </w:r>
    </w:p>
    <w:p w14:paraId="3A2EC29E" w14:textId="6912A7A7" w:rsidR="005A5714" w:rsidRDefault="005A5714" w:rsidP="00B57047">
      <w:pPr>
        <w:pStyle w:val="AssignmentMainText"/>
        <w:numPr>
          <w:ilvl w:val="0"/>
          <w:numId w:val="15"/>
        </w:numPr>
      </w:pPr>
      <w:r>
        <w:t xml:space="preserve">Brookfield, S. (1995). </w:t>
      </w:r>
      <w:r w:rsidRPr="005A5714">
        <w:rPr>
          <w:i/>
          <w:iCs/>
        </w:rPr>
        <w:t>Becoming a Critically Reflective Teacher</w:t>
      </w:r>
      <w:r>
        <w:t>. San Francisco, CA: Jossey-Bass</w:t>
      </w:r>
      <w:r w:rsidR="00B57047">
        <w:t>.</w:t>
      </w:r>
    </w:p>
    <w:p w14:paraId="33A1DB9D" w14:textId="77777777" w:rsidR="000D13CD" w:rsidRPr="000D13CD" w:rsidRDefault="000D13CD" w:rsidP="000D13CD">
      <w:pPr>
        <w:pStyle w:val="ListParagraph"/>
        <w:numPr>
          <w:ilvl w:val="0"/>
          <w:numId w:val="15"/>
        </w:numPr>
        <w:shd w:val="clear" w:color="auto" w:fill="FFFFFF"/>
        <w:spacing w:line="0" w:lineRule="auto"/>
        <w:rPr>
          <w:rFonts w:ascii="ff2" w:hAnsi="ff2"/>
          <w:color w:val="000000"/>
          <w:sz w:val="54"/>
          <w:szCs w:val="54"/>
        </w:rPr>
      </w:pPr>
      <w:proofErr w:type="spellStart"/>
      <w:r w:rsidRPr="000D13CD">
        <w:rPr>
          <w:rFonts w:ascii="ff2" w:hAnsi="ff2"/>
          <w:color w:val="000000"/>
          <w:sz w:val="54"/>
          <w:szCs w:val="54"/>
        </w:rPr>
        <w:t>eunk</w:t>
      </w:r>
      <w:proofErr w:type="spellEnd"/>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M.</w:t>
      </w:r>
      <w:r w:rsidRPr="000D13CD">
        <w:rPr>
          <w:rStyle w:val="a"/>
          <w:rFonts w:ascii="ff2" w:hAnsi="ff2"/>
          <w:color w:val="000000"/>
          <w:sz w:val="54"/>
          <w:szCs w:val="54"/>
        </w:rPr>
        <w:t xml:space="preserve"> </w:t>
      </w:r>
      <w:r w:rsidRPr="000D13CD">
        <w:rPr>
          <w:rFonts w:ascii="ff2" w:hAnsi="ff2"/>
          <w:color w:val="000000"/>
          <w:sz w:val="54"/>
          <w:szCs w:val="54"/>
        </w:rPr>
        <w:t>I.,</w:t>
      </w:r>
      <w:r w:rsidRPr="000D13CD">
        <w:rPr>
          <w:rStyle w:val="a"/>
          <w:rFonts w:ascii="ff2" w:hAnsi="ff2"/>
          <w:color w:val="000000"/>
          <w:sz w:val="54"/>
          <w:szCs w:val="54"/>
        </w:rPr>
        <w:t xml:space="preserve"> </w:t>
      </w:r>
      <w:proofErr w:type="spellStart"/>
      <w:r w:rsidRPr="000D13CD">
        <w:rPr>
          <w:rFonts w:ascii="ff2" w:hAnsi="ff2"/>
          <w:color w:val="000000"/>
          <w:sz w:val="54"/>
          <w:szCs w:val="54"/>
        </w:rPr>
        <w:t>Smale-Jacobse</w:t>
      </w:r>
      <w:proofErr w:type="spellEnd"/>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A.</w:t>
      </w:r>
      <w:r w:rsidRPr="000D13CD">
        <w:rPr>
          <w:rStyle w:val="a"/>
          <w:rFonts w:ascii="ff2" w:hAnsi="ff2"/>
          <w:color w:val="000000"/>
          <w:sz w:val="54"/>
          <w:szCs w:val="54"/>
        </w:rPr>
        <w:t xml:space="preserve"> </w:t>
      </w:r>
      <w:r w:rsidRPr="000D13CD">
        <w:rPr>
          <w:rFonts w:ascii="ff2" w:hAnsi="ff2"/>
          <w:color w:val="000000"/>
          <w:sz w:val="54"/>
          <w:szCs w:val="54"/>
        </w:rPr>
        <w:t>E.,</w:t>
      </w:r>
      <w:r w:rsidRPr="000D13CD">
        <w:rPr>
          <w:rStyle w:val="a"/>
          <w:rFonts w:ascii="ff2" w:hAnsi="ff2"/>
          <w:color w:val="000000"/>
          <w:sz w:val="54"/>
          <w:szCs w:val="54"/>
        </w:rPr>
        <w:t xml:space="preserve"> </w:t>
      </w:r>
      <w:r w:rsidRPr="000D13CD">
        <w:rPr>
          <w:rFonts w:ascii="ff2" w:hAnsi="ff2"/>
          <w:color w:val="000000"/>
          <w:sz w:val="54"/>
          <w:szCs w:val="54"/>
        </w:rPr>
        <w:t>de</w:t>
      </w:r>
      <w:r w:rsidRPr="000D13CD">
        <w:rPr>
          <w:rStyle w:val="a"/>
          <w:rFonts w:ascii="ff2" w:hAnsi="ff2"/>
          <w:color w:val="000000"/>
          <w:sz w:val="54"/>
          <w:szCs w:val="54"/>
        </w:rPr>
        <w:t xml:space="preserve"> </w:t>
      </w:r>
      <w:r w:rsidRPr="000D13CD">
        <w:rPr>
          <w:rFonts w:ascii="ff2" w:hAnsi="ff2"/>
          <w:color w:val="000000"/>
          <w:sz w:val="54"/>
          <w:szCs w:val="54"/>
        </w:rPr>
        <w:t>Boer,</w:t>
      </w:r>
      <w:r w:rsidRPr="000D13CD">
        <w:rPr>
          <w:rStyle w:val="a"/>
          <w:rFonts w:ascii="ff2" w:hAnsi="ff2"/>
          <w:color w:val="000000"/>
          <w:sz w:val="54"/>
          <w:szCs w:val="54"/>
        </w:rPr>
        <w:t xml:space="preserve"> </w:t>
      </w:r>
      <w:r w:rsidRPr="000D13CD">
        <w:rPr>
          <w:rFonts w:ascii="ff2" w:hAnsi="ff2"/>
          <w:color w:val="000000"/>
          <w:sz w:val="54"/>
          <w:szCs w:val="54"/>
        </w:rPr>
        <w:t>H.,</w:t>
      </w:r>
      <w:r w:rsidRPr="000D13CD">
        <w:rPr>
          <w:rStyle w:val="a"/>
          <w:rFonts w:ascii="ff2" w:hAnsi="ff2"/>
          <w:color w:val="000000"/>
          <w:sz w:val="54"/>
          <w:szCs w:val="54"/>
        </w:rPr>
        <w:t xml:space="preserve"> </w:t>
      </w:r>
      <w:proofErr w:type="spellStart"/>
      <w:r w:rsidRPr="000D13CD">
        <w:rPr>
          <w:rFonts w:ascii="ff2" w:hAnsi="ff2"/>
          <w:color w:val="000000"/>
          <w:sz w:val="54"/>
          <w:szCs w:val="54"/>
        </w:rPr>
        <w:t>Doolaard</w:t>
      </w:r>
      <w:proofErr w:type="spellEnd"/>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S.</w:t>
      </w:r>
      <w:r w:rsidRPr="000D13CD">
        <w:rPr>
          <w:rStyle w:val="a"/>
          <w:rFonts w:ascii="ff2" w:hAnsi="ff2"/>
          <w:color w:val="000000"/>
          <w:sz w:val="54"/>
          <w:szCs w:val="54"/>
        </w:rPr>
        <w:t xml:space="preserve"> </w:t>
      </w:r>
      <w:r w:rsidRPr="000D13CD">
        <w:rPr>
          <w:rFonts w:ascii="ff2" w:hAnsi="ff2"/>
          <w:color w:val="000000"/>
          <w:sz w:val="54"/>
          <w:szCs w:val="54"/>
        </w:rPr>
        <w:t>&amp;</w:t>
      </w:r>
      <w:r w:rsidRPr="000D13CD">
        <w:rPr>
          <w:rStyle w:val="a"/>
          <w:rFonts w:ascii="ff2" w:hAnsi="ff2"/>
          <w:color w:val="000000"/>
          <w:sz w:val="54"/>
          <w:szCs w:val="54"/>
        </w:rPr>
        <w:t xml:space="preserve"> </w:t>
      </w:r>
      <w:r w:rsidRPr="000D13CD">
        <w:rPr>
          <w:rFonts w:ascii="ff2" w:hAnsi="ff2"/>
          <w:color w:val="000000"/>
          <w:sz w:val="54"/>
          <w:szCs w:val="54"/>
        </w:rPr>
        <w:t>Bosker,</w:t>
      </w:r>
      <w:r w:rsidRPr="000D13CD">
        <w:rPr>
          <w:rStyle w:val="a"/>
          <w:rFonts w:ascii="ff2" w:hAnsi="ff2"/>
          <w:color w:val="000000"/>
          <w:sz w:val="54"/>
          <w:szCs w:val="54"/>
        </w:rPr>
        <w:t xml:space="preserve"> </w:t>
      </w:r>
      <w:r w:rsidRPr="000D13CD">
        <w:rPr>
          <w:rFonts w:ascii="ff2" w:hAnsi="ff2"/>
          <w:color w:val="000000"/>
          <w:sz w:val="54"/>
          <w:szCs w:val="54"/>
        </w:rPr>
        <w:t>R.</w:t>
      </w:r>
      <w:r w:rsidRPr="000D13CD">
        <w:rPr>
          <w:rStyle w:val="a"/>
          <w:rFonts w:ascii="ff2" w:hAnsi="ff2"/>
          <w:color w:val="000000"/>
          <w:sz w:val="54"/>
          <w:szCs w:val="54"/>
        </w:rPr>
        <w:t xml:space="preserve"> </w:t>
      </w:r>
      <w:r w:rsidRPr="000D13CD">
        <w:rPr>
          <w:rFonts w:ascii="ff2" w:hAnsi="ff2"/>
          <w:color w:val="000000"/>
          <w:sz w:val="54"/>
          <w:szCs w:val="54"/>
        </w:rPr>
        <w:t>J.</w:t>
      </w:r>
      <w:r w:rsidRPr="000D13CD">
        <w:rPr>
          <w:rStyle w:val="a"/>
          <w:rFonts w:ascii="ff2" w:hAnsi="ff2"/>
          <w:color w:val="000000"/>
          <w:sz w:val="54"/>
          <w:szCs w:val="54"/>
        </w:rPr>
        <w:t xml:space="preserve"> </w:t>
      </w:r>
      <w:r w:rsidRPr="000D13CD">
        <w:rPr>
          <w:rFonts w:ascii="ff2" w:hAnsi="ff2"/>
          <w:color w:val="000000"/>
          <w:sz w:val="54"/>
          <w:szCs w:val="54"/>
        </w:rPr>
        <w:t>(2018)</w:t>
      </w:r>
      <w:r w:rsidRPr="000D13CD">
        <w:rPr>
          <w:rStyle w:val="a"/>
          <w:rFonts w:ascii="ff2" w:hAnsi="ff2"/>
          <w:color w:val="000000"/>
          <w:sz w:val="54"/>
          <w:szCs w:val="54"/>
        </w:rPr>
        <w:t xml:space="preserve"> </w:t>
      </w:r>
      <w:r w:rsidRPr="000D13CD">
        <w:rPr>
          <w:rFonts w:ascii="ff2" w:hAnsi="ff2"/>
          <w:color w:val="000000"/>
          <w:sz w:val="54"/>
          <w:szCs w:val="54"/>
        </w:rPr>
        <w:t>Effective</w:t>
      </w:r>
      <w:r w:rsidRPr="000D13CD">
        <w:rPr>
          <w:rStyle w:val="a"/>
          <w:rFonts w:ascii="ff2" w:hAnsi="ff2"/>
          <w:color w:val="000000"/>
          <w:sz w:val="54"/>
          <w:szCs w:val="54"/>
        </w:rPr>
        <w:t xml:space="preserve"> </w:t>
      </w:r>
      <w:proofErr w:type="spellStart"/>
      <w:r w:rsidRPr="000D13CD">
        <w:rPr>
          <w:rFonts w:ascii="ff2" w:hAnsi="ff2"/>
          <w:color w:val="000000"/>
          <w:sz w:val="54"/>
          <w:szCs w:val="54"/>
        </w:rPr>
        <w:t>dif</w:t>
      </w:r>
      <w:proofErr w:type="spellEnd"/>
      <w:r w:rsidRPr="000D13CD">
        <w:rPr>
          <w:rFonts w:ascii="ff2" w:hAnsi="ff2"/>
          <w:color w:val="000000"/>
          <w:sz w:val="54"/>
          <w:szCs w:val="54"/>
        </w:rPr>
        <w:t>-</w:t>
      </w:r>
    </w:p>
    <w:p w14:paraId="6372EF6C" w14:textId="77777777" w:rsidR="000D13CD" w:rsidRPr="000D13CD" w:rsidRDefault="000D13CD" w:rsidP="000D13CD">
      <w:pPr>
        <w:pStyle w:val="ListParagraph"/>
        <w:numPr>
          <w:ilvl w:val="0"/>
          <w:numId w:val="15"/>
        </w:numPr>
        <w:shd w:val="clear" w:color="auto" w:fill="FFFFFF"/>
        <w:spacing w:line="0" w:lineRule="auto"/>
        <w:rPr>
          <w:rFonts w:ascii="ff2" w:hAnsi="ff2"/>
          <w:color w:val="000000"/>
          <w:sz w:val="54"/>
          <w:szCs w:val="54"/>
        </w:rPr>
      </w:pPr>
      <w:proofErr w:type="spellStart"/>
      <w:r w:rsidRPr="000D13CD">
        <w:rPr>
          <w:rFonts w:ascii="ff2" w:hAnsi="ff2"/>
          <w:color w:val="000000"/>
          <w:sz w:val="54"/>
          <w:szCs w:val="54"/>
        </w:rPr>
        <w:t>ferentiation</w:t>
      </w:r>
      <w:proofErr w:type="spellEnd"/>
      <w:r w:rsidRPr="000D13CD">
        <w:rPr>
          <w:rStyle w:val="a"/>
          <w:rFonts w:ascii="ff2" w:hAnsi="ff2"/>
          <w:color w:val="000000"/>
          <w:sz w:val="54"/>
          <w:szCs w:val="54"/>
        </w:rPr>
        <w:t xml:space="preserve"> </w:t>
      </w:r>
      <w:r w:rsidRPr="000D13CD">
        <w:rPr>
          <w:rFonts w:ascii="ff2" w:hAnsi="ff2"/>
          <w:color w:val="000000"/>
          <w:sz w:val="54"/>
          <w:szCs w:val="54"/>
        </w:rPr>
        <w:t>practices:</w:t>
      </w:r>
      <w:r w:rsidRPr="000D13CD">
        <w:rPr>
          <w:rStyle w:val="a"/>
          <w:rFonts w:ascii="ff2" w:hAnsi="ff2"/>
          <w:color w:val="000000"/>
          <w:sz w:val="54"/>
          <w:szCs w:val="54"/>
        </w:rPr>
        <w:t xml:space="preserve"> </w:t>
      </w:r>
      <w:r w:rsidRPr="000D13CD">
        <w:rPr>
          <w:rFonts w:ascii="ff2" w:hAnsi="ff2"/>
          <w:color w:val="000000"/>
          <w:sz w:val="54"/>
          <w:szCs w:val="54"/>
        </w:rPr>
        <w:t>A</w:t>
      </w:r>
      <w:r w:rsidRPr="000D13CD">
        <w:rPr>
          <w:rStyle w:val="a"/>
          <w:rFonts w:ascii="ff2" w:hAnsi="ff2"/>
          <w:color w:val="000000"/>
          <w:sz w:val="54"/>
          <w:szCs w:val="54"/>
        </w:rPr>
        <w:t xml:space="preserve"> </w:t>
      </w:r>
      <w:r w:rsidRPr="000D13CD">
        <w:rPr>
          <w:rFonts w:ascii="ff2" w:hAnsi="ff2"/>
          <w:color w:val="000000"/>
          <w:sz w:val="54"/>
          <w:szCs w:val="54"/>
        </w:rPr>
        <w:t>systematic</w:t>
      </w:r>
      <w:r w:rsidRPr="000D13CD">
        <w:rPr>
          <w:rStyle w:val="a"/>
          <w:rFonts w:ascii="ff2" w:hAnsi="ff2"/>
          <w:color w:val="000000"/>
          <w:sz w:val="54"/>
          <w:szCs w:val="54"/>
        </w:rPr>
        <w:t xml:space="preserve"> </w:t>
      </w:r>
      <w:r w:rsidRPr="000D13CD">
        <w:rPr>
          <w:rFonts w:ascii="ff2" w:hAnsi="ff2"/>
          <w:color w:val="000000"/>
          <w:sz w:val="54"/>
          <w:szCs w:val="54"/>
        </w:rPr>
        <w:t>review</w:t>
      </w:r>
      <w:r w:rsidRPr="000D13CD">
        <w:rPr>
          <w:rStyle w:val="a"/>
          <w:rFonts w:ascii="ff2" w:hAnsi="ff2"/>
          <w:color w:val="000000"/>
          <w:sz w:val="54"/>
          <w:szCs w:val="54"/>
        </w:rPr>
        <w:t xml:space="preserve"> </w:t>
      </w:r>
      <w:r w:rsidRPr="000D13CD">
        <w:rPr>
          <w:rFonts w:ascii="ff2" w:hAnsi="ff2"/>
          <w:color w:val="000000"/>
          <w:sz w:val="54"/>
          <w:szCs w:val="54"/>
        </w:rPr>
        <w:t>and</w:t>
      </w:r>
      <w:r w:rsidRPr="000D13CD">
        <w:rPr>
          <w:rStyle w:val="a"/>
          <w:rFonts w:ascii="ff2" w:hAnsi="ff2"/>
          <w:color w:val="000000"/>
          <w:sz w:val="54"/>
          <w:szCs w:val="54"/>
        </w:rPr>
        <w:t xml:space="preserve"> </w:t>
      </w:r>
      <w:r w:rsidRPr="000D13CD">
        <w:rPr>
          <w:rFonts w:ascii="ff2" w:hAnsi="ff2"/>
          <w:color w:val="000000"/>
          <w:sz w:val="54"/>
          <w:szCs w:val="54"/>
        </w:rPr>
        <w:t>meta-analysis</w:t>
      </w:r>
      <w:r w:rsidRPr="000D13CD">
        <w:rPr>
          <w:rStyle w:val="a"/>
          <w:rFonts w:ascii="ff2" w:hAnsi="ff2"/>
          <w:color w:val="000000"/>
          <w:sz w:val="54"/>
          <w:szCs w:val="54"/>
        </w:rPr>
        <w:t xml:space="preserve"> </w:t>
      </w:r>
      <w:r w:rsidRPr="000D13CD">
        <w:rPr>
          <w:rFonts w:ascii="ff2" w:hAnsi="ff2"/>
          <w:color w:val="000000"/>
          <w:sz w:val="54"/>
          <w:szCs w:val="54"/>
        </w:rPr>
        <w:t>of</w:t>
      </w:r>
      <w:r w:rsidRPr="000D13CD">
        <w:rPr>
          <w:rStyle w:val="a"/>
          <w:rFonts w:ascii="ff2" w:hAnsi="ff2"/>
          <w:color w:val="000000"/>
          <w:sz w:val="54"/>
          <w:szCs w:val="54"/>
        </w:rPr>
        <w:t xml:space="preserve"> </w:t>
      </w:r>
      <w:r w:rsidRPr="000D13CD">
        <w:rPr>
          <w:rFonts w:ascii="ff2" w:hAnsi="ff2"/>
          <w:color w:val="000000"/>
          <w:sz w:val="54"/>
          <w:szCs w:val="54"/>
        </w:rPr>
        <w:t>studies</w:t>
      </w:r>
      <w:r w:rsidRPr="000D13CD">
        <w:rPr>
          <w:rStyle w:val="a"/>
          <w:rFonts w:ascii="ff2" w:hAnsi="ff2"/>
          <w:color w:val="000000"/>
          <w:sz w:val="54"/>
          <w:szCs w:val="54"/>
        </w:rPr>
        <w:t xml:space="preserve"> </w:t>
      </w:r>
      <w:r w:rsidRPr="000D13CD">
        <w:rPr>
          <w:rFonts w:ascii="ff2" w:hAnsi="ff2"/>
          <w:color w:val="000000"/>
          <w:sz w:val="54"/>
          <w:szCs w:val="54"/>
        </w:rPr>
        <w:t>on</w:t>
      </w:r>
      <w:r w:rsidRPr="000D13CD">
        <w:rPr>
          <w:rStyle w:val="a"/>
          <w:rFonts w:ascii="ff2" w:hAnsi="ff2"/>
          <w:color w:val="000000"/>
          <w:sz w:val="54"/>
          <w:szCs w:val="54"/>
        </w:rPr>
        <w:t xml:space="preserve"> </w:t>
      </w:r>
      <w:r w:rsidRPr="000D13CD">
        <w:rPr>
          <w:rFonts w:ascii="ff2" w:hAnsi="ff2"/>
          <w:color w:val="000000"/>
          <w:sz w:val="54"/>
          <w:szCs w:val="54"/>
        </w:rPr>
        <w:t>the</w:t>
      </w:r>
      <w:r w:rsidRPr="000D13CD">
        <w:rPr>
          <w:rStyle w:val="a"/>
          <w:rFonts w:ascii="ff2" w:hAnsi="ff2"/>
          <w:color w:val="000000"/>
          <w:sz w:val="54"/>
          <w:szCs w:val="54"/>
        </w:rPr>
        <w:t xml:space="preserve"> </w:t>
      </w:r>
      <w:r w:rsidRPr="000D13CD">
        <w:rPr>
          <w:rFonts w:ascii="ff2" w:hAnsi="ff2"/>
          <w:color w:val="000000"/>
          <w:sz w:val="54"/>
          <w:szCs w:val="54"/>
        </w:rPr>
        <w:t>cognitive</w:t>
      </w:r>
      <w:r w:rsidRPr="000D13CD">
        <w:rPr>
          <w:rStyle w:val="a"/>
          <w:rFonts w:ascii="ff2" w:hAnsi="ff2"/>
          <w:color w:val="000000"/>
          <w:sz w:val="54"/>
          <w:szCs w:val="54"/>
        </w:rPr>
        <w:t xml:space="preserve"> </w:t>
      </w:r>
      <w:r w:rsidRPr="000D13CD">
        <w:rPr>
          <w:rFonts w:ascii="ff2" w:hAnsi="ff2"/>
          <w:color w:val="000000"/>
          <w:sz w:val="54"/>
          <w:szCs w:val="54"/>
        </w:rPr>
        <w:t>effects</w:t>
      </w:r>
    </w:p>
    <w:p w14:paraId="4B57F6D3" w14:textId="77777777" w:rsidR="000D13CD" w:rsidRPr="000D13CD" w:rsidRDefault="000D13CD" w:rsidP="000D13CD">
      <w:pPr>
        <w:pStyle w:val="ListParagraph"/>
        <w:numPr>
          <w:ilvl w:val="0"/>
          <w:numId w:val="15"/>
        </w:numPr>
        <w:shd w:val="clear" w:color="auto" w:fill="FFFFFF"/>
        <w:spacing w:line="0" w:lineRule="auto"/>
        <w:rPr>
          <w:rFonts w:ascii="ff2" w:hAnsi="ff2"/>
          <w:color w:val="000000"/>
          <w:sz w:val="54"/>
          <w:szCs w:val="54"/>
        </w:rPr>
      </w:pPr>
      <w:r w:rsidRPr="000D13CD">
        <w:rPr>
          <w:rFonts w:ascii="ff2" w:hAnsi="ff2"/>
          <w:color w:val="000000"/>
          <w:sz w:val="54"/>
          <w:szCs w:val="54"/>
        </w:rPr>
        <w:t>of</w:t>
      </w:r>
      <w:r w:rsidRPr="000D13CD">
        <w:rPr>
          <w:rStyle w:val="a"/>
          <w:rFonts w:ascii="ff2" w:hAnsi="ff2"/>
          <w:color w:val="000000"/>
          <w:sz w:val="54"/>
          <w:szCs w:val="54"/>
        </w:rPr>
        <w:t xml:space="preserve"> </w:t>
      </w:r>
      <w:r w:rsidRPr="000D13CD">
        <w:rPr>
          <w:rFonts w:ascii="ff2" w:hAnsi="ff2"/>
          <w:color w:val="000000"/>
          <w:sz w:val="54"/>
          <w:szCs w:val="54"/>
        </w:rPr>
        <w:t>differentiation</w:t>
      </w:r>
      <w:r w:rsidRPr="000D13CD">
        <w:rPr>
          <w:rStyle w:val="a"/>
          <w:rFonts w:ascii="ff2" w:hAnsi="ff2"/>
          <w:color w:val="000000"/>
          <w:sz w:val="54"/>
          <w:szCs w:val="54"/>
        </w:rPr>
        <w:t xml:space="preserve"> </w:t>
      </w:r>
      <w:r w:rsidRPr="000D13CD">
        <w:rPr>
          <w:rFonts w:ascii="ff2" w:hAnsi="ff2"/>
          <w:color w:val="000000"/>
          <w:sz w:val="54"/>
          <w:szCs w:val="54"/>
        </w:rPr>
        <w:t>practices</w:t>
      </w:r>
      <w:r w:rsidRPr="000D13CD">
        <w:rPr>
          <w:rStyle w:val="a"/>
          <w:rFonts w:ascii="ff2" w:hAnsi="ff2"/>
          <w:color w:val="000000"/>
          <w:sz w:val="54"/>
          <w:szCs w:val="54"/>
        </w:rPr>
        <w:t xml:space="preserve"> </w:t>
      </w:r>
      <w:r w:rsidRPr="000D13CD">
        <w:rPr>
          <w:rFonts w:ascii="ff2" w:hAnsi="ff2"/>
          <w:color w:val="000000"/>
          <w:sz w:val="54"/>
          <w:szCs w:val="54"/>
        </w:rPr>
        <w:t>in</w:t>
      </w:r>
      <w:r w:rsidRPr="000D13CD">
        <w:rPr>
          <w:rStyle w:val="a"/>
          <w:rFonts w:ascii="ff2" w:hAnsi="ff2"/>
          <w:color w:val="000000"/>
          <w:sz w:val="54"/>
          <w:szCs w:val="54"/>
        </w:rPr>
        <w:t xml:space="preserve"> </w:t>
      </w:r>
      <w:r w:rsidRPr="000D13CD">
        <w:rPr>
          <w:rFonts w:ascii="ff2" w:hAnsi="ff2"/>
          <w:color w:val="000000"/>
          <w:sz w:val="54"/>
          <w:szCs w:val="54"/>
        </w:rPr>
        <w:t>primary</w:t>
      </w:r>
      <w:r w:rsidRPr="000D13CD">
        <w:rPr>
          <w:rStyle w:val="a"/>
          <w:rFonts w:ascii="ff2" w:hAnsi="ff2"/>
          <w:color w:val="000000"/>
          <w:sz w:val="54"/>
          <w:szCs w:val="54"/>
        </w:rPr>
        <w:t xml:space="preserve"> </w:t>
      </w:r>
      <w:r w:rsidRPr="000D13CD">
        <w:rPr>
          <w:rFonts w:ascii="ff2" w:hAnsi="ff2"/>
          <w:color w:val="000000"/>
          <w:sz w:val="54"/>
          <w:szCs w:val="54"/>
        </w:rPr>
        <w:t>education,</w:t>
      </w:r>
      <w:r w:rsidRPr="000D13CD">
        <w:rPr>
          <w:rStyle w:val="a"/>
          <w:rFonts w:ascii="ff2" w:hAnsi="ff2"/>
          <w:color w:val="000000"/>
          <w:sz w:val="54"/>
          <w:szCs w:val="54"/>
        </w:rPr>
        <w:t xml:space="preserve"> </w:t>
      </w:r>
      <w:r w:rsidRPr="000D13CD">
        <w:rPr>
          <w:rStyle w:val="ff3"/>
          <w:rFonts w:ascii="ff3" w:hAnsi="ff3"/>
          <w:color w:val="000000"/>
          <w:sz w:val="54"/>
          <w:szCs w:val="54"/>
        </w:rPr>
        <w:t>Educational</w:t>
      </w:r>
      <w:r w:rsidRPr="000D13CD">
        <w:rPr>
          <w:rStyle w:val="a"/>
          <w:rFonts w:ascii="ff3" w:hAnsi="ff3"/>
          <w:color w:val="000000"/>
          <w:sz w:val="54"/>
          <w:szCs w:val="54"/>
        </w:rPr>
        <w:t xml:space="preserve"> </w:t>
      </w:r>
      <w:r w:rsidRPr="000D13CD">
        <w:rPr>
          <w:rStyle w:val="ff3"/>
          <w:rFonts w:ascii="ff3" w:hAnsi="ff3"/>
          <w:color w:val="000000"/>
          <w:sz w:val="54"/>
          <w:szCs w:val="54"/>
        </w:rPr>
        <w:t>Research</w:t>
      </w:r>
      <w:r w:rsidRPr="000D13CD">
        <w:rPr>
          <w:rStyle w:val="a"/>
          <w:rFonts w:ascii="ff3" w:hAnsi="ff3"/>
          <w:color w:val="000000"/>
          <w:sz w:val="54"/>
          <w:szCs w:val="54"/>
        </w:rPr>
        <w:t xml:space="preserve"> </w:t>
      </w:r>
      <w:r w:rsidRPr="000D13CD">
        <w:rPr>
          <w:rStyle w:val="ff3"/>
          <w:rFonts w:ascii="ff3" w:hAnsi="ff3"/>
          <w:color w:val="000000"/>
          <w:sz w:val="54"/>
          <w:szCs w:val="54"/>
        </w:rPr>
        <w:t>Review</w:t>
      </w:r>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24,</w:t>
      </w:r>
      <w:r w:rsidRPr="000D13CD">
        <w:rPr>
          <w:rStyle w:val="a"/>
          <w:rFonts w:ascii="ff2" w:hAnsi="ff2"/>
          <w:color w:val="000000"/>
          <w:sz w:val="54"/>
          <w:szCs w:val="54"/>
        </w:rPr>
        <w:t xml:space="preserve"> </w:t>
      </w:r>
      <w:r w:rsidRPr="000D13CD">
        <w:rPr>
          <w:rFonts w:ascii="ff2" w:hAnsi="ff2"/>
          <w:color w:val="000000"/>
          <w:sz w:val="54"/>
          <w:szCs w:val="54"/>
        </w:rPr>
        <w:t>31</w:t>
      </w:r>
      <w:r w:rsidRPr="000D13CD">
        <w:rPr>
          <w:rStyle w:val="ff6"/>
          <w:rFonts w:ascii="ff6" w:hAnsi="ff6"/>
          <w:color w:val="000000"/>
          <w:sz w:val="54"/>
          <w:szCs w:val="54"/>
        </w:rPr>
        <w:t>–</w:t>
      </w:r>
      <w:r w:rsidRPr="000D13CD">
        <w:rPr>
          <w:rFonts w:ascii="ff2" w:hAnsi="ff2"/>
          <w:color w:val="000000"/>
          <w:sz w:val="54"/>
          <w:szCs w:val="54"/>
        </w:rPr>
        <w:t>54</w:t>
      </w:r>
    </w:p>
    <w:p w14:paraId="765290CF" w14:textId="77777777" w:rsidR="000D13CD" w:rsidRPr="000D13CD" w:rsidRDefault="000D13CD" w:rsidP="000D13CD">
      <w:pPr>
        <w:pStyle w:val="ListParagraph"/>
        <w:numPr>
          <w:ilvl w:val="0"/>
          <w:numId w:val="15"/>
        </w:numPr>
        <w:shd w:val="clear" w:color="auto" w:fill="FFFFFF"/>
        <w:spacing w:line="0" w:lineRule="auto"/>
        <w:rPr>
          <w:rFonts w:ascii="ff2" w:hAnsi="ff2"/>
          <w:color w:val="000000"/>
          <w:sz w:val="54"/>
          <w:szCs w:val="54"/>
        </w:rPr>
      </w:pPr>
      <w:proofErr w:type="spellStart"/>
      <w:r w:rsidRPr="000D13CD">
        <w:rPr>
          <w:rFonts w:ascii="ff2" w:hAnsi="ff2"/>
          <w:color w:val="000000"/>
          <w:sz w:val="54"/>
          <w:szCs w:val="54"/>
        </w:rPr>
        <w:t>eunk</w:t>
      </w:r>
      <w:proofErr w:type="spellEnd"/>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M.</w:t>
      </w:r>
      <w:r w:rsidRPr="000D13CD">
        <w:rPr>
          <w:rStyle w:val="a"/>
          <w:rFonts w:ascii="ff2" w:hAnsi="ff2"/>
          <w:color w:val="000000"/>
          <w:sz w:val="54"/>
          <w:szCs w:val="54"/>
        </w:rPr>
        <w:t xml:space="preserve"> </w:t>
      </w:r>
      <w:r w:rsidRPr="000D13CD">
        <w:rPr>
          <w:rFonts w:ascii="ff2" w:hAnsi="ff2"/>
          <w:color w:val="000000"/>
          <w:sz w:val="54"/>
          <w:szCs w:val="54"/>
        </w:rPr>
        <w:t>I.,</w:t>
      </w:r>
      <w:r w:rsidRPr="000D13CD">
        <w:rPr>
          <w:rStyle w:val="a"/>
          <w:rFonts w:ascii="ff2" w:hAnsi="ff2"/>
          <w:color w:val="000000"/>
          <w:sz w:val="54"/>
          <w:szCs w:val="54"/>
        </w:rPr>
        <w:t xml:space="preserve"> </w:t>
      </w:r>
      <w:proofErr w:type="spellStart"/>
      <w:r w:rsidRPr="000D13CD">
        <w:rPr>
          <w:rFonts w:ascii="ff2" w:hAnsi="ff2"/>
          <w:color w:val="000000"/>
          <w:sz w:val="54"/>
          <w:szCs w:val="54"/>
        </w:rPr>
        <w:t>Smale-Jacobse</w:t>
      </w:r>
      <w:proofErr w:type="spellEnd"/>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A.</w:t>
      </w:r>
      <w:r w:rsidRPr="000D13CD">
        <w:rPr>
          <w:rStyle w:val="a"/>
          <w:rFonts w:ascii="ff2" w:hAnsi="ff2"/>
          <w:color w:val="000000"/>
          <w:sz w:val="54"/>
          <w:szCs w:val="54"/>
        </w:rPr>
        <w:t xml:space="preserve"> </w:t>
      </w:r>
      <w:r w:rsidRPr="000D13CD">
        <w:rPr>
          <w:rFonts w:ascii="ff2" w:hAnsi="ff2"/>
          <w:color w:val="000000"/>
          <w:sz w:val="54"/>
          <w:szCs w:val="54"/>
        </w:rPr>
        <w:t>E.,</w:t>
      </w:r>
      <w:r w:rsidRPr="000D13CD">
        <w:rPr>
          <w:rStyle w:val="a"/>
          <w:rFonts w:ascii="ff2" w:hAnsi="ff2"/>
          <w:color w:val="000000"/>
          <w:sz w:val="54"/>
          <w:szCs w:val="54"/>
        </w:rPr>
        <w:t xml:space="preserve"> </w:t>
      </w:r>
      <w:r w:rsidRPr="000D13CD">
        <w:rPr>
          <w:rFonts w:ascii="ff2" w:hAnsi="ff2"/>
          <w:color w:val="000000"/>
          <w:sz w:val="54"/>
          <w:szCs w:val="54"/>
        </w:rPr>
        <w:t>de</w:t>
      </w:r>
      <w:r w:rsidRPr="000D13CD">
        <w:rPr>
          <w:rStyle w:val="a"/>
          <w:rFonts w:ascii="ff2" w:hAnsi="ff2"/>
          <w:color w:val="000000"/>
          <w:sz w:val="54"/>
          <w:szCs w:val="54"/>
        </w:rPr>
        <w:t xml:space="preserve"> </w:t>
      </w:r>
      <w:r w:rsidRPr="000D13CD">
        <w:rPr>
          <w:rFonts w:ascii="ff2" w:hAnsi="ff2"/>
          <w:color w:val="000000"/>
          <w:sz w:val="54"/>
          <w:szCs w:val="54"/>
        </w:rPr>
        <w:t>Boer,</w:t>
      </w:r>
      <w:r w:rsidRPr="000D13CD">
        <w:rPr>
          <w:rStyle w:val="a"/>
          <w:rFonts w:ascii="ff2" w:hAnsi="ff2"/>
          <w:color w:val="000000"/>
          <w:sz w:val="54"/>
          <w:szCs w:val="54"/>
        </w:rPr>
        <w:t xml:space="preserve"> </w:t>
      </w:r>
      <w:r w:rsidRPr="000D13CD">
        <w:rPr>
          <w:rFonts w:ascii="ff2" w:hAnsi="ff2"/>
          <w:color w:val="000000"/>
          <w:sz w:val="54"/>
          <w:szCs w:val="54"/>
        </w:rPr>
        <w:t>H.,</w:t>
      </w:r>
      <w:r w:rsidRPr="000D13CD">
        <w:rPr>
          <w:rStyle w:val="a"/>
          <w:rFonts w:ascii="ff2" w:hAnsi="ff2"/>
          <w:color w:val="000000"/>
          <w:sz w:val="54"/>
          <w:szCs w:val="54"/>
        </w:rPr>
        <w:t xml:space="preserve"> </w:t>
      </w:r>
      <w:proofErr w:type="spellStart"/>
      <w:r w:rsidRPr="000D13CD">
        <w:rPr>
          <w:rFonts w:ascii="ff2" w:hAnsi="ff2"/>
          <w:color w:val="000000"/>
          <w:sz w:val="54"/>
          <w:szCs w:val="54"/>
        </w:rPr>
        <w:t>Doolaard</w:t>
      </w:r>
      <w:proofErr w:type="spellEnd"/>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S.</w:t>
      </w:r>
      <w:r w:rsidRPr="000D13CD">
        <w:rPr>
          <w:rStyle w:val="a"/>
          <w:rFonts w:ascii="ff2" w:hAnsi="ff2"/>
          <w:color w:val="000000"/>
          <w:sz w:val="54"/>
          <w:szCs w:val="54"/>
        </w:rPr>
        <w:t xml:space="preserve"> </w:t>
      </w:r>
      <w:r w:rsidRPr="000D13CD">
        <w:rPr>
          <w:rFonts w:ascii="ff2" w:hAnsi="ff2"/>
          <w:color w:val="000000"/>
          <w:sz w:val="54"/>
          <w:szCs w:val="54"/>
        </w:rPr>
        <w:t>&amp;</w:t>
      </w:r>
      <w:r w:rsidRPr="000D13CD">
        <w:rPr>
          <w:rStyle w:val="a"/>
          <w:rFonts w:ascii="ff2" w:hAnsi="ff2"/>
          <w:color w:val="000000"/>
          <w:sz w:val="54"/>
          <w:szCs w:val="54"/>
        </w:rPr>
        <w:t xml:space="preserve"> </w:t>
      </w:r>
      <w:r w:rsidRPr="000D13CD">
        <w:rPr>
          <w:rFonts w:ascii="ff2" w:hAnsi="ff2"/>
          <w:color w:val="000000"/>
          <w:sz w:val="54"/>
          <w:szCs w:val="54"/>
        </w:rPr>
        <w:t>Bosker,</w:t>
      </w:r>
      <w:r w:rsidRPr="000D13CD">
        <w:rPr>
          <w:rStyle w:val="a"/>
          <w:rFonts w:ascii="ff2" w:hAnsi="ff2"/>
          <w:color w:val="000000"/>
          <w:sz w:val="54"/>
          <w:szCs w:val="54"/>
        </w:rPr>
        <w:t xml:space="preserve"> </w:t>
      </w:r>
      <w:r w:rsidRPr="000D13CD">
        <w:rPr>
          <w:rFonts w:ascii="ff2" w:hAnsi="ff2"/>
          <w:color w:val="000000"/>
          <w:sz w:val="54"/>
          <w:szCs w:val="54"/>
        </w:rPr>
        <w:t>R.</w:t>
      </w:r>
      <w:r w:rsidRPr="000D13CD">
        <w:rPr>
          <w:rStyle w:val="a"/>
          <w:rFonts w:ascii="ff2" w:hAnsi="ff2"/>
          <w:color w:val="000000"/>
          <w:sz w:val="54"/>
          <w:szCs w:val="54"/>
        </w:rPr>
        <w:t xml:space="preserve"> </w:t>
      </w:r>
      <w:r w:rsidRPr="000D13CD">
        <w:rPr>
          <w:rFonts w:ascii="ff2" w:hAnsi="ff2"/>
          <w:color w:val="000000"/>
          <w:sz w:val="54"/>
          <w:szCs w:val="54"/>
        </w:rPr>
        <w:t>J.</w:t>
      </w:r>
      <w:r w:rsidRPr="000D13CD">
        <w:rPr>
          <w:rStyle w:val="a"/>
          <w:rFonts w:ascii="ff2" w:hAnsi="ff2"/>
          <w:color w:val="000000"/>
          <w:sz w:val="54"/>
          <w:szCs w:val="54"/>
        </w:rPr>
        <w:t xml:space="preserve"> </w:t>
      </w:r>
      <w:r w:rsidRPr="000D13CD">
        <w:rPr>
          <w:rFonts w:ascii="ff2" w:hAnsi="ff2"/>
          <w:color w:val="000000"/>
          <w:sz w:val="54"/>
          <w:szCs w:val="54"/>
        </w:rPr>
        <w:t>(2018)</w:t>
      </w:r>
      <w:r w:rsidRPr="000D13CD">
        <w:rPr>
          <w:rStyle w:val="a"/>
          <w:rFonts w:ascii="ff2" w:hAnsi="ff2"/>
          <w:color w:val="000000"/>
          <w:sz w:val="54"/>
          <w:szCs w:val="54"/>
        </w:rPr>
        <w:t xml:space="preserve"> </w:t>
      </w:r>
      <w:r w:rsidRPr="000D13CD">
        <w:rPr>
          <w:rFonts w:ascii="ff2" w:hAnsi="ff2"/>
          <w:color w:val="000000"/>
          <w:sz w:val="54"/>
          <w:szCs w:val="54"/>
        </w:rPr>
        <w:t>Effective</w:t>
      </w:r>
      <w:r w:rsidRPr="000D13CD">
        <w:rPr>
          <w:rStyle w:val="a"/>
          <w:rFonts w:ascii="ff2" w:hAnsi="ff2"/>
          <w:color w:val="000000"/>
          <w:sz w:val="54"/>
          <w:szCs w:val="54"/>
        </w:rPr>
        <w:t xml:space="preserve"> </w:t>
      </w:r>
      <w:proofErr w:type="spellStart"/>
      <w:r w:rsidRPr="000D13CD">
        <w:rPr>
          <w:rFonts w:ascii="ff2" w:hAnsi="ff2"/>
          <w:color w:val="000000"/>
          <w:sz w:val="54"/>
          <w:szCs w:val="54"/>
        </w:rPr>
        <w:t>dif</w:t>
      </w:r>
      <w:proofErr w:type="spellEnd"/>
      <w:r w:rsidRPr="000D13CD">
        <w:rPr>
          <w:rFonts w:ascii="ff2" w:hAnsi="ff2"/>
          <w:color w:val="000000"/>
          <w:sz w:val="54"/>
          <w:szCs w:val="54"/>
        </w:rPr>
        <w:t>-</w:t>
      </w:r>
    </w:p>
    <w:p w14:paraId="588A5B2B" w14:textId="77777777" w:rsidR="000D13CD" w:rsidRPr="000D13CD" w:rsidRDefault="000D13CD" w:rsidP="000D13CD">
      <w:pPr>
        <w:pStyle w:val="ListParagraph"/>
        <w:numPr>
          <w:ilvl w:val="0"/>
          <w:numId w:val="15"/>
        </w:numPr>
        <w:shd w:val="clear" w:color="auto" w:fill="FFFFFF"/>
        <w:spacing w:line="0" w:lineRule="auto"/>
        <w:rPr>
          <w:rFonts w:ascii="ff2" w:hAnsi="ff2"/>
          <w:color w:val="000000"/>
          <w:sz w:val="54"/>
          <w:szCs w:val="54"/>
        </w:rPr>
      </w:pPr>
      <w:proofErr w:type="spellStart"/>
      <w:r w:rsidRPr="000D13CD">
        <w:rPr>
          <w:rFonts w:ascii="ff2" w:hAnsi="ff2"/>
          <w:color w:val="000000"/>
          <w:sz w:val="54"/>
          <w:szCs w:val="54"/>
        </w:rPr>
        <w:t>ferentiation</w:t>
      </w:r>
      <w:proofErr w:type="spellEnd"/>
      <w:r w:rsidRPr="000D13CD">
        <w:rPr>
          <w:rStyle w:val="a"/>
          <w:rFonts w:ascii="ff2" w:hAnsi="ff2"/>
          <w:color w:val="000000"/>
          <w:sz w:val="54"/>
          <w:szCs w:val="54"/>
        </w:rPr>
        <w:t xml:space="preserve"> </w:t>
      </w:r>
      <w:r w:rsidRPr="000D13CD">
        <w:rPr>
          <w:rFonts w:ascii="ff2" w:hAnsi="ff2"/>
          <w:color w:val="000000"/>
          <w:sz w:val="54"/>
          <w:szCs w:val="54"/>
        </w:rPr>
        <w:t>practices:</w:t>
      </w:r>
      <w:r w:rsidRPr="000D13CD">
        <w:rPr>
          <w:rStyle w:val="a"/>
          <w:rFonts w:ascii="ff2" w:hAnsi="ff2"/>
          <w:color w:val="000000"/>
          <w:sz w:val="54"/>
          <w:szCs w:val="54"/>
        </w:rPr>
        <w:t xml:space="preserve"> </w:t>
      </w:r>
      <w:r w:rsidRPr="000D13CD">
        <w:rPr>
          <w:rFonts w:ascii="ff2" w:hAnsi="ff2"/>
          <w:color w:val="000000"/>
          <w:sz w:val="54"/>
          <w:szCs w:val="54"/>
        </w:rPr>
        <w:t>A</w:t>
      </w:r>
      <w:r w:rsidRPr="000D13CD">
        <w:rPr>
          <w:rStyle w:val="a"/>
          <w:rFonts w:ascii="ff2" w:hAnsi="ff2"/>
          <w:color w:val="000000"/>
          <w:sz w:val="54"/>
          <w:szCs w:val="54"/>
        </w:rPr>
        <w:t xml:space="preserve"> </w:t>
      </w:r>
      <w:r w:rsidRPr="000D13CD">
        <w:rPr>
          <w:rFonts w:ascii="ff2" w:hAnsi="ff2"/>
          <w:color w:val="000000"/>
          <w:sz w:val="54"/>
          <w:szCs w:val="54"/>
        </w:rPr>
        <w:t>systematic</w:t>
      </w:r>
      <w:r w:rsidRPr="000D13CD">
        <w:rPr>
          <w:rStyle w:val="a"/>
          <w:rFonts w:ascii="ff2" w:hAnsi="ff2"/>
          <w:color w:val="000000"/>
          <w:sz w:val="54"/>
          <w:szCs w:val="54"/>
        </w:rPr>
        <w:t xml:space="preserve"> </w:t>
      </w:r>
      <w:r w:rsidRPr="000D13CD">
        <w:rPr>
          <w:rFonts w:ascii="ff2" w:hAnsi="ff2"/>
          <w:color w:val="000000"/>
          <w:sz w:val="54"/>
          <w:szCs w:val="54"/>
        </w:rPr>
        <w:t>review</w:t>
      </w:r>
      <w:r w:rsidRPr="000D13CD">
        <w:rPr>
          <w:rStyle w:val="a"/>
          <w:rFonts w:ascii="ff2" w:hAnsi="ff2"/>
          <w:color w:val="000000"/>
          <w:sz w:val="54"/>
          <w:szCs w:val="54"/>
        </w:rPr>
        <w:t xml:space="preserve"> </w:t>
      </w:r>
      <w:r w:rsidRPr="000D13CD">
        <w:rPr>
          <w:rFonts w:ascii="ff2" w:hAnsi="ff2"/>
          <w:color w:val="000000"/>
          <w:sz w:val="54"/>
          <w:szCs w:val="54"/>
        </w:rPr>
        <w:t>and</w:t>
      </w:r>
      <w:r w:rsidRPr="000D13CD">
        <w:rPr>
          <w:rStyle w:val="a"/>
          <w:rFonts w:ascii="ff2" w:hAnsi="ff2"/>
          <w:color w:val="000000"/>
          <w:sz w:val="54"/>
          <w:szCs w:val="54"/>
        </w:rPr>
        <w:t xml:space="preserve"> </w:t>
      </w:r>
      <w:r w:rsidRPr="000D13CD">
        <w:rPr>
          <w:rFonts w:ascii="ff2" w:hAnsi="ff2"/>
          <w:color w:val="000000"/>
          <w:sz w:val="54"/>
          <w:szCs w:val="54"/>
        </w:rPr>
        <w:t>meta-analysis</w:t>
      </w:r>
      <w:r w:rsidRPr="000D13CD">
        <w:rPr>
          <w:rStyle w:val="a"/>
          <w:rFonts w:ascii="ff2" w:hAnsi="ff2"/>
          <w:color w:val="000000"/>
          <w:sz w:val="54"/>
          <w:szCs w:val="54"/>
        </w:rPr>
        <w:t xml:space="preserve"> </w:t>
      </w:r>
      <w:r w:rsidRPr="000D13CD">
        <w:rPr>
          <w:rFonts w:ascii="ff2" w:hAnsi="ff2"/>
          <w:color w:val="000000"/>
          <w:sz w:val="54"/>
          <w:szCs w:val="54"/>
        </w:rPr>
        <w:t>of</w:t>
      </w:r>
      <w:r w:rsidRPr="000D13CD">
        <w:rPr>
          <w:rStyle w:val="a"/>
          <w:rFonts w:ascii="ff2" w:hAnsi="ff2"/>
          <w:color w:val="000000"/>
          <w:sz w:val="54"/>
          <w:szCs w:val="54"/>
        </w:rPr>
        <w:t xml:space="preserve"> </w:t>
      </w:r>
      <w:r w:rsidRPr="000D13CD">
        <w:rPr>
          <w:rFonts w:ascii="ff2" w:hAnsi="ff2"/>
          <w:color w:val="000000"/>
          <w:sz w:val="54"/>
          <w:szCs w:val="54"/>
        </w:rPr>
        <w:t>studies</w:t>
      </w:r>
      <w:r w:rsidRPr="000D13CD">
        <w:rPr>
          <w:rStyle w:val="a"/>
          <w:rFonts w:ascii="ff2" w:hAnsi="ff2"/>
          <w:color w:val="000000"/>
          <w:sz w:val="54"/>
          <w:szCs w:val="54"/>
        </w:rPr>
        <w:t xml:space="preserve"> </w:t>
      </w:r>
      <w:r w:rsidRPr="000D13CD">
        <w:rPr>
          <w:rFonts w:ascii="ff2" w:hAnsi="ff2"/>
          <w:color w:val="000000"/>
          <w:sz w:val="54"/>
          <w:szCs w:val="54"/>
        </w:rPr>
        <w:t>on</w:t>
      </w:r>
      <w:r w:rsidRPr="000D13CD">
        <w:rPr>
          <w:rStyle w:val="a"/>
          <w:rFonts w:ascii="ff2" w:hAnsi="ff2"/>
          <w:color w:val="000000"/>
          <w:sz w:val="54"/>
          <w:szCs w:val="54"/>
        </w:rPr>
        <w:t xml:space="preserve"> </w:t>
      </w:r>
      <w:r w:rsidRPr="000D13CD">
        <w:rPr>
          <w:rFonts w:ascii="ff2" w:hAnsi="ff2"/>
          <w:color w:val="000000"/>
          <w:sz w:val="54"/>
          <w:szCs w:val="54"/>
        </w:rPr>
        <w:t>the</w:t>
      </w:r>
      <w:r w:rsidRPr="000D13CD">
        <w:rPr>
          <w:rStyle w:val="a"/>
          <w:rFonts w:ascii="ff2" w:hAnsi="ff2"/>
          <w:color w:val="000000"/>
          <w:sz w:val="54"/>
          <w:szCs w:val="54"/>
        </w:rPr>
        <w:t xml:space="preserve"> </w:t>
      </w:r>
      <w:r w:rsidRPr="000D13CD">
        <w:rPr>
          <w:rFonts w:ascii="ff2" w:hAnsi="ff2"/>
          <w:color w:val="000000"/>
          <w:sz w:val="54"/>
          <w:szCs w:val="54"/>
        </w:rPr>
        <w:t>cognitive</w:t>
      </w:r>
      <w:r w:rsidRPr="000D13CD">
        <w:rPr>
          <w:rStyle w:val="a"/>
          <w:rFonts w:ascii="ff2" w:hAnsi="ff2"/>
          <w:color w:val="000000"/>
          <w:sz w:val="54"/>
          <w:szCs w:val="54"/>
        </w:rPr>
        <w:t xml:space="preserve"> </w:t>
      </w:r>
      <w:r w:rsidRPr="000D13CD">
        <w:rPr>
          <w:rFonts w:ascii="ff2" w:hAnsi="ff2"/>
          <w:color w:val="000000"/>
          <w:sz w:val="54"/>
          <w:szCs w:val="54"/>
        </w:rPr>
        <w:t>effects</w:t>
      </w:r>
    </w:p>
    <w:p w14:paraId="4ED87822" w14:textId="77777777" w:rsidR="000D13CD" w:rsidRPr="000D13CD" w:rsidRDefault="000D13CD" w:rsidP="000D13CD">
      <w:pPr>
        <w:pStyle w:val="ListParagraph"/>
        <w:numPr>
          <w:ilvl w:val="0"/>
          <w:numId w:val="15"/>
        </w:numPr>
        <w:shd w:val="clear" w:color="auto" w:fill="FFFFFF"/>
        <w:spacing w:line="0" w:lineRule="auto"/>
        <w:rPr>
          <w:rFonts w:ascii="ff2" w:hAnsi="ff2"/>
          <w:color w:val="000000"/>
          <w:sz w:val="54"/>
          <w:szCs w:val="54"/>
        </w:rPr>
      </w:pPr>
      <w:r w:rsidRPr="000D13CD">
        <w:rPr>
          <w:rFonts w:ascii="ff2" w:hAnsi="ff2"/>
          <w:color w:val="000000"/>
          <w:sz w:val="54"/>
          <w:szCs w:val="54"/>
        </w:rPr>
        <w:t>of</w:t>
      </w:r>
      <w:r w:rsidRPr="000D13CD">
        <w:rPr>
          <w:rStyle w:val="a"/>
          <w:rFonts w:ascii="ff2" w:hAnsi="ff2"/>
          <w:color w:val="000000"/>
          <w:sz w:val="54"/>
          <w:szCs w:val="54"/>
        </w:rPr>
        <w:t xml:space="preserve"> </w:t>
      </w:r>
      <w:r w:rsidRPr="000D13CD">
        <w:rPr>
          <w:rFonts w:ascii="ff2" w:hAnsi="ff2"/>
          <w:color w:val="000000"/>
          <w:sz w:val="54"/>
          <w:szCs w:val="54"/>
        </w:rPr>
        <w:t>differentiation</w:t>
      </w:r>
      <w:r w:rsidRPr="000D13CD">
        <w:rPr>
          <w:rStyle w:val="a"/>
          <w:rFonts w:ascii="ff2" w:hAnsi="ff2"/>
          <w:color w:val="000000"/>
          <w:sz w:val="54"/>
          <w:szCs w:val="54"/>
        </w:rPr>
        <w:t xml:space="preserve"> </w:t>
      </w:r>
      <w:r w:rsidRPr="000D13CD">
        <w:rPr>
          <w:rFonts w:ascii="ff2" w:hAnsi="ff2"/>
          <w:color w:val="000000"/>
          <w:sz w:val="54"/>
          <w:szCs w:val="54"/>
        </w:rPr>
        <w:t>practices</w:t>
      </w:r>
      <w:r w:rsidRPr="000D13CD">
        <w:rPr>
          <w:rStyle w:val="a"/>
          <w:rFonts w:ascii="ff2" w:hAnsi="ff2"/>
          <w:color w:val="000000"/>
          <w:sz w:val="54"/>
          <w:szCs w:val="54"/>
        </w:rPr>
        <w:t xml:space="preserve"> </w:t>
      </w:r>
      <w:r w:rsidRPr="000D13CD">
        <w:rPr>
          <w:rFonts w:ascii="ff2" w:hAnsi="ff2"/>
          <w:color w:val="000000"/>
          <w:sz w:val="54"/>
          <w:szCs w:val="54"/>
        </w:rPr>
        <w:t>in</w:t>
      </w:r>
      <w:r w:rsidRPr="000D13CD">
        <w:rPr>
          <w:rStyle w:val="a"/>
          <w:rFonts w:ascii="ff2" w:hAnsi="ff2"/>
          <w:color w:val="000000"/>
          <w:sz w:val="54"/>
          <w:szCs w:val="54"/>
        </w:rPr>
        <w:t xml:space="preserve"> </w:t>
      </w:r>
      <w:r w:rsidRPr="000D13CD">
        <w:rPr>
          <w:rFonts w:ascii="ff2" w:hAnsi="ff2"/>
          <w:color w:val="000000"/>
          <w:sz w:val="54"/>
          <w:szCs w:val="54"/>
        </w:rPr>
        <w:t>primary</w:t>
      </w:r>
      <w:r w:rsidRPr="000D13CD">
        <w:rPr>
          <w:rStyle w:val="a"/>
          <w:rFonts w:ascii="ff2" w:hAnsi="ff2"/>
          <w:color w:val="000000"/>
          <w:sz w:val="54"/>
          <w:szCs w:val="54"/>
        </w:rPr>
        <w:t xml:space="preserve"> </w:t>
      </w:r>
      <w:r w:rsidRPr="000D13CD">
        <w:rPr>
          <w:rFonts w:ascii="ff2" w:hAnsi="ff2"/>
          <w:color w:val="000000"/>
          <w:sz w:val="54"/>
          <w:szCs w:val="54"/>
        </w:rPr>
        <w:t>education,</w:t>
      </w:r>
      <w:r w:rsidRPr="000D13CD">
        <w:rPr>
          <w:rStyle w:val="a"/>
          <w:rFonts w:ascii="ff2" w:hAnsi="ff2"/>
          <w:color w:val="000000"/>
          <w:sz w:val="54"/>
          <w:szCs w:val="54"/>
        </w:rPr>
        <w:t xml:space="preserve"> </w:t>
      </w:r>
      <w:r w:rsidRPr="000D13CD">
        <w:rPr>
          <w:rStyle w:val="ff3"/>
          <w:rFonts w:ascii="ff3" w:hAnsi="ff3"/>
          <w:color w:val="000000"/>
          <w:sz w:val="54"/>
          <w:szCs w:val="54"/>
        </w:rPr>
        <w:t>Educational</w:t>
      </w:r>
      <w:r w:rsidRPr="000D13CD">
        <w:rPr>
          <w:rStyle w:val="a"/>
          <w:rFonts w:ascii="ff3" w:hAnsi="ff3"/>
          <w:color w:val="000000"/>
          <w:sz w:val="54"/>
          <w:szCs w:val="54"/>
        </w:rPr>
        <w:t xml:space="preserve"> </w:t>
      </w:r>
      <w:r w:rsidRPr="000D13CD">
        <w:rPr>
          <w:rStyle w:val="ff3"/>
          <w:rFonts w:ascii="ff3" w:hAnsi="ff3"/>
          <w:color w:val="000000"/>
          <w:sz w:val="54"/>
          <w:szCs w:val="54"/>
        </w:rPr>
        <w:t>Research</w:t>
      </w:r>
      <w:r w:rsidRPr="000D13CD">
        <w:rPr>
          <w:rStyle w:val="a"/>
          <w:rFonts w:ascii="ff3" w:hAnsi="ff3"/>
          <w:color w:val="000000"/>
          <w:sz w:val="54"/>
          <w:szCs w:val="54"/>
        </w:rPr>
        <w:t xml:space="preserve"> </w:t>
      </w:r>
      <w:r w:rsidRPr="000D13CD">
        <w:rPr>
          <w:rStyle w:val="ff3"/>
          <w:rFonts w:ascii="ff3" w:hAnsi="ff3"/>
          <w:color w:val="000000"/>
          <w:sz w:val="54"/>
          <w:szCs w:val="54"/>
        </w:rPr>
        <w:t>Review</w:t>
      </w:r>
      <w:r w:rsidRPr="000D13CD">
        <w:rPr>
          <w:rFonts w:ascii="ff2" w:hAnsi="ff2"/>
          <w:color w:val="000000"/>
          <w:sz w:val="54"/>
          <w:szCs w:val="54"/>
        </w:rPr>
        <w:t>,</w:t>
      </w:r>
      <w:r w:rsidRPr="000D13CD">
        <w:rPr>
          <w:rStyle w:val="a"/>
          <w:rFonts w:ascii="ff2" w:hAnsi="ff2"/>
          <w:color w:val="000000"/>
          <w:sz w:val="54"/>
          <w:szCs w:val="54"/>
        </w:rPr>
        <w:t xml:space="preserve"> </w:t>
      </w:r>
      <w:r w:rsidRPr="000D13CD">
        <w:rPr>
          <w:rFonts w:ascii="ff2" w:hAnsi="ff2"/>
          <w:color w:val="000000"/>
          <w:sz w:val="54"/>
          <w:szCs w:val="54"/>
        </w:rPr>
        <w:t>24,</w:t>
      </w:r>
      <w:r w:rsidRPr="000D13CD">
        <w:rPr>
          <w:rStyle w:val="a"/>
          <w:rFonts w:ascii="ff2" w:hAnsi="ff2"/>
          <w:color w:val="000000"/>
          <w:sz w:val="54"/>
          <w:szCs w:val="54"/>
        </w:rPr>
        <w:t xml:space="preserve"> </w:t>
      </w:r>
      <w:r w:rsidRPr="000D13CD">
        <w:rPr>
          <w:rFonts w:ascii="ff2" w:hAnsi="ff2"/>
          <w:color w:val="000000"/>
          <w:sz w:val="54"/>
          <w:szCs w:val="54"/>
        </w:rPr>
        <w:t>31</w:t>
      </w:r>
      <w:r w:rsidRPr="000D13CD">
        <w:rPr>
          <w:rStyle w:val="ff6"/>
          <w:rFonts w:ascii="ff6" w:hAnsi="ff6"/>
          <w:color w:val="000000"/>
          <w:sz w:val="54"/>
          <w:szCs w:val="54"/>
        </w:rPr>
        <w:t>–</w:t>
      </w:r>
      <w:r w:rsidRPr="000D13CD">
        <w:rPr>
          <w:rFonts w:ascii="ff2" w:hAnsi="ff2"/>
          <w:color w:val="000000"/>
          <w:sz w:val="54"/>
          <w:szCs w:val="54"/>
        </w:rPr>
        <w:t>54</w:t>
      </w:r>
    </w:p>
    <w:p w14:paraId="0C40FFAC"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eunk</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M.</w:t>
      </w:r>
      <w:r w:rsidRPr="00F956CC">
        <w:rPr>
          <w:rStyle w:val="a"/>
          <w:rFonts w:ascii="ff2" w:hAnsi="ff2"/>
          <w:color w:val="000000"/>
          <w:sz w:val="54"/>
          <w:szCs w:val="54"/>
        </w:rPr>
        <w:t xml:space="preserve"> </w:t>
      </w:r>
      <w:r w:rsidRPr="00F956CC">
        <w:rPr>
          <w:rFonts w:ascii="ff2" w:hAnsi="ff2"/>
          <w:color w:val="000000"/>
          <w:sz w:val="54"/>
          <w:szCs w:val="54"/>
        </w:rPr>
        <w:t>I.,</w:t>
      </w:r>
      <w:r w:rsidRPr="00F956CC">
        <w:rPr>
          <w:rStyle w:val="a"/>
          <w:rFonts w:ascii="ff2" w:hAnsi="ff2"/>
          <w:color w:val="000000"/>
          <w:sz w:val="54"/>
          <w:szCs w:val="54"/>
        </w:rPr>
        <w:t xml:space="preserve"> </w:t>
      </w:r>
      <w:proofErr w:type="spellStart"/>
      <w:r w:rsidRPr="00F956CC">
        <w:rPr>
          <w:rFonts w:ascii="ff2" w:hAnsi="ff2"/>
          <w:color w:val="000000"/>
          <w:sz w:val="54"/>
          <w:szCs w:val="54"/>
        </w:rPr>
        <w:t>Smale-Jacobse</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E.,</w:t>
      </w:r>
      <w:r w:rsidRPr="00F956CC">
        <w:rPr>
          <w:rStyle w:val="a"/>
          <w:rFonts w:ascii="ff2" w:hAnsi="ff2"/>
          <w:color w:val="000000"/>
          <w:sz w:val="54"/>
          <w:szCs w:val="54"/>
        </w:rPr>
        <w:t xml:space="preserve"> </w:t>
      </w:r>
      <w:r w:rsidRPr="00F956CC">
        <w:rPr>
          <w:rFonts w:ascii="ff2" w:hAnsi="ff2"/>
          <w:color w:val="000000"/>
          <w:sz w:val="54"/>
          <w:szCs w:val="54"/>
        </w:rPr>
        <w:t>de</w:t>
      </w:r>
      <w:r w:rsidRPr="00F956CC">
        <w:rPr>
          <w:rStyle w:val="a"/>
          <w:rFonts w:ascii="ff2" w:hAnsi="ff2"/>
          <w:color w:val="000000"/>
          <w:sz w:val="54"/>
          <w:szCs w:val="54"/>
        </w:rPr>
        <w:t xml:space="preserve"> </w:t>
      </w:r>
      <w:r w:rsidRPr="00F956CC">
        <w:rPr>
          <w:rFonts w:ascii="ff2" w:hAnsi="ff2"/>
          <w:color w:val="000000"/>
          <w:sz w:val="54"/>
          <w:szCs w:val="54"/>
        </w:rPr>
        <w:t>Boer,</w:t>
      </w:r>
      <w:r w:rsidRPr="00F956CC">
        <w:rPr>
          <w:rStyle w:val="a"/>
          <w:rFonts w:ascii="ff2" w:hAnsi="ff2"/>
          <w:color w:val="000000"/>
          <w:sz w:val="54"/>
          <w:szCs w:val="54"/>
        </w:rPr>
        <w:t xml:space="preserve"> </w:t>
      </w:r>
      <w:r w:rsidRPr="00F956CC">
        <w:rPr>
          <w:rFonts w:ascii="ff2" w:hAnsi="ff2"/>
          <w:color w:val="000000"/>
          <w:sz w:val="54"/>
          <w:szCs w:val="54"/>
        </w:rPr>
        <w:t>H.,</w:t>
      </w:r>
      <w:r w:rsidRPr="00F956CC">
        <w:rPr>
          <w:rStyle w:val="a"/>
          <w:rFonts w:ascii="ff2" w:hAnsi="ff2"/>
          <w:color w:val="000000"/>
          <w:sz w:val="54"/>
          <w:szCs w:val="54"/>
        </w:rPr>
        <w:t xml:space="preserve"> </w:t>
      </w:r>
      <w:proofErr w:type="spellStart"/>
      <w:r w:rsidRPr="00F956CC">
        <w:rPr>
          <w:rFonts w:ascii="ff2" w:hAnsi="ff2"/>
          <w:color w:val="000000"/>
          <w:sz w:val="54"/>
          <w:szCs w:val="54"/>
        </w:rPr>
        <w:t>Doolaard</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S.</w:t>
      </w:r>
      <w:r w:rsidRPr="00F956CC">
        <w:rPr>
          <w:rStyle w:val="a"/>
          <w:rFonts w:ascii="ff2" w:hAnsi="ff2"/>
          <w:color w:val="000000"/>
          <w:sz w:val="54"/>
          <w:szCs w:val="54"/>
        </w:rPr>
        <w:t xml:space="preserve"> </w:t>
      </w:r>
      <w:r w:rsidRPr="00F956CC">
        <w:rPr>
          <w:rFonts w:ascii="ff2" w:hAnsi="ff2"/>
          <w:color w:val="000000"/>
          <w:sz w:val="54"/>
          <w:szCs w:val="54"/>
        </w:rPr>
        <w:t>&amp;</w:t>
      </w:r>
      <w:r w:rsidRPr="00F956CC">
        <w:rPr>
          <w:rStyle w:val="a"/>
          <w:rFonts w:ascii="ff2" w:hAnsi="ff2"/>
          <w:color w:val="000000"/>
          <w:sz w:val="54"/>
          <w:szCs w:val="54"/>
        </w:rPr>
        <w:t xml:space="preserve"> </w:t>
      </w:r>
      <w:r w:rsidRPr="00F956CC">
        <w:rPr>
          <w:rFonts w:ascii="ff2" w:hAnsi="ff2"/>
          <w:color w:val="000000"/>
          <w:sz w:val="54"/>
          <w:szCs w:val="54"/>
        </w:rPr>
        <w:t>Bosker,</w:t>
      </w:r>
      <w:r w:rsidRPr="00F956CC">
        <w:rPr>
          <w:rStyle w:val="a"/>
          <w:rFonts w:ascii="ff2" w:hAnsi="ff2"/>
          <w:color w:val="000000"/>
          <w:sz w:val="54"/>
          <w:szCs w:val="54"/>
        </w:rPr>
        <w:t xml:space="preserve"> </w:t>
      </w:r>
      <w:r w:rsidRPr="00F956CC">
        <w:rPr>
          <w:rFonts w:ascii="ff2" w:hAnsi="ff2"/>
          <w:color w:val="000000"/>
          <w:sz w:val="54"/>
          <w:szCs w:val="54"/>
        </w:rPr>
        <w:t>R.</w:t>
      </w:r>
      <w:r w:rsidRPr="00F956CC">
        <w:rPr>
          <w:rStyle w:val="a"/>
          <w:rFonts w:ascii="ff2" w:hAnsi="ff2"/>
          <w:color w:val="000000"/>
          <w:sz w:val="54"/>
          <w:szCs w:val="54"/>
        </w:rPr>
        <w:t xml:space="preserve"> </w:t>
      </w:r>
      <w:r w:rsidRPr="00F956CC">
        <w:rPr>
          <w:rFonts w:ascii="ff2" w:hAnsi="ff2"/>
          <w:color w:val="000000"/>
          <w:sz w:val="54"/>
          <w:szCs w:val="54"/>
        </w:rPr>
        <w:t>J.</w:t>
      </w:r>
      <w:r w:rsidRPr="00F956CC">
        <w:rPr>
          <w:rStyle w:val="a"/>
          <w:rFonts w:ascii="ff2" w:hAnsi="ff2"/>
          <w:color w:val="000000"/>
          <w:sz w:val="54"/>
          <w:szCs w:val="54"/>
        </w:rPr>
        <w:t xml:space="preserve"> </w:t>
      </w:r>
      <w:r w:rsidRPr="00F956CC">
        <w:rPr>
          <w:rFonts w:ascii="ff2" w:hAnsi="ff2"/>
          <w:color w:val="000000"/>
          <w:sz w:val="54"/>
          <w:szCs w:val="54"/>
        </w:rPr>
        <w:t>(2018)</w:t>
      </w:r>
      <w:r w:rsidRPr="00F956CC">
        <w:rPr>
          <w:rStyle w:val="a"/>
          <w:rFonts w:ascii="ff2" w:hAnsi="ff2"/>
          <w:color w:val="000000"/>
          <w:sz w:val="54"/>
          <w:szCs w:val="54"/>
        </w:rPr>
        <w:t xml:space="preserve"> </w:t>
      </w:r>
      <w:r w:rsidRPr="00F956CC">
        <w:rPr>
          <w:rFonts w:ascii="ff2" w:hAnsi="ff2"/>
          <w:color w:val="000000"/>
          <w:sz w:val="54"/>
          <w:szCs w:val="54"/>
        </w:rPr>
        <w:t>Effective</w:t>
      </w:r>
      <w:r w:rsidRPr="00F956CC">
        <w:rPr>
          <w:rStyle w:val="a"/>
          <w:rFonts w:ascii="ff2" w:hAnsi="ff2"/>
          <w:color w:val="000000"/>
          <w:sz w:val="54"/>
          <w:szCs w:val="54"/>
        </w:rPr>
        <w:t xml:space="preserve"> </w:t>
      </w:r>
      <w:proofErr w:type="spellStart"/>
      <w:r w:rsidRPr="00F956CC">
        <w:rPr>
          <w:rFonts w:ascii="ff2" w:hAnsi="ff2"/>
          <w:color w:val="000000"/>
          <w:sz w:val="54"/>
          <w:szCs w:val="54"/>
        </w:rPr>
        <w:t>dif</w:t>
      </w:r>
      <w:proofErr w:type="spellEnd"/>
      <w:r w:rsidRPr="00F956CC">
        <w:rPr>
          <w:rFonts w:ascii="ff2" w:hAnsi="ff2"/>
          <w:color w:val="000000"/>
          <w:sz w:val="54"/>
          <w:szCs w:val="54"/>
        </w:rPr>
        <w:t>-</w:t>
      </w:r>
    </w:p>
    <w:p w14:paraId="349D1B9D"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ferentiation</w:t>
      </w:r>
      <w:proofErr w:type="spellEnd"/>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systematic</w:t>
      </w:r>
      <w:r w:rsidRPr="00F956CC">
        <w:rPr>
          <w:rStyle w:val="a"/>
          <w:rFonts w:ascii="ff2" w:hAnsi="ff2"/>
          <w:color w:val="000000"/>
          <w:sz w:val="54"/>
          <w:szCs w:val="54"/>
        </w:rPr>
        <w:t xml:space="preserve"> </w:t>
      </w:r>
      <w:r w:rsidRPr="00F956CC">
        <w:rPr>
          <w:rFonts w:ascii="ff2" w:hAnsi="ff2"/>
          <w:color w:val="000000"/>
          <w:sz w:val="54"/>
          <w:szCs w:val="54"/>
        </w:rPr>
        <w:t>review</w:t>
      </w:r>
      <w:r w:rsidRPr="00F956CC">
        <w:rPr>
          <w:rStyle w:val="a"/>
          <w:rFonts w:ascii="ff2" w:hAnsi="ff2"/>
          <w:color w:val="000000"/>
          <w:sz w:val="54"/>
          <w:szCs w:val="54"/>
        </w:rPr>
        <w:t xml:space="preserve"> </w:t>
      </w:r>
      <w:r w:rsidRPr="00F956CC">
        <w:rPr>
          <w:rFonts w:ascii="ff2" w:hAnsi="ff2"/>
          <w:color w:val="000000"/>
          <w:sz w:val="54"/>
          <w:szCs w:val="54"/>
        </w:rPr>
        <w:t>and</w:t>
      </w:r>
      <w:r w:rsidRPr="00F956CC">
        <w:rPr>
          <w:rStyle w:val="a"/>
          <w:rFonts w:ascii="ff2" w:hAnsi="ff2"/>
          <w:color w:val="000000"/>
          <w:sz w:val="54"/>
          <w:szCs w:val="54"/>
        </w:rPr>
        <w:t xml:space="preserve"> </w:t>
      </w:r>
      <w:r w:rsidRPr="00F956CC">
        <w:rPr>
          <w:rFonts w:ascii="ff2" w:hAnsi="ff2"/>
          <w:color w:val="000000"/>
          <w:sz w:val="54"/>
          <w:szCs w:val="54"/>
        </w:rPr>
        <w:t>meta-analysis</w:t>
      </w:r>
      <w:r w:rsidRPr="00F956CC">
        <w:rPr>
          <w:rStyle w:val="a"/>
          <w:rFonts w:ascii="ff2" w:hAnsi="ff2"/>
          <w:color w:val="000000"/>
          <w:sz w:val="54"/>
          <w:szCs w:val="54"/>
        </w:rPr>
        <w:t xml:space="preserve"> </w:t>
      </w: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studies</w:t>
      </w:r>
      <w:r w:rsidRPr="00F956CC">
        <w:rPr>
          <w:rStyle w:val="a"/>
          <w:rFonts w:ascii="ff2" w:hAnsi="ff2"/>
          <w:color w:val="000000"/>
          <w:sz w:val="54"/>
          <w:szCs w:val="54"/>
        </w:rPr>
        <w:t xml:space="preserve"> </w:t>
      </w:r>
      <w:r w:rsidRPr="00F956CC">
        <w:rPr>
          <w:rFonts w:ascii="ff2" w:hAnsi="ff2"/>
          <w:color w:val="000000"/>
          <w:sz w:val="54"/>
          <w:szCs w:val="54"/>
        </w:rPr>
        <w:t>on</w:t>
      </w:r>
      <w:r w:rsidRPr="00F956CC">
        <w:rPr>
          <w:rStyle w:val="a"/>
          <w:rFonts w:ascii="ff2" w:hAnsi="ff2"/>
          <w:color w:val="000000"/>
          <w:sz w:val="54"/>
          <w:szCs w:val="54"/>
        </w:rPr>
        <w:t xml:space="preserve"> </w:t>
      </w:r>
      <w:r w:rsidRPr="00F956CC">
        <w:rPr>
          <w:rFonts w:ascii="ff2" w:hAnsi="ff2"/>
          <w:color w:val="000000"/>
          <w:sz w:val="54"/>
          <w:szCs w:val="54"/>
        </w:rPr>
        <w:t>the</w:t>
      </w:r>
      <w:r w:rsidRPr="00F956CC">
        <w:rPr>
          <w:rStyle w:val="a"/>
          <w:rFonts w:ascii="ff2" w:hAnsi="ff2"/>
          <w:color w:val="000000"/>
          <w:sz w:val="54"/>
          <w:szCs w:val="54"/>
        </w:rPr>
        <w:t xml:space="preserve"> </w:t>
      </w:r>
      <w:r w:rsidRPr="00F956CC">
        <w:rPr>
          <w:rFonts w:ascii="ff2" w:hAnsi="ff2"/>
          <w:color w:val="000000"/>
          <w:sz w:val="54"/>
          <w:szCs w:val="54"/>
        </w:rPr>
        <w:t>cognitive</w:t>
      </w:r>
      <w:r w:rsidRPr="00F956CC">
        <w:rPr>
          <w:rStyle w:val="a"/>
          <w:rFonts w:ascii="ff2" w:hAnsi="ff2"/>
          <w:color w:val="000000"/>
          <w:sz w:val="54"/>
          <w:szCs w:val="54"/>
        </w:rPr>
        <w:t xml:space="preserve"> </w:t>
      </w:r>
      <w:r w:rsidRPr="00F956CC">
        <w:rPr>
          <w:rFonts w:ascii="ff2" w:hAnsi="ff2"/>
          <w:color w:val="000000"/>
          <w:sz w:val="54"/>
          <w:szCs w:val="54"/>
        </w:rPr>
        <w:t>effects</w:t>
      </w:r>
    </w:p>
    <w:p w14:paraId="0A391D5F"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differentiation</w:t>
      </w:r>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in</w:t>
      </w:r>
      <w:r w:rsidRPr="00F956CC">
        <w:rPr>
          <w:rStyle w:val="a"/>
          <w:rFonts w:ascii="ff2" w:hAnsi="ff2"/>
          <w:color w:val="000000"/>
          <w:sz w:val="54"/>
          <w:szCs w:val="54"/>
        </w:rPr>
        <w:t xml:space="preserve"> </w:t>
      </w:r>
      <w:r w:rsidRPr="00F956CC">
        <w:rPr>
          <w:rFonts w:ascii="ff2" w:hAnsi="ff2"/>
          <w:color w:val="000000"/>
          <w:sz w:val="54"/>
          <w:szCs w:val="54"/>
        </w:rPr>
        <w:t>primary</w:t>
      </w:r>
      <w:r w:rsidRPr="00F956CC">
        <w:rPr>
          <w:rStyle w:val="a"/>
          <w:rFonts w:ascii="ff2" w:hAnsi="ff2"/>
          <w:color w:val="000000"/>
          <w:sz w:val="54"/>
          <w:szCs w:val="54"/>
        </w:rPr>
        <w:t xml:space="preserve"> </w:t>
      </w:r>
      <w:r w:rsidRPr="00F956CC">
        <w:rPr>
          <w:rFonts w:ascii="ff2" w:hAnsi="ff2"/>
          <w:color w:val="000000"/>
          <w:sz w:val="54"/>
          <w:szCs w:val="54"/>
        </w:rPr>
        <w:t>education,</w:t>
      </w:r>
      <w:r w:rsidRPr="00F956CC">
        <w:rPr>
          <w:rStyle w:val="a"/>
          <w:rFonts w:ascii="ff2" w:hAnsi="ff2"/>
          <w:color w:val="000000"/>
          <w:sz w:val="54"/>
          <w:szCs w:val="54"/>
        </w:rPr>
        <w:t xml:space="preserve"> </w:t>
      </w:r>
      <w:r w:rsidRPr="00F956CC">
        <w:rPr>
          <w:rStyle w:val="ff3"/>
          <w:rFonts w:ascii="ff3" w:hAnsi="ff3"/>
          <w:color w:val="000000"/>
          <w:sz w:val="54"/>
          <w:szCs w:val="54"/>
        </w:rPr>
        <w:t>Educational</w:t>
      </w:r>
      <w:r w:rsidRPr="00F956CC">
        <w:rPr>
          <w:rStyle w:val="a"/>
          <w:rFonts w:ascii="ff3" w:hAnsi="ff3"/>
          <w:color w:val="000000"/>
          <w:sz w:val="54"/>
          <w:szCs w:val="54"/>
        </w:rPr>
        <w:t xml:space="preserve"> </w:t>
      </w:r>
      <w:r w:rsidRPr="00F956CC">
        <w:rPr>
          <w:rStyle w:val="ff3"/>
          <w:rFonts w:ascii="ff3" w:hAnsi="ff3"/>
          <w:color w:val="000000"/>
          <w:sz w:val="54"/>
          <w:szCs w:val="54"/>
        </w:rPr>
        <w:t>Research</w:t>
      </w:r>
      <w:r w:rsidRPr="00F956CC">
        <w:rPr>
          <w:rStyle w:val="a"/>
          <w:rFonts w:ascii="ff3" w:hAnsi="ff3"/>
          <w:color w:val="000000"/>
          <w:sz w:val="54"/>
          <w:szCs w:val="54"/>
        </w:rPr>
        <w:t xml:space="preserve"> </w:t>
      </w:r>
      <w:r w:rsidRPr="00F956CC">
        <w:rPr>
          <w:rStyle w:val="ff3"/>
          <w:rFonts w:ascii="ff3" w:hAnsi="ff3"/>
          <w:color w:val="000000"/>
          <w:sz w:val="54"/>
          <w:szCs w:val="54"/>
        </w:rPr>
        <w:t>Review</w:t>
      </w:r>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24,</w:t>
      </w:r>
      <w:r w:rsidRPr="00F956CC">
        <w:rPr>
          <w:rStyle w:val="a"/>
          <w:rFonts w:ascii="ff2" w:hAnsi="ff2"/>
          <w:color w:val="000000"/>
          <w:sz w:val="54"/>
          <w:szCs w:val="54"/>
        </w:rPr>
        <w:t xml:space="preserve"> </w:t>
      </w:r>
      <w:r w:rsidRPr="00F956CC">
        <w:rPr>
          <w:rFonts w:ascii="ff2" w:hAnsi="ff2"/>
          <w:color w:val="000000"/>
          <w:sz w:val="54"/>
          <w:szCs w:val="54"/>
        </w:rPr>
        <w:t>31</w:t>
      </w:r>
      <w:r w:rsidRPr="00F956CC">
        <w:rPr>
          <w:rStyle w:val="ff6"/>
          <w:rFonts w:ascii="ff6" w:hAnsi="ff6"/>
          <w:color w:val="000000"/>
          <w:sz w:val="54"/>
          <w:szCs w:val="54"/>
        </w:rPr>
        <w:t>–</w:t>
      </w:r>
      <w:r w:rsidRPr="00F956CC">
        <w:rPr>
          <w:rFonts w:ascii="ff2" w:hAnsi="ff2"/>
          <w:color w:val="000000"/>
          <w:sz w:val="54"/>
          <w:szCs w:val="54"/>
        </w:rPr>
        <w:t>54</w:t>
      </w:r>
    </w:p>
    <w:p w14:paraId="63B6532C"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eunk</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M.</w:t>
      </w:r>
      <w:r w:rsidRPr="00F956CC">
        <w:rPr>
          <w:rStyle w:val="a"/>
          <w:rFonts w:ascii="ff2" w:hAnsi="ff2"/>
          <w:color w:val="000000"/>
          <w:sz w:val="54"/>
          <w:szCs w:val="54"/>
        </w:rPr>
        <w:t xml:space="preserve"> </w:t>
      </w:r>
      <w:r w:rsidRPr="00F956CC">
        <w:rPr>
          <w:rFonts w:ascii="ff2" w:hAnsi="ff2"/>
          <w:color w:val="000000"/>
          <w:sz w:val="54"/>
          <w:szCs w:val="54"/>
        </w:rPr>
        <w:t>I.,</w:t>
      </w:r>
      <w:r w:rsidRPr="00F956CC">
        <w:rPr>
          <w:rStyle w:val="a"/>
          <w:rFonts w:ascii="ff2" w:hAnsi="ff2"/>
          <w:color w:val="000000"/>
          <w:sz w:val="54"/>
          <w:szCs w:val="54"/>
        </w:rPr>
        <w:t xml:space="preserve"> </w:t>
      </w:r>
      <w:proofErr w:type="spellStart"/>
      <w:r w:rsidRPr="00F956CC">
        <w:rPr>
          <w:rFonts w:ascii="ff2" w:hAnsi="ff2"/>
          <w:color w:val="000000"/>
          <w:sz w:val="54"/>
          <w:szCs w:val="54"/>
        </w:rPr>
        <w:t>Smale-Jacobse</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E.,</w:t>
      </w:r>
      <w:r w:rsidRPr="00F956CC">
        <w:rPr>
          <w:rStyle w:val="a"/>
          <w:rFonts w:ascii="ff2" w:hAnsi="ff2"/>
          <w:color w:val="000000"/>
          <w:sz w:val="54"/>
          <w:szCs w:val="54"/>
        </w:rPr>
        <w:t xml:space="preserve"> </w:t>
      </w:r>
      <w:r w:rsidRPr="00F956CC">
        <w:rPr>
          <w:rFonts w:ascii="ff2" w:hAnsi="ff2"/>
          <w:color w:val="000000"/>
          <w:sz w:val="54"/>
          <w:szCs w:val="54"/>
        </w:rPr>
        <w:t>de</w:t>
      </w:r>
      <w:r w:rsidRPr="00F956CC">
        <w:rPr>
          <w:rStyle w:val="a"/>
          <w:rFonts w:ascii="ff2" w:hAnsi="ff2"/>
          <w:color w:val="000000"/>
          <w:sz w:val="54"/>
          <w:szCs w:val="54"/>
        </w:rPr>
        <w:t xml:space="preserve"> </w:t>
      </w:r>
      <w:r w:rsidRPr="00F956CC">
        <w:rPr>
          <w:rFonts w:ascii="ff2" w:hAnsi="ff2"/>
          <w:color w:val="000000"/>
          <w:sz w:val="54"/>
          <w:szCs w:val="54"/>
        </w:rPr>
        <w:t>Boer,</w:t>
      </w:r>
      <w:r w:rsidRPr="00F956CC">
        <w:rPr>
          <w:rStyle w:val="a"/>
          <w:rFonts w:ascii="ff2" w:hAnsi="ff2"/>
          <w:color w:val="000000"/>
          <w:sz w:val="54"/>
          <w:szCs w:val="54"/>
        </w:rPr>
        <w:t xml:space="preserve"> </w:t>
      </w:r>
      <w:r w:rsidRPr="00F956CC">
        <w:rPr>
          <w:rFonts w:ascii="ff2" w:hAnsi="ff2"/>
          <w:color w:val="000000"/>
          <w:sz w:val="54"/>
          <w:szCs w:val="54"/>
        </w:rPr>
        <w:t>H.,</w:t>
      </w:r>
      <w:r w:rsidRPr="00F956CC">
        <w:rPr>
          <w:rStyle w:val="a"/>
          <w:rFonts w:ascii="ff2" w:hAnsi="ff2"/>
          <w:color w:val="000000"/>
          <w:sz w:val="54"/>
          <w:szCs w:val="54"/>
        </w:rPr>
        <w:t xml:space="preserve"> </w:t>
      </w:r>
      <w:proofErr w:type="spellStart"/>
      <w:r w:rsidRPr="00F956CC">
        <w:rPr>
          <w:rFonts w:ascii="ff2" w:hAnsi="ff2"/>
          <w:color w:val="000000"/>
          <w:sz w:val="54"/>
          <w:szCs w:val="54"/>
        </w:rPr>
        <w:t>Doolaard</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S.</w:t>
      </w:r>
      <w:r w:rsidRPr="00F956CC">
        <w:rPr>
          <w:rStyle w:val="a"/>
          <w:rFonts w:ascii="ff2" w:hAnsi="ff2"/>
          <w:color w:val="000000"/>
          <w:sz w:val="54"/>
          <w:szCs w:val="54"/>
        </w:rPr>
        <w:t xml:space="preserve"> </w:t>
      </w:r>
      <w:r w:rsidRPr="00F956CC">
        <w:rPr>
          <w:rFonts w:ascii="ff2" w:hAnsi="ff2"/>
          <w:color w:val="000000"/>
          <w:sz w:val="54"/>
          <w:szCs w:val="54"/>
        </w:rPr>
        <w:t>&amp;</w:t>
      </w:r>
      <w:r w:rsidRPr="00F956CC">
        <w:rPr>
          <w:rStyle w:val="a"/>
          <w:rFonts w:ascii="ff2" w:hAnsi="ff2"/>
          <w:color w:val="000000"/>
          <w:sz w:val="54"/>
          <w:szCs w:val="54"/>
        </w:rPr>
        <w:t xml:space="preserve"> </w:t>
      </w:r>
      <w:r w:rsidRPr="00F956CC">
        <w:rPr>
          <w:rFonts w:ascii="ff2" w:hAnsi="ff2"/>
          <w:color w:val="000000"/>
          <w:sz w:val="54"/>
          <w:szCs w:val="54"/>
        </w:rPr>
        <w:t>Bosker,</w:t>
      </w:r>
      <w:r w:rsidRPr="00F956CC">
        <w:rPr>
          <w:rStyle w:val="a"/>
          <w:rFonts w:ascii="ff2" w:hAnsi="ff2"/>
          <w:color w:val="000000"/>
          <w:sz w:val="54"/>
          <w:szCs w:val="54"/>
        </w:rPr>
        <w:t xml:space="preserve"> </w:t>
      </w:r>
      <w:r w:rsidRPr="00F956CC">
        <w:rPr>
          <w:rFonts w:ascii="ff2" w:hAnsi="ff2"/>
          <w:color w:val="000000"/>
          <w:sz w:val="54"/>
          <w:szCs w:val="54"/>
        </w:rPr>
        <w:t>R.</w:t>
      </w:r>
      <w:r w:rsidRPr="00F956CC">
        <w:rPr>
          <w:rStyle w:val="a"/>
          <w:rFonts w:ascii="ff2" w:hAnsi="ff2"/>
          <w:color w:val="000000"/>
          <w:sz w:val="54"/>
          <w:szCs w:val="54"/>
        </w:rPr>
        <w:t xml:space="preserve"> </w:t>
      </w:r>
      <w:r w:rsidRPr="00F956CC">
        <w:rPr>
          <w:rFonts w:ascii="ff2" w:hAnsi="ff2"/>
          <w:color w:val="000000"/>
          <w:sz w:val="54"/>
          <w:szCs w:val="54"/>
        </w:rPr>
        <w:t>J.</w:t>
      </w:r>
      <w:r w:rsidRPr="00F956CC">
        <w:rPr>
          <w:rStyle w:val="a"/>
          <w:rFonts w:ascii="ff2" w:hAnsi="ff2"/>
          <w:color w:val="000000"/>
          <w:sz w:val="54"/>
          <w:szCs w:val="54"/>
        </w:rPr>
        <w:t xml:space="preserve"> </w:t>
      </w:r>
      <w:r w:rsidRPr="00F956CC">
        <w:rPr>
          <w:rFonts w:ascii="ff2" w:hAnsi="ff2"/>
          <w:color w:val="000000"/>
          <w:sz w:val="54"/>
          <w:szCs w:val="54"/>
        </w:rPr>
        <w:t>(2018)</w:t>
      </w:r>
      <w:r w:rsidRPr="00F956CC">
        <w:rPr>
          <w:rStyle w:val="a"/>
          <w:rFonts w:ascii="ff2" w:hAnsi="ff2"/>
          <w:color w:val="000000"/>
          <w:sz w:val="54"/>
          <w:szCs w:val="54"/>
        </w:rPr>
        <w:t xml:space="preserve"> </w:t>
      </w:r>
      <w:r w:rsidRPr="00F956CC">
        <w:rPr>
          <w:rFonts w:ascii="ff2" w:hAnsi="ff2"/>
          <w:color w:val="000000"/>
          <w:sz w:val="54"/>
          <w:szCs w:val="54"/>
        </w:rPr>
        <w:t>Effective</w:t>
      </w:r>
      <w:r w:rsidRPr="00F956CC">
        <w:rPr>
          <w:rStyle w:val="a"/>
          <w:rFonts w:ascii="ff2" w:hAnsi="ff2"/>
          <w:color w:val="000000"/>
          <w:sz w:val="54"/>
          <w:szCs w:val="54"/>
        </w:rPr>
        <w:t xml:space="preserve"> </w:t>
      </w:r>
      <w:proofErr w:type="spellStart"/>
      <w:r w:rsidRPr="00F956CC">
        <w:rPr>
          <w:rFonts w:ascii="ff2" w:hAnsi="ff2"/>
          <w:color w:val="000000"/>
          <w:sz w:val="54"/>
          <w:szCs w:val="54"/>
        </w:rPr>
        <w:t>dif</w:t>
      </w:r>
      <w:proofErr w:type="spellEnd"/>
      <w:r w:rsidRPr="00F956CC">
        <w:rPr>
          <w:rFonts w:ascii="ff2" w:hAnsi="ff2"/>
          <w:color w:val="000000"/>
          <w:sz w:val="54"/>
          <w:szCs w:val="54"/>
        </w:rPr>
        <w:t>-</w:t>
      </w:r>
    </w:p>
    <w:p w14:paraId="64A1B106"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ferentiation</w:t>
      </w:r>
      <w:proofErr w:type="spellEnd"/>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systematic</w:t>
      </w:r>
      <w:r w:rsidRPr="00F956CC">
        <w:rPr>
          <w:rStyle w:val="a"/>
          <w:rFonts w:ascii="ff2" w:hAnsi="ff2"/>
          <w:color w:val="000000"/>
          <w:sz w:val="54"/>
          <w:szCs w:val="54"/>
        </w:rPr>
        <w:t xml:space="preserve"> </w:t>
      </w:r>
      <w:r w:rsidRPr="00F956CC">
        <w:rPr>
          <w:rFonts w:ascii="ff2" w:hAnsi="ff2"/>
          <w:color w:val="000000"/>
          <w:sz w:val="54"/>
          <w:szCs w:val="54"/>
        </w:rPr>
        <w:t>review</w:t>
      </w:r>
      <w:r w:rsidRPr="00F956CC">
        <w:rPr>
          <w:rStyle w:val="a"/>
          <w:rFonts w:ascii="ff2" w:hAnsi="ff2"/>
          <w:color w:val="000000"/>
          <w:sz w:val="54"/>
          <w:szCs w:val="54"/>
        </w:rPr>
        <w:t xml:space="preserve"> </w:t>
      </w:r>
      <w:r w:rsidRPr="00F956CC">
        <w:rPr>
          <w:rFonts w:ascii="ff2" w:hAnsi="ff2"/>
          <w:color w:val="000000"/>
          <w:sz w:val="54"/>
          <w:szCs w:val="54"/>
        </w:rPr>
        <w:t>and</w:t>
      </w:r>
      <w:r w:rsidRPr="00F956CC">
        <w:rPr>
          <w:rStyle w:val="a"/>
          <w:rFonts w:ascii="ff2" w:hAnsi="ff2"/>
          <w:color w:val="000000"/>
          <w:sz w:val="54"/>
          <w:szCs w:val="54"/>
        </w:rPr>
        <w:t xml:space="preserve"> </w:t>
      </w:r>
      <w:r w:rsidRPr="00F956CC">
        <w:rPr>
          <w:rFonts w:ascii="ff2" w:hAnsi="ff2"/>
          <w:color w:val="000000"/>
          <w:sz w:val="54"/>
          <w:szCs w:val="54"/>
        </w:rPr>
        <w:t>meta-analysis</w:t>
      </w:r>
      <w:r w:rsidRPr="00F956CC">
        <w:rPr>
          <w:rStyle w:val="a"/>
          <w:rFonts w:ascii="ff2" w:hAnsi="ff2"/>
          <w:color w:val="000000"/>
          <w:sz w:val="54"/>
          <w:szCs w:val="54"/>
        </w:rPr>
        <w:t xml:space="preserve"> </w:t>
      </w: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studies</w:t>
      </w:r>
      <w:r w:rsidRPr="00F956CC">
        <w:rPr>
          <w:rStyle w:val="a"/>
          <w:rFonts w:ascii="ff2" w:hAnsi="ff2"/>
          <w:color w:val="000000"/>
          <w:sz w:val="54"/>
          <w:szCs w:val="54"/>
        </w:rPr>
        <w:t xml:space="preserve"> </w:t>
      </w:r>
      <w:r w:rsidRPr="00F956CC">
        <w:rPr>
          <w:rFonts w:ascii="ff2" w:hAnsi="ff2"/>
          <w:color w:val="000000"/>
          <w:sz w:val="54"/>
          <w:szCs w:val="54"/>
        </w:rPr>
        <w:t>on</w:t>
      </w:r>
      <w:r w:rsidRPr="00F956CC">
        <w:rPr>
          <w:rStyle w:val="a"/>
          <w:rFonts w:ascii="ff2" w:hAnsi="ff2"/>
          <w:color w:val="000000"/>
          <w:sz w:val="54"/>
          <w:szCs w:val="54"/>
        </w:rPr>
        <w:t xml:space="preserve"> </w:t>
      </w:r>
      <w:r w:rsidRPr="00F956CC">
        <w:rPr>
          <w:rFonts w:ascii="ff2" w:hAnsi="ff2"/>
          <w:color w:val="000000"/>
          <w:sz w:val="54"/>
          <w:szCs w:val="54"/>
        </w:rPr>
        <w:t>the</w:t>
      </w:r>
      <w:r w:rsidRPr="00F956CC">
        <w:rPr>
          <w:rStyle w:val="a"/>
          <w:rFonts w:ascii="ff2" w:hAnsi="ff2"/>
          <w:color w:val="000000"/>
          <w:sz w:val="54"/>
          <w:szCs w:val="54"/>
        </w:rPr>
        <w:t xml:space="preserve"> </w:t>
      </w:r>
      <w:r w:rsidRPr="00F956CC">
        <w:rPr>
          <w:rFonts w:ascii="ff2" w:hAnsi="ff2"/>
          <w:color w:val="000000"/>
          <w:sz w:val="54"/>
          <w:szCs w:val="54"/>
        </w:rPr>
        <w:t>cognitive</w:t>
      </w:r>
      <w:r w:rsidRPr="00F956CC">
        <w:rPr>
          <w:rStyle w:val="a"/>
          <w:rFonts w:ascii="ff2" w:hAnsi="ff2"/>
          <w:color w:val="000000"/>
          <w:sz w:val="54"/>
          <w:szCs w:val="54"/>
        </w:rPr>
        <w:t xml:space="preserve"> </w:t>
      </w:r>
      <w:r w:rsidRPr="00F956CC">
        <w:rPr>
          <w:rFonts w:ascii="ff2" w:hAnsi="ff2"/>
          <w:color w:val="000000"/>
          <w:sz w:val="54"/>
          <w:szCs w:val="54"/>
        </w:rPr>
        <w:t>effects</w:t>
      </w:r>
    </w:p>
    <w:p w14:paraId="2A111E8E"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differentiation</w:t>
      </w:r>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in</w:t>
      </w:r>
      <w:r w:rsidRPr="00F956CC">
        <w:rPr>
          <w:rStyle w:val="a"/>
          <w:rFonts w:ascii="ff2" w:hAnsi="ff2"/>
          <w:color w:val="000000"/>
          <w:sz w:val="54"/>
          <w:szCs w:val="54"/>
        </w:rPr>
        <w:t xml:space="preserve"> </w:t>
      </w:r>
      <w:r w:rsidRPr="00F956CC">
        <w:rPr>
          <w:rFonts w:ascii="ff2" w:hAnsi="ff2"/>
          <w:color w:val="000000"/>
          <w:sz w:val="54"/>
          <w:szCs w:val="54"/>
        </w:rPr>
        <w:t>primary</w:t>
      </w:r>
      <w:r w:rsidRPr="00F956CC">
        <w:rPr>
          <w:rStyle w:val="a"/>
          <w:rFonts w:ascii="ff2" w:hAnsi="ff2"/>
          <w:color w:val="000000"/>
          <w:sz w:val="54"/>
          <w:szCs w:val="54"/>
        </w:rPr>
        <w:t xml:space="preserve"> </w:t>
      </w:r>
      <w:r w:rsidRPr="00F956CC">
        <w:rPr>
          <w:rFonts w:ascii="ff2" w:hAnsi="ff2"/>
          <w:color w:val="000000"/>
          <w:sz w:val="54"/>
          <w:szCs w:val="54"/>
        </w:rPr>
        <w:t>education,</w:t>
      </w:r>
      <w:r w:rsidRPr="00F956CC">
        <w:rPr>
          <w:rStyle w:val="a"/>
          <w:rFonts w:ascii="ff2" w:hAnsi="ff2"/>
          <w:color w:val="000000"/>
          <w:sz w:val="54"/>
          <w:szCs w:val="54"/>
        </w:rPr>
        <w:t xml:space="preserve"> </w:t>
      </w:r>
      <w:r w:rsidRPr="00F956CC">
        <w:rPr>
          <w:rStyle w:val="ff3"/>
          <w:rFonts w:ascii="ff3" w:hAnsi="ff3"/>
          <w:color w:val="000000"/>
          <w:sz w:val="54"/>
          <w:szCs w:val="54"/>
        </w:rPr>
        <w:t>Educational</w:t>
      </w:r>
      <w:r w:rsidRPr="00F956CC">
        <w:rPr>
          <w:rStyle w:val="a"/>
          <w:rFonts w:ascii="ff3" w:hAnsi="ff3"/>
          <w:color w:val="000000"/>
          <w:sz w:val="54"/>
          <w:szCs w:val="54"/>
        </w:rPr>
        <w:t xml:space="preserve"> </w:t>
      </w:r>
      <w:r w:rsidRPr="00F956CC">
        <w:rPr>
          <w:rStyle w:val="ff3"/>
          <w:rFonts w:ascii="ff3" w:hAnsi="ff3"/>
          <w:color w:val="000000"/>
          <w:sz w:val="54"/>
          <w:szCs w:val="54"/>
        </w:rPr>
        <w:t>Research</w:t>
      </w:r>
      <w:r w:rsidRPr="00F956CC">
        <w:rPr>
          <w:rStyle w:val="a"/>
          <w:rFonts w:ascii="ff3" w:hAnsi="ff3"/>
          <w:color w:val="000000"/>
          <w:sz w:val="54"/>
          <w:szCs w:val="54"/>
        </w:rPr>
        <w:t xml:space="preserve"> </w:t>
      </w:r>
      <w:r w:rsidRPr="00F956CC">
        <w:rPr>
          <w:rStyle w:val="ff3"/>
          <w:rFonts w:ascii="ff3" w:hAnsi="ff3"/>
          <w:color w:val="000000"/>
          <w:sz w:val="54"/>
          <w:szCs w:val="54"/>
        </w:rPr>
        <w:t>Review</w:t>
      </w:r>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24,</w:t>
      </w:r>
      <w:r w:rsidRPr="00F956CC">
        <w:rPr>
          <w:rStyle w:val="a"/>
          <w:rFonts w:ascii="ff2" w:hAnsi="ff2"/>
          <w:color w:val="000000"/>
          <w:sz w:val="54"/>
          <w:szCs w:val="54"/>
        </w:rPr>
        <w:t xml:space="preserve"> </w:t>
      </w:r>
      <w:r w:rsidRPr="00F956CC">
        <w:rPr>
          <w:rFonts w:ascii="ff2" w:hAnsi="ff2"/>
          <w:color w:val="000000"/>
          <w:sz w:val="54"/>
          <w:szCs w:val="54"/>
        </w:rPr>
        <w:t>31</w:t>
      </w:r>
      <w:r w:rsidRPr="00F956CC">
        <w:rPr>
          <w:rStyle w:val="ff6"/>
          <w:rFonts w:ascii="ff6" w:hAnsi="ff6"/>
          <w:color w:val="000000"/>
          <w:sz w:val="54"/>
          <w:szCs w:val="54"/>
        </w:rPr>
        <w:t>–</w:t>
      </w:r>
      <w:r w:rsidRPr="00F956CC">
        <w:rPr>
          <w:rFonts w:ascii="ff2" w:hAnsi="ff2"/>
          <w:color w:val="000000"/>
          <w:sz w:val="54"/>
          <w:szCs w:val="54"/>
        </w:rPr>
        <w:t>54</w:t>
      </w:r>
    </w:p>
    <w:p w14:paraId="4CD154B3"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Deunk</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M.</w:t>
      </w:r>
      <w:r w:rsidRPr="00F956CC">
        <w:rPr>
          <w:rStyle w:val="a"/>
          <w:rFonts w:ascii="ff2" w:hAnsi="ff2"/>
          <w:color w:val="000000"/>
          <w:sz w:val="54"/>
          <w:szCs w:val="54"/>
        </w:rPr>
        <w:t xml:space="preserve"> </w:t>
      </w:r>
      <w:r w:rsidRPr="00F956CC">
        <w:rPr>
          <w:rFonts w:ascii="ff2" w:hAnsi="ff2"/>
          <w:color w:val="000000"/>
          <w:sz w:val="54"/>
          <w:szCs w:val="54"/>
        </w:rPr>
        <w:t>I.,</w:t>
      </w:r>
      <w:r w:rsidRPr="00F956CC">
        <w:rPr>
          <w:rStyle w:val="a"/>
          <w:rFonts w:ascii="ff2" w:hAnsi="ff2"/>
          <w:color w:val="000000"/>
          <w:sz w:val="54"/>
          <w:szCs w:val="54"/>
        </w:rPr>
        <w:t xml:space="preserve"> </w:t>
      </w:r>
      <w:proofErr w:type="spellStart"/>
      <w:r w:rsidRPr="00F956CC">
        <w:rPr>
          <w:rFonts w:ascii="ff2" w:hAnsi="ff2"/>
          <w:color w:val="000000"/>
          <w:sz w:val="54"/>
          <w:szCs w:val="54"/>
        </w:rPr>
        <w:t>Smale-Jacobse</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E.,</w:t>
      </w:r>
      <w:r w:rsidRPr="00F956CC">
        <w:rPr>
          <w:rStyle w:val="a"/>
          <w:rFonts w:ascii="ff2" w:hAnsi="ff2"/>
          <w:color w:val="000000"/>
          <w:sz w:val="54"/>
          <w:szCs w:val="54"/>
        </w:rPr>
        <w:t xml:space="preserve"> </w:t>
      </w:r>
      <w:r w:rsidRPr="00F956CC">
        <w:rPr>
          <w:rFonts w:ascii="ff2" w:hAnsi="ff2"/>
          <w:color w:val="000000"/>
          <w:sz w:val="54"/>
          <w:szCs w:val="54"/>
        </w:rPr>
        <w:t>de</w:t>
      </w:r>
      <w:r w:rsidRPr="00F956CC">
        <w:rPr>
          <w:rStyle w:val="a"/>
          <w:rFonts w:ascii="ff2" w:hAnsi="ff2"/>
          <w:color w:val="000000"/>
          <w:sz w:val="54"/>
          <w:szCs w:val="54"/>
        </w:rPr>
        <w:t xml:space="preserve"> </w:t>
      </w:r>
      <w:r w:rsidRPr="00F956CC">
        <w:rPr>
          <w:rFonts w:ascii="ff2" w:hAnsi="ff2"/>
          <w:color w:val="000000"/>
          <w:sz w:val="54"/>
          <w:szCs w:val="54"/>
        </w:rPr>
        <w:t>Boer,</w:t>
      </w:r>
      <w:r w:rsidRPr="00F956CC">
        <w:rPr>
          <w:rStyle w:val="a"/>
          <w:rFonts w:ascii="ff2" w:hAnsi="ff2"/>
          <w:color w:val="000000"/>
          <w:sz w:val="54"/>
          <w:szCs w:val="54"/>
        </w:rPr>
        <w:t xml:space="preserve"> </w:t>
      </w:r>
      <w:r w:rsidRPr="00F956CC">
        <w:rPr>
          <w:rFonts w:ascii="ff2" w:hAnsi="ff2"/>
          <w:color w:val="000000"/>
          <w:sz w:val="54"/>
          <w:szCs w:val="54"/>
        </w:rPr>
        <w:t>H.,</w:t>
      </w:r>
      <w:r w:rsidRPr="00F956CC">
        <w:rPr>
          <w:rStyle w:val="a"/>
          <w:rFonts w:ascii="ff2" w:hAnsi="ff2"/>
          <w:color w:val="000000"/>
          <w:sz w:val="54"/>
          <w:szCs w:val="54"/>
        </w:rPr>
        <w:t xml:space="preserve"> </w:t>
      </w:r>
      <w:proofErr w:type="spellStart"/>
      <w:r w:rsidRPr="00F956CC">
        <w:rPr>
          <w:rFonts w:ascii="ff2" w:hAnsi="ff2"/>
          <w:color w:val="000000"/>
          <w:sz w:val="54"/>
          <w:szCs w:val="54"/>
        </w:rPr>
        <w:t>Doolaard</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S.</w:t>
      </w:r>
      <w:r w:rsidRPr="00F956CC">
        <w:rPr>
          <w:rStyle w:val="a"/>
          <w:rFonts w:ascii="ff2" w:hAnsi="ff2"/>
          <w:color w:val="000000"/>
          <w:sz w:val="54"/>
          <w:szCs w:val="54"/>
        </w:rPr>
        <w:t xml:space="preserve"> </w:t>
      </w:r>
      <w:r w:rsidRPr="00F956CC">
        <w:rPr>
          <w:rFonts w:ascii="ff2" w:hAnsi="ff2"/>
          <w:color w:val="000000"/>
          <w:sz w:val="54"/>
          <w:szCs w:val="54"/>
        </w:rPr>
        <w:t>&amp;</w:t>
      </w:r>
      <w:r w:rsidRPr="00F956CC">
        <w:rPr>
          <w:rStyle w:val="a"/>
          <w:rFonts w:ascii="ff2" w:hAnsi="ff2"/>
          <w:color w:val="000000"/>
          <w:sz w:val="54"/>
          <w:szCs w:val="54"/>
        </w:rPr>
        <w:t xml:space="preserve"> </w:t>
      </w:r>
      <w:r w:rsidRPr="00F956CC">
        <w:rPr>
          <w:rFonts w:ascii="ff2" w:hAnsi="ff2"/>
          <w:color w:val="000000"/>
          <w:sz w:val="54"/>
          <w:szCs w:val="54"/>
        </w:rPr>
        <w:t>Bosker,</w:t>
      </w:r>
      <w:r w:rsidRPr="00F956CC">
        <w:rPr>
          <w:rStyle w:val="a"/>
          <w:rFonts w:ascii="ff2" w:hAnsi="ff2"/>
          <w:color w:val="000000"/>
          <w:sz w:val="54"/>
          <w:szCs w:val="54"/>
        </w:rPr>
        <w:t xml:space="preserve"> </w:t>
      </w:r>
      <w:r w:rsidRPr="00F956CC">
        <w:rPr>
          <w:rFonts w:ascii="ff2" w:hAnsi="ff2"/>
          <w:color w:val="000000"/>
          <w:sz w:val="54"/>
          <w:szCs w:val="54"/>
        </w:rPr>
        <w:t>R.</w:t>
      </w:r>
      <w:r w:rsidRPr="00F956CC">
        <w:rPr>
          <w:rStyle w:val="a"/>
          <w:rFonts w:ascii="ff2" w:hAnsi="ff2"/>
          <w:color w:val="000000"/>
          <w:sz w:val="54"/>
          <w:szCs w:val="54"/>
        </w:rPr>
        <w:t xml:space="preserve"> </w:t>
      </w:r>
      <w:r w:rsidRPr="00F956CC">
        <w:rPr>
          <w:rFonts w:ascii="ff2" w:hAnsi="ff2"/>
          <w:color w:val="000000"/>
          <w:sz w:val="54"/>
          <w:szCs w:val="54"/>
        </w:rPr>
        <w:t>J.</w:t>
      </w:r>
      <w:r w:rsidRPr="00F956CC">
        <w:rPr>
          <w:rStyle w:val="a"/>
          <w:rFonts w:ascii="ff2" w:hAnsi="ff2"/>
          <w:color w:val="000000"/>
          <w:sz w:val="54"/>
          <w:szCs w:val="54"/>
        </w:rPr>
        <w:t xml:space="preserve"> </w:t>
      </w:r>
      <w:r w:rsidRPr="00F956CC">
        <w:rPr>
          <w:rFonts w:ascii="ff2" w:hAnsi="ff2"/>
          <w:color w:val="000000"/>
          <w:sz w:val="54"/>
          <w:szCs w:val="54"/>
        </w:rPr>
        <w:t>(2018)</w:t>
      </w:r>
      <w:r w:rsidRPr="00F956CC">
        <w:rPr>
          <w:rStyle w:val="a"/>
          <w:rFonts w:ascii="ff2" w:hAnsi="ff2"/>
          <w:color w:val="000000"/>
          <w:sz w:val="54"/>
          <w:szCs w:val="54"/>
        </w:rPr>
        <w:t xml:space="preserve"> </w:t>
      </w:r>
      <w:r w:rsidRPr="00F956CC">
        <w:rPr>
          <w:rFonts w:ascii="ff2" w:hAnsi="ff2"/>
          <w:color w:val="000000"/>
          <w:sz w:val="54"/>
          <w:szCs w:val="54"/>
        </w:rPr>
        <w:t>Effective</w:t>
      </w:r>
      <w:r w:rsidRPr="00F956CC">
        <w:rPr>
          <w:rStyle w:val="a"/>
          <w:rFonts w:ascii="ff2" w:hAnsi="ff2"/>
          <w:color w:val="000000"/>
          <w:sz w:val="54"/>
          <w:szCs w:val="54"/>
        </w:rPr>
        <w:t xml:space="preserve"> </w:t>
      </w:r>
      <w:proofErr w:type="spellStart"/>
      <w:r w:rsidRPr="00F956CC">
        <w:rPr>
          <w:rFonts w:ascii="ff2" w:hAnsi="ff2"/>
          <w:color w:val="000000"/>
          <w:sz w:val="54"/>
          <w:szCs w:val="54"/>
        </w:rPr>
        <w:t>dif</w:t>
      </w:r>
      <w:proofErr w:type="spellEnd"/>
      <w:r w:rsidRPr="00F956CC">
        <w:rPr>
          <w:rFonts w:ascii="ff2" w:hAnsi="ff2"/>
          <w:color w:val="000000"/>
          <w:sz w:val="54"/>
          <w:szCs w:val="54"/>
        </w:rPr>
        <w:t>-</w:t>
      </w:r>
    </w:p>
    <w:p w14:paraId="15AB3451"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ferentiation</w:t>
      </w:r>
      <w:proofErr w:type="spellEnd"/>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systematic</w:t>
      </w:r>
      <w:r w:rsidRPr="00F956CC">
        <w:rPr>
          <w:rStyle w:val="a"/>
          <w:rFonts w:ascii="ff2" w:hAnsi="ff2"/>
          <w:color w:val="000000"/>
          <w:sz w:val="54"/>
          <w:szCs w:val="54"/>
        </w:rPr>
        <w:t xml:space="preserve"> </w:t>
      </w:r>
      <w:r w:rsidRPr="00F956CC">
        <w:rPr>
          <w:rFonts w:ascii="ff2" w:hAnsi="ff2"/>
          <w:color w:val="000000"/>
          <w:sz w:val="54"/>
          <w:szCs w:val="54"/>
        </w:rPr>
        <w:t>review</w:t>
      </w:r>
      <w:r w:rsidRPr="00F956CC">
        <w:rPr>
          <w:rStyle w:val="a"/>
          <w:rFonts w:ascii="ff2" w:hAnsi="ff2"/>
          <w:color w:val="000000"/>
          <w:sz w:val="54"/>
          <w:szCs w:val="54"/>
        </w:rPr>
        <w:t xml:space="preserve"> </w:t>
      </w:r>
      <w:r w:rsidRPr="00F956CC">
        <w:rPr>
          <w:rFonts w:ascii="ff2" w:hAnsi="ff2"/>
          <w:color w:val="000000"/>
          <w:sz w:val="54"/>
          <w:szCs w:val="54"/>
        </w:rPr>
        <w:t>and</w:t>
      </w:r>
      <w:r w:rsidRPr="00F956CC">
        <w:rPr>
          <w:rStyle w:val="a"/>
          <w:rFonts w:ascii="ff2" w:hAnsi="ff2"/>
          <w:color w:val="000000"/>
          <w:sz w:val="54"/>
          <w:szCs w:val="54"/>
        </w:rPr>
        <w:t xml:space="preserve"> </w:t>
      </w:r>
      <w:r w:rsidRPr="00F956CC">
        <w:rPr>
          <w:rFonts w:ascii="ff2" w:hAnsi="ff2"/>
          <w:color w:val="000000"/>
          <w:sz w:val="54"/>
          <w:szCs w:val="54"/>
        </w:rPr>
        <w:t>meta-analysis</w:t>
      </w:r>
      <w:r w:rsidRPr="00F956CC">
        <w:rPr>
          <w:rStyle w:val="a"/>
          <w:rFonts w:ascii="ff2" w:hAnsi="ff2"/>
          <w:color w:val="000000"/>
          <w:sz w:val="54"/>
          <w:szCs w:val="54"/>
        </w:rPr>
        <w:t xml:space="preserve"> </w:t>
      </w: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studies</w:t>
      </w:r>
      <w:r w:rsidRPr="00F956CC">
        <w:rPr>
          <w:rStyle w:val="a"/>
          <w:rFonts w:ascii="ff2" w:hAnsi="ff2"/>
          <w:color w:val="000000"/>
          <w:sz w:val="54"/>
          <w:szCs w:val="54"/>
        </w:rPr>
        <w:t xml:space="preserve"> </w:t>
      </w:r>
      <w:r w:rsidRPr="00F956CC">
        <w:rPr>
          <w:rFonts w:ascii="ff2" w:hAnsi="ff2"/>
          <w:color w:val="000000"/>
          <w:sz w:val="54"/>
          <w:szCs w:val="54"/>
        </w:rPr>
        <w:t>on</w:t>
      </w:r>
      <w:r w:rsidRPr="00F956CC">
        <w:rPr>
          <w:rStyle w:val="a"/>
          <w:rFonts w:ascii="ff2" w:hAnsi="ff2"/>
          <w:color w:val="000000"/>
          <w:sz w:val="54"/>
          <w:szCs w:val="54"/>
        </w:rPr>
        <w:t xml:space="preserve"> </w:t>
      </w:r>
      <w:r w:rsidRPr="00F956CC">
        <w:rPr>
          <w:rFonts w:ascii="ff2" w:hAnsi="ff2"/>
          <w:color w:val="000000"/>
          <w:sz w:val="54"/>
          <w:szCs w:val="54"/>
        </w:rPr>
        <w:t>the</w:t>
      </w:r>
      <w:r w:rsidRPr="00F956CC">
        <w:rPr>
          <w:rStyle w:val="a"/>
          <w:rFonts w:ascii="ff2" w:hAnsi="ff2"/>
          <w:color w:val="000000"/>
          <w:sz w:val="54"/>
          <w:szCs w:val="54"/>
        </w:rPr>
        <w:t xml:space="preserve"> </w:t>
      </w:r>
      <w:r w:rsidRPr="00F956CC">
        <w:rPr>
          <w:rFonts w:ascii="ff2" w:hAnsi="ff2"/>
          <w:color w:val="000000"/>
          <w:sz w:val="54"/>
          <w:szCs w:val="54"/>
        </w:rPr>
        <w:t>cognitive</w:t>
      </w:r>
      <w:r w:rsidRPr="00F956CC">
        <w:rPr>
          <w:rStyle w:val="a"/>
          <w:rFonts w:ascii="ff2" w:hAnsi="ff2"/>
          <w:color w:val="000000"/>
          <w:sz w:val="54"/>
          <w:szCs w:val="54"/>
        </w:rPr>
        <w:t xml:space="preserve"> </w:t>
      </w:r>
      <w:r w:rsidRPr="00F956CC">
        <w:rPr>
          <w:rFonts w:ascii="ff2" w:hAnsi="ff2"/>
          <w:color w:val="000000"/>
          <w:sz w:val="54"/>
          <w:szCs w:val="54"/>
        </w:rPr>
        <w:t>effects</w:t>
      </w:r>
    </w:p>
    <w:p w14:paraId="6402C05F"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differentiation</w:t>
      </w:r>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in</w:t>
      </w:r>
      <w:r w:rsidRPr="00F956CC">
        <w:rPr>
          <w:rStyle w:val="a"/>
          <w:rFonts w:ascii="ff2" w:hAnsi="ff2"/>
          <w:color w:val="000000"/>
          <w:sz w:val="54"/>
          <w:szCs w:val="54"/>
        </w:rPr>
        <w:t xml:space="preserve"> </w:t>
      </w:r>
      <w:r w:rsidRPr="00F956CC">
        <w:rPr>
          <w:rFonts w:ascii="ff2" w:hAnsi="ff2"/>
          <w:color w:val="000000"/>
          <w:sz w:val="54"/>
          <w:szCs w:val="54"/>
        </w:rPr>
        <w:t>primary</w:t>
      </w:r>
      <w:r w:rsidRPr="00F956CC">
        <w:rPr>
          <w:rStyle w:val="a"/>
          <w:rFonts w:ascii="ff2" w:hAnsi="ff2"/>
          <w:color w:val="000000"/>
          <w:sz w:val="54"/>
          <w:szCs w:val="54"/>
        </w:rPr>
        <w:t xml:space="preserve"> </w:t>
      </w:r>
      <w:r w:rsidRPr="00F956CC">
        <w:rPr>
          <w:rFonts w:ascii="ff2" w:hAnsi="ff2"/>
          <w:color w:val="000000"/>
          <w:sz w:val="54"/>
          <w:szCs w:val="54"/>
        </w:rPr>
        <w:t>education,</w:t>
      </w:r>
      <w:r w:rsidRPr="00F956CC">
        <w:rPr>
          <w:rStyle w:val="a"/>
          <w:rFonts w:ascii="ff2" w:hAnsi="ff2"/>
          <w:color w:val="000000"/>
          <w:sz w:val="54"/>
          <w:szCs w:val="54"/>
        </w:rPr>
        <w:t xml:space="preserve"> </w:t>
      </w:r>
      <w:r w:rsidRPr="00F956CC">
        <w:rPr>
          <w:rStyle w:val="ff3"/>
          <w:rFonts w:ascii="ff3" w:hAnsi="ff3"/>
          <w:color w:val="000000"/>
          <w:sz w:val="54"/>
          <w:szCs w:val="54"/>
        </w:rPr>
        <w:t>Educational</w:t>
      </w:r>
      <w:r w:rsidRPr="00F956CC">
        <w:rPr>
          <w:rStyle w:val="a"/>
          <w:rFonts w:ascii="ff3" w:hAnsi="ff3"/>
          <w:color w:val="000000"/>
          <w:sz w:val="54"/>
          <w:szCs w:val="54"/>
        </w:rPr>
        <w:t xml:space="preserve"> </w:t>
      </w:r>
      <w:r w:rsidRPr="00F956CC">
        <w:rPr>
          <w:rStyle w:val="ff3"/>
          <w:rFonts w:ascii="ff3" w:hAnsi="ff3"/>
          <w:color w:val="000000"/>
          <w:sz w:val="54"/>
          <w:szCs w:val="54"/>
        </w:rPr>
        <w:t>Research</w:t>
      </w:r>
      <w:r w:rsidRPr="00F956CC">
        <w:rPr>
          <w:rStyle w:val="a"/>
          <w:rFonts w:ascii="ff3" w:hAnsi="ff3"/>
          <w:color w:val="000000"/>
          <w:sz w:val="54"/>
          <w:szCs w:val="54"/>
        </w:rPr>
        <w:t xml:space="preserve"> </w:t>
      </w:r>
      <w:r w:rsidRPr="00F956CC">
        <w:rPr>
          <w:rStyle w:val="ff3"/>
          <w:rFonts w:ascii="ff3" w:hAnsi="ff3"/>
          <w:color w:val="000000"/>
          <w:sz w:val="54"/>
          <w:szCs w:val="54"/>
        </w:rPr>
        <w:t>Review</w:t>
      </w:r>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24,</w:t>
      </w:r>
      <w:r w:rsidRPr="00F956CC">
        <w:rPr>
          <w:rStyle w:val="a"/>
          <w:rFonts w:ascii="ff2" w:hAnsi="ff2"/>
          <w:color w:val="000000"/>
          <w:sz w:val="54"/>
          <w:szCs w:val="54"/>
        </w:rPr>
        <w:t xml:space="preserve"> </w:t>
      </w:r>
      <w:r w:rsidRPr="00F956CC">
        <w:rPr>
          <w:rFonts w:ascii="ff2" w:hAnsi="ff2"/>
          <w:color w:val="000000"/>
          <w:sz w:val="54"/>
          <w:szCs w:val="54"/>
        </w:rPr>
        <w:t>31</w:t>
      </w:r>
      <w:r w:rsidRPr="00F956CC">
        <w:rPr>
          <w:rStyle w:val="ff6"/>
          <w:rFonts w:ascii="ff6" w:hAnsi="ff6"/>
          <w:color w:val="000000"/>
          <w:sz w:val="54"/>
          <w:szCs w:val="54"/>
        </w:rPr>
        <w:t>–</w:t>
      </w:r>
      <w:r w:rsidRPr="00F956CC">
        <w:rPr>
          <w:rFonts w:ascii="ff2" w:hAnsi="ff2"/>
          <w:color w:val="000000"/>
          <w:sz w:val="54"/>
          <w:szCs w:val="54"/>
        </w:rPr>
        <w:t>54</w:t>
      </w:r>
    </w:p>
    <w:p w14:paraId="5F33F935"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Deunk</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M.</w:t>
      </w:r>
      <w:r w:rsidRPr="00F956CC">
        <w:rPr>
          <w:rStyle w:val="a"/>
          <w:rFonts w:ascii="ff2" w:hAnsi="ff2"/>
          <w:color w:val="000000"/>
          <w:sz w:val="54"/>
          <w:szCs w:val="54"/>
        </w:rPr>
        <w:t xml:space="preserve"> </w:t>
      </w:r>
      <w:r w:rsidRPr="00F956CC">
        <w:rPr>
          <w:rFonts w:ascii="ff2" w:hAnsi="ff2"/>
          <w:color w:val="000000"/>
          <w:sz w:val="54"/>
          <w:szCs w:val="54"/>
        </w:rPr>
        <w:t>I.,</w:t>
      </w:r>
      <w:r w:rsidRPr="00F956CC">
        <w:rPr>
          <w:rStyle w:val="a"/>
          <w:rFonts w:ascii="ff2" w:hAnsi="ff2"/>
          <w:color w:val="000000"/>
          <w:sz w:val="54"/>
          <w:szCs w:val="54"/>
        </w:rPr>
        <w:t xml:space="preserve"> </w:t>
      </w:r>
      <w:proofErr w:type="spellStart"/>
      <w:r w:rsidRPr="00F956CC">
        <w:rPr>
          <w:rFonts w:ascii="ff2" w:hAnsi="ff2"/>
          <w:color w:val="000000"/>
          <w:sz w:val="54"/>
          <w:szCs w:val="54"/>
        </w:rPr>
        <w:t>Smale-Jacobse</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E.,</w:t>
      </w:r>
      <w:r w:rsidRPr="00F956CC">
        <w:rPr>
          <w:rStyle w:val="a"/>
          <w:rFonts w:ascii="ff2" w:hAnsi="ff2"/>
          <w:color w:val="000000"/>
          <w:sz w:val="54"/>
          <w:szCs w:val="54"/>
        </w:rPr>
        <w:t xml:space="preserve"> </w:t>
      </w:r>
      <w:r w:rsidRPr="00F956CC">
        <w:rPr>
          <w:rFonts w:ascii="ff2" w:hAnsi="ff2"/>
          <w:color w:val="000000"/>
          <w:sz w:val="54"/>
          <w:szCs w:val="54"/>
        </w:rPr>
        <w:t>de</w:t>
      </w:r>
      <w:r w:rsidRPr="00F956CC">
        <w:rPr>
          <w:rStyle w:val="a"/>
          <w:rFonts w:ascii="ff2" w:hAnsi="ff2"/>
          <w:color w:val="000000"/>
          <w:sz w:val="54"/>
          <w:szCs w:val="54"/>
        </w:rPr>
        <w:t xml:space="preserve"> </w:t>
      </w:r>
      <w:r w:rsidRPr="00F956CC">
        <w:rPr>
          <w:rFonts w:ascii="ff2" w:hAnsi="ff2"/>
          <w:color w:val="000000"/>
          <w:sz w:val="54"/>
          <w:szCs w:val="54"/>
        </w:rPr>
        <w:t>Boer,</w:t>
      </w:r>
      <w:r w:rsidRPr="00F956CC">
        <w:rPr>
          <w:rStyle w:val="a"/>
          <w:rFonts w:ascii="ff2" w:hAnsi="ff2"/>
          <w:color w:val="000000"/>
          <w:sz w:val="54"/>
          <w:szCs w:val="54"/>
        </w:rPr>
        <w:t xml:space="preserve"> </w:t>
      </w:r>
      <w:r w:rsidRPr="00F956CC">
        <w:rPr>
          <w:rFonts w:ascii="ff2" w:hAnsi="ff2"/>
          <w:color w:val="000000"/>
          <w:sz w:val="54"/>
          <w:szCs w:val="54"/>
        </w:rPr>
        <w:t>H.,</w:t>
      </w:r>
      <w:r w:rsidRPr="00F956CC">
        <w:rPr>
          <w:rStyle w:val="a"/>
          <w:rFonts w:ascii="ff2" w:hAnsi="ff2"/>
          <w:color w:val="000000"/>
          <w:sz w:val="54"/>
          <w:szCs w:val="54"/>
        </w:rPr>
        <w:t xml:space="preserve"> </w:t>
      </w:r>
      <w:proofErr w:type="spellStart"/>
      <w:r w:rsidRPr="00F956CC">
        <w:rPr>
          <w:rFonts w:ascii="ff2" w:hAnsi="ff2"/>
          <w:color w:val="000000"/>
          <w:sz w:val="54"/>
          <w:szCs w:val="54"/>
        </w:rPr>
        <w:t>Doolaard</w:t>
      </w:r>
      <w:proofErr w:type="spellEnd"/>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S.</w:t>
      </w:r>
      <w:r w:rsidRPr="00F956CC">
        <w:rPr>
          <w:rStyle w:val="a"/>
          <w:rFonts w:ascii="ff2" w:hAnsi="ff2"/>
          <w:color w:val="000000"/>
          <w:sz w:val="54"/>
          <w:szCs w:val="54"/>
        </w:rPr>
        <w:t xml:space="preserve"> </w:t>
      </w:r>
      <w:r w:rsidRPr="00F956CC">
        <w:rPr>
          <w:rFonts w:ascii="ff2" w:hAnsi="ff2"/>
          <w:color w:val="000000"/>
          <w:sz w:val="54"/>
          <w:szCs w:val="54"/>
        </w:rPr>
        <w:t>&amp;</w:t>
      </w:r>
      <w:r w:rsidRPr="00F956CC">
        <w:rPr>
          <w:rStyle w:val="a"/>
          <w:rFonts w:ascii="ff2" w:hAnsi="ff2"/>
          <w:color w:val="000000"/>
          <w:sz w:val="54"/>
          <w:szCs w:val="54"/>
        </w:rPr>
        <w:t xml:space="preserve"> </w:t>
      </w:r>
      <w:r w:rsidRPr="00F956CC">
        <w:rPr>
          <w:rFonts w:ascii="ff2" w:hAnsi="ff2"/>
          <w:color w:val="000000"/>
          <w:sz w:val="54"/>
          <w:szCs w:val="54"/>
        </w:rPr>
        <w:t>Bosker,</w:t>
      </w:r>
      <w:r w:rsidRPr="00F956CC">
        <w:rPr>
          <w:rStyle w:val="a"/>
          <w:rFonts w:ascii="ff2" w:hAnsi="ff2"/>
          <w:color w:val="000000"/>
          <w:sz w:val="54"/>
          <w:szCs w:val="54"/>
        </w:rPr>
        <w:t xml:space="preserve"> </w:t>
      </w:r>
      <w:r w:rsidRPr="00F956CC">
        <w:rPr>
          <w:rFonts w:ascii="ff2" w:hAnsi="ff2"/>
          <w:color w:val="000000"/>
          <w:sz w:val="54"/>
          <w:szCs w:val="54"/>
        </w:rPr>
        <w:t>R.</w:t>
      </w:r>
      <w:r w:rsidRPr="00F956CC">
        <w:rPr>
          <w:rStyle w:val="a"/>
          <w:rFonts w:ascii="ff2" w:hAnsi="ff2"/>
          <w:color w:val="000000"/>
          <w:sz w:val="54"/>
          <w:szCs w:val="54"/>
        </w:rPr>
        <w:t xml:space="preserve"> </w:t>
      </w:r>
      <w:r w:rsidRPr="00F956CC">
        <w:rPr>
          <w:rFonts w:ascii="ff2" w:hAnsi="ff2"/>
          <w:color w:val="000000"/>
          <w:sz w:val="54"/>
          <w:szCs w:val="54"/>
        </w:rPr>
        <w:t>J.</w:t>
      </w:r>
      <w:r w:rsidRPr="00F956CC">
        <w:rPr>
          <w:rStyle w:val="a"/>
          <w:rFonts w:ascii="ff2" w:hAnsi="ff2"/>
          <w:color w:val="000000"/>
          <w:sz w:val="54"/>
          <w:szCs w:val="54"/>
        </w:rPr>
        <w:t xml:space="preserve"> </w:t>
      </w:r>
      <w:r w:rsidRPr="00F956CC">
        <w:rPr>
          <w:rFonts w:ascii="ff2" w:hAnsi="ff2"/>
          <w:color w:val="000000"/>
          <w:sz w:val="54"/>
          <w:szCs w:val="54"/>
        </w:rPr>
        <w:t>(2018)</w:t>
      </w:r>
      <w:r w:rsidRPr="00F956CC">
        <w:rPr>
          <w:rStyle w:val="a"/>
          <w:rFonts w:ascii="ff2" w:hAnsi="ff2"/>
          <w:color w:val="000000"/>
          <w:sz w:val="54"/>
          <w:szCs w:val="54"/>
        </w:rPr>
        <w:t xml:space="preserve"> </w:t>
      </w:r>
      <w:r w:rsidRPr="00F956CC">
        <w:rPr>
          <w:rFonts w:ascii="ff2" w:hAnsi="ff2"/>
          <w:color w:val="000000"/>
          <w:sz w:val="54"/>
          <w:szCs w:val="54"/>
        </w:rPr>
        <w:t>Effective</w:t>
      </w:r>
      <w:r w:rsidRPr="00F956CC">
        <w:rPr>
          <w:rStyle w:val="a"/>
          <w:rFonts w:ascii="ff2" w:hAnsi="ff2"/>
          <w:color w:val="000000"/>
          <w:sz w:val="54"/>
          <w:szCs w:val="54"/>
        </w:rPr>
        <w:t xml:space="preserve"> </w:t>
      </w:r>
      <w:proofErr w:type="spellStart"/>
      <w:r w:rsidRPr="00F956CC">
        <w:rPr>
          <w:rFonts w:ascii="ff2" w:hAnsi="ff2"/>
          <w:color w:val="000000"/>
          <w:sz w:val="54"/>
          <w:szCs w:val="54"/>
        </w:rPr>
        <w:t>dif</w:t>
      </w:r>
      <w:proofErr w:type="spellEnd"/>
      <w:r w:rsidRPr="00F956CC">
        <w:rPr>
          <w:rFonts w:ascii="ff2" w:hAnsi="ff2"/>
          <w:color w:val="000000"/>
          <w:sz w:val="54"/>
          <w:szCs w:val="54"/>
        </w:rPr>
        <w:t>-</w:t>
      </w:r>
    </w:p>
    <w:p w14:paraId="67EC4D0E"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proofErr w:type="spellStart"/>
      <w:r w:rsidRPr="00F956CC">
        <w:rPr>
          <w:rFonts w:ascii="ff2" w:hAnsi="ff2"/>
          <w:color w:val="000000"/>
          <w:sz w:val="54"/>
          <w:szCs w:val="54"/>
        </w:rPr>
        <w:t>ferentiation</w:t>
      </w:r>
      <w:proofErr w:type="spellEnd"/>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A</w:t>
      </w:r>
      <w:r w:rsidRPr="00F956CC">
        <w:rPr>
          <w:rStyle w:val="a"/>
          <w:rFonts w:ascii="ff2" w:hAnsi="ff2"/>
          <w:color w:val="000000"/>
          <w:sz w:val="54"/>
          <w:szCs w:val="54"/>
        </w:rPr>
        <w:t xml:space="preserve"> </w:t>
      </w:r>
      <w:r w:rsidRPr="00F956CC">
        <w:rPr>
          <w:rFonts w:ascii="ff2" w:hAnsi="ff2"/>
          <w:color w:val="000000"/>
          <w:sz w:val="54"/>
          <w:szCs w:val="54"/>
        </w:rPr>
        <w:t>systematic</w:t>
      </w:r>
      <w:r w:rsidRPr="00F956CC">
        <w:rPr>
          <w:rStyle w:val="a"/>
          <w:rFonts w:ascii="ff2" w:hAnsi="ff2"/>
          <w:color w:val="000000"/>
          <w:sz w:val="54"/>
          <w:szCs w:val="54"/>
        </w:rPr>
        <w:t xml:space="preserve"> </w:t>
      </w:r>
      <w:r w:rsidRPr="00F956CC">
        <w:rPr>
          <w:rFonts w:ascii="ff2" w:hAnsi="ff2"/>
          <w:color w:val="000000"/>
          <w:sz w:val="54"/>
          <w:szCs w:val="54"/>
        </w:rPr>
        <w:t>review</w:t>
      </w:r>
      <w:r w:rsidRPr="00F956CC">
        <w:rPr>
          <w:rStyle w:val="a"/>
          <w:rFonts w:ascii="ff2" w:hAnsi="ff2"/>
          <w:color w:val="000000"/>
          <w:sz w:val="54"/>
          <w:szCs w:val="54"/>
        </w:rPr>
        <w:t xml:space="preserve"> </w:t>
      </w:r>
      <w:r w:rsidRPr="00F956CC">
        <w:rPr>
          <w:rFonts w:ascii="ff2" w:hAnsi="ff2"/>
          <w:color w:val="000000"/>
          <w:sz w:val="54"/>
          <w:szCs w:val="54"/>
        </w:rPr>
        <w:t>and</w:t>
      </w:r>
      <w:r w:rsidRPr="00F956CC">
        <w:rPr>
          <w:rStyle w:val="a"/>
          <w:rFonts w:ascii="ff2" w:hAnsi="ff2"/>
          <w:color w:val="000000"/>
          <w:sz w:val="54"/>
          <w:szCs w:val="54"/>
        </w:rPr>
        <w:t xml:space="preserve"> </w:t>
      </w:r>
      <w:r w:rsidRPr="00F956CC">
        <w:rPr>
          <w:rFonts w:ascii="ff2" w:hAnsi="ff2"/>
          <w:color w:val="000000"/>
          <w:sz w:val="54"/>
          <w:szCs w:val="54"/>
        </w:rPr>
        <w:t>meta-analysis</w:t>
      </w:r>
      <w:r w:rsidRPr="00F956CC">
        <w:rPr>
          <w:rStyle w:val="a"/>
          <w:rFonts w:ascii="ff2" w:hAnsi="ff2"/>
          <w:color w:val="000000"/>
          <w:sz w:val="54"/>
          <w:szCs w:val="54"/>
        </w:rPr>
        <w:t xml:space="preserve"> </w:t>
      </w: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studies</w:t>
      </w:r>
      <w:r w:rsidRPr="00F956CC">
        <w:rPr>
          <w:rStyle w:val="a"/>
          <w:rFonts w:ascii="ff2" w:hAnsi="ff2"/>
          <w:color w:val="000000"/>
          <w:sz w:val="54"/>
          <w:szCs w:val="54"/>
        </w:rPr>
        <w:t xml:space="preserve"> </w:t>
      </w:r>
      <w:r w:rsidRPr="00F956CC">
        <w:rPr>
          <w:rFonts w:ascii="ff2" w:hAnsi="ff2"/>
          <w:color w:val="000000"/>
          <w:sz w:val="54"/>
          <w:szCs w:val="54"/>
        </w:rPr>
        <w:t>on</w:t>
      </w:r>
      <w:r w:rsidRPr="00F956CC">
        <w:rPr>
          <w:rStyle w:val="a"/>
          <w:rFonts w:ascii="ff2" w:hAnsi="ff2"/>
          <w:color w:val="000000"/>
          <w:sz w:val="54"/>
          <w:szCs w:val="54"/>
        </w:rPr>
        <w:t xml:space="preserve"> </w:t>
      </w:r>
      <w:r w:rsidRPr="00F956CC">
        <w:rPr>
          <w:rFonts w:ascii="ff2" w:hAnsi="ff2"/>
          <w:color w:val="000000"/>
          <w:sz w:val="54"/>
          <w:szCs w:val="54"/>
        </w:rPr>
        <w:t>the</w:t>
      </w:r>
      <w:r w:rsidRPr="00F956CC">
        <w:rPr>
          <w:rStyle w:val="a"/>
          <w:rFonts w:ascii="ff2" w:hAnsi="ff2"/>
          <w:color w:val="000000"/>
          <w:sz w:val="54"/>
          <w:szCs w:val="54"/>
        </w:rPr>
        <w:t xml:space="preserve"> </w:t>
      </w:r>
      <w:r w:rsidRPr="00F956CC">
        <w:rPr>
          <w:rFonts w:ascii="ff2" w:hAnsi="ff2"/>
          <w:color w:val="000000"/>
          <w:sz w:val="54"/>
          <w:szCs w:val="54"/>
        </w:rPr>
        <w:t>cognitive</w:t>
      </w:r>
      <w:r w:rsidRPr="00F956CC">
        <w:rPr>
          <w:rStyle w:val="a"/>
          <w:rFonts w:ascii="ff2" w:hAnsi="ff2"/>
          <w:color w:val="000000"/>
          <w:sz w:val="54"/>
          <w:szCs w:val="54"/>
        </w:rPr>
        <w:t xml:space="preserve"> </w:t>
      </w:r>
      <w:r w:rsidRPr="00F956CC">
        <w:rPr>
          <w:rFonts w:ascii="ff2" w:hAnsi="ff2"/>
          <w:color w:val="000000"/>
          <w:sz w:val="54"/>
          <w:szCs w:val="54"/>
        </w:rPr>
        <w:t>effects</w:t>
      </w:r>
    </w:p>
    <w:p w14:paraId="6F54F404" w14:textId="77777777" w:rsidR="00F956CC" w:rsidRPr="00F956CC" w:rsidRDefault="00F956CC" w:rsidP="00F956CC">
      <w:pPr>
        <w:pStyle w:val="ListParagraph"/>
        <w:numPr>
          <w:ilvl w:val="0"/>
          <w:numId w:val="15"/>
        </w:numPr>
        <w:shd w:val="clear" w:color="auto" w:fill="FFFFFF"/>
        <w:spacing w:line="0" w:lineRule="auto"/>
        <w:rPr>
          <w:rFonts w:ascii="ff2" w:hAnsi="ff2"/>
          <w:color w:val="000000"/>
          <w:sz w:val="54"/>
          <w:szCs w:val="54"/>
        </w:rPr>
      </w:pPr>
      <w:r w:rsidRPr="00F956CC">
        <w:rPr>
          <w:rFonts w:ascii="ff2" w:hAnsi="ff2"/>
          <w:color w:val="000000"/>
          <w:sz w:val="54"/>
          <w:szCs w:val="54"/>
        </w:rPr>
        <w:t>of</w:t>
      </w:r>
      <w:r w:rsidRPr="00F956CC">
        <w:rPr>
          <w:rStyle w:val="a"/>
          <w:rFonts w:ascii="ff2" w:hAnsi="ff2"/>
          <w:color w:val="000000"/>
          <w:sz w:val="54"/>
          <w:szCs w:val="54"/>
        </w:rPr>
        <w:t xml:space="preserve"> </w:t>
      </w:r>
      <w:r w:rsidRPr="00F956CC">
        <w:rPr>
          <w:rFonts w:ascii="ff2" w:hAnsi="ff2"/>
          <w:color w:val="000000"/>
          <w:sz w:val="54"/>
          <w:szCs w:val="54"/>
        </w:rPr>
        <w:t>differentiation</w:t>
      </w:r>
      <w:r w:rsidRPr="00F956CC">
        <w:rPr>
          <w:rStyle w:val="a"/>
          <w:rFonts w:ascii="ff2" w:hAnsi="ff2"/>
          <w:color w:val="000000"/>
          <w:sz w:val="54"/>
          <w:szCs w:val="54"/>
        </w:rPr>
        <w:t xml:space="preserve"> </w:t>
      </w:r>
      <w:r w:rsidRPr="00F956CC">
        <w:rPr>
          <w:rFonts w:ascii="ff2" w:hAnsi="ff2"/>
          <w:color w:val="000000"/>
          <w:sz w:val="54"/>
          <w:szCs w:val="54"/>
        </w:rPr>
        <w:t>practices</w:t>
      </w:r>
      <w:r w:rsidRPr="00F956CC">
        <w:rPr>
          <w:rStyle w:val="a"/>
          <w:rFonts w:ascii="ff2" w:hAnsi="ff2"/>
          <w:color w:val="000000"/>
          <w:sz w:val="54"/>
          <w:szCs w:val="54"/>
        </w:rPr>
        <w:t xml:space="preserve"> </w:t>
      </w:r>
      <w:r w:rsidRPr="00F956CC">
        <w:rPr>
          <w:rFonts w:ascii="ff2" w:hAnsi="ff2"/>
          <w:color w:val="000000"/>
          <w:sz w:val="54"/>
          <w:szCs w:val="54"/>
        </w:rPr>
        <w:t>in</w:t>
      </w:r>
      <w:r w:rsidRPr="00F956CC">
        <w:rPr>
          <w:rStyle w:val="a"/>
          <w:rFonts w:ascii="ff2" w:hAnsi="ff2"/>
          <w:color w:val="000000"/>
          <w:sz w:val="54"/>
          <w:szCs w:val="54"/>
        </w:rPr>
        <w:t xml:space="preserve"> </w:t>
      </w:r>
      <w:r w:rsidRPr="00F956CC">
        <w:rPr>
          <w:rFonts w:ascii="ff2" w:hAnsi="ff2"/>
          <w:color w:val="000000"/>
          <w:sz w:val="54"/>
          <w:szCs w:val="54"/>
        </w:rPr>
        <w:t>primary</w:t>
      </w:r>
      <w:r w:rsidRPr="00F956CC">
        <w:rPr>
          <w:rStyle w:val="a"/>
          <w:rFonts w:ascii="ff2" w:hAnsi="ff2"/>
          <w:color w:val="000000"/>
          <w:sz w:val="54"/>
          <w:szCs w:val="54"/>
        </w:rPr>
        <w:t xml:space="preserve"> </w:t>
      </w:r>
      <w:r w:rsidRPr="00F956CC">
        <w:rPr>
          <w:rFonts w:ascii="ff2" w:hAnsi="ff2"/>
          <w:color w:val="000000"/>
          <w:sz w:val="54"/>
          <w:szCs w:val="54"/>
        </w:rPr>
        <w:t>education,</w:t>
      </w:r>
      <w:r w:rsidRPr="00F956CC">
        <w:rPr>
          <w:rStyle w:val="a"/>
          <w:rFonts w:ascii="ff2" w:hAnsi="ff2"/>
          <w:color w:val="000000"/>
          <w:sz w:val="54"/>
          <w:szCs w:val="54"/>
        </w:rPr>
        <w:t xml:space="preserve"> </w:t>
      </w:r>
      <w:r w:rsidRPr="00F956CC">
        <w:rPr>
          <w:rStyle w:val="ff3"/>
          <w:rFonts w:ascii="ff3" w:hAnsi="ff3"/>
          <w:color w:val="000000"/>
          <w:sz w:val="54"/>
          <w:szCs w:val="54"/>
        </w:rPr>
        <w:t>Educational</w:t>
      </w:r>
      <w:r w:rsidRPr="00F956CC">
        <w:rPr>
          <w:rStyle w:val="a"/>
          <w:rFonts w:ascii="ff3" w:hAnsi="ff3"/>
          <w:color w:val="000000"/>
          <w:sz w:val="54"/>
          <w:szCs w:val="54"/>
        </w:rPr>
        <w:t xml:space="preserve"> </w:t>
      </w:r>
      <w:r w:rsidRPr="00F956CC">
        <w:rPr>
          <w:rStyle w:val="ff3"/>
          <w:rFonts w:ascii="ff3" w:hAnsi="ff3"/>
          <w:color w:val="000000"/>
          <w:sz w:val="54"/>
          <w:szCs w:val="54"/>
        </w:rPr>
        <w:t>Research</w:t>
      </w:r>
      <w:r w:rsidRPr="00F956CC">
        <w:rPr>
          <w:rStyle w:val="a"/>
          <w:rFonts w:ascii="ff3" w:hAnsi="ff3"/>
          <w:color w:val="000000"/>
          <w:sz w:val="54"/>
          <w:szCs w:val="54"/>
        </w:rPr>
        <w:t xml:space="preserve"> </w:t>
      </w:r>
      <w:r w:rsidRPr="00F956CC">
        <w:rPr>
          <w:rStyle w:val="ff3"/>
          <w:rFonts w:ascii="ff3" w:hAnsi="ff3"/>
          <w:color w:val="000000"/>
          <w:sz w:val="54"/>
          <w:szCs w:val="54"/>
        </w:rPr>
        <w:t>Review</w:t>
      </w:r>
      <w:r w:rsidRPr="00F956CC">
        <w:rPr>
          <w:rFonts w:ascii="ff2" w:hAnsi="ff2"/>
          <w:color w:val="000000"/>
          <w:sz w:val="54"/>
          <w:szCs w:val="54"/>
        </w:rPr>
        <w:t>,</w:t>
      </w:r>
      <w:r w:rsidRPr="00F956CC">
        <w:rPr>
          <w:rStyle w:val="a"/>
          <w:rFonts w:ascii="ff2" w:hAnsi="ff2"/>
          <w:color w:val="000000"/>
          <w:sz w:val="54"/>
          <w:szCs w:val="54"/>
        </w:rPr>
        <w:t xml:space="preserve"> </w:t>
      </w:r>
      <w:r w:rsidRPr="00F956CC">
        <w:rPr>
          <w:rFonts w:ascii="ff2" w:hAnsi="ff2"/>
          <w:color w:val="000000"/>
          <w:sz w:val="54"/>
          <w:szCs w:val="54"/>
        </w:rPr>
        <w:t>24,</w:t>
      </w:r>
      <w:r w:rsidRPr="00F956CC">
        <w:rPr>
          <w:rStyle w:val="a"/>
          <w:rFonts w:ascii="ff2" w:hAnsi="ff2"/>
          <w:color w:val="000000"/>
          <w:sz w:val="54"/>
          <w:szCs w:val="54"/>
        </w:rPr>
        <w:t xml:space="preserve"> </w:t>
      </w:r>
      <w:r w:rsidRPr="00F956CC">
        <w:rPr>
          <w:rFonts w:ascii="ff2" w:hAnsi="ff2"/>
          <w:color w:val="000000"/>
          <w:sz w:val="54"/>
          <w:szCs w:val="54"/>
        </w:rPr>
        <w:t>31</w:t>
      </w:r>
      <w:r w:rsidRPr="00F956CC">
        <w:rPr>
          <w:rStyle w:val="ff6"/>
          <w:rFonts w:ascii="ff6" w:hAnsi="ff6"/>
          <w:color w:val="000000"/>
          <w:sz w:val="54"/>
          <w:szCs w:val="54"/>
        </w:rPr>
        <w:t>–</w:t>
      </w:r>
      <w:r w:rsidRPr="00F956CC">
        <w:rPr>
          <w:rFonts w:ascii="ff2" w:hAnsi="ff2"/>
          <w:color w:val="000000"/>
          <w:sz w:val="54"/>
          <w:szCs w:val="54"/>
        </w:rPr>
        <w:t>54</w:t>
      </w:r>
    </w:p>
    <w:p w14:paraId="0BB695C7" w14:textId="131DDBC6" w:rsidR="000D13CD" w:rsidRDefault="00F956CC" w:rsidP="00B57047">
      <w:pPr>
        <w:pStyle w:val="AssignmentMainText"/>
        <w:numPr>
          <w:ilvl w:val="0"/>
          <w:numId w:val="15"/>
        </w:numPr>
      </w:pPr>
      <w:proofErr w:type="spellStart"/>
      <w:r>
        <w:t>Deunk</w:t>
      </w:r>
      <w:proofErr w:type="spellEnd"/>
      <w:r w:rsidR="00EB559C">
        <w:t xml:space="preserve"> et al. (2018). ‘Effective Differentiation Practices: A Systematic Review and Meta-Analysis of Studies on the Cognitive Effects of Differentiated Practices in Primary Education’, Educational Research Review, 24, pp.31-54. </w:t>
      </w:r>
      <w:proofErr w:type="gramStart"/>
      <w:r w:rsidR="00EB559C">
        <w:t>DOI:10.1016/j.edurev</w:t>
      </w:r>
      <w:proofErr w:type="gramEnd"/>
      <w:r w:rsidR="00EB559C">
        <w:t>.2018.02.002</w:t>
      </w:r>
    </w:p>
    <w:p w14:paraId="29B1502E" w14:textId="704EBCC4" w:rsidR="00CD2F52" w:rsidRPr="00F96E6E" w:rsidRDefault="00CD2F52" w:rsidP="00CD2F52">
      <w:pPr>
        <w:pStyle w:val="AssignmentMainText"/>
        <w:numPr>
          <w:ilvl w:val="0"/>
          <w:numId w:val="15"/>
        </w:numPr>
      </w:pPr>
      <w:r>
        <w:t>Dixon et al. (2014).</w:t>
      </w:r>
      <w:r w:rsidRPr="00317087">
        <w:rPr>
          <w:i/>
          <w:iCs/>
        </w:rPr>
        <w:t xml:space="preserve"> </w:t>
      </w:r>
      <w:r w:rsidRPr="00317087">
        <w:t xml:space="preserve">‘Differentiated Instruction Professional Development, and Teacher Efficacy’, </w:t>
      </w:r>
      <w:r w:rsidRPr="00317087">
        <w:rPr>
          <w:i/>
          <w:iCs/>
        </w:rPr>
        <w:t>Journal for the Education of the Gifted</w:t>
      </w:r>
      <w:r>
        <w:rPr>
          <w:i/>
          <w:iCs/>
        </w:rPr>
        <w:t xml:space="preserve">, </w:t>
      </w:r>
      <w:r w:rsidRPr="00317087">
        <w:t>37(2),</w:t>
      </w:r>
      <w:r>
        <w:t xml:space="preserve"> pp.111-127. DOI:</w:t>
      </w:r>
      <w:r w:rsidRPr="00317087">
        <w:t>10.1177%2F0162353214529042</w:t>
      </w:r>
    </w:p>
    <w:p w14:paraId="2B166F6E" w14:textId="77777777" w:rsidR="006A267C" w:rsidRDefault="006A267C" w:rsidP="006A267C">
      <w:pPr>
        <w:pStyle w:val="ListParagraph"/>
        <w:numPr>
          <w:ilvl w:val="0"/>
          <w:numId w:val="15"/>
        </w:numPr>
        <w:spacing w:line="360" w:lineRule="auto"/>
        <w:rPr>
          <w:rFonts w:ascii="Arial" w:hAnsi="Arial" w:cs="Arial"/>
          <w:sz w:val="22"/>
          <w:szCs w:val="22"/>
        </w:rPr>
      </w:pPr>
      <w:r>
        <w:rPr>
          <w:rFonts w:ascii="Arial" w:hAnsi="Arial" w:cs="Arial"/>
          <w:sz w:val="22"/>
          <w:szCs w:val="22"/>
        </w:rPr>
        <w:t xml:space="preserve">Donaldson, G. (2015). </w:t>
      </w:r>
      <w:r w:rsidRPr="005E3BD2">
        <w:rPr>
          <w:rFonts w:ascii="Arial" w:hAnsi="Arial" w:cs="Arial"/>
          <w:i/>
          <w:iCs/>
          <w:sz w:val="22"/>
          <w:szCs w:val="22"/>
        </w:rPr>
        <w:t>Independent Review of Curriculum and Assessment Arrangements in Wales.</w:t>
      </w:r>
      <w:r>
        <w:rPr>
          <w:rFonts w:ascii="Arial" w:hAnsi="Arial" w:cs="Arial"/>
          <w:i/>
          <w:iCs/>
          <w:sz w:val="22"/>
          <w:szCs w:val="22"/>
        </w:rPr>
        <w:t xml:space="preserve"> </w:t>
      </w:r>
      <w:r w:rsidRPr="005E3BD2">
        <w:rPr>
          <w:rFonts w:ascii="Arial" w:hAnsi="Arial" w:cs="Arial"/>
          <w:sz w:val="22"/>
          <w:szCs w:val="22"/>
        </w:rPr>
        <w:t>Welsh Government</w:t>
      </w:r>
      <w:r>
        <w:rPr>
          <w:rFonts w:ascii="Arial" w:hAnsi="Arial" w:cs="Arial"/>
          <w:sz w:val="22"/>
          <w:szCs w:val="22"/>
        </w:rPr>
        <w:t>. Available at: https://gov.wales/sites/default/files/publications/2018-03/successful-futures.pdf</w:t>
      </w:r>
    </w:p>
    <w:p w14:paraId="13E97098" w14:textId="40CAD16D" w:rsidR="0071360A" w:rsidRDefault="0071360A" w:rsidP="0071360A">
      <w:pPr>
        <w:pStyle w:val="AssignmentMainText"/>
        <w:numPr>
          <w:ilvl w:val="0"/>
          <w:numId w:val="15"/>
        </w:numPr>
      </w:pPr>
      <w:r>
        <w:t xml:space="preserve">Education Workforce Council (EWC) (2021). </w:t>
      </w:r>
      <w:r w:rsidRPr="0071360A">
        <w:rPr>
          <w:i/>
          <w:iCs/>
        </w:rPr>
        <w:t>National Education Workforce Survey 2021.</w:t>
      </w:r>
      <w:r>
        <w:t xml:space="preserve"> Available at: </w:t>
      </w:r>
      <w:r w:rsidRPr="0071360A">
        <w:t>http://www.ewc.wales/site/index.php/en/documents/research-and-statistics/education-workforce-survey-2021/3055-2021-st-analysis-of-open-comments-english/file.html</w:t>
      </w:r>
    </w:p>
    <w:p w14:paraId="3FD114B8" w14:textId="719DBBBC" w:rsidR="00EB559C" w:rsidRDefault="00EB559C" w:rsidP="00EB559C">
      <w:pPr>
        <w:pStyle w:val="AssignmentMainText"/>
        <w:numPr>
          <w:ilvl w:val="0"/>
          <w:numId w:val="15"/>
        </w:numPr>
      </w:pPr>
      <w:r>
        <w:t xml:space="preserve">Flaherty, S. and Hackler, R. (2010). </w:t>
      </w:r>
      <w:r w:rsidRPr="00EB559C">
        <w:rPr>
          <w:i/>
          <w:iCs/>
        </w:rPr>
        <w:t>‘Exploring the Effects of Differentiated Instruction and Cooperative Learning on the Intrinsic Motivational Behaviours of Elementary Reading Students’</w:t>
      </w:r>
      <w:r>
        <w:t>, Action Research Project</w:t>
      </w:r>
      <w:r w:rsidR="00816B42">
        <w:t xml:space="preserve">. </w:t>
      </w:r>
      <w:r w:rsidR="00816B42" w:rsidRPr="00816B42">
        <w:t>Saint Xavier University</w:t>
      </w:r>
      <w:r w:rsidR="00816B42">
        <w:t>.</w:t>
      </w:r>
    </w:p>
    <w:p w14:paraId="338FCA49" w14:textId="77777777" w:rsidR="00701B8A" w:rsidRDefault="00701B8A" w:rsidP="00701B8A">
      <w:pPr>
        <w:pStyle w:val="AssignmentMainText"/>
        <w:numPr>
          <w:ilvl w:val="0"/>
          <w:numId w:val="15"/>
        </w:numPr>
      </w:pPr>
      <w:r w:rsidRPr="00CD39B8">
        <w:t>Fox, J</w:t>
      </w:r>
      <w:r>
        <w:t xml:space="preserve">. and </w:t>
      </w:r>
      <w:r w:rsidRPr="00CD39B8">
        <w:t xml:space="preserve">Hoffman, W. (2011). </w:t>
      </w:r>
      <w:r w:rsidRPr="00701B8A">
        <w:rPr>
          <w:i/>
          <w:iCs/>
        </w:rPr>
        <w:t>The Differentiated Instruction Book of Lists</w:t>
      </w:r>
      <w:r w:rsidRPr="00CD39B8">
        <w:t xml:space="preserve">. San Francisco: Jossey-Bass. </w:t>
      </w:r>
    </w:p>
    <w:p w14:paraId="41ABC566" w14:textId="77777777" w:rsidR="00CD2F52" w:rsidRPr="00CD2F52" w:rsidRDefault="00CD2F52" w:rsidP="00CD2F52">
      <w:pPr>
        <w:pStyle w:val="AssignmentMainText"/>
        <w:numPr>
          <w:ilvl w:val="0"/>
          <w:numId w:val="15"/>
        </w:numPr>
      </w:pPr>
      <w:r w:rsidRPr="00CD2F52">
        <w:t xml:space="preserve">Furlong, J. (2015). </w:t>
      </w:r>
      <w:r w:rsidRPr="00CD2F52">
        <w:rPr>
          <w:i/>
          <w:iCs/>
        </w:rPr>
        <w:t xml:space="preserve">Teaching Tomorrow’s Teachers Options for the future of initial teacher education in Wales. </w:t>
      </w:r>
      <w:r w:rsidRPr="00CD2F52">
        <w:t>Welsh Government. Available at: https://gov.wales/sites/default/files/publications/2018-03/teaching-tomorrow%E2%80%99s-teachers.pdf</w:t>
      </w:r>
    </w:p>
    <w:p w14:paraId="4F0AEBB8" w14:textId="506B4B3B" w:rsidR="001318A5" w:rsidRPr="00904C4C" w:rsidRDefault="001318A5" w:rsidP="00757B30">
      <w:pPr>
        <w:pStyle w:val="AssignmentMainText"/>
        <w:numPr>
          <w:ilvl w:val="0"/>
          <w:numId w:val="15"/>
        </w:numPr>
      </w:pPr>
      <w:r>
        <w:rPr>
          <w:shd w:val="clear" w:color="auto" w:fill="FFFFFF"/>
        </w:rPr>
        <w:lastRenderedPageBreak/>
        <w:t xml:space="preserve">Gibbs, G. (1988). </w:t>
      </w:r>
      <w:r w:rsidRPr="001318A5">
        <w:rPr>
          <w:i/>
          <w:iCs/>
          <w:shd w:val="clear" w:color="auto" w:fill="FFFFFF"/>
        </w:rPr>
        <w:t>Learning by doing: A guide to teaching and learning methods.</w:t>
      </w:r>
      <w:r>
        <w:rPr>
          <w:shd w:val="clear" w:color="auto" w:fill="FFFFFF"/>
        </w:rPr>
        <w:t xml:space="preserve"> London: Further Education Unit.</w:t>
      </w:r>
    </w:p>
    <w:p w14:paraId="2A66A5E4" w14:textId="2969A243" w:rsidR="006A267C" w:rsidRDefault="006A267C" w:rsidP="006A267C">
      <w:pPr>
        <w:pStyle w:val="AssignmentMainText"/>
        <w:numPr>
          <w:ilvl w:val="0"/>
          <w:numId w:val="15"/>
        </w:numPr>
      </w:pPr>
      <w:r w:rsidRPr="00DB13D2">
        <w:t xml:space="preserve">Graham, L.J. et al. (2021) </w:t>
      </w:r>
      <w:r w:rsidR="0071360A">
        <w:t>‘</w:t>
      </w:r>
      <w:r w:rsidRPr="00DB13D2">
        <w:t>A scoping review of 20 years of research on differentiation: investigating conceptualisation, characteristics, and methods used</w:t>
      </w:r>
      <w:r w:rsidR="0071360A">
        <w:t>’</w:t>
      </w:r>
      <w:r w:rsidRPr="00DB13D2">
        <w:t xml:space="preserve">, </w:t>
      </w:r>
      <w:r w:rsidRPr="00DB13D2">
        <w:rPr>
          <w:i/>
          <w:iCs/>
        </w:rPr>
        <w:t>Review of Education</w:t>
      </w:r>
      <w:r w:rsidRPr="00DB13D2">
        <w:t>, 9(1), pp. 161-198.</w:t>
      </w:r>
      <w:r>
        <w:t xml:space="preserve"> </w:t>
      </w:r>
      <w:r w:rsidRPr="00DB13D2">
        <w:t>DOI</w:t>
      </w:r>
      <w:r>
        <w:t>:</w:t>
      </w:r>
      <w:r w:rsidRPr="00DB13D2">
        <w:t>10.1002/rev3.3238</w:t>
      </w:r>
      <w:r>
        <w:t>.</w:t>
      </w:r>
    </w:p>
    <w:p w14:paraId="4969D884" w14:textId="6E093177" w:rsidR="00CD2F52" w:rsidRPr="0071360A" w:rsidRDefault="00CD2F52" w:rsidP="00CD2F52">
      <w:pPr>
        <w:pStyle w:val="AssignmentMainText"/>
        <w:numPr>
          <w:ilvl w:val="0"/>
          <w:numId w:val="15"/>
        </w:numPr>
      </w:pPr>
      <w:r w:rsidRPr="00757B30">
        <w:rPr>
          <w:shd w:val="clear" w:color="auto" w:fill="FFFFFF"/>
        </w:rPr>
        <w:t>Kolb, D (1984).</w:t>
      </w:r>
      <w:r w:rsidRPr="00757B30">
        <w:rPr>
          <w:rStyle w:val="apple-converted-space"/>
          <w:color w:val="202122"/>
          <w:sz w:val="19"/>
          <w:szCs w:val="19"/>
          <w:shd w:val="clear" w:color="auto" w:fill="FFFFFF"/>
        </w:rPr>
        <w:t> </w:t>
      </w:r>
      <w:r w:rsidRPr="00757B30">
        <w:rPr>
          <w:i/>
          <w:iCs/>
        </w:rPr>
        <w:t>Experiential Learning as the Science of Learning and Development</w:t>
      </w:r>
      <w:r w:rsidRPr="00757B30">
        <w:rPr>
          <w:shd w:val="clear" w:color="auto" w:fill="FFFFFF"/>
        </w:rPr>
        <w:t>. Englewood Cliffs, NJ: Prentice Hall.</w:t>
      </w:r>
    </w:p>
    <w:p w14:paraId="71BB82A9" w14:textId="075AD44D" w:rsidR="0071360A" w:rsidRPr="000F2E98" w:rsidRDefault="0071360A" w:rsidP="00CD2F52">
      <w:pPr>
        <w:pStyle w:val="AssignmentMainText"/>
        <w:numPr>
          <w:ilvl w:val="0"/>
          <w:numId w:val="15"/>
        </w:numPr>
      </w:pPr>
      <w:proofErr w:type="spellStart"/>
      <w:r>
        <w:rPr>
          <w:shd w:val="clear" w:color="auto" w:fill="FFFFFF"/>
        </w:rPr>
        <w:t>Lavania</w:t>
      </w:r>
      <w:proofErr w:type="spellEnd"/>
      <w:r>
        <w:rPr>
          <w:shd w:val="clear" w:color="auto" w:fill="FFFFFF"/>
        </w:rPr>
        <w:t>, M. (2020). ‘</w:t>
      </w:r>
      <w:r w:rsidR="00E44848">
        <w:rPr>
          <w:shd w:val="clear" w:color="auto" w:fill="FFFFFF"/>
        </w:rPr>
        <w:t>Barriers</w:t>
      </w:r>
      <w:r>
        <w:rPr>
          <w:shd w:val="clear" w:color="auto" w:fill="FFFFFF"/>
        </w:rPr>
        <w:t xml:space="preserve"> in Differentiated Instruction: A Systematic Review of the Literature’, </w:t>
      </w:r>
      <w:r w:rsidRPr="00701B8A">
        <w:rPr>
          <w:i/>
          <w:iCs/>
          <w:shd w:val="clear" w:color="auto" w:fill="FFFFFF"/>
        </w:rPr>
        <w:t>Journal of Critical Reviews</w:t>
      </w:r>
      <w:r>
        <w:rPr>
          <w:shd w:val="clear" w:color="auto" w:fill="FFFFFF"/>
        </w:rPr>
        <w:t xml:space="preserve">, 7(6), pp.293-297. </w:t>
      </w:r>
    </w:p>
    <w:p w14:paraId="0F31BCEC" w14:textId="14435606" w:rsidR="00701B8A" w:rsidRPr="001318A5" w:rsidRDefault="00701B8A" w:rsidP="00354B3E">
      <w:pPr>
        <w:pStyle w:val="AssignmentMainText"/>
        <w:numPr>
          <w:ilvl w:val="0"/>
          <w:numId w:val="15"/>
        </w:numPr>
      </w:pPr>
      <w:r>
        <w:rPr>
          <w:shd w:val="clear" w:color="auto" w:fill="FFFFFF"/>
        </w:rPr>
        <w:t xml:space="preserve">Marshall, K. (2016). ‘Rethinking Differentiation – Using Teachers’ Time Most Effectively’, </w:t>
      </w:r>
      <w:r w:rsidRPr="00701B8A">
        <w:rPr>
          <w:i/>
          <w:iCs/>
          <w:shd w:val="clear" w:color="auto" w:fill="FFFFFF"/>
        </w:rPr>
        <w:t xml:space="preserve">Phi Delta </w:t>
      </w:r>
      <w:proofErr w:type="spellStart"/>
      <w:r w:rsidRPr="00701B8A">
        <w:rPr>
          <w:i/>
          <w:iCs/>
          <w:shd w:val="clear" w:color="auto" w:fill="FFFFFF"/>
        </w:rPr>
        <w:t>Kappan</w:t>
      </w:r>
      <w:proofErr w:type="spellEnd"/>
      <w:r>
        <w:rPr>
          <w:i/>
          <w:iCs/>
          <w:shd w:val="clear" w:color="auto" w:fill="FFFFFF"/>
        </w:rPr>
        <w:t xml:space="preserve">, </w:t>
      </w:r>
      <w:r>
        <w:rPr>
          <w:shd w:val="clear" w:color="auto" w:fill="FFFFFF"/>
        </w:rPr>
        <w:t xml:space="preserve">98(1), pp.8-13. </w:t>
      </w:r>
      <w:r w:rsidRPr="00701B8A">
        <w:rPr>
          <w:shd w:val="clear" w:color="auto" w:fill="FFFFFF"/>
        </w:rPr>
        <w:t>DOI:</w:t>
      </w:r>
      <w:r w:rsidR="00D4315A" w:rsidRPr="00701B8A">
        <w:rPr>
          <w:shd w:val="clear" w:color="auto" w:fill="FFFFFF"/>
        </w:rPr>
        <w:t xml:space="preserve"> </w:t>
      </w:r>
      <w:r w:rsidRPr="00701B8A">
        <w:rPr>
          <w:shd w:val="clear" w:color="auto" w:fill="FFFFFF"/>
        </w:rPr>
        <w:t>10.1177/0031721716666046</w:t>
      </w:r>
    </w:p>
    <w:p w14:paraId="46DD66C0" w14:textId="57336038" w:rsidR="00D4315A" w:rsidRDefault="00D4315A" w:rsidP="00D4315A">
      <w:pPr>
        <w:pStyle w:val="AssignmentMainText"/>
        <w:numPr>
          <w:ilvl w:val="0"/>
          <w:numId w:val="15"/>
        </w:numPr>
      </w:pPr>
      <w:r>
        <w:t xml:space="preserve">Parsons et al. (2018). ‘Teachers’ Instructional Adaptations: A Research Synthesis’, </w:t>
      </w:r>
      <w:r w:rsidRPr="00D4315A">
        <w:rPr>
          <w:i/>
          <w:iCs/>
        </w:rPr>
        <w:t>Review of Educational Research,</w:t>
      </w:r>
      <w:r>
        <w:t xml:space="preserve"> 88(2), pp. 205-242. DOI:</w:t>
      </w:r>
      <w:r w:rsidRPr="00D4315A">
        <w:t>10.3102/0034654317743198</w:t>
      </w:r>
    </w:p>
    <w:p w14:paraId="5241C8F0" w14:textId="24D6B887" w:rsidR="00904C4C" w:rsidRDefault="00904C4C" w:rsidP="00904C4C">
      <w:pPr>
        <w:pStyle w:val="AssignmentMainText"/>
        <w:numPr>
          <w:ilvl w:val="0"/>
          <w:numId w:val="15"/>
        </w:numPr>
        <w:rPr>
          <w:shd w:val="clear" w:color="auto" w:fill="FFFFFF"/>
        </w:rPr>
      </w:pPr>
      <w:r w:rsidRPr="00904C4C">
        <w:rPr>
          <w:shd w:val="clear" w:color="auto" w:fill="FFFFFF"/>
        </w:rPr>
        <w:t xml:space="preserve">Schön, D. A. (1991). </w:t>
      </w:r>
      <w:r w:rsidRPr="00701B8A">
        <w:rPr>
          <w:i/>
          <w:iCs/>
          <w:shd w:val="clear" w:color="auto" w:fill="FFFFFF"/>
        </w:rPr>
        <w:t xml:space="preserve">The </w:t>
      </w:r>
      <w:r w:rsidR="00701B8A" w:rsidRPr="00701B8A">
        <w:rPr>
          <w:i/>
          <w:iCs/>
          <w:shd w:val="clear" w:color="auto" w:fill="FFFFFF"/>
        </w:rPr>
        <w:t>R</w:t>
      </w:r>
      <w:r w:rsidRPr="00701B8A">
        <w:rPr>
          <w:i/>
          <w:iCs/>
          <w:shd w:val="clear" w:color="auto" w:fill="FFFFFF"/>
        </w:rPr>
        <w:t xml:space="preserve">eflective </w:t>
      </w:r>
      <w:r w:rsidR="00701B8A" w:rsidRPr="00701B8A">
        <w:rPr>
          <w:i/>
          <w:iCs/>
          <w:shd w:val="clear" w:color="auto" w:fill="FFFFFF"/>
        </w:rPr>
        <w:t>P</w:t>
      </w:r>
      <w:r w:rsidRPr="00701B8A">
        <w:rPr>
          <w:i/>
          <w:iCs/>
          <w:shd w:val="clear" w:color="auto" w:fill="FFFFFF"/>
        </w:rPr>
        <w:t>ractitioner</w:t>
      </w:r>
      <w:r w:rsidRPr="00904C4C">
        <w:rPr>
          <w:shd w:val="clear" w:color="auto" w:fill="FFFFFF"/>
        </w:rPr>
        <w:t>. Ashgate Publishing.</w:t>
      </w:r>
    </w:p>
    <w:p w14:paraId="5C71CB76" w14:textId="5A9701E0" w:rsidR="000F2E98" w:rsidRDefault="00C920AE" w:rsidP="00904C4C">
      <w:pPr>
        <w:pStyle w:val="AssignmentMainText"/>
        <w:numPr>
          <w:ilvl w:val="0"/>
          <w:numId w:val="15"/>
        </w:numPr>
        <w:rPr>
          <w:shd w:val="clear" w:color="auto" w:fill="FFFFFF"/>
        </w:rPr>
      </w:pPr>
      <w:proofErr w:type="spellStart"/>
      <w:r>
        <w:rPr>
          <w:shd w:val="clear" w:color="auto" w:fill="FFFFFF"/>
        </w:rPr>
        <w:t>Subban</w:t>
      </w:r>
      <w:proofErr w:type="spellEnd"/>
      <w:r>
        <w:rPr>
          <w:shd w:val="clear" w:color="auto" w:fill="FFFFFF"/>
        </w:rPr>
        <w:t>, K. and Round, P. (2015). ‘</w:t>
      </w:r>
      <w:r w:rsidRPr="00C920AE">
        <w:rPr>
          <w:shd w:val="clear" w:color="auto" w:fill="FFFFFF"/>
        </w:rPr>
        <w:t>Differentiated Instruction at Work. Reinforcing the art of classroom observation through the creation of a checklist for beginning and pre-service teachers</w:t>
      </w:r>
      <w:r>
        <w:rPr>
          <w:shd w:val="clear" w:color="auto" w:fill="FFFFFF"/>
        </w:rPr>
        <w:t>’, Australian Journal of Teacher Education, 40(5). DOI:</w:t>
      </w:r>
      <w:r w:rsidRPr="00C920AE">
        <w:rPr>
          <w:shd w:val="clear" w:color="auto" w:fill="FFFFFF"/>
        </w:rPr>
        <w:t>10.14221/ajte.2015v40n5.7</w:t>
      </w:r>
    </w:p>
    <w:p w14:paraId="7D178E37" w14:textId="3CCFD2C9" w:rsidR="000F2E98" w:rsidRPr="00904C4C" w:rsidRDefault="000F2E98" w:rsidP="00904C4C">
      <w:pPr>
        <w:pStyle w:val="AssignmentMainText"/>
        <w:numPr>
          <w:ilvl w:val="0"/>
          <w:numId w:val="15"/>
        </w:numPr>
        <w:rPr>
          <w:shd w:val="clear" w:color="auto" w:fill="FFFFFF"/>
        </w:rPr>
      </w:pPr>
      <w:r>
        <w:rPr>
          <w:shd w:val="clear" w:color="auto" w:fill="FFFFFF"/>
        </w:rPr>
        <w:t xml:space="preserve">Tomlinson, C. (2001). </w:t>
      </w:r>
      <w:r w:rsidRPr="000F2E98">
        <w:rPr>
          <w:i/>
          <w:iCs/>
          <w:shd w:val="clear" w:color="auto" w:fill="FFFFFF"/>
        </w:rPr>
        <w:t>How to Differentiate Instruction in Mixed-Ability Classrooms.</w:t>
      </w:r>
      <w:r>
        <w:rPr>
          <w:shd w:val="clear" w:color="auto" w:fill="FFFFFF"/>
        </w:rPr>
        <w:t xml:space="preserve"> Alexandria, VA: Association for Supervision and Curriculum Development.</w:t>
      </w:r>
    </w:p>
    <w:p w14:paraId="0ABEDA0E" w14:textId="28795A60" w:rsidR="0000575F" w:rsidRDefault="0000575F" w:rsidP="0000575F">
      <w:pPr>
        <w:pStyle w:val="ListParagraph"/>
        <w:numPr>
          <w:ilvl w:val="0"/>
          <w:numId w:val="15"/>
        </w:numPr>
        <w:spacing w:line="360" w:lineRule="auto"/>
        <w:rPr>
          <w:rFonts w:ascii="Arial" w:hAnsi="Arial" w:cs="Arial"/>
          <w:sz w:val="22"/>
          <w:szCs w:val="22"/>
        </w:rPr>
      </w:pPr>
      <w:r w:rsidRPr="0000575F">
        <w:rPr>
          <w:rFonts w:ascii="Arial" w:hAnsi="Arial" w:cs="Arial"/>
          <w:sz w:val="22"/>
          <w:szCs w:val="22"/>
        </w:rPr>
        <w:t xml:space="preserve">Tripp, D. (2012) </w:t>
      </w:r>
      <w:r w:rsidRPr="0000575F">
        <w:rPr>
          <w:rFonts w:ascii="Arial" w:hAnsi="Arial" w:cs="Arial"/>
          <w:i/>
          <w:iCs/>
          <w:sz w:val="22"/>
          <w:szCs w:val="22"/>
        </w:rPr>
        <w:t>Critical Incidents in Teaching (Classic Edition): Developing Professional Judgement.</w:t>
      </w:r>
      <w:r w:rsidRPr="0000575F">
        <w:rPr>
          <w:rFonts w:ascii="Arial" w:hAnsi="Arial" w:cs="Arial"/>
          <w:sz w:val="22"/>
          <w:szCs w:val="22"/>
        </w:rPr>
        <w:t xml:space="preserve"> London and New York: Taylor and Francis Group.</w:t>
      </w:r>
    </w:p>
    <w:p w14:paraId="5AF2EA13" w14:textId="77777777" w:rsidR="006A267C" w:rsidRPr="000E5D6A" w:rsidRDefault="006A267C" w:rsidP="006A267C">
      <w:pPr>
        <w:pStyle w:val="AssignmentMainText"/>
        <w:numPr>
          <w:ilvl w:val="0"/>
          <w:numId w:val="15"/>
        </w:numPr>
      </w:pPr>
      <w:r>
        <w:t xml:space="preserve">Vygotsky, L. (1978). </w:t>
      </w:r>
      <w:r w:rsidRPr="00CD2F52">
        <w:rPr>
          <w:i/>
          <w:iCs/>
        </w:rPr>
        <w:t>Interaction between learning and development</w:t>
      </w:r>
      <w:r>
        <w:t>. Cambridge MA: Harvard University Press.</w:t>
      </w:r>
    </w:p>
    <w:p w14:paraId="096114E9" w14:textId="487B96C4" w:rsidR="00CD2F52" w:rsidRPr="00CD2F52" w:rsidRDefault="00CD2F52" w:rsidP="00CD2F52">
      <w:pPr>
        <w:pStyle w:val="ListParagraph"/>
        <w:numPr>
          <w:ilvl w:val="0"/>
          <w:numId w:val="15"/>
        </w:numPr>
        <w:spacing w:line="360" w:lineRule="auto"/>
        <w:rPr>
          <w:rFonts w:ascii="Arial" w:hAnsi="Arial" w:cs="Arial"/>
          <w:sz w:val="22"/>
          <w:szCs w:val="22"/>
        </w:rPr>
      </w:pPr>
      <w:r w:rsidRPr="00A732AF">
        <w:rPr>
          <w:rFonts w:ascii="Arial" w:hAnsi="Arial" w:cs="Arial"/>
          <w:sz w:val="22"/>
          <w:szCs w:val="22"/>
        </w:rPr>
        <w:t>Welsh Government (2015)</w:t>
      </w:r>
      <w:r>
        <w:rPr>
          <w:rFonts w:ascii="Arial" w:hAnsi="Arial" w:cs="Arial"/>
          <w:sz w:val="22"/>
          <w:szCs w:val="22"/>
        </w:rPr>
        <w:t>.</w:t>
      </w:r>
      <w:r w:rsidRPr="00A732AF">
        <w:rPr>
          <w:rFonts w:ascii="Arial" w:hAnsi="Arial" w:cs="Arial"/>
          <w:sz w:val="22"/>
          <w:szCs w:val="22"/>
        </w:rPr>
        <w:t xml:space="preserve"> </w:t>
      </w:r>
      <w:r w:rsidRPr="00A732AF">
        <w:rPr>
          <w:rFonts w:ascii="Arial" w:hAnsi="Arial" w:cs="Arial"/>
          <w:i/>
          <w:iCs/>
          <w:sz w:val="22"/>
          <w:szCs w:val="22"/>
        </w:rPr>
        <w:t>Reflective Practice</w:t>
      </w:r>
      <w:r w:rsidRPr="00A732AF">
        <w:rPr>
          <w:rFonts w:ascii="Arial" w:hAnsi="Arial" w:cs="Arial"/>
          <w:sz w:val="22"/>
          <w:szCs w:val="22"/>
        </w:rPr>
        <w:t>. Available at: https://dera.ioe.ac.uk/23376/2/150611-reflective-practice-booklet-en_Redacted.pdf</w:t>
      </w:r>
    </w:p>
    <w:p w14:paraId="6C58BBBE" w14:textId="48715B8B" w:rsidR="00CD02AB" w:rsidRDefault="00644FE5" w:rsidP="00757B30">
      <w:pPr>
        <w:pStyle w:val="AssignmentMainText"/>
        <w:numPr>
          <w:ilvl w:val="0"/>
          <w:numId w:val="15"/>
        </w:numPr>
      </w:pPr>
      <w:r>
        <w:t>Welsh Government</w:t>
      </w:r>
      <w:r w:rsidR="00F96E6E">
        <w:t xml:space="preserve"> </w:t>
      </w:r>
      <w:r>
        <w:t xml:space="preserve">(2019). </w:t>
      </w:r>
      <w:r w:rsidR="00CD02AB" w:rsidRPr="00644FE5">
        <w:rPr>
          <w:i/>
          <w:iCs/>
        </w:rPr>
        <w:t xml:space="preserve">Professional </w:t>
      </w:r>
      <w:r w:rsidRPr="00644FE5">
        <w:rPr>
          <w:i/>
          <w:iCs/>
        </w:rPr>
        <w:t>standards for teaching and leadership.</w:t>
      </w:r>
      <w:r>
        <w:t xml:space="preserve"> Available at: </w:t>
      </w:r>
      <w:r w:rsidR="00CD2F52">
        <w:t>https://hwb.gov.wales/api/storage/19bc948b-8a3f-41e0-944a-7bf2cadf7d18/professional-standards-for-teaching-and-leadership-interactive-pdf-for-pc.pdf</w:t>
      </w:r>
    </w:p>
    <w:p w14:paraId="6CB839A5" w14:textId="77777777" w:rsidR="00CD2F52" w:rsidRDefault="00CD2F52" w:rsidP="00CD2F52">
      <w:pPr>
        <w:pStyle w:val="AssignmentMainText"/>
        <w:numPr>
          <w:ilvl w:val="0"/>
          <w:numId w:val="15"/>
        </w:numPr>
      </w:pPr>
      <w:r>
        <w:t xml:space="preserve">Welsh Government (2021). </w:t>
      </w:r>
      <w:r w:rsidRPr="00787E6A">
        <w:rPr>
          <w:i/>
          <w:iCs/>
        </w:rPr>
        <w:t>My Local School</w:t>
      </w:r>
      <w:r>
        <w:t xml:space="preserve">. Available at: </w:t>
      </w:r>
      <w:r w:rsidRPr="00644FE5">
        <w:t>https://mylocalschool.gov.wales</w:t>
      </w:r>
      <w:r w:rsidRPr="00491A2B">
        <w:t xml:space="preserve"> </w:t>
      </w:r>
    </w:p>
    <w:p w14:paraId="6962D8D0" w14:textId="77777777" w:rsidR="00CD2F52" w:rsidRPr="00DB13D2" w:rsidRDefault="00CD2F52" w:rsidP="00CD2F52">
      <w:pPr>
        <w:pStyle w:val="AssignmentMainText"/>
        <w:numPr>
          <w:ilvl w:val="0"/>
          <w:numId w:val="15"/>
        </w:numPr>
      </w:pPr>
      <w:r>
        <w:t xml:space="preserve">Wu, E.H. (2013) ‘The path leading to differentiation: An interview with Carol Tomlinson, </w:t>
      </w:r>
      <w:r w:rsidRPr="00D67061">
        <w:rPr>
          <w:i/>
          <w:iCs/>
        </w:rPr>
        <w:t>Journal of Advanced Academics</w:t>
      </w:r>
      <w:r>
        <w:t xml:space="preserve">, 24(2), pp.125-133. </w:t>
      </w:r>
      <w:r w:rsidRPr="00DB13D2">
        <w:t>DOI:10.1177/1932202X13483472</w:t>
      </w:r>
      <w:r>
        <w:t>.</w:t>
      </w:r>
    </w:p>
    <w:p w14:paraId="6B04147F" w14:textId="77777777" w:rsidR="00D67061" w:rsidRPr="00A85B43" w:rsidRDefault="00D67061" w:rsidP="0097473D">
      <w:pPr>
        <w:pStyle w:val="AssignmentMainText"/>
      </w:pPr>
    </w:p>
    <w:sectPr w:rsidR="00D67061" w:rsidRPr="00A85B43" w:rsidSect="00D621F5">
      <w:head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C040D" w14:textId="77777777" w:rsidR="00817D8F" w:rsidRDefault="00817D8F" w:rsidP="0058004E">
      <w:r>
        <w:separator/>
      </w:r>
    </w:p>
  </w:endnote>
  <w:endnote w:type="continuationSeparator" w:id="0">
    <w:p w14:paraId="46D2479C" w14:textId="77777777" w:rsidR="00817D8F" w:rsidRDefault="00817D8F" w:rsidP="005800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2">
    <w:altName w:val="Cambria"/>
    <w:panose1 w:val="020B0604020202020204"/>
    <w:charset w:val="00"/>
    <w:family w:val="roman"/>
    <w:notTrueType/>
    <w:pitch w:val="default"/>
  </w:font>
  <w:font w:name="ff3">
    <w:altName w:val="Cambria"/>
    <w:panose1 w:val="020B0604020202020204"/>
    <w:charset w:val="00"/>
    <w:family w:val="roman"/>
    <w:notTrueType/>
    <w:pitch w:val="default"/>
  </w:font>
  <w:font w:name="ff6">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0333D5" w14:textId="77777777" w:rsidR="00817D8F" w:rsidRDefault="00817D8F" w:rsidP="0058004E">
      <w:r>
        <w:separator/>
      </w:r>
    </w:p>
  </w:footnote>
  <w:footnote w:type="continuationSeparator" w:id="0">
    <w:p w14:paraId="2961CAC6" w14:textId="77777777" w:rsidR="00817D8F" w:rsidRDefault="00817D8F" w:rsidP="005800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8004E" w:rsidRPr="00E611D9" w14:paraId="39BBFBC6" w14:textId="77777777" w:rsidTr="0055724B">
      <w:tc>
        <w:tcPr>
          <w:tcW w:w="4508" w:type="dxa"/>
        </w:tcPr>
        <w:p w14:paraId="337AFE60" w14:textId="645B7592" w:rsidR="0058004E" w:rsidRPr="00E611D9" w:rsidRDefault="0058004E" w:rsidP="0058004E">
          <w:pPr>
            <w:pStyle w:val="Header"/>
            <w:rPr>
              <w:rFonts w:ascii="Arial" w:hAnsi="Arial" w:cs="Arial"/>
            </w:rPr>
          </w:pPr>
          <w:r w:rsidRPr="00E611D9">
            <w:rPr>
              <w:rFonts w:ascii="Arial" w:hAnsi="Arial" w:cs="Arial"/>
            </w:rPr>
            <w:t>E</w:t>
          </w:r>
          <w:r>
            <w:rPr>
              <w:rFonts w:ascii="Arial" w:hAnsi="Arial" w:cs="Arial"/>
            </w:rPr>
            <w:t>CAD</w:t>
          </w:r>
          <w:r>
            <w:rPr>
              <w:rFonts w:ascii="Arial" w:hAnsi="Arial" w:cs="Arial"/>
            </w:rPr>
            <w:t>6007</w:t>
          </w:r>
        </w:p>
      </w:tc>
      <w:tc>
        <w:tcPr>
          <w:tcW w:w="4508" w:type="dxa"/>
        </w:tcPr>
        <w:p w14:paraId="107D809F" w14:textId="0FB95C83" w:rsidR="0058004E" w:rsidRPr="00E611D9" w:rsidRDefault="0058004E" w:rsidP="0058004E">
          <w:pPr>
            <w:pStyle w:val="Header"/>
            <w:rPr>
              <w:rFonts w:ascii="Arial" w:hAnsi="Arial" w:cs="Arial"/>
            </w:rPr>
          </w:pP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Pr>
              <w:rFonts w:ascii="Arial" w:hAnsi="Arial" w:cs="Arial"/>
            </w:rPr>
            <w:t>2111543</w:t>
          </w:r>
        </w:p>
      </w:tc>
    </w:tr>
  </w:tbl>
  <w:p w14:paraId="66E7154A" w14:textId="2B08E802" w:rsidR="0058004E" w:rsidRDefault="005800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642B6"/>
    <w:multiLevelType w:val="hybridMultilevel"/>
    <w:tmpl w:val="0E2C27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4D0FB9"/>
    <w:multiLevelType w:val="hybridMultilevel"/>
    <w:tmpl w:val="DA0A64DC"/>
    <w:lvl w:ilvl="0" w:tplc="2B78F4A8">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D5C56"/>
    <w:multiLevelType w:val="hybridMultilevel"/>
    <w:tmpl w:val="509CF980"/>
    <w:lvl w:ilvl="0" w:tplc="2B78F4A8">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101DF3"/>
    <w:multiLevelType w:val="hybridMultilevel"/>
    <w:tmpl w:val="852C81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246EC"/>
    <w:multiLevelType w:val="hybridMultilevel"/>
    <w:tmpl w:val="843C6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AC2502"/>
    <w:multiLevelType w:val="hybridMultilevel"/>
    <w:tmpl w:val="0426A82E"/>
    <w:lvl w:ilvl="0" w:tplc="14FA3E9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6D739F2"/>
    <w:multiLevelType w:val="hybridMultilevel"/>
    <w:tmpl w:val="F7F643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FD3AB5"/>
    <w:multiLevelType w:val="hybridMultilevel"/>
    <w:tmpl w:val="9184E9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F60ADE"/>
    <w:multiLevelType w:val="hybridMultilevel"/>
    <w:tmpl w:val="400C6E32"/>
    <w:lvl w:ilvl="0" w:tplc="ACF495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843C56"/>
    <w:multiLevelType w:val="hybridMultilevel"/>
    <w:tmpl w:val="BBE0F9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6D210D"/>
    <w:multiLevelType w:val="hybridMultilevel"/>
    <w:tmpl w:val="F1D880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0B597B"/>
    <w:multiLevelType w:val="hybridMultilevel"/>
    <w:tmpl w:val="3D5A0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E44EA5"/>
    <w:multiLevelType w:val="hybridMultilevel"/>
    <w:tmpl w:val="8B06DD9C"/>
    <w:lvl w:ilvl="0" w:tplc="ACF495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BF76EA"/>
    <w:multiLevelType w:val="hybridMultilevel"/>
    <w:tmpl w:val="446A08AC"/>
    <w:lvl w:ilvl="0" w:tplc="30F22516">
      <w:start w:val="1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833BAC"/>
    <w:multiLevelType w:val="hybridMultilevel"/>
    <w:tmpl w:val="8A708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232E22"/>
    <w:multiLevelType w:val="hybridMultilevel"/>
    <w:tmpl w:val="FF3AED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1D97D82"/>
    <w:multiLevelType w:val="hybridMultilevel"/>
    <w:tmpl w:val="EA989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0B15DB"/>
    <w:multiLevelType w:val="hybridMultilevel"/>
    <w:tmpl w:val="5FF00CEC"/>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9" w15:restartNumberingAfterBreak="0">
    <w:nsid w:val="622907E9"/>
    <w:multiLevelType w:val="hybridMultilevel"/>
    <w:tmpl w:val="4606A7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5372C5"/>
    <w:multiLevelType w:val="hybridMultilevel"/>
    <w:tmpl w:val="88C2D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D44397"/>
    <w:multiLevelType w:val="hybridMultilevel"/>
    <w:tmpl w:val="82A806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DC7A2A"/>
    <w:multiLevelType w:val="hybridMultilevel"/>
    <w:tmpl w:val="3CC22CE4"/>
    <w:lvl w:ilvl="0" w:tplc="ACF495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4E30A1"/>
    <w:multiLevelType w:val="hybridMultilevel"/>
    <w:tmpl w:val="B9EE687A"/>
    <w:lvl w:ilvl="0" w:tplc="2B78F4A8">
      <w:start w:val="3"/>
      <w:numFmt w:val="bullet"/>
      <w:lvlText w:val="-"/>
      <w:lvlJc w:val="left"/>
      <w:pPr>
        <w:ind w:left="1440" w:hanging="360"/>
      </w:pPr>
      <w:rPr>
        <w:rFonts w:ascii="Calibri" w:eastAsia="Times New Roman" w:hAnsi="Calibri"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EE5287D"/>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F4D05F2"/>
    <w:multiLevelType w:val="hybridMultilevel"/>
    <w:tmpl w:val="70525E7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20"/>
  </w:num>
  <w:num w:numId="3">
    <w:abstractNumId w:val="22"/>
  </w:num>
  <w:num w:numId="4">
    <w:abstractNumId w:val="8"/>
  </w:num>
  <w:num w:numId="5">
    <w:abstractNumId w:val="12"/>
  </w:num>
  <w:num w:numId="6">
    <w:abstractNumId w:val="25"/>
  </w:num>
  <w:num w:numId="7">
    <w:abstractNumId w:val="10"/>
  </w:num>
  <w:num w:numId="8">
    <w:abstractNumId w:val="11"/>
  </w:num>
  <w:num w:numId="9">
    <w:abstractNumId w:val="6"/>
  </w:num>
  <w:num w:numId="10">
    <w:abstractNumId w:val="0"/>
  </w:num>
  <w:num w:numId="11">
    <w:abstractNumId w:val="3"/>
  </w:num>
  <w:num w:numId="12">
    <w:abstractNumId w:val="15"/>
  </w:num>
  <w:num w:numId="13">
    <w:abstractNumId w:val="21"/>
  </w:num>
  <w:num w:numId="14">
    <w:abstractNumId w:val="9"/>
  </w:num>
  <w:num w:numId="15">
    <w:abstractNumId w:val="7"/>
  </w:num>
  <w:num w:numId="16">
    <w:abstractNumId w:val="19"/>
  </w:num>
  <w:num w:numId="17">
    <w:abstractNumId w:val="13"/>
  </w:num>
  <w:num w:numId="18">
    <w:abstractNumId w:val="16"/>
  </w:num>
  <w:num w:numId="19">
    <w:abstractNumId w:val="17"/>
  </w:num>
  <w:num w:numId="20">
    <w:abstractNumId w:val="18"/>
  </w:num>
  <w:num w:numId="21">
    <w:abstractNumId w:val="14"/>
  </w:num>
  <w:num w:numId="22">
    <w:abstractNumId w:val="5"/>
  </w:num>
  <w:num w:numId="23">
    <w:abstractNumId w:val="24"/>
  </w:num>
  <w:num w:numId="24">
    <w:abstractNumId w:val="2"/>
  </w:num>
  <w:num w:numId="25">
    <w:abstractNumId w:val="1"/>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7A3"/>
    <w:rsid w:val="0000575F"/>
    <w:rsid w:val="000337A3"/>
    <w:rsid w:val="00033EA1"/>
    <w:rsid w:val="000824B7"/>
    <w:rsid w:val="00095E1A"/>
    <w:rsid w:val="000B22B3"/>
    <w:rsid w:val="000C3848"/>
    <w:rsid w:val="000D13CD"/>
    <w:rsid w:val="000E5D6A"/>
    <w:rsid w:val="000F2E98"/>
    <w:rsid w:val="00105E10"/>
    <w:rsid w:val="001318A5"/>
    <w:rsid w:val="00154CC2"/>
    <w:rsid w:val="00160522"/>
    <w:rsid w:val="00172997"/>
    <w:rsid w:val="00181156"/>
    <w:rsid w:val="001928CF"/>
    <w:rsid w:val="001C28BC"/>
    <w:rsid w:val="001C3C14"/>
    <w:rsid w:val="001C3E2A"/>
    <w:rsid w:val="001D0CF0"/>
    <w:rsid w:val="001E1793"/>
    <w:rsid w:val="001F64A2"/>
    <w:rsid w:val="00204C37"/>
    <w:rsid w:val="00213A10"/>
    <w:rsid w:val="0027140A"/>
    <w:rsid w:val="00272079"/>
    <w:rsid w:val="00280BBA"/>
    <w:rsid w:val="00283E01"/>
    <w:rsid w:val="002B239B"/>
    <w:rsid w:val="002C7667"/>
    <w:rsid w:val="002D2B96"/>
    <w:rsid w:val="002F53F8"/>
    <w:rsid w:val="002F5DB3"/>
    <w:rsid w:val="003150C1"/>
    <w:rsid w:val="00317087"/>
    <w:rsid w:val="00337B72"/>
    <w:rsid w:val="00354B3E"/>
    <w:rsid w:val="0039623B"/>
    <w:rsid w:val="003B63B4"/>
    <w:rsid w:val="003B79E4"/>
    <w:rsid w:val="003C05F8"/>
    <w:rsid w:val="00420D58"/>
    <w:rsid w:val="00424248"/>
    <w:rsid w:val="00424C2F"/>
    <w:rsid w:val="00441CFA"/>
    <w:rsid w:val="004466F3"/>
    <w:rsid w:val="00473046"/>
    <w:rsid w:val="00473A82"/>
    <w:rsid w:val="00491A2B"/>
    <w:rsid w:val="004A063E"/>
    <w:rsid w:val="004A3886"/>
    <w:rsid w:val="004A6DB9"/>
    <w:rsid w:val="004B4451"/>
    <w:rsid w:val="004E67AE"/>
    <w:rsid w:val="00506541"/>
    <w:rsid w:val="0058004E"/>
    <w:rsid w:val="0058685F"/>
    <w:rsid w:val="005A5714"/>
    <w:rsid w:val="005C1EEA"/>
    <w:rsid w:val="005D5B65"/>
    <w:rsid w:val="005E3BD2"/>
    <w:rsid w:val="005F040F"/>
    <w:rsid w:val="005F7380"/>
    <w:rsid w:val="00613FDF"/>
    <w:rsid w:val="00616173"/>
    <w:rsid w:val="0062789E"/>
    <w:rsid w:val="00630A22"/>
    <w:rsid w:val="006317E7"/>
    <w:rsid w:val="00643B7C"/>
    <w:rsid w:val="00644FE5"/>
    <w:rsid w:val="006540C4"/>
    <w:rsid w:val="00660E42"/>
    <w:rsid w:val="00673C73"/>
    <w:rsid w:val="00696A5B"/>
    <w:rsid w:val="006A267C"/>
    <w:rsid w:val="006A69F0"/>
    <w:rsid w:val="006A772F"/>
    <w:rsid w:val="006C3A5A"/>
    <w:rsid w:val="006E17CF"/>
    <w:rsid w:val="006E7082"/>
    <w:rsid w:val="00701B8A"/>
    <w:rsid w:val="0071360A"/>
    <w:rsid w:val="0071467D"/>
    <w:rsid w:val="00747A85"/>
    <w:rsid w:val="00757B30"/>
    <w:rsid w:val="00760451"/>
    <w:rsid w:val="007848B6"/>
    <w:rsid w:val="00787E6A"/>
    <w:rsid w:val="007B575B"/>
    <w:rsid w:val="007D36F7"/>
    <w:rsid w:val="007E767A"/>
    <w:rsid w:val="007F5B1B"/>
    <w:rsid w:val="0080318B"/>
    <w:rsid w:val="00811A43"/>
    <w:rsid w:val="00816B42"/>
    <w:rsid w:val="00817D8F"/>
    <w:rsid w:val="00820736"/>
    <w:rsid w:val="00856B27"/>
    <w:rsid w:val="008C6C20"/>
    <w:rsid w:val="008E6239"/>
    <w:rsid w:val="00904C4C"/>
    <w:rsid w:val="00952E0A"/>
    <w:rsid w:val="00957F73"/>
    <w:rsid w:val="009610FD"/>
    <w:rsid w:val="0097473D"/>
    <w:rsid w:val="009764D0"/>
    <w:rsid w:val="00976A37"/>
    <w:rsid w:val="009A0695"/>
    <w:rsid w:val="009A5835"/>
    <w:rsid w:val="009B61DF"/>
    <w:rsid w:val="009B6952"/>
    <w:rsid w:val="009D5F19"/>
    <w:rsid w:val="009E1D40"/>
    <w:rsid w:val="00A02773"/>
    <w:rsid w:val="00A06C60"/>
    <w:rsid w:val="00A20C69"/>
    <w:rsid w:val="00A32745"/>
    <w:rsid w:val="00A732AF"/>
    <w:rsid w:val="00A77146"/>
    <w:rsid w:val="00A85B43"/>
    <w:rsid w:val="00A90794"/>
    <w:rsid w:val="00A9542B"/>
    <w:rsid w:val="00AA18F4"/>
    <w:rsid w:val="00AB3D44"/>
    <w:rsid w:val="00AB42B7"/>
    <w:rsid w:val="00AC0F1C"/>
    <w:rsid w:val="00AC7E12"/>
    <w:rsid w:val="00AE5BAA"/>
    <w:rsid w:val="00AE664F"/>
    <w:rsid w:val="00AF6B3E"/>
    <w:rsid w:val="00B367CE"/>
    <w:rsid w:val="00B55F16"/>
    <w:rsid w:val="00B57047"/>
    <w:rsid w:val="00B6674C"/>
    <w:rsid w:val="00B829A5"/>
    <w:rsid w:val="00BA547B"/>
    <w:rsid w:val="00BD4A71"/>
    <w:rsid w:val="00BE012E"/>
    <w:rsid w:val="00C00130"/>
    <w:rsid w:val="00C460ED"/>
    <w:rsid w:val="00C56EFC"/>
    <w:rsid w:val="00C6368B"/>
    <w:rsid w:val="00C67342"/>
    <w:rsid w:val="00C920AE"/>
    <w:rsid w:val="00C921D7"/>
    <w:rsid w:val="00CB5678"/>
    <w:rsid w:val="00CB6241"/>
    <w:rsid w:val="00CD02AB"/>
    <w:rsid w:val="00CD2F52"/>
    <w:rsid w:val="00CD39B8"/>
    <w:rsid w:val="00CE3F53"/>
    <w:rsid w:val="00CF11D0"/>
    <w:rsid w:val="00D23194"/>
    <w:rsid w:val="00D24A85"/>
    <w:rsid w:val="00D25C83"/>
    <w:rsid w:val="00D4315A"/>
    <w:rsid w:val="00D547D9"/>
    <w:rsid w:val="00D55685"/>
    <w:rsid w:val="00D621F5"/>
    <w:rsid w:val="00D64E3A"/>
    <w:rsid w:val="00D6573C"/>
    <w:rsid w:val="00D66A06"/>
    <w:rsid w:val="00D67061"/>
    <w:rsid w:val="00D72835"/>
    <w:rsid w:val="00D846D8"/>
    <w:rsid w:val="00DB03A9"/>
    <w:rsid w:val="00DB13D2"/>
    <w:rsid w:val="00DB4083"/>
    <w:rsid w:val="00DD2A80"/>
    <w:rsid w:val="00DE73B6"/>
    <w:rsid w:val="00E10685"/>
    <w:rsid w:val="00E44848"/>
    <w:rsid w:val="00E54487"/>
    <w:rsid w:val="00EA2360"/>
    <w:rsid w:val="00EB559C"/>
    <w:rsid w:val="00EC4CC7"/>
    <w:rsid w:val="00ED08F7"/>
    <w:rsid w:val="00ED485C"/>
    <w:rsid w:val="00ED5511"/>
    <w:rsid w:val="00F17911"/>
    <w:rsid w:val="00F404D3"/>
    <w:rsid w:val="00F41211"/>
    <w:rsid w:val="00F428D1"/>
    <w:rsid w:val="00F4426D"/>
    <w:rsid w:val="00F5099C"/>
    <w:rsid w:val="00F543B9"/>
    <w:rsid w:val="00F669CE"/>
    <w:rsid w:val="00F66D33"/>
    <w:rsid w:val="00F701B8"/>
    <w:rsid w:val="00F81C40"/>
    <w:rsid w:val="00F87A91"/>
    <w:rsid w:val="00F956CC"/>
    <w:rsid w:val="00F96E6E"/>
    <w:rsid w:val="00FA3057"/>
    <w:rsid w:val="00FA707B"/>
    <w:rsid w:val="00FC2177"/>
    <w:rsid w:val="00FD1490"/>
    <w:rsid w:val="00FD1BCD"/>
    <w:rsid w:val="00FE33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1A89C"/>
  <w15:chartTrackingRefBased/>
  <w15:docId w15:val="{312F6E89-7E9C-6143-89DF-C8F7B10DC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13C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764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04C4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3A82"/>
    <w:pPr>
      <w:spacing w:before="100" w:beforeAutospacing="1" w:after="100" w:afterAutospacing="1"/>
    </w:pPr>
  </w:style>
  <w:style w:type="paragraph" w:styleId="ListParagraph">
    <w:name w:val="List Paragraph"/>
    <w:basedOn w:val="Normal"/>
    <w:uiPriority w:val="34"/>
    <w:qFormat/>
    <w:rsid w:val="00473A82"/>
    <w:pPr>
      <w:ind w:left="720"/>
      <w:contextualSpacing/>
    </w:pPr>
  </w:style>
  <w:style w:type="character" w:styleId="Hyperlink">
    <w:name w:val="Hyperlink"/>
    <w:basedOn w:val="DefaultParagraphFont"/>
    <w:uiPriority w:val="99"/>
    <w:unhideWhenUsed/>
    <w:rsid w:val="009D5F19"/>
    <w:rPr>
      <w:color w:val="0563C1" w:themeColor="hyperlink"/>
      <w:u w:val="single"/>
    </w:rPr>
  </w:style>
  <w:style w:type="character" w:styleId="UnresolvedMention">
    <w:name w:val="Unresolved Mention"/>
    <w:basedOn w:val="DefaultParagraphFont"/>
    <w:uiPriority w:val="99"/>
    <w:semiHidden/>
    <w:unhideWhenUsed/>
    <w:rsid w:val="009D5F19"/>
    <w:rPr>
      <w:color w:val="605E5C"/>
      <w:shd w:val="clear" w:color="auto" w:fill="E1DFDD"/>
    </w:rPr>
  </w:style>
  <w:style w:type="character" w:customStyle="1" w:styleId="Heading1Char">
    <w:name w:val="Heading 1 Char"/>
    <w:basedOn w:val="DefaultParagraphFont"/>
    <w:link w:val="Heading1"/>
    <w:uiPriority w:val="9"/>
    <w:rsid w:val="009764D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C3A5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A5A"/>
    <w:rPr>
      <w:rFonts w:asciiTheme="majorHAnsi" w:eastAsiaTheme="majorEastAsia" w:hAnsiTheme="majorHAnsi" w:cstheme="majorBidi"/>
      <w:spacing w:val="-10"/>
      <w:kern w:val="28"/>
      <w:sz w:val="56"/>
      <w:szCs w:val="56"/>
    </w:rPr>
  </w:style>
  <w:style w:type="paragraph" w:customStyle="1" w:styleId="AssignmentHeader">
    <w:name w:val="Assignment Header"/>
    <w:basedOn w:val="Heading1"/>
    <w:qFormat/>
    <w:rsid w:val="006C3A5A"/>
    <w:pPr>
      <w:spacing w:line="360" w:lineRule="auto"/>
    </w:pPr>
    <w:rPr>
      <w:rFonts w:ascii="Arial" w:hAnsi="Arial" w:cs="Arial"/>
      <w:b/>
      <w:bCs/>
      <w:color w:val="000000" w:themeColor="text1"/>
      <w:sz w:val="36"/>
      <w:szCs w:val="36"/>
      <w:u w:val="single"/>
    </w:rPr>
  </w:style>
  <w:style w:type="paragraph" w:customStyle="1" w:styleId="AssignmentSubheader">
    <w:name w:val="Assignment Subheader"/>
    <w:basedOn w:val="Subtitle"/>
    <w:qFormat/>
    <w:rsid w:val="006C3A5A"/>
    <w:pPr>
      <w:spacing w:line="360" w:lineRule="auto"/>
    </w:pPr>
    <w:rPr>
      <w:rFonts w:ascii="Arial" w:hAnsi="Arial" w:cs="Arial"/>
      <w:b/>
      <w:bCs/>
      <w:color w:val="000000" w:themeColor="text1"/>
      <w:sz w:val="28"/>
      <w:szCs w:val="28"/>
    </w:rPr>
  </w:style>
  <w:style w:type="paragraph" w:customStyle="1" w:styleId="AssignmentMainText">
    <w:name w:val="Assignment Main Text"/>
    <w:basedOn w:val="Normal"/>
    <w:qFormat/>
    <w:rsid w:val="006C3A5A"/>
    <w:pPr>
      <w:spacing w:line="360" w:lineRule="auto"/>
    </w:pPr>
    <w:rPr>
      <w:rFonts w:ascii="Arial" w:hAnsi="Arial" w:cs="Arial"/>
      <w:color w:val="000000" w:themeColor="text1"/>
      <w:sz w:val="22"/>
      <w:szCs w:val="22"/>
    </w:rPr>
  </w:style>
  <w:style w:type="paragraph" w:styleId="Subtitle">
    <w:name w:val="Subtitle"/>
    <w:basedOn w:val="Normal"/>
    <w:next w:val="Normal"/>
    <w:link w:val="SubtitleChar"/>
    <w:uiPriority w:val="11"/>
    <w:qFormat/>
    <w:rsid w:val="006C3A5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6C3A5A"/>
    <w:rPr>
      <w:rFonts w:eastAsiaTheme="minorEastAsia"/>
      <w:color w:val="5A5A5A" w:themeColor="text1" w:themeTint="A5"/>
      <w:spacing w:val="15"/>
      <w:sz w:val="22"/>
      <w:szCs w:val="22"/>
    </w:rPr>
  </w:style>
  <w:style w:type="character" w:customStyle="1" w:styleId="nlmyear">
    <w:name w:val="nlm_year"/>
    <w:basedOn w:val="DefaultParagraphFont"/>
    <w:rsid w:val="00491A2B"/>
  </w:style>
  <w:style w:type="character" w:customStyle="1" w:styleId="nlmpublisher-name">
    <w:name w:val="nlm_publisher-name"/>
    <w:basedOn w:val="DefaultParagraphFont"/>
    <w:rsid w:val="00491A2B"/>
  </w:style>
  <w:style w:type="character" w:customStyle="1" w:styleId="nlmpublisher-loc">
    <w:name w:val="nlm_publisher-loc"/>
    <w:basedOn w:val="DefaultParagraphFont"/>
    <w:rsid w:val="00491A2B"/>
  </w:style>
  <w:style w:type="table" w:styleId="TableGrid">
    <w:name w:val="Table Grid"/>
    <w:basedOn w:val="TableNormal"/>
    <w:uiPriority w:val="39"/>
    <w:rsid w:val="00CB567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57B30"/>
  </w:style>
  <w:style w:type="character" w:customStyle="1" w:styleId="Heading2Char">
    <w:name w:val="Heading 2 Char"/>
    <w:basedOn w:val="DefaultParagraphFont"/>
    <w:link w:val="Heading2"/>
    <w:uiPriority w:val="9"/>
    <w:semiHidden/>
    <w:rsid w:val="00904C4C"/>
    <w:rPr>
      <w:rFonts w:asciiTheme="majorHAnsi" w:eastAsiaTheme="majorEastAsia" w:hAnsiTheme="majorHAnsi" w:cstheme="majorBidi"/>
      <w:color w:val="2F5496" w:themeColor="accent1" w:themeShade="BF"/>
      <w:sz w:val="26"/>
      <w:szCs w:val="26"/>
      <w:lang w:eastAsia="en-GB"/>
    </w:rPr>
  </w:style>
  <w:style w:type="character" w:customStyle="1" w:styleId="a">
    <w:name w:val="_"/>
    <w:basedOn w:val="DefaultParagraphFont"/>
    <w:rsid w:val="000D13CD"/>
  </w:style>
  <w:style w:type="character" w:customStyle="1" w:styleId="ff3">
    <w:name w:val="ff3"/>
    <w:basedOn w:val="DefaultParagraphFont"/>
    <w:rsid w:val="000D13CD"/>
  </w:style>
  <w:style w:type="character" w:customStyle="1" w:styleId="ff6">
    <w:name w:val="ff6"/>
    <w:basedOn w:val="DefaultParagraphFont"/>
    <w:rsid w:val="000D13CD"/>
  </w:style>
  <w:style w:type="character" w:styleId="Emphasis">
    <w:name w:val="Emphasis"/>
    <w:basedOn w:val="DefaultParagraphFont"/>
    <w:uiPriority w:val="20"/>
    <w:qFormat/>
    <w:rsid w:val="00354B3E"/>
    <w:rPr>
      <w:i/>
      <w:iCs/>
    </w:rPr>
  </w:style>
  <w:style w:type="paragraph" w:styleId="Header">
    <w:name w:val="header"/>
    <w:basedOn w:val="Normal"/>
    <w:link w:val="HeaderChar"/>
    <w:uiPriority w:val="99"/>
    <w:unhideWhenUsed/>
    <w:rsid w:val="0058004E"/>
    <w:pPr>
      <w:tabs>
        <w:tab w:val="center" w:pos="4513"/>
        <w:tab w:val="right" w:pos="9026"/>
      </w:tabs>
    </w:pPr>
  </w:style>
  <w:style w:type="character" w:customStyle="1" w:styleId="HeaderChar">
    <w:name w:val="Header Char"/>
    <w:basedOn w:val="DefaultParagraphFont"/>
    <w:link w:val="Header"/>
    <w:uiPriority w:val="99"/>
    <w:rsid w:val="0058004E"/>
    <w:rPr>
      <w:rFonts w:ascii="Times New Roman" w:eastAsia="Times New Roman" w:hAnsi="Times New Roman" w:cs="Times New Roman"/>
      <w:lang w:eastAsia="en-GB"/>
    </w:rPr>
  </w:style>
  <w:style w:type="paragraph" w:styleId="Footer">
    <w:name w:val="footer"/>
    <w:basedOn w:val="Normal"/>
    <w:link w:val="FooterChar"/>
    <w:uiPriority w:val="99"/>
    <w:unhideWhenUsed/>
    <w:rsid w:val="0058004E"/>
    <w:pPr>
      <w:tabs>
        <w:tab w:val="center" w:pos="4513"/>
        <w:tab w:val="right" w:pos="9026"/>
      </w:tabs>
    </w:pPr>
  </w:style>
  <w:style w:type="character" w:customStyle="1" w:styleId="FooterChar">
    <w:name w:val="Footer Char"/>
    <w:basedOn w:val="DefaultParagraphFont"/>
    <w:link w:val="Footer"/>
    <w:uiPriority w:val="99"/>
    <w:rsid w:val="0058004E"/>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55372">
      <w:bodyDiv w:val="1"/>
      <w:marLeft w:val="0"/>
      <w:marRight w:val="0"/>
      <w:marTop w:val="0"/>
      <w:marBottom w:val="0"/>
      <w:divBdr>
        <w:top w:val="none" w:sz="0" w:space="0" w:color="auto"/>
        <w:left w:val="none" w:sz="0" w:space="0" w:color="auto"/>
        <w:bottom w:val="none" w:sz="0" w:space="0" w:color="auto"/>
        <w:right w:val="none" w:sz="0" w:space="0" w:color="auto"/>
      </w:divBdr>
    </w:div>
    <w:div w:id="37510404">
      <w:bodyDiv w:val="1"/>
      <w:marLeft w:val="0"/>
      <w:marRight w:val="0"/>
      <w:marTop w:val="0"/>
      <w:marBottom w:val="0"/>
      <w:divBdr>
        <w:top w:val="none" w:sz="0" w:space="0" w:color="auto"/>
        <w:left w:val="none" w:sz="0" w:space="0" w:color="auto"/>
        <w:bottom w:val="none" w:sz="0" w:space="0" w:color="auto"/>
        <w:right w:val="none" w:sz="0" w:space="0" w:color="auto"/>
      </w:divBdr>
    </w:div>
    <w:div w:id="195626428">
      <w:bodyDiv w:val="1"/>
      <w:marLeft w:val="0"/>
      <w:marRight w:val="0"/>
      <w:marTop w:val="0"/>
      <w:marBottom w:val="0"/>
      <w:divBdr>
        <w:top w:val="none" w:sz="0" w:space="0" w:color="auto"/>
        <w:left w:val="none" w:sz="0" w:space="0" w:color="auto"/>
        <w:bottom w:val="none" w:sz="0" w:space="0" w:color="auto"/>
        <w:right w:val="none" w:sz="0" w:space="0" w:color="auto"/>
      </w:divBdr>
      <w:divsChild>
        <w:div w:id="1272322180">
          <w:marLeft w:val="0"/>
          <w:marRight w:val="0"/>
          <w:marTop w:val="0"/>
          <w:marBottom w:val="0"/>
          <w:divBdr>
            <w:top w:val="none" w:sz="0" w:space="0" w:color="auto"/>
            <w:left w:val="none" w:sz="0" w:space="0" w:color="auto"/>
            <w:bottom w:val="none" w:sz="0" w:space="0" w:color="auto"/>
            <w:right w:val="none" w:sz="0" w:space="0" w:color="auto"/>
          </w:divBdr>
        </w:div>
        <w:div w:id="99877388">
          <w:marLeft w:val="0"/>
          <w:marRight w:val="0"/>
          <w:marTop w:val="0"/>
          <w:marBottom w:val="0"/>
          <w:divBdr>
            <w:top w:val="none" w:sz="0" w:space="0" w:color="auto"/>
            <w:left w:val="none" w:sz="0" w:space="0" w:color="auto"/>
            <w:bottom w:val="none" w:sz="0" w:space="0" w:color="auto"/>
            <w:right w:val="none" w:sz="0" w:space="0" w:color="auto"/>
          </w:divBdr>
        </w:div>
        <w:div w:id="486942176">
          <w:marLeft w:val="0"/>
          <w:marRight w:val="0"/>
          <w:marTop w:val="0"/>
          <w:marBottom w:val="0"/>
          <w:divBdr>
            <w:top w:val="none" w:sz="0" w:space="0" w:color="auto"/>
            <w:left w:val="none" w:sz="0" w:space="0" w:color="auto"/>
            <w:bottom w:val="none" w:sz="0" w:space="0" w:color="auto"/>
            <w:right w:val="none" w:sz="0" w:space="0" w:color="auto"/>
          </w:divBdr>
        </w:div>
      </w:divsChild>
    </w:div>
    <w:div w:id="217514268">
      <w:bodyDiv w:val="1"/>
      <w:marLeft w:val="0"/>
      <w:marRight w:val="0"/>
      <w:marTop w:val="0"/>
      <w:marBottom w:val="0"/>
      <w:divBdr>
        <w:top w:val="none" w:sz="0" w:space="0" w:color="auto"/>
        <w:left w:val="none" w:sz="0" w:space="0" w:color="auto"/>
        <w:bottom w:val="none" w:sz="0" w:space="0" w:color="auto"/>
        <w:right w:val="none" w:sz="0" w:space="0" w:color="auto"/>
      </w:divBdr>
    </w:div>
    <w:div w:id="247160945">
      <w:bodyDiv w:val="1"/>
      <w:marLeft w:val="0"/>
      <w:marRight w:val="0"/>
      <w:marTop w:val="0"/>
      <w:marBottom w:val="0"/>
      <w:divBdr>
        <w:top w:val="none" w:sz="0" w:space="0" w:color="auto"/>
        <w:left w:val="none" w:sz="0" w:space="0" w:color="auto"/>
        <w:bottom w:val="none" w:sz="0" w:space="0" w:color="auto"/>
        <w:right w:val="none" w:sz="0" w:space="0" w:color="auto"/>
      </w:divBdr>
    </w:div>
    <w:div w:id="248467569">
      <w:bodyDiv w:val="1"/>
      <w:marLeft w:val="0"/>
      <w:marRight w:val="0"/>
      <w:marTop w:val="0"/>
      <w:marBottom w:val="0"/>
      <w:divBdr>
        <w:top w:val="none" w:sz="0" w:space="0" w:color="auto"/>
        <w:left w:val="none" w:sz="0" w:space="0" w:color="auto"/>
        <w:bottom w:val="none" w:sz="0" w:space="0" w:color="auto"/>
        <w:right w:val="none" w:sz="0" w:space="0" w:color="auto"/>
      </w:divBdr>
    </w:div>
    <w:div w:id="493641508">
      <w:bodyDiv w:val="1"/>
      <w:marLeft w:val="0"/>
      <w:marRight w:val="0"/>
      <w:marTop w:val="0"/>
      <w:marBottom w:val="0"/>
      <w:divBdr>
        <w:top w:val="none" w:sz="0" w:space="0" w:color="auto"/>
        <w:left w:val="none" w:sz="0" w:space="0" w:color="auto"/>
        <w:bottom w:val="none" w:sz="0" w:space="0" w:color="auto"/>
        <w:right w:val="none" w:sz="0" w:space="0" w:color="auto"/>
      </w:divBdr>
    </w:div>
    <w:div w:id="511146254">
      <w:bodyDiv w:val="1"/>
      <w:marLeft w:val="0"/>
      <w:marRight w:val="0"/>
      <w:marTop w:val="0"/>
      <w:marBottom w:val="0"/>
      <w:divBdr>
        <w:top w:val="none" w:sz="0" w:space="0" w:color="auto"/>
        <w:left w:val="none" w:sz="0" w:space="0" w:color="auto"/>
        <w:bottom w:val="none" w:sz="0" w:space="0" w:color="auto"/>
        <w:right w:val="none" w:sz="0" w:space="0" w:color="auto"/>
      </w:divBdr>
    </w:div>
    <w:div w:id="578904712">
      <w:bodyDiv w:val="1"/>
      <w:marLeft w:val="0"/>
      <w:marRight w:val="0"/>
      <w:marTop w:val="0"/>
      <w:marBottom w:val="0"/>
      <w:divBdr>
        <w:top w:val="none" w:sz="0" w:space="0" w:color="auto"/>
        <w:left w:val="none" w:sz="0" w:space="0" w:color="auto"/>
        <w:bottom w:val="none" w:sz="0" w:space="0" w:color="auto"/>
        <w:right w:val="none" w:sz="0" w:space="0" w:color="auto"/>
      </w:divBdr>
    </w:div>
    <w:div w:id="606618944">
      <w:bodyDiv w:val="1"/>
      <w:marLeft w:val="0"/>
      <w:marRight w:val="0"/>
      <w:marTop w:val="0"/>
      <w:marBottom w:val="0"/>
      <w:divBdr>
        <w:top w:val="none" w:sz="0" w:space="0" w:color="auto"/>
        <w:left w:val="none" w:sz="0" w:space="0" w:color="auto"/>
        <w:bottom w:val="none" w:sz="0" w:space="0" w:color="auto"/>
        <w:right w:val="none" w:sz="0" w:space="0" w:color="auto"/>
      </w:divBdr>
    </w:div>
    <w:div w:id="720981365">
      <w:bodyDiv w:val="1"/>
      <w:marLeft w:val="0"/>
      <w:marRight w:val="0"/>
      <w:marTop w:val="0"/>
      <w:marBottom w:val="0"/>
      <w:divBdr>
        <w:top w:val="none" w:sz="0" w:space="0" w:color="auto"/>
        <w:left w:val="none" w:sz="0" w:space="0" w:color="auto"/>
        <w:bottom w:val="none" w:sz="0" w:space="0" w:color="auto"/>
        <w:right w:val="none" w:sz="0" w:space="0" w:color="auto"/>
      </w:divBdr>
    </w:div>
    <w:div w:id="773982975">
      <w:bodyDiv w:val="1"/>
      <w:marLeft w:val="0"/>
      <w:marRight w:val="0"/>
      <w:marTop w:val="0"/>
      <w:marBottom w:val="0"/>
      <w:divBdr>
        <w:top w:val="none" w:sz="0" w:space="0" w:color="auto"/>
        <w:left w:val="none" w:sz="0" w:space="0" w:color="auto"/>
        <w:bottom w:val="none" w:sz="0" w:space="0" w:color="auto"/>
        <w:right w:val="none" w:sz="0" w:space="0" w:color="auto"/>
      </w:divBdr>
      <w:divsChild>
        <w:div w:id="1224948809">
          <w:marLeft w:val="0"/>
          <w:marRight w:val="0"/>
          <w:marTop w:val="0"/>
          <w:marBottom w:val="0"/>
          <w:divBdr>
            <w:top w:val="none" w:sz="0" w:space="0" w:color="auto"/>
            <w:left w:val="none" w:sz="0" w:space="0" w:color="auto"/>
            <w:bottom w:val="none" w:sz="0" w:space="0" w:color="auto"/>
            <w:right w:val="none" w:sz="0" w:space="0" w:color="auto"/>
          </w:divBdr>
        </w:div>
        <w:div w:id="1491562505">
          <w:marLeft w:val="0"/>
          <w:marRight w:val="0"/>
          <w:marTop w:val="0"/>
          <w:marBottom w:val="0"/>
          <w:divBdr>
            <w:top w:val="none" w:sz="0" w:space="0" w:color="auto"/>
            <w:left w:val="none" w:sz="0" w:space="0" w:color="auto"/>
            <w:bottom w:val="none" w:sz="0" w:space="0" w:color="auto"/>
            <w:right w:val="none" w:sz="0" w:space="0" w:color="auto"/>
          </w:divBdr>
        </w:div>
        <w:div w:id="1147355355">
          <w:marLeft w:val="0"/>
          <w:marRight w:val="0"/>
          <w:marTop w:val="0"/>
          <w:marBottom w:val="0"/>
          <w:divBdr>
            <w:top w:val="none" w:sz="0" w:space="0" w:color="auto"/>
            <w:left w:val="none" w:sz="0" w:space="0" w:color="auto"/>
            <w:bottom w:val="none" w:sz="0" w:space="0" w:color="auto"/>
            <w:right w:val="none" w:sz="0" w:space="0" w:color="auto"/>
          </w:divBdr>
        </w:div>
      </w:divsChild>
    </w:div>
    <w:div w:id="782653827">
      <w:bodyDiv w:val="1"/>
      <w:marLeft w:val="0"/>
      <w:marRight w:val="0"/>
      <w:marTop w:val="0"/>
      <w:marBottom w:val="0"/>
      <w:divBdr>
        <w:top w:val="none" w:sz="0" w:space="0" w:color="auto"/>
        <w:left w:val="none" w:sz="0" w:space="0" w:color="auto"/>
        <w:bottom w:val="none" w:sz="0" w:space="0" w:color="auto"/>
        <w:right w:val="none" w:sz="0" w:space="0" w:color="auto"/>
      </w:divBdr>
      <w:divsChild>
        <w:div w:id="1348019345">
          <w:marLeft w:val="0"/>
          <w:marRight w:val="0"/>
          <w:marTop w:val="0"/>
          <w:marBottom w:val="0"/>
          <w:divBdr>
            <w:top w:val="none" w:sz="0" w:space="0" w:color="auto"/>
            <w:left w:val="none" w:sz="0" w:space="0" w:color="auto"/>
            <w:bottom w:val="none" w:sz="0" w:space="0" w:color="auto"/>
            <w:right w:val="none" w:sz="0" w:space="0" w:color="auto"/>
          </w:divBdr>
        </w:div>
        <w:div w:id="1719931219">
          <w:marLeft w:val="0"/>
          <w:marRight w:val="0"/>
          <w:marTop w:val="0"/>
          <w:marBottom w:val="0"/>
          <w:divBdr>
            <w:top w:val="none" w:sz="0" w:space="0" w:color="auto"/>
            <w:left w:val="none" w:sz="0" w:space="0" w:color="auto"/>
            <w:bottom w:val="none" w:sz="0" w:space="0" w:color="auto"/>
            <w:right w:val="none" w:sz="0" w:space="0" w:color="auto"/>
          </w:divBdr>
        </w:div>
        <w:div w:id="413211337">
          <w:marLeft w:val="0"/>
          <w:marRight w:val="0"/>
          <w:marTop w:val="0"/>
          <w:marBottom w:val="0"/>
          <w:divBdr>
            <w:top w:val="none" w:sz="0" w:space="0" w:color="auto"/>
            <w:left w:val="none" w:sz="0" w:space="0" w:color="auto"/>
            <w:bottom w:val="none" w:sz="0" w:space="0" w:color="auto"/>
            <w:right w:val="none" w:sz="0" w:space="0" w:color="auto"/>
          </w:divBdr>
        </w:div>
      </w:divsChild>
    </w:div>
    <w:div w:id="941185104">
      <w:bodyDiv w:val="1"/>
      <w:marLeft w:val="0"/>
      <w:marRight w:val="0"/>
      <w:marTop w:val="0"/>
      <w:marBottom w:val="0"/>
      <w:divBdr>
        <w:top w:val="none" w:sz="0" w:space="0" w:color="auto"/>
        <w:left w:val="none" w:sz="0" w:space="0" w:color="auto"/>
        <w:bottom w:val="none" w:sz="0" w:space="0" w:color="auto"/>
        <w:right w:val="none" w:sz="0" w:space="0" w:color="auto"/>
      </w:divBdr>
    </w:div>
    <w:div w:id="973372536">
      <w:bodyDiv w:val="1"/>
      <w:marLeft w:val="0"/>
      <w:marRight w:val="0"/>
      <w:marTop w:val="0"/>
      <w:marBottom w:val="0"/>
      <w:divBdr>
        <w:top w:val="none" w:sz="0" w:space="0" w:color="auto"/>
        <w:left w:val="none" w:sz="0" w:space="0" w:color="auto"/>
        <w:bottom w:val="none" w:sz="0" w:space="0" w:color="auto"/>
        <w:right w:val="none" w:sz="0" w:space="0" w:color="auto"/>
      </w:divBdr>
    </w:div>
    <w:div w:id="984748172">
      <w:bodyDiv w:val="1"/>
      <w:marLeft w:val="0"/>
      <w:marRight w:val="0"/>
      <w:marTop w:val="0"/>
      <w:marBottom w:val="0"/>
      <w:divBdr>
        <w:top w:val="none" w:sz="0" w:space="0" w:color="auto"/>
        <w:left w:val="none" w:sz="0" w:space="0" w:color="auto"/>
        <w:bottom w:val="none" w:sz="0" w:space="0" w:color="auto"/>
        <w:right w:val="none" w:sz="0" w:space="0" w:color="auto"/>
      </w:divBdr>
    </w:div>
    <w:div w:id="1007710166">
      <w:bodyDiv w:val="1"/>
      <w:marLeft w:val="0"/>
      <w:marRight w:val="0"/>
      <w:marTop w:val="0"/>
      <w:marBottom w:val="0"/>
      <w:divBdr>
        <w:top w:val="none" w:sz="0" w:space="0" w:color="auto"/>
        <w:left w:val="none" w:sz="0" w:space="0" w:color="auto"/>
        <w:bottom w:val="none" w:sz="0" w:space="0" w:color="auto"/>
        <w:right w:val="none" w:sz="0" w:space="0" w:color="auto"/>
      </w:divBdr>
    </w:div>
    <w:div w:id="1033841345">
      <w:bodyDiv w:val="1"/>
      <w:marLeft w:val="0"/>
      <w:marRight w:val="0"/>
      <w:marTop w:val="0"/>
      <w:marBottom w:val="0"/>
      <w:divBdr>
        <w:top w:val="none" w:sz="0" w:space="0" w:color="auto"/>
        <w:left w:val="none" w:sz="0" w:space="0" w:color="auto"/>
        <w:bottom w:val="none" w:sz="0" w:space="0" w:color="auto"/>
        <w:right w:val="none" w:sz="0" w:space="0" w:color="auto"/>
      </w:divBdr>
    </w:div>
    <w:div w:id="1033917640">
      <w:bodyDiv w:val="1"/>
      <w:marLeft w:val="0"/>
      <w:marRight w:val="0"/>
      <w:marTop w:val="0"/>
      <w:marBottom w:val="0"/>
      <w:divBdr>
        <w:top w:val="none" w:sz="0" w:space="0" w:color="auto"/>
        <w:left w:val="none" w:sz="0" w:space="0" w:color="auto"/>
        <w:bottom w:val="none" w:sz="0" w:space="0" w:color="auto"/>
        <w:right w:val="none" w:sz="0" w:space="0" w:color="auto"/>
      </w:divBdr>
    </w:div>
    <w:div w:id="1045987319">
      <w:bodyDiv w:val="1"/>
      <w:marLeft w:val="0"/>
      <w:marRight w:val="0"/>
      <w:marTop w:val="0"/>
      <w:marBottom w:val="0"/>
      <w:divBdr>
        <w:top w:val="none" w:sz="0" w:space="0" w:color="auto"/>
        <w:left w:val="none" w:sz="0" w:space="0" w:color="auto"/>
        <w:bottom w:val="none" w:sz="0" w:space="0" w:color="auto"/>
        <w:right w:val="none" w:sz="0" w:space="0" w:color="auto"/>
      </w:divBdr>
    </w:div>
    <w:div w:id="1112090657">
      <w:bodyDiv w:val="1"/>
      <w:marLeft w:val="0"/>
      <w:marRight w:val="0"/>
      <w:marTop w:val="0"/>
      <w:marBottom w:val="0"/>
      <w:divBdr>
        <w:top w:val="none" w:sz="0" w:space="0" w:color="auto"/>
        <w:left w:val="none" w:sz="0" w:space="0" w:color="auto"/>
        <w:bottom w:val="none" w:sz="0" w:space="0" w:color="auto"/>
        <w:right w:val="none" w:sz="0" w:space="0" w:color="auto"/>
      </w:divBdr>
    </w:div>
    <w:div w:id="1119108761">
      <w:bodyDiv w:val="1"/>
      <w:marLeft w:val="0"/>
      <w:marRight w:val="0"/>
      <w:marTop w:val="0"/>
      <w:marBottom w:val="0"/>
      <w:divBdr>
        <w:top w:val="none" w:sz="0" w:space="0" w:color="auto"/>
        <w:left w:val="none" w:sz="0" w:space="0" w:color="auto"/>
        <w:bottom w:val="none" w:sz="0" w:space="0" w:color="auto"/>
        <w:right w:val="none" w:sz="0" w:space="0" w:color="auto"/>
      </w:divBdr>
      <w:divsChild>
        <w:div w:id="860751345">
          <w:marLeft w:val="0"/>
          <w:marRight w:val="0"/>
          <w:marTop w:val="0"/>
          <w:marBottom w:val="0"/>
          <w:divBdr>
            <w:top w:val="none" w:sz="0" w:space="0" w:color="auto"/>
            <w:left w:val="none" w:sz="0" w:space="0" w:color="auto"/>
            <w:bottom w:val="none" w:sz="0" w:space="0" w:color="auto"/>
            <w:right w:val="none" w:sz="0" w:space="0" w:color="auto"/>
          </w:divBdr>
        </w:div>
        <w:div w:id="133766366">
          <w:marLeft w:val="0"/>
          <w:marRight w:val="0"/>
          <w:marTop w:val="0"/>
          <w:marBottom w:val="0"/>
          <w:divBdr>
            <w:top w:val="none" w:sz="0" w:space="0" w:color="auto"/>
            <w:left w:val="none" w:sz="0" w:space="0" w:color="auto"/>
            <w:bottom w:val="none" w:sz="0" w:space="0" w:color="auto"/>
            <w:right w:val="none" w:sz="0" w:space="0" w:color="auto"/>
          </w:divBdr>
        </w:div>
        <w:div w:id="1862430643">
          <w:marLeft w:val="0"/>
          <w:marRight w:val="0"/>
          <w:marTop w:val="0"/>
          <w:marBottom w:val="0"/>
          <w:divBdr>
            <w:top w:val="none" w:sz="0" w:space="0" w:color="auto"/>
            <w:left w:val="none" w:sz="0" w:space="0" w:color="auto"/>
            <w:bottom w:val="none" w:sz="0" w:space="0" w:color="auto"/>
            <w:right w:val="none" w:sz="0" w:space="0" w:color="auto"/>
          </w:divBdr>
        </w:div>
      </w:divsChild>
    </w:div>
    <w:div w:id="1134101216">
      <w:bodyDiv w:val="1"/>
      <w:marLeft w:val="0"/>
      <w:marRight w:val="0"/>
      <w:marTop w:val="0"/>
      <w:marBottom w:val="0"/>
      <w:divBdr>
        <w:top w:val="none" w:sz="0" w:space="0" w:color="auto"/>
        <w:left w:val="none" w:sz="0" w:space="0" w:color="auto"/>
        <w:bottom w:val="none" w:sz="0" w:space="0" w:color="auto"/>
        <w:right w:val="none" w:sz="0" w:space="0" w:color="auto"/>
      </w:divBdr>
    </w:div>
    <w:div w:id="1147362022">
      <w:bodyDiv w:val="1"/>
      <w:marLeft w:val="0"/>
      <w:marRight w:val="0"/>
      <w:marTop w:val="0"/>
      <w:marBottom w:val="0"/>
      <w:divBdr>
        <w:top w:val="none" w:sz="0" w:space="0" w:color="auto"/>
        <w:left w:val="none" w:sz="0" w:space="0" w:color="auto"/>
        <w:bottom w:val="none" w:sz="0" w:space="0" w:color="auto"/>
        <w:right w:val="none" w:sz="0" w:space="0" w:color="auto"/>
      </w:divBdr>
    </w:div>
    <w:div w:id="1245803621">
      <w:bodyDiv w:val="1"/>
      <w:marLeft w:val="0"/>
      <w:marRight w:val="0"/>
      <w:marTop w:val="0"/>
      <w:marBottom w:val="0"/>
      <w:divBdr>
        <w:top w:val="none" w:sz="0" w:space="0" w:color="auto"/>
        <w:left w:val="none" w:sz="0" w:space="0" w:color="auto"/>
        <w:bottom w:val="none" w:sz="0" w:space="0" w:color="auto"/>
        <w:right w:val="none" w:sz="0" w:space="0" w:color="auto"/>
      </w:divBdr>
      <w:divsChild>
        <w:div w:id="1406797948">
          <w:marLeft w:val="0"/>
          <w:marRight w:val="0"/>
          <w:marTop w:val="0"/>
          <w:marBottom w:val="0"/>
          <w:divBdr>
            <w:top w:val="none" w:sz="0" w:space="0" w:color="auto"/>
            <w:left w:val="none" w:sz="0" w:space="0" w:color="auto"/>
            <w:bottom w:val="none" w:sz="0" w:space="0" w:color="auto"/>
            <w:right w:val="none" w:sz="0" w:space="0" w:color="auto"/>
          </w:divBdr>
        </w:div>
        <w:div w:id="245922986">
          <w:marLeft w:val="0"/>
          <w:marRight w:val="0"/>
          <w:marTop w:val="0"/>
          <w:marBottom w:val="0"/>
          <w:divBdr>
            <w:top w:val="none" w:sz="0" w:space="0" w:color="auto"/>
            <w:left w:val="none" w:sz="0" w:space="0" w:color="auto"/>
            <w:bottom w:val="none" w:sz="0" w:space="0" w:color="auto"/>
            <w:right w:val="none" w:sz="0" w:space="0" w:color="auto"/>
          </w:divBdr>
        </w:div>
        <w:div w:id="690424294">
          <w:marLeft w:val="0"/>
          <w:marRight w:val="0"/>
          <w:marTop w:val="0"/>
          <w:marBottom w:val="0"/>
          <w:divBdr>
            <w:top w:val="none" w:sz="0" w:space="0" w:color="auto"/>
            <w:left w:val="none" w:sz="0" w:space="0" w:color="auto"/>
            <w:bottom w:val="none" w:sz="0" w:space="0" w:color="auto"/>
            <w:right w:val="none" w:sz="0" w:space="0" w:color="auto"/>
          </w:divBdr>
        </w:div>
      </w:divsChild>
    </w:div>
    <w:div w:id="1247494097">
      <w:bodyDiv w:val="1"/>
      <w:marLeft w:val="0"/>
      <w:marRight w:val="0"/>
      <w:marTop w:val="0"/>
      <w:marBottom w:val="0"/>
      <w:divBdr>
        <w:top w:val="none" w:sz="0" w:space="0" w:color="auto"/>
        <w:left w:val="none" w:sz="0" w:space="0" w:color="auto"/>
        <w:bottom w:val="none" w:sz="0" w:space="0" w:color="auto"/>
        <w:right w:val="none" w:sz="0" w:space="0" w:color="auto"/>
      </w:divBdr>
      <w:divsChild>
        <w:div w:id="95948759">
          <w:marLeft w:val="0"/>
          <w:marRight w:val="0"/>
          <w:marTop w:val="0"/>
          <w:marBottom w:val="0"/>
          <w:divBdr>
            <w:top w:val="none" w:sz="0" w:space="0" w:color="auto"/>
            <w:left w:val="none" w:sz="0" w:space="0" w:color="auto"/>
            <w:bottom w:val="none" w:sz="0" w:space="0" w:color="auto"/>
            <w:right w:val="none" w:sz="0" w:space="0" w:color="auto"/>
          </w:divBdr>
        </w:div>
        <w:div w:id="863176581">
          <w:marLeft w:val="0"/>
          <w:marRight w:val="0"/>
          <w:marTop w:val="0"/>
          <w:marBottom w:val="0"/>
          <w:divBdr>
            <w:top w:val="none" w:sz="0" w:space="0" w:color="auto"/>
            <w:left w:val="none" w:sz="0" w:space="0" w:color="auto"/>
            <w:bottom w:val="none" w:sz="0" w:space="0" w:color="auto"/>
            <w:right w:val="none" w:sz="0" w:space="0" w:color="auto"/>
          </w:divBdr>
        </w:div>
        <w:div w:id="1944531173">
          <w:marLeft w:val="0"/>
          <w:marRight w:val="0"/>
          <w:marTop w:val="0"/>
          <w:marBottom w:val="0"/>
          <w:divBdr>
            <w:top w:val="none" w:sz="0" w:space="0" w:color="auto"/>
            <w:left w:val="none" w:sz="0" w:space="0" w:color="auto"/>
            <w:bottom w:val="none" w:sz="0" w:space="0" w:color="auto"/>
            <w:right w:val="none" w:sz="0" w:space="0" w:color="auto"/>
          </w:divBdr>
        </w:div>
      </w:divsChild>
    </w:div>
    <w:div w:id="1309742575">
      <w:bodyDiv w:val="1"/>
      <w:marLeft w:val="0"/>
      <w:marRight w:val="0"/>
      <w:marTop w:val="0"/>
      <w:marBottom w:val="0"/>
      <w:divBdr>
        <w:top w:val="none" w:sz="0" w:space="0" w:color="auto"/>
        <w:left w:val="none" w:sz="0" w:space="0" w:color="auto"/>
        <w:bottom w:val="none" w:sz="0" w:space="0" w:color="auto"/>
        <w:right w:val="none" w:sz="0" w:space="0" w:color="auto"/>
      </w:divBdr>
    </w:div>
    <w:div w:id="1323004051">
      <w:bodyDiv w:val="1"/>
      <w:marLeft w:val="0"/>
      <w:marRight w:val="0"/>
      <w:marTop w:val="0"/>
      <w:marBottom w:val="0"/>
      <w:divBdr>
        <w:top w:val="none" w:sz="0" w:space="0" w:color="auto"/>
        <w:left w:val="none" w:sz="0" w:space="0" w:color="auto"/>
        <w:bottom w:val="none" w:sz="0" w:space="0" w:color="auto"/>
        <w:right w:val="none" w:sz="0" w:space="0" w:color="auto"/>
      </w:divBdr>
    </w:div>
    <w:div w:id="1397706566">
      <w:bodyDiv w:val="1"/>
      <w:marLeft w:val="0"/>
      <w:marRight w:val="0"/>
      <w:marTop w:val="0"/>
      <w:marBottom w:val="0"/>
      <w:divBdr>
        <w:top w:val="none" w:sz="0" w:space="0" w:color="auto"/>
        <w:left w:val="none" w:sz="0" w:space="0" w:color="auto"/>
        <w:bottom w:val="none" w:sz="0" w:space="0" w:color="auto"/>
        <w:right w:val="none" w:sz="0" w:space="0" w:color="auto"/>
      </w:divBdr>
    </w:div>
    <w:div w:id="1488783528">
      <w:bodyDiv w:val="1"/>
      <w:marLeft w:val="0"/>
      <w:marRight w:val="0"/>
      <w:marTop w:val="0"/>
      <w:marBottom w:val="0"/>
      <w:divBdr>
        <w:top w:val="none" w:sz="0" w:space="0" w:color="auto"/>
        <w:left w:val="none" w:sz="0" w:space="0" w:color="auto"/>
        <w:bottom w:val="none" w:sz="0" w:space="0" w:color="auto"/>
        <w:right w:val="none" w:sz="0" w:space="0" w:color="auto"/>
      </w:divBdr>
    </w:div>
    <w:div w:id="1499077684">
      <w:bodyDiv w:val="1"/>
      <w:marLeft w:val="0"/>
      <w:marRight w:val="0"/>
      <w:marTop w:val="0"/>
      <w:marBottom w:val="0"/>
      <w:divBdr>
        <w:top w:val="none" w:sz="0" w:space="0" w:color="auto"/>
        <w:left w:val="none" w:sz="0" w:space="0" w:color="auto"/>
        <w:bottom w:val="none" w:sz="0" w:space="0" w:color="auto"/>
        <w:right w:val="none" w:sz="0" w:space="0" w:color="auto"/>
      </w:divBdr>
    </w:div>
    <w:div w:id="1507398495">
      <w:bodyDiv w:val="1"/>
      <w:marLeft w:val="0"/>
      <w:marRight w:val="0"/>
      <w:marTop w:val="0"/>
      <w:marBottom w:val="0"/>
      <w:divBdr>
        <w:top w:val="none" w:sz="0" w:space="0" w:color="auto"/>
        <w:left w:val="none" w:sz="0" w:space="0" w:color="auto"/>
        <w:bottom w:val="none" w:sz="0" w:space="0" w:color="auto"/>
        <w:right w:val="none" w:sz="0" w:space="0" w:color="auto"/>
      </w:divBdr>
    </w:div>
    <w:div w:id="1656563806">
      <w:bodyDiv w:val="1"/>
      <w:marLeft w:val="0"/>
      <w:marRight w:val="0"/>
      <w:marTop w:val="0"/>
      <w:marBottom w:val="0"/>
      <w:divBdr>
        <w:top w:val="none" w:sz="0" w:space="0" w:color="auto"/>
        <w:left w:val="none" w:sz="0" w:space="0" w:color="auto"/>
        <w:bottom w:val="none" w:sz="0" w:space="0" w:color="auto"/>
        <w:right w:val="none" w:sz="0" w:space="0" w:color="auto"/>
      </w:divBdr>
    </w:div>
    <w:div w:id="1700204490">
      <w:bodyDiv w:val="1"/>
      <w:marLeft w:val="0"/>
      <w:marRight w:val="0"/>
      <w:marTop w:val="0"/>
      <w:marBottom w:val="0"/>
      <w:divBdr>
        <w:top w:val="none" w:sz="0" w:space="0" w:color="auto"/>
        <w:left w:val="none" w:sz="0" w:space="0" w:color="auto"/>
        <w:bottom w:val="none" w:sz="0" w:space="0" w:color="auto"/>
        <w:right w:val="none" w:sz="0" w:space="0" w:color="auto"/>
      </w:divBdr>
    </w:div>
    <w:div w:id="1773281587">
      <w:bodyDiv w:val="1"/>
      <w:marLeft w:val="0"/>
      <w:marRight w:val="0"/>
      <w:marTop w:val="0"/>
      <w:marBottom w:val="0"/>
      <w:divBdr>
        <w:top w:val="none" w:sz="0" w:space="0" w:color="auto"/>
        <w:left w:val="none" w:sz="0" w:space="0" w:color="auto"/>
        <w:bottom w:val="none" w:sz="0" w:space="0" w:color="auto"/>
        <w:right w:val="none" w:sz="0" w:space="0" w:color="auto"/>
      </w:divBdr>
    </w:div>
    <w:div w:id="1923027368">
      <w:bodyDiv w:val="1"/>
      <w:marLeft w:val="0"/>
      <w:marRight w:val="0"/>
      <w:marTop w:val="0"/>
      <w:marBottom w:val="0"/>
      <w:divBdr>
        <w:top w:val="none" w:sz="0" w:space="0" w:color="auto"/>
        <w:left w:val="none" w:sz="0" w:space="0" w:color="auto"/>
        <w:bottom w:val="none" w:sz="0" w:space="0" w:color="auto"/>
        <w:right w:val="none" w:sz="0" w:space="0" w:color="auto"/>
      </w:divBdr>
    </w:div>
    <w:div w:id="1924098645">
      <w:bodyDiv w:val="1"/>
      <w:marLeft w:val="0"/>
      <w:marRight w:val="0"/>
      <w:marTop w:val="0"/>
      <w:marBottom w:val="0"/>
      <w:divBdr>
        <w:top w:val="none" w:sz="0" w:space="0" w:color="auto"/>
        <w:left w:val="none" w:sz="0" w:space="0" w:color="auto"/>
        <w:bottom w:val="none" w:sz="0" w:space="0" w:color="auto"/>
        <w:right w:val="none" w:sz="0" w:space="0" w:color="auto"/>
      </w:divBdr>
    </w:div>
    <w:div w:id="2011710142">
      <w:bodyDiv w:val="1"/>
      <w:marLeft w:val="0"/>
      <w:marRight w:val="0"/>
      <w:marTop w:val="0"/>
      <w:marBottom w:val="0"/>
      <w:divBdr>
        <w:top w:val="none" w:sz="0" w:space="0" w:color="auto"/>
        <w:left w:val="none" w:sz="0" w:space="0" w:color="auto"/>
        <w:bottom w:val="none" w:sz="0" w:space="0" w:color="auto"/>
        <w:right w:val="none" w:sz="0" w:space="0" w:color="auto"/>
      </w:divBdr>
    </w:div>
    <w:div w:id="2016884097">
      <w:bodyDiv w:val="1"/>
      <w:marLeft w:val="0"/>
      <w:marRight w:val="0"/>
      <w:marTop w:val="0"/>
      <w:marBottom w:val="0"/>
      <w:divBdr>
        <w:top w:val="none" w:sz="0" w:space="0" w:color="auto"/>
        <w:left w:val="none" w:sz="0" w:space="0" w:color="auto"/>
        <w:bottom w:val="none" w:sz="0" w:space="0" w:color="auto"/>
        <w:right w:val="none" w:sz="0" w:space="0" w:color="auto"/>
      </w:divBdr>
    </w:div>
    <w:div w:id="2030057790">
      <w:bodyDiv w:val="1"/>
      <w:marLeft w:val="0"/>
      <w:marRight w:val="0"/>
      <w:marTop w:val="0"/>
      <w:marBottom w:val="0"/>
      <w:divBdr>
        <w:top w:val="none" w:sz="0" w:space="0" w:color="auto"/>
        <w:left w:val="none" w:sz="0" w:space="0" w:color="auto"/>
        <w:bottom w:val="none" w:sz="0" w:space="0" w:color="auto"/>
        <w:right w:val="none" w:sz="0" w:space="0" w:color="auto"/>
      </w:divBdr>
    </w:div>
    <w:div w:id="2047368806">
      <w:bodyDiv w:val="1"/>
      <w:marLeft w:val="0"/>
      <w:marRight w:val="0"/>
      <w:marTop w:val="0"/>
      <w:marBottom w:val="0"/>
      <w:divBdr>
        <w:top w:val="none" w:sz="0" w:space="0" w:color="auto"/>
        <w:left w:val="none" w:sz="0" w:space="0" w:color="auto"/>
        <w:bottom w:val="none" w:sz="0" w:space="0" w:color="auto"/>
        <w:right w:val="none" w:sz="0" w:space="0" w:color="auto"/>
      </w:divBdr>
    </w:div>
    <w:div w:id="2072195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psycnet.apa.org/doi/10.1037/0033-295X.84.2.1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26</Pages>
  <Words>8328</Words>
  <Characters>47475</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Thomas Stanton (2111543)</dc:creator>
  <cp:keywords/>
  <dc:description/>
  <cp:lastModifiedBy>James Thomas Stanton (2111543)</cp:lastModifiedBy>
  <cp:revision>2</cp:revision>
  <dcterms:created xsi:type="dcterms:W3CDTF">2021-10-29T22:29:00Z</dcterms:created>
  <dcterms:modified xsi:type="dcterms:W3CDTF">2021-10-29T22:29:00Z</dcterms:modified>
</cp:coreProperties>
</file>