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FB8B6" w14:textId="77777777" w:rsidR="00754DA9" w:rsidRDefault="00754DA9" w:rsidP="007C41BD">
      <w:pPr>
        <w:spacing w:after="0" w:line="240" w:lineRule="auto"/>
        <w:rPr>
          <w:rFonts w:ascii="Times New Roman" w:eastAsia="Times New Roman" w:hAnsi="Times New Roman" w:cs="Times New Roman"/>
          <w:kern w:val="0"/>
          <w:lang w:eastAsia="en-GB"/>
          <w14:ligatures w14:val="none"/>
        </w:rPr>
      </w:pPr>
    </w:p>
    <w:p w14:paraId="3229DE1E" w14:textId="14ADF2F0" w:rsidR="00754DA9" w:rsidRDefault="00F47313" w:rsidP="007C41BD">
      <w:pPr>
        <w:spacing w:after="0" w:line="240" w:lineRule="auto"/>
        <w:rPr>
          <w:rFonts w:ascii="Times New Roman" w:eastAsia="Times New Roman" w:hAnsi="Times New Roman" w:cs="Times New Roman"/>
          <w:kern w:val="0"/>
          <w:lang w:eastAsia="en-GB"/>
          <w14:ligatures w14:val="none"/>
        </w:rPr>
      </w:pPr>
      <w:r>
        <w:rPr>
          <w:noProof/>
        </w:rPr>
        <w:drawing>
          <wp:inline distT="0" distB="0" distL="0" distR="0" wp14:anchorId="704D9F27" wp14:editId="0BBC76FC">
            <wp:extent cx="5731510" cy="1899920"/>
            <wp:effectExtent l="0" t="0" r="0" b="5080"/>
            <wp:docPr id="2" name="Picture 1" descr="Enter The 2024 Young Chef Young Waiter Compet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ter The 2024 Young Chef Young Waiter Competitio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1899920"/>
                    </a:xfrm>
                    <a:prstGeom prst="rect">
                      <a:avLst/>
                    </a:prstGeom>
                    <a:noFill/>
                    <a:ln>
                      <a:noFill/>
                    </a:ln>
                  </pic:spPr>
                </pic:pic>
              </a:graphicData>
            </a:graphic>
          </wp:inline>
        </w:drawing>
      </w:r>
    </w:p>
    <w:p w14:paraId="6DAAF41A" w14:textId="77777777" w:rsidR="00754DA9" w:rsidRDefault="00754DA9" w:rsidP="007C41BD">
      <w:pPr>
        <w:spacing w:after="0" w:line="240" w:lineRule="auto"/>
        <w:rPr>
          <w:rFonts w:ascii="Times New Roman" w:eastAsia="Times New Roman" w:hAnsi="Times New Roman" w:cs="Times New Roman"/>
          <w:kern w:val="0"/>
          <w:lang w:eastAsia="en-GB"/>
          <w14:ligatures w14:val="none"/>
        </w:rPr>
      </w:pPr>
    </w:p>
    <w:p w14:paraId="4DD5ABF3" w14:textId="77777777" w:rsidR="00754DA9" w:rsidRDefault="00754DA9" w:rsidP="007C41BD">
      <w:pPr>
        <w:spacing w:after="0" w:line="240" w:lineRule="auto"/>
        <w:rPr>
          <w:rFonts w:ascii="Times New Roman" w:eastAsia="Times New Roman" w:hAnsi="Times New Roman" w:cs="Times New Roman"/>
          <w:kern w:val="0"/>
          <w:lang w:eastAsia="en-GB"/>
          <w14:ligatures w14:val="none"/>
        </w:rPr>
      </w:pPr>
    </w:p>
    <w:p w14:paraId="37D5A19F" w14:textId="77777777" w:rsidR="003C5688" w:rsidRPr="00225EEC" w:rsidRDefault="003C5688" w:rsidP="003C5688">
      <w:pPr>
        <w:rPr>
          <w:rFonts w:ascii="Arial" w:hAnsi="Arial" w:cs="Arial"/>
          <w:b/>
          <w:bCs/>
          <w:sz w:val="56"/>
          <w:szCs w:val="56"/>
        </w:rPr>
      </w:pPr>
      <w:r w:rsidRPr="00225EEC">
        <w:rPr>
          <w:rFonts w:ascii="Arial" w:hAnsi="Arial" w:cs="Arial"/>
          <w:b/>
          <w:bCs/>
          <w:sz w:val="56"/>
          <w:szCs w:val="56"/>
        </w:rPr>
        <w:t xml:space="preserve">Programme: BSc (Hons) Health and Social Care </w:t>
      </w:r>
    </w:p>
    <w:p w14:paraId="19A61061" w14:textId="77777777" w:rsidR="003C5688" w:rsidRPr="00225EEC" w:rsidRDefault="003C5688" w:rsidP="003C5688">
      <w:pPr>
        <w:rPr>
          <w:rFonts w:ascii="Arial" w:hAnsi="Arial" w:cs="Arial"/>
          <w:b/>
          <w:bCs/>
          <w:sz w:val="56"/>
          <w:szCs w:val="56"/>
        </w:rPr>
      </w:pPr>
      <w:r w:rsidRPr="00225EEC">
        <w:rPr>
          <w:rFonts w:ascii="Arial" w:hAnsi="Arial" w:cs="Arial"/>
          <w:b/>
          <w:bCs/>
          <w:sz w:val="56"/>
          <w:szCs w:val="56"/>
        </w:rPr>
        <w:t>Module: Psychological Classifications and Provisions</w:t>
      </w:r>
    </w:p>
    <w:p w14:paraId="12CF14E2" w14:textId="77777777" w:rsidR="003C5688" w:rsidRPr="00225EEC" w:rsidRDefault="003C5688" w:rsidP="003C5688">
      <w:pPr>
        <w:rPr>
          <w:rFonts w:ascii="Arial" w:hAnsi="Arial" w:cs="Arial"/>
          <w:b/>
          <w:bCs/>
          <w:sz w:val="56"/>
          <w:szCs w:val="56"/>
        </w:rPr>
      </w:pPr>
      <w:r w:rsidRPr="00225EEC">
        <w:rPr>
          <w:rFonts w:ascii="Arial" w:hAnsi="Arial" w:cs="Arial"/>
          <w:b/>
          <w:bCs/>
          <w:sz w:val="56"/>
          <w:szCs w:val="56"/>
        </w:rPr>
        <w:t>Module code: BMHP6029</w:t>
      </w:r>
    </w:p>
    <w:p w14:paraId="2D60EC0F" w14:textId="77777777" w:rsidR="003C5688" w:rsidRPr="00225EEC" w:rsidRDefault="003C5688" w:rsidP="003C5688">
      <w:pPr>
        <w:rPr>
          <w:rFonts w:ascii="Arial" w:hAnsi="Arial" w:cs="Arial"/>
          <w:b/>
          <w:bCs/>
          <w:sz w:val="56"/>
          <w:szCs w:val="56"/>
        </w:rPr>
      </w:pPr>
      <w:r w:rsidRPr="00225EEC">
        <w:rPr>
          <w:rFonts w:ascii="Arial" w:hAnsi="Arial" w:cs="Arial"/>
          <w:b/>
          <w:bCs/>
          <w:sz w:val="56"/>
          <w:szCs w:val="56"/>
        </w:rPr>
        <w:t>Lecturer:  Oluwadamilola Tayo</w:t>
      </w:r>
    </w:p>
    <w:p w14:paraId="7A4CB9A3" w14:textId="77777777" w:rsidR="003C5688" w:rsidRPr="00225EEC" w:rsidRDefault="003C5688" w:rsidP="003C5688">
      <w:pPr>
        <w:rPr>
          <w:rFonts w:ascii="Arial" w:hAnsi="Arial" w:cs="Arial"/>
          <w:b/>
          <w:bCs/>
          <w:sz w:val="56"/>
          <w:szCs w:val="56"/>
        </w:rPr>
      </w:pPr>
      <w:r w:rsidRPr="00225EEC">
        <w:rPr>
          <w:rFonts w:ascii="Arial" w:hAnsi="Arial" w:cs="Arial"/>
          <w:b/>
          <w:bCs/>
          <w:sz w:val="56"/>
          <w:szCs w:val="56"/>
        </w:rPr>
        <w:t>Assignment Title: Component 2: Written Assignment (Report)</w:t>
      </w:r>
    </w:p>
    <w:p w14:paraId="073FCFA8" w14:textId="77777777" w:rsidR="00974368" w:rsidRDefault="003C5688" w:rsidP="003C5688">
      <w:pPr>
        <w:rPr>
          <w:rFonts w:ascii="Arial" w:hAnsi="Arial" w:cs="Arial"/>
          <w:b/>
          <w:bCs/>
          <w:sz w:val="56"/>
          <w:szCs w:val="56"/>
        </w:rPr>
      </w:pPr>
      <w:r w:rsidRPr="00225EEC">
        <w:rPr>
          <w:rFonts w:ascii="Arial" w:hAnsi="Arial" w:cs="Arial"/>
          <w:b/>
          <w:bCs/>
          <w:sz w:val="56"/>
          <w:szCs w:val="56"/>
        </w:rPr>
        <w:t>Student name: Diyana Vasileva</w:t>
      </w:r>
    </w:p>
    <w:p w14:paraId="36570466" w14:textId="41D0EDCE" w:rsidR="003C5688" w:rsidRPr="00225EEC" w:rsidRDefault="003C5688" w:rsidP="003C5688">
      <w:pPr>
        <w:rPr>
          <w:rFonts w:ascii="Arial" w:hAnsi="Arial" w:cs="Arial"/>
          <w:b/>
          <w:bCs/>
          <w:sz w:val="56"/>
          <w:szCs w:val="56"/>
        </w:rPr>
      </w:pPr>
      <w:r w:rsidRPr="00225EEC">
        <w:rPr>
          <w:rFonts w:ascii="Arial" w:hAnsi="Arial" w:cs="Arial"/>
          <w:b/>
          <w:bCs/>
          <w:sz w:val="56"/>
          <w:szCs w:val="56"/>
        </w:rPr>
        <w:t>Student ID number: 2328440</w:t>
      </w:r>
    </w:p>
    <w:p w14:paraId="3B08FEFB" w14:textId="77777777" w:rsidR="00754DA9" w:rsidRDefault="00754DA9" w:rsidP="007C41BD">
      <w:pPr>
        <w:spacing w:after="0" w:line="240" w:lineRule="auto"/>
        <w:rPr>
          <w:rFonts w:ascii="Times New Roman" w:eastAsia="Times New Roman" w:hAnsi="Times New Roman" w:cs="Times New Roman"/>
          <w:kern w:val="0"/>
          <w:lang w:eastAsia="en-GB"/>
          <w14:ligatures w14:val="none"/>
        </w:rPr>
      </w:pPr>
    </w:p>
    <w:p w14:paraId="765DE67B" w14:textId="77777777" w:rsidR="00754DA9" w:rsidRDefault="00754DA9" w:rsidP="007C41BD">
      <w:pPr>
        <w:spacing w:after="0" w:line="240" w:lineRule="auto"/>
        <w:rPr>
          <w:rFonts w:ascii="Times New Roman" w:eastAsia="Times New Roman" w:hAnsi="Times New Roman" w:cs="Times New Roman"/>
          <w:kern w:val="0"/>
          <w:lang w:eastAsia="en-GB"/>
          <w14:ligatures w14:val="none"/>
        </w:rPr>
      </w:pPr>
    </w:p>
    <w:p w14:paraId="7DE271DC" w14:textId="77777777" w:rsidR="00754DA9" w:rsidRDefault="00754DA9" w:rsidP="007C41BD">
      <w:pPr>
        <w:spacing w:after="0" w:line="240" w:lineRule="auto"/>
        <w:rPr>
          <w:rFonts w:ascii="Times New Roman" w:eastAsia="Times New Roman" w:hAnsi="Times New Roman" w:cs="Times New Roman"/>
          <w:kern w:val="0"/>
          <w:lang w:eastAsia="en-GB"/>
          <w14:ligatures w14:val="none"/>
        </w:rPr>
      </w:pPr>
    </w:p>
    <w:p w14:paraId="6A951582" w14:textId="33DFD73F" w:rsidR="00373CEE" w:rsidRPr="00422FF4" w:rsidRDefault="007C41BD" w:rsidP="004F565F">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7C0D98">
        <w:rPr>
          <w:rFonts w:ascii="Arial" w:eastAsia="Times New Roman" w:hAnsi="Arial" w:cs="Arial"/>
          <w:b/>
          <w:bCs/>
          <w:kern w:val="0"/>
          <w:sz w:val="56"/>
          <w:szCs w:val="56"/>
          <w:lang w:eastAsia="en-GB"/>
          <w14:ligatures w14:val="none"/>
        </w:rPr>
        <w:lastRenderedPageBreak/>
        <w:t>Autism Spectrum Disorder ICD-10 6A02</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D33A81">
        <w:rPr>
          <w:rFonts w:ascii="Arial" w:eastAsia="Times New Roman" w:hAnsi="Arial" w:cs="Arial"/>
          <w:b/>
          <w:bCs/>
          <w:kern w:val="0"/>
          <w:sz w:val="40"/>
          <w:szCs w:val="40"/>
          <w:lang w:eastAsia="en-GB"/>
          <w14:ligatures w14:val="none"/>
        </w:rPr>
        <w:t>Introduction</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F521C9">
        <w:rPr>
          <w:rFonts w:ascii="Arial" w:eastAsia="Times New Roman" w:hAnsi="Arial" w:cs="Arial"/>
          <w:kern w:val="0"/>
          <w:sz w:val="22"/>
          <w:szCs w:val="22"/>
          <w:lang w:eastAsia="en-GB"/>
          <w14:ligatures w14:val="none"/>
        </w:rPr>
        <w:t>The purpose of this paper is to classify and comprehend autism spectrum disorder (ASD) in field of health and social care. What is autism? Can this neurodevelopmental issue alter conduct, speech, social interaction and vision of the world? This paper is dedicated to the autism spectrum disorder (ASD) covering its features, diagnosis, classification, therapy and rehabilitation. It also explores current ways of assisting autistic persons, including person-centred practice, inclusion and independence, and considers how services and professional practice</w:t>
      </w:r>
      <w:r w:rsidR="0080364C">
        <w:rPr>
          <w:rFonts w:ascii="Arial" w:eastAsia="Times New Roman" w:hAnsi="Arial" w:cs="Arial"/>
          <w:kern w:val="0"/>
          <w:sz w:val="22"/>
          <w:szCs w:val="22"/>
          <w:lang w:eastAsia="en-GB"/>
          <w14:ligatures w14:val="none"/>
        </w:rPr>
        <w:t xml:space="preserve"> </w:t>
      </w:r>
      <w:r w:rsidRPr="00F521C9">
        <w:rPr>
          <w:rFonts w:ascii="Arial" w:eastAsia="Times New Roman" w:hAnsi="Arial" w:cs="Arial"/>
          <w:kern w:val="0"/>
          <w:sz w:val="22"/>
          <w:szCs w:val="22"/>
          <w:lang w:eastAsia="en-GB"/>
          <w14:ligatures w14:val="none"/>
        </w:rPr>
        <w:t>could be improved.</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D33A81">
        <w:rPr>
          <w:rFonts w:ascii="Arial" w:eastAsia="Times New Roman" w:hAnsi="Arial" w:cs="Arial"/>
          <w:b/>
          <w:bCs/>
          <w:kern w:val="0"/>
          <w:sz w:val="40"/>
          <w:szCs w:val="40"/>
          <w:lang w:eastAsia="en-GB"/>
          <w14:ligatures w14:val="none"/>
        </w:rPr>
        <w:t>Classification and Diagnosis</w:t>
      </w:r>
      <w:r w:rsidRPr="002A1D04">
        <w:rPr>
          <w:rFonts w:ascii="Times New Roman" w:eastAsia="Times New Roman" w:hAnsi="Times New Roman" w:cs="Times New Roman"/>
          <w:b/>
          <w:bCs/>
          <w:kern w:val="0"/>
          <w:sz w:val="48"/>
          <w:szCs w:val="48"/>
          <w:lang w:eastAsia="en-GB"/>
          <w14:ligatures w14:val="none"/>
        </w:rPr>
        <w:br/>
      </w:r>
      <w:r w:rsidRPr="007C41BD">
        <w:rPr>
          <w:rFonts w:ascii="Times New Roman" w:eastAsia="Times New Roman" w:hAnsi="Times New Roman" w:cs="Times New Roman"/>
          <w:kern w:val="0"/>
          <w:lang w:eastAsia="en-GB"/>
          <w14:ligatures w14:val="none"/>
        </w:rPr>
        <w:br/>
      </w:r>
      <w:r w:rsidRPr="002E7B27">
        <w:rPr>
          <w:rFonts w:ascii="Arial" w:eastAsia="Times New Roman" w:hAnsi="Arial" w:cs="Arial"/>
          <w:kern w:val="0"/>
          <w:sz w:val="22"/>
          <w:szCs w:val="22"/>
          <w:lang w:eastAsia="en-GB"/>
          <w14:ligatures w14:val="none"/>
        </w:rPr>
        <w:t>International Classification of Diseases (ICD)</w:t>
      </w:r>
      <w:r w:rsidR="00F50767" w:rsidRPr="002E7B27">
        <w:rPr>
          <w:rFonts w:ascii="Arial" w:eastAsia="Times New Roman" w:hAnsi="Arial" w:cs="Arial"/>
          <w:kern w:val="0"/>
          <w:sz w:val="22"/>
          <w:szCs w:val="22"/>
          <w:lang w:eastAsia="en-GB"/>
          <w14:ligatures w14:val="none"/>
        </w:rPr>
        <w:t xml:space="preserve"> </w:t>
      </w:r>
      <w:r w:rsidR="004961B1" w:rsidRPr="002E7B27">
        <w:rPr>
          <w:rFonts w:ascii="Arial" w:eastAsia="Times New Roman" w:hAnsi="Arial" w:cs="Arial"/>
          <w:kern w:val="0"/>
          <w:sz w:val="22"/>
          <w:szCs w:val="22"/>
          <w:lang w:eastAsia="en-GB"/>
          <w14:ligatures w14:val="none"/>
        </w:rPr>
        <w:t>is the</w:t>
      </w:r>
      <w:r w:rsidRPr="002E7B27">
        <w:rPr>
          <w:rFonts w:ascii="Arial" w:eastAsia="Times New Roman" w:hAnsi="Arial" w:cs="Arial"/>
          <w:kern w:val="0"/>
          <w:sz w:val="22"/>
          <w:szCs w:val="22"/>
          <w:lang w:eastAsia="en-GB"/>
          <w14:ligatures w14:val="none"/>
        </w:rPr>
        <w:t xml:space="preserve"> World Health Organization’s classification system for diseases, health conditions, symptoms and reasons of death. It is the most recent worldwide categorisation system for diseases, disorders, injuries and other health conditions devised by the world health organization. It provides a standardised method for the diagnosis, recording, reporting and monitoring of health disorders globally (World Health Organization (WHO, 2026). Autism is designated as autism spectrum disorder (ASD), ICD-11 code 6A02 (International Classification of Diseases, 11th Revision). It belongs to chapter 06: Mental, behavioural or neurodevelopmental problems, in the group of neurodevelopmental diseases. Autism spectrum disorder (ASD) is a neurodevelopmental disorder, which is defined in ICD -11. (NHS, 2026). It’s characterised by ongoing social communication and interaction </w:t>
      </w:r>
      <w:r w:rsidR="004A7C25" w:rsidRPr="002E7B27">
        <w:rPr>
          <w:rFonts w:ascii="Arial" w:eastAsia="Times New Roman" w:hAnsi="Arial" w:cs="Arial"/>
          <w:kern w:val="0"/>
          <w:sz w:val="22"/>
          <w:szCs w:val="22"/>
          <w:lang w:eastAsia="en-GB"/>
          <w14:ligatures w14:val="none"/>
        </w:rPr>
        <w:t>difficulties in social communication and interaction</w:t>
      </w:r>
      <w:r w:rsidRPr="002E7B27">
        <w:rPr>
          <w:rFonts w:ascii="Arial" w:eastAsia="Times New Roman" w:hAnsi="Arial" w:cs="Arial"/>
          <w:kern w:val="0"/>
          <w:sz w:val="22"/>
          <w:szCs w:val="22"/>
          <w:lang w:eastAsia="en-GB"/>
          <w14:ligatures w14:val="none"/>
        </w:rPr>
        <w:t>, and restricted behaviour,</w:t>
      </w:r>
      <w:r w:rsidR="00DB5DD1" w:rsidRPr="002E7B27">
        <w:rPr>
          <w:rFonts w:ascii="Arial" w:eastAsia="Times New Roman" w:hAnsi="Arial" w:cs="Arial"/>
          <w:kern w:val="0"/>
          <w:sz w:val="22"/>
          <w:szCs w:val="22"/>
          <w:lang w:eastAsia="en-GB"/>
          <w14:ligatures w14:val="none"/>
        </w:rPr>
        <w:t xml:space="preserve"> with repetitive episodes of behaviour, interests, or activities</w:t>
      </w:r>
      <w:r w:rsidR="005C4B1D" w:rsidRPr="002E7B27">
        <w:rPr>
          <w:rFonts w:ascii="Arial" w:eastAsia="Times New Roman" w:hAnsi="Arial" w:cs="Arial"/>
          <w:kern w:val="0"/>
          <w:sz w:val="22"/>
          <w:szCs w:val="22"/>
          <w:lang w:eastAsia="en-GB"/>
          <w14:ligatures w14:val="none"/>
        </w:rPr>
        <w:t>.</w:t>
      </w:r>
      <w:r w:rsidRPr="002E7B27">
        <w:rPr>
          <w:rFonts w:ascii="Arial" w:eastAsia="Times New Roman" w:hAnsi="Arial" w:cs="Arial"/>
          <w:kern w:val="0"/>
          <w:sz w:val="22"/>
          <w:szCs w:val="22"/>
          <w:lang w:eastAsia="en-GB"/>
          <w14:ligatures w14:val="none"/>
        </w:rPr>
        <w:t xml:space="preserve"> The phrase “spectrum” signifies that autism affects people in diverse ways. There are some people who need a lot of help with activities of daily living and others who </w:t>
      </w:r>
      <w:proofErr w:type="gramStart"/>
      <w:r w:rsidRPr="002E7B27">
        <w:rPr>
          <w:rFonts w:ascii="Arial" w:eastAsia="Times New Roman" w:hAnsi="Arial" w:cs="Arial"/>
          <w:kern w:val="0"/>
          <w:sz w:val="22"/>
          <w:szCs w:val="22"/>
          <w:lang w:eastAsia="en-GB"/>
          <w14:ligatures w14:val="none"/>
        </w:rPr>
        <w:t>are able to</w:t>
      </w:r>
      <w:proofErr w:type="gramEnd"/>
      <w:r w:rsidRPr="002E7B27">
        <w:rPr>
          <w:rFonts w:ascii="Arial" w:eastAsia="Times New Roman" w:hAnsi="Arial" w:cs="Arial"/>
          <w:kern w:val="0"/>
          <w:sz w:val="22"/>
          <w:szCs w:val="22"/>
          <w:lang w:eastAsia="en-GB"/>
          <w14:ligatures w14:val="none"/>
        </w:rPr>
        <w:t xml:space="preserve"> live independently and do activities of daily living on their</w:t>
      </w:r>
      <w:r w:rsidR="00F24343">
        <w:rPr>
          <w:rFonts w:ascii="Arial" w:eastAsia="Times New Roman" w:hAnsi="Arial" w:cs="Arial"/>
          <w:kern w:val="0"/>
          <w:sz w:val="22"/>
          <w:szCs w:val="22"/>
          <w:lang w:eastAsia="en-GB"/>
          <w14:ligatures w14:val="none"/>
        </w:rPr>
        <w:t xml:space="preserve"> </w:t>
      </w:r>
      <w:r w:rsidRPr="002E7B27">
        <w:rPr>
          <w:rFonts w:ascii="Arial" w:eastAsia="Times New Roman" w:hAnsi="Arial" w:cs="Arial"/>
          <w:kern w:val="0"/>
          <w:sz w:val="22"/>
          <w:szCs w:val="22"/>
          <w:lang w:eastAsia="en-GB"/>
          <w14:ligatures w14:val="none"/>
        </w:rPr>
        <w:t xml:space="preserve">own. </w:t>
      </w:r>
      <w:r w:rsidRPr="002E7B27">
        <w:rPr>
          <w:rFonts w:ascii="Arial" w:eastAsia="Times New Roman" w:hAnsi="Arial" w:cs="Arial"/>
          <w:kern w:val="0"/>
          <w:sz w:val="22"/>
          <w:szCs w:val="22"/>
          <w:lang w:eastAsia="en-GB"/>
          <w14:ligatures w14:val="none"/>
        </w:rPr>
        <w:br/>
      </w:r>
      <w:r w:rsidRPr="002E7B27">
        <w:rPr>
          <w:rFonts w:ascii="Arial" w:eastAsia="Times New Roman" w:hAnsi="Arial" w:cs="Arial"/>
          <w:kern w:val="0"/>
          <w:sz w:val="22"/>
          <w:szCs w:val="22"/>
          <w:lang w:eastAsia="en-GB"/>
          <w14:ligatures w14:val="none"/>
        </w:rPr>
        <w:br/>
        <w:t>The ICD-11 largely utilises the term “disorder”. It falls under the umbrella of neurodevelopmental diseases that includes autism. The classification typically does not portray autism as a “illness” or “disease.” “This language reflects the understanding that Autism involves differences in development, particularly in social communication, interaction, behaviour and interests, with characteristics that can vary considerably between individuals.</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007C7A66" w:rsidRPr="00D33A81">
        <w:rPr>
          <w:rFonts w:ascii="Arial" w:eastAsia="Times New Roman" w:hAnsi="Arial" w:cs="Arial"/>
          <w:b/>
          <w:bCs/>
          <w:kern w:val="0"/>
          <w:sz w:val="40"/>
          <w:szCs w:val="40"/>
          <w:lang w:eastAsia="en-GB"/>
          <w14:ligatures w14:val="none"/>
        </w:rPr>
        <w:t>Historical and Contemporary Mental Health Provision</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D82314">
        <w:rPr>
          <w:rFonts w:ascii="Arial" w:eastAsia="Times New Roman" w:hAnsi="Arial" w:cs="Arial"/>
          <w:kern w:val="0"/>
          <w:sz w:val="22"/>
          <w:szCs w:val="22"/>
          <w:lang w:eastAsia="en-GB"/>
          <w14:ligatures w14:val="none"/>
        </w:rPr>
        <w:t xml:space="preserve">Formal care for people with mental health disorders in the UK has a long history. One of the oldest was Bethlem Royal Hospital, established in 1247 in </w:t>
      </w:r>
      <w:r w:rsidR="00DD0501" w:rsidRPr="00D82314">
        <w:rPr>
          <w:rFonts w:ascii="Arial" w:eastAsia="Times New Roman" w:hAnsi="Arial" w:cs="Arial"/>
          <w:kern w:val="0"/>
          <w:sz w:val="22"/>
          <w:szCs w:val="22"/>
          <w:lang w:eastAsia="en-GB"/>
          <w14:ligatures w14:val="none"/>
        </w:rPr>
        <w:t>London. Later</w:t>
      </w:r>
      <w:r w:rsidRPr="00D82314">
        <w:rPr>
          <w:rFonts w:ascii="Arial" w:eastAsia="Times New Roman" w:hAnsi="Arial" w:cs="Arial"/>
          <w:kern w:val="0"/>
          <w:sz w:val="22"/>
          <w:szCs w:val="22"/>
          <w:lang w:eastAsia="en-GB"/>
          <w14:ligatures w14:val="none"/>
        </w:rPr>
        <w:t xml:space="preserve"> it was affiliated with the care of patients with mental illness (South London and Maudsley NHS Foundation Trust, 2026). </w:t>
      </w:r>
      <w:r w:rsidRPr="00D82314">
        <w:rPr>
          <w:rFonts w:ascii="Arial" w:eastAsia="Times New Roman" w:hAnsi="Arial" w:cs="Arial"/>
          <w:kern w:val="0"/>
          <w:sz w:val="22"/>
          <w:szCs w:val="22"/>
          <w:lang w:eastAsia="en-GB"/>
          <w14:ligatures w14:val="none"/>
        </w:rPr>
        <w:br/>
      </w:r>
      <w:r w:rsidRPr="00D82314">
        <w:rPr>
          <w:rFonts w:ascii="Arial" w:eastAsia="Times New Roman" w:hAnsi="Arial" w:cs="Arial"/>
          <w:kern w:val="0"/>
          <w:sz w:val="22"/>
          <w:szCs w:val="22"/>
          <w:lang w:eastAsia="en-GB"/>
          <w14:ligatures w14:val="none"/>
        </w:rPr>
        <w:br/>
        <w:t xml:space="preserve">The County Asylums Act 1808 gave counties in England and Wales the power to create asylums for people with mental disease. Treatment at the period was typically institutional </w:t>
      </w:r>
      <w:r w:rsidRPr="00D82314">
        <w:rPr>
          <w:rFonts w:ascii="Arial" w:eastAsia="Times New Roman" w:hAnsi="Arial" w:cs="Arial"/>
          <w:kern w:val="0"/>
          <w:sz w:val="22"/>
          <w:szCs w:val="22"/>
          <w:lang w:eastAsia="en-GB"/>
          <w14:ligatures w14:val="none"/>
        </w:rPr>
        <w:lastRenderedPageBreak/>
        <w:t xml:space="preserve">and restrictive (UK Parliament 2005). </w:t>
      </w:r>
      <w:r w:rsidRPr="00D82314">
        <w:rPr>
          <w:rFonts w:ascii="Arial" w:eastAsia="Times New Roman" w:hAnsi="Arial" w:cs="Arial"/>
          <w:kern w:val="0"/>
          <w:sz w:val="22"/>
          <w:szCs w:val="22"/>
          <w:lang w:eastAsia="en-GB"/>
          <w14:ligatures w14:val="none"/>
        </w:rPr>
        <w:br/>
      </w:r>
      <w:r w:rsidRPr="00D82314">
        <w:rPr>
          <w:rFonts w:ascii="Arial" w:eastAsia="Times New Roman" w:hAnsi="Arial" w:cs="Arial"/>
          <w:kern w:val="0"/>
          <w:sz w:val="22"/>
          <w:szCs w:val="22"/>
          <w:lang w:eastAsia="en-GB"/>
          <w14:ligatures w14:val="none"/>
        </w:rPr>
        <w:br/>
        <w:t xml:space="preserve">The creation of the National Health Service (NHS) in 1948 brought considerable changes. All mental hospitals were integrated into the service and treatment and assistance became </w:t>
      </w:r>
      <w:r w:rsidR="00403A20" w:rsidRPr="00D82314">
        <w:rPr>
          <w:rFonts w:ascii="Arial" w:eastAsia="Times New Roman" w:hAnsi="Arial" w:cs="Arial"/>
          <w:kern w:val="0"/>
          <w:sz w:val="22"/>
          <w:szCs w:val="22"/>
          <w:lang w:eastAsia="en-GB"/>
          <w14:ligatures w14:val="none"/>
        </w:rPr>
        <w:t>community oriented</w:t>
      </w:r>
      <w:r w:rsidRPr="00D82314">
        <w:rPr>
          <w:rFonts w:ascii="Arial" w:eastAsia="Times New Roman" w:hAnsi="Arial" w:cs="Arial"/>
          <w:kern w:val="0"/>
          <w:sz w:val="22"/>
          <w:szCs w:val="22"/>
          <w:lang w:eastAsia="en-GB"/>
          <w14:ligatures w14:val="none"/>
        </w:rPr>
        <w:t>. The Mental Health Act 1959 promoted treatment outside hospital and improved integration of mental health services with general health care (Turner, Hayward and Angel, 2015). Current provision is now geared more toward person-centred care, recovery, early intervention and community support, allowing people to remain closer to their family and social networks (NHS England, 2026).</w:t>
      </w:r>
      <w:r w:rsidRPr="00D82314">
        <w:rPr>
          <w:rFonts w:ascii="Arial" w:eastAsia="Times New Roman" w:hAnsi="Arial" w:cs="Arial"/>
          <w:kern w:val="0"/>
          <w:sz w:val="22"/>
          <w:szCs w:val="22"/>
          <w:lang w:eastAsia="en-GB"/>
          <w14:ligatures w14:val="none"/>
        </w:rPr>
        <w:br/>
      </w:r>
      <w:r w:rsidRPr="007C41BD">
        <w:rPr>
          <w:rFonts w:ascii="Times New Roman" w:eastAsia="Times New Roman" w:hAnsi="Times New Roman" w:cs="Times New Roman"/>
          <w:kern w:val="0"/>
          <w:lang w:eastAsia="en-GB"/>
          <w14:ligatures w14:val="none"/>
        </w:rPr>
        <w:br/>
      </w:r>
      <w:r w:rsidRPr="00D33A81">
        <w:rPr>
          <w:rFonts w:ascii="Arial" w:eastAsia="Times New Roman" w:hAnsi="Arial" w:cs="Arial"/>
          <w:b/>
          <w:bCs/>
          <w:kern w:val="0"/>
          <w:sz w:val="40"/>
          <w:szCs w:val="40"/>
          <w:lang w:eastAsia="en-GB"/>
          <w14:ligatures w14:val="none"/>
        </w:rPr>
        <w:t>Diagnosis</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1C62CF">
        <w:rPr>
          <w:rFonts w:ascii="Arial" w:eastAsia="Times New Roman" w:hAnsi="Arial" w:cs="Arial"/>
          <w:kern w:val="0"/>
          <w:sz w:val="22"/>
          <w:szCs w:val="22"/>
          <w:lang w:eastAsia="en-GB"/>
          <w14:ligatures w14:val="none"/>
        </w:rPr>
        <w:t xml:space="preserve">There is no one medical test for diagnosing ASD in the UK. The diagnosis process should be undertaken by a multidisciplinary team consisting of professionals such as paediatricians, psychiatrists, psychologists, speech and language therapists and other specialists, according to the National Institute for Health and Care Excellence (NICE). It starts when parents, teacher, health professionals see persistent problems in social communication, social interaction and repetitive episodes of </w:t>
      </w:r>
      <w:r w:rsidR="009810B1" w:rsidRPr="001C62CF">
        <w:rPr>
          <w:rFonts w:ascii="Arial" w:eastAsia="Times New Roman" w:hAnsi="Arial" w:cs="Arial"/>
          <w:kern w:val="0"/>
          <w:sz w:val="22"/>
          <w:szCs w:val="22"/>
          <w:lang w:eastAsia="en-GB"/>
          <w14:ligatures w14:val="none"/>
        </w:rPr>
        <w:t>actions</w:t>
      </w:r>
      <w:r w:rsidRPr="001C62CF">
        <w:rPr>
          <w:rFonts w:ascii="Arial" w:eastAsia="Times New Roman" w:hAnsi="Arial" w:cs="Arial"/>
          <w:kern w:val="0"/>
          <w:sz w:val="22"/>
          <w:szCs w:val="22"/>
          <w:lang w:eastAsia="en-GB"/>
          <w14:ligatures w14:val="none"/>
        </w:rPr>
        <w:t>. NICE suggests that doctors evaluate sensory sensitivities, mental health disorders, learning impairments and fitting the diagnostic criteria for ASD and to detect any co-occurring conditions. (NICE,2012).</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EA2377">
        <w:rPr>
          <w:rFonts w:ascii="Arial" w:eastAsia="Times New Roman" w:hAnsi="Arial" w:cs="Arial"/>
          <w:kern w:val="0"/>
          <w:sz w:val="22"/>
          <w:szCs w:val="22"/>
          <w:lang w:eastAsia="en-GB"/>
          <w14:ligatures w14:val="none"/>
        </w:rPr>
        <w:t>Following the examination, the multidisciplinary team discuss the results with the individuals and, when appropriate, their family or carers. If the person is diagnosed with autism spectrum disorder (ASD), they should be provided with clear and understandable information on what the diagnosis entails and what help is available. This may include support services, help at school or college, reasonable adaptations at work and referrals to other specialists as appropriate. A correct diagnosis is highly essential because it helps the person to understand better what they need and to get appropriate care. With the correct support autistic persons can strengthen their communication and learning abilities and take more part in social life, and their overall welfare and quality of life.</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EA2377">
        <w:rPr>
          <w:rFonts w:ascii="Arial" w:eastAsia="Times New Roman" w:hAnsi="Arial" w:cs="Arial"/>
          <w:b/>
          <w:bCs/>
          <w:kern w:val="0"/>
          <w:sz w:val="40"/>
          <w:szCs w:val="40"/>
          <w:lang w:eastAsia="en-GB"/>
          <w14:ligatures w14:val="none"/>
        </w:rPr>
        <w:t>Treatment and Rehabilitation</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004D6D25">
        <w:rPr>
          <w:rFonts w:ascii="Arial" w:eastAsia="Times New Roman" w:hAnsi="Arial" w:cs="Arial"/>
          <w:kern w:val="0"/>
          <w:sz w:val="22"/>
          <w:szCs w:val="22"/>
          <w:lang w:eastAsia="en-GB"/>
          <w14:ligatures w14:val="none"/>
        </w:rPr>
        <w:t>The autism spectrum disorder</w:t>
      </w:r>
      <w:r w:rsidRPr="00076C30">
        <w:rPr>
          <w:rFonts w:ascii="Arial" w:eastAsia="Times New Roman" w:hAnsi="Arial" w:cs="Arial"/>
          <w:kern w:val="0"/>
          <w:sz w:val="22"/>
          <w:szCs w:val="22"/>
          <w:lang w:eastAsia="en-GB"/>
          <w14:ligatures w14:val="none"/>
        </w:rPr>
        <w:t xml:space="preserve"> (ASD) is seen as a lifelong neurological difference, not as a disease to be cured. Support in the UK is therefore mostly targeted at assisting autistic persons to access more freedom, wellbeing and involvement in everyday life. This may involve help with communication, social interaction, education, work and everyday life skills depending on the individual’s circumstances. Some autistic persons may need extra support with things like anxiety, tough or upsetting events and health problems they have at the same time. There is no treatment that gets rid of autism, NHS (2026) states. Instead, effective support should be tailored to the individual requirements of each person, identifying their abilities and assisting them to build on their existing capabilities.</w:t>
      </w:r>
      <w:r w:rsidRPr="00076C30">
        <w:rPr>
          <w:rFonts w:ascii="Arial" w:eastAsia="Times New Roman" w:hAnsi="Arial" w:cs="Arial"/>
          <w:kern w:val="0"/>
          <w:sz w:val="22"/>
          <w:szCs w:val="22"/>
          <w:lang w:eastAsia="en-GB"/>
          <w14:ligatures w14:val="none"/>
        </w:rPr>
        <w:br/>
      </w:r>
      <w:r w:rsidRPr="00076C30">
        <w:rPr>
          <w:rFonts w:ascii="Arial" w:eastAsia="Times New Roman" w:hAnsi="Arial" w:cs="Arial"/>
          <w:kern w:val="0"/>
          <w:sz w:val="22"/>
          <w:szCs w:val="22"/>
          <w:lang w:eastAsia="en-GB"/>
          <w14:ligatures w14:val="none"/>
        </w:rPr>
        <w:br/>
        <w:t>Therefore, rehabilitation for autistic people should focus on enhancing communication, independence, engagement and overall quality of life rather than trying to remove autistic features. The type and quantity of support needed might vary greatly between individuals and may also change at different points in life, as autism is lifelong and affects people in different ways (WHO, 2025). Good rehabilitation should be tailored and person-centred, including the strengths, communication preferences, sensory variations, learning needs, environment and personal ambitions of the autistic person.</w:t>
      </w:r>
      <w:r w:rsidRPr="007C41BD">
        <w:rPr>
          <w:rFonts w:ascii="Times New Roman" w:eastAsia="Times New Roman" w:hAnsi="Times New Roman" w:cs="Times New Roman"/>
          <w:kern w:val="0"/>
          <w:lang w:eastAsia="en-GB"/>
          <w14:ligatures w14:val="none"/>
        </w:rPr>
        <w:t xml:space="preserve"> </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lastRenderedPageBreak/>
        <w:br/>
      </w:r>
      <w:r w:rsidRPr="007C41BD">
        <w:rPr>
          <w:rFonts w:ascii="Times New Roman" w:eastAsia="Times New Roman" w:hAnsi="Times New Roman" w:cs="Times New Roman"/>
          <w:kern w:val="0"/>
          <w:lang w:eastAsia="en-GB"/>
          <w14:ligatures w14:val="none"/>
        </w:rPr>
        <w:br/>
      </w:r>
      <w:r w:rsidRPr="00B72102">
        <w:rPr>
          <w:rFonts w:ascii="Arial" w:eastAsia="Times New Roman" w:hAnsi="Arial" w:cs="Arial"/>
          <w:b/>
          <w:bCs/>
          <w:kern w:val="0"/>
          <w:sz w:val="40"/>
          <w:szCs w:val="40"/>
          <w:lang w:eastAsia="en-GB"/>
          <w14:ligatures w14:val="none"/>
        </w:rPr>
        <w:t>ICD-11 and the function of rehabilitation</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4E4376">
        <w:rPr>
          <w:rFonts w:ascii="Arial" w:eastAsia="Times New Roman" w:hAnsi="Arial" w:cs="Arial"/>
          <w:kern w:val="0"/>
          <w:sz w:val="22"/>
          <w:szCs w:val="22"/>
          <w:lang w:eastAsia="en-GB"/>
          <w14:ligatures w14:val="none"/>
        </w:rPr>
        <w:t xml:space="preserve">However, ICD-11 is mainly a diagnostic and statistical classification system. It is an instrument to identify and code health </w:t>
      </w:r>
      <w:r w:rsidR="008746FF" w:rsidRPr="004E4376">
        <w:rPr>
          <w:rFonts w:ascii="Arial" w:eastAsia="Times New Roman" w:hAnsi="Arial" w:cs="Arial"/>
          <w:kern w:val="0"/>
          <w:sz w:val="22"/>
          <w:szCs w:val="22"/>
          <w:lang w:eastAsia="en-GB"/>
          <w14:ligatures w14:val="none"/>
        </w:rPr>
        <w:t>issues but</w:t>
      </w:r>
      <w:r w:rsidRPr="004E4376">
        <w:rPr>
          <w:rFonts w:ascii="Arial" w:eastAsia="Times New Roman" w:hAnsi="Arial" w:cs="Arial"/>
          <w:kern w:val="0"/>
          <w:sz w:val="22"/>
          <w:szCs w:val="22"/>
          <w:lang w:eastAsia="en-GB"/>
          <w14:ligatures w14:val="none"/>
        </w:rPr>
        <w:t xml:space="preserve"> does not offer a thorough schedule of rehabilitation measures. Therefore, it contributes indirectly to the rehabilitation. It provides a standard diagnostic language to enable assessment, service planning, clinical communication and access to care, but does not dictate which therapy should be provided to a person (WHO, 2021).</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3B46C4">
        <w:rPr>
          <w:rFonts w:ascii="Arial" w:eastAsia="Times New Roman" w:hAnsi="Arial" w:cs="Arial"/>
          <w:kern w:val="0"/>
          <w:sz w:val="22"/>
          <w:szCs w:val="22"/>
          <w:lang w:eastAsia="en-GB"/>
          <w14:ligatures w14:val="none"/>
        </w:rPr>
        <w:t>Autism appears in the ICD-11 yet there is no thorough autism rehabilitation program. Rehabilitation measurements are generally derived from clinical guidelines and practice frameworks such as NICE, NHS services, WHO Carer Skills Training program and ICF model.</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674E84">
        <w:rPr>
          <w:rFonts w:ascii="Arial" w:eastAsia="Times New Roman" w:hAnsi="Arial" w:cs="Arial"/>
          <w:kern w:val="0"/>
          <w:sz w:val="22"/>
          <w:szCs w:val="22"/>
          <w:lang w:eastAsia="en-GB"/>
          <w14:ligatures w14:val="none"/>
        </w:rPr>
        <w:t xml:space="preserve">The WHO suggests looking at areas such as communication, learning, everyday activities, relationships, education, work and participation in the community (WHO, 2022). Professionals </w:t>
      </w:r>
      <w:r w:rsidR="00277CC3" w:rsidRPr="00674E84">
        <w:rPr>
          <w:rFonts w:ascii="Arial" w:eastAsia="Times New Roman" w:hAnsi="Arial" w:cs="Arial"/>
          <w:kern w:val="0"/>
          <w:sz w:val="22"/>
          <w:szCs w:val="22"/>
          <w:lang w:eastAsia="en-GB"/>
          <w14:ligatures w14:val="none"/>
        </w:rPr>
        <w:t>can</w:t>
      </w:r>
      <w:r w:rsidRPr="00674E84">
        <w:rPr>
          <w:rFonts w:ascii="Arial" w:eastAsia="Times New Roman" w:hAnsi="Arial" w:cs="Arial"/>
          <w:kern w:val="0"/>
          <w:sz w:val="22"/>
          <w:szCs w:val="22"/>
          <w:lang w:eastAsia="en-GB"/>
          <w14:ligatures w14:val="none"/>
        </w:rPr>
        <w:t xml:space="preserve"> use these areas, together with the ICD-11 diagnosis, to understand how autism presents in the person’s everyday life. </w:t>
      </w:r>
      <w:r w:rsidRPr="00674E84">
        <w:rPr>
          <w:rFonts w:ascii="Arial" w:eastAsia="Times New Roman" w:hAnsi="Arial" w:cs="Arial"/>
          <w:kern w:val="0"/>
          <w:sz w:val="22"/>
          <w:szCs w:val="22"/>
          <w:lang w:eastAsia="en-GB"/>
          <w14:ligatures w14:val="none"/>
        </w:rPr>
        <w:br/>
      </w:r>
      <w:r w:rsidRPr="00674E84">
        <w:rPr>
          <w:rFonts w:ascii="Arial" w:eastAsia="Times New Roman" w:hAnsi="Arial" w:cs="Arial"/>
          <w:kern w:val="0"/>
          <w:sz w:val="22"/>
          <w:szCs w:val="22"/>
          <w:lang w:eastAsia="en-GB"/>
          <w14:ligatures w14:val="none"/>
        </w:rPr>
        <w:br/>
        <w:t xml:space="preserve">Person-centred and rehabilitation approaches may be helpful since they focus on the individual’s distinctive strengths, difficulties and personal goals, rather than treating every autistic person the same. Individualised support can increase communication, independence, engagement in education or employment and overall quality of life (NICE, 2021). Involving family members and other qualified experts may also contribute to more constant assistance. However, these approaches are constrained by the fact that autism affects </w:t>
      </w:r>
      <w:proofErr w:type="gramStart"/>
      <w:r w:rsidRPr="00674E84">
        <w:rPr>
          <w:rFonts w:ascii="Arial" w:eastAsia="Times New Roman" w:hAnsi="Arial" w:cs="Arial"/>
          <w:kern w:val="0"/>
          <w:sz w:val="22"/>
          <w:szCs w:val="22"/>
          <w:lang w:eastAsia="en-GB"/>
          <w14:ligatures w14:val="none"/>
        </w:rPr>
        <w:t>each individual</w:t>
      </w:r>
      <w:proofErr w:type="gramEnd"/>
      <w:r w:rsidRPr="00674E84">
        <w:rPr>
          <w:rFonts w:ascii="Arial" w:eastAsia="Times New Roman" w:hAnsi="Arial" w:cs="Arial"/>
          <w:kern w:val="0"/>
          <w:sz w:val="22"/>
          <w:szCs w:val="22"/>
          <w:lang w:eastAsia="en-GB"/>
          <w14:ligatures w14:val="none"/>
        </w:rPr>
        <w:t xml:space="preserve"> differently and access to professional treatments may be limited by long waiting times and limited funding. Interventions should be geared to the individual’s requirements rather than targeting autistic traits and should be frequently reviewed and updated (NICE, 2021).</w:t>
      </w:r>
      <w:r w:rsidRPr="00674E84">
        <w:rPr>
          <w:rFonts w:ascii="Arial" w:eastAsia="Times New Roman" w:hAnsi="Arial" w:cs="Arial"/>
          <w:kern w:val="0"/>
          <w:sz w:val="22"/>
          <w:szCs w:val="22"/>
          <w:lang w:eastAsia="en-GB"/>
          <w14:ligatures w14:val="none"/>
        </w:rPr>
        <w:br/>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277CC3">
        <w:rPr>
          <w:rFonts w:ascii="Arial" w:eastAsia="Times New Roman" w:hAnsi="Arial" w:cs="Arial"/>
          <w:b/>
          <w:bCs/>
          <w:kern w:val="0"/>
          <w:sz w:val="40"/>
          <w:szCs w:val="40"/>
          <w:lang w:eastAsia="en-GB"/>
          <w14:ligatures w14:val="none"/>
        </w:rPr>
        <w:t>Current Debates and Emerging Issues</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8646BE">
        <w:rPr>
          <w:rFonts w:ascii="Arial" w:eastAsia="Times New Roman" w:hAnsi="Arial" w:cs="Arial"/>
          <w:kern w:val="0"/>
          <w:sz w:val="22"/>
          <w:szCs w:val="22"/>
          <w:lang w:eastAsia="en-GB"/>
          <w14:ligatures w14:val="none"/>
        </w:rPr>
        <w:t xml:space="preserve">One of the key debates concerning autistic condition or neurological difference. The diagnostic diagnosis in ICD-11 is </w:t>
      </w:r>
      <w:r w:rsidR="00953B91" w:rsidRPr="008646BE">
        <w:rPr>
          <w:rFonts w:ascii="Arial" w:eastAsia="Times New Roman" w:hAnsi="Arial" w:cs="Arial"/>
          <w:kern w:val="0"/>
          <w:sz w:val="22"/>
          <w:szCs w:val="22"/>
          <w:lang w:eastAsia="en-GB"/>
          <w14:ligatures w14:val="none"/>
        </w:rPr>
        <w:t>autism spectrum disorder</w:t>
      </w:r>
      <w:r w:rsidRPr="008646BE">
        <w:rPr>
          <w:rFonts w:ascii="Arial" w:eastAsia="Times New Roman" w:hAnsi="Arial" w:cs="Arial"/>
          <w:kern w:val="0"/>
          <w:sz w:val="22"/>
          <w:szCs w:val="22"/>
          <w:lang w:eastAsia="en-GB"/>
          <w14:ligatures w14:val="none"/>
        </w:rPr>
        <w:t xml:space="preserve">. Many autistic persons prefer language that is </w:t>
      </w:r>
      <w:r w:rsidR="00953B91" w:rsidRPr="008646BE">
        <w:rPr>
          <w:rFonts w:ascii="Arial" w:eastAsia="Times New Roman" w:hAnsi="Arial" w:cs="Arial"/>
          <w:kern w:val="0"/>
          <w:sz w:val="22"/>
          <w:szCs w:val="22"/>
          <w:lang w:eastAsia="en-GB"/>
          <w14:ligatures w14:val="none"/>
        </w:rPr>
        <w:t>neurodiversity</w:t>
      </w:r>
      <w:r w:rsidR="00654810" w:rsidRPr="008646BE">
        <w:rPr>
          <w:rFonts w:ascii="Arial" w:eastAsia="Times New Roman" w:hAnsi="Arial" w:cs="Arial"/>
          <w:kern w:val="0"/>
          <w:sz w:val="22"/>
          <w:szCs w:val="22"/>
          <w:lang w:eastAsia="en-GB"/>
          <w14:ligatures w14:val="none"/>
        </w:rPr>
        <w:t xml:space="preserve">. </w:t>
      </w:r>
      <w:r w:rsidRPr="008646BE">
        <w:rPr>
          <w:rFonts w:ascii="Arial" w:eastAsia="Times New Roman" w:hAnsi="Arial" w:cs="Arial"/>
          <w:kern w:val="0"/>
          <w:sz w:val="22"/>
          <w:szCs w:val="22"/>
          <w:lang w:eastAsia="en-GB"/>
          <w14:ligatures w14:val="none"/>
        </w:rPr>
        <w:t xml:space="preserve">England also recommends that autism should not be referred to as a disease or </w:t>
      </w:r>
      <w:r w:rsidR="00953B91" w:rsidRPr="008646BE">
        <w:rPr>
          <w:rFonts w:ascii="Arial" w:eastAsia="Times New Roman" w:hAnsi="Arial" w:cs="Arial"/>
          <w:kern w:val="0"/>
          <w:sz w:val="22"/>
          <w:szCs w:val="22"/>
          <w:lang w:eastAsia="en-GB"/>
          <w14:ligatures w14:val="none"/>
        </w:rPr>
        <w:t>sickness and</w:t>
      </w:r>
      <w:r w:rsidRPr="008646BE">
        <w:rPr>
          <w:rFonts w:ascii="Arial" w:eastAsia="Times New Roman" w:hAnsi="Arial" w:cs="Arial"/>
          <w:kern w:val="0"/>
          <w:sz w:val="22"/>
          <w:szCs w:val="22"/>
          <w:lang w:eastAsia="en-GB"/>
          <w14:ligatures w14:val="none"/>
        </w:rPr>
        <w:t xml:space="preserve"> acknowledges that language can impact attitudes toward autistic persons (NHS England, 2023)</w:t>
      </w:r>
      <w:r w:rsidRPr="008646BE">
        <w:rPr>
          <w:rFonts w:ascii="Arial" w:eastAsia="Times New Roman" w:hAnsi="Arial" w:cs="Arial"/>
          <w:kern w:val="0"/>
          <w:sz w:val="22"/>
          <w:szCs w:val="22"/>
          <w:lang w:eastAsia="en-GB"/>
          <w14:ligatures w14:val="none"/>
        </w:rPr>
        <w:br/>
      </w:r>
      <w:r w:rsidRPr="008646BE">
        <w:rPr>
          <w:rFonts w:ascii="Arial" w:eastAsia="Times New Roman" w:hAnsi="Arial" w:cs="Arial"/>
          <w:kern w:val="0"/>
          <w:sz w:val="22"/>
          <w:szCs w:val="22"/>
          <w:lang w:eastAsia="en-GB"/>
          <w14:ligatures w14:val="none"/>
        </w:rPr>
        <w:br/>
        <w:t>There is a lot of discussion on how to treat and intervene on autism. Traditionally, the aim has been to decrease autistic behaviours. Current practice is focused on person-centred care, acceptable adaptations and individual requirements. Autistic people should also be included in decisions regarding their own care (NICE, 2021; NHS England, 2025).</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00175D3B" w:rsidRPr="00175D3B">
        <w:rPr>
          <w:rFonts w:ascii="Times New Roman" w:eastAsia="Times New Roman" w:hAnsi="Times New Roman" w:cs="Times New Roman"/>
          <w:b/>
          <w:bCs/>
          <w:kern w:val="0"/>
          <w:sz w:val="27"/>
          <w:szCs w:val="27"/>
          <w:lang w:eastAsia="en-GB"/>
          <w14:ligatures w14:val="none"/>
        </w:rPr>
        <w:t xml:space="preserve"> </w:t>
      </w:r>
      <w:r w:rsidR="00175D3B" w:rsidRPr="00327F0D">
        <w:rPr>
          <w:rFonts w:ascii="Arial" w:eastAsia="Times New Roman" w:hAnsi="Arial" w:cs="Arial"/>
          <w:b/>
          <w:bCs/>
          <w:kern w:val="0"/>
          <w:sz w:val="40"/>
          <w:szCs w:val="40"/>
          <w:lang w:eastAsia="en-GB"/>
          <w14:ligatures w14:val="none"/>
        </w:rPr>
        <w:t>Policies Linked to Current Debates</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00373CEE" w:rsidRPr="00422FF4">
        <w:rPr>
          <w:rFonts w:ascii="Arial" w:eastAsia="Times New Roman" w:hAnsi="Arial" w:cs="Arial"/>
          <w:kern w:val="0"/>
          <w:sz w:val="22"/>
          <w:szCs w:val="22"/>
          <w:lang w:eastAsia="en-GB"/>
          <w14:ligatures w14:val="none"/>
        </w:rPr>
        <w:t xml:space="preserve">The Autism Act 2009 was an important development because it created a legal requirement for the government to produce a strategy for meeting the needs of autistic adults. This </w:t>
      </w:r>
      <w:r w:rsidR="00373CEE" w:rsidRPr="00422FF4">
        <w:rPr>
          <w:rFonts w:ascii="Arial" w:eastAsia="Times New Roman" w:hAnsi="Arial" w:cs="Arial"/>
          <w:kern w:val="0"/>
          <w:sz w:val="22"/>
          <w:szCs w:val="22"/>
          <w:lang w:eastAsia="en-GB"/>
          <w14:ligatures w14:val="none"/>
        </w:rPr>
        <w:lastRenderedPageBreak/>
        <w:t>strengthened the focus on improving access to services, independence and social inclusion (UK Government, 2009).</w:t>
      </w:r>
    </w:p>
    <w:p w14:paraId="7466FE61" w14:textId="10B04FE8" w:rsidR="00373CEE" w:rsidRPr="00422FF4" w:rsidRDefault="00373CEE" w:rsidP="00373CEE">
      <w:pPr>
        <w:spacing w:before="100" w:beforeAutospacing="1" w:after="100" w:afterAutospacing="1" w:line="240" w:lineRule="auto"/>
        <w:rPr>
          <w:rFonts w:ascii="Arial" w:eastAsia="Times New Roman" w:hAnsi="Arial" w:cs="Arial"/>
          <w:kern w:val="0"/>
          <w:sz w:val="22"/>
          <w:szCs w:val="22"/>
          <w:lang w:eastAsia="en-GB"/>
          <w14:ligatures w14:val="none"/>
        </w:rPr>
      </w:pPr>
      <w:r w:rsidRPr="00422FF4">
        <w:rPr>
          <w:rFonts w:ascii="Arial" w:eastAsia="Times New Roman" w:hAnsi="Arial" w:cs="Arial"/>
          <w:kern w:val="0"/>
          <w:sz w:val="22"/>
          <w:szCs w:val="22"/>
          <w:lang w:eastAsia="en-GB"/>
          <w14:ligatures w14:val="none"/>
        </w:rPr>
        <w:t xml:space="preserve">The Equality Act 2010 </w:t>
      </w:r>
      <w:r w:rsidR="00265A50" w:rsidRPr="00422FF4">
        <w:rPr>
          <w:rFonts w:ascii="Arial" w:eastAsia="Times New Roman" w:hAnsi="Arial" w:cs="Arial"/>
          <w:kern w:val="0"/>
          <w:sz w:val="22"/>
          <w:szCs w:val="22"/>
          <w:lang w:eastAsia="en-GB"/>
          <w14:ligatures w14:val="none"/>
        </w:rPr>
        <w:t>is meaning</w:t>
      </w:r>
      <w:r w:rsidRPr="00422FF4">
        <w:rPr>
          <w:rFonts w:ascii="Arial" w:eastAsia="Times New Roman" w:hAnsi="Arial" w:cs="Arial"/>
          <w:kern w:val="0"/>
          <w:sz w:val="22"/>
          <w:szCs w:val="22"/>
          <w:lang w:eastAsia="en-GB"/>
          <w14:ligatures w14:val="none"/>
        </w:rPr>
        <w:t xml:space="preserve"> autistic people may be legally protected from discrimination and entitled to reasonable adjustments in areas such as education and employment (UK Government, 2010).</w:t>
      </w:r>
    </w:p>
    <w:p w14:paraId="4C84A7BE" w14:textId="77777777" w:rsidR="002262FC" w:rsidRDefault="00373CEE" w:rsidP="00373CEE">
      <w:pPr>
        <w:spacing w:before="100" w:beforeAutospacing="1" w:after="100" w:afterAutospacing="1" w:line="240" w:lineRule="auto"/>
        <w:outlineLvl w:val="2"/>
        <w:rPr>
          <w:rFonts w:ascii="Arial" w:eastAsia="Times New Roman" w:hAnsi="Arial" w:cs="Arial"/>
          <w:b/>
          <w:bCs/>
          <w:kern w:val="0"/>
          <w:sz w:val="40"/>
          <w:szCs w:val="40"/>
          <w:lang w:eastAsia="en-GB"/>
          <w14:ligatures w14:val="none"/>
        </w:rPr>
      </w:pPr>
      <w:r w:rsidRPr="00422FF4">
        <w:rPr>
          <w:rFonts w:ascii="Arial" w:eastAsia="Times New Roman" w:hAnsi="Arial" w:cs="Arial"/>
          <w:kern w:val="0"/>
          <w:sz w:val="22"/>
          <w:szCs w:val="22"/>
          <w:lang w:eastAsia="en-GB"/>
          <w14:ligatures w14:val="none"/>
        </w:rPr>
        <w:t>The National Strategy for Autistic Children, Young People and Adults 2021–2026 focused on improving understanding and acceptance of autism, access to education, employment, healthcare and community support (Department of Health and Social Care and Department for Education, 2021). medical perspective towards greater emphasis on rights, inclusion, acceptance and individual needs</w:t>
      </w:r>
      <w:r w:rsidR="007C41BD" w:rsidRPr="007C41BD">
        <w:rPr>
          <w:rFonts w:ascii="Times New Roman" w:eastAsia="Times New Roman" w:hAnsi="Times New Roman" w:cs="Times New Roman"/>
          <w:kern w:val="0"/>
          <w:lang w:eastAsia="en-GB"/>
          <w14:ligatures w14:val="none"/>
        </w:rPr>
        <w:br/>
      </w:r>
      <w:r w:rsidR="007C41BD" w:rsidRPr="007C41BD">
        <w:rPr>
          <w:rFonts w:ascii="Times New Roman" w:eastAsia="Times New Roman" w:hAnsi="Times New Roman" w:cs="Times New Roman"/>
          <w:kern w:val="0"/>
          <w:lang w:eastAsia="en-GB"/>
          <w14:ligatures w14:val="none"/>
        </w:rPr>
        <w:br/>
      </w:r>
      <w:r w:rsidR="007C41BD" w:rsidRPr="00422FF4">
        <w:rPr>
          <w:rFonts w:ascii="Arial" w:eastAsia="Times New Roman" w:hAnsi="Arial" w:cs="Arial"/>
          <w:b/>
          <w:bCs/>
          <w:kern w:val="0"/>
          <w:sz w:val="40"/>
          <w:szCs w:val="40"/>
          <w:lang w:eastAsia="en-GB"/>
          <w14:ligatures w14:val="none"/>
        </w:rPr>
        <w:t>Recommendations</w:t>
      </w:r>
    </w:p>
    <w:p w14:paraId="0068EAD1" w14:textId="7E06E695" w:rsidR="002262FC" w:rsidRPr="006D27A1" w:rsidRDefault="002262FC" w:rsidP="001D0F45">
      <w:pPr>
        <w:pStyle w:val="isselectedend"/>
        <w:rPr>
          <w:rFonts w:ascii="Arial" w:hAnsi="Arial" w:cs="Arial"/>
          <w:sz w:val="22"/>
          <w:szCs w:val="22"/>
        </w:rPr>
      </w:pPr>
      <w:r w:rsidRPr="006D27A1">
        <w:rPr>
          <w:rFonts w:ascii="Arial" w:hAnsi="Arial" w:cs="Arial"/>
          <w:sz w:val="22"/>
          <w:szCs w:val="22"/>
        </w:rPr>
        <w:t>Further improvements are needed to ensure that autistic people can access appropriate assessment and support in a timely and equitable manner. One important priority is to reduce waiting times for autism assessments and make diagnostic services more accessible. Greater professional awareness is also required to recognise how autism may present differently among women, adults and individuals from diverse cultural backgrounds. Classification frameworks, including ICD-11, should continue to reflect the broad and varied nature of autistic experiences while using respectful terminology that does not contribute to stigma or negative stereotypes</w:t>
      </w:r>
      <w:r w:rsidR="006D27A1" w:rsidRPr="006D27A1">
        <w:rPr>
          <w:rFonts w:ascii="Arial" w:hAnsi="Arial" w:cs="Arial"/>
          <w:sz w:val="22"/>
          <w:szCs w:val="22"/>
        </w:rPr>
        <w:t>.</w:t>
      </w:r>
    </w:p>
    <w:p w14:paraId="33731C4A" w14:textId="77777777" w:rsidR="002262FC" w:rsidRPr="006D27A1" w:rsidRDefault="002262FC" w:rsidP="002262FC">
      <w:pPr>
        <w:pStyle w:val="isselectedend"/>
        <w:rPr>
          <w:rFonts w:ascii="Arial" w:hAnsi="Arial" w:cs="Arial"/>
          <w:sz w:val="22"/>
          <w:szCs w:val="22"/>
        </w:rPr>
      </w:pPr>
      <w:r w:rsidRPr="006D27A1">
        <w:rPr>
          <w:rFonts w:ascii="Arial" w:hAnsi="Arial" w:cs="Arial"/>
          <w:sz w:val="22"/>
          <w:szCs w:val="22"/>
        </w:rPr>
        <w:t>Support, treatment and rehabilitation should be based on person-centred and neurodiversity-informed approaches. Rather than attempting to change or eliminate autistic characteristics, professionals should consider each person's individual strengths, communication preferences, sensory requirements, independence and personal goals. Involving autistic people and, where appropriate, their families in decisions about assessment, care and support can also help ensure that services respond effectively to individual circumstances and preferences.</w:t>
      </w:r>
    </w:p>
    <w:p w14:paraId="62110112" w14:textId="77777777" w:rsidR="002262FC" w:rsidRPr="006D27A1" w:rsidRDefault="002262FC" w:rsidP="002262FC">
      <w:pPr>
        <w:pStyle w:val="isselectedend"/>
        <w:rPr>
          <w:rFonts w:ascii="Arial" w:hAnsi="Arial" w:cs="Arial"/>
          <w:sz w:val="22"/>
          <w:szCs w:val="22"/>
        </w:rPr>
      </w:pPr>
      <w:r w:rsidRPr="006D27A1">
        <w:rPr>
          <w:rFonts w:ascii="Arial" w:hAnsi="Arial" w:cs="Arial"/>
          <w:sz w:val="22"/>
          <w:szCs w:val="22"/>
        </w:rPr>
        <w:t xml:space="preserve">Improved understanding of </w:t>
      </w:r>
      <w:proofErr w:type="gramStart"/>
      <w:r w:rsidRPr="006D27A1">
        <w:rPr>
          <w:rFonts w:ascii="Arial" w:hAnsi="Arial" w:cs="Arial"/>
          <w:sz w:val="22"/>
          <w:szCs w:val="22"/>
        </w:rPr>
        <w:t>Autism Spectrum Disorder</w:t>
      </w:r>
      <w:proofErr w:type="gramEnd"/>
      <w:r w:rsidRPr="006D27A1">
        <w:rPr>
          <w:rFonts w:ascii="Arial" w:hAnsi="Arial" w:cs="Arial"/>
          <w:sz w:val="22"/>
          <w:szCs w:val="22"/>
        </w:rPr>
        <w:t xml:space="preserve"> (ASD) among healthcare professionals, educators, families and the wider community is important for encouraging earlier recognition, appropriate intervention and greater social inclusion. Increased awareness may also contribute to reducing stigma and creating environments in which autistic people are better understood and supported. Education, healthcare, employment and community services should therefore make appropriate and reasonable adjustments that enable autistic individuals to participate as independently and meaningfully as possible.</w:t>
      </w:r>
    </w:p>
    <w:p w14:paraId="4163069A" w14:textId="77777777" w:rsidR="002262FC" w:rsidRPr="006D27A1" w:rsidRDefault="002262FC" w:rsidP="002262FC">
      <w:pPr>
        <w:pStyle w:val="NormalWeb"/>
        <w:rPr>
          <w:rFonts w:ascii="Arial" w:hAnsi="Arial" w:cs="Arial"/>
          <w:sz w:val="22"/>
          <w:szCs w:val="22"/>
        </w:rPr>
      </w:pPr>
      <w:r w:rsidRPr="006D27A1">
        <w:rPr>
          <w:rFonts w:ascii="Arial" w:hAnsi="Arial" w:cs="Arial"/>
          <w:sz w:val="22"/>
          <w:szCs w:val="22"/>
        </w:rPr>
        <w:t>Greater coordination between healthcare, education, employment, social care and other relevant services could also improve continuity of support. Regular professional development and autism-specific training would help staff develop a stronger understanding of neurodiversity, communication differences and sensory needs. This could lead to more consistent, respectful and effective practice across different services and stages of an individual's life.</w:t>
      </w:r>
    </w:p>
    <w:p w14:paraId="0F010D7A" w14:textId="77777777" w:rsidR="002262FC" w:rsidRPr="006D27A1" w:rsidRDefault="002262FC" w:rsidP="002262FC">
      <w:pPr>
        <w:pStyle w:val="NormalWeb"/>
        <w:rPr>
          <w:rFonts w:ascii="Arial" w:hAnsi="Arial" w:cs="Arial"/>
          <w:sz w:val="22"/>
          <w:szCs w:val="22"/>
        </w:rPr>
      </w:pPr>
      <w:r w:rsidRPr="006D27A1">
        <w:rPr>
          <w:rFonts w:ascii="Arial" w:hAnsi="Arial" w:cs="Arial"/>
          <w:sz w:val="22"/>
          <w:szCs w:val="22"/>
        </w:rPr>
        <w:t>Policies should promote equal access to services and reasonable adjustments. Further research is also needed to identify effective approaches that improve independence, wellbeing and quality of life for autistic people.</w:t>
      </w:r>
    </w:p>
    <w:p w14:paraId="366EB865" w14:textId="77777777" w:rsidR="002262FC" w:rsidRDefault="002262FC" w:rsidP="002262F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0A4C193" w14:textId="77777777" w:rsidR="002262FC" w:rsidRDefault="002262FC" w:rsidP="002262F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BA2F7CC" w14:textId="77777777" w:rsidR="002262FC" w:rsidRPr="006D27A1" w:rsidRDefault="002262FC" w:rsidP="002262FC">
      <w:pPr>
        <w:spacing w:before="100" w:beforeAutospacing="1" w:after="100" w:afterAutospacing="1" w:line="240" w:lineRule="auto"/>
        <w:rPr>
          <w:rFonts w:ascii="Arial" w:eastAsia="Times New Roman" w:hAnsi="Arial" w:cs="Arial"/>
          <w:kern w:val="0"/>
          <w:sz w:val="22"/>
          <w:szCs w:val="22"/>
          <w:lang w:eastAsia="en-GB"/>
          <w14:ligatures w14:val="none"/>
        </w:rPr>
      </w:pPr>
      <w:r w:rsidRPr="006D27A1">
        <w:rPr>
          <w:rFonts w:ascii="Arial" w:eastAsia="Times New Roman" w:hAnsi="Arial" w:cs="Arial"/>
          <w:kern w:val="0"/>
          <w:sz w:val="22"/>
          <w:szCs w:val="22"/>
          <w:lang w:eastAsia="en-GB"/>
          <w14:ligatures w14:val="none"/>
        </w:rPr>
        <w:t>These recommendations have important implications for both professional practice and policy development. Policies should prioritise reducing diagnostic delays, addressing inequalities in access to services and ensuring that reasonable adjustments are consistently implemented. Further research should also include the perspectives and lived experiences of autistic people and examine the effectiveness of different forms of support. Developing the evidence base in this way could help professionals and policymakers identify approaches that promote autonomy, wellbeing, inclusion and quality of life for autistic people.</w:t>
      </w:r>
    </w:p>
    <w:p w14:paraId="5DBC180C" w14:textId="287DBAC2" w:rsidR="007C41BD" w:rsidRDefault="007C41BD" w:rsidP="00373CEE">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C221A5">
        <w:rPr>
          <w:rFonts w:ascii="Arial" w:eastAsia="Times New Roman" w:hAnsi="Arial" w:cs="Arial"/>
          <w:b/>
          <w:bCs/>
          <w:kern w:val="0"/>
          <w:sz w:val="40"/>
          <w:szCs w:val="40"/>
          <w:lang w:eastAsia="en-GB"/>
          <w14:ligatures w14:val="none"/>
        </w:rPr>
        <w:t xml:space="preserve">Conclusion </w:t>
      </w:r>
      <w:r w:rsidRPr="007C41BD">
        <w:rPr>
          <w:rFonts w:ascii="Times New Roman" w:eastAsia="Times New Roman" w:hAnsi="Times New Roman" w:cs="Times New Roman"/>
          <w:kern w:val="0"/>
          <w:lang w:eastAsia="en-GB"/>
          <w14:ligatures w14:val="none"/>
        </w:rPr>
        <w:br/>
      </w:r>
      <w:r w:rsidRPr="007C41BD">
        <w:rPr>
          <w:rFonts w:ascii="Times New Roman" w:eastAsia="Times New Roman" w:hAnsi="Times New Roman" w:cs="Times New Roman"/>
          <w:kern w:val="0"/>
          <w:lang w:eastAsia="en-GB"/>
          <w14:ligatures w14:val="none"/>
        </w:rPr>
        <w:br/>
      </w:r>
      <w:r w:rsidRPr="00587771">
        <w:rPr>
          <w:rFonts w:ascii="Arial" w:eastAsia="Times New Roman" w:hAnsi="Arial" w:cs="Arial"/>
          <w:kern w:val="0"/>
          <w:sz w:val="22"/>
          <w:szCs w:val="22"/>
          <w:lang w:eastAsia="en-GB"/>
          <w14:ligatures w14:val="none"/>
        </w:rPr>
        <w:t>In conclusion, the understanding, diagnosis and support of autism have changed greatly throughout time, reflecting wider developments in research, professional practice and social attitudes. Contemporary approaches increasingly identify autism as a kind of neurodevelopmental diversity and focus greater emphasis on person-centred therapy, individual strengths, inclusiveness, autonomy and quality of life. This reflects a substantial change away from approaches that largely focused on modifying autistic behaviours or persuading persons to conform to non-autistic standards. Although changes in legislation, policy, diagnostic practice and support services have contributed to increased awareness and protection of autistic persons, substantial obstacles persist. These include extended waiting times for assessment and diagnosis, inconsistencies in service provision and inequities in access to appropriate education, healthcare and social assistance. Therefore, continuing development of evidence-based practice, professional expertise, inclusive policy and research that incorporates the viewpoints of autistic persons is necessary. Such development is important to guarantee that autistic individuals receive appropriate, respectful and individualised support and are provided with significant opportunity to engage fully in society.</w:t>
      </w:r>
    </w:p>
    <w:p w14:paraId="27F23034" w14:textId="77777777" w:rsidR="00BF5E9B" w:rsidRDefault="00BF5E9B" w:rsidP="00373CEE">
      <w:pPr>
        <w:spacing w:before="100" w:beforeAutospacing="1" w:after="100" w:afterAutospacing="1" w:line="240" w:lineRule="auto"/>
        <w:outlineLvl w:val="2"/>
        <w:rPr>
          <w:rFonts w:ascii="Arial" w:eastAsia="Times New Roman" w:hAnsi="Arial" w:cs="Arial"/>
          <w:kern w:val="0"/>
          <w:sz w:val="22"/>
          <w:szCs w:val="22"/>
          <w:lang w:eastAsia="en-GB"/>
          <w14:ligatures w14:val="none"/>
        </w:rPr>
      </w:pPr>
    </w:p>
    <w:p w14:paraId="78200F13" w14:textId="77777777" w:rsidR="00BF5E9B" w:rsidRDefault="00BF5E9B" w:rsidP="00373CEE">
      <w:pPr>
        <w:spacing w:before="100" w:beforeAutospacing="1" w:after="100" w:afterAutospacing="1" w:line="240" w:lineRule="auto"/>
        <w:outlineLvl w:val="2"/>
        <w:rPr>
          <w:rFonts w:ascii="Arial" w:eastAsia="Times New Roman" w:hAnsi="Arial" w:cs="Arial"/>
          <w:kern w:val="0"/>
          <w:sz w:val="22"/>
          <w:szCs w:val="22"/>
          <w:lang w:eastAsia="en-GB"/>
          <w14:ligatures w14:val="none"/>
        </w:rPr>
      </w:pPr>
    </w:p>
    <w:p w14:paraId="75CC0AA0" w14:textId="77777777" w:rsidR="00BF5E9B" w:rsidRDefault="00BF5E9B" w:rsidP="00373CEE">
      <w:pPr>
        <w:spacing w:before="100" w:beforeAutospacing="1" w:after="100" w:afterAutospacing="1" w:line="240" w:lineRule="auto"/>
        <w:outlineLvl w:val="2"/>
        <w:rPr>
          <w:rFonts w:ascii="Arial" w:eastAsia="Times New Roman" w:hAnsi="Arial" w:cs="Arial"/>
          <w:kern w:val="0"/>
          <w:sz w:val="22"/>
          <w:szCs w:val="22"/>
          <w:lang w:eastAsia="en-GB"/>
          <w14:ligatures w14:val="none"/>
        </w:rPr>
      </w:pPr>
    </w:p>
    <w:p w14:paraId="077CEACC" w14:textId="77777777" w:rsidR="00BF5E9B" w:rsidRDefault="00BF5E9B" w:rsidP="00373CEE">
      <w:pPr>
        <w:spacing w:before="100" w:beforeAutospacing="1" w:after="100" w:afterAutospacing="1" w:line="240" w:lineRule="auto"/>
        <w:outlineLvl w:val="2"/>
        <w:rPr>
          <w:rFonts w:ascii="Arial" w:eastAsia="Times New Roman" w:hAnsi="Arial" w:cs="Arial"/>
          <w:kern w:val="0"/>
          <w:sz w:val="22"/>
          <w:szCs w:val="22"/>
          <w:lang w:eastAsia="en-GB"/>
          <w14:ligatures w14:val="none"/>
        </w:rPr>
      </w:pPr>
    </w:p>
    <w:p w14:paraId="146548E2" w14:textId="77777777" w:rsidR="00BF5E9B" w:rsidRDefault="00BF5E9B" w:rsidP="00373CEE">
      <w:pPr>
        <w:spacing w:before="100" w:beforeAutospacing="1" w:after="100" w:afterAutospacing="1" w:line="240" w:lineRule="auto"/>
        <w:outlineLvl w:val="2"/>
        <w:rPr>
          <w:rFonts w:ascii="Arial" w:eastAsia="Times New Roman" w:hAnsi="Arial" w:cs="Arial"/>
          <w:kern w:val="0"/>
          <w:sz w:val="22"/>
          <w:szCs w:val="22"/>
          <w:lang w:eastAsia="en-GB"/>
          <w14:ligatures w14:val="none"/>
        </w:rPr>
      </w:pPr>
    </w:p>
    <w:p w14:paraId="6A4EE5C0" w14:textId="77777777" w:rsidR="00BF5E9B" w:rsidRDefault="00BF5E9B" w:rsidP="00373CEE">
      <w:pPr>
        <w:spacing w:before="100" w:beforeAutospacing="1" w:after="100" w:afterAutospacing="1" w:line="240" w:lineRule="auto"/>
        <w:outlineLvl w:val="2"/>
        <w:rPr>
          <w:rFonts w:ascii="Arial" w:eastAsia="Times New Roman" w:hAnsi="Arial" w:cs="Arial"/>
          <w:kern w:val="0"/>
          <w:sz w:val="22"/>
          <w:szCs w:val="22"/>
          <w:lang w:eastAsia="en-GB"/>
          <w14:ligatures w14:val="none"/>
        </w:rPr>
      </w:pPr>
    </w:p>
    <w:p w14:paraId="3A1294B1" w14:textId="77777777" w:rsidR="00BF5E9B" w:rsidRDefault="00BF5E9B" w:rsidP="00373CEE">
      <w:pPr>
        <w:spacing w:before="100" w:beforeAutospacing="1" w:after="100" w:afterAutospacing="1" w:line="240" w:lineRule="auto"/>
        <w:outlineLvl w:val="2"/>
        <w:rPr>
          <w:rFonts w:ascii="Arial" w:eastAsia="Times New Roman" w:hAnsi="Arial" w:cs="Arial"/>
          <w:kern w:val="0"/>
          <w:sz w:val="22"/>
          <w:szCs w:val="22"/>
          <w:lang w:eastAsia="en-GB"/>
          <w14:ligatures w14:val="none"/>
        </w:rPr>
      </w:pPr>
    </w:p>
    <w:p w14:paraId="0994AC1F" w14:textId="77777777" w:rsidR="00BF5E9B" w:rsidRDefault="00BF5E9B" w:rsidP="00373CEE">
      <w:pPr>
        <w:spacing w:before="100" w:beforeAutospacing="1" w:after="100" w:afterAutospacing="1" w:line="240" w:lineRule="auto"/>
        <w:outlineLvl w:val="2"/>
        <w:rPr>
          <w:rFonts w:ascii="Arial" w:eastAsia="Times New Roman" w:hAnsi="Arial" w:cs="Arial"/>
          <w:kern w:val="0"/>
          <w:sz w:val="22"/>
          <w:szCs w:val="22"/>
          <w:lang w:eastAsia="en-GB"/>
          <w14:ligatures w14:val="none"/>
        </w:rPr>
      </w:pPr>
    </w:p>
    <w:p w14:paraId="1E883BFE" w14:textId="77777777" w:rsidR="00BF5E9B" w:rsidRDefault="00BF5E9B" w:rsidP="00373CEE">
      <w:pPr>
        <w:spacing w:before="100" w:beforeAutospacing="1" w:after="100" w:afterAutospacing="1" w:line="240" w:lineRule="auto"/>
        <w:outlineLvl w:val="2"/>
        <w:rPr>
          <w:rFonts w:ascii="Arial" w:eastAsia="Times New Roman" w:hAnsi="Arial" w:cs="Arial"/>
          <w:kern w:val="0"/>
          <w:sz w:val="22"/>
          <w:szCs w:val="22"/>
          <w:lang w:eastAsia="en-GB"/>
          <w14:ligatures w14:val="none"/>
        </w:rPr>
      </w:pPr>
    </w:p>
    <w:p w14:paraId="18E36C79" w14:textId="77777777" w:rsidR="00BF5E9B" w:rsidRDefault="00BF5E9B" w:rsidP="00373CEE">
      <w:pPr>
        <w:spacing w:before="100" w:beforeAutospacing="1" w:after="100" w:afterAutospacing="1" w:line="240" w:lineRule="auto"/>
        <w:outlineLvl w:val="2"/>
        <w:rPr>
          <w:rFonts w:ascii="Arial" w:eastAsia="Times New Roman" w:hAnsi="Arial" w:cs="Arial"/>
          <w:kern w:val="0"/>
          <w:sz w:val="22"/>
          <w:szCs w:val="22"/>
          <w:lang w:eastAsia="en-GB"/>
          <w14:ligatures w14:val="none"/>
        </w:rPr>
      </w:pPr>
    </w:p>
    <w:p w14:paraId="5A88F016" w14:textId="77777777" w:rsidR="00BF5E9B" w:rsidRPr="007C7A66" w:rsidRDefault="00BF5E9B" w:rsidP="00373CE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95A36D3" w14:textId="4DCDFE69" w:rsidR="007C41BD" w:rsidRPr="00587771" w:rsidRDefault="00587771">
      <w:pPr>
        <w:rPr>
          <w:rFonts w:ascii="Arial" w:hAnsi="Arial" w:cs="Arial"/>
          <w:b/>
          <w:bCs/>
          <w:sz w:val="40"/>
          <w:szCs w:val="40"/>
        </w:rPr>
      </w:pPr>
      <w:r>
        <w:rPr>
          <w:rFonts w:ascii="Arial" w:hAnsi="Arial" w:cs="Arial"/>
          <w:b/>
          <w:bCs/>
          <w:sz w:val="40"/>
          <w:szCs w:val="40"/>
        </w:rPr>
        <w:lastRenderedPageBreak/>
        <w:t>R</w:t>
      </w:r>
      <w:r w:rsidR="00741E77" w:rsidRPr="00587771">
        <w:rPr>
          <w:rFonts w:ascii="Arial" w:hAnsi="Arial" w:cs="Arial"/>
          <w:b/>
          <w:bCs/>
          <w:sz w:val="40"/>
          <w:szCs w:val="40"/>
        </w:rPr>
        <w:t>eferences</w:t>
      </w:r>
    </w:p>
    <w:p w14:paraId="3FC56222" w14:textId="31FEFDF1" w:rsidR="00EC6759" w:rsidRPr="00300D2C" w:rsidRDefault="00EC6759" w:rsidP="00EC6759">
      <w:pPr>
        <w:pStyle w:val="NormalWeb"/>
        <w:rPr>
          <w:rFonts w:ascii="Arial" w:hAnsi="Arial" w:cs="Arial"/>
          <w:sz w:val="20"/>
          <w:szCs w:val="20"/>
        </w:rPr>
      </w:pPr>
      <w:r w:rsidRPr="00300D2C">
        <w:rPr>
          <w:rFonts w:ascii="Arial" w:hAnsi="Arial" w:cs="Arial"/>
          <w:sz w:val="20"/>
          <w:szCs w:val="20"/>
        </w:rPr>
        <w:t xml:space="preserve">Ashford and St Peter’s Hospitals NHS Foundation Trust (2014) </w:t>
      </w:r>
      <w:r w:rsidRPr="00300D2C">
        <w:rPr>
          <w:rStyle w:val="Emphasis"/>
          <w:rFonts w:ascii="Arial" w:hAnsi="Arial" w:cs="Arial"/>
          <w:sz w:val="20"/>
          <w:szCs w:val="20"/>
        </w:rPr>
        <w:t>The NHS Years</w:t>
      </w:r>
      <w:r w:rsidRPr="00300D2C">
        <w:rPr>
          <w:rFonts w:ascii="Arial" w:hAnsi="Arial" w:cs="Arial"/>
          <w:sz w:val="20"/>
          <w:szCs w:val="20"/>
        </w:rPr>
        <w:t xml:space="preserve">. Available at: </w:t>
      </w:r>
      <w:r w:rsidR="00A57BE9" w:rsidRPr="00300D2C">
        <w:rPr>
          <w:rFonts w:ascii="Arial" w:hAnsi="Arial" w:cs="Arial"/>
          <w:sz w:val="20"/>
          <w:szCs w:val="20"/>
        </w:rPr>
        <w:t>https://ashfordstpeters.nhs.</w:t>
      </w:r>
      <w:r w:rsidR="005D502F" w:rsidRPr="00300D2C">
        <w:rPr>
          <w:rFonts w:ascii="Arial" w:hAnsi="Arial" w:cs="Arial"/>
          <w:sz w:val="20"/>
          <w:szCs w:val="20"/>
        </w:rPr>
        <w:t>uk</w:t>
      </w:r>
      <w:r w:rsidR="00A57BE9" w:rsidRPr="00300D2C">
        <w:rPr>
          <w:rFonts w:ascii="Arial" w:hAnsi="Arial" w:cs="Arial"/>
          <w:sz w:val="20"/>
          <w:szCs w:val="20"/>
        </w:rPr>
        <w:t xml:space="preserve"> </w:t>
      </w:r>
      <w:r w:rsidRPr="00300D2C">
        <w:rPr>
          <w:rFonts w:ascii="Arial" w:hAnsi="Arial" w:cs="Arial"/>
          <w:sz w:val="20"/>
          <w:szCs w:val="20"/>
        </w:rPr>
        <w:t>(Accessed: 9 August 2026)</w:t>
      </w:r>
    </w:p>
    <w:p w14:paraId="7A14D49F" w14:textId="77777777" w:rsidR="007539AA" w:rsidRPr="00300D2C" w:rsidRDefault="007539AA" w:rsidP="007539AA">
      <w:pPr>
        <w:spacing w:before="100" w:beforeAutospacing="1" w:after="100" w:afterAutospacing="1" w:line="240" w:lineRule="auto"/>
        <w:rPr>
          <w:rFonts w:ascii="Arial" w:hAnsi="Arial" w:cs="Arial"/>
          <w:sz w:val="20"/>
          <w:szCs w:val="20"/>
        </w:rPr>
      </w:pPr>
      <w:r w:rsidRPr="00300D2C">
        <w:rPr>
          <w:rFonts w:ascii="Arial" w:hAnsi="Arial" w:cs="Arial"/>
          <w:sz w:val="20"/>
          <w:szCs w:val="20"/>
        </w:rPr>
        <w:t xml:space="preserve">World Health Organization. (2026). </w:t>
      </w:r>
      <w:r w:rsidRPr="00300D2C">
        <w:rPr>
          <w:rFonts w:ascii="Arial" w:hAnsi="Arial" w:cs="Arial"/>
          <w:i/>
          <w:iCs/>
          <w:sz w:val="20"/>
          <w:szCs w:val="20"/>
        </w:rPr>
        <w:t>International classification of diseases for mortality and morbidity statistics (11th Revision). Available at:</w:t>
      </w:r>
      <w:r w:rsidRPr="00300D2C">
        <w:rPr>
          <w:rFonts w:ascii="Arial" w:hAnsi="Arial" w:cs="Arial"/>
          <w:sz w:val="20"/>
          <w:szCs w:val="20"/>
        </w:rPr>
        <w:t xml:space="preserve"> </w:t>
      </w:r>
      <w:hyperlink r:id="rId5" w:tgtFrame="_new" w:history="1">
        <w:r w:rsidRPr="00300D2C">
          <w:rPr>
            <w:rFonts w:ascii="Arial" w:hAnsi="Arial" w:cs="Arial"/>
            <w:sz w:val="20"/>
            <w:szCs w:val="20"/>
            <w:u w:val="single"/>
          </w:rPr>
          <w:t>https://icd.who.int/</w:t>
        </w:r>
      </w:hyperlink>
      <w:r w:rsidRPr="00300D2C">
        <w:rPr>
          <w:rFonts w:ascii="Arial" w:hAnsi="Arial" w:cs="Arial"/>
          <w:sz w:val="20"/>
          <w:szCs w:val="20"/>
        </w:rPr>
        <w:t xml:space="preserve"> (Accessed :06 August 2026)</w:t>
      </w:r>
    </w:p>
    <w:p w14:paraId="503A87BE" w14:textId="5F19E825" w:rsidR="00845275" w:rsidRPr="00300D2C" w:rsidRDefault="00253CBE" w:rsidP="00FC6FFD">
      <w:pPr>
        <w:pStyle w:val="isselectedend"/>
        <w:rPr>
          <w:rFonts w:ascii="Arial" w:hAnsi="Arial" w:cs="Arial"/>
          <w:sz w:val="20"/>
          <w:szCs w:val="20"/>
        </w:rPr>
      </w:pPr>
      <w:r w:rsidRPr="00300D2C">
        <w:rPr>
          <w:rFonts w:ascii="Arial" w:hAnsi="Arial" w:cs="Arial"/>
          <w:sz w:val="20"/>
          <w:szCs w:val="20"/>
        </w:rPr>
        <w:t xml:space="preserve">Department of Health and Social Care and Department for Education (2021) </w:t>
      </w:r>
      <w:r w:rsidRPr="00300D2C">
        <w:rPr>
          <w:rStyle w:val="Emphasis"/>
          <w:rFonts w:ascii="Arial" w:hAnsi="Arial" w:cs="Arial"/>
          <w:sz w:val="20"/>
          <w:szCs w:val="20"/>
        </w:rPr>
        <w:t>The national strategy for autistic children, young people and adults: 2021 to 2026</w:t>
      </w:r>
      <w:r w:rsidRPr="00300D2C">
        <w:rPr>
          <w:rFonts w:ascii="Arial" w:hAnsi="Arial" w:cs="Arial"/>
          <w:sz w:val="20"/>
          <w:szCs w:val="20"/>
        </w:rPr>
        <w:t xml:space="preserve">. London: UK </w:t>
      </w:r>
      <w:r w:rsidR="00446F7F" w:rsidRPr="00300D2C">
        <w:rPr>
          <w:rFonts w:ascii="Arial" w:hAnsi="Arial" w:cs="Arial"/>
          <w:sz w:val="20"/>
          <w:szCs w:val="20"/>
        </w:rPr>
        <w:t xml:space="preserve">Available at:  </w:t>
      </w:r>
      <w:hyperlink r:id="rId6" w:history="1">
        <w:r w:rsidR="00446F7F" w:rsidRPr="00300D2C">
          <w:rPr>
            <w:rStyle w:val="Hyperlink"/>
            <w:rFonts w:ascii="Arial" w:hAnsi="Arial" w:cs="Arial"/>
            <w:color w:val="auto"/>
            <w:sz w:val="20"/>
            <w:szCs w:val="20"/>
          </w:rPr>
          <w:t xml:space="preserve">https://www.gov.uk/government/publications/national-strategy-for-autistic-children-young-people-and-adults-2021-to-2026.  (Accessed:08 August 2026)   </w:t>
        </w:r>
      </w:hyperlink>
    </w:p>
    <w:p w14:paraId="36CDB6BA" w14:textId="77777777" w:rsidR="003A4E57" w:rsidRPr="00300D2C" w:rsidRDefault="003A4E57" w:rsidP="003A4E57">
      <w:pPr>
        <w:spacing w:before="100" w:beforeAutospacing="1" w:after="100" w:afterAutospacing="1" w:line="240" w:lineRule="auto"/>
        <w:rPr>
          <w:rFonts w:ascii="Arial" w:eastAsia="Times New Roman" w:hAnsi="Arial" w:cs="Arial"/>
          <w:kern w:val="0"/>
          <w:sz w:val="20"/>
          <w:szCs w:val="20"/>
          <w:u w:val="single"/>
          <w:lang w:eastAsia="en-GB"/>
          <w14:ligatures w14:val="none"/>
        </w:rPr>
      </w:pPr>
      <w:r w:rsidRPr="00300D2C">
        <w:rPr>
          <w:rFonts w:ascii="Arial" w:eastAsia="Times New Roman" w:hAnsi="Arial" w:cs="Arial"/>
          <w:kern w:val="0"/>
          <w:sz w:val="20"/>
          <w:szCs w:val="20"/>
          <w:lang w:eastAsia="en-GB"/>
          <w14:ligatures w14:val="none"/>
        </w:rPr>
        <w:t xml:space="preserve">National Health Service. (2026). </w:t>
      </w:r>
      <w:r w:rsidRPr="00300D2C">
        <w:rPr>
          <w:rFonts w:ascii="Arial" w:eastAsia="Times New Roman" w:hAnsi="Arial" w:cs="Arial"/>
          <w:i/>
          <w:iCs/>
          <w:kern w:val="0"/>
          <w:sz w:val="20"/>
          <w:szCs w:val="20"/>
          <w:lang w:eastAsia="en-GB"/>
          <w14:ligatures w14:val="none"/>
        </w:rPr>
        <w:t>What is autism?</w:t>
      </w:r>
      <w:r w:rsidRPr="00300D2C">
        <w:rPr>
          <w:rFonts w:ascii="Arial" w:eastAsia="Times New Roman" w:hAnsi="Arial" w:cs="Arial"/>
          <w:kern w:val="0"/>
          <w:sz w:val="20"/>
          <w:szCs w:val="20"/>
          <w:lang w:eastAsia="en-GB"/>
          <w14:ligatures w14:val="none"/>
        </w:rPr>
        <w:t xml:space="preserve"> Available at:(</w:t>
      </w:r>
      <w:hyperlink r:id="rId7" w:history="1">
        <w:r w:rsidRPr="00300D2C">
          <w:rPr>
            <w:rStyle w:val="Hyperlink"/>
            <w:rFonts w:ascii="Arial" w:eastAsia="Times New Roman" w:hAnsi="Arial" w:cs="Arial"/>
            <w:color w:val="auto"/>
            <w:kern w:val="0"/>
            <w:sz w:val="20"/>
            <w:szCs w:val="20"/>
            <w:lang w:eastAsia="en-GB"/>
            <w14:ligatures w14:val="none"/>
          </w:rPr>
          <w:t>https://www.nhs.uk/conditions/autism/what-is-autism/</w:t>
        </w:r>
      </w:hyperlink>
      <w:r w:rsidRPr="00300D2C">
        <w:rPr>
          <w:rFonts w:ascii="Arial" w:eastAsia="Times New Roman" w:hAnsi="Arial" w:cs="Arial"/>
          <w:kern w:val="0"/>
          <w:sz w:val="20"/>
          <w:szCs w:val="20"/>
          <w:u w:val="single"/>
          <w:lang w:eastAsia="en-GB"/>
          <w14:ligatures w14:val="none"/>
        </w:rPr>
        <w:t xml:space="preserve"> (Accessed :09 August 2026)</w:t>
      </w:r>
    </w:p>
    <w:p w14:paraId="65401DF0" w14:textId="5D257CE6" w:rsidR="001A64F0" w:rsidRPr="00300D2C" w:rsidRDefault="001A64F0" w:rsidP="001A64F0">
      <w:pPr>
        <w:spacing w:before="100" w:beforeAutospacing="1" w:after="100" w:afterAutospacing="1" w:line="240" w:lineRule="auto"/>
        <w:rPr>
          <w:rFonts w:ascii="Arial" w:hAnsi="Arial" w:cs="Arial"/>
          <w:sz w:val="20"/>
          <w:szCs w:val="20"/>
        </w:rPr>
      </w:pPr>
      <w:r w:rsidRPr="00300D2C">
        <w:rPr>
          <w:rFonts w:ascii="Arial" w:eastAsia="Times New Roman" w:hAnsi="Arial" w:cs="Arial"/>
          <w:kern w:val="0"/>
          <w:sz w:val="20"/>
          <w:szCs w:val="20"/>
          <w:lang w:eastAsia="en-GB"/>
          <w14:ligatures w14:val="none"/>
        </w:rPr>
        <w:t xml:space="preserve">National Institute for Health and Care Excellence. (2012). </w:t>
      </w:r>
      <w:r w:rsidRPr="00300D2C">
        <w:rPr>
          <w:rFonts w:ascii="Arial" w:eastAsia="Times New Roman" w:hAnsi="Arial" w:cs="Arial"/>
          <w:i/>
          <w:iCs/>
          <w:kern w:val="0"/>
          <w:sz w:val="20"/>
          <w:szCs w:val="20"/>
          <w:lang w:eastAsia="en-GB"/>
          <w14:ligatures w14:val="none"/>
        </w:rPr>
        <w:t>Autism spectrum disorder in adults: Diagnosis and management (Clinical guideline CG142).</w:t>
      </w:r>
      <w:r w:rsidRPr="00300D2C">
        <w:rPr>
          <w:rFonts w:ascii="Arial" w:eastAsia="Times New Roman" w:hAnsi="Arial" w:cs="Arial"/>
          <w:kern w:val="0"/>
          <w:sz w:val="20"/>
          <w:szCs w:val="20"/>
          <w:lang w:eastAsia="en-GB"/>
          <w14:ligatures w14:val="none"/>
        </w:rPr>
        <w:t xml:space="preserve"> </w:t>
      </w:r>
      <w:hyperlink r:id="rId8" w:history="1">
        <w:r w:rsidRPr="00300D2C">
          <w:rPr>
            <w:rFonts w:ascii="Arial" w:eastAsia="Times New Roman" w:hAnsi="Arial" w:cs="Arial"/>
            <w:kern w:val="0"/>
            <w:sz w:val="20"/>
            <w:szCs w:val="20"/>
            <w:u w:val="single"/>
            <w:lang w:eastAsia="en-GB"/>
            <w14:ligatures w14:val="none"/>
          </w:rPr>
          <w:t>https://www.nice.org.uk/guidance/cg142</w:t>
        </w:r>
      </w:hyperlink>
      <w:r w:rsidR="005E74D7" w:rsidRPr="00300D2C">
        <w:rPr>
          <w:rFonts w:ascii="Arial" w:hAnsi="Arial" w:cs="Arial"/>
          <w:sz w:val="20"/>
          <w:szCs w:val="20"/>
        </w:rPr>
        <w:t xml:space="preserve"> (Acceessed</w:t>
      </w:r>
      <w:r w:rsidR="00CD6918" w:rsidRPr="00300D2C">
        <w:rPr>
          <w:rFonts w:ascii="Arial" w:hAnsi="Arial" w:cs="Arial"/>
          <w:sz w:val="20"/>
          <w:szCs w:val="20"/>
        </w:rPr>
        <w:t>:08 August2026)</w:t>
      </w:r>
    </w:p>
    <w:p w14:paraId="591EC523" w14:textId="122F4B45" w:rsidR="00C65673" w:rsidRPr="00300D2C" w:rsidRDefault="00C65673" w:rsidP="00C65673">
      <w:pPr>
        <w:spacing w:before="100" w:beforeAutospacing="1" w:after="100" w:afterAutospacing="1" w:line="240" w:lineRule="auto"/>
        <w:rPr>
          <w:rFonts w:ascii="Arial" w:hAnsi="Arial" w:cs="Arial"/>
          <w:sz w:val="20"/>
          <w:szCs w:val="20"/>
        </w:rPr>
      </w:pPr>
      <w:r w:rsidRPr="00300D2C">
        <w:rPr>
          <w:rFonts w:ascii="Arial" w:eastAsia="Times New Roman" w:hAnsi="Arial" w:cs="Arial"/>
          <w:kern w:val="0"/>
          <w:sz w:val="20"/>
          <w:szCs w:val="20"/>
          <w:lang w:eastAsia="en-GB"/>
          <w14:ligatures w14:val="none"/>
        </w:rPr>
        <w:t xml:space="preserve">National Institute for Health and Care Excellence. (2021). </w:t>
      </w:r>
      <w:r w:rsidRPr="00300D2C">
        <w:rPr>
          <w:rFonts w:ascii="Arial" w:eastAsia="Times New Roman" w:hAnsi="Arial" w:cs="Arial"/>
          <w:i/>
          <w:iCs/>
          <w:kern w:val="0"/>
          <w:sz w:val="20"/>
          <w:szCs w:val="20"/>
          <w:lang w:eastAsia="en-GB"/>
          <w14:ligatures w14:val="none"/>
        </w:rPr>
        <w:t>Autism spectrum disorder in adults: Diagnosis and management (Clinical Guideline CG142).</w:t>
      </w:r>
      <w:r w:rsidRPr="00300D2C">
        <w:rPr>
          <w:rFonts w:ascii="Arial" w:eastAsia="Times New Roman" w:hAnsi="Arial" w:cs="Arial"/>
          <w:kern w:val="0"/>
          <w:sz w:val="20"/>
          <w:szCs w:val="20"/>
          <w:lang w:eastAsia="en-GB"/>
          <w14:ligatures w14:val="none"/>
        </w:rPr>
        <w:t xml:space="preserve"> </w:t>
      </w:r>
      <w:hyperlink r:id="rId9" w:tgtFrame="_new" w:history="1">
        <w:r w:rsidRPr="00300D2C">
          <w:rPr>
            <w:rFonts w:ascii="Arial" w:eastAsia="Times New Roman" w:hAnsi="Arial" w:cs="Arial"/>
            <w:kern w:val="0"/>
            <w:sz w:val="20"/>
            <w:szCs w:val="20"/>
            <w:u w:val="single"/>
            <w:lang w:eastAsia="en-GB"/>
            <w14:ligatures w14:val="none"/>
          </w:rPr>
          <w:t>https://www.nice.org.uk/guidance/cg142</w:t>
        </w:r>
      </w:hyperlink>
      <w:r w:rsidR="00A56F36" w:rsidRPr="00300D2C">
        <w:rPr>
          <w:rFonts w:ascii="Arial" w:hAnsi="Arial" w:cs="Arial"/>
          <w:sz w:val="20"/>
          <w:szCs w:val="20"/>
        </w:rPr>
        <w:t xml:space="preserve"> (Accessed:09 August 2026)</w:t>
      </w:r>
    </w:p>
    <w:p w14:paraId="4A747EC9" w14:textId="66208EF6" w:rsidR="00562E25" w:rsidRPr="00300D2C" w:rsidRDefault="00562E25" w:rsidP="00562E25">
      <w:pPr>
        <w:spacing w:before="100" w:beforeAutospacing="1" w:after="100" w:afterAutospacing="1" w:line="240" w:lineRule="auto"/>
        <w:rPr>
          <w:rFonts w:ascii="Arial" w:hAnsi="Arial" w:cs="Arial"/>
          <w:sz w:val="20"/>
          <w:szCs w:val="20"/>
        </w:rPr>
      </w:pPr>
      <w:r w:rsidRPr="00300D2C">
        <w:rPr>
          <w:rFonts w:ascii="Arial" w:eastAsia="Times New Roman" w:hAnsi="Arial" w:cs="Arial"/>
          <w:kern w:val="0"/>
          <w:sz w:val="20"/>
          <w:szCs w:val="20"/>
          <w:lang w:eastAsia="en-GB"/>
          <w14:ligatures w14:val="none"/>
        </w:rPr>
        <w:t xml:space="preserve">National Health Service. (2026). </w:t>
      </w:r>
      <w:r w:rsidRPr="00300D2C">
        <w:rPr>
          <w:rFonts w:ascii="Arial" w:eastAsia="Times New Roman" w:hAnsi="Arial" w:cs="Arial"/>
          <w:i/>
          <w:iCs/>
          <w:kern w:val="0"/>
          <w:sz w:val="20"/>
          <w:szCs w:val="20"/>
          <w:lang w:eastAsia="en-GB"/>
          <w14:ligatures w14:val="none"/>
        </w:rPr>
        <w:t>Help and support for autistic people and their families</w:t>
      </w:r>
      <w:r w:rsidRPr="00300D2C">
        <w:rPr>
          <w:rFonts w:ascii="Arial" w:eastAsia="Times New Roman" w:hAnsi="Arial" w:cs="Arial"/>
          <w:kern w:val="0"/>
          <w:sz w:val="20"/>
          <w:szCs w:val="20"/>
          <w:lang w:eastAsia="en-GB"/>
          <w14:ligatures w14:val="none"/>
        </w:rPr>
        <w:t xml:space="preserve">. </w:t>
      </w:r>
      <w:hyperlink r:id="rId10" w:history="1">
        <w:r w:rsidR="00802EE6" w:rsidRPr="00300D2C">
          <w:rPr>
            <w:rStyle w:val="Hyperlink"/>
            <w:rFonts w:ascii="Arial" w:eastAsia="Times New Roman" w:hAnsi="Arial" w:cs="Arial"/>
            <w:color w:val="auto"/>
            <w:kern w:val="0"/>
            <w:sz w:val="20"/>
            <w:szCs w:val="20"/>
            <w:lang w:eastAsia="en-GB"/>
            <w14:ligatures w14:val="none"/>
          </w:rPr>
          <w:t>https://www.nhs.uk/conditions/autism/help-and-support/</w:t>
        </w:r>
        <w:r w:rsidR="00802EE6" w:rsidRPr="00300D2C">
          <w:rPr>
            <w:rStyle w:val="Hyperlink"/>
            <w:rFonts w:ascii="Arial" w:hAnsi="Arial" w:cs="Arial"/>
            <w:color w:val="auto"/>
            <w:sz w:val="20"/>
            <w:szCs w:val="20"/>
          </w:rPr>
          <w:t>(Accessed:09</w:t>
        </w:r>
      </w:hyperlink>
      <w:r w:rsidR="00802EE6" w:rsidRPr="00300D2C">
        <w:rPr>
          <w:rFonts w:ascii="Arial" w:hAnsi="Arial" w:cs="Arial"/>
          <w:sz w:val="20"/>
          <w:szCs w:val="20"/>
        </w:rPr>
        <w:t xml:space="preserve"> </w:t>
      </w:r>
      <w:r w:rsidR="00802EE6" w:rsidRPr="00300D2C">
        <w:rPr>
          <w:rFonts w:ascii="Arial" w:eastAsia="Times New Roman" w:hAnsi="Arial" w:cs="Arial"/>
          <w:kern w:val="0"/>
          <w:sz w:val="20"/>
          <w:szCs w:val="20"/>
          <w:lang w:eastAsia="en-GB"/>
          <w14:ligatures w14:val="none"/>
        </w:rPr>
        <w:t>August2026)</w:t>
      </w:r>
    </w:p>
    <w:p w14:paraId="1B24A308" w14:textId="77777777" w:rsidR="00745A5C" w:rsidRPr="00300D2C" w:rsidRDefault="00745A5C" w:rsidP="00745A5C">
      <w:pPr>
        <w:spacing w:before="100" w:beforeAutospacing="1" w:after="100" w:afterAutospacing="1" w:line="240" w:lineRule="auto"/>
        <w:rPr>
          <w:rFonts w:ascii="Arial" w:eastAsia="Times New Roman" w:hAnsi="Arial" w:cs="Arial"/>
          <w:kern w:val="0"/>
          <w:sz w:val="20"/>
          <w:szCs w:val="20"/>
          <w:lang w:eastAsia="en-GB"/>
          <w14:ligatures w14:val="none"/>
        </w:rPr>
      </w:pPr>
      <w:r w:rsidRPr="00300D2C">
        <w:rPr>
          <w:rFonts w:ascii="Arial" w:eastAsia="Times New Roman" w:hAnsi="Arial" w:cs="Arial"/>
          <w:kern w:val="0"/>
          <w:sz w:val="20"/>
          <w:szCs w:val="20"/>
          <w:lang w:eastAsia="en-GB"/>
          <w14:ligatures w14:val="none"/>
        </w:rPr>
        <w:t xml:space="preserve">NICE (2021) </w:t>
      </w:r>
      <w:proofErr w:type="gramStart"/>
      <w:r w:rsidRPr="00300D2C">
        <w:rPr>
          <w:rFonts w:ascii="Arial" w:eastAsia="Times New Roman" w:hAnsi="Arial" w:cs="Arial"/>
          <w:i/>
          <w:iCs/>
          <w:kern w:val="0"/>
          <w:sz w:val="20"/>
          <w:szCs w:val="20"/>
          <w:lang w:eastAsia="en-GB"/>
          <w14:ligatures w14:val="none"/>
        </w:rPr>
        <w:t>Autism spectrum disorder</w:t>
      </w:r>
      <w:proofErr w:type="gramEnd"/>
      <w:r w:rsidRPr="00300D2C">
        <w:rPr>
          <w:rFonts w:ascii="Arial" w:eastAsia="Times New Roman" w:hAnsi="Arial" w:cs="Arial"/>
          <w:i/>
          <w:iCs/>
          <w:kern w:val="0"/>
          <w:sz w:val="20"/>
          <w:szCs w:val="20"/>
          <w:lang w:eastAsia="en-GB"/>
          <w14:ligatures w14:val="none"/>
        </w:rPr>
        <w:t xml:space="preserve"> in adults: diagnosis and management (CG142)</w:t>
      </w:r>
      <w:r w:rsidRPr="00300D2C">
        <w:rPr>
          <w:rFonts w:ascii="Arial" w:eastAsia="Times New Roman" w:hAnsi="Arial" w:cs="Arial"/>
          <w:kern w:val="0"/>
          <w:sz w:val="20"/>
          <w:szCs w:val="20"/>
          <w:lang w:eastAsia="en-GB"/>
          <w14:ligatures w14:val="none"/>
        </w:rPr>
        <w:t xml:space="preserve">. London: National Institute for Health and Care Excellence. Available at: </w:t>
      </w:r>
      <w:hyperlink r:id="rId11" w:history="1">
        <w:r w:rsidRPr="00300D2C">
          <w:rPr>
            <w:rFonts w:ascii="Arial" w:eastAsia="Times New Roman" w:hAnsi="Arial" w:cs="Arial"/>
            <w:kern w:val="0"/>
            <w:sz w:val="20"/>
            <w:szCs w:val="20"/>
            <w:u w:val="single"/>
            <w:lang w:eastAsia="en-GB"/>
            <w14:ligatures w14:val="none"/>
          </w:rPr>
          <w:t>https://www.nice.org.uk/guidance/cg142</w:t>
        </w:r>
      </w:hyperlink>
      <w:r w:rsidRPr="00300D2C">
        <w:rPr>
          <w:rFonts w:ascii="Arial" w:eastAsia="Times New Roman" w:hAnsi="Arial" w:cs="Arial"/>
          <w:kern w:val="0"/>
          <w:sz w:val="20"/>
          <w:szCs w:val="20"/>
          <w:lang w:eastAsia="en-GB"/>
          <w14:ligatures w14:val="none"/>
        </w:rPr>
        <w:t xml:space="preserve"> (Accessed: 9 August 2026).</w:t>
      </w:r>
    </w:p>
    <w:p w14:paraId="36A47125" w14:textId="77777777" w:rsidR="00C8377F" w:rsidRPr="00300D2C" w:rsidRDefault="00C8377F" w:rsidP="00C8377F">
      <w:pPr>
        <w:spacing w:before="100" w:beforeAutospacing="1" w:after="100" w:afterAutospacing="1" w:line="240" w:lineRule="auto"/>
        <w:rPr>
          <w:rFonts w:ascii="Arial" w:eastAsia="Times New Roman" w:hAnsi="Arial" w:cs="Arial"/>
          <w:kern w:val="0"/>
          <w:sz w:val="20"/>
          <w:szCs w:val="20"/>
          <w:lang w:eastAsia="en-GB"/>
          <w14:ligatures w14:val="none"/>
        </w:rPr>
      </w:pPr>
      <w:r w:rsidRPr="00300D2C">
        <w:rPr>
          <w:rFonts w:ascii="Arial" w:eastAsia="Times New Roman" w:hAnsi="Arial" w:cs="Arial"/>
          <w:kern w:val="0"/>
          <w:sz w:val="20"/>
          <w:szCs w:val="20"/>
          <w:lang w:eastAsia="en-GB"/>
          <w14:ligatures w14:val="none"/>
        </w:rPr>
        <w:t xml:space="preserve">NHS England (2023) </w:t>
      </w:r>
      <w:r w:rsidRPr="00300D2C">
        <w:rPr>
          <w:rFonts w:ascii="Arial" w:eastAsia="Times New Roman" w:hAnsi="Arial" w:cs="Arial"/>
          <w:i/>
          <w:iCs/>
          <w:kern w:val="0"/>
          <w:sz w:val="20"/>
          <w:szCs w:val="20"/>
          <w:lang w:eastAsia="en-GB"/>
          <w14:ligatures w14:val="none"/>
        </w:rPr>
        <w:t>Meeting the needs of autistic adults in mental health services</w:t>
      </w:r>
      <w:r w:rsidRPr="00300D2C">
        <w:rPr>
          <w:rFonts w:ascii="Arial" w:eastAsia="Times New Roman" w:hAnsi="Arial" w:cs="Arial"/>
          <w:kern w:val="0"/>
          <w:sz w:val="20"/>
          <w:szCs w:val="20"/>
          <w:lang w:eastAsia="en-GB"/>
          <w14:ligatures w14:val="none"/>
        </w:rPr>
        <w:t xml:space="preserve">. Available at: </w:t>
      </w:r>
      <w:hyperlink r:id="rId12" w:history="1">
        <w:r w:rsidRPr="00300D2C">
          <w:rPr>
            <w:rFonts w:ascii="Arial" w:eastAsia="Times New Roman" w:hAnsi="Arial" w:cs="Arial"/>
            <w:kern w:val="0"/>
            <w:sz w:val="20"/>
            <w:szCs w:val="20"/>
            <w:u w:val="single"/>
            <w:lang w:eastAsia="en-GB"/>
            <w14:ligatures w14:val="none"/>
          </w:rPr>
          <w:t>https://www.england.nhs.uk/long-read/meeting-the-needs-of-autistic-adults-in-mental-health-services/</w:t>
        </w:r>
      </w:hyperlink>
      <w:r w:rsidRPr="00300D2C">
        <w:rPr>
          <w:rFonts w:ascii="Arial" w:eastAsia="Times New Roman" w:hAnsi="Arial" w:cs="Arial"/>
          <w:kern w:val="0"/>
          <w:sz w:val="20"/>
          <w:szCs w:val="20"/>
          <w:lang w:eastAsia="en-GB"/>
          <w14:ligatures w14:val="none"/>
        </w:rPr>
        <w:t xml:space="preserve"> (Accessed: 9 August 2026).</w:t>
      </w:r>
    </w:p>
    <w:p w14:paraId="5B226C46" w14:textId="77777777" w:rsidR="00341F35" w:rsidRPr="00300D2C" w:rsidRDefault="00341F35" w:rsidP="00341F35">
      <w:pPr>
        <w:spacing w:before="100" w:beforeAutospacing="1" w:after="100" w:afterAutospacing="1" w:line="240" w:lineRule="auto"/>
        <w:rPr>
          <w:rFonts w:ascii="Arial" w:eastAsia="Times New Roman" w:hAnsi="Arial" w:cs="Arial"/>
          <w:kern w:val="0"/>
          <w:sz w:val="20"/>
          <w:szCs w:val="20"/>
          <w:lang w:eastAsia="en-GB"/>
          <w14:ligatures w14:val="none"/>
        </w:rPr>
      </w:pPr>
      <w:r w:rsidRPr="00300D2C">
        <w:rPr>
          <w:rFonts w:ascii="Arial" w:eastAsia="Times New Roman" w:hAnsi="Arial" w:cs="Arial"/>
          <w:kern w:val="0"/>
          <w:sz w:val="20"/>
          <w:szCs w:val="20"/>
          <w:lang w:eastAsia="en-GB"/>
          <w14:ligatures w14:val="none"/>
        </w:rPr>
        <w:t xml:space="preserve">NHS England (2023) </w:t>
      </w:r>
      <w:r w:rsidRPr="00300D2C">
        <w:rPr>
          <w:rFonts w:ascii="Arial" w:eastAsia="Times New Roman" w:hAnsi="Arial" w:cs="Arial"/>
          <w:i/>
          <w:iCs/>
          <w:kern w:val="0"/>
          <w:sz w:val="20"/>
          <w:szCs w:val="20"/>
          <w:lang w:eastAsia="en-GB"/>
          <w14:ligatures w14:val="none"/>
        </w:rPr>
        <w:t>NHS England Community Mental Health Transformation programme – NHS partnership working with the third sector</w:t>
      </w:r>
      <w:r w:rsidRPr="00300D2C">
        <w:rPr>
          <w:rFonts w:ascii="Arial" w:eastAsia="Times New Roman" w:hAnsi="Arial" w:cs="Arial"/>
          <w:kern w:val="0"/>
          <w:sz w:val="20"/>
          <w:szCs w:val="20"/>
          <w:lang w:eastAsia="en-GB"/>
          <w14:ligatures w14:val="none"/>
        </w:rPr>
        <w:t xml:space="preserve">. Available at: </w:t>
      </w:r>
      <w:hyperlink r:id="rId13" w:tgtFrame="_blank" w:history="1">
        <w:r w:rsidRPr="00300D2C">
          <w:rPr>
            <w:rFonts w:ascii="Arial" w:eastAsia="Times New Roman" w:hAnsi="Arial" w:cs="Arial"/>
            <w:kern w:val="0"/>
            <w:sz w:val="20"/>
            <w:szCs w:val="20"/>
            <w:u w:val="single"/>
            <w:lang w:eastAsia="en-GB"/>
            <w14:ligatures w14:val="none"/>
          </w:rPr>
          <w:t>NHS England</w:t>
        </w:r>
      </w:hyperlink>
      <w:r w:rsidRPr="00300D2C">
        <w:rPr>
          <w:rFonts w:ascii="Arial" w:eastAsia="Times New Roman" w:hAnsi="Arial" w:cs="Arial"/>
          <w:kern w:val="0"/>
          <w:sz w:val="20"/>
          <w:szCs w:val="20"/>
          <w:lang w:eastAsia="en-GB"/>
          <w14:ligatures w14:val="none"/>
        </w:rPr>
        <w:t xml:space="preserve"> (Accessed: 8 August 2026).</w:t>
      </w:r>
    </w:p>
    <w:p w14:paraId="2963D9B6" w14:textId="77777777" w:rsidR="00936CC3" w:rsidRPr="00F77575" w:rsidRDefault="00936CC3" w:rsidP="00936CC3">
      <w:pPr>
        <w:spacing w:before="100" w:beforeAutospacing="1" w:after="100" w:afterAutospacing="1" w:line="240" w:lineRule="auto"/>
        <w:rPr>
          <w:rFonts w:ascii="Arial" w:eastAsia="Times New Roman" w:hAnsi="Arial" w:cs="Arial"/>
          <w:kern w:val="0"/>
          <w:sz w:val="20"/>
          <w:szCs w:val="20"/>
          <w:lang w:eastAsia="en-GB"/>
          <w14:ligatures w14:val="none"/>
        </w:rPr>
      </w:pPr>
      <w:r w:rsidRPr="00F77575">
        <w:rPr>
          <w:rFonts w:ascii="Arial" w:eastAsia="Times New Roman" w:hAnsi="Arial" w:cs="Arial"/>
          <w:kern w:val="0"/>
          <w:sz w:val="20"/>
          <w:szCs w:val="20"/>
          <w:lang w:eastAsia="en-GB"/>
          <w14:ligatures w14:val="none"/>
        </w:rPr>
        <w:t xml:space="preserve">NHS England (2025) </w:t>
      </w:r>
      <w:r w:rsidRPr="00F77575">
        <w:rPr>
          <w:rFonts w:ascii="Arial" w:eastAsia="Times New Roman" w:hAnsi="Arial" w:cs="Arial"/>
          <w:i/>
          <w:iCs/>
          <w:kern w:val="0"/>
          <w:sz w:val="20"/>
          <w:szCs w:val="20"/>
          <w:lang w:eastAsia="en-GB"/>
          <w14:ligatures w14:val="none"/>
        </w:rPr>
        <w:t>Autism-informed inpatient care</w:t>
      </w:r>
      <w:r w:rsidRPr="00F77575">
        <w:rPr>
          <w:rFonts w:ascii="Arial" w:eastAsia="Times New Roman" w:hAnsi="Arial" w:cs="Arial"/>
          <w:kern w:val="0"/>
          <w:sz w:val="20"/>
          <w:szCs w:val="20"/>
          <w:lang w:eastAsia="en-GB"/>
          <w14:ligatures w14:val="none"/>
        </w:rPr>
        <w:t xml:space="preserve">. Available at: </w:t>
      </w:r>
      <w:hyperlink r:id="rId14" w:history="1">
        <w:r w:rsidRPr="00F77575">
          <w:rPr>
            <w:rFonts w:ascii="Arial" w:eastAsia="Times New Roman" w:hAnsi="Arial" w:cs="Arial"/>
            <w:kern w:val="0"/>
            <w:sz w:val="20"/>
            <w:szCs w:val="20"/>
            <w:u w:val="single"/>
            <w:lang w:eastAsia="en-GB"/>
            <w14:ligatures w14:val="none"/>
          </w:rPr>
          <w:t>https://www.england.nhs.uk/long-read/autism-informed-inpatient-care/</w:t>
        </w:r>
      </w:hyperlink>
      <w:r w:rsidRPr="00F77575">
        <w:rPr>
          <w:rFonts w:ascii="Arial" w:eastAsia="Times New Roman" w:hAnsi="Arial" w:cs="Arial"/>
          <w:kern w:val="0"/>
          <w:sz w:val="20"/>
          <w:szCs w:val="20"/>
          <w:lang w:eastAsia="en-GB"/>
          <w14:ligatures w14:val="none"/>
        </w:rPr>
        <w:t xml:space="preserve"> (Accessed: 9 August 2026).</w:t>
      </w:r>
    </w:p>
    <w:p w14:paraId="444B49B5" w14:textId="4BF0567D" w:rsidR="00764863" w:rsidRPr="00F77575" w:rsidRDefault="00764863" w:rsidP="00764863">
      <w:pPr>
        <w:spacing w:before="100" w:beforeAutospacing="1" w:after="100" w:afterAutospacing="1" w:line="240" w:lineRule="auto"/>
        <w:rPr>
          <w:rFonts w:ascii="Arial" w:eastAsia="Times New Roman" w:hAnsi="Arial" w:cs="Arial"/>
          <w:kern w:val="0"/>
          <w:sz w:val="20"/>
          <w:szCs w:val="20"/>
          <w:lang w:eastAsia="en-GB"/>
          <w14:ligatures w14:val="none"/>
        </w:rPr>
      </w:pPr>
      <w:r w:rsidRPr="00F77575">
        <w:rPr>
          <w:rFonts w:ascii="Arial" w:eastAsia="Times New Roman" w:hAnsi="Arial" w:cs="Arial"/>
          <w:kern w:val="0"/>
          <w:sz w:val="20"/>
          <w:szCs w:val="20"/>
          <w:lang w:eastAsia="en-GB"/>
          <w14:ligatures w14:val="none"/>
        </w:rPr>
        <w:t xml:space="preserve">NHS England (2025) </w:t>
      </w:r>
      <w:r w:rsidRPr="00F77575">
        <w:rPr>
          <w:rFonts w:ascii="Arial" w:eastAsia="Times New Roman" w:hAnsi="Arial" w:cs="Arial"/>
          <w:i/>
          <w:iCs/>
          <w:kern w:val="0"/>
          <w:sz w:val="20"/>
          <w:szCs w:val="20"/>
          <w:lang w:eastAsia="en-GB"/>
          <w14:ligatures w14:val="none"/>
        </w:rPr>
        <w:t>Commissioner guidance for adult community mental health rehabilitation services</w:t>
      </w:r>
      <w:r w:rsidRPr="00F77575">
        <w:rPr>
          <w:rFonts w:ascii="Arial" w:eastAsia="Times New Roman" w:hAnsi="Arial" w:cs="Arial"/>
          <w:kern w:val="0"/>
          <w:sz w:val="20"/>
          <w:szCs w:val="20"/>
          <w:lang w:eastAsia="en-GB"/>
          <w14:ligatures w14:val="none"/>
        </w:rPr>
        <w:t>. Available at:</w:t>
      </w:r>
      <w:r w:rsidR="008003CD" w:rsidRPr="00F77575">
        <w:rPr>
          <w:rFonts w:ascii="Arial" w:eastAsia="Times New Roman" w:hAnsi="Arial" w:cs="Arial"/>
          <w:kern w:val="0"/>
          <w:sz w:val="20"/>
          <w:szCs w:val="20"/>
          <w:lang w:eastAsia="en-GB"/>
          <w14:ligatures w14:val="none"/>
        </w:rPr>
        <w:t xml:space="preserve">   </w:t>
      </w:r>
      <w:r w:rsidR="00184FA7" w:rsidRPr="00F77575">
        <w:rPr>
          <w:rFonts w:ascii="Arial" w:eastAsia="Times New Roman" w:hAnsi="Arial" w:cs="Arial"/>
          <w:kern w:val="0"/>
          <w:sz w:val="20"/>
          <w:szCs w:val="20"/>
          <w:lang w:eastAsia="en-GB"/>
          <w14:ligatures w14:val="none"/>
        </w:rPr>
        <w:t>https://www.england.nhs.uk/</w:t>
      </w:r>
      <w:r w:rsidRPr="00F77575">
        <w:rPr>
          <w:rFonts w:ascii="Arial" w:eastAsia="Times New Roman" w:hAnsi="Arial" w:cs="Arial"/>
          <w:kern w:val="0"/>
          <w:sz w:val="20"/>
          <w:szCs w:val="20"/>
          <w:lang w:eastAsia="en-GB"/>
          <w14:ligatures w14:val="none"/>
        </w:rPr>
        <w:t>(Accessed: 8 August 2026).</w:t>
      </w:r>
    </w:p>
    <w:p w14:paraId="6CC5E315" w14:textId="10DEABD6" w:rsidR="00456A68" w:rsidRPr="00F77575" w:rsidRDefault="00845275" w:rsidP="00253CBE">
      <w:pPr>
        <w:pStyle w:val="isselectedend"/>
        <w:rPr>
          <w:rFonts w:ascii="Arial" w:hAnsi="Arial" w:cs="Arial"/>
          <w:sz w:val="20"/>
          <w:szCs w:val="20"/>
        </w:rPr>
      </w:pPr>
      <w:r w:rsidRPr="00F77575">
        <w:rPr>
          <w:rFonts w:ascii="Arial" w:hAnsi="Arial" w:cs="Arial"/>
          <w:sz w:val="20"/>
          <w:szCs w:val="20"/>
        </w:rPr>
        <w:t xml:space="preserve">South London and Maudsley NHS Foundation Trust (2026) Our history. Available at: </w:t>
      </w:r>
      <w:r w:rsidR="00FC6FFD" w:rsidRPr="00F77575">
        <w:rPr>
          <w:rFonts w:ascii="Arial" w:hAnsi="Arial" w:cs="Arial"/>
          <w:sz w:val="20"/>
          <w:szCs w:val="20"/>
        </w:rPr>
        <w:t>https://slam.nhs.uk/our-history (</w:t>
      </w:r>
      <w:r w:rsidRPr="00F77575">
        <w:rPr>
          <w:rFonts w:ascii="Arial" w:hAnsi="Arial" w:cs="Arial"/>
          <w:sz w:val="20"/>
          <w:szCs w:val="20"/>
        </w:rPr>
        <w:t>Accessed: 9 August 2026).</w:t>
      </w:r>
    </w:p>
    <w:p w14:paraId="3FBCDB83" w14:textId="1FDB41E1" w:rsidR="009A71E8" w:rsidRPr="00F77575" w:rsidRDefault="009A71E8" w:rsidP="009A71E8">
      <w:pPr>
        <w:spacing w:before="100" w:beforeAutospacing="1" w:after="100" w:afterAutospacing="1" w:line="240" w:lineRule="auto"/>
        <w:rPr>
          <w:rFonts w:ascii="Arial" w:hAnsi="Arial" w:cs="Arial"/>
          <w:sz w:val="20"/>
          <w:szCs w:val="20"/>
        </w:rPr>
      </w:pPr>
      <w:r w:rsidRPr="00F77575">
        <w:rPr>
          <w:rFonts w:ascii="Arial" w:hAnsi="Arial" w:cs="Arial"/>
          <w:sz w:val="20"/>
          <w:szCs w:val="20"/>
        </w:rPr>
        <w:t>The Mental Health Act 1959</w:t>
      </w:r>
      <w:r w:rsidR="005C10FA" w:rsidRPr="00F77575">
        <w:rPr>
          <w:rFonts w:ascii="Arial" w:hAnsi="Arial" w:cs="Arial"/>
          <w:sz w:val="20"/>
          <w:szCs w:val="20"/>
        </w:rPr>
        <w:t xml:space="preserve"> </w:t>
      </w:r>
      <w:r w:rsidR="004D2DDB" w:rsidRPr="00F77575">
        <w:rPr>
          <w:rFonts w:ascii="Arial" w:hAnsi="Arial" w:cs="Arial"/>
          <w:sz w:val="20"/>
          <w:szCs w:val="20"/>
        </w:rPr>
        <w:t xml:space="preserve">Available at: </w:t>
      </w:r>
      <w:hyperlink r:id="rId15" w:history="1">
        <w:r w:rsidR="00D60CB0" w:rsidRPr="00F77575">
          <w:rPr>
            <w:rStyle w:val="Hyperlink"/>
            <w:rFonts w:ascii="Arial" w:hAnsi="Arial" w:cs="Arial"/>
            <w:color w:val="auto"/>
            <w:sz w:val="20"/>
            <w:szCs w:val="20"/>
          </w:rPr>
          <w:t>https://www.legislation.gov.uk/</w:t>
        </w:r>
      </w:hyperlink>
      <w:r w:rsidR="00D60CB0" w:rsidRPr="00F77575">
        <w:rPr>
          <w:rFonts w:ascii="Arial" w:hAnsi="Arial" w:cs="Arial"/>
          <w:sz w:val="20"/>
          <w:szCs w:val="20"/>
        </w:rPr>
        <w:t xml:space="preserve"> (A</w:t>
      </w:r>
      <w:r w:rsidR="00485BA4" w:rsidRPr="00F77575">
        <w:rPr>
          <w:rFonts w:ascii="Arial" w:hAnsi="Arial" w:cs="Arial"/>
          <w:sz w:val="20"/>
          <w:szCs w:val="20"/>
        </w:rPr>
        <w:t>ccesssed:09 August 2026)</w:t>
      </w:r>
    </w:p>
    <w:p w14:paraId="054A6424" w14:textId="252AAE18" w:rsidR="00485BA4" w:rsidRPr="00F77575" w:rsidRDefault="00485BA4" w:rsidP="00485BA4">
      <w:pPr>
        <w:spacing w:before="100" w:beforeAutospacing="1" w:after="100" w:afterAutospacing="1" w:line="240" w:lineRule="auto"/>
        <w:rPr>
          <w:rFonts w:ascii="Arial" w:hAnsi="Arial" w:cs="Arial"/>
          <w:sz w:val="20"/>
          <w:szCs w:val="20"/>
        </w:rPr>
      </w:pPr>
      <w:r w:rsidRPr="00F77575">
        <w:rPr>
          <w:rFonts w:ascii="Arial" w:hAnsi="Arial" w:cs="Arial"/>
          <w:sz w:val="20"/>
          <w:szCs w:val="20"/>
        </w:rPr>
        <w:t xml:space="preserve">Turner, J., Hayward, R. and Angel, K. (2015) ‘The history of mental health services in modern England’, </w:t>
      </w:r>
      <w:r w:rsidRPr="00F77575">
        <w:rPr>
          <w:rStyle w:val="Emphasis"/>
          <w:rFonts w:ascii="Arial" w:hAnsi="Arial" w:cs="Arial"/>
          <w:sz w:val="20"/>
          <w:szCs w:val="20"/>
        </w:rPr>
        <w:t>British Journal of Psychiatry Bulletin</w:t>
      </w:r>
      <w:r w:rsidRPr="00F77575">
        <w:rPr>
          <w:rFonts w:ascii="Arial" w:hAnsi="Arial" w:cs="Arial"/>
          <w:sz w:val="20"/>
          <w:szCs w:val="20"/>
        </w:rPr>
        <w:t>, 39(6), pp. 279–284.</w:t>
      </w:r>
      <w:r w:rsidR="003E3C1C" w:rsidRPr="00F77575">
        <w:rPr>
          <w:rFonts w:ascii="Arial" w:hAnsi="Arial" w:cs="Arial"/>
          <w:sz w:val="20"/>
          <w:szCs w:val="20"/>
        </w:rPr>
        <w:t>A</w:t>
      </w:r>
      <w:r w:rsidR="002F35EF" w:rsidRPr="00F77575">
        <w:rPr>
          <w:rFonts w:ascii="Arial" w:hAnsi="Arial" w:cs="Arial"/>
          <w:sz w:val="20"/>
          <w:szCs w:val="20"/>
        </w:rPr>
        <w:t xml:space="preserve">vailable at: </w:t>
      </w:r>
      <w:hyperlink r:id="rId16" w:history="1">
        <w:r w:rsidR="002F35EF" w:rsidRPr="00F77575">
          <w:rPr>
            <w:rStyle w:val="Hyperlink"/>
            <w:rFonts w:ascii="Arial" w:hAnsi="Arial" w:cs="Arial"/>
            <w:color w:val="auto"/>
            <w:sz w:val="20"/>
            <w:szCs w:val="20"/>
          </w:rPr>
          <w:t>https://www.researchgate.net/publication</w:t>
        </w:r>
      </w:hyperlink>
      <w:r w:rsidR="002F35EF" w:rsidRPr="00F77575">
        <w:rPr>
          <w:rFonts w:ascii="Arial" w:hAnsi="Arial" w:cs="Arial"/>
          <w:sz w:val="20"/>
          <w:szCs w:val="20"/>
        </w:rPr>
        <w:t xml:space="preserve"> (Accessed:09 August 2026)</w:t>
      </w:r>
    </w:p>
    <w:p w14:paraId="2B16C567" w14:textId="77777777" w:rsidR="007539AA" w:rsidRPr="00A7057E" w:rsidRDefault="007539AA" w:rsidP="007539AA">
      <w:pPr>
        <w:pStyle w:val="NormalWeb"/>
        <w:rPr>
          <w:rFonts w:ascii="Arial" w:hAnsi="Arial" w:cs="Arial"/>
          <w:sz w:val="20"/>
          <w:szCs w:val="20"/>
        </w:rPr>
      </w:pPr>
      <w:r w:rsidRPr="00A7057E">
        <w:rPr>
          <w:rFonts w:ascii="Arial" w:hAnsi="Arial" w:cs="Arial"/>
          <w:sz w:val="20"/>
          <w:szCs w:val="20"/>
        </w:rPr>
        <w:lastRenderedPageBreak/>
        <w:t xml:space="preserve">UK Parliament (2005) </w:t>
      </w:r>
      <w:r w:rsidRPr="00A7057E">
        <w:rPr>
          <w:rStyle w:val="Emphasis"/>
          <w:rFonts w:ascii="Arial" w:hAnsi="Arial" w:cs="Arial"/>
          <w:sz w:val="20"/>
          <w:szCs w:val="20"/>
        </w:rPr>
        <w:t>Joint Committee on the Draft Mental Health Bill: First Report</w:t>
      </w:r>
      <w:r w:rsidRPr="00A7057E">
        <w:rPr>
          <w:rFonts w:ascii="Arial" w:hAnsi="Arial" w:cs="Arial"/>
          <w:sz w:val="20"/>
          <w:szCs w:val="20"/>
        </w:rPr>
        <w:t xml:space="preserve">. London: UK Parliament. Available at: </w:t>
      </w:r>
      <w:r w:rsidRPr="00A7057E">
        <w:rPr>
          <w:rStyle w:val="HTMLCode"/>
          <w:rFonts w:ascii="Arial" w:hAnsi="Arial" w:cs="Arial"/>
        </w:rPr>
        <w:t>https://publications.parliament.uk/pa/jt200405/jtselect/jtment/79/7904.htm</w:t>
      </w:r>
      <w:r w:rsidRPr="00A7057E">
        <w:rPr>
          <w:rFonts w:ascii="Arial" w:hAnsi="Arial" w:cs="Arial"/>
          <w:sz w:val="20"/>
          <w:szCs w:val="20"/>
        </w:rPr>
        <w:t xml:space="preserve"> (Accessed: 9 August 2026).</w:t>
      </w:r>
    </w:p>
    <w:p w14:paraId="1FD127E8" w14:textId="6B082CCC" w:rsidR="007539AA" w:rsidRPr="00A7057E" w:rsidRDefault="007539AA" w:rsidP="007539AA">
      <w:pPr>
        <w:spacing w:before="100" w:beforeAutospacing="1" w:after="100" w:afterAutospacing="1" w:line="240" w:lineRule="auto"/>
        <w:rPr>
          <w:rFonts w:ascii="Arial" w:eastAsia="Times New Roman" w:hAnsi="Arial" w:cs="Arial"/>
          <w:kern w:val="0"/>
          <w:sz w:val="20"/>
          <w:szCs w:val="20"/>
          <w:lang w:eastAsia="en-GB"/>
          <w14:ligatures w14:val="none"/>
        </w:rPr>
      </w:pPr>
      <w:r w:rsidRPr="00A7057E">
        <w:rPr>
          <w:rFonts w:ascii="Arial" w:eastAsia="Times New Roman" w:hAnsi="Arial" w:cs="Arial"/>
          <w:kern w:val="0"/>
          <w:sz w:val="20"/>
          <w:szCs w:val="20"/>
          <w:lang w:eastAsia="en-GB"/>
          <w14:ligatures w14:val="none"/>
        </w:rPr>
        <w:t xml:space="preserve">World Health Organization. (2001). </w:t>
      </w:r>
      <w:r w:rsidRPr="00A7057E">
        <w:rPr>
          <w:rFonts w:ascii="Arial" w:eastAsia="Times New Roman" w:hAnsi="Arial" w:cs="Arial"/>
          <w:i/>
          <w:iCs/>
          <w:kern w:val="0"/>
          <w:sz w:val="20"/>
          <w:szCs w:val="20"/>
          <w:lang w:eastAsia="en-GB"/>
          <w14:ligatures w14:val="none"/>
        </w:rPr>
        <w:t>International classification of functioning, disability and health: ICF</w:t>
      </w:r>
      <w:r w:rsidRPr="00A7057E">
        <w:rPr>
          <w:rFonts w:ascii="Arial" w:eastAsia="Times New Roman" w:hAnsi="Arial" w:cs="Arial"/>
          <w:kern w:val="0"/>
          <w:sz w:val="20"/>
          <w:szCs w:val="20"/>
          <w:lang w:eastAsia="en-GB"/>
          <w14:ligatures w14:val="none"/>
        </w:rPr>
        <w:t xml:space="preserve">. World Health </w:t>
      </w:r>
      <w:r w:rsidR="009B6046" w:rsidRPr="00A7057E">
        <w:rPr>
          <w:rFonts w:ascii="Arial" w:eastAsia="Times New Roman" w:hAnsi="Arial" w:cs="Arial"/>
          <w:kern w:val="0"/>
          <w:sz w:val="20"/>
          <w:szCs w:val="20"/>
          <w:lang w:eastAsia="en-GB"/>
          <w14:ligatures w14:val="none"/>
        </w:rPr>
        <w:t>Organization. (Accessed :09 August 2026)</w:t>
      </w:r>
    </w:p>
    <w:p w14:paraId="4AA3BEB1" w14:textId="61C3691A" w:rsidR="007539AA" w:rsidRPr="00A7057E" w:rsidRDefault="007539AA" w:rsidP="00D874BE">
      <w:pPr>
        <w:spacing w:before="100" w:beforeAutospacing="1" w:after="100" w:afterAutospacing="1" w:line="240" w:lineRule="auto"/>
        <w:rPr>
          <w:rFonts w:ascii="Arial" w:hAnsi="Arial" w:cs="Arial"/>
          <w:sz w:val="20"/>
          <w:szCs w:val="20"/>
        </w:rPr>
      </w:pPr>
      <w:r w:rsidRPr="00A7057E">
        <w:rPr>
          <w:rFonts w:ascii="Arial" w:eastAsia="Times New Roman" w:hAnsi="Arial" w:cs="Arial"/>
          <w:kern w:val="0"/>
          <w:sz w:val="20"/>
          <w:szCs w:val="20"/>
          <w:lang w:eastAsia="en-GB"/>
          <w14:ligatures w14:val="none"/>
        </w:rPr>
        <w:t xml:space="preserve">World Health Organization. (2022). </w:t>
      </w:r>
      <w:r w:rsidRPr="00A7057E">
        <w:rPr>
          <w:rFonts w:ascii="Arial" w:eastAsia="Times New Roman" w:hAnsi="Arial" w:cs="Arial"/>
          <w:i/>
          <w:iCs/>
          <w:kern w:val="0"/>
          <w:sz w:val="20"/>
          <w:szCs w:val="20"/>
          <w:lang w:eastAsia="en-GB"/>
          <w14:ligatures w14:val="none"/>
        </w:rPr>
        <w:t>Caregiver skills training for families of children with developmental delays or disabilities</w:t>
      </w:r>
      <w:r w:rsidRPr="00A7057E">
        <w:rPr>
          <w:rFonts w:ascii="Arial" w:eastAsia="Times New Roman" w:hAnsi="Arial" w:cs="Arial"/>
          <w:kern w:val="0"/>
          <w:sz w:val="20"/>
          <w:szCs w:val="20"/>
          <w:lang w:eastAsia="en-GB"/>
          <w14:ligatures w14:val="none"/>
        </w:rPr>
        <w:t xml:space="preserve">. </w:t>
      </w:r>
      <w:hyperlink r:id="rId17" w:history="1">
        <w:r w:rsidRPr="00A7057E">
          <w:rPr>
            <w:rFonts w:ascii="Arial" w:eastAsia="Times New Roman" w:hAnsi="Arial" w:cs="Arial"/>
            <w:kern w:val="0"/>
            <w:sz w:val="20"/>
            <w:szCs w:val="20"/>
            <w:u w:val="single"/>
            <w:lang w:eastAsia="en-GB"/>
            <w14:ligatures w14:val="none"/>
          </w:rPr>
          <w:t>https://www.who.int/publications/i/item/9789240048836</w:t>
        </w:r>
      </w:hyperlink>
      <w:r w:rsidR="009B6046" w:rsidRPr="00A7057E">
        <w:rPr>
          <w:rFonts w:ascii="Arial" w:hAnsi="Arial" w:cs="Arial"/>
          <w:sz w:val="20"/>
          <w:szCs w:val="20"/>
        </w:rPr>
        <w:t xml:space="preserve"> (Accessed:09 August2026)</w:t>
      </w:r>
    </w:p>
    <w:p w14:paraId="12F3E9BD" w14:textId="77777777" w:rsidR="009B6046" w:rsidRPr="00A7057E" w:rsidRDefault="009B6046" w:rsidP="009B6046">
      <w:pPr>
        <w:spacing w:before="100" w:beforeAutospacing="1" w:after="100" w:afterAutospacing="1" w:line="240" w:lineRule="auto"/>
        <w:rPr>
          <w:rFonts w:ascii="Arial" w:hAnsi="Arial" w:cs="Arial"/>
          <w:sz w:val="20"/>
          <w:szCs w:val="20"/>
        </w:rPr>
      </w:pPr>
      <w:r w:rsidRPr="00A7057E">
        <w:rPr>
          <w:rFonts w:ascii="Arial" w:eastAsia="Times New Roman" w:hAnsi="Arial" w:cs="Arial"/>
          <w:kern w:val="0"/>
          <w:sz w:val="20"/>
          <w:szCs w:val="20"/>
          <w:lang w:eastAsia="en-GB"/>
          <w14:ligatures w14:val="none"/>
        </w:rPr>
        <w:t xml:space="preserve">World Health Organization. (2025). </w:t>
      </w:r>
      <w:r w:rsidRPr="00A7057E">
        <w:rPr>
          <w:rFonts w:ascii="Arial" w:eastAsia="Times New Roman" w:hAnsi="Arial" w:cs="Arial"/>
          <w:i/>
          <w:iCs/>
          <w:kern w:val="0"/>
          <w:sz w:val="20"/>
          <w:szCs w:val="20"/>
          <w:lang w:eastAsia="en-GB"/>
          <w14:ligatures w14:val="none"/>
        </w:rPr>
        <w:t>Autism</w:t>
      </w:r>
      <w:r w:rsidRPr="00A7057E">
        <w:rPr>
          <w:rFonts w:ascii="Arial" w:eastAsia="Times New Roman" w:hAnsi="Arial" w:cs="Arial"/>
          <w:kern w:val="0"/>
          <w:sz w:val="20"/>
          <w:szCs w:val="20"/>
          <w:lang w:eastAsia="en-GB"/>
          <w14:ligatures w14:val="none"/>
        </w:rPr>
        <w:t xml:space="preserve">. </w:t>
      </w:r>
      <w:hyperlink r:id="rId18" w:history="1">
        <w:r w:rsidRPr="00A7057E">
          <w:rPr>
            <w:rFonts w:ascii="Arial" w:eastAsia="Times New Roman" w:hAnsi="Arial" w:cs="Arial"/>
            <w:kern w:val="0"/>
            <w:sz w:val="20"/>
            <w:szCs w:val="20"/>
            <w:u w:val="single"/>
            <w:lang w:eastAsia="en-GB"/>
            <w14:ligatures w14:val="none"/>
          </w:rPr>
          <w:t>https://www.who.int/news-room/fact-sheets/detail/autism-spectrum-disorders</w:t>
        </w:r>
      </w:hyperlink>
      <w:r w:rsidRPr="00A7057E">
        <w:rPr>
          <w:rFonts w:ascii="Arial" w:hAnsi="Arial" w:cs="Arial"/>
          <w:sz w:val="20"/>
          <w:szCs w:val="20"/>
        </w:rPr>
        <w:t xml:space="preserve"> (Accessed:09 August 2026)</w:t>
      </w:r>
    </w:p>
    <w:p w14:paraId="61E37E9A" w14:textId="369C5DA2" w:rsidR="00047A27" w:rsidRPr="00A7057E" w:rsidRDefault="00047A27" w:rsidP="00047A27">
      <w:pPr>
        <w:pStyle w:val="isselectedend"/>
        <w:rPr>
          <w:rFonts w:ascii="Arial" w:hAnsi="Arial" w:cs="Arial"/>
          <w:sz w:val="20"/>
          <w:szCs w:val="20"/>
        </w:rPr>
      </w:pPr>
      <w:r w:rsidRPr="00A7057E">
        <w:rPr>
          <w:rFonts w:ascii="Arial" w:hAnsi="Arial" w:cs="Arial"/>
          <w:sz w:val="20"/>
          <w:szCs w:val="20"/>
        </w:rPr>
        <w:t xml:space="preserve">UK Government (2009) </w:t>
      </w:r>
      <w:r w:rsidRPr="00A7057E">
        <w:rPr>
          <w:rStyle w:val="Emphasis"/>
          <w:rFonts w:ascii="Arial" w:hAnsi="Arial" w:cs="Arial"/>
          <w:sz w:val="20"/>
          <w:szCs w:val="20"/>
        </w:rPr>
        <w:t>Autism Act 2009</w:t>
      </w:r>
      <w:r w:rsidRPr="00A7057E">
        <w:rPr>
          <w:rFonts w:ascii="Arial" w:hAnsi="Arial" w:cs="Arial"/>
          <w:sz w:val="20"/>
          <w:szCs w:val="20"/>
        </w:rPr>
        <w:t xml:space="preserve">. London: The Stationery </w:t>
      </w:r>
      <w:r w:rsidR="00486112" w:rsidRPr="00A7057E">
        <w:rPr>
          <w:rFonts w:ascii="Arial" w:hAnsi="Arial" w:cs="Arial"/>
          <w:sz w:val="20"/>
          <w:szCs w:val="20"/>
        </w:rPr>
        <w:t>Office. Available</w:t>
      </w:r>
      <w:r w:rsidRPr="00A7057E">
        <w:rPr>
          <w:rFonts w:ascii="Arial" w:hAnsi="Arial" w:cs="Arial"/>
          <w:sz w:val="20"/>
          <w:szCs w:val="20"/>
        </w:rPr>
        <w:t xml:space="preserve"> at: </w:t>
      </w:r>
      <w:hyperlink r:id="rId19" w:history="1">
        <w:r w:rsidRPr="00A7057E">
          <w:rPr>
            <w:rStyle w:val="Hyperlink"/>
            <w:rFonts w:ascii="Arial" w:hAnsi="Arial" w:cs="Arial"/>
            <w:color w:val="auto"/>
            <w:sz w:val="20"/>
            <w:szCs w:val="20"/>
          </w:rPr>
          <w:t>https://www.legislation.gov.uk/</w:t>
        </w:r>
      </w:hyperlink>
      <w:r w:rsidRPr="00A7057E">
        <w:rPr>
          <w:rFonts w:ascii="Arial" w:hAnsi="Arial" w:cs="Arial"/>
          <w:sz w:val="20"/>
          <w:szCs w:val="20"/>
        </w:rPr>
        <w:t xml:space="preserve"> </w:t>
      </w:r>
      <w:proofErr w:type="gramStart"/>
      <w:r w:rsidRPr="00A7057E">
        <w:rPr>
          <w:rFonts w:ascii="Arial" w:hAnsi="Arial" w:cs="Arial"/>
          <w:sz w:val="20"/>
          <w:szCs w:val="20"/>
        </w:rPr>
        <w:t>( Accessed</w:t>
      </w:r>
      <w:proofErr w:type="gramEnd"/>
      <w:r w:rsidRPr="00A7057E">
        <w:rPr>
          <w:rFonts w:ascii="Arial" w:hAnsi="Arial" w:cs="Arial"/>
          <w:sz w:val="20"/>
          <w:szCs w:val="20"/>
        </w:rPr>
        <w:t>:09 August2026)</w:t>
      </w:r>
    </w:p>
    <w:p w14:paraId="6F7CD234" w14:textId="1C4145AC" w:rsidR="00047A27" w:rsidRPr="00A7057E" w:rsidRDefault="00047A27" w:rsidP="00047A27">
      <w:pPr>
        <w:pStyle w:val="NormalWeb"/>
        <w:rPr>
          <w:rFonts w:ascii="Arial" w:hAnsi="Arial" w:cs="Arial"/>
          <w:sz w:val="20"/>
          <w:szCs w:val="20"/>
        </w:rPr>
      </w:pPr>
      <w:r w:rsidRPr="00A7057E">
        <w:rPr>
          <w:rFonts w:ascii="Arial" w:hAnsi="Arial" w:cs="Arial"/>
          <w:sz w:val="20"/>
          <w:szCs w:val="20"/>
        </w:rPr>
        <w:t xml:space="preserve">UK Government (2010) </w:t>
      </w:r>
      <w:r w:rsidRPr="00A7057E">
        <w:rPr>
          <w:rStyle w:val="Emphasis"/>
          <w:rFonts w:ascii="Arial" w:hAnsi="Arial" w:cs="Arial"/>
          <w:sz w:val="20"/>
          <w:szCs w:val="20"/>
        </w:rPr>
        <w:t>Equality Act 2010</w:t>
      </w:r>
      <w:r w:rsidRPr="00A7057E">
        <w:rPr>
          <w:rFonts w:ascii="Arial" w:hAnsi="Arial" w:cs="Arial"/>
          <w:sz w:val="20"/>
          <w:szCs w:val="20"/>
        </w:rPr>
        <w:t xml:space="preserve">. London: The Stationery </w:t>
      </w:r>
      <w:r w:rsidR="00486112" w:rsidRPr="00A7057E">
        <w:rPr>
          <w:rFonts w:ascii="Arial" w:hAnsi="Arial" w:cs="Arial"/>
          <w:sz w:val="20"/>
          <w:szCs w:val="20"/>
        </w:rPr>
        <w:t>Office. Available</w:t>
      </w:r>
      <w:r w:rsidRPr="00A7057E">
        <w:rPr>
          <w:rFonts w:ascii="Arial" w:hAnsi="Arial" w:cs="Arial"/>
          <w:sz w:val="20"/>
          <w:szCs w:val="20"/>
        </w:rPr>
        <w:t xml:space="preserve"> at: </w:t>
      </w:r>
      <w:hyperlink r:id="rId20" w:history="1">
        <w:r w:rsidRPr="00A7057E">
          <w:rPr>
            <w:rStyle w:val="Hyperlink"/>
            <w:rFonts w:ascii="Arial" w:hAnsi="Arial" w:cs="Arial"/>
            <w:color w:val="auto"/>
            <w:sz w:val="20"/>
            <w:szCs w:val="20"/>
          </w:rPr>
          <w:t>https://www.gov.uk/guidance</w:t>
        </w:r>
      </w:hyperlink>
      <w:r w:rsidRPr="00A7057E">
        <w:rPr>
          <w:rFonts w:ascii="Arial" w:hAnsi="Arial" w:cs="Arial"/>
          <w:sz w:val="20"/>
          <w:szCs w:val="20"/>
        </w:rPr>
        <w:t xml:space="preserve"> (Accessed:09 August2026)</w:t>
      </w:r>
    </w:p>
    <w:p w14:paraId="612C7CAD" w14:textId="77777777" w:rsidR="00741E77" w:rsidRDefault="00741E77"/>
    <w:sectPr w:rsidR="00741E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1BD"/>
    <w:rsid w:val="00047A27"/>
    <w:rsid w:val="00076C30"/>
    <w:rsid w:val="000821B5"/>
    <w:rsid w:val="00096227"/>
    <w:rsid w:val="00175D3B"/>
    <w:rsid w:val="00184FA7"/>
    <w:rsid w:val="001A64F0"/>
    <w:rsid w:val="001B63D1"/>
    <w:rsid w:val="001C62CF"/>
    <w:rsid w:val="001D0F45"/>
    <w:rsid w:val="002262FC"/>
    <w:rsid w:val="00241E08"/>
    <w:rsid w:val="00244EEC"/>
    <w:rsid w:val="00253CBE"/>
    <w:rsid w:val="00265A50"/>
    <w:rsid w:val="00277CC3"/>
    <w:rsid w:val="00285F32"/>
    <w:rsid w:val="002A1D04"/>
    <w:rsid w:val="002E7B27"/>
    <w:rsid w:val="002F35EF"/>
    <w:rsid w:val="00300D2C"/>
    <w:rsid w:val="00320574"/>
    <w:rsid w:val="00327F0D"/>
    <w:rsid w:val="00341F35"/>
    <w:rsid w:val="00373CEE"/>
    <w:rsid w:val="003A4E57"/>
    <w:rsid w:val="003B0AB2"/>
    <w:rsid w:val="003B46C4"/>
    <w:rsid w:val="003C367B"/>
    <w:rsid w:val="003C5688"/>
    <w:rsid w:val="003E3C1C"/>
    <w:rsid w:val="00403A20"/>
    <w:rsid w:val="00405E4D"/>
    <w:rsid w:val="00422FF4"/>
    <w:rsid w:val="00446F7F"/>
    <w:rsid w:val="00456A68"/>
    <w:rsid w:val="004764F7"/>
    <w:rsid w:val="00485BA4"/>
    <w:rsid w:val="00486112"/>
    <w:rsid w:val="004961B1"/>
    <w:rsid w:val="004A7C25"/>
    <w:rsid w:val="004C3965"/>
    <w:rsid w:val="004D2DDB"/>
    <w:rsid w:val="004D6B87"/>
    <w:rsid w:val="004D6D25"/>
    <w:rsid w:val="004E4376"/>
    <w:rsid w:val="004F2B2B"/>
    <w:rsid w:val="004F565F"/>
    <w:rsid w:val="00560A03"/>
    <w:rsid w:val="00562E25"/>
    <w:rsid w:val="005703A2"/>
    <w:rsid w:val="00587771"/>
    <w:rsid w:val="005C10FA"/>
    <w:rsid w:val="005C2D23"/>
    <w:rsid w:val="005C4B1D"/>
    <w:rsid w:val="005D502F"/>
    <w:rsid w:val="005E74D7"/>
    <w:rsid w:val="00654810"/>
    <w:rsid w:val="00674E84"/>
    <w:rsid w:val="00690988"/>
    <w:rsid w:val="006C25BC"/>
    <w:rsid w:val="006D27A1"/>
    <w:rsid w:val="006D389D"/>
    <w:rsid w:val="006E0B32"/>
    <w:rsid w:val="006F7275"/>
    <w:rsid w:val="00741E77"/>
    <w:rsid w:val="00745A5C"/>
    <w:rsid w:val="007539AA"/>
    <w:rsid w:val="00754DA9"/>
    <w:rsid w:val="00764863"/>
    <w:rsid w:val="007C0D98"/>
    <w:rsid w:val="007C41BD"/>
    <w:rsid w:val="007C7A66"/>
    <w:rsid w:val="008003CD"/>
    <w:rsid w:val="00802EE6"/>
    <w:rsid w:val="0080364C"/>
    <w:rsid w:val="00820E6A"/>
    <w:rsid w:val="00845275"/>
    <w:rsid w:val="008619DD"/>
    <w:rsid w:val="008646BE"/>
    <w:rsid w:val="008746FF"/>
    <w:rsid w:val="00894DB2"/>
    <w:rsid w:val="008F3783"/>
    <w:rsid w:val="00936CC3"/>
    <w:rsid w:val="00953B91"/>
    <w:rsid w:val="00974368"/>
    <w:rsid w:val="009810B1"/>
    <w:rsid w:val="009A71E8"/>
    <w:rsid w:val="009B6046"/>
    <w:rsid w:val="00A0305D"/>
    <w:rsid w:val="00A24AB9"/>
    <w:rsid w:val="00A274A5"/>
    <w:rsid w:val="00A56F36"/>
    <w:rsid w:val="00A57BE9"/>
    <w:rsid w:val="00A7057E"/>
    <w:rsid w:val="00A80CC9"/>
    <w:rsid w:val="00B00E09"/>
    <w:rsid w:val="00B707DB"/>
    <w:rsid w:val="00B72102"/>
    <w:rsid w:val="00BB57E7"/>
    <w:rsid w:val="00BB730C"/>
    <w:rsid w:val="00BD41B5"/>
    <w:rsid w:val="00BD55EA"/>
    <w:rsid w:val="00BF5E9B"/>
    <w:rsid w:val="00C221A5"/>
    <w:rsid w:val="00C65673"/>
    <w:rsid w:val="00C67124"/>
    <w:rsid w:val="00C8377F"/>
    <w:rsid w:val="00CA113F"/>
    <w:rsid w:val="00CD6918"/>
    <w:rsid w:val="00D33A81"/>
    <w:rsid w:val="00D60CB0"/>
    <w:rsid w:val="00D72545"/>
    <w:rsid w:val="00D82314"/>
    <w:rsid w:val="00D874BE"/>
    <w:rsid w:val="00DB5DD1"/>
    <w:rsid w:val="00DD0501"/>
    <w:rsid w:val="00E10B6F"/>
    <w:rsid w:val="00EA2377"/>
    <w:rsid w:val="00EC6759"/>
    <w:rsid w:val="00F03F64"/>
    <w:rsid w:val="00F24343"/>
    <w:rsid w:val="00F24E3D"/>
    <w:rsid w:val="00F47313"/>
    <w:rsid w:val="00F50767"/>
    <w:rsid w:val="00F521C9"/>
    <w:rsid w:val="00F77575"/>
    <w:rsid w:val="00FC6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08C90"/>
  <w15:chartTrackingRefBased/>
  <w15:docId w15:val="{7C4EDDC0-5891-4083-AEF8-9576DFC8C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1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41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41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41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41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41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1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1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1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1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41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41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41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41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41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1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1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1BD"/>
    <w:rPr>
      <w:rFonts w:eastAsiaTheme="majorEastAsia" w:cstheme="majorBidi"/>
      <w:color w:val="272727" w:themeColor="text1" w:themeTint="D8"/>
    </w:rPr>
  </w:style>
  <w:style w:type="paragraph" w:styleId="Title">
    <w:name w:val="Title"/>
    <w:basedOn w:val="Normal"/>
    <w:next w:val="Normal"/>
    <w:link w:val="TitleChar"/>
    <w:uiPriority w:val="10"/>
    <w:qFormat/>
    <w:rsid w:val="007C41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1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1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1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1BD"/>
    <w:pPr>
      <w:spacing w:before="160"/>
      <w:jc w:val="center"/>
    </w:pPr>
    <w:rPr>
      <w:i/>
      <w:iCs/>
      <w:color w:val="404040" w:themeColor="text1" w:themeTint="BF"/>
    </w:rPr>
  </w:style>
  <w:style w:type="character" w:customStyle="1" w:styleId="QuoteChar">
    <w:name w:val="Quote Char"/>
    <w:basedOn w:val="DefaultParagraphFont"/>
    <w:link w:val="Quote"/>
    <w:uiPriority w:val="29"/>
    <w:rsid w:val="007C41BD"/>
    <w:rPr>
      <w:i/>
      <w:iCs/>
      <w:color w:val="404040" w:themeColor="text1" w:themeTint="BF"/>
    </w:rPr>
  </w:style>
  <w:style w:type="paragraph" w:styleId="ListParagraph">
    <w:name w:val="List Paragraph"/>
    <w:basedOn w:val="Normal"/>
    <w:uiPriority w:val="34"/>
    <w:qFormat/>
    <w:rsid w:val="007C41BD"/>
    <w:pPr>
      <w:ind w:left="720"/>
      <w:contextualSpacing/>
    </w:pPr>
  </w:style>
  <w:style w:type="character" w:styleId="IntenseEmphasis">
    <w:name w:val="Intense Emphasis"/>
    <w:basedOn w:val="DefaultParagraphFont"/>
    <w:uiPriority w:val="21"/>
    <w:qFormat/>
    <w:rsid w:val="007C41BD"/>
    <w:rPr>
      <w:i/>
      <w:iCs/>
      <w:color w:val="0F4761" w:themeColor="accent1" w:themeShade="BF"/>
    </w:rPr>
  </w:style>
  <w:style w:type="paragraph" w:styleId="IntenseQuote">
    <w:name w:val="Intense Quote"/>
    <w:basedOn w:val="Normal"/>
    <w:next w:val="Normal"/>
    <w:link w:val="IntenseQuoteChar"/>
    <w:uiPriority w:val="30"/>
    <w:qFormat/>
    <w:rsid w:val="007C41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1BD"/>
    <w:rPr>
      <w:i/>
      <w:iCs/>
      <w:color w:val="0F4761" w:themeColor="accent1" w:themeShade="BF"/>
    </w:rPr>
  </w:style>
  <w:style w:type="character" w:styleId="IntenseReference">
    <w:name w:val="Intense Reference"/>
    <w:basedOn w:val="DefaultParagraphFont"/>
    <w:uiPriority w:val="32"/>
    <w:qFormat/>
    <w:rsid w:val="007C41BD"/>
    <w:rPr>
      <w:b/>
      <w:bCs/>
      <w:smallCaps/>
      <w:color w:val="0F4761" w:themeColor="accent1" w:themeShade="BF"/>
      <w:spacing w:val="5"/>
    </w:rPr>
  </w:style>
  <w:style w:type="paragraph" w:styleId="NormalWeb">
    <w:name w:val="Normal (Web)"/>
    <w:basedOn w:val="Normal"/>
    <w:uiPriority w:val="99"/>
    <w:unhideWhenUsed/>
    <w:rsid w:val="007539A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539AA"/>
    <w:rPr>
      <w:color w:val="467886" w:themeColor="hyperlink"/>
      <w:u w:val="single"/>
    </w:rPr>
  </w:style>
  <w:style w:type="character" w:styleId="Emphasis">
    <w:name w:val="Emphasis"/>
    <w:basedOn w:val="DefaultParagraphFont"/>
    <w:uiPriority w:val="20"/>
    <w:qFormat/>
    <w:rsid w:val="007539AA"/>
    <w:rPr>
      <w:i/>
      <w:iCs/>
    </w:rPr>
  </w:style>
  <w:style w:type="paragraph" w:customStyle="1" w:styleId="isselectedend">
    <w:name w:val="isselectedend"/>
    <w:basedOn w:val="Normal"/>
    <w:uiPriority w:val="99"/>
    <w:rsid w:val="007539A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dq2pgselectionanchorcontainer">
    <w:name w:val="pdq2pg_selectionanchorcontainer"/>
    <w:basedOn w:val="Normal"/>
    <w:rsid w:val="007539A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7539AA"/>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F03F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cg142" TargetMode="External"/><Relationship Id="rId13" Type="http://schemas.openxmlformats.org/officeDocument/2006/relationships/hyperlink" Target="https://www.england.nhs.uk/long-read/nhs-england-community-mental-health-transformation-programme-nhs-partnership-working-with-the-third-sector/?utm_source=chatgpt.com" TargetMode="External"/><Relationship Id="rId18" Type="http://schemas.openxmlformats.org/officeDocument/2006/relationships/hyperlink" Target="https://www.who.int/news-room/fact-sheets/detail/autism-spectrum-disorders"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nhs.uk/conditions/autism/what-is-autism/" TargetMode="External"/><Relationship Id="rId12" Type="http://schemas.openxmlformats.org/officeDocument/2006/relationships/hyperlink" Target="https://www.england.nhs.uk/long-read/meeting-the-needs-of-autistic-adults-in-mental-health-services/" TargetMode="External"/><Relationship Id="rId17" Type="http://schemas.openxmlformats.org/officeDocument/2006/relationships/hyperlink" Target="https://www.who.int/publications/i/item/9789240048836" TargetMode="External"/><Relationship Id="rId2" Type="http://schemas.openxmlformats.org/officeDocument/2006/relationships/settings" Target="settings.xml"/><Relationship Id="rId16" Type="http://schemas.openxmlformats.org/officeDocument/2006/relationships/hyperlink" Target="https://www.researchgate.net/publication" TargetMode="External"/><Relationship Id="rId20" Type="http://schemas.openxmlformats.org/officeDocument/2006/relationships/hyperlink" Target="https://www.gov.uk/guidance" TargetMode="External"/><Relationship Id="rId1" Type="http://schemas.openxmlformats.org/officeDocument/2006/relationships/styles" Target="styles.xml"/><Relationship Id="rId6" Type="http://schemas.openxmlformats.org/officeDocument/2006/relationships/hyperlink" Target="https://www.gov.uk/government/publications/national-strategy-for-autistic-children-young-people-and-adults-2021-to-2026.%20%20(Accessed:08%20August%202026)%20%20%20" TargetMode="External"/><Relationship Id="rId11" Type="http://schemas.openxmlformats.org/officeDocument/2006/relationships/hyperlink" Target="https://www.nice.org.uk/guidance/cg142" TargetMode="External"/><Relationship Id="rId5" Type="http://schemas.openxmlformats.org/officeDocument/2006/relationships/hyperlink" Target="https://icd.who.int/?utm_source=chatgpt.com" TargetMode="External"/><Relationship Id="rId15" Type="http://schemas.openxmlformats.org/officeDocument/2006/relationships/hyperlink" Target="https://www.legislation.gov.uk/" TargetMode="External"/><Relationship Id="rId10" Type="http://schemas.openxmlformats.org/officeDocument/2006/relationships/hyperlink" Target="https://www.nhs.uk/conditions/autism/help-and-support/(Accessed:09" TargetMode="External"/><Relationship Id="rId19" Type="http://schemas.openxmlformats.org/officeDocument/2006/relationships/hyperlink" Target="https://www.legislation.gov.uk/" TargetMode="External"/><Relationship Id="rId4" Type="http://schemas.openxmlformats.org/officeDocument/2006/relationships/image" Target="media/image1.png"/><Relationship Id="rId9" Type="http://schemas.openxmlformats.org/officeDocument/2006/relationships/hyperlink" Target="https://www.nice.org.uk/guidance/cg142" TargetMode="External"/><Relationship Id="rId14" Type="http://schemas.openxmlformats.org/officeDocument/2006/relationships/hyperlink" Target="https://www.england.nhs.uk/long-read/autism-informed-inpatient-car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102</TotalTime>
  <Pages>8</Pages>
  <Words>2985</Words>
  <Characters>17019</Characters>
  <Application>Microsoft Office Word</Application>
  <DocSecurity>0</DocSecurity>
  <Lines>141</Lines>
  <Paragraphs>39</Paragraphs>
  <ScaleCrop>false</ScaleCrop>
  <Company/>
  <LinksUpToDate>false</LinksUpToDate>
  <CharactersWithSpaces>19965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Diyana Vasileva (2328440)</dc:creator>
  <cp:keywords/>
  <dc:description/>
  <cp:lastModifiedBy>Diyana Vasileva (2328440)</cp:lastModifiedBy>
  <cp:revision>125</cp:revision>
  <dcterms:created xsi:type="dcterms:W3CDTF">2026-08-09T14:55:00Z</dcterms:created>
  <dcterms:modified xsi:type="dcterms:W3CDTF">2026-10-21T10:13:00Z</dcterms:modified>
</cp:coreProperties>
</file>