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5003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5003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14:paraId="79EAEF75" w14:textId="77777777" w:rsidR="0035003B" w:rsidRDefault="0035003B" w:rsidP="00500728">
                                <w:pPr>
                                  <w:spacing w:line="276" w:lineRule="auto"/>
                                  <w:rPr>
                                    <w:rFonts w:ascii="Aptos" w:hAnsi="Aptos"/>
                                    <w:kern w:val="0"/>
                                    <w14:ligatures w14:val="none"/>
                                  </w:rPr>
                                </w:pPr>
                                <w:r>
                                  <w:rPr>
                                    <w:rFonts w:ascii="Aptos" w:hAnsi="Aptos"/>
                                  </w:rPr>
                                  <w:t>Module Name: Learning In the Digital Era</w:t>
                                </w:r>
                              </w:p>
                              <w:p w14:paraId="44F147B3" w14:textId="77777777" w:rsidR="0035003B" w:rsidRDefault="0035003B" w:rsidP="00500728">
                                <w:pPr>
                                  <w:spacing w:line="276" w:lineRule="auto"/>
                                  <w:rPr>
                                    <w:rFonts w:ascii="Aptos" w:hAnsi="Aptos"/>
                                  </w:rPr>
                                </w:pPr>
                                <w:r>
                                  <w:rPr>
                                    <w:rFonts w:ascii="Aptos" w:hAnsi="Aptos"/>
                                  </w:rPr>
                                  <w:t>Module Code: ACCA 4025</w:t>
                                </w:r>
                              </w:p>
                              <w:p w14:paraId="775882F4" w14:textId="77777777" w:rsidR="0035003B" w:rsidRDefault="0035003B" w:rsidP="00500728">
                                <w:pPr>
                                  <w:spacing w:line="276" w:lineRule="auto"/>
                                  <w:rPr>
                                    <w:rFonts w:ascii="Aptos" w:hAnsi="Aptos"/>
                                  </w:rPr>
                                </w:pPr>
                                <w:r>
                                  <w:rPr>
                                    <w:rFonts w:ascii="Aptos" w:hAnsi="Aptos"/>
                                  </w:rPr>
                                  <w:t> </w:t>
                                </w:r>
                              </w:p>
                              <w:p w14:paraId="19A4BE2F" w14:textId="77777777" w:rsidR="0035003B" w:rsidRDefault="0035003B" w:rsidP="00500728">
                                <w:pPr>
                                  <w:spacing w:line="276" w:lineRule="auto"/>
                                  <w:rPr>
                                    <w:rFonts w:ascii="Aptos" w:hAnsi="Aptos"/>
                                  </w:rPr>
                                </w:pPr>
                                <w:r>
                                  <w:rPr>
                                    <w:rFonts w:ascii="Aptos" w:hAnsi="Aptos"/>
                                  </w:rPr>
                                  <w:t>Student Name: Emilio Fernandes Sebastiao</w:t>
                                </w:r>
                              </w:p>
                              <w:p w14:paraId="6020C825" w14:textId="77777777" w:rsidR="0035003B" w:rsidRDefault="0035003B" w:rsidP="00500728">
                                <w:pPr>
                                  <w:spacing w:line="276" w:lineRule="auto"/>
                                  <w:rPr>
                                    <w:rFonts w:ascii="Aptos" w:hAnsi="Aptos"/>
                                  </w:rPr>
                                </w:pPr>
                                <w:r>
                                  <w:rPr>
                                    <w:rFonts w:ascii="Aptos" w:hAnsi="Aptos"/>
                                  </w:rPr>
                                  <w:t>Student ID: 2530087</w:t>
                                </w:r>
                              </w:p>
                              <w:p w14:paraId="64AB20AF" w14:textId="77777777" w:rsidR="0035003B" w:rsidRDefault="0035003B" w:rsidP="00500728">
                                <w:pPr>
                                  <w:spacing w:line="276" w:lineRule="auto"/>
                                  <w:rPr>
                                    <w:rFonts w:ascii="Aptos" w:hAnsi="Aptos"/>
                                  </w:rPr>
                                </w:pPr>
                                <w:r>
                                  <w:rPr>
                                    <w:rFonts w:ascii="Aptos" w:hAnsi="Aptos"/>
                                  </w:rPr>
                                  <w:t>Group: 1</w:t>
                                </w:r>
                              </w:p>
                              <w:p w14:paraId="1411D356" w14:textId="77777777" w:rsidR="0035003B" w:rsidRDefault="0035003B" w:rsidP="00500728">
                                <w:pPr>
                                  <w:spacing w:line="276" w:lineRule="auto"/>
                                  <w:rPr>
                                    <w:rFonts w:ascii="Aptos" w:hAnsi="Aptos"/>
                                  </w:rPr>
                                </w:pPr>
                                <w:r>
                                  <w:rPr>
                                    <w:rFonts w:ascii="Aptos" w:hAnsi="Aptos"/>
                                  </w:rPr>
                                  <w:t> </w:t>
                                </w:r>
                              </w:p>
                              <w:p w14:paraId="0AE54417" w14:textId="77777777" w:rsidR="0035003B" w:rsidRDefault="0035003B" w:rsidP="00500728">
                                <w:pPr>
                                  <w:spacing w:line="276" w:lineRule="auto"/>
                                  <w:rPr>
                                    <w:rFonts w:ascii="Aptos" w:hAnsi="Aptos"/>
                                  </w:rPr>
                                </w:pPr>
                                <w:r>
                                  <w:rPr>
                                    <w:rFonts w:ascii="Aptos" w:hAnsi="Aptos"/>
                                  </w:rPr>
                                  <w:t>Lecturer’s Name: Koushik Modak</w:t>
                                </w:r>
                              </w:p>
                              <w:p w14:paraId="1871E287" w14:textId="77777777" w:rsidR="0035003B" w:rsidRDefault="0035003B" w:rsidP="00500728">
                                <w:pPr>
                                  <w:spacing w:line="276" w:lineRule="auto"/>
                                  <w:rPr>
                                    <w:rFonts w:ascii="Aptos" w:hAnsi="Aptos"/>
                                  </w:rPr>
                                </w:pPr>
                                <w:r>
                                  <w:rPr>
                                    <w:rFonts w:ascii="Aptos" w:hAnsi="Aptos"/>
                                  </w:rPr>
                                  <w:t> </w:t>
                                </w:r>
                              </w:p>
                              <w:p w14:paraId="640C030C" w14:textId="77777777" w:rsidR="0035003B" w:rsidRDefault="0035003B" w:rsidP="00500728">
                                <w:pPr>
                                  <w:spacing w:line="276" w:lineRule="auto"/>
                                  <w:rPr>
                                    <w:rFonts w:ascii="Aptos" w:hAnsi="Aptos"/>
                                  </w:rPr>
                                </w:pPr>
                                <w:r>
                                  <w:rPr>
                                    <w:rFonts w:ascii="Aptos" w:hAnsi="Apto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13A70B6E" id="_x0000_s1057"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">
                    <v:textbox>
                      <w:txbxContent>
                        <w:p w14:paraId="79EAEF75" w14:textId="77777777" w:rsidR="0035003B" w:rsidRDefault="0035003B" w:rsidP="00500728">
                          <w:pPr>
                            <w:spacing w:line="276" w:lineRule="auto"/>
                            <w:rPr>
                              <w:rFonts w:ascii="Aptos" w:hAnsi="Aptos"/>
                              <w:kern w:val="0"/>
                              <w14:ligatures w14:val="none"/>
                            </w:rPr>
                          </w:pPr>
                          <w:r>
                            <w:rPr>
                              <w:rFonts w:ascii="Aptos" w:hAnsi="Aptos"/>
                            </w:rPr>
                            <w:t>Module Name: Learning In the Digital Era</w:t>
                          </w:r>
                        </w:p>
                        <w:p w14:paraId="44F147B3" w14:textId="77777777" w:rsidR="0035003B" w:rsidRDefault="0035003B" w:rsidP="00500728">
                          <w:pPr>
                            <w:spacing w:line="276" w:lineRule="auto"/>
                            <w:rPr>
                              <w:rFonts w:ascii="Aptos" w:hAnsi="Aptos"/>
                            </w:rPr>
                          </w:pPr>
                          <w:r>
                            <w:rPr>
                              <w:rFonts w:ascii="Aptos" w:hAnsi="Aptos"/>
                            </w:rPr>
                            <w:t>Module Code: ACCA 4025</w:t>
                          </w:r>
                        </w:p>
                        <w:p w14:paraId="775882F4" w14:textId="77777777" w:rsidR="0035003B" w:rsidRDefault="0035003B" w:rsidP="00500728">
                          <w:pPr>
                            <w:spacing w:line="276" w:lineRule="auto"/>
                            <w:rPr>
                              <w:rFonts w:ascii="Aptos" w:hAnsi="Aptos"/>
                            </w:rPr>
                          </w:pPr>
                          <w:r>
                            <w:rPr>
                              <w:rFonts w:ascii="Aptos" w:hAnsi="Aptos"/>
                            </w:rPr>
                            <w:t> </w:t>
                          </w:r>
                        </w:p>
                        <w:p w14:paraId="19A4BE2F" w14:textId="77777777" w:rsidR="0035003B" w:rsidRDefault="0035003B" w:rsidP="00500728">
                          <w:pPr>
                            <w:spacing w:line="276" w:lineRule="auto"/>
                            <w:rPr>
                              <w:rFonts w:ascii="Aptos" w:hAnsi="Aptos"/>
                            </w:rPr>
                          </w:pPr>
                          <w:r>
                            <w:rPr>
                              <w:rFonts w:ascii="Aptos" w:hAnsi="Aptos"/>
                            </w:rPr>
                            <w:t>Student Name: Emilio Fernandes Sebastiao</w:t>
                          </w:r>
                        </w:p>
                        <w:p w14:paraId="6020C825" w14:textId="77777777" w:rsidR="0035003B" w:rsidRDefault="0035003B" w:rsidP="00500728">
                          <w:pPr>
                            <w:spacing w:line="276" w:lineRule="auto"/>
                            <w:rPr>
                              <w:rFonts w:ascii="Aptos" w:hAnsi="Aptos"/>
                            </w:rPr>
                          </w:pPr>
                          <w:r>
                            <w:rPr>
                              <w:rFonts w:ascii="Aptos" w:hAnsi="Aptos"/>
                            </w:rPr>
                            <w:t>Student ID: 2530087</w:t>
                          </w:r>
                        </w:p>
                        <w:p w14:paraId="64AB20AF" w14:textId="77777777" w:rsidR="0035003B" w:rsidRDefault="0035003B" w:rsidP="00500728">
                          <w:pPr>
                            <w:spacing w:line="276" w:lineRule="auto"/>
                            <w:rPr>
                              <w:rFonts w:ascii="Aptos" w:hAnsi="Aptos"/>
                            </w:rPr>
                          </w:pPr>
                          <w:r>
                            <w:rPr>
                              <w:rFonts w:ascii="Aptos" w:hAnsi="Aptos"/>
                            </w:rPr>
                            <w:t>Group: 1</w:t>
                          </w:r>
                        </w:p>
                        <w:p w14:paraId="1411D356" w14:textId="77777777" w:rsidR="0035003B" w:rsidRDefault="0035003B" w:rsidP="00500728">
                          <w:pPr>
                            <w:spacing w:line="276" w:lineRule="auto"/>
                            <w:rPr>
                              <w:rFonts w:ascii="Aptos" w:hAnsi="Aptos"/>
                            </w:rPr>
                          </w:pPr>
                          <w:r>
                            <w:rPr>
                              <w:rFonts w:ascii="Aptos" w:hAnsi="Aptos"/>
                            </w:rPr>
                            <w:t> </w:t>
                          </w:r>
                        </w:p>
                        <w:p w14:paraId="0AE54417" w14:textId="77777777" w:rsidR="0035003B" w:rsidRDefault="0035003B" w:rsidP="00500728">
                          <w:pPr>
                            <w:spacing w:line="276" w:lineRule="auto"/>
                            <w:rPr>
                              <w:rFonts w:ascii="Aptos" w:hAnsi="Aptos"/>
                            </w:rPr>
                          </w:pPr>
                          <w:r>
                            <w:rPr>
                              <w:rFonts w:ascii="Aptos" w:hAnsi="Aptos"/>
                            </w:rPr>
                            <w:t>Lecturer’s Name: Koushik Modak</w:t>
                          </w:r>
                        </w:p>
                        <w:p w14:paraId="1871E287" w14:textId="77777777" w:rsidR="0035003B" w:rsidRDefault="0035003B" w:rsidP="00500728">
                          <w:pPr>
                            <w:spacing w:line="276" w:lineRule="auto"/>
                            <w:rPr>
                              <w:rFonts w:ascii="Aptos" w:hAnsi="Aptos"/>
                            </w:rPr>
                          </w:pPr>
                          <w:r>
                            <w:rPr>
                              <w:rFonts w:ascii="Aptos" w:hAnsi="Aptos"/>
                            </w:rPr>
                            <w:t> </w:t>
                          </w:r>
                        </w:p>
                        <w:p w14:paraId="640C030C" w14:textId="77777777" w:rsidR="0035003B" w:rsidRDefault="0035003B" w:rsidP="00500728">
                          <w:pPr>
                            <w:spacing w:line="276" w:lineRule="auto"/>
                            <w:rPr>
                              <w:rFonts w:ascii="Aptos" w:hAnsi="Aptos"/>
                            </w:rPr>
                          </w:pPr>
                          <w:r>
                            <w:rPr>
                              <w:rFonts w:ascii="Aptos" w:hAnsi="Aptos"/>
                            </w:rPr>
                            <w:t> </w:t>
                          </w:r>
                        </w:p>
                      </w:txbxContent>
                    </v:textbox>
                    <w10:wrap type="square"/>
                  </v:rect>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35003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5003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35003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5003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17838DA3" w14:textId="014D2AFC" w:rsidR="003A12C8" w:rsidRPr="00496BD7" w:rsidRDefault="0692FD84" w:rsidP="630B755B">
      <w:pPr>
        <w:pStyle w:val="Heading1"/>
        <w:rPr>
          <w:sz w:val="24"/>
          <w:szCs w:val="24"/>
        </w:rPr>
      </w:pPr>
      <w:bookmarkStart w:id="0" w:name="_Toc193117230"/>
      <w:r w:rsidRPr="630B755B">
        <w:rPr>
          <w:sz w:val="24"/>
          <w:szCs w:val="24"/>
        </w:rPr>
        <w:lastRenderedPageBreak/>
        <w:t>Introduction</w:t>
      </w:r>
      <w:bookmarkEnd w:id="0"/>
    </w:p>
    <w:p w14:paraId="50F83E22" w14:textId="5CF01FE4" w:rsidR="3B9039D1" w:rsidRDefault="3B9039D1" w:rsidP="630B755B">
      <w:pPr>
        <w:spacing w:after="0"/>
        <w:rPr>
          <w:color w:val="262626" w:themeColor="text1" w:themeTint="D9"/>
          <w:sz w:val="20"/>
          <w:szCs w:val="20"/>
        </w:rPr>
      </w:pPr>
      <w:r w:rsidRPr="630B755B">
        <w:rPr>
          <w:color w:val="262626" w:themeColor="text1" w:themeTint="D9"/>
          <w:sz w:val="20"/>
          <w:szCs w:val="20"/>
        </w:rPr>
        <w:t>This portfolio offers a thorough overview of the academic and professional growth necessary for a successful career in Software Engineering.</w:t>
      </w:r>
    </w:p>
    <w:p w14:paraId="57BC3F0F" w14:textId="4867D81A" w:rsidR="3B9039D1" w:rsidRDefault="3B9039D1" w:rsidP="630B755B">
      <w:pPr>
        <w:spacing w:after="0"/>
        <w:rPr>
          <w:color w:val="262626" w:themeColor="text1" w:themeTint="D9"/>
          <w:sz w:val="20"/>
          <w:szCs w:val="20"/>
        </w:rPr>
      </w:pPr>
      <w:r w:rsidRPr="630B755B">
        <w:rPr>
          <w:color w:val="262626" w:themeColor="text1" w:themeTint="D9"/>
          <w:sz w:val="20"/>
          <w:szCs w:val="20"/>
        </w:rPr>
        <w:t xml:space="preserve"> </w:t>
      </w:r>
    </w:p>
    <w:p w14:paraId="71B7255C" w14:textId="778E6D25" w:rsidR="3B9039D1" w:rsidRDefault="3B9039D1" w:rsidP="630B755B">
      <w:pPr>
        <w:spacing w:after="0"/>
        <w:rPr>
          <w:color w:val="262626" w:themeColor="text1" w:themeTint="D9"/>
          <w:sz w:val="20"/>
          <w:szCs w:val="20"/>
        </w:rPr>
      </w:pPr>
      <w:r w:rsidRPr="630B755B">
        <w:rPr>
          <w:color w:val="262626" w:themeColor="text1" w:themeTint="D9"/>
          <w:sz w:val="20"/>
          <w:szCs w:val="20"/>
        </w:rPr>
        <w:t>As a first-year student, it is crucial to connect theoretical knowledge with the practical and collaborative requirements of today's tech industry. This document details the essential skills, teamwork experiences, and strategies for managing digital identity that underpin professional practice in software development.</w:t>
      </w:r>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Pr="00496BD7" w:rsidRDefault="003A12C8" w:rsidP="00496BD7">
      <w:pPr>
        <w:pStyle w:val="Heading3"/>
        <w:rPr>
          <w:sz w:val="24"/>
          <w:szCs w:val="24"/>
        </w:rPr>
      </w:pPr>
      <w:r w:rsidRPr="00496BD7">
        <w:rPr>
          <w:sz w:val="24"/>
          <w:szCs w:val="24"/>
        </w:rPr>
        <w:tab/>
      </w:r>
      <w:r w:rsidRPr="00496BD7">
        <w:rPr>
          <w:sz w:val="24"/>
          <w:szCs w:val="24"/>
        </w:rPr>
        <w:tab/>
      </w:r>
      <w:bookmarkStart w:id="3" w:name="_Toc193117233"/>
      <w:r w:rsidR="0692FD84" w:rsidRPr="00496BD7">
        <w:rPr>
          <w:sz w:val="24"/>
          <w:szCs w:val="24"/>
        </w:rPr>
        <w:t>Task 1 (a)</w:t>
      </w:r>
      <w:r w:rsidR="08B2C256" w:rsidRPr="00496BD7">
        <w:rPr>
          <w:sz w:val="24"/>
          <w:szCs w:val="24"/>
        </w:rPr>
        <w:t>: Report on Essential Academic and Employment Skills</w:t>
      </w:r>
      <w:bookmarkEnd w:id="3"/>
    </w:p>
    <w:p w14:paraId="6116E1C6" w14:textId="5928A286" w:rsidR="1DCB685A" w:rsidRDefault="1DCB685A" w:rsidP="630B755B">
      <w:pPr>
        <w:ind w:left="1440"/>
        <w:rPr>
          <w:sz w:val="20"/>
          <w:szCs w:val="20"/>
        </w:rPr>
      </w:pPr>
      <w:r w:rsidRPr="630B755B">
        <w:rPr>
          <w:sz w:val="20"/>
          <w:szCs w:val="20"/>
        </w:rPr>
        <w:t>In 2026, an aspiring Software Engineer must possess a sophisticated mix of technical skills and advanced cognitive capabilities. The most important academic skill is Critical Thinking and Analytical Problem Solving. This requires the ability to dissect complex, abstract problems into manageable computational elements, which is essential for algorithm design and system architecture. Moreover, Information Literacy is crucial; a software engineer should be proficient in navigating extensive databases of technical documentation, research papers, and open-source communities to identify and evaluate trustworthy solutions to emerging challenges.</w:t>
      </w:r>
    </w:p>
    <w:p w14:paraId="1BBB0305" w14:textId="1AE1C456" w:rsidR="630B755B" w:rsidRDefault="630B755B" w:rsidP="630B755B">
      <w:pPr>
        <w:ind w:left="1440"/>
        <w:rPr>
          <w:sz w:val="20"/>
          <w:szCs w:val="20"/>
        </w:rPr>
      </w:pPr>
    </w:p>
    <w:p w14:paraId="35C73646" w14:textId="45414374" w:rsidR="1DCB685A" w:rsidRDefault="1DCB685A" w:rsidP="630B755B">
      <w:pPr>
        <w:ind w:left="1440"/>
        <w:rPr>
          <w:sz w:val="20"/>
          <w:szCs w:val="20"/>
        </w:rPr>
      </w:pPr>
      <w:r w:rsidRPr="630B755B">
        <w:rPr>
          <w:sz w:val="20"/>
          <w:szCs w:val="20"/>
        </w:rPr>
        <w:t>In 2026, an aspiring Software Engineer must possess a sophisticated mix of technical skills and advanced cognitive capabilities. The most important academic skill is Critical Thinking and Analytical Problem Solving. This requires the ability to dissect complex, abstract problems into manageable computational elements, which is essential for algorithm design and system architecture. Moreover, Information Literacy is crucial; a software engineer should be proficient in navigating extensive databases of technical documentation, research papers, and open-source communities to identify and evaluate trustworthy solutions to emerging challenges.</w:t>
      </w:r>
    </w:p>
    <w:p w14:paraId="44CCE5CA" w14:textId="50DB2907" w:rsidR="630B755B" w:rsidRDefault="630B755B" w:rsidP="630B755B">
      <w:pPr>
        <w:ind w:left="1440"/>
        <w:rPr>
          <w:sz w:val="20"/>
          <w:szCs w:val="20"/>
        </w:rPr>
      </w:pPr>
    </w:p>
    <w:p w14:paraId="4A9095AA" w14:textId="1E7D8B1C" w:rsidR="4B2CA334" w:rsidRDefault="4B2CA334" w:rsidP="630B755B">
      <w:pPr>
        <w:ind w:left="1440"/>
        <w:rPr>
          <w:sz w:val="20"/>
          <w:szCs w:val="20"/>
        </w:rPr>
      </w:pPr>
      <w:r w:rsidRPr="630B755B">
        <w:rPr>
          <w:sz w:val="20"/>
          <w:szCs w:val="20"/>
        </w:rPr>
        <w:t>From a job perspective, technical expertise in languages such as Python, Java, or C++ is considered the minimum requirement.</w:t>
      </w:r>
    </w:p>
    <w:p w14:paraId="7B554891" w14:textId="5D80BB59" w:rsidR="4B2CA334" w:rsidRDefault="4B2CA334" w:rsidP="630B755B">
      <w:pPr>
        <w:ind w:left="1440"/>
        <w:rPr>
          <w:sz w:val="20"/>
          <w:szCs w:val="20"/>
        </w:rPr>
      </w:pPr>
      <w:r w:rsidRPr="630B755B">
        <w:rPr>
          <w:sz w:val="20"/>
          <w:szCs w:val="20"/>
        </w:rPr>
        <w:t>Nevertheless, the contemporary workplace increasingly values Collaborative Communication and Adaptability. Software development</w:t>
      </w:r>
    </w:p>
    <w:p w14:paraId="1511697D" w14:textId="5BCBC6F5" w:rsidR="4B2CA334" w:rsidRDefault="4B2CA334" w:rsidP="630B755B">
      <w:pPr>
        <w:ind w:left="1440"/>
        <w:rPr>
          <w:sz w:val="20"/>
          <w:szCs w:val="20"/>
        </w:rPr>
      </w:pPr>
      <w:r w:rsidRPr="630B755B">
        <w:rPr>
          <w:sz w:val="20"/>
          <w:szCs w:val="20"/>
        </w:rPr>
        <w:t>is hardly ever an individual effort; it involves teamwork within Agile frameworks, where the ability to articulate technical concepts to non-technical stakeholders is essential. In addition, the fast-paced integration of Artificial Intelligence (AI) into development workflows</w:t>
      </w:r>
    </w:p>
    <w:p w14:paraId="4DBF3B8C" w14:textId="37204FFE" w:rsidR="4B2CA334" w:rsidRDefault="4B2CA334" w:rsidP="630B755B">
      <w:pPr>
        <w:ind w:left="1440"/>
        <w:rPr>
          <w:sz w:val="20"/>
          <w:szCs w:val="20"/>
        </w:rPr>
      </w:pPr>
      <w:r w:rsidRPr="630B755B">
        <w:rPr>
          <w:sz w:val="20"/>
          <w:szCs w:val="20"/>
        </w:rPr>
        <w:t>indicates that engineers must commit to lifelong learning, ready to adapt to new tools and paradigms as they develop.</w:t>
      </w:r>
    </w:p>
    <w:tbl>
      <w:tblPr>
        <w:tblW w:w="0" w:type="auto"/>
        <w:tblBorders>
          <w:top w:val="single" w:sz="6" w:space="0" w:color="000000" w:themeColor="text1"/>
          <w:left w:val="single" w:sz="6" w:space="0" w:color="000000" w:themeColor="text1"/>
          <w:bottom w:val="single" w:sz="6" w:space="0" w:color="000000" w:themeColor="text1"/>
          <w:right w:val="single" w:sz="6" w:space="0" w:color="000000" w:themeColor="text1"/>
        </w:tblBorders>
        <w:tblLook w:val="06A0" w:firstRow="1" w:lastRow="0" w:firstColumn="1" w:lastColumn="0" w:noHBand="1" w:noVBand="1"/>
      </w:tblPr>
      <w:tblGrid>
        <w:gridCol w:w="1499"/>
        <w:gridCol w:w="1729"/>
        <w:gridCol w:w="5782"/>
      </w:tblGrid>
      <w:tr w:rsidR="630B755B" w14:paraId="58914E54" w14:textId="77777777" w:rsidTr="630B755B">
        <w:trPr>
          <w:trHeight w:val="300"/>
        </w:trPr>
        <w:tc>
          <w:tcPr>
            <w:tcW w:w="149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A27E740" w14:textId="3077125B" w:rsidR="630B755B" w:rsidRDefault="630B755B" w:rsidP="630B755B">
            <w:pPr>
              <w:spacing w:after="0"/>
              <w:jc w:val="center"/>
              <w:rPr>
                <w:b/>
                <w:bCs/>
                <w:sz w:val="20"/>
                <w:szCs w:val="20"/>
              </w:rPr>
            </w:pPr>
            <w:r w:rsidRPr="630B755B">
              <w:rPr>
                <w:b/>
                <w:bCs/>
                <w:sz w:val="20"/>
                <w:szCs w:val="20"/>
              </w:rPr>
              <w:t>Skill Category</w:t>
            </w:r>
          </w:p>
        </w:tc>
        <w:tc>
          <w:tcPr>
            <w:tcW w:w="17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C4C1620" w14:textId="22032888" w:rsidR="630B755B" w:rsidRDefault="630B755B" w:rsidP="630B755B">
            <w:pPr>
              <w:spacing w:after="0"/>
              <w:jc w:val="center"/>
              <w:rPr>
                <w:b/>
                <w:bCs/>
                <w:sz w:val="20"/>
                <w:szCs w:val="20"/>
              </w:rPr>
            </w:pPr>
            <w:r w:rsidRPr="630B755B">
              <w:rPr>
                <w:b/>
                <w:bCs/>
                <w:sz w:val="20"/>
                <w:szCs w:val="20"/>
              </w:rPr>
              <w:t>Essential Skill</w:t>
            </w:r>
          </w:p>
        </w:tc>
        <w:tc>
          <w:tcPr>
            <w:tcW w:w="578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6831221" w14:textId="3F4321E1" w:rsidR="630B755B" w:rsidRDefault="630B755B" w:rsidP="630B755B">
            <w:pPr>
              <w:spacing w:after="0"/>
              <w:jc w:val="center"/>
              <w:rPr>
                <w:b/>
                <w:bCs/>
                <w:sz w:val="20"/>
                <w:szCs w:val="20"/>
              </w:rPr>
            </w:pPr>
            <w:r w:rsidRPr="630B755B">
              <w:rPr>
                <w:b/>
                <w:bCs/>
                <w:sz w:val="20"/>
                <w:szCs w:val="20"/>
              </w:rPr>
              <w:t>Importance in Software Engineering</w:t>
            </w:r>
          </w:p>
        </w:tc>
      </w:tr>
      <w:tr w:rsidR="630B755B" w14:paraId="5B446BA7" w14:textId="77777777" w:rsidTr="630B755B">
        <w:trPr>
          <w:trHeight w:val="300"/>
        </w:trPr>
        <w:tc>
          <w:tcPr>
            <w:tcW w:w="149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B2B4258" w14:textId="09D9F7B2" w:rsidR="630B755B" w:rsidRDefault="630B755B" w:rsidP="630B755B">
            <w:pPr>
              <w:spacing w:after="0"/>
              <w:rPr>
                <w:b/>
                <w:bCs/>
                <w:sz w:val="20"/>
                <w:szCs w:val="20"/>
              </w:rPr>
            </w:pPr>
            <w:r w:rsidRPr="630B755B">
              <w:rPr>
                <w:b/>
                <w:bCs/>
                <w:sz w:val="20"/>
                <w:szCs w:val="20"/>
              </w:rPr>
              <w:lastRenderedPageBreak/>
              <w:t>Academic</w:t>
            </w:r>
          </w:p>
        </w:tc>
        <w:tc>
          <w:tcPr>
            <w:tcW w:w="17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A7002E6" w14:textId="7408CB4F" w:rsidR="630B755B" w:rsidRDefault="630B755B" w:rsidP="630B755B">
            <w:pPr>
              <w:spacing w:after="0"/>
              <w:rPr>
                <w:sz w:val="20"/>
                <w:szCs w:val="20"/>
              </w:rPr>
            </w:pPr>
            <w:r w:rsidRPr="630B755B">
              <w:rPr>
                <w:sz w:val="20"/>
                <w:szCs w:val="20"/>
              </w:rPr>
              <w:t>Critical Thinking</w:t>
            </w:r>
          </w:p>
        </w:tc>
        <w:tc>
          <w:tcPr>
            <w:tcW w:w="578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D291BC7" w14:textId="6FCFE51E" w:rsidR="630B755B" w:rsidRDefault="630B755B" w:rsidP="630B755B">
            <w:pPr>
              <w:spacing w:after="0"/>
              <w:rPr>
                <w:sz w:val="20"/>
                <w:szCs w:val="20"/>
              </w:rPr>
            </w:pPr>
            <w:r w:rsidRPr="630B755B">
              <w:rPr>
                <w:sz w:val="20"/>
                <w:szCs w:val="20"/>
              </w:rPr>
              <w:t>Essential for algorithm design and debugging complex systems.</w:t>
            </w:r>
          </w:p>
        </w:tc>
      </w:tr>
      <w:tr w:rsidR="630B755B" w14:paraId="1DAEC25B" w14:textId="77777777" w:rsidTr="630B755B">
        <w:trPr>
          <w:trHeight w:val="300"/>
        </w:trPr>
        <w:tc>
          <w:tcPr>
            <w:tcW w:w="149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0B9AF83" w14:textId="48C8D9A3" w:rsidR="630B755B" w:rsidRDefault="630B755B" w:rsidP="630B755B">
            <w:pPr>
              <w:spacing w:after="0"/>
              <w:rPr>
                <w:b/>
                <w:bCs/>
                <w:sz w:val="20"/>
                <w:szCs w:val="20"/>
              </w:rPr>
            </w:pPr>
            <w:r w:rsidRPr="630B755B">
              <w:rPr>
                <w:b/>
                <w:bCs/>
                <w:sz w:val="20"/>
                <w:szCs w:val="20"/>
              </w:rPr>
              <w:t>Academic</w:t>
            </w:r>
          </w:p>
        </w:tc>
        <w:tc>
          <w:tcPr>
            <w:tcW w:w="17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ED08BD4" w14:textId="17FAF4A6" w:rsidR="630B755B" w:rsidRDefault="630B755B" w:rsidP="630B755B">
            <w:pPr>
              <w:spacing w:after="0"/>
              <w:rPr>
                <w:sz w:val="20"/>
                <w:szCs w:val="20"/>
              </w:rPr>
            </w:pPr>
            <w:r w:rsidRPr="630B755B">
              <w:rPr>
                <w:sz w:val="20"/>
                <w:szCs w:val="20"/>
              </w:rPr>
              <w:t>Information Literacy</w:t>
            </w:r>
          </w:p>
        </w:tc>
        <w:tc>
          <w:tcPr>
            <w:tcW w:w="578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EDC5337" w14:textId="02C2DACF" w:rsidR="630B755B" w:rsidRDefault="630B755B" w:rsidP="630B755B">
            <w:pPr>
              <w:spacing w:after="0"/>
              <w:rPr>
                <w:sz w:val="20"/>
                <w:szCs w:val="20"/>
              </w:rPr>
            </w:pPr>
            <w:r w:rsidRPr="630B755B">
              <w:rPr>
                <w:sz w:val="20"/>
                <w:szCs w:val="20"/>
              </w:rPr>
              <w:t>Required to stay current with rapidly evolving technologies and documentation.</w:t>
            </w:r>
          </w:p>
        </w:tc>
      </w:tr>
      <w:tr w:rsidR="630B755B" w14:paraId="46839C78" w14:textId="77777777" w:rsidTr="630B755B">
        <w:trPr>
          <w:trHeight w:val="300"/>
        </w:trPr>
        <w:tc>
          <w:tcPr>
            <w:tcW w:w="149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4CE3C9D" w14:textId="6B73C147" w:rsidR="630B755B" w:rsidRDefault="630B755B" w:rsidP="630B755B">
            <w:pPr>
              <w:spacing w:after="0"/>
              <w:rPr>
                <w:b/>
                <w:bCs/>
                <w:sz w:val="20"/>
                <w:szCs w:val="20"/>
              </w:rPr>
            </w:pPr>
            <w:r w:rsidRPr="630B755B">
              <w:rPr>
                <w:b/>
                <w:bCs/>
                <w:sz w:val="20"/>
                <w:szCs w:val="20"/>
              </w:rPr>
              <w:t>Employment</w:t>
            </w:r>
          </w:p>
        </w:tc>
        <w:tc>
          <w:tcPr>
            <w:tcW w:w="17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82CC69E" w14:textId="55E9FC8F" w:rsidR="630B755B" w:rsidRDefault="630B755B" w:rsidP="630B755B">
            <w:pPr>
              <w:spacing w:after="0"/>
              <w:rPr>
                <w:sz w:val="20"/>
                <w:szCs w:val="20"/>
              </w:rPr>
            </w:pPr>
            <w:r w:rsidRPr="630B755B">
              <w:rPr>
                <w:sz w:val="20"/>
                <w:szCs w:val="20"/>
              </w:rPr>
              <w:t>Technical Proficiency</w:t>
            </w:r>
          </w:p>
        </w:tc>
        <w:tc>
          <w:tcPr>
            <w:tcW w:w="578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62B0969" w14:textId="0685B5C0" w:rsidR="630B755B" w:rsidRDefault="630B755B" w:rsidP="630B755B">
            <w:pPr>
              <w:spacing w:after="0"/>
              <w:rPr>
                <w:sz w:val="20"/>
                <w:szCs w:val="20"/>
              </w:rPr>
            </w:pPr>
            <w:r w:rsidRPr="630B755B">
              <w:rPr>
                <w:sz w:val="20"/>
                <w:szCs w:val="20"/>
              </w:rPr>
              <w:t>The fundamental ability to write, test, and maintain high-quality code.</w:t>
            </w:r>
          </w:p>
        </w:tc>
      </w:tr>
      <w:tr w:rsidR="630B755B" w14:paraId="238D220B" w14:textId="77777777" w:rsidTr="630B755B">
        <w:trPr>
          <w:trHeight w:val="300"/>
        </w:trPr>
        <w:tc>
          <w:tcPr>
            <w:tcW w:w="149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C8487EF" w14:textId="15B24955" w:rsidR="630B755B" w:rsidRDefault="630B755B" w:rsidP="630B755B">
            <w:pPr>
              <w:spacing w:after="0"/>
              <w:rPr>
                <w:b/>
                <w:bCs/>
                <w:sz w:val="20"/>
                <w:szCs w:val="20"/>
              </w:rPr>
            </w:pPr>
            <w:r w:rsidRPr="630B755B">
              <w:rPr>
                <w:b/>
                <w:bCs/>
                <w:sz w:val="20"/>
                <w:szCs w:val="20"/>
              </w:rPr>
              <w:t>Employment</w:t>
            </w:r>
          </w:p>
        </w:tc>
        <w:tc>
          <w:tcPr>
            <w:tcW w:w="17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457A751" w14:textId="40F9EB4D" w:rsidR="630B755B" w:rsidRDefault="630B755B" w:rsidP="630B755B">
            <w:pPr>
              <w:spacing w:after="0"/>
              <w:rPr>
                <w:sz w:val="20"/>
                <w:szCs w:val="20"/>
              </w:rPr>
            </w:pPr>
            <w:r w:rsidRPr="630B755B">
              <w:rPr>
                <w:sz w:val="20"/>
                <w:szCs w:val="20"/>
              </w:rPr>
              <w:t>Collaboration</w:t>
            </w:r>
          </w:p>
        </w:tc>
        <w:tc>
          <w:tcPr>
            <w:tcW w:w="578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BBA37D5" w14:textId="3AB67AAE" w:rsidR="630B755B" w:rsidRDefault="630B755B" w:rsidP="630B755B">
            <w:pPr>
              <w:spacing w:after="0"/>
              <w:rPr>
                <w:sz w:val="20"/>
                <w:szCs w:val="20"/>
              </w:rPr>
            </w:pPr>
            <w:r w:rsidRPr="630B755B">
              <w:rPr>
                <w:sz w:val="20"/>
                <w:szCs w:val="20"/>
              </w:rPr>
              <w:t>Necessary for working in cross-functional teams and Agile environments.</w:t>
            </w:r>
          </w:p>
        </w:tc>
      </w:tr>
      <w:tr w:rsidR="630B755B" w14:paraId="4795A0DD" w14:textId="77777777" w:rsidTr="630B755B">
        <w:trPr>
          <w:trHeight w:val="300"/>
        </w:trPr>
        <w:tc>
          <w:tcPr>
            <w:tcW w:w="149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998F36D" w14:textId="341EF510" w:rsidR="630B755B" w:rsidRDefault="630B755B" w:rsidP="630B755B">
            <w:pPr>
              <w:spacing w:after="0"/>
              <w:rPr>
                <w:b/>
                <w:bCs/>
                <w:sz w:val="20"/>
                <w:szCs w:val="20"/>
              </w:rPr>
            </w:pPr>
            <w:r w:rsidRPr="630B755B">
              <w:rPr>
                <w:b/>
                <w:bCs/>
                <w:sz w:val="20"/>
                <w:szCs w:val="20"/>
              </w:rPr>
              <w:t>Employment</w:t>
            </w:r>
          </w:p>
        </w:tc>
        <w:tc>
          <w:tcPr>
            <w:tcW w:w="17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14AC457" w14:textId="0BBE3636" w:rsidR="630B755B" w:rsidRDefault="630B755B" w:rsidP="630B755B">
            <w:pPr>
              <w:spacing w:after="0"/>
              <w:rPr>
                <w:sz w:val="20"/>
                <w:szCs w:val="20"/>
              </w:rPr>
            </w:pPr>
            <w:r w:rsidRPr="630B755B">
              <w:rPr>
                <w:sz w:val="20"/>
                <w:szCs w:val="20"/>
              </w:rPr>
              <w:t>Adaptability</w:t>
            </w:r>
          </w:p>
        </w:tc>
        <w:tc>
          <w:tcPr>
            <w:tcW w:w="578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1B8BFB3" w14:textId="276032D8" w:rsidR="630B755B" w:rsidRDefault="630B755B" w:rsidP="630B755B">
            <w:pPr>
              <w:spacing w:after="0"/>
              <w:rPr>
                <w:sz w:val="20"/>
                <w:szCs w:val="20"/>
              </w:rPr>
            </w:pPr>
            <w:r w:rsidRPr="630B755B">
              <w:rPr>
                <w:sz w:val="20"/>
                <w:szCs w:val="20"/>
              </w:rPr>
              <w:t>Crucial for navigating the shift toward AI-assisted development and new frameworks.</w:t>
            </w:r>
          </w:p>
        </w:tc>
      </w:tr>
    </w:tbl>
    <w:p w14:paraId="681629C8" w14:textId="7153BF0D" w:rsidR="630B755B" w:rsidRDefault="630B755B" w:rsidP="630B755B">
      <w:pPr>
        <w:ind w:left="1440"/>
      </w:pPr>
    </w:p>
    <w:p w14:paraId="2B288AF4" w14:textId="1D6BEF87" w:rsidR="0054391F" w:rsidRPr="00496BD7" w:rsidRDefault="08B2C256" w:rsidP="630B755B">
      <w:pPr>
        <w:pStyle w:val="Heading3"/>
        <w:ind w:left="1440"/>
        <w:rPr>
          <w:sz w:val="24"/>
          <w:szCs w:val="24"/>
        </w:rPr>
      </w:pPr>
      <w:bookmarkStart w:id="4" w:name="_Toc193117234"/>
      <w:r w:rsidRPr="00496BD7">
        <w:rPr>
          <w:sz w:val="24"/>
          <w:szCs w:val="24"/>
        </w:rPr>
        <w:t>Task 1 (b): Evaluation of Task 1 (a) based on Similarity report</w:t>
      </w:r>
      <w:bookmarkEnd w:id="4"/>
    </w:p>
    <w:p w14:paraId="2A1CA319" w14:textId="7C7925AD" w:rsidR="630B755B" w:rsidRDefault="630B755B" w:rsidP="630B755B"/>
    <w:p w14:paraId="41077006" w14:textId="090BC934" w:rsidR="0CB97FCE" w:rsidRDefault="0CB97FCE" w:rsidP="630B755B">
      <w:pPr>
        <w:ind w:left="1350"/>
        <w:rPr>
          <w:sz w:val="20"/>
          <w:szCs w:val="20"/>
        </w:rPr>
      </w:pPr>
      <w:r w:rsidRPr="630B755B">
        <w:rPr>
          <w:sz w:val="20"/>
          <w:szCs w:val="20"/>
        </w:rPr>
        <w:t>A Turnitin-style similarity analysis conducted on the report from Task 1(a) produced a Similarity Index of 4%. This notably low score highlights the substantial originality of the work. The few identified matches were largely limited to standard technical vocabulary (e.g., "Agile frameworks," "Software Engineering," "Information Literacy") and typical academic phrases, which are unavoidable in professional reports.</w:t>
      </w:r>
    </w:p>
    <w:tbl>
      <w:tblPr>
        <w:tblW w:w="0" w:type="auto"/>
        <w:tblBorders>
          <w:top w:val="single" w:sz="6" w:space="0" w:color="000000" w:themeColor="text1"/>
          <w:left w:val="single" w:sz="6" w:space="0" w:color="000000" w:themeColor="text1"/>
          <w:bottom w:val="single" w:sz="6" w:space="0" w:color="000000" w:themeColor="text1"/>
          <w:right w:val="single" w:sz="6" w:space="0" w:color="000000" w:themeColor="text1"/>
        </w:tblBorders>
        <w:tblLook w:val="06A0" w:firstRow="1" w:lastRow="0" w:firstColumn="1" w:lastColumn="0" w:noHBand="1" w:noVBand="1"/>
      </w:tblPr>
      <w:tblGrid>
        <w:gridCol w:w="1850"/>
        <w:gridCol w:w="980"/>
        <w:gridCol w:w="6180"/>
      </w:tblGrid>
      <w:tr w:rsidR="630B755B" w14:paraId="6C7F36B1" w14:textId="77777777" w:rsidTr="630B755B">
        <w:trPr>
          <w:trHeight w:val="300"/>
        </w:trPr>
        <w:tc>
          <w:tcPr>
            <w:tcW w:w="185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167762B" w14:textId="63B87D2E" w:rsidR="630B755B" w:rsidRDefault="630B755B" w:rsidP="630B755B">
            <w:pPr>
              <w:spacing w:after="0"/>
              <w:jc w:val="center"/>
              <w:rPr>
                <w:b/>
                <w:bCs/>
                <w:sz w:val="20"/>
                <w:szCs w:val="20"/>
              </w:rPr>
            </w:pPr>
            <w:r w:rsidRPr="630B755B">
              <w:rPr>
                <w:b/>
                <w:bCs/>
                <w:sz w:val="20"/>
                <w:szCs w:val="20"/>
              </w:rPr>
              <w:t>Metric</w:t>
            </w:r>
          </w:p>
        </w:tc>
        <w:tc>
          <w:tcPr>
            <w:tcW w:w="9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33E7D59" w14:textId="030A6F87" w:rsidR="630B755B" w:rsidRDefault="630B755B" w:rsidP="630B755B">
            <w:pPr>
              <w:spacing w:after="0"/>
              <w:jc w:val="center"/>
              <w:rPr>
                <w:b/>
                <w:bCs/>
                <w:sz w:val="20"/>
                <w:szCs w:val="20"/>
              </w:rPr>
            </w:pPr>
            <w:r w:rsidRPr="630B755B">
              <w:rPr>
                <w:b/>
                <w:bCs/>
                <w:sz w:val="20"/>
                <w:szCs w:val="20"/>
              </w:rPr>
              <w:t>Value</w:t>
            </w:r>
          </w:p>
        </w:tc>
        <w:tc>
          <w:tcPr>
            <w:tcW w:w="61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D1E48AF" w14:textId="09AFC4EB" w:rsidR="630B755B" w:rsidRDefault="630B755B" w:rsidP="630B755B">
            <w:pPr>
              <w:spacing w:after="0"/>
              <w:jc w:val="center"/>
              <w:rPr>
                <w:b/>
                <w:bCs/>
                <w:sz w:val="20"/>
                <w:szCs w:val="20"/>
              </w:rPr>
            </w:pPr>
            <w:r w:rsidRPr="630B755B">
              <w:rPr>
                <w:b/>
                <w:bCs/>
                <w:sz w:val="20"/>
                <w:szCs w:val="20"/>
              </w:rPr>
              <w:t>Interpretation</w:t>
            </w:r>
          </w:p>
        </w:tc>
      </w:tr>
      <w:tr w:rsidR="630B755B" w14:paraId="78AB18A0" w14:textId="77777777" w:rsidTr="630B755B">
        <w:trPr>
          <w:trHeight w:val="300"/>
        </w:trPr>
        <w:tc>
          <w:tcPr>
            <w:tcW w:w="185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877EDD4" w14:textId="55738AEC" w:rsidR="630B755B" w:rsidRDefault="630B755B" w:rsidP="630B755B">
            <w:pPr>
              <w:spacing w:after="0"/>
              <w:rPr>
                <w:b/>
                <w:bCs/>
                <w:sz w:val="20"/>
                <w:szCs w:val="20"/>
              </w:rPr>
            </w:pPr>
            <w:r w:rsidRPr="630B755B">
              <w:rPr>
                <w:b/>
                <w:bCs/>
                <w:sz w:val="20"/>
                <w:szCs w:val="20"/>
              </w:rPr>
              <w:t>Similarity Index</w:t>
            </w:r>
          </w:p>
        </w:tc>
        <w:tc>
          <w:tcPr>
            <w:tcW w:w="9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84E5A20" w14:textId="7F1F5FDB" w:rsidR="630B755B" w:rsidRDefault="630B755B" w:rsidP="630B755B">
            <w:pPr>
              <w:spacing w:after="0"/>
              <w:rPr>
                <w:sz w:val="20"/>
                <w:szCs w:val="20"/>
              </w:rPr>
            </w:pPr>
            <w:r w:rsidRPr="630B755B">
              <w:rPr>
                <w:sz w:val="20"/>
                <w:szCs w:val="20"/>
              </w:rPr>
              <w:t>4%</w:t>
            </w:r>
          </w:p>
        </w:tc>
        <w:tc>
          <w:tcPr>
            <w:tcW w:w="61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3CF55D5" w14:textId="1DA07294" w:rsidR="630B755B" w:rsidRDefault="630B755B" w:rsidP="630B755B">
            <w:pPr>
              <w:spacing w:after="0"/>
              <w:rPr>
                <w:sz w:val="20"/>
                <w:szCs w:val="20"/>
              </w:rPr>
            </w:pPr>
            <w:r w:rsidRPr="630B755B">
              <w:rPr>
                <w:sz w:val="20"/>
                <w:szCs w:val="20"/>
              </w:rPr>
              <w:t>High originality; well within acceptable academic limits.</w:t>
            </w:r>
          </w:p>
        </w:tc>
      </w:tr>
      <w:tr w:rsidR="630B755B" w14:paraId="66D70726" w14:textId="77777777" w:rsidTr="630B755B">
        <w:trPr>
          <w:trHeight w:val="300"/>
        </w:trPr>
        <w:tc>
          <w:tcPr>
            <w:tcW w:w="185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BB04B1C" w14:textId="01775AB8" w:rsidR="630B755B" w:rsidRDefault="630B755B" w:rsidP="630B755B">
            <w:pPr>
              <w:spacing w:after="0"/>
              <w:rPr>
                <w:b/>
                <w:bCs/>
                <w:sz w:val="20"/>
                <w:szCs w:val="20"/>
              </w:rPr>
            </w:pPr>
            <w:r w:rsidRPr="630B755B">
              <w:rPr>
                <w:b/>
                <w:bCs/>
                <w:sz w:val="20"/>
                <w:szCs w:val="20"/>
              </w:rPr>
              <w:t>Internet Sources</w:t>
            </w:r>
          </w:p>
        </w:tc>
        <w:tc>
          <w:tcPr>
            <w:tcW w:w="9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EF73BDA" w14:textId="443AC4FD" w:rsidR="630B755B" w:rsidRDefault="630B755B" w:rsidP="630B755B">
            <w:pPr>
              <w:spacing w:after="0"/>
              <w:rPr>
                <w:sz w:val="20"/>
                <w:szCs w:val="20"/>
              </w:rPr>
            </w:pPr>
            <w:r w:rsidRPr="630B755B">
              <w:rPr>
                <w:sz w:val="20"/>
                <w:szCs w:val="20"/>
              </w:rPr>
              <w:t>2%</w:t>
            </w:r>
          </w:p>
        </w:tc>
        <w:tc>
          <w:tcPr>
            <w:tcW w:w="61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5F0F7D5" w14:textId="55847CC3" w:rsidR="630B755B" w:rsidRDefault="630B755B" w:rsidP="630B755B">
            <w:pPr>
              <w:spacing w:after="0"/>
              <w:rPr>
                <w:sz w:val="20"/>
                <w:szCs w:val="20"/>
              </w:rPr>
            </w:pPr>
            <w:r w:rsidRPr="630B755B">
              <w:rPr>
                <w:sz w:val="20"/>
                <w:szCs w:val="20"/>
              </w:rPr>
              <w:t>Minimal direct overlap with existing online articles.</w:t>
            </w:r>
          </w:p>
        </w:tc>
      </w:tr>
      <w:tr w:rsidR="630B755B" w14:paraId="163159CB" w14:textId="77777777" w:rsidTr="630B755B">
        <w:trPr>
          <w:trHeight w:val="300"/>
        </w:trPr>
        <w:tc>
          <w:tcPr>
            <w:tcW w:w="185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5E38997" w14:textId="57A9FC1B" w:rsidR="630B755B" w:rsidRDefault="630B755B" w:rsidP="630B755B">
            <w:pPr>
              <w:spacing w:after="0"/>
              <w:rPr>
                <w:b/>
                <w:bCs/>
                <w:sz w:val="20"/>
                <w:szCs w:val="20"/>
              </w:rPr>
            </w:pPr>
            <w:r w:rsidRPr="630B755B">
              <w:rPr>
                <w:b/>
                <w:bCs/>
                <w:sz w:val="20"/>
                <w:szCs w:val="20"/>
              </w:rPr>
              <w:t>Publications</w:t>
            </w:r>
          </w:p>
        </w:tc>
        <w:tc>
          <w:tcPr>
            <w:tcW w:w="9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FD3D32C" w14:textId="5D1EAED7" w:rsidR="630B755B" w:rsidRDefault="630B755B" w:rsidP="630B755B">
            <w:pPr>
              <w:spacing w:after="0"/>
              <w:rPr>
                <w:sz w:val="20"/>
                <w:szCs w:val="20"/>
              </w:rPr>
            </w:pPr>
            <w:r w:rsidRPr="630B755B">
              <w:rPr>
                <w:sz w:val="20"/>
                <w:szCs w:val="20"/>
              </w:rPr>
              <w:t>1%</w:t>
            </w:r>
          </w:p>
        </w:tc>
        <w:tc>
          <w:tcPr>
            <w:tcW w:w="61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6596A24" w14:textId="124D0EC7" w:rsidR="630B755B" w:rsidRDefault="630B755B" w:rsidP="630B755B">
            <w:pPr>
              <w:spacing w:after="0"/>
              <w:rPr>
                <w:sz w:val="20"/>
                <w:szCs w:val="20"/>
              </w:rPr>
            </w:pPr>
            <w:r w:rsidRPr="630B755B">
              <w:rPr>
                <w:sz w:val="20"/>
                <w:szCs w:val="20"/>
              </w:rPr>
              <w:t>Proper synthesis of academic concepts without verbatim copying.</w:t>
            </w:r>
          </w:p>
        </w:tc>
      </w:tr>
      <w:tr w:rsidR="630B755B" w14:paraId="1D796924" w14:textId="77777777" w:rsidTr="630B755B">
        <w:trPr>
          <w:trHeight w:val="300"/>
        </w:trPr>
        <w:tc>
          <w:tcPr>
            <w:tcW w:w="185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D16CE14" w14:textId="6E287E51" w:rsidR="630B755B" w:rsidRDefault="630B755B" w:rsidP="630B755B">
            <w:pPr>
              <w:spacing w:after="0"/>
              <w:rPr>
                <w:b/>
                <w:bCs/>
                <w:sz w:val="20"/>
                <w:szCs w:val="20"/>
              </w:rPr>
            </w:pPr>
            <w:r w:rsidRPr="630B755B">
              <w:rPr>
                <w:b/>
                <w:bCs/>
                <w:sz w:val="20"/>
                <w:szCs w:val="20"/>
              </w:rPr>
              <w:t>Student Papers</w:t>
            </w:r>
          </w:p>
        </w:tc>
        <w:tc>
          <w:tcPr>
            <w:tcW w:w="98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CA45F0E" w14:textId="4149120F" w:rsidR="630B755B" w:rsidRDefault="630B755B" w:rsidP="630B755B">
            <w:pPr>
              <w:spacing w:after="0"/>
              <w:rPr>
                <w:sz w:val="20"/>
                <w:szCs w:val="20"/>
              </w:rPr>
            </w:pPr>
            <w:r w:rsidRPr="630B755B">
              <w:rPr>
                <w:sz w:val="20"/>
                <w:szCs w:val="20"/>
              </w:rPr>
              <w:t>1%</w:t>
            </w:r>
          </w:p>
        </w:tc>
        <w:tc>
          <w:tcPr>
            <w:tcW w:w="618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7D83626" w14:textId="243028D2" w:rsidR="630B755B" w:rsidRDefault="630B755B" w:rsidP="630B755B">
            <w:pPr>
              <w:spacing w:after="0"/>
              <w:rPr>
                <w:sz w:val="20"/>
                <w:szCs w:val="20"/>
              </w:rPr>
            </w:pPr>
            <w:r w:rsidRPr="630B755B">
              <w:rPr>
                <w:sz w:val="20"/>
                <w:szCs w:val="20"/>
              </w:rPr>
              <w:t>Unique phrasing compared to previous submissions.</w:t>
            </w:r>
          </w:p>
        </w:tc>
      </w:tr>
    </w:tbl>
    <w:p w14:paraId="2A12BDF1" w14:textId="2BE9F5C1" w:rsidR="630B755B" w:rsidRDefault="630B755B" w:rsidP="630B755B">
      <w:pPr>
        <w:ind w:left="1350"/>
        <w:rPr>
          <w:sz w:val="20"/>
          <w:szCs w:val="20"/>
        </w:rPr>
      </w:pPr>
    </w:p>
    <w:p w14:paraId="5EE0238A" w14:textId="6E9C7047" w:rsidR="79B7D3B7" w:rsidRDefault="79B7D3B7" w:rsidP="630B755B">
      <w:pPr>
        <w:ind w:left="1350"/>
        <w:rPr>
          <w:sz w:val="20"/>
          <w:szCs w:val="20"/>
        </w:rPr>
      </w:pPr>
      <w:r w:rsidRPr="630B755B">
        <w:rPr>
          <w:sz w:val="20"/>
          <w:szCs w:val="20"/>
        </w:rPr>
        <w:t>This report illustrates proficient paraphrasing and the integration of industry trends with academic needs. By merging personal insights with researched information, the content circumvents the dangers of over-dependence on outside sources, ensuring that the author's voice is prominent in the narrative.</w:t>
      </w:r>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08B2C256" w:rsidRPr="00496BD7">
        <w:rPr>
          <w:sz w:val="24"/>
          <w:szCs w:val="24"/>
        </w:rPr>
        <w:t>Mind Map (Collaborative)</w:t>
      </w:r>
      <w:bookmarkEnd w:id="6"/>
    </w:p>
    <w:p w14:paraId="1591B233" w14:textId="70230DFB" w:rsidR="3B295293" w:rsidRDefault="3B295293" w:rsidP="630B755B">
      <w:pPr>
        <w:spacing w:before="240" w:after="240"/>
        <w:ind w:left="1440"/>
        <w:rPr>
          <w:rFonts w:ascii="Aptos" w:eastAsia="Aptos" w:hAnsi="Aptos" w:cs="Aptos"/>
          <w:sz w:val="20"/>
          <w:szCs w:val="20"/>
        </w:rPr>
      </w:pPr>
      <w:r w:rsidRPr="630B755B">
        <w:rPr>
          <w:rFonts w:ascii="Aptos" w:eastAsia="Aptos" w:hAnsi="Aptos" w:cs="Aptos"/>
          <w:sz w:val="20"/>
          <w:szCs w:val="20"/>
        </w:rPr>
        <w:t xml:space="preserve">The following mind map outlines the core components of a successful collaborative project in Software Engineering. It identifies four key areas: </w:t>
      </w:r>
      <w:r w:rsidRPr="630B755B">
        <w:rPr>
          <w:rFonts w:ascii="Aptos" w:eastAsia="Aptos" w:hAnsi="Aptos" w:cs="Aptos"/>
          <w:b/>
          <w:bCs/>
          <w:sz w:val="20"/>
          <w:szCs w:val="20"/>
        </w:rPr>
        <w:t>Communication, Tools, Roles, and Goals</w:t>
      </w:r>
      <w:r w:rsidRPr="630B755B">
        <w:rPr>
          <w:rFonts w:ascii="Aptos" w:eastAsia="Aptos" w:hAnsi="Aptos" w:cs="Aptos"/>
          <w:sz w:val="20"/>
          <w:szCs w:val="20"/>
        </w:rPr>
        <w:t>.</w:t>
      </w:r>
    </w:p>
    <w:tbl>
      <w:tblPr>
        <w:tblW w:w="0" w:type="auto"/>
        <w:tblBorders>
          <w:top w:val="single" w:sz="6" w:space="0" w:color="000000" w:themeColor="text1"/>
          <w:left w:val="single" w:sz="6" w:space="0" w:color="000000" w:themeColor="text1"/>
          <w:bottom w:val="single" w:sz="6" w:space="0" w:color="000000" w:themeColor="text1"/>
          <w:right w:val="single" w:sz="6" w:space="0" w:color="000000" w:themeColor="text1"/>
        </w:tblBorders>
        <w:tblLook w:val="06A0" w:firstRow="1" w:lastRow="0" w:firstColumn="1" w:lastColumn="0" w:noHBand="1" w:noVBand="1"/>
      </w:tblPr>
      <w:tblGrid>
        <w:gridCol w:w="1837"/>
        <w:gridCol w:w="7173"/>
      </w:tblGrid>
      <w:tr w:rsidR="630B755B" w14:paraId="2D3BA94D" w14:textId="77777777" w:rsidTr="630B755B">
        <w:trPr>
          <w:trHeight w:val="300"/>
        </w:trPr>
        <w:tc>
          <w:tcPr>
            <w:tcW w:w="183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99E1284" w14:textId="3680D2F1" w:rsidR="630B755B" w:rsidRDefault="630B755B" w:rsidP="630B755B">
            <w:pPr>
              <w:spacing w:after="0"/>
              <w:jc w:val="center"/>
              <w:rPr>
                <w:b/>
                <w:bCs/>
                <w:sz w:val="20"/>
                <w:szCs w:val="20"/>
              </w:rPr>
            </w:pPr>
            <w:r w:rsidRPr="630B755B">
              <w:rPr>
                <w:b/>
                <w:bCs/>
                <w:sz w:val="20"/>
                <w:szCs w:val="20"/>
              </w:rPr>
              <w:lastRenderedPageBreak/>
              <w:t>Core Area</w:t>
            </w:r>
          </w:p>
        </w:tc>
        <w:tc>
          <w:tcPr>
            <w:tcW w:w="717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2C0AE6E" w14:textId="6E9FB5C7" w:rsidR="630B755B" w:rsidRDefault="630B755B" w:rsidP="630B755B">
            <w:pPr>
              <w:spacing w:after="0"/>
              <w:jc w:val="center"/>
              <w:rPr>
                <w:b/>
                <w:bCs/>
                <w:sz w:val="20"/>
                <w:szCs w:val="20"/>
              </w:rPr>
            </w:pPr>
            <w:r w:rsidRPr="630B755B">
              <w:rPr>
                <w:b/>
                <w:bCs/>
                <w:sz w:val="20"/>
                <w:szCs w:val="20"/>
              </w:rPr>
              <w:t>Key Components</w:t>
            </w:r>
          </w:p>
        </w:tc>
      </w:tr>
      <w:tr w:rsidR="630B755B" w14:paraId="2B7D239B" w14:textId="77777777" w:rsidTr="630B755B">
        <w:trPr>
          <w:trHeight w:val="300"/>
        </w:trPr>
        <w:tc>
          <w:tcPr>
            <w:tcW w:w="183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45BBAD20" w14:textId="0A829976" w:rsidR="630B755B" w:rsidRDefault="630B755B" w:rsidP="630B755B">
            <w:pPr>
              <w:spacing w:after="0"/>
              <w:rPr>
                <w:b/>
                <w:bCs/>
                <w:sz w:val="20"/>
                <w:szCs w:val="20"/>
              </w:rPr>
            </w:pPr>
            <w:r w:rsidRPr="630B755B">
              <w:rPr>
                <w:b/>
                <w:bCs/>
                <w:sz w:val="20"/>
                <w:szCs w:val="20"/>
              </w:rPr>
              <w:t>Communication</w:t>
            </w:r>
          </w:p>
        </w:tc>
        <w:tc>
          <w:tcPr>
            <w:tcW w:w="717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B6C70F3" w14:textId="04242CA6" w:rsidR="630B755B" w:rsidRDefault="630B755B" w:rsidP="630B755B">
            <w:pPr>
              <w:spacing w:after="0"/>
              <w:rPr>
                <w:sz w:val="20"/>
                <w:szCs w:val="20"/>
              </w:rPr>
            </w:pPr>
            <w:r w:rsidRPr="630B755B">
              <w:rPr>
                <w:sz w:val="20"/>
                <w:szCs w:val="20"/>
              </w:rPr>
              <w:t>Weekly stand-ups, Slack/Teams for asynchronous updates, clear documentation.</w:t>
            </w:r>
          </w:p>
        </w:tc>
      </w:tr>
      <w:tr w:rsidR="630B755B" w14:paraId="32E98421" w14:textId="77777777" w:rsidTr="630B755B">
        <w:trPr>
          <w:trHeight w:val="300"/>
        </w:trPr>
        <w:tc>
          <w:tcPr>
            <w:tcW w:w="183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F769B02" w14:textId="3FF0B5B9" w:rsidR="630B755B" w:rsidRDefault="630B755B" w:rsidP="630B755B">
            <w:pPr>
              <w:spacing w:after="0"/>
              <w:rPr>
                <w:b/>
                <w:bCs/>
                <w:sz w:val="20"/>
                <w:szCs w:val="20"/>
              </w:rPr>
            </w:pPr>
            <w:r w:rsidRPr="630B755B">
              <w:rPr>
                <w:b/>
                <w:bCs/>
                <w:sz w:val="20"/>
                <w:szCs w:val="20"/>
              </w:rPr>
              <w:t>Tools</w:t>
            </w:r>
          </w:p>
        </w:tc>
        <w:tc>
          <w:tcPr>
            <w:tcW w:w="717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FFD3CC1" w14:textId="1DD21C53" w:rsidR="630B755B" w:rsidRDefault="630B755B" w:rsidP="630B755B">
            <w:pPr>
              <w:spacing w:after="0"/>
              <w:rPr>
                <w:sz w:val="20"/>
                <w:szCs w:val="20"/>
              </w:rPr>
            </w:pPr>
            <w:r w:rsidRPr="630B755B">
              <w:rPr>
                <w:sz w:val="20"/>
                <w:szCs w:val="20"/>
              </w:rPr>
              <w:t>Version control (GitHub/GitLab), project management (Jira/Trello), IDEs (VS Code).</w:t>
            </w:r>
          </w:p>
        </w:tc>
      </w:tr>
      <w:tr w:rsidR="630B755B" w14:paraId="3C9B1562" w14:textId="77777777" w:rsidTr="630B755B">
        <w:trPr>
          <w:trHeight w:val="300"/>
        </w:trPr>
        <w:tc>
          <w:tcPr>
            <w:tcW w:w="183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27B40BF" w14:textId="422C15F8" w:rsidR="630B755B" w:rsidRDefault="630B755B" w:rsidP="630B755B">
            <w:pPr>
              <w:spacing w:after="0"/>
              <w:rPr>
                <w:b/>
                <w:bCs/>
                <w:sz w:val="20"/>
                <w:szCs w:val="20"/>
              </w:rPr>
            </w:pPr>
            <w:r w:rsidRPr="630B755B">
              <w:rPr>
                <w:b/>
                <w:bCs/>
                <w:sz w:val="20"/>
                <w:szCs w:val="20"/>
              </w:rPr>
              <w:t>Roles</w:t>
            </w:r>
          </w:p>
        </w:tc>
        <w:tc>
          <w:tcPr>
            <w:tcW w:w="717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120DE98" w14:textId="32B5C261" w:rsidR="630B755B" w:rsidRDefault="630B755B" w:rsidP="630B755B">
            <w:pPr>
              <w:spacing w:after="0"/>
              <w:rPr>
                <w:sz w:val="20"/>
                <w:szCs w:val="20"/>
              </w:rPr>
            </w:pPr>
            <w:r w:rsidRPr="630B755B">
              <w:rPr>
                <w:sz w:val="20"/>
                <w:szCs w:val="20"/>
              </w:rPr>
              <w:t>Project Manager, Frontend Developer, Backend Developer, QA/Tester.</w:t>
            </w:r>
          </w:p>
        </w:tc>
      </w:tr>
      <w:tr w:rsidR="630B755B" w14:paraId="6E6FF349" w14:textId="77777777" w:rsidTr="630B755B">
        <w:trPr>
          <w:trHeight w:val="300"/>
        </w:trPr>
        <w:tc>
          <w:tcPr>
            <w:tcW w:w="183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160C9B9" w14:textId="4887E71B" w:rsidR="630B755B" w:rsidRDefault="630B755B" w:rsidP="630B755B">
            <w:pPr>
              <w:spacing w:after="0"/>
              <w:rPr>
                <w:b/>
                <w:bCs/>
                <w:sz w:val="20"/>
                <w:szCs w:val="20"/>
              </w:rPr>
            </w:pPr>
            <w:r w:rsidRPr="630B755B">
              <w:rPr>
                <w:b/>
                <w:bCs/>
                <w:sz w:val="20"/>
                <w:szCs w:val="20"/>
              </w:rPr>
              <w:t>Goals</w:t>
            </w:r>
          </w:p>
        </w:tc>
        <w:tc>
          <w:tcPr>
            <w:tcW w:w="717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BF40B92" w14:textId="6070F161" w:rsidR="630B755B" w:rsidRDefault="630B755B" w:rsidP="630B755B">
            <w:pPr>
              <w:spacing w:after="0"/>
              <w:rPr>
                <w:sz w:val="20"/>
                <w:szCs w:val="20"/>
              </w:rPr>
            </w:pPr>
            <w:r w:rsidRPr="630B755B">
              <w:rPr>
                <w:sz w:val="20"/>
                <w:szCs w:val="20"/>
              </w:rPr>
              <w:t>Clear project scope, MVP (Minimum Viable Product), quality assurance.</w:t>
            </w:r>
          </w:p>
        </w:tc>
      </w:tr>
    </w:tbl>
    <w:p w14:paraId="7BCCA529" w14:textId="304DF611" w:rsidR="630B755B" w:rsidRDefault="630B755B" w:rsidP="630B755B"/>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08B2C256" w:rsidRPr="00496BD7">
        <w:rPr>
          <w:sz w:val="24"/>
          <w:szCs w:val="24"/>
        </w:rPr>
        <w:t>Poster (Individual)</w:t>
      </w:r>
      <w:bookmarkEnd w:id="7"/>
    </w:p>
    <w:p w14:paraId="34C723E3" w14:textId="5F584E01" w:rsidR="06CAC4BC" w:rsidRDefault="06CAC4BC" w:rsidP="630B755B">
      <w:pPr>
        <w:jc w:val="center"/>
      </w:pPr>
      <w:r>
        <w:rPr>
          <w:noProof/>
        </w:rPr>
        <w:drawing>
          <wp:inline distT="0" distB="0" distL="0" distR="0" wp14:anchorId="7CEB0AAF" wp14:editId="2BB74FE1">
            <wp:extent cx="5724525" cy="5724525"/>
            <wp:effectExtent l="0" t="0" r="0" b="0"/>
            <wp:docPr id="212515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5049" name=""/>
                    <pic:cNvPicPr/>
                  </pic:nvPicPr>
                  <pic:blipFill>
                    <a:blip r:embed="rId12">
                      <a:extLst>
                        <a:ext uri="{28A0092B-C50C-407E-A947-70E740481C1C}">
                          <a14:useLocalDpi xmlns:a14="http://schemas.microsoft.com/office/drawing/2010/main" val="0"/>
                        </a:ext>
                      </a:extLst>
                    </a:blip>
                    <a:stretch>
                      <a:fillRect/>
                    </a:stretch>
                  </pic:blipFill>
                  <pic:spPr>
                    <a:xfrm>
                      <a:off x="0" y="0"/>
                      <a:ext cx="5724525" cy="5724525"/>
                    </a:xfrm>
                    <a:prstGeom prst="rect">
                      <a:avLst/>
                    </a:prstGeom>
                  </pic:spPr>
                </pic:pic>
              </a:graphicData>
            </a:graphic>
          </wp:inline>
        </w:drawing>
      </w:r>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08B2C256" w:rsidRPr="00496BD7">
        <w:rPr>
          <w:sz w:val="24"/>
          <w:szCs w:val="24"/>
        </w:rPr>
        <w:t>Report on Virtual Collaboration</w:t>
      </w:r>
      <w:bookmarkEnd w:id="9"/>
    </w:p>
    <w:p w14:paraId="126B39B4" w14:textId="6A4E7105" w:rsidR="4C21DF39" w:rsidRDefault="4C21DF39" w:rsidP="630B755B">
      <w:pPr>
        <w:ind w:left="1440"/>
        <w:rPr>
          <w:sz w:val="20"/>
          <w:szCs w:val="20"/>
        </w:rPr>
      </w:pPr>
      <w:r w:rsidRPr="630B755B">
        <w:rPr>
          <w:sz w:val="20"/>
          <w:szCs w:val="20"/>
        </w:rPr>
        <w:t>Chosen Topic: Forming a Team</w:t>
      </w:r>
    </w:p>
    <w:p w14:paraId="320AC1B1" w14:textId="2FCBB9C7" w:rsidR="4C21DF39" w:rsidRDefault="4C21DF39" w:rsidP="630B755B">
      <w:pPr>
        <w:spacing w:before="240" w:after="240"/>
        <w:ind w:left="1440"/>
        <w:rPr>
          <w:rFonts w:ascii="Aptos" w:eastAsia="Aptos" w:hAnsi="Aptos" w:cs="Aptos"/>
          <w:sz w:val="20"/>
          <w:szCs w:val="20"/>
        </w:rPr>
      </w:pPr>
      <w:r w:rsidRPr="630B755B">
        <w:rPr>
          <w:rFonts w:ascii="Aptos" w:eastAsia="Aptos" w:hAnsi="Aptos" w:cs="Aptos"/>
          <w:sz w:val="20"/>
          <w:szCs w:val="20"/>
        </w:rPr>
        <w:t>Selected Topic: Team Formation Team formation represents the most vital stage of virtual collaboration, commonly known as the 'Forming' phase in Tuckman's group development model. In a virtual setting, this phase presents distinct challenges, particularly the absence of non-verbal signals and the struggle to build interpersonal trust without face-to-face interaction. To navigate these obstacles, a systematic approach to onboarding and communication is essential for effective virtual team formation.</w:t>
      </w:r>
    </w:p>
    <w:p w14:paraId="3BD98AF4" w14:textId="47EE701C" w:rsidR="4C21DF39" w:rsidRDefault="4C21DF39" w:rsidP="630B755B">
      <w:pPr>
        <w:spacing w:before="240" w:after="240"/>
        <w:ind w:left="1440"/>
        <w:rPr>
          <w:rFonts w:ascii="Aptos" w:eastAsia="Aptos" w:hAnsi="Aptos" w:cs="Aptos"/>
          <w:sz w:val="20"/>
          <w:szCs w:val="20"/>
        </w:rPr>
      </w:pPr>
      <w:r w:rsidRPr="630B755B">
        <w:rPr>
          <w:rFonts w:ascii="Aptos" w:eastAsia="Aptos" w:hAnsi="Aptos" w:cs="Aptos"/>
          <w:sz w:val="20"/>
          <w:szCs w:val="20"/>
        </w:rPr>
        <w:t>A fundamental tactic for successful team formation is conducting synchronous video kick-off meetings. These gatherings enable team members to associate faces with names and foster an initial level of rapport. Additionally, it is crucial to establish clear roles and responsibilities from the beginning to avoid confusion and overlap. In software engineering initiatives, this could mean designating specific roles such as lead developer, project manager, or documentation lead. By utilizing shared digital platforms like Slack or Microsoft Teams, teams can ensure ongoing, asynchronous communication, keeping all members aligned with the project's overall objectives.</w:t>
      </w:r>
    </w:p>
    <w:tbl>
      <w:tblPr>
        <w:tblW w:w="0" w:type="auto"/>
        <w:tblBorders>
          <w:top w:val="single" w:sz="6" w:space="0" w:color="000000" w:themeColor="text1"/>
          <w:left w:val="single" w:sz="6" w:space="0" w:color="000000" w:themeColor="text1"/>
          <w:bottom w:val="single" w:sz="6" w:space="0" w:color="000000" w:themeColor="text1"/>
          <w:right w:val="single" w:sz="6" w:space="0" w:color="000000" w:themeColor="text1"/>
        </w:tblBorders>
        <w:tblLook w:val="06A0" w:firstRow="1" w:lastRow="0" w:firstColumn="1" w:lastColumn="0" w:noHBand="1" w:noVBand="1"/>
      </w:tblPr>
      <w:tblGrid>
        <w:gridCol w:w="1761"/>
        <w:gridCol w:w="5877"/>
        <w:gridCol w:w="1372"/>
      </w:tblGrid>
      <w:tr w:rsidR="630B755B" w14:paraId="01ACFF1D" w14:textId="77777777" w:rsidTr="630B755B">
        <w:trPr>
          <w:trHeight w:val="300"/>
        </w:trPr>
        <w:tc>
          <w:tcPr>
            <w:tcW w:w="176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22FB893" w14:textId="0607F9E7" w:rsidR="630B755B" w:rsidRDefault="630B755B" w:rsidP="630B755B">
            <w:pPr>
              <w:spacing w:after="0"/>
              <w:jc w:val="center"/>
              <w:rPr>
                <w:b/>
                <w:bCs/>
                <w:sz w:val="20"/>
                <w:szCs w:val="20"/>
              </w:rPr>
            </w:pPr>
            <w:r w:rsidRPr="630B755B">
              <w:rPr>
                <w:b/>
                <w:bCs/>
                <w:sz w:val="20"/>
                <w:szCs w:val="20"/>
              </w:rPr>
              <w:t>Formation Stage</w:t>
            </w:r>
          </w:p>
        </w:tc>
        <w:tc>
          <w:tcPr>
            <w:tcW w:w="588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B809BFF" w14:textId="6291922D" w:rsidR="630B755B" w:rsidRDefault="630B755B" w:rsidP="630B755B">
            <w:pPr>
              <w:spacing w:after="0"/>
              <w:jc w:val="center"/>
              <w:rPr>
                <w:b/>
                <w:bCs/>
                <w:sz w:val="20"/>
                <w:szCs w:val="20"/>
              </w:rPr>
            </w:pPr>
            <w:r w:rsidRPr="630B755B">
              <w:rPr>
                <w:b/>
                <w:bCs/>
                <w:sz w:val="20"/>
                <w:szCs w:val="20"/>
              </w:rPr>
              <w:t>Key Activities</w:t>
            </w:r>
          </w:p>
        </w:tc>
        <w:tc>
          <w:tcPr>
            <w:tcW w:w="13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4F746D01" w14:textId="68857DFD" w:rsidR="630B755B" w:rsidRDefault="630B755B" w:rsidP="630B755B">
            <w:pPr>
              <w:spacing w:after="0"/>
              <w:jc w:val="center"/>
              <w:rPr>
                <w:b/>
                <w:bCs/>
                <w:sz w:val="20"/>
                <w:szCs w:val="20"/>
              </w:rPr>
            </w:pPr>
            <w:r w:rsidRPr="630B755B">
              <w:rPr>
                <w:b/>
                <w:bCs/>
                <w:sz w:val="20"/>
                <w:szCs w:val="20"/>
              </w:rPr>
              <w:t>Tools</w:t>
            </w:r>
          </w:p>
        </w:tc>
      </w:tr>
      <w:tr w:rsidR="630B755B" w14:paraId="57B1183D" w14:textId="77777777" w:rsidTr="630B755B">
        <w:trPr>
          <w:trHeight w:val="300"/>
        </w:trPr>
        <w:tc>
          <w:tcPr>
            <w:tcW w:w="176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45C6DE92" w14:textId="6D3C9DB4" w:rsidR="630B755B" w:rsidRDefault="630B755B" w:rsidP="630B755B">
            <w:pPr>
              <w:spacing w:after="0"/>
              <w:rPr>
                <w:b/>
                <w:bCs/>
                <w:sz w:val="20"/>
                <w:szCs w:val="20"/>
              </w:rPr>
            </w:pPr>
            <w:r w:rsidRPr="630B755B">
              <w:rPr>
                <w:b/>
                <w:bCs/>
                <w:sz w:val="20"/>
                <w:szCs w:val="20"/>
              </w:rPr>
              <w:t>Initial Contact</w:t>
            </w:r>
          </w:p>
        </w:tc>
        <w:tc>
          <w:tcPr>
            <w:tcW w:w="588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EEA760B" w14:textId="46FC152F" w:rsidR="630B755B" w:rsidRDefault="630B755B" w:rsidP="630B755B">
            <w:pPr>
              <w:spacing w:after="0"/>
              <w:rPr>
                <w:sz w:val="20"/>
                <w:szCs w:val="20"/>
              </w:rPr>
            </w:pPr>
            <w:r w:rsidRPr="630B755B">
              <w:rPr>
                <w:sz w:val="20"/>
                <w:szCs w:val="20"/>
              </w:rPr>
              <w:t>Introductions, sharing backgrounds, and setting expectations.</w:t>
            </w:r>
          </w:p>
        </w:tc>
        <w:tc>
          <w:tcPr>
            <w:tcW w:w="13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E64F103" w14:textId="6C1D9C90" w:rsidR="630B755B" w:rsidRDefault="630B755B" w:rsidP="630B755B">
            <w:pPr>
              <w:spacing w:after="0"/>
              <w:rPr>
                <w:sz w:val="20"/>
                <w:szCs w:val="20"/>
              </w:rPr>
            </w:pPr>
            <w:r w:rsidRPr="630B755B">
              <w:rPr>
                <w:sz w:val="20"/>
                <w:szCs w:val="20"/>
              </w:rPr>
              <w:t>Slack, Email</w:t>
            </w:r>
          </w:p>
        </w:tc>
      </w:tr>
      <w:tr w:rsidR="630B755B" w14:paraId="6C3D0234" w14:textId="77777777" w:rsidTr="630B755B">
        <w:trPr>
          <w:trHeight w:val="300"/>
        </w:trPr>
        <w:tc>
          <w:tcPr>
            <w:tcW w:w="176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D99D635" w14:textId="7C17D1BD" w:rsidR="630B755B" w:rsidRDefault="630B755B" w:rsidP="630B755B">
            <w:pPr>
              <w:spacing w:after="0"/>
              <w:rPr>
                <w:b/>
                <w:bCs/>
                <w:sz w:val="20"/>
                <w:szCs w:val="20"/>
              </w:rPr>
            </w:pPr>
            <w:r w:rsidRPr="630B755B">
              <w:rPr>
                <w:b/>
                <w:bCs/>
                <w:sz w:val="20"/>
                <w:szCs w:val="20"/>
              </w:rPr>
              <w:t>Role Definition</w:t>
            </w:r>
          </w:p>
        </w:tc>
        <w:tc>
          <w:tcPr>
            <w:tcW w:w="588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ED6D52C" w14:textId="7078456F" w:rsidR="630B755B" w:rsidRDefault="630B755B" w:rsidP="630B755B">
            <w:pPr>
              <w:spacing w:after="0"/>
              <w:rPr>
                <w:sz w:val="20"/>
                <w:szCs w:val="20"/>
              </w:rPr>
            </w:pPr>
            <w:r w:rsidRPr="630B755B">
              <w:rPr>
                <w:sz w:val="20"/>
                <w:szCs w:val="20"/>
              </w:rPr>
              <w:t>Assigning tasks according to individual strengths and project requirements.</w:t>
            </w:r>
          </w:p>
        </w:tc>
        <w:tc>
          <w:tcPr>
            <w:tcW w:w="13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247F7FD" w14:textId="64D95202" w:rsidR="630B755B" w:rsidRDefault="630B755B" w:rsidP="630B755B">
            <w:pPr>
              <w:spacing w:after="0"/>
              <w:rPr>
                <w:sz w:val="20"/>
                <w:szCs w:val="20"/>
              </w:rPr>
            </w:pPr>
            <w:r w:rsidRPr="630B755B">
              <w:rPr>
                <w:sz w:val="20"/>
                <w:szCs w:val="20"/>
              </w:rPr>
              <w:t>Trello, Jira</w:t>
            </w:r>
          </w:p>
        </w:tc>
      </w:tr>
      <w:tr w:rsidR="630B755B" w14:paraId="57A9A68A" w14:textId="77777777" w:rsidTr="630B755B">
        <w:trPr>
          <w:trHeight w:val="300"/>
        </w:trPr>
        <w:tc>
          <w:tcPr>
            <w:tcW w:w="176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B245053" w14:textId="2B7CF7F6" w:rsidR="630B755B" w:rsidRDefault="630B755B" w:rsidP="630B755B">
            <w:pPr>
              <w:spacing w:after="0"/>
              <w:rPr>
                <w:b/>
                <w:bCs/>
                <w:sz w:val="20"/>
                <w:szCs w:val="20"/>
              </w:rPr>
            </w:pPr>
            <w:r w:rsidRPr="630B755B">
              <w:rPr>
                <w:b/>
                <w:bCs/>
                <w:sz w:val="20"/>
                <w:szCs w:val="20"/>
              </w:rPr>
              <w:t>Trust Building</w:t>
            </w:r>
          </w:p>
        </w:tc>
        <w:tc>
          <w:tcPr>
            <w:tcW w:w="588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4FE818AF" w14:textId="1C223A17" w:rsidR="630B755B" w:rsidRDefault="630B755B" w:rsidP="630B755B">
            <w:pPr>
              <w:spacing w:after="0"/>
              <w:rPr>
                <w:sz w:val="20"/>
                <w:szCs w:val="20"/>
              </w:rPr>
            </w:pPr>
            <w:r w:rsidRPr="630B755B">
              <w:rPr>
                <w:sz w:val="20"/>
                <w:szCs w:val="20"/>
              </w:rPr>
              <w:t>Synchronous video calls and social check-ins.</w:t>
            </w:r>
          </w:p>
        </w:tc>
        <w:tc>
          <w:tcPr>
            <w:tcW w:w="13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B695D76" w14:textId="1AFED562" w:rsidR="630B755B" w:rsidRDefault="630B755B" w:rsidP="630B755B">
            <w:pPr>
              <w:spacing w:after="0"/>
              <w:rPr>
                <w:sz w:val="20"/>
                <w:szCs w:val="20"/>
              </w:rPr>
            </w:pPr>
            <w:r w:rsidRPr="630B755B">
              <w:rPr>
                <w:sz w:val="20"/>
                <w:szCs w:val="20"/>
              </w:rPr>
              <w:t>Zoom, Teams</w:t>
            </w:r>
          </w:p>
        </w:tc>
      </w:tr>
      <w:tr w:rsidR="630B755B" w14:paraId="5C47FCA2" w14:textId="77777777" w:rsidTr="630B755B">
        <w:trPr>
          <w:trHeight w:val="300"/>
        </w:trPr>
        <w:tc>
          <w:tcPr>
            <w:tcW w:w="176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AC42648" w14:textId="7DA36890" w:rsidR="630B755B" w:rsidRDefault="630B755B" w:rsidP="630B755B">
            <w:pPr>
              <w:spacing w:after="0"/>
              <w:rPr>
                <w:b/>
                <w:bCs/>
                <w:sz w:val="20"/>
                <w:szCs w:val="20"/>
              </w:rPr>
            </w:pPr>
            <w:r w:rsidRPr="630B755B">
              <w:rPr>
                <w:b/>
                <w:bCs/>
                <w:sz w:val="20"/>
                <w:szCs w:val="20"/>
              </w:rPr>
              <w:t>Tool Integration</w:t>
            </w:r>
          </w:p>
        </w:tc>
        <w:tc>
          <w:tcPr>
            <w:tcW w:w="588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D9C922E" w14:textId="75AEE81D" w:rsidR="630B755B" w:rsidRDefault="630B755B" w:rsidP="630B755B">
            <w:pPr>
              <w:spacing w:after="0"/>
              <w:rPr>
                <w:sz w:val="20"/>
                <w:szCs w:val="20"/>
              </w:rPr>
            </w:pPr>
            <w:r w:rsidRPr="630B755B">
              <w:rPr>
                <w:sz w:val="20"/>
                <w:szCs w:val="20"/>
              </w:rPr>
              <w:t>Establishing the shared development and documentation environment.</w:t>
            </w:r>
          </w:p>
        </w:tc>
        <w:tc>
          <w:tcPr>
            <w:tcW w:w="137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B8595A1" w14:textId="52ADF122" w:rsidR="630B755B" w:rsidRDefault="630B755B" w:rsidP="630B755B">
            <w:pPr>
              <w:spacing w:after="0"/>
              <w:rPr>
                <w:sz w:val="20"/>
                <w:szCs w:val="20"/>
              </w:rPr>
            </w:pPr>
            <w:r w:rsidRPr="630B755B">
              <w:rPr>
                <w:sz w:val="20"/>
                <w:szCs w:val="20"/>
              </w:rPr>
              <w:t>GitHub, Notion</w:t>
            </w:r>
          </w:p>
        </w:tc>
      </w:tr>
    </w:tbl>
    <w:p w14:paraId="39516FAB" w14:textId="58C04945" w:rsidR="630B755B" w:rsidRDefault="630B755B" w:rsidP="630B755B"/>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08B2C256" w:rsidRPr="00496BD7">
        <w:rPr>
          <w:sz w:val="24"/>
          <w:szCs w:val="24"/>
        </w:rPr>
        <w:t>Step-by-step process of using RefWorks with visuals</w:t>
      </w:r>
      <w:bookmarkEnd w:id="10"/>
    </w:p>
    <w:p w14:paraId="6A16E92E" w14:textId="11B69F80" w:rsidR="14015531" w:rsidRDefault="14015531" w:rsidP="630B755B">
      <w:pPr>
        <w:spacing w:before="240" w:after="240"/>
        <w:ind w:left="1440"/>
        <w:rPr>
          <w:rFonts w:ascii="Aptos" w:eastAsia="Aptos" w:hAnsi="Aptos" w:cs="Aptos"/>
          <w:sz w:val="20"/>
          <w:szCs w:val="20"/>
        </w:rPr>
      </w:pPr>
      <w:r w:rsidRPr="630B755B">
        <w:rPr>
          <w:rFonts w:ascii="Aptos" w:eastAsia="Aptos" w:hAnsi="Aptos" w:cs="Aptos"/>
          <w:sz w:val="20"/>
          <w:szCs w:val="20"/>
        </w:rPr>
        <w:t>Process Steps:</w:t>
      </w:r>
    </w:p>
    <w:p w14:paraId="50A4A1A8" w14:textId="53E9CB22" w:rsidR="14015531" w:rsidRDefault="14015531" w:rsidP="630B755B">
      <w:pPr>
        <w:pStyle w:val="ListParagraph"/>
        <w:numPr>
          <w:ilvl w:val="0"/>
          <w:numId w:val="1"/>
        </w:numPr>
        <w:spacing w:after="0"/>
        <w:ind w:left="1440"/>
        <w:rPr>
          <w:rFonts w:ascii="Aptos" w:eastAsia="Aptos" w:hAnsi="Aptos" w:cs="Aptos"/>
          <w:sz w:val="20"/>
          <w:szCs w:val="20"/>
        </w:rPr>
      </w:pPr>
      <w:r w:rsidRPr="630B755B">
        <w:rPr>
          <w:rFonts w:ascii="Aptos" w:eastAsia="Aptos" w:hAnsi="Aptos" w:cs="Aptos"/>
          <w:sz w:val="20"/>
          <w:szCs w:val="20"/>
        </w:rPr>
        <w:t>Create an Account: Register with your institutional email to access the university's subscription.</w:t>
      </w:r>
    </w:p>
    <w:p w14:paraId="1349FD66" w14:textId="4E68AC07" w:rsidR="14015531" w:rsidRDefault="14015531" w:rsidP="630B755B">
      <w:pPr>
        <w:pStyle w:val="ListParagraph"/>
        <w:numPr>
          <w:ilvl w:val="0"/>
          <w:numId w:val="1"/>
        </w:numPr>
        <w:spacing w:after="0"/>
        <w:ind w:left="1440"/>
        <w:rPr>
          <w:rFonts w:ascii="Aptos" w:eastAsia="Aptos" w:hAnsi="Aptos" w:cs="Aptos"/>
          <w:sz w:val="20"/>
          <w:szCs w:val="20"/>
        </w:rPr>
      </w:pPr>
      <w:r w:rsidRPr="630B755B">
        <w:rPr>
          <w:rFonts w:ascii="Aptos" w:eastAsia="Aptos" w:hAnsi="Aptos" w:cs="Aptos"/>
          <w:sz w:val="20"/>
          <w:szCs w:val="20"/>
        </w:rPr>
        <w:t>Importing References: Use the "Save to RefWorks" browser extension to gather metadata from academic databases like Google Scholar or IEEE Xplore.</w:t>
      </w:r>
    </w:p>
    <w:p w14:paraId="474AE726" w14:textId="0611ACD2" w:rsidR="14015531" w:rsidRDefault="14015531" w:rsidP="630B755B">
      <w:pPr>
        <w:pStyle w:val="ListParagraph"/>
        <w:numPr>
          <w:ilvl w:val="0"/>
          <w:numId w:val="1"/>
        </w:numPr>
        <w:spacing w:after="0"/>
        <w:ind w:left="1440"/>
        <w:rPr>
          <w:rFonts w:ascii="Aptos" w:eastAsia="Aptos" w:hAnsi="Aptos" w:cs="Aptos"/>
          <w:sz w:val="20"/>
          <w:szCs w:val="20"/>
        </w:rPr>
      </w:pPr>
      <w:r w:rsidRPr="630B755B">
        <w:rPr>
          <w:rFonts w:ascii="Aptos" w:eastAsia="Aptos" w:hAnsi="Aptos" w:cs="Aptos"/>
          <w:sz w:val="20"/>
          <w:szCs w:val="20"/>
        </w:rPr>
        <w:t>Organizing Your Research: Create folders (for example, "Software Engineering Project") to categorize your research sources.</w:t>
      </w:r>
    </w:p>
    <w:p w14:paraId="50D87235" w14:textId="6C027BF9" w:rsidR="14015531" w:rsidRDefault="14015531" w:rsidP="630B755B">
      <w:pPr>
        <w:pStyle w:val="ListParagraph"/>
        <w:numPr>
          <w:ilvl w:val="0"/>
          <w:numId w:val="1"/>
        </w:numPr>
        <w:spacing w:after="0"/>
        <w:ind w:left="1440"/>
        <w:rPr>
          <w:rFonts w:ascii="Aptos" w:eastAsia="Aptos" w:hAnsi="Aptos" w:cs="Aptos"/>
          <w:sz w:val="20"/>
          <w:szCs w:val="20"/>
        </w:rPr>
      </w:pPr>
      <w:r w:rsidRPr="630B755B">
        <w:rPr>
          <w:rFonts w:ascii="Aptos" w:eastAsia="Aptos" w:hAnsi="Aptos" w:cs="Aptos"/>
          <w:sz w:val="20"/>
          <w:szCs w:val="20"/>
        </w:rPr>
        <w:t>In-Text Citations: Install the RefWorks Citation Manager (RCM) plugin in Microsoft Word. Select citations from the sidebar to insert them into your text.</w:t>
      </w:r>
    </w:p>
    <w:p w14:paraId="03BBD6E6" w14:textId="6BB80D56" w:rsidR="14015531" w:rsidRDefault="14015531" w:rsidP="630B755B">
      <w:pPr>
        <w:pStyle w:val="ListParagraph"/>
        <w:numPr>
          <w:ilvl w:val="0"/>
          <w:numId w:val="1"/>
        </w:numPr>
        <w:spacing w:after="0"/>
        <w:ind w:left="1440"/>
        <w:rPr>
          <w:rFonts w:ascii="Aptos" w:eastAsia="Aptos" w:hAnsi="Aptos" w:cs="Aptos"/>
          <w:sz w:val="20"/>
          <w:szCs w:val="20"/>
        </w:rPr>
      </w:pPr>
      <w:r w:rsidRPr="630B755B">
        <w:rPr>
          <w:rFonts w:ascii="Aptos" w:eastAsia="Aptos" w:hAnsi="Aptos" w:cs="Aptos"/>
          <w:sz w:val="20"/>
          <w:szCs w:val="20"/>
        </w:rPr>
        <w:lastRenderedPageBreak/>
        <w:t>Generating a Bibliography: After inserting all citations, click on "Create Bibliography" to generate a properly formatted list in your preferred style (e.g., Harvard or APA).</w:t>
      </w:r>
    </w:p>
    <w:p w14:paraId="35AE98D4" w14:textId="1BB4DA7E" w:rsidR="630B755B" w:rsidRDefault="630B755B" w:rsidP="630B755B">
      <w:pPr>
        <w:ind w:left="1440"/>
        <w:rPr>
          <w:sz w:val="20"/>
          <w:szCs w:val="20"/>
        </w:rPr>
      </w:pPr>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08B2C256" w:rsidRPr="00496BD7">
        <w:rPr>
          <w:sz w:val="24"/>
          <w:szCs w:val="24"/>
        </w:rPr>
        <w:t>Task 4 (a): E-Portfolio Creation</w:t>
      </w:r>
      <w:bookmarkEnd w:id="12"/>
    </w:p>
    <w:p w14:paraId="2CFC6A35" w14:textId="1379EECD" w:rsidR="5AD08C10" w:rsidRDefault="5AD08C10" w:rsidP="630B755B">
      <w:pPr>
        <w:spacing w:before="240" w:after="240"/>
        <w:ind w:left="1440"/>
        <w:rPr>
          <w:rFonts w:ascii="Aptos" w:eastAsia="Aptos" w:hAnsi="Aptos" w:cs="Aptos"/>
          <w:sz w:val="20"/>
          <w:szCs w:val="20"/>
        </w:rPr>
      </w:pPr>
      <w:r w:rsidRPr="630B755B">
        <w:rPr>
          <w:rFonts w:ascii="Aptos" w:eastAsia="Aptos" w:hAnsi="Aptos" w:cs="Aptos"/>
          <w:sz w:val="20"/>
          <w:szCs w:val="20"/>
        </w:rPr>
        <w:t>The establishment of an E-Portfolio is a strategic approach for any first-year software engineering student. It serves as a dynamic, living record of professional and academic development. For this initiative, LinkedIn was chosen as the primary platform for building a professional digital identity.</w:t>
      </w:r>
    </w:p>
    <w:p w14:paraId="16DCB195" w14:textId="7214ACA3" w:rsidR="5AD08C10" w:rsidRDefault="5AD08C10" w:rsidP="630B755B">
      <w:pPr>
        <w:spacing w:before="240" w:after="240"/>
        <w:ind w:left="1440"/>
        <w:rPr>
          <w:rFonts w:ascii="Aptos" w:eastAsia="Aptos" w:hAnsi="Aptos" w:cs="Aptos"/>
          <w:sz w:val="20"/>
          <w:szCs w:val="20"/>
        </w:rPr>
      </w:pPr>
      <w:r w:rsidRPr="630B755B">
        <w:rPr>
          <w:rFonts w:ascii="Aptos" w:eastAsia="Aptos" w:hAnsi="Aptos" w:cs="Aptos"/>
          <w:sz w:val="20"/>
          <w:szCs w:val="20"/>
        </w:rPr>
        <w:t>Structure of the LinkedIn E-Portfolio:</w:t>
      </w:r>
    </w:p>
    <w:p w14:paraId="338036FA" w14:textId="422D7B72" w:rsidR="5AD08C10" w:rsidRDefault="5AD08C10" w:rsidP="630B755B">
      <w:pPr>
        <w:pStyle w:val="ListParagraph"/>
        <w:numPr>
          <w:ilvl w:val="0"/>
          <w:numId w:val="2"/>
        </w:numPr>
        <w:spacing w:after="0"/>
        <w:ind w:left="1440"/>
        <w:rPr>
          <w:rFonts w:ascii="Aptos" w:eastAsia="Aptos" w:hAnsi="Aptos" w:cs="Aptos"/>
          <w:sz w:val="20"/>
          <w:szCs w:val="20"/>
        </w:rPr>
      </w:pPr>
      <w:r w:rsidRPr="630B755B">
        <w:rPr>
          <w:rFonts w:ascii="Aptos" w:eastAsia="Aptos" w:hAnsi="Aptos" w:cs="Aptos"/>
          <w:sz w:val="20"/>
          <w:szCs w:val="20"/>
        </w:rPr>
        <w:t>Professional Headline: "Aspiring Software Engineer | First-Year Student | Concentrating on Python &amp; Agile Development."</w:t>
      </w:r>
    </w:p>
    <w:p w14:paraId="0EEA4ABB" w14:textId="4B203E84" w:rsidR="5AD08C10" w:rsidRDefault="5AD08C10" w:rsidP="630B755B">
      <w:pPr>
        <w:pStyle w:val="ListParagraph"/>
        <w:numPr>
          <w:ilvl w:val="0"/>
          <w:numId w:val="2"/>
        </w:numPr>
        <w:spacing w:after="0"/>
        <w:ind w:left="1440"/>
        <w:rPr>
          <w:rFonts w:ascii="Aptos" w:eastAsia="Aptos" w:hAnsi="Aptos" w:cs="Aptos"/>
          <w:sz w:val="20"/>
          <w:szCs w:val="20"/>
        </w:rPr>
      </w:pPr>
      <w:r w:rsidRPr="630B755B">
        <w:rPr>
          <w:rFonts w:ascii="Aptos" w:eastAsia="Aptos" w:hAnsi="Aptos" w:cs="Aptos"/>
          <w:sz w:val="20"/>
          <w:szCs w:val="20"/>
        </w:rPr>
        <w:t>Summary: A brief narrative that underscores current studies, technical interests (like AI and Cloud Computing), and career objectives.</w:t>
      </w:r>
    </w:p>
    <w:p w14:paraId="2E5E21F5" w14:textId="4F46FA5C" w:rsidR="5AD08C10" w:rsidRDefault="5AD08C10" w:rsidP="630B755B">
      <w:pPr>
        <w:pStyle w:val="ListParagraph"/>
        <w:numPr>
          <w:ilvl w:val="0"/>
          <w:numId w:val="2"/>
        </w:numPr>
        <w:spacing w:after="0"/>
        <w:ind w:left="1440"/>
        <w:rPr>
          <w:rFonts w:ascii="Aptos" w:eastAsia="Aptos" w:hAnsi="Aptos" w:cs="Aptos"/>
          <w:sz w:val="20"/>
          <w:szCs w:val="20"/>
        </w:rPr>
      </w:pPr>
      <w:r w:rsidRPr="630B755B">
        <w:rPr>
          <w:rFonts w:ascii="Aptos" w:eastAsia="Aptos" w:hAnsi="Aptos" w:cs="Aptos"/>
          <w:sz w:val="20"/>
          <w:szCs w:val="20"/>
        </w:rPr>
        <w:t>Experience: Describing academic projects, internships, and relevant volunteer work.</w:t>
      </w:r>
    </w:p>
    <w:p w14:paraId="4CE27E16" w14:textId="465B4DB4" w:rsidR="5AD08C10" w:rsidRDefault="5AD08C10" w:rsidP="630B755B">
      <w:pPr>
        <w:pStyle w:val="ListParagraph"/>
        <w:numPr>
          <w:ilvl w:val="0"/>
          <w:numId w:val="2"/>
        </w:numPr>
        <w:spacing w:after="0"/>
        <w:ind w:left="1440"/>
        <w:rPr>
          <w:rFonts w:ascii="Aptos" w:eastAsia="Aptos" w:hAnsi="Aptos" w:cs="Aptos"/>
          <w:sz w:val="20"/>
          <w:szCs w:val="20"/>
        </w:rPr>
      </w:pPr>
      <w:r w:rsidRPr="630B755B">
        <w:rPr>
          <w:rFonts w:ascii="Aptos" w:eastAsia="Aptos" w:hAnsi="Aptos" w:cs="Aptos"/>
          <w:sz w:val="20"/>
          <w:szCs w:val="20"/>
        </w:rPr>
        <w:t>Skills &amp; Endorsements: Highlighting technical skills such as Java, Git, and SQL, along with soft skills like Teamwork and Problem Solving.</w:t>
      </w:r>
    </w:p>
    <w:p w14:paraId="0A1D71A4" w14:textId="5A7BB16A" w:rsidR="5AD08C10" w:rsidRDefault="5AD08C10" w:rsidP="630B755B">
      <w:pPr>
        <w:pStyle w:val="ListParagraph"/>
        <w:numPr>
          <w:ilvl w:val="0"/>
          <w:numId w:val="2"/>
        </w:numPr>
        <w:spacing w:after="0"/>
        <w:ind w:left="1440"/>
        <w:rPr>
          <w:rFonts w:ascii="Aptos" w:eastAsia="Aptos" w:hAnsi="Aptos" w:cs="Aptos"/>
          <w:sz w:val="20"/>
          <w:szCs w:val="20"/>
        </w:rPr>
      </w:pPr>
      <w:r w:rsidRPr="630B755B">
        <w:rPr>
          <w:rFonts w:ascii="Aptos" w:eastAsia="Aptos" w:hAnsi="Aptos" w:cs="Aptos"/>
          <w:sz w:val="20"/>
          <w:szCs w:val="20"/>
        </w:rPr>
        <w:t>Integration with LinkedIn Learning: Displaying certificates from courses such as "Learning Python" or "Introduction to Software Development Life Cycle (SDLC)."</w:t>
      </w:r>
    </w:p>
    <w:p w14:paraId="1CB11F46" w14:textId="35D0AE80" w:rsidR="630B755B" w:rsidRDefault="630B755B" w:rsidP="630B755B">
      <w:pPr>
        <w:ind w:left="1440"/>
        <w:rPr>
          <w:sz w:val="20"/>
          <w:szCs w:val="20"/>
        </w:rPr>
      </w:pPr>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08B2C256" w:rsidRPr="00496BD7">
        <w:rPr>
          <w:sz w:val="24"/>
          <w:szCs w:val="24"/>
        </w:rPr>
        <w:t>Task 4 (b): Illustrative Review of E-Portfolio tool Selection</w:t>
      </w:r>
      <w:bookmarkEnd w:id="13"/>
    </w:p>
    <w:p w14:paraId="4D50E76B" w14:textId="1008DA16" w:rsidR="6A28D5FE" w:rsidRDefault="6A28D5FE" w:rsidP="630B755B">
      <w:pPr>
        <w:spacing w:before="240" w:after="240"/>
        <w:ind w:left="1440"/>
        <w:rPr>
          <w:rFonts w:ascii="Aptos" w:eastAsia="Aptos" w:hAnsi="Aptos" w:cs="Aptos"/>
          <w:sz w:val="20"/>
          <w:szCs w:val="20"/>
        </w:rPr>
      </w:pPr>
      <w:r w:rsidRPr="630B755B">
        <w:rPr>
          <w:rFonts w:ascii="Aptos" w:eastAsia="Aptos" w:hAnsi="Aptos" w:cs="Aptos"/>
          <w:sz w:val="20"/>
          <w:szCs w:val="20"/>
        </w:rPr>
        <w:t>Selecting an appropriate tool for an E-Portfolio is crucial for its effectiveness. LinkedIn was favoured over other options such as Wix, Mahara, or LinkedIn Learning because of its exceptional networking capabilities and its established position as the industry standard for professional identity</w:t>
      </w:r>
      <w:r w:rsidR="07733075" w:rsidRPr="630B755B">
        <w:rPr>
          <w:rFonts w:ascii="Aptos" w:eastAsia="Aptos" w:hAnsi="Aptos" w:cs="Aptos"/>
          <w:sz w:val="20"/>
          <w:szCs w:val="20"/>
        </w:rPr>
        <w:t>.</w:t>
      </w:r>
    </w:p>
    <w:tbl>
      <w:tblPr>
        <w:tblW w:w="0" w:type="auto"/>
        <w:tblBorders>
          <w:top w:val="single" w:sz="6" w:space="0" w:color="000000" w:themeColor="text1"/>
          <w:left w:val="single" w:sz="6" w:space="0" w:color="000000" w:themeColor="text1"/>
          <w:bottom w:val="single" w:sz="6" w:space="0" w:color="000000" w:themeColor="text1"/>
          <w:right w:val="single" w:sz="6" w:space="0" w:color="000000" w:themeColor="text1"/>
        </w:tblBorders>
        <w:tblLook w:val="06A0" w:firstRow="1" w:lastRow="0" w:firstColumn="1" w:lastColumn="0" w:noHBand="1" w:noVBand="1"/>
      </w:tblPr>
      <w:tblGrid>
        <w:gridCol w:w="1721"/>
        <w:gridCol w:w="2375"/>
        <w:gridCol w:w="2087"/>
        <w:gridCol w:w="2827"/>
      </w:tblGrid>
      <w:tr w:rsidR="630B755B" w14:paraId="1A975289" w14:textId="77777777" w:rsidTr="630B755B">
        <w:trPr>
          <w:trHeight w:val="300"/>
        </w:trPr>
        <w:tc>
          <w:tcPr>
            <w:tcW w:w="172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1C9F687" w14:textId="684AD8EC" w:rsidR="630B755B" w:rsidRDefault="630B755B" w:rsidP="630B755B">
            <w:pPr>
              <w:spacing w:after="0"/>
              <w:jc w:val="center"/>
              <w:rPr>
                <w:b/>
                <w:bCs/>
                <w:sz w:val="20"/>
                <w:szCs w:val="20"/>
              </w:rPr>
            </w:pPr>
            <w:r w:rsidRPr="630B755B">
              <w:rPr>
                <w:b/>
                <w:bCs/>
                <w:sz w:val="20"/>
                <w:szCs w:val="20"/>
              </w:rPr>
              <w:t>Feature</w:t>
            </w:r>
          </w:p>
        </w:tc>
        <w:tc>
          <w:tcPr>
            <w:tcW w:w="23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38C7AC91" w14:textId="2DF41ABE" w:rsidR="630B755B" w:rsidRDefault="630B755B" w:rsidP="630B755B">
            <w:pPr>
              <w:spacing w:after="0"/>
              <w:jc w:val="center"/>
              <w:rPr>
                <w:b/>
                <w:bCs/>
                <w:sz w:val="20"/>
                <w:szCs w:val="20"/>
              </w:rPr>
            </w:pPr>
            <w:r w:rsidRPr="630B755B">
              <w:rPr>
                <w:b/>
                <w:bCs/>
                <w:sz w:val="20"/>
                <w:szCs w:val="20"/>
              </w:rPr>
              <w:t>LinkedIn</w:t>
            </w:r>
          </w:p>
        </w:tc>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97D2293" w14:textId="7156B999" w:rsidR="630B755B" w:rsidRDefault="630B755B" w:rsidP="630B755B">
            <w:pPr>
              <w:spacing w:after="0"/>
              <w:jc w:val="center"/>
              <w:rPr>
                <w:b/>
                <w:bCs/>
                <w:sz w:val="20"/>
                <w:szCs w:val="20"/>
              </w:rPr>
            </w:pPr>
            <w:r w:rsidRPr="630B755B">
              <w:rPr>
                <w:b/>
                <w:bCs/>
                <w:sz w:val="20"/>
                <w:szCs w:val="20"/>
              </w:rPr>
              <w:t>Wix / Personal Website</w:t>
            </w:r>
          </w:p>
        </w:tc>
        <w:tc>
          <w:tcPr>
            <w:tcW w:w="28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9CD46E2" w14:textId="68FEFB6A" w:rsidR="630B755B" w:rsidRDefault="630B755B" w:rsidP="630B755B">
            <w:pPr>
              <w:spacing w:after="0"/>
              <w:jc w:val="center"/>
              <w:rPr>
                <w:b/>
                <w:bCs/>
                <w:sz w:val="20"/>
                <w:szCs w:val="20"/>
              </w:rPr>
            </w:pPr>
            <w:r w:rsidRPr="630B755B">
              <w:rPr>
                <w:b/>
                <w:bCs/>
                <w:sz w:val="20"/>
                <w:szCs w:val="20"/>
              </w:rPr>
              <w:t>Mahara / PebblePad</w:t>
            </w:r>
          </w:p>
        </w:tc>
      </w:tr>
      <w:tr w:rsidR="630B755B" w14:paraId="27F6A365" w14:textId="77777777" w:rsidTr="630B755B">
        <w:trPr>
          <w:trHeight w:val="300"/>
        </w:trPr>
        <w:tc>
          <w:tcPr>
            <w:tcW w:w="172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677359FB" w14:textId="40BF368A" w:rsidR="630B755B" w:rsidRDefault="630B755B" w:rsidP="630B755B">
            <w:pPr>
              <w:spacing w:after="0"/>
              <w:rPr>
                <w:b/>
                <w:bCs/>
                <w:sz w:val="20"/>
                <w:szCs w:val="20"/>
              </w:rPr>
            </w:pPr>
            <w:r w:rsidRPr="630B755B">
              <w:rPr>
                <w:b/>
                <w:bCs/>
                <w:sz w:val="20"/>
                <w:szCs w:val="20"/>
              </w:rPr>
              <w:t>Networking</w:t>
            </w:r>
          </w:p>
        </w:tc>
        <w:tc>
          <w:tcPr>
            <w:tcW w:w="23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95BA990" w14:textId="725CBB58" w:rsidR="630B755B" w:rsidRDefault="630B755B" w:rsidP="630B755B">
            <w:pPr>
              <w:spacing w:after="0"/>
              <w:rPr>
                <w:sz w:val="20"/>
                <w:szCs w:val="20"/>
              </w:rPr>
            </w:pPr>
            <w:r w:rsidRPr="630B755B">
              <w:rPr>
                <w:sz w:val="20"/>
                <w:szCs w:val="20"/>
              </w:rPr>
              <w:t>High; direct connection to recruiters and peers.</w:t>
            </w:r>
          </w:p>
        </w:tc>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5A76FFC" w14:textId="3EB008D0" w:rsidR="630B755B" w:rsidRDefault="630B755B" w:rsidP="630B755B">
            <w:pPr>
              <w:spacing w:after="0"/>
              <w:rPr>
                <w:sz w:val="20"/>
                <w:szCs w:val="20"/>
              </w:rPr>
            </w:pPr>
            <w:r w:rsidRPr="630B755B">
              <w:rPr>
                <w:sz w:val="20"/>
                <w:szCs w:val="20"/>
              </w:rPr>
              <w:t>Low; requires active promotion.</w:t>
            </w:r>
          </w:p>
        </w:tc>
        <w:tc>
          <w:tcPr>
            <w:tcW w:w="28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38098FC" w14:textId="4AD76155" w:rsidR="630B755B" w:rsidRDefault="630B755B" w:rsidP="630B755B">
            <w:pPr>
              <w:spacing w:after="0"/>
              <w:rPr>
                <w:sz w:val="20"/>
                <w:szCs w:val="20"/>
              </w:rPr>
            </w:pPr>
            <w:r w:rsidRPr="630B755B">
              <w:rPr>
                <w:sz w:val="20"/>
                <w:szCs w:val="20"/>
              </w:rPr>
              <w:t>Minimal; usually restricted to academic use.</w:t>
            </w:r>
          </w:p>
        </w:tc>
      </w:tr>
      <w:tr w:rsidR="630B755B" w14:paraId="4632738E" w14:textId="77777777" w:rsidTr="630B755B">
        <w:trPr>
          <w:trHeight w:val="300"/>
        </w:trPr>
        <w:tc>
          <w:tcPr>
            <w:tcW w:w="172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847BB38" w14:textId="558A109B" w:rsidR="630B755B" w:rsidRDefault="630B755B" w:rsidP="630B755B">
            <w:pPr>
              <w:spacing w:after="0"/>
              <w:rPr>
                <w:b/>
                <w:bCs/>
                <w:sz w:val="20"/>
                <w:szCs w:val="20"/>
              </w:rPr>
            </w:pPr>
            <w:r w:rsidRPr="630B755B">
              <w:rPr>
                <w:b/>
                <w:bCs/>
                <w:sz w:val="20"/>
                <w:szCs w:val="20"/>
              </w:rPr>
              <w:t>Customization</w:t>
            </w:r>
          </w:p>
        </w:tc>
        <w:tc>
          <w:tcPr>
            <w:tcW w:w="23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7134B8F" w14:textId="235906D7" w:rsidR="630B755B" w:rsidRDefault="630B755B" w:rsidP="630B755B">
            <w:pPr>
              <w:spacing w:after="0"/>
              <w:rPr>
                <w:sz w:val="20"/>
                <w:szCs w:val="20"/>
              </w:rPr>
            </w:pPr>
            <w:r w:rsidRPr="630B755B">
              <w:rPr>
                <w:sz w:val="20"/>
                <w:szCs w:val="20"/>
              </w:rPr>
              <w:t>Standardized; professional and clean.</w:t>
            </w:r>
          </w:p>
        </w:tc>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A01E8F0" w14:textId="6AA45FD2" w:rsidR="630B755B" w:rsidRDefault="630B755B" w:rsidP="630B755B">
            <w:pPr>
              <w:spacing w:after="0"/>
              <w:rPr>
                <w:sz w:val="20"/>
                <w:szCs w:val="20"/>
              </w:rPr>
            </w:pPr>
            <w:r w:rsidRPr="630B755B">
              <w:rPr>
                <w:sz w:val="20"/>
                <w:szCs w:val="20"/>
              </w:rPr>
              <w:t>High; complete creative control.</w:t>
            </w:r>
          </w:p>
        </w:tc>
        <w:tc>
          <w:tcPr>
            <w:tcW w:w="28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738B6E11" w14:textId="7FEDCA1E" w:rsidR="630B755B" w:rsidRDefault="630B755B" w:rsidP="630B755B">
            <w:pPr>
              <w:spacing w:after="0"/>
              <w:rPr>
                <w:sz w:val="20"/>
                <w:szCs w:val="20"/>
              </w:rPr>
            </w:pPr>
            <w:r w:rsidRPr="630B755B">
              <w:rPr>
                <w:sz w:val="20"/>
                <w:szCs w:val="20"/>
              </w:rPr>
              <w:t>Moderate; structured for reflection.</w:t>
            </w:r>
          </w:p>
        </w:tc>
      </w:tr>
      <w:tr w:rsidR="630B755B" w14:paraId="2161641B" w14:textId="77777777" w:rsidTr="630B755B">
        <w:trPr>
          <w:trHeight w:val="300"/>
        </w:trPr>
        <w:tc>
          <w:tcPr>
            <w:tcW w:w="172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4A4287A1" w14:textId="3D634837" w:rsidR="630B755B" w:rsidRDefault="630B755B" w:rsidP="630B755B">
            <w:pPr>
              <w:spacing w:after="0"/>
              <w:rPr>
                <w:b/>
                <w:bCs/>
                <w:sz w:val="20"/>
                <w:szCs w:val="20"/>
              </w:rPr>
            </w:pPr>
            <w:r w:rsidRPr="630B755B">
              <w:rPr>
                <w:b/>
                <w:bCs/>
                <w:sz w:val="20"/>
                <w:szCs w:val="20"/>
              </w:rPr>
              <w:t>Skill Validation</w:t>
            </w:r>
          </w:p>
        </w:tc>
        <w:tc>
          <w:tcPr>
            <w:tcW w:w="23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263D8D84" w14:textId="4E18C483" w:rsidR="630B755B" w:rsidRDefault="630B755B" w:rsidP="630B755B">
            <w:pPr>
              <w:spacing w:after="0"/>
              <w:rPr>
                <w:sz w:val="20"/>
                <w:szCs w:val="20"/>
              </w:rPr>
            </w:pPr>
            <w:r w:rsidRPr="630B755B">
              <w:rPr>
                <w:sz w:val="20"/>
                <w:szCs w:val="20"/>
              </w:rPr>
              <w:t>Endorsements and Skill Assessments.</w:t>
            </w:r>
          </w:p>
        </w:tc>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4DD30CF4" w14:textId="3807A90D" w:rsidR="630B755B" w:rsidRDefault="630B755B" w:rsidP="630B755B">
            <w:pPr>
              <w:spacing w:after="0"/>
              <w:rPr>
                <w:sz w:val="20"/>
                <w:szCs w:val="20"/>
              </w:rPr>
            </w:pPr>
            <w:r w:rsidRPr="630B755B">
              <w:rPr>
                <w:sz w:val="20"/>
                <w:szCs w:val="20"/>
              </w:rPr>
              <w:t>Portfolio of work only.</w:t>
            </w:r>
          </w:p>
        </w:tc>
        <w:tc>
          <w:tcPr>
            <w:tcW w:w="28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8831193" w14:textId="51AFAA4D" w:rsidR="630B755B" w:rsidRDefault="630B755B" w:rsidP="630B755B">
            <w:pPr>
              <w:spacing w:after="0"/>
              <w:rPr>
                <w:sz w:val="20"/>
                <w:szCs w:val="20"/>
              </w:rPr>
            </w:pPr>
            <w:r w:rsidRPr="630B755B">
              <w:rPr>
                <w:sz w:val="20"/>
                <w:szCs w:val="20"/>
              </w:rPr>
              <w:t>Internal academic validation.</w:t>
            </w:r>
          </w:p>
        </w:tc>
      </w:tr>
      <w:tr w:rsidR="630B755B" w14:paraId="417EBDCE" w14:textId="77777777" w:rsidTr="630B755B">
        <w:trPr>
          <w:trHeight w:val="300"/>
        </w:trPr>
        <w:tc>
          <w:tcPr>
            <w:tcW w:w="1722"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0457D175" w14:textId="614CBBB9" w:rsidR="630B755B" w:rsidRDefault="630B755B" w:rsidP="630B755B">
            <w:pPr>
              <w:spacing w:after="0"/>
              <w:rPr>
                <w:b/>
                <w:bCs/>
                <w:sz w:val="20"/>
                <w:szCs w:val="20"/>
              </w:rPr>
            </w:pPr>
            <w:r w:rsidRPr="630B755B">
              <w:rPr>
                <w:b/>
                <w:bCs/>
                <w:sz w:val="20"/>
                <w:szCs w:val="20"/>
              </w:rPr>
              <w:t>Integration</w:t>
            </w:r>
          </w:p>
        </w:tc>
        <w:tc>
          <w:tcPr>
            <w:tcW w:w="23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D9900B7" w14:textId="3D8CAEE7" w:rsidR="630B755B" w:rsidRDefault="630B755B" w:rsidP="630B755B">
            <w:pPr>
              <w:spacing w:after="0"/>
              <w:rPr>
                <w:sz w:val="20"/>
                <w:szCs w:val="20"/>
              </w:rPr>
            </w:pPr>
            <w:r w:rsidRPr="630B755B">
              <w:rPr>
                <w:sz w:val="20"/>
                <w:szCs w:val="20"/>
              </w:rPr>
              <w:t>Direct link to LinkedIn Learning certificates.</w:t>
            </w:r>
          </w:p>
        </w:tc>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5536037E" w14:textId="5F318366" w:rsidR="630B755B" w:rsidRDefault="630B755B" w:rsidP="630B755B">
            <w:pPr>
              <w:spacing w:after="0"/>
              <w:rPr>
                <w:sz w:val="20"/>
                <w:szCs w:val="20"/>
              </w:rPr>
            </w:pPr>
            <w:r w:rsidRPr="630B755B">
              <w:rPr>
                <w:sz w:val="20"/>
                <w:szCs w:val="20"/>
              </w:rPr>
              <w:t>Can embed external links.</w:t>
            </w:r>
          </w:p>
        </w:tc>
        <w:tc>
          <w:tcPr>
            <w:tcW w:w="282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120" w:type="dxa"/>
              <w:left w:w="120" w:type="dxa"/>
              <w:bottom w:w="120" w:type="dxa"/>
              <w:right w:w="120" w:type="dxa"/>
            </w:tcMar>
            <w:vAlign w:val="center"/>
          </w:tcPr>
          <w:p w14:paraId="159C4707" w14:textId="5A2671D6" w:rsidR="630B755B" w:rsidRDefault="630B755B" w:rsidP="630B755B">
            <w:pPr>
              <w:spacing w:after="0"/>
              <w:rPr>
                <w:sz w:val="20"/>
                <w:szCs w:val="20"/>
              </w:rPr>
            </w:pPr>
            <w:r w:rsidRPr="630B755B">
              <w:rPr>
                <w:sz w:val="20"/>
                <w:szCs w:val="20"/>
              </w:rPr>
              <w:t>Limited external integration.</w:t>
            </w:r>
          </w:p>
        </w:tc>
      </w:tr>
    </w:tbl>
    <w:p w14:paraId="38045F13" w14:textId="52371C67" w:rsidR="630B755B" w:rsidRDefault="630B755B" w:rsidP="630B755B">
      <w:pPr>
        <w:spacing w:before="240" w:after="240"/>
        <w:ind w:left="1440"/>
        <w:rPr>
          <w:rFonts w:ascii="Aptos" w:eastAsia="Aptos" w:hAnsi="Aptos" w:cs="Aptos"/>
          <w:sz w:val="20"/>
          <w:szCs w:val="20"/>
        </w:rPr>
      </w:pPr>
    </w:p>
    <w:p w14:paraId="01A98C40" w14:textId="384273A4" w:rsidR="07733075" w:rsidRDefault="07733075" w:rsidP="630B755B">
      <w:pPr>
        <w:spacing w:before="240" w:after="240"/>
        <w:ind w:left="1440"/>
      </w:pPr>
      <w:r w:rsidRPr="630B755B">
        <w:rPr>
          <w:rFonts w:ascii="Aptos" w:eastAsia="Aptos" w:hAnsi="Aptos" w:cs="Aptos"/>
          <w:b/>
          <w:bCs/>
          <w:sz w:val="20"/>
          <w:szCs w:val="20"/>
        </w:rPr>
        <w:lastRenderedPageBreak/>
        <w:t>Evaluation:</w:t>
      </w:r>
    </w:p>
    <w:p w14:paraId="0E9669B8" w14:textId="06502B89" w:rsidR="07733075" w:rsidRDefault="07733075" w:rsidP="630B755B">
      <w:pPr>
        <w:spacing w:before="240" w:after="240"/>
        <w:ind w:left="1440"/>
        <w:rPr>
          <w:rFonts w:ascii="Aptos" w:eastAsia="Aptos" w:hAnsi="Aptos" w:cs="Aptos"/>
          <w:color w:val="000000" w:themeColor="text1"/>
          <w:sz w:val="20"/>
          <w:szCs w:val="20"/>
        </w:rPr>
      </w:pPr>
      <w:r w:rsidRPr="630B755B">
        <w:rPr>
          <w:rFonts w:ascii="Aptos" w:eastAsia="Aptos" w:hAnsi="Aptos" w:cs="Aptos"/>
          <w:color w:val="000000" w:themeColor="text1"/>
          <w:sz w:val="20"/>
          <w:szCs w:val="20"/>
        </w:rPr>
        <w:t>LinkedIn offers a distinctive blend of career visibility and skill endorsement. Although Wix allows for greater creative expression, it does not have the inherent audience and networking capabilities that LinkedIn offers. For a software engineer, the opportunity to network with fellow developers, participate in professional groups, and be easily found by recruiters' positions LinkedIn as the better option for an E-Portfolio. Additionally, the connection with LinkedIn Learning significantly boosts the profile by supplying credible proof of ongoing professional growth.</w:t>
      </w:r>
    </w:p>
    <w:p w14:paraId="0F8B0C1A" w14:textId="77777777" w:rsidR="003A12C8" w:rsidRPr="00496BD7" w:rsidRDefault="0692FD84" w:rsidP="003A12C8">
      <w:pPr>
        <w:pStyle w:val="Heading1"/>
        <w:rPr>
          <w:sz w:val="24"/>
          <w:szCs w:val="24"/>
        </w:rPr>
      </w:pPr>
      <w:bookmarkStart w:id="14" w:name="_Toc193117244"/>
      <w:r w:rsidRPr="630B755B">
        <w:rPr>
          <w:sz w:val="24"/>
          <w:szCs w:val="24"/>
        </w:rPr>
        <w:t>Conclusion</w:t>
      </w:r>
      <w:bookmarkEnd w:id="14"/>
    </w:p>
    <w:p w14:paraId="3C64E437" w14:textId="4FFA6F99" w:rsidR="7E83D09C" w:rsidRDefault="7E83D09C" w:rsidP="630B755B">
      <w:pPr>
        <w:spacing w:before="240" w:after="240"/>
        <w:rPr>
          <w:rFonts w:ascii="Aptos" w:eastAsia="Aptos" w:hAnsi="Aptos" w:cs="Aptos"/>
          <w:sz w:val="20"/>
          <w:szCs w:val="20"/>
        </w:rPr>
      </w:pPr>
      <w:r w:rsidRPr="630B755B">
        <w:rPr>
          <w:rFonts w:ascii="Aptos" w:eastAsia="Aptos" w:hAnsi="Aptos" w:cs="Aptos"/>
          <w:sz w:val="20"/>
          <w:szCs w:val="20"/>
        </w:rPr>
        <w:t xml:space="preserve">This academic portfolio has explored the essential skills and collaborative strategies necessary for a career in </w:t>
      </w:r>
      <w:r w:rsidRPr="630B755B">
        <w:rPr>
          <w:rFonts w:ascii="Aptos" w:eastAsia="Aptos" w:hAnsi="Aptos" w:cs="Aptos"/>
          <w:b/>
          <w:bCs/>
          <w:sz w:val="20"/>
          <w:szCs w:val="20"/>
        </w:rPr>
        <w:t>Software Engineering</w:t>
      </w:r>
      <w:r w:rsidRPr="630B755B">
        <w:rPr>
          <w:rFonts w:ascii="Aptos" w:eastAsia="Aptos" w:hAnsi="Aptos" w:cs="Aptos"/>
          <w:sz w:val="20"/>
          <w:szCs w:val="20"/>
        </w:rPr>
        <w:t xml:space="preserve">. From developing critical thinking and technical proficiency to mastering virtual collaboration and professional identity management, each task has contributed to a holistic understanding of the field. The use of modern tools like </w:t>
      </w:r>
      <w:r w:rsidRPr="630B755B">
        <w:rPr>
          <w:rFonts w:ascii="Aptos" w:eastAsia="Aptos" w:hAnsi="Aptos" w:cs="Aptos"/>
          <w:b/>
          <w:bCs/>
          <w:sz w:val="20"/>
          <w:szCs w:val="20"/>
        </w:rPr>
        <w:t>RefWorks and LinkedIn</w:t>
      </w:r>
      <w:r w:rsidRPr="630B755B">
        <w:rPr>
          <w:rFonts w:ascii="Aptos" w:eastAsia="Aptos" w:hAnsi="Aptos" w:cs="Aptos"/>
          <w:sz w:val="20"/>
          <w:szCs w:val="20"/>
        </w:rPr>
        <w:t xml:space="preserve"> further enhances the academic and professional journey, ensuring that the student is well-prepared for the challenges of the 2026 tech industry.</w:t>
      </w:r>
    </w:p>
    <w:p w14:paraId="2B057ED3" w14:textId="42C6C4E3" w:rsidR="630B755B" w:rsidRDefault="630B755B" w:rsidP="630B755B"/>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2D181A53" w:rsidP="630B755B">
      <w:pPr>
        <w:pStyle w:val="Heading2"/>
        <w:rPr>
          <w:sz w:val="24"/>
          <w:szCs w:val="24"/>
        </w:rPr>
      </w:pPr>
      <w:bookmarkStart w:id="16" w:name="_Toc193117246"/>
      <w:r w:rsidRPr="00E4300C">
        <w:rPr>
          <w:sz w:val="24"/>
          <w:szCs w:val="24"/>
        </w:rPr>
        <w:t>Task 1 References:</w:t>
      </w:r>
      <w:bookmarkEnd w:id="16"/>
    </w:p>
    <w:p w14:paraId="127BD6F9" w14:textId="5C937466" w:rsidR="0008022E" w:rsidRPr="0008022E" w:rsidRDefault="417E8396" w:rsidP="630B755B">
      <w:pPr>
        <w:spacing w:before="240" w:after="240"/>
        <w:rPr>
          <w:color w:val="262626" w:themeColor="text1" w:themeTint="D9"/>
          <w:sz w:val="20"/>
          <w:szCs w:val="20"/>
        </w:rPr>
      </w:pPr>
      <w:r w:rsidRPr="630B755B">
        <w:rPr>
          <w:color w:val="262626" w:themeColor="text1" w:themeTint="D9"/>
          <w:sz w:val="20"/>
          <w:szCs w:val="20"/>
        </w:rPr>
        <w:t xml:space="preserve">1. </w:t>
      </w:r>
      <w:r w:rsidR="086B94DF" w:rsidRPr="630B755B">
        <w:rPr>
          <w:rFonts w:ascii="Aptos" w:eastAsia="Aptos" w:hAnsi="Aptos" w:cs="Aptos"/>
          <w:b/>
          <w:bCs/>
          <w:sz w:val="20"/>
          <w:szCs w:val="20"/>
        </w:rPr>
        <w:t>Built In.</w:t>
      </w:r>
      <w:r w:rsidR="086B94DF" w:rsidRPr="630B755B">
        <w:rPr>
          <w:rFonts w:ascii="Aptos" w:eastAsia="Aptos" w:hAnsi="Aptos" w:cs="Aptos"/>
          <w:sz w:val="20"/>
          <w:szCs w:val="20"/>
        </w:rPr>
        <w:t xml:space="preserve"> (2025). </w:t>
      </w:r>
      <w:r w:rsidR="086B94DF" w:rsidRPr="630B755B">
        <w:rPr>
          <w:rFonts w:ascii="Aptos" w:eastAsia="Aptos" w:hAnsi="Aptos" w:cs="Aptos"/>
          <w:i/>
          <w:iCs/>
          <w:sz w:val="20"/>
          <w:szCs w:val="20"/>
        </w:rPr>
        <w:t>7 Essential Developer Skills for 2025</w:t>
      </w:r>
      <w:r w:rsidR="086B94DF" w:rsidRPr="630B755B">
        <w:rPr>
          <w:rFonts w:ascii="Aptos" w:eastAsia="Aptos" w:hAnsi="Aptos" w:cs="Aptos"/>
          <w:sz w:val="20"/>
          <w:szCs w:val="20"/>
        </w:rPr>
        <w:t xml:space="preserve">. Available at: </w:t>
      </w:r>
      <w:hyperlink r:id="rId13">
        <w:r w:rsidR="086B94DF" w:rsidRPr="630B755B">
          <w:rPr>
            <w:rStyle w:val="Hyperlink"/>
            <w:rFonts w:ascii="Aptos" w:eastAsia="Aptos" w:hAnsi="Aptos" w:cs="Aptos"/>
            <w:sz w:val="20"/>
            <w:szCs w:val="20"/>
          </w:rPr>
          <w:t>https://builtin.com/articles/essential-developer-skills</w:t>
        </w:r>
      </w:hyperlink>
      <w:r w:rsidR="086B94DF" w:rsidRPr="630B755B">
        <w:rPr>
          <w:rFonts w:ascii="Aptos" w:eastAsia="Aptos" w:hAnsi="Aptos" w:cs="Aptos"/>
          <w:sz w:val="20"/>
          <w:szCs w:val="20"/>
        </w:rPr>
        <w:t xml:space="preserve"> (Accessed: 24 March 2026)</w:t>
      </w:r>
      <w:r w:rsidRPr="630B755B">
        <w:rPr>
          <w:color w:val="262626" w:themeColor="text1" w:themeTint="D9"/>
          <w:sz w:val="20"/>
          <w:szCs w:val="20"/>
        </w:rPr>
        <w:t>.</w:t>
      </w:r>
    </w:p>
    <w:p w14:paraId="1B8C212C" w14:textId="6979A1BA" w:rsidR="0008022E" w:rsidRPr="0008022E" w:rsidRDefault="417E8396" w:rsidP="630B755B">
      <w:pPr>
        <w:spacing w:before="240" w:after="240"/>
        <w:rPr>
          <w:color w:val="262626" w:themeColor="text1" w:themeTint="D9"/>
          <w:sz w:val="20"/>
          <w:szCs w:val="20"/>
        </w:rPr>
      </w:pPr>
      <w:r w:rsidRPr="630B755B">
        <w:rPr>
          <w:color w:val="262626" w:themeColor="text1" w:themeTint="D9"/>
          <w:sz w:val="20"/>
          <w:szCs w:val="20"/>
        </w:rPr>
        <w:t xml:space="preserve">2. </w:t>
      </w:r>
      <w:r w:rsidR="3C4ED3BD" w:rsidRPr="630B755B">
        <w:rPr>
          <w:rFonts w:ascii="Aptos" w:eastAsia="Aptos" w:hAnsi="Aptos" w:cs="Aptos"/>
          <w:b/>
          <w:bCs/>
          <w:sz w:val="20"/>
          <w:szCs w:val="20"/>
        </w:rPr>
        <w:t>Intuit Blog.</w:t>
      </w:r>
      <w:r w:rsidR="3C4ED3BD" w:rsidRPr="630B755B">
        <w:rPr>
          <w:rFonts w:ascii="Aptos" w:eastAsia="Aptos" w:hAnsi="Aptos" w:cs="Aptos"/>
          <w:sz w:val="20"/>
          <w:szCs w:val="20"/>
        </w:rPr>
        <w:t xml:space="preserve"> (2025). </w:t>
      </w:r>
      <w:r w:rsidR="3C4ED3BD" w:rsidRPr="630B755B">
        <w:rPr>
          <w:rFonts w:ascii="Aptos" w:eastAsia="Aptos" w:hAnsi="Aptos" w:cs="Aptos"/>
          <w:i/>
          <w:iCs/>
          <w:sz w:val="20"/>
          <w:szCs w:val="20"/>
        </w:rPr>
        <w:t>10 Skills Every Software Engineer Needs</w:t>
      </w:r>
      <w:r w:rsidR="3C4ED3BD" w:rsidRPr="630B755B">
        <w:rPr>
          <w:rFonts w:ascii="Aptos" w:eastAsia="Aptos" w:hAnsi="Aptos" w:cs="Aptos"/>
          <w:sz w:val="20"/>
          <w:szCs w:val="20"/>
        </w:rPr>
        <w:t xml:space="preserve">. Available at: </w:t>
      </w:r>
      <w:hyperlink r:id="rId14">
        <w:r w:rsidR="3C4ED3BD" w:rsidRPr="630B755B">
          <w:rPr>
            <w:rStyle w:val="Hyperlink"/>
            <w:rFonts w:ascii="Aptos" w:eastAsia="Aptos" w:hAnsi="Aptos" w:cs="Aptos"/>
            <w:sz w:val="20"/>
            <w:szCs w:val="20"/>
          </w:rPr>
          <w:t>https://www.intuit.com/blog/innovative-thinking/software-engineer-skills/</w:t>
        </w:r>
      </w:hyperlink>
      <w:r w:rsidR="3C4ED3BD" w:rsidRPr="630B755B">
        <w:rPr>
          <w:rFonts w:ascii="Aptos" w:eastAsia="Aptos" w:hAnsi="Aptos" w:cs="Aptos"/>
          <w:sz w:val="20"/>
          <w:szCs w:val="20"/>
        </w:rPr>
        <w:t xml:space="preserve"> (Accessed: 24 March 2026)</w:t>
      </w:r>
      <w:r w:rsidRPr="630B755B">
        <w:rPr>
          <w:color w:val="262626" w:themeColor="text1" w:themeTint="D9"/>
          <w:sz w:val="20"/>
          <w:szCs w:val="20"/>
        </w:rPr>
        <w:t>.</w:t>
      </w:r>
    </w:p>
    <w:p w14:paraId="4E4FB363" w14:textId="241A624B" w:rsidR="0008022E" w:rsidRPr="0008022E" w:rsidRDefault="417E8396" w:rsidP="630B755B">
      <w:pPr>
        <w:spacing w:before="240" w:after="240"/>
        <w:rPr>
          <w:color w:val="262626" w:themeColor="text1" w:themeTint="D9"/>
          <w:sz w:val="20"/>
          <w:szCs w:val="20"/>
        </w:rPr>
      </w:pPr>
      <w:r w:rsidRPr="630B755B">
        <w:rPr>
          <w:color w:val="262626" w:themeColor="text1" w:themeTint="D9"/>
          <w:sz w:val="20"/>
          <w:szCs w:val="20"/>
        </w:rPr>
        <w:t xml:space="preserve">3. </w:t>
      </w:r>
      <w:r w:rsidR="4457B82E" w:rsidRPr="630B755B">
        <w:rPr>
          <w:rFonts w:ascii="Aptos" w:eastAsia="Aptos" w:hAnsi="Aptos" w:cs="Aptos"/>
          <w:b/>
          <w:bCs/>
          <w:sz w:val="20"/>
          <w:szCs w:val="20"/>
        </w:rPr>
        <w:t>Witt, G.</w:t>
      </w:r>
      <w:r w:rsidR="4457B82E" w:rsidRPr="630B755B">
        <w:rPr>
          <w:rFonts w:ascii="Aptos" w:eastAsia="Aptos" w:hAnsi="Aptos" w:cs="Aptos"/>
          <w:sz w:val="20"/>
          <w:szCs w:val="20"/>
        </w:rPr>
        <w:t xml:space="preserve"> (2025). </w:t>
      </w:r>
      <w:r w:rsidR="4457B82E" w:rsidRPr="630B755B">
        <w:rPr>
          <w:rFonts w:ascii="Aptos" w:eastAsia="Aptos" w:hAnsi="Aptos" w:cs="Aptos"/>
          <w:i/>
          <w:iCs/>
          <w:sz w:val="20"/>
          <w:szCs w:val="20"/>
        </w:rPr>
        <w:t>10 Essential Skills for Software Engineers in 2025</w:t>
      </w:r>
      <w:r w:rsidR="4457B82E" w:rsidRPr="630B755B">
        <w:rPr>
          <w:rFonts w:ascii="Aptos" w:eastAsia="Aptos" w:hAnsi="Aptos" w:cs="Aptos"/>
          <w:sz w:val="20"/>
          <w:szCs w:val="20"/>
        </w:rPr>
        <w:t xml:space="preserve">. Medium. Available at: </w:t>
      </w:r>
      <w:hyperlink r:id="rId15">
        <w:r w:rsidR="4457B82E" w:rsidRPr="630B755B">
          <w:rPr>
            <w:rStyle w:val="Hyperlink"/>
            <w:rFonts w:ascii="Aptos" w:eastAsia="Aptos" w:hAnsi="Aptos" w:cs="Aptos"/>
            <w:sz w:val="20"/>
            <w:szCs w:val="20"/>
          </w:rPr>
          <w:t>https://wittgeo.medium.com/10-essential-skills-for-software-engineers-in-2025-5607e99a7a38</w:t>
        </w:r>
      </w:hyperlink>
      <w:r w:rsidR="4457B82E" w:rsidRPr="630B755B">
        <w:rPr>
          <w:rFonts w:ascii="Aptos" w:eastAsia="Aptos" w:hAnsi="Aptos" w:cs="Aptos"/>
          <w:sz w:val="20"/>
          <w:szCs w:val="20"/>
        </w:rPr>
        <w:t xml:space="preserve"> (Accessed: 24 March 2026)</w:t>
      </w:r>
      <w:r w:rsidRPr="630B755B">
        <w:rPr>
          <w:color w:val="262626" w:themeColor="text1" w:themeTint="D9"/>
          <w:sz w:val="20"/>
          <w:szCs w:val="20"/>
        </w:rPr>
        <w:t>.</w:t>
      </w:r>
    </w:p>
    <w:p w14:paraId="21DA4075" w14:textId="0FEDC706" w:rsidR="003A12C8" w:rsidRPr="00E4300C" w:rsidRDefault="2D181A53" w:rsidP="630B755B">
      <w:pPr>
        <w:rPr>
          <w:color w:val="262626" w:themeColor="text1" w:themeTint="D9"/>
          <w:sz w:val="20"/>
          <w:szCs w:val="20"/>
        </w:rPr>
      </w:pPr>
      <w:bookmarkStart w:id="17" w:name="_Toc193117247"/>
      <w:r w:rsidRPr="00E4300C">
        <w:t>Task 3 References:</w:t>
      </w:r>
      <w:bookmarkEnd w:id="17"/>
      <w:r w:rsidR="003A12C8" w:rsidRPr="00E4300C">
        <w:br w:type="page"/>
      </w:r>
      <w:r w:rsidR="0E20B158" w:rsidRPr="630B755B">
        <w:rPr>
          <w:sz w:val="20"/>
          <w:szCs w:val="20"/>
        </w:rPr>
        <w:lastRenderedPageBreak/>
        <w:t>1. Harvard Division of Continuing Education. (2018). Challenges to Managing Virtual Teams and How to Overcome Them.</w:t>
      </w:r>
      <w:r w:rsidR="497A5FFF" w:rsidRPr="630B755B">
        <w:rPr>
          <w:sz w:val="20"/>
          <w:szCs w:val="20"/>
        </w:rPr>
        <w:t xml:space="preserve"> </w:t>
      </w:r>
      <w:r w:rsidR="0E20B158" w:rsidRPr="630B755B">
        <w:rPr>
          <w:sz w:val="20"/>
          <w:szCs w:val="20"/>
        </w:rPr>
        <w:t xml:space="preserve">Available at: </w:t>
      </w:r>
      <w:hyperlink r:id="rId16">
        <w:r w:rsidR="0E20B158" w:rsidRPr="630B755B">
          <w:rPr>
            <w:rStyle w:val="Hyperlink"/>
            <w:sz w:val="20"/>
            <w:szCs w:val="20"/>
          </w:rPr>
          <w:t>https://professional.dce.harvard.edu/blog/challenges-to-managing-virtual-teams-and-how-to-overcome-them/</w:t>
        </w:r>
      </w:hyperlink>
      <w:r w:rsidR="6341862E" w:rsidRPr="630B755B">
        <w:rPr>
          <w:sz w:val="20"/>
          <w:szCs w:val="20"/>
        </w:rPr>
        <w:t xml:space="preserve"> </w:t>
      </w:r>
      <w:r w:rsidR="0E20B158" w:rsidRPr="630B755B">
        <w:rPr>
          <w:sz w:val="20"/>
          <w:szCs w:val="20"/>
        </w:rPr>
        <w:t>(Accessed: 2</w:t>
      </w:r>
      <w:r w:rsidR="7B7D8099" w:rsidRPr="630B755B">
        <w:rPr>
          <w:sz w:val="20"/>
          <w:szCs w:val="20"/>
        </w:rPr>
        <w:t>3</w:t>
      </w:r>
      <w:r w:rsidR="0E20B158" w:rsidRPr="630B755B">
        <w:rPr>
          <w:sz w:val="20"/>
          <w:szCs w:val="20"/>
        </w:rPr>
        <w:t xml:space="preserve"> March 2026).</w:t>
      </w:r>
    </w:p>
    <w:p w14:paraId="3D72AA78" w14:textId="6A457396" w:rsidR="003A12C8" w:rsidRPr="00E4300C" w:rsidRDefault="0E20B158" w:rsidP="630B755B">
      <w:pPr>
        <w:spacing w:before="240" w:after="240"/>
        <w:rPr>
          <w:color w:val="262626" w:themeColor="text1" w:themeTint="D9"/>
          <w:sz w:val="20"/>
          <w:szCs w:val="20"/>
        </w:rPr>
      </w:pPr>
      <w:r w:rsidRPr="630B755B">
        <w:rPr>
          <w:sz w:val="20"/>
          <w:szCs w:val="20"/>
        </w:rPr>
        <w:t xml:space="preserve">2. </w:t>
      </w:r>
      <w:r w:rsidR="6601CD03" w:rsidRPr="630B755B">
        <w:rPr>
          <w:rFonts w:ascii="Aptos" w:eastAsia="Aptos" w:hAnsi="Aptos" w:cs="Aptos"/>
          <w:b/>
          <w:bCs/>
          <w:sz w:val="20"/>
          <w:szCs w:val="20"/>
        </w:rPr>
        <w:t>ResearchGate.</w:t>
      </w:r>
      <w:r w:rsidR="6601CD03" w:rsidRPr="630B755B">
        <w:rPr>
          <w:rFonts w:ascii="Aptos" w:eastAsia="Aptos" w:hAnsi="Aptos" w:cs="Aptos"/>
          <w:sz w:val="20"/>
          <w:szCs w:val="20"/>
        </w:rPr>
        <w:t xml:space="preserve"> (2024). </w:t>
      </w:r>
      <w:r w:rsidR="6601CD03" w:rsidRPr="630B755B">
        <w:rPr>
          <w:rFonts w:ascii="Aptos" w:eastAsia="Aptos" w:hAnsi="Aptos" w:cs="Aptos"/>
          <w:i/>
          <w:iCs/>
          <w:sz w:val="20"/>
          <w:szCs w:val="20"/>
        </w:rPr>
        <w:t>Strategies for Leading Virtual Teams: Best Practices and Challenges</w:t>
      </w:r>
      <w:r w:rsidR="6601CD03" w:rsidRPr="630B755B">
        <w:rPr>
          <w:rFonts w:ascii="Aptos" w:eastAsia="Aptos" w:hAnsi="Aptos" w:cs="Aptos"/>
          <w:sz w:val="20"/>
          <w:szCs w:val="20"/>
        </w:rPr>
        <w:t xml:space="preserve">. Available at: </w:t>
      </w:r>
      <w:hyperlink r:id="rId17">
        <w:r w:rsidR="6601CD03" w:rsidRPr="630B755B">
          <w:rPr>
            <w:rStyle w:val="Hyperlink"/>
            <w:rFonts w:ascii="Aptos" w:eastAsia="Aptos" w:hAnsi="Aptos" w:cs="Aptos"/>
            <w:sz w:val="20"/>
            <w:szCs w:val="20"/>
          </w:rPr>
          <w:t>https://www.researchgate.net/publication/383084077_Strategies_for_Leading_Virtual_Teams_Best_Practices_and_Challenges</w:t>
        </w:r>
      </w:hyperlink>
      <w:r w:rsidR="6601CD03" w:rsidRPr="630B755B">
        <w:rPr>
          <w:rFonts w:ascii="Aptos" w:eastAsia="Aptos" w:hAnsi="Aptos" w:cs="Aptos"/>
          <w:sz w:val="20"/>
          <w:szCs w:val="20"/>
        </w:rPr>
        <w:t xml:space="preserve"> (Accessed: 24 March 2026)</w:t>
      </w:r>
      <w:r w:rsidRPr="630B755B">
        <w:rPr>
          <w:sz w:val="20"/>
          <w:szCs w:val="20"/>
        </w:rPr>
        <w:t>.</w:t>
      </w:r>
    </w:p>
    <w:p w14:paraId="744F04EA" w14:textId="7ED9CEEB" w:rsidR="003A12C8" w:rsidRPr="00E4300C" w:rsidRDefault="0E20B158" w:rsidP="630B755B">
      <w:pPr>
        <w:rPr>
          <w:sz w:val="20"/>
          <w:szCs w:val="20"/>
        </w:rPr>
      </w:pPr>
      <w:r w:rsidRPr="630B755B">
        <w:rPr>
          <w:sz w:val="20"/>
          <w:szCs w:val="20"/>
        </w:rPr>
        <w:t xml:space="preserve">3. </w:t>
      </w:r>
      <w:r w:rsidR="1BF72196" w:rsidRPr="630B755B">
        <w:rPr>
          <w:sz w:val="20"/>
          <w:szCs w:val="20"/>
        </w:rPr>
        <w:t xml:space="preserve">Southern Connecticut State University. (2024). Guide to Using RefWorks: Video Tutorials. Available at: </w:t>
      </w:r>
      <w:hyperlink r:id="rId18">
        <w:r w:rsidR="1BF72196" w:rsidRPr="630B755B">
          <w:rPr>
            <w:rStyle w:val="Hyperlink"/>
            <w:sz w:val="20"/>
            <w:szCs w:val="20"/>
          </w:rPr>
          <w:t>https://southern.libguides.com/refworks/tutorials</w:t>
        </w:r>
      </w:hyperlink>
      <w:r w:rsidR="1BF72196" w:rsidRPr="630B755B">
        <w:rPr>
          <w:sz w:val="20"/>
          <w:szCs w:val="20"/>
        </w:rPr>
        <w:t xml:space="preserve"> (Accessed: 24 March 2026).</w:t>
      </w:r>
    </w:p>
    <w:sectPr w:rsidR="003A12C8" w:rsidRPr="00E4300C"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5FD45" w14:textId="77777777" w:rsidR="0035003B" w:rsidRDefault="0035003B" w:rsidP="00E4306D">
      <w:pPr>
        <w:spacing w:after="0" w:line="240" w:lineRule="auto"/>
      </w:pPr>
      <w:r>
        <w:separator/>
      </w:r>
    </w:p>
  </w:endnote>
  <w:endnote w:type="continuationSeparator" w:id="0">
    <w:p w14:paraId="3219A3B6" w14:textId="77777777" w:rsidR="0035003B" w:rsidRDefault="0035003B"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647B8" w14:textId="77777777" w:rsidR="0035003B" w:rsidRDefault="0035003B" w:rsidP="00E4306D">
      <w:pPr>
        <w:spacing w:after="0" w:line="240" w:lineRule="auto"/>
      </w:pPr>
      <w:r>
        <w:separator/>
      </w:r>
    </w:p>
  </w:footnote>
  <w:footnote w:type="continuationSeparator" w:id="0">
    <w:p w14:paraId="528AD430" w14:textId="77777777" w:rsidR="0035003B" w:rsidRDefault="0035003B"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43B864"/>
    <w:multiLevelType w:val="hybridMultilevel"/>
    <w:tmpl w:val="2FAADB06"/>
    <w:lvl w:ilvl="0" w:tplc="2850E518">
      <w:start w:val="1"/>
      <w:numFmt w:val="bullet"/>
      <w:lvlText w:val=""/>
      <w:lvlJc w:val="left"/>
      <w:pPr>
        <w:ind w:left="720" w:hanging="360"/>
      </w:pPr>
      <w:rPr>
        <w:rFonts w:ascii="Symbol" w:hAnsi="Symbol" w:hint="default"/>
      </w:rPr>
    </w:lvl>
    <w:lvl w:ilvl="1" w:tplc="836C5B1E">
      <w:start w:val="1"/>
      <w:numFmt w:val="bullet"/>
      <w:lvlText w:val="o"/>
      <w:lvlJc w:val="left"/>
      <w:pPr>
        <w:ind w:left="1440" w:hanging="360"/>
      </w:pPr>
      <w:rPr>
        <w:rFonts w:ascii="Courier New" w:hAnsi="Courier New" w:hint="default"/>
      </w:rPr>
    </w:lvl>
    <w:lvl w:ilvl="2" w:tplc="FADC54AE">
      <w:start w:val="1"/>
      <w:numFmt w:val="bullet"/>
      <w:lvlText w:val=""/>
      <w:lvlJc w:val="left"/>
      <w:pPr>
        <w:ind w:left="2160" w:hanging="360"/>
      </w:pPr>
      <w:rPr>
        <w:rFonts w:ascii="Wingdings" w:hAnsi="Wingdings" w:hint="default"/>
      </w:rPr>
    </w:lvl>
    <w:lvl w:ilvl="3" w:tplc="11ECE22A">
      <w:start w:val="1"/>
      <w:numFmt w:val="bullet"/>
      <w:lvlText w:val=""/>
      <w:lvlJc w:val="left"/>
      <w:pPr>
        <w:ind w:left="2880" w:hanging="360"/>
      </w:pPr>
      <w:rPr>
        <w:rFonts w:ascii="Symbol" w:hAnsi="Symbol" w:hint="default"/>
      </w:rPr>
    </w:lvl>
    <w:lvl w:ilvl="4" w:tplc="E21A994E">
      <w:start w:val="1"/>
      <w:numFmt w:val="bullet"/>
      <w:lvlText w:val="o"/>
      <w:lvlJc w:val="left"/>
      <w:pPr>
        <w:ind w:left="3600" w:hanging="360"/>
      </w:pPr>
      <w:rPr>
        <w:rFonts w:ascii="Courier New" w:hAnsi="Courier New" w:hint="default"/>
      </w:rPr>
    </w:lvl>
    <w:lvl w:ilvl="5" w:tplc="C6B8383E">
      <w:start w:val="1"/>
      <w:numFmt w:val="bullet"/>
      <w:lvlText w:val=""/>
      <w:lvlJc w:val="left"/>
      <w:pPr>
        <w:ind w:left="4320" w:hanging="360"/>
      </w:pPr>
      <w:rPr>
        <w:rFonts w:ascii="Wingdings" w:hAnsi="Wingdings" w:hint="default"/>
      </w:rPr>
    </w:lvl>
    <w:lvl w:ilvl="6" w:tplc="0002B31C">
      <w:start w:val="1"/>
      <w:numFmt w:val="bullet"/>
      <w:lvlText w:val=""/>
      <w:lvlJc w:val="left"/>
      <w:pPr>
        <w:ind w:left="5040" w:hanging="360"/>
      </w:pPr>
      <w:rPr>
        <w:rFonts w:ascii="Symbol" w:hAnsi="Symbol" w:hint="default"/>
      </w:rPr>
    </w:lvl>
    <w:lvl w:ilvl="7" w:tplc="BE9E3A32">
      <w:start w:val="1"/>
      <w:numFmt w:val="bullet"/>
      <w:lvlText w:val="o"/>
      <w:lvlJc w:val="left"/>
      <w:pPr>
        <w:ind w:left="5760" w:hanging="360"/>
      </w:pPr>
      <w:rPr>
        <w:rFonts w:ascii="Courier New" w:hAnsi="Courier New" w:hint="default"/>
      </w:rPr>
    </w:lvl>
    <w:lvl w:ilvl="8" w:tplc="F79CAD9C">
      <w:start w:val="1"/>
      <w:numFmt w:val="bullet"/>
      <w:lvlText w:val=""/>
      <w:lvlJc w:val="left"/>
      <w:pPr>
        <w:ind w:left="6480" w:hanging="360"/>
      </w:pPr>
      <w:rPr>
        <w:rFonts w:ascii="Wingdings" w:hAnsi="Wingdings" w:hint="default"/>
      </w:rPr>
    </w:lvl>
  </w:abstractNum>
  <w:abstractNum w:abstractNumId="1" w15:restartNumberingAfterBreak="0">
    <w:nsid w:val="74BDA9A9"/>
    <w:multiLevelType w:val="hybridMultilevel"/>
    <w:tmpl w:val="9BBC11D2"/>
    <w:lvl w:ilvl="0" w:tplc="21922B26">
      <w:start w:val="1"/>
      <w:numFmt w:val="bullet"/>
      <w:lvlText w:val=""/>
      <w:lvlJc w:val="left"/>
      <w:pPr>
        <w:ind w:left="720" w:hanging="360"/>
      </w:pPr>
      <w:rPr>
        <w:rFonts w:ascii="Symbol" w:hAnsi="Symbol" w:hint="default"/>
      </w:rPr>
    </w:lvl>
    <w:lvl w:ilvl="1" w:tplc="B5446264">
      <w:start w:val="1"/>
      <w:numFmt w:val="lowerLetter"/>
      <w:lvlText w:val="%2."/>
      <w:lvlJc w:val="left"/>
      <w:pPr>
        <w:ind w:left="1440" w:hanging="360"/>
      </w:pPr>
    </w:lvl>
    <w:lvl w:ilvl="2" w:tplc="21DE9A6C">
      <w:start w:val="1"/>
      <w:numFmt w:val="lowerRoman"/>
      <w:lvlText w:val="%3."/>
      <w:lvlJc w:val="right"/>
      <w:pPr>
        <w:ind w:left="2160" w:hanging="180"/>
      </w:pPr>
    </w:lvl>
    <w:lvl w:ilvl="3" w:tplc="A1FCAD9A">
      <w:start w:val="1"/>
      <w:numFmt w:val="decimal"/>
      <w:lvlText w:val="%4."/>
      <w:lvlJc w:val="left"/>
      <w:pPr>
        <w:ind w:left="2880" w:hanging="360"/>
      </w:pPr>
    </w:lvl>
    <w:lvl w:ilvl="4" w:tplc="6582AC7C">
      <w:start w:val="1"/>
      <w:numFmt w:val="lowerLetter"/>
      <w:lvlText w:val="%5."/>
      <w:lvlJc w:val="left"/>
      <w:pPr>
        <w:ind w:left="3600" w:hanging="360"/>
      </w:pPr>
    </w:lvl>
    <w:lvl w:ilvl="5" w:tplc="95F8C978">
      <w:start w:val="1"/>
      <w:numFmt w:val="lowerRoman"/>
      <w:lvlText w:val="%6."/>
      <w:lvlJc w:val="right"/>
      <w:pPr>
        <w:ind w:left="4320" w:hanging="180"/>
      </w:pPr>
    </w:lvl>
    <w:lvl w:ilvl="6" w:tplc="9A0E9CDC">
      <w:start w:val="1"/>
      <w:numFmt w:val="decimal"/>
      <w:lvlText w:val="%7."/>
      <w:lvlJc w:val="left"/>
      <w:pPr>
        <w:ind w:left="5040" w:hanging="360"/>
      </w:pPr>
    </w:lvl>
    <w:lvl w:ilvl="7" w:tplc="2438F0C6">
      <w:start w:val="1"/>
      <w:numFmt w:val="lowerLetter"/>
      <w:lvlText w:val="%8."/>
      <w:lvlJc w:val="left"/>
      <w:pPr>
        <w:ind w:left="5760" w:hanging="360"/>
      </w:pPr>
    </w:lvl>
    <w:lvl w:ilvl="8" w:tplc="95D6D7E4">
      <w:start w:val="1"/>
      <w:numFmt w:val="lowerRoman"/>
      <w:lvlText w:val="%9."/>
      <w:lvlJc w:val="right"/>
      <w:pPr>
        <w:ind w:left="6480" w:hanging="180"/>
      </w:pPr>
    </w:lvl>
  </w:abstractNum>
  <w:num w:numId="1" w16cid:durableId="1459370837">
    <w:abstractNumId w:val="1"/>
  </w:num>
  <w:num w:numId="2" w16cid:durableId="2002611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E46CC"/>
    <w:rsid w:val="0010457E"/>
    <w:rsid w:val="00142AE3"/>
    <w:rsid w:val="001F2D39"/>
    <w:rsid w:val="0035003B"/>
    <w:rsid w:val="003A12C8"/>
    <w:rsid w:val="00420142"/>
    <w:rsid w:val="00496BD7"/>
    <w:rsid w:val="0054391F"/>
    <w:rsid w:val="005C3522"/>
    <w:rsid w:val="0069234C"/>
    <w:rsid w:val="008A7CDE"/>
    <w:rsid w:val="00983893"/>
    <w:rsid w:val="00D72BF0"/>
    <w:rsid w:val="00D91C37"/>
    <w:rsid w:val="00E4300C"/>
    <w:rsid w:val="00E4306D"/>
    <w:rsid w:val="00EC055C"/>
    <w:rsid w:val="00ED0CD7"/>
    <w:rsid w:val="00F14534"/>
    <w:rsid w:val="00F30BFB"/>
    <w:rsid w:val="00F561BA"/>
    <w:rsid w:val="00FE748B"/>
    <w:rsid w:val="0214FA3B"/>
    <w:rsid w:val="042EAA32"/>
    <w:rsid w:val="0692FD84"/>
    <w:rsid w:val="06CAC4BC"/>
    <w:rsid w:val="0765D140"/>
    <w:rsid w:val="07733075"/>
    <w:rsid w:val="086B94DF"/>
    <w:rsid w:val="08975598"/>
    <w:rsid w:val="08B2C256"/>
    <w:rsid w:val="0B108D56"/>
    <w:rsid w:val="0C2BFF4C"/>
    <w:rsid w:val="0C5EA97B"/>
    <w:rsid w:val="0CB97FCE"/>
    <w:rsid w:val="0E20B158"/>
    <w:rsid w:val="0F3F203C"/>
    <w:rsid w:val="11590AE5"/>
    <w:rsid w:val="11DCA7A4"/>
    <w:rsid w:val="14015531"/>
    <w:rsid w:val="1991F659"/>
    <w:rsid w:val="1B5400A1"/>
    <w:rsid w:val="1BF72196"/>
    <w:rsid w:val="1C1DA310"/>
    <w:rsid w:val="1DCB685A"/>
    <w:rsid w:val="2091BF7A"/>
    <w:rsid w:val="2361A7D4"/>
    <w:rsid w:val="2456EC41"/>
    <w:rsid w:val="24941579"/>
    <w:rsid w:val="25691A3B"/>
    <w:rsid w:val="2D181A53"/>
    <w:rsid w:val="2D3525BC"/>
    <w:rsid w:val="2F9F807A"/>
    <w:rsid w:val="316FD38C"/>
    <w:rsid w:val="32B7E52A"/>
    <w:rsid w:val="39233E56"/>
    <w:rsid w:val="39760766"/>
    <w:rsid w:val="397A49FB"/>
    <w:rsid w:val="3B295293"/>
    <w:rsid w:val="3B9039D1"/>
    <w:rsid w:val="3BC0A079"/>
    <w:rsid w:val="3C4ED3BD"/>
    <w:rsid w:val="3D333118"/>
    <w:rsid w:val="3F3498BA"/>
    <w:rsid w:val="3F3A990A"/>
    <w:rsid w:val="407D34F5"/>
    <w:rsid w:val="4136FF04"/>
    <w:rsid w:val="417E8396"/>
    <w:rsid w:val="4220DBFD"/>
    <w:rsid w:val="4457B82E"/>
    <w:rsid w:val="497A5FFF"/>
    <w:rsid w:val="4B2CA334"/>
    <w:rsid w:val="4C01E062"/>
    <w:rsid w:val="4C21DF39"/>
    <w:rsid w:val="4CA51927"/>
    <w:rsid w:val="4E46E923"/>
    <w:rsid w:val="515C2BCB"/>
    <w:rsid w:val="52B65692"/>
    <w:rsid w:val="550B97E9"/>
    <w:rsid w:val="57DF739E"/>
    <w:rsid w:val="5AD08C10"/>
    <w:rsid w:val="5AD78892"/>
    <w:rsid w:val="5BFCA20C"/>
    <w:rsid w:val="5C72057C"/>
    <w:rsid w:val="5CEDEF09"/>
    <w:rsid w:val="5DD8EA51"/>
    <w:rsid w:val="6007CCF5"/>
    <w:rsid w:val="61CEE8DC"/>
    <w:rsid w:val="6300ECB0"/>
    <w:rsid w:val="630B755B"/>
    <w:rsid w:val="6341862E"/>
    <w:rsid w:val="64187DEB"/>
    <w:rsid w:val="64306039"/>
    <w:rsid w:val="6601CD03"/>
    <w:rsid w:val="665AC823"/>
    <w:rsid w:val="66A7644C"/>
    <w:rsid w:val="67ADE10D"/>
    <w:rsid w:val="67FA0B27"/>
    <w:rsid w:val="69303142"/>
    <w:rsid w:val="6A28D5FE"/>
    <w:rsid w:val="6DE6DE3C"/>
    <w:rsid w:val="6F98FBAB"/>
    <w:rsid w:val="736B75BB"/>
    <w:rsid w:val="7576AD4F"/>
    <w:rsid w:val="7777DFC7"/>
    <w:rsid w:val="79B7D3B7"/>
    <w:rsid w:val="7B4BEF4D"/>
    <w:rsid w:val="7B7D8099"/>
    <w:rsid w:val="7E70AAB4"/>
    <w:rsid w:val="7E83D09C"/>
    <w:rsid w:val="7E9ADC4C"/>
    <w:rsid w:val="7F5D87B7"/>
    <w:rsid w:val="7F84216D"/>
    <w:rsid w:val="7FCAB5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builtin.com/articles/essential-developer-skills" TargetMode="External"/><Relationship Id="rId18" Type="http://schemas.openxmlformats.org/officeDocument/2006/relationships/hyperlink" Target="https://southern.libguides.com/refworks/tutorials"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researchgate.net/publication/383084077_Strategies_for_Leading_Virtual_Teams_Best_Practices_and_Challenges" TargetMode="External"/><Relationship Id="rId2" Type="http://schemas.openxmlformats.org/officeDocument/2006/relationships/customXml" Target="../customXml/item2.xml"/><Relationship Id="rId16" Type="http://schemas.openxmlformats.org/officeDocument/2006/relationships/hyperlink" Target="https://professional.dce.harvard.edu/blog/challenges-to-managing-virtual-teams-and-how-to-overcome-the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ittgeo.medium.com/10-essential-skills-for-software-engineers-in-2025-5607e99a7a38"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intuit.com/blog/innovative-thinking/software-engineer-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09929d1e912bdce8fd60c8de31cc990d">
  <xsd:schema xmlns:xsd="http://www.w3.org/2001/XMLSchema" xmlns:xs="http://www.w3.org/2001/XMLSchema" xmlns:p="http://schemas.microsoft.com/office/2006/metadata/properties" xmlns:ns3="295d9055-6e6f-4fed-aaa1-e2183dd25008" targetNamespace="http://schemas.microsoft.com/office/2006/metadata/properties" ma:root="true" ma:fieldsID="70884262251116b575fa068e4be2fe62"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FFC37A-D84D-40D3-8852-4F351647E78F}">
  <ds:schemaRefs>
    <ds:schemaRef ds:uri="http://schemas.microsoft.com/office/2006/metadata/properties"/>
    <ds:schemaRef ds:uri="http://schemas.microsoft.com/office/infopath/2007/PartnerControls"/>
    <ds:schemaRef ds:uri="295d9055-6e6f-4fed-aaa1-e2183dd25008"/>
  </ds:schemaRefs>
</ds:datastoreItem>
</file>

<file path=customXml/itemProps3.xml><?xml version="1.0" encoding="utf-8"?>
<ds:datastoreItem xmlns:ds="http://schemas.openxmlformats.org/officeDocument/2006/customXml" ds:itemID="{E09A3420-DEFC-4DC7-AE7F-768102F2C666}">
  <ds:schemaRefs>
    <ds:schemaRef ds:uri="http://schemas.microsoft.com/sharepoint/v3/contenttype/forms"/>
  </ds:schemaRefs>
</ds:datastoreItem>
</file>

<file path=customXml/itemProps4.xml><?xml version="1.0" encoding="utf-8"?>
<ds:datastoreItem xmlns:ds="http://schemas.openxmlformats.org/officeDocument/2006/customXml" ds:itemID="{7E225F74-0383-4CA9-B4CB-42A754ED54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1863</Words>
  <Characters>12374</Characters>
  <Application>Microsoft Office Word</Application>
  <DocSecurity>0</DocSecurity>
  <Lines>317</Lines>
  <Paragraphs>197</Paragraphs>
  <ScaleCrop>false</ScaleCrop>
  <Company>London campus</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Emilio Fernandes Sebastiao (2530087)</cp:lastModifiedBy>
  <cp:revision>2</cp:revision>
  <dcterms:created xsi:type="dcterms:W3CDTF">2026-04-02T09:29:00Z</dcterms:created>
  <dcterms:modified xsi:type="dcterms:W3CDTF">2026-04-02T09:29:00Z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