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8164678" w14:paraId="5E5787A5" wp14:textId="5363BDD4">
      <w:pPr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08164678" w:rsidR="08164678">
        <w:rPr>
          <w:rFonts w:ascii="Arial" w:hAnsi="Arial" w:eastAsia="Arial" w:cs="Arial"/>
          <w:sz w:val="24"/>
          <w:szCs w:val="24"/>
        </w:rPr>
        <w:t>Reference</w:t>
      </w:r>
      <w:r w:rsidRPr="08164678" w:rsidR="08164678">
        <w:rPr>
          <w:rFonts w:ascii="Arial" w:hAnsi="Arial" w:eastAsia="Arial" w:cs="Arial"/>
          <w:sz w:val="24"/>
          <w:szCs w:val="24"/>
        </w:rPr>
        <w:t xml:space="preserve"> list for Bilingualism Presentation </w:t>
      </w:r>
    </w:p>
    <w:p w:rsidR="08164678" w:rsidP="08164678" w:rsidRDefault="08164678" w14:paraId="3729C530" w14:textId="3AB05349">
      <w:pPr>
        <w:pStyle w:val="Heading1"/>
        <w:numPr>
          <w:ilvl w:val="0"/>
          <w:numId w:val="1"/>
        </w:numPr>
        <w:rPr>
          <w:rFonts w:ascii="Arial" w:hAnsi="Arial" w:eastAsia="Arial" w:cs="Arial"/>
          <w:caps w:val="0"/>
          <w:smallCaps w:val="0"/>
          <w:noProof w:val="0"/>
          <w:color w:val="0F1111"/>
          <w:sz w:val="24"/>
          <w:szCs w:val="24"/>
          <w:u w:val="none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F1111"/>
          <w:sz w:val="24"/>
          <w:szCs w:val="24"/>
          <w:u w:val="none"/>
          <w:lang w:val="en-GB"/>
        </w:rPr>
        <w:t>Mr Yoshito Darmon-Shimamori: The Parents' Guide to Raising Multi-literate Children: 70+ fun, engaging, and purposeful activities to liven up literacy learning: April 2021</w:t>
      </w:r>
    </w:p>
    <w:p w:rsidR="08164678" w:rsidP="08164678" w:rsidRDefault="08164678" w14:paraId="2487C319" w14:textId="76B87887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caps w:val="0"/>
          <w:smallCaps w:val="0"/>
          <w:noProof w:val="0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Ellen Bialystock: Bilingual Effects on Cognitive and Linguistic Development: Role of Language, Cultural Background, and Education</w:t>
      </w:r>
    </w:p>
    <w:p w:rsidR="08164678" w:rsidP="08164678" w:rsidRDefault="08164678" w14:paraId="594E2172" w14:textId="7E0B56E8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Luk et al. 2020: Brain changes associated with language development and learning: A primer on methodology and applications</w:t>
      </w:r>
    </w:p>
    <w:p w:rsidR="08164678" w:rsidP="08164678" w:rsidRDefault="08164678" w14:paraId="27B5C62D" w14:textId="5185F7CB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Bilingualism: Consequences for Mind and Brain: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36"/>
          <w:szCs w:val="36"/>
          <w:u w:val="none"/>
          <w:lang w:val="en-GB"/>
        </w:rPr>
        <w:t xml:space="preserve"> </w:t>
      </w:r>
      <w:hyperlink r:id="R0cce0539352941c9">
        <w:r w:rsidRPr="08164678" w:rsidR="081646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Ellen Bialystok</w:t>
        </w:r>
      </w:hyperlink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hyperlink r:id="Rb7db531cdac24519">
        <w:r w:rsidRPr="08164678" w:rsidR="081646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Fergus I.M. Craik</w:t>
        </w:r>
      </w:hyperlink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and </w:t>
      </w:r>
      <w:hyperlink r:id="R5b675ceaa3bc41fe">
        <w:r w:rsidRPr="08164678" w:rsidR="081646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Gigi Luk</w:t>
        </w:r>
      </w:hyperlink>
    </w:p>
    <w:p w:rsidR="08164678" w:rsidP="08164678" w:rsidRDefault="08164678" w14:paraId="20203CFB" w14:textId="04EFCA64">
      <w:pPr>
        <w:pStyle w:val="ListParagraph"/>
        <w:numPr>
          <w:ilvl w:val="0"/>
          <w:numId w:val="1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</w:t>
      </w:r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>Government</w:t>
      </w:r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>: Language, Work and Bilingual Services Report of the Working Group on the Welsh Language and Local Government: June 2016</w:t>
      </w:r>
    </w:p>
    <w:p w:rsidR="08164678" w:rsidP="08164678" w:rsidRDefault="08164678" w14:paraId="14A3850F" w14:textId="01010A1F">
      <w:pPr>
        <w:pStyle w:val="ListParagraph"/>
        <w:numPr>
          <w:ilvl w:val="0"/>
          <w:numId w:val="1"/>
        </w:numPr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>UK Government: Communicating Bilingually: Guidance for UK Government departments when communicating in Wales</w:t>
      </w:r>
    </w:p>
    <w:p w:rsidR="08164678" w:rsidP="08164678" w:rsidRDefault="08164678" w14:paraId="337EAEF2" w14:textId="56E1E782">
      <w:pPr>
        <w:pStyle w:val="ListParagraph"/>
        <w:numPr>
          <w:ilvl w:val="0"/>
          <w:numId w:val="1"/>
        </w:numPr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assembly government: Iaith </w:t>
      </w:r>
      <w:proofErr w:type="spellStart"/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>Pawb</w:t>
      </w:r>
      <w:proofErr w:type="spellEnd"/>
      <w:r w:rsidRPr="08164678" w:rsidR="0816467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 National Action Plan for a Bilingual Wales: </w:t>
      </w:r>
      <w:hyperlink r:id="Rb1ec62b70c6846ad">
        <w:r w:rsidRPr="08164678" w:rsidR="0816467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https://www.bridgend.gov.uk/media/7435/iaith-pawbe-a-national-action-plan-for-a-bilingual-wales-2003.pdf</w:t>
        </w:r>
      </w:hyperlink>
    </w:p>
    <w:p w:rsidR="08164678" w:rsidP="08164678" w:rsidRDefault="08164678" w14:paraId="1F090E3C" w14:textId="5F4841A6">
      <w:pPr>
        <w:pStyle w:val="ListParagraph"/>
        <w:numPr>
          <w:ilvl w:val="0"/>
          <w:numId w:val="1"/>
        </w:numPr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Vygotsky (1986) in Siraj-Blatchford. (1994:3),</w:t>
      </w:r>
      <w:r w:rsidRPr="08164678" w:rsidR="081646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Kathy Sylva, Stella </w:t>
      </w:r>
      <w:proofErr w:type="spellStart"/>
      <w:r w:rsidRPr="08164678" w:rsidR="081646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Muttock</w:t>
      </w:r>
      <w:proofErr w:type="spellEnd"/>
      <w:r w:rsidRPr="08164678" w:rsidR="081646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*, Rose Gilden, Danny Bell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r w:rsidRPr="08164678" w:rsidR="081646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Researching Effective Pedagogy in the Early Years: Researching Effective Pedagogy in the Early Years:  </w:t>
      </w:r>
      <w:hyperlink r:id="R89fc3cd5b8a9422c">
        <w:r w:rsidRPr="08164678" w:rsidR="0816467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https://dera.ioe.ac.uk/4650/1/RR356.pdf</w:t>
        </w:r>
      </w:hyperlink>
      <w:r w:rsidRPr="08164678" w:rsidR="0816467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08164678" w:rsidP="08164678" w:rsidRDefault="08164678" w14:paraId="4A19AA82" w14:textId="1CC0A158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Anahita </w:t>
      </w:r>
      <w:proofErr w:type="spellStart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Shokrkon</w:t>
      </w:r>
      <w:proofErr w:type="spellEnd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Elena </w:t>
      </w:r>
      <w:proofErr w:type="spellStart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Nicoladis</w:t>
      </w:r>
      <w:proofErr w:type="spellEnd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Absence of a bilingual cognitive flexibility advantage: A replication study in </w:t>
      </w:r>
      <w:proofErr w:type="spellStart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preschoolers</w:t>
      </w:r>
      <w:proofErr w:type="spellEnd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PLOS ONE, 10.1371/journal.pone.0255157, </w:t>
      </w:r>
      <w:r w:rsidRPr="08164678" w:rsidR="0816467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16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8, (e0255157), (2021).</w:t>
      </w:r>
    </w:p>
    <w:p w:rsidR="08164678" w:rsidP="08164678" w:rsidRDefault="08164678" w14:paraId="0C8BF6F0" w14:textId="695EA49D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proofErr w:type="spellStart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Zuer</w:t>
      </w:r>
      <w:proofErr w:type="spellEnd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Pearson, B. (2008). Raising a bilingual child: A step by step guide for parents: Living Language</w:t>
      </w:r>
    </w:p>
    <w:p w:rsidR="08164678" w:rsidP="08164678" w:rsidRDefault="08164678" w14:paraId="2A8AAF67" w14:textId="5AE69DA8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Smith, H.L (1999). Bilingualism and bilingualism education: The child’s perspective. International Journal of Bilingual Education and Bilingualism, 2, 286-281. </w:t>
      </w:r>
      <w:hyperlink r:id="R2768962638de4307">
        <w:r w:rsidRPr="08164678" w:rsidR="081646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https://doi.org/10.1080/13670059908667693</w:t>
        </w:r>
      </w:hyperlink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8164678" w:rsidP="08164678" w:rsidRDefault="08164678" w14:paraId="4D130307" w14:textId="21565FF2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Yip, V., &amp; Matthews, S. (2008). The bilingual child: Early development and language contact. Cambridge University Press. </w:t>
      </w:r>
    </w:p>
    <w:p w:rsidR="08164678" w:rsidP="08164678" w:rsidRDefault="08164678" w14:paraId="008E7CF8" w14:textId="794673A1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proofErr w:type="spellStart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Festman</w:t>
      </w:r>
      <w:proofErr w:type="spellEnd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J., Poarch, G., &amp; Dewaele, J-M. (2017). Raising multilingual children. Multilingual matter.</w:t>
      </w:r>
    </w:p>
    <w:p w:rsidR="08164678" w:rsidP="08164678" w:rsidRDefault="08164678" w14:paraId="7B3AFEF4" w14:textId="7335B815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Barac, R., &amp; Bialystok, E. (2011). Cognitive development of bilingual children. Language Teaching, 44, 36-54. </w:t>
      </w:r>
      <w:hyperlink r:id="R1e8d966e0a124f7c">
        <w:r w:rsidRPr="08164678" w:rsidR="081646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https://doi.org/10.1017/S0261444810000339</w:t>
        </w:r>
      </w:hyperlink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08164678" w:rsidP="08164678" w:rsidRDefault="08164678" w14:paraId="20D92778" w14:textId="32B67B35">
      <w:pPr>
        <w:pStyle w:val="ListParagraph"/>
        <w:numPr>
          <w:ilvl w:val="0"/>
          <w:numId w:val="1"/>
        </w:numPr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Bain, B., &amp; Yu, A. (1980). 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Cognitive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consequences of raising children bilingually: One parent, one 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language</w:t>
      </w:r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Canadian journal of Psychology/Revue Canadienne de </w:t>
      </w:r>
      <w:proofErr w:type="spellStart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Psychologie</w:t>
      </w:r>
      <w:proofErr w:type="spellEnd"/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34, 304-313. </w:t>
      </w:r>
      <w:hyperlink r:id="Rb1e601c3aca744ac">
        <w:r w:rsidRPr="08164678" w:rsidR="081646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https://doi.org/10.1037/h0081106</w:t>
        </w:r>
      </w:hyperlink>
      <w:r w:rsidRPr="08164678" w:rsidR="081646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</w:p>
    <w:p w:rsidR="08164678" w:rsidP="08164678" w:rsidRDefault="08164678" w14:paraId="7FA948DE" w14:textId="67783CCA">
      <w:pPr>
        <w:pStyle w:val="ListParagrap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C1D1E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E4EFAB"/>
    <w:rsid w:val="05B9404C"/>
    <w:rsid w:val="067A7617"/>
    <w:rsid w:val="0776C7A5"/>
    <w:rsid w:val="08164678"/>
    <w:rsid w:val="0996F63E"/>
    <w:rsid w:val="0A8CB16F"/>
    <w:rsid w:val="0DE60929"/>
    <w:rsid w:val="0E9CC1B8"/>
    <w:rsid w:val="106F755F"/>
    <w:rsid w:val="16E542A8"/>
    <w:rsid w:val="19050C9A"/>
    <w:rsid w:val="1B7D6FCF"/>
    <w:rsid w:val="1ECE38EE"/>
    <w:rsid w:val="214278D6"/>
    <w:rsid w:val="287DA9CF"/>
    <w:rsid w:val="2A10EB95"/>
    <w:rsid w:val="2C7F6906"/>
    <w:rsid w:val="2E07D381"/>
    <w:rsid w:val="36FFEABE"/>
    <w:rsid w:val="38BDCC26"/>
    <w:rsid w:val="3C9D7A56"/>
    <w:rsid w:val="3CC0F7B6"/>
    <w:rsid w:val="3EC6378A"/>
    <w:rsid w:val="406BEDAF"/>
    <w:rsid w:val="48C08A0A"/>
    <w:rsid w:val="51978B64"/>
    <w:rsid w:val="5311A4CD"/>
    <w:rsid w:val="5721B516"/>
    <w:rsid w:val="5B038E55"/>
    <w:rsid w:val="5FD6FF78"/>
    <w:rsid w:val="64C398F8"/>
    <w:rsid w:val="65B9C368"/>
    <w:rsid w:val="67E0191F"/>
    <w:rsid w:val="68E4EFAB"/>
    <w:rsid w:val="6B19B21F"/>
    <w:rsid w:val="6C2F2C0A"/>
    <w:rsid w:val="6C2F2C0A"/>
    <w:rsid w:val="7664524C"/>
    <w:rsid w:val="790F757A"/>
    <w:rsid w:val="7978E4ED"/>
    <w:rsid w:val="799BF30E"/>
    <w:rsid w:val="7E6F6431"/>
    <w:rsid w:val="7F421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4EFAB"/>
  <w15:chartTrackingRefBased/>
  <w15:docId w15:val="{D6544DBE-D862-4ACC-B106-C9DE882A7A6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cbi.nlm.nih.gov/pubmed/?term=Bialystok%20E%5BAuthor%5D&amp;cauthor=true&amp;cauthor_uid=22464592" TargetMode="External" Id="R0cce0539352941c9" /><Relationship Type="http://schemas.openxmlformats.org/officeDocument/2006/relationships/hyperlink" Target="https://www.ncbi.nlm.nih.gov/pubmed/?term=Craik%20FI%5BAuthor%5D&amp;cauthor=true&amp;cauthor_uid=22464592" TargetMode="External" Id="Rb7db531cdac24519" /><Relationship Type="http://schemas.openxmlformats.org/officeDocument/2006/relationships/hyperlink" Target="https://www.ncbi.nlm.nih.gov/pubmed/?term=Luk%20G%5BAuthor%5D&amp;cauthor=true&amp;cauthor_uid=22464592" TargetMode="External" Id="R5b675ceaa3bc41fe" /><Relationship Type="http://schemas.openxmlformats.org/officeDocument/2006/relationships/hyperlink" Target="https://www.bridgend.gov.uk/media/7435/iaith-pawbe-a-national-action-plan-for-a-bilingual-wales-2003.pdf" TargetMode="External" Id="Rb1ec62b70c6846ad" /><Relationship Type="http://schemas.openxmlformats.org/officeDocument/2006/relationships/hyperlink" Target="https://dera.ioe.ac.uk/4650/1/RR356.pdf" TargetMode="External" Id="R89fc3cd5b8a9422c" /><Relationship Type="http://schemas.openxmlformats.org/officeDocument/2006/relationships/hyperlink" Target="https://doi.org/10.1080/13670059908667693" TargetMode="External" Id="R2768962638de4307" /><Relationship Type="http://schemas.openxmlformats.org/officeDocument/2006/relationships/hyperlink" Target="https://doi.org/10.1017/S0261444810000339" TargetMode="External" Id="R1e8d966e0a124f7c" /><Relationship Type="http://schemas.openxmlformats.org/officeDocument/2006/relationships/hyperlink" Target="https://doi.org/10.1037/h0081106" TargetMode="External" Id="Rb1e601c3aca744ac" /><Relationship Type="http://schemas.openxmlformats.org/officeDocument/2006/relationships/numbering" Target="/word/numbering.xml" Id="Rb9c52eb16d6748f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Eleri Thomas (1707180)</dc:creator>
  <keywords/>
  <dc:description/>
  <lastModifiedBy>Eleri Thomas (1707180)</lastModifiedBy>
  <revision>2</revision>
  <dcterms:created xsi:type="dcterms:W3CDTF">2022-04-22T12:50:13.2057458Z</dcterms:created>
  <dcterms:modified xsi:type="dcterms:W3CDTF">2022-04-22T13:24:30.6021167Z</dcterms:modified>
</coreProperties>
</file>