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2EDD4" w14:textId="4DDB4C73" w:rsidR="00B527A0" w:rsidRDefault="00B527A0">
      <w:r>
        <w:t>Digital changes</w:t>
      </w:r>
      <w:r w:rsidR="003F24AA">
        <w:t xml:space="preserve"> in the health care systems in the UK.</w:t>
      </w:r>
    </w:p>
    <w:p w14:paraId="28BCE919" w14:textId="77777777" w:rsidR="003F24AA" w:rsidRDefault="003F24AA"/>
    <w:p w14:paraId="2F5C3839" w14:textId="35AB2C8F" w:rsidR="003F24AA" w:rsidRDefault="003F24AA">
      <w:r>
        <w:t>Introduction</w:t>
      </w:r>
    </w:p>
    <w:p w14:paraId="426DAB48" w14:textId="0C222F3A" w:rsidR="000411AC" w:rsidRPr="00433701" w:rsidRDefault="000411AC">
      <w:pPr>
        <w:pStyle w:val="NormalWeb"/>
        <w:divId w:val="958268801"/>
        <w:rPr>
          <w:rFonts w:asciiTheme="minorHAnsi" w:hAnsiTheme="minorHAnsi"/>
          <w:color w:val="000000"/>
        </w:rPr>
      </w:pPr>
      <w:r w:rsidRPr="00433701">
        <w:rPr>
          <w:rFonts w:asciiTheme="minorHAnsi" w:hAnsiTheme="minorHAnsi"/>
          <w:color w:val="000000"/>
        </w:rPr>
        <w:t xml:space="preserve">In conclusion, the digital transformation of the UK healthcare system, particularly within the NHS, has brought about significant improvements in the way care is delivered and accessed. Technologies such as electronic health records, AI diagnostics, </w:t>
      </w:r>
      <w:r w:rsidR="00433701" w:rsidRPr="00433701">
        <w:rPr>
          <w:rFonts w:asciiTheme="minorHAnsi" w:hAnsiTheme="minorHAnsi"/>
          <w:color w:val="000000"/>
        </w:rPr>
        <w:t>tele-health</w:t>
      </w:r>
      <w:r w:rsidRPr="00433701">
        <w:rPr>
          <w:rFonts w:asciiTheme="minorHAnsi" w:hAnsiTheme="minorHAnsi"/>
          <w:color w:val="000000"/>
        </w:rPr>
        <w:t>, and the NHS App have helped streamline processes, reduce waiting times, and empower patients to take a more active role in managing their health. These innovations have proven especially valuable in reaching patients remotely and improving communication between healthcare providers.</w:t>
      </w:r>
      <w:r w:rsidR="00433701">
        <w:rPr>
          <w:rFonts w:asciiTheme="minorHAnsi" w:hAnsiTheme="minorHAnsi"/>
          <w:color w:val="000000"/>
        </w:rPr>
        <w:t xml:space="preserve"> </w:t>
      </w:r>
      <w:r w:rsidRPr="00433701">
        <w:rPr>
          <w:rFonts w:asciiTheme="minorHAnsi" w:hAnsiTheme="minorHAnsi"/>
          <w:color w:val="000000"/>
        </w:rPr>
        <w:t>However, as promising as these changes are, they are not without their challenges. Issues such as digital literacy, technological failures, data privacy concerns, and limited system access must be addressed to ensure that digital healthcare works effectively for everyone. Reports of confusion with booking systems, missing information, and inconsistent communication highlight the need for user-focused design and thorough testing.</w:t>
      </w:r>
      <w:r w:rsidR="00433701">
        <w:rPr>
          <w:rFonts w:asciiTheme="minorHAnsi" w:hAnsiTheme="minorHAnsi"/>
          <w:color w:val="000000"/>
        </w:rPr>
        <w:t xml:space="preserve"> </w:t>
      </w:r>
      <w:r w:rsidRPr="00433701">
        <w:rPr>
          <w:rFonts w:asciiTheme="minorHAnsi" w:hAnsiTheme="minorHAnsi"/>
          <w:color w:val="000000"/>
        </w:rPr>
        <w:t>To fully realise the benefits of digital healthcare, patients and professionals must be supported with proper guidance, education, and alternatives to digital tools where needed. Continued investment, collaboration, and innovation are vital to build a reliable and inclusive healthcare system. If managed effectively, digital technologies have the potential to significantly enhance patient outcomes, reduce healthcare inequalities, and shape a more efficient and accessible NHS for the future.</w:t>
      </w:r>
    </w:p>
    <w:p w14:paraId="19E0BD69" w14:textId="77777777" w:rsidR="00AB0EF9" w:rsidRDefault="00AB0EF9"/>
    <w:p w14:paraId="6EF8A606" w14:textId="77777777" w:rsidR="00AB0EF9" w:rsidRDefault="00AB0EF9"/>
    <w:p w14:paraId="0A76A369" w14:textId="10522871" w:rsidR="00AB0EF9" w:rsidRDefault="001A3404">
      <w:r>
        <w:t>Dr</w:t>
      </w:r>
      <w:r w:rsidR="008551C1">
        <w:t xml:space="preserve"> Vin Diwakar(2023) said</w:t>
      </w:r>
      <w:r w:rsidR="00295677">
        <w:t xml:space="preserve"> the digital technology changes has helped over 210,000</w:t>
      </w:r>
      <w:r w:rsidR="00BA0CFC">
        <w:t xml:space="preserve"> </w:t>
      </w:r>
      <w:r w:rsidR="00F85E07">
        <w:t xml:space="preserve">patients be treated </w:t>
      </w:r>
      <w:r w:rsidR="00030A0B">
        <w:t>from hom</w:t>
      </w:r>
      <w:r w:rsidR="00BA0CFC">
        <w:t xml:space="preserve">e. </w:t>
      </w:r>
      <w:r w:rsidR="00E61A30">
        <w:t xml:space="preserve">The NHS </w:t>
      </w:r>
      <w:r w:rsidR="003871D4">
        <w:t xml:space="preserve">has been given </w:t>
      </w:r>
      <w:r w:rsidR="00E1678C">
        <w:t>£30 million by the Government in order to develop the</w:t>
      </w:r>
      <w:r w:rsidR="00830361">
        <w:t xml:space="preserve"> technology. </w:t>
      </w:r>
      <w:r w:rsidR="006C6DEE">
        <w:t>The</w:t>
      </w:r>
      <w:r w:rsidR="00C26C2B">
        <w:t xml:space="preserve"> NHS</w:t>
      </w:r>
      <w:r w:rsidR="006C6DEE">
        <w:t xml:space="preserve"> have used some of this money in order to develop </w:t>
      </w:r>
      <w:r w:rsidR="004B11F9">
        <w:t>artificial intelligence</w:t>
      </w:r>
      <w:r w:rsidR="00493CE7">
        <w:t xml:space="preserve"> (AI)</w:t>
      </w:r>
      <w:r w:rsidR="004B11F9">
        <w:t xml:space="preserve"> diagnostics</w:t>
      </w:r>
      <w:r w:rsidR="00493CE7">
        <w:t xml:space="preserve">, this aims to improve the AI </w:t>
      </w:r>
      <w:r w:rsidR="00A02546">
        <w:t xml:space="preserve">technology to diagnose and </w:t>
      </w:r>
      <w:r w:rsidR="00823E97">
        <w:t>treat</w:t>
      </w:r>
      <w:r w:rsidR="00A02546">
        <w:t xml:space="preserve"> patients </w:t>
      </w:r>
      <w:r w:rsidR="00823E97">
        <w:t xml:space="preserve">quickly. </w:t>
      </w:r>
      <w:r w:rsidR="00215E90">
        <w:t>Medical technology has helped cut waiting lists</w:t>
      </w:r>
      <w:r w:rsidR="00687C3B">
        <w:t>, this helps increase the speed of diagnoses</w:t>
      </w:r>
      <w:r w:rsidR="00FC78E4">
        <w:t xml:space="preserve">. </w:t>
      </w:r>
    </w:p>
    <w:p w14:paraId="2D50104D" w14:textId="77777777" w:rsidR="00542167" w:rsidRDefault="002E0465" w:rsidP="00542167">
      <w:r w:rsidRPr="002E0465">
        <w:t>Technology is being used by the NHS to improve communication between health and care providers and to make it easier for people to get the treatment they require when it's convenient for them.</w:t>
      </w:r>
      <w:r w:rsidR="000532DA">
        <w:t xml:space="preserve"> </w:t>
      </w:r>
      <w:r w:rsidR="000532DA" w:rsidRPr="000532DA">
        <w:t>On January 7, 2019, the NHS Long Term Plan was released. After the government announced a five-year financial deal in July 2018, the plan outlines their goals for progress over the next ten years. By outlining the crucial priorities that will promote digital transformation and bring about a radical shift in the way the NHS provides care for its inhabitants, the plan demonstrates the significance of technology in the future of the NHS.</w:t>
      </w:r>
      <w:r w:rsidR="00CF61F2">
        <w:t xml:space="preserve"> </w:t>
      </w:r>
      <w:r w:rsidR="00F9091C" w:rsidRPr="00F9091C">
        <w:t xml:space="preserve">The Department of Health and Social Care outlined a digital transformation strategy in 2022. By March 2025, NHS England wants the majority of health and social care services to have digital underpinnings, like electronic records. </w:t>
      </w:r>
      <w:r w:rsidR="00F9091C" w:rsidRPr="00F9091C">
        <w:lastRenderedPageBreak/>
        <w:t>Only 20% of NHS organisations are currently fully technologically advanced. The way individuals obtain healthcare will change as a result. It could result in more specialised treatment, better-tailored services, and fewer needless interventions. However, it must function effectively for the NHS and its patients to benefit from digital healthcare.</w:t>
      </w:r>
      <w:r w:rsidR="00F9091C">
        <w:t xml:space="preserve"> </w:t>
      </w:r>
      <w:r w:rsidR="00542167">
        <w:t>Digital healthcare research indicates that digital tools are most effective when:</w:t>
      </w:r>
    </w:p>
    <w:p w14:paraId="535CD3A2" w14:textId="39308139" w:rsidR="002E0465" w:rsidRDefault="00542167">
      <w:r>
        <w:t>The technology was designed with input from its users, guaranteeing that the tools are suitable for individuals with varying communication requirements.</w:t>
      </w:r>
      <w:r w:rsidR="009136EF">
        <w:t xml:space="preserve"> </w:t>
      </w:r>
      <w:r>
        <w:t>To make sure they function as intended, tools are put through testing.</w:t>
      </w:r>
      <w:r w:rsidR="009136EF">
        <w:t xml:space="preserve"> </w:t>
      </w:r>
      <w:r>
        <w:t xml:space="preserve">Patients receive detailed instructions on how to use new tools as well as information on the rationale for the new method of working. </w:t>
      </w:r>
      <w:r w:rsidR="009136EF">
        <w:t xml:space="preserve"> </w:t>
      </w:r>
      <w:r>
        <w:t>Professionals and patients can communicate in both directions with the use of interactive tools.</w:t>
      </w:r>
      <w:r w:rsidR="009136EF">
        <w:t xml:space="preserve"> </w:t>
      </w:r>
      <w:r>
        <w:t>There are safeguards in place to make sure patients are informed in the event that the technology they are utilising breaks down and are aware of who to call for additional assistance.</w:t>
      </w:r>
    </w:p>
    <w:p w14:paraId="2A9BC44A" w14:textId="645CCC1A" w:rsidR="00025890" w:rsidRDefault="00025890">
      <w:r w:rsidRPr="00025890">
        <w:t>There were problems with online booking; one person expressed perplexity because the necessary online booking tool was only accessible for a limited period of time each day. Additionally, Healthwatch Lewisham disclosed that they have received numerous complaints regarding malfunctioning booking systems.</w:t>
      </w:r>
      <w:r w:rsidR="00B0472D">
        <w:t xml:space="preserve"> </w:t>
      </w:r>
      <w:r w:rsidR="00BC5E78" w:rsidRPr="00BC5E78">
        <w:t>One user reported having a good experience with 111 Online. Their child was diagnosed with impetigo by their chemist, who was referred to them by the system. However, the chemist was unable to recommend the cream that was required to treat the condition. In order to be sent to the local injuries unit, the individual had to return through 111.</w:t>
      </w:r>
    </w:p>
    <w:p w14:paraId="6CB3E8A3" w14:textId="1703EB02" w:rsidR="00003520" w:rsidRDefault="00003520">
      <w:r>
        <w:t>The NSH has received reports of missing or insufficient information. For example, the NHS App, which is a key component of the move to digital healthcare, would display a treatment referral without providing an explanation. The lack of vaccine dates was another topic of discussion.</w:t>
      </w:r>
      <w:r w:rsidR="00064BA0">
        <w:t xml:space="preserve"> </w:t>
      </w:r>
      <w:r>
        <w:t>As someone who pointed out that the NHS App didn't have enough appointments available in the time frame they needed, the lack of information may prevent people from taking advantage of the ease of digital technologies. This implied that they would still need to call for an appointment.</w:t>
      </w:r>
      <w:r w:rsidR="00064BA0">
        <w:t xml:space="preserve"> </w:t>
      </w:r>
      <w:r>
        <w:t xml:space="preserve">Another user </w:t>
      </w:r>
      <w:r w:rsidR="00064BA0">
        <w:t xml:space="preserve">of the NHS online app </w:t>
      </w:r>
      <w:r>
        <w:t>mentioned that although they were able to digitally order their prescription, the tool they were using failed to notify them when it was ready for pickup.</w:t>
      </w:r>
      <w:r w:rsidR="00AC2AFC">
        <w:t xml:space="preserve"> Users of digital tools, such as the NHS App, were able to easily locate the information they required, as the NHS hopes is achievable. Some people found ordering their recurring prescriptions online to be simple and straightforward.</w:t>
      </w:r>
      <w:r w:rsidR="002F7467">
        <w:t xml:space="preserve"> </w:t>
      </w:r>
      <w:r w:rsidR="00AC2AFC">
        <w:t>Positive feedback has also been left by people whose general practitioner offices booked appointments using WhatsApp, which made the process easier, particularly when there were plenty of available appointments.</w:t>
      </w:r>
      <w:r w:rsidR="00F10942" w:rsidRPr="00F10942">
        <w:t xml:space="preserve"> The future of healthcare will be significantly impacted by digital technologies. However, individuals require reliable systems that make it simpler to access information and services. For digital healthcare to be successful, users must also feel comfortable using the available systems. Additionally, anyone who would want </w:t>
      </w:r>
      <w:r w:rsidR="00F10942" w:rsidRPr="00F10942">
        <w:lastRenderedPageBreak/>
        <w:t>it should still have the opportunity to speak with a healthcare provider directly, including in person.</w:t>
      </w:r>
    </w:p>
    <w:p w14:paraId="0E22610A" w14:textId="77777777" w:rsidR="007A66C6" w:rsidRDefault="00454209" w:rsidP="007A66C6">
      <w:r>
        <w:t>In order to enhance patient care, boost productivity, and cut expenses, the UK healthcare system</w:t>
      </w:r>
      <w:r w:rsidR="00474786">
        <w:t xml:space="preserve"> </w:t>
      </w:r>
      <w:r>
        <w:t>and the NHS in particular</w:t>
      </w:r>
      <w:r w:rsidR="00474786">
        <w:t xml:space="preserve"> </w:t>
      </w:r>
      <w:r>
        <w:t>has experienced a substantial digital revolution in recent years. The growth of electronic health records (EHRs), which enable medical personnel to more easily and securely access and exchange patient data across various services, is among the most significant developments.</w:t>
      </w:r>
      <w:r w:rsidR="00474786">
        <w:t xml:space="preserve"> </w:t>
      </w:r>
      <w:r>
        <w:t xml:space="preserve">Patients may now schedule appointments, buy repeat prescriptions, and consult doctors remotely thanks to the growing popularity of online general practitioner services. The COVID-19 pandemic has expedited the growth of </w:t>
      </w:r>
      <w:r w:rsidR="00474786">
        <w:t>tele-health</w:t>
      </w:r>
      <w:r>
        <w:t xml:space="preserve"> and video consultations, which has improved access to healthcare, particularly for people living in rural or underserved areas.</w:t>
      </w:r>
      <w:r w:rsidR="00D4556E">
        <w:t xml:space="preserve"> </w:t>
      </w:r>
      <w:r w:rsidR="007A66C6">
        <w:t>These days, hospital resource management, condition diagnosis, and health trend prediction are all aided by AI and data analytics. Patients can also take a more active role in controlling chronic illnesses and monitor their health in real time via wearable technology and mobile health apps.</w:t>
      </w:r>
    </w:p>
    <w:p w14:paraId="57F16BD6" w14:textId="77777777" w:rsidR="007A66C6" w:rsidRDefault="007A66C6" w:rsidP="007A66C6"/>
    <w:p w14:paraId="518EFA54" w14:textId="4FED9DE2" w:rsidR="00454209" w:rsidRDefault="007A66C6">
      <w:r>
        <w:t>With access to test results, appointment scheduling, health advice, and immunisation data, the NHS App has emerged as a key resource. Digital referrals and e-prescribing also expedite the drug and treatment process, cutting down on delays and enhancing patient safety.</w:t>
      </w:r>
      <w:r w:rsidR="00F92A4E">
        <w:t xml:space="preserve"> </w:t>
      </w:r>
      <w:r>
        <w:t>Even while there are numerous advantages to these advances, there are still issues, like data privacy, digital exclusion, and guaranteeing that all demographic groups have equitable access to digital services. Continuous innovation and investment are required to guarantee the safe, moral, and efficient use of these technologies.</w:t>
      </w:r>
    </w:p>
    <w:p w14:paraId="3F2EB15A" w14:textId="77777777" w:rsidR="00FA0DBC" w:rsidRDefault="00FA0DBC"/>
    <w:p w14:paraId="7D8ACA6F" w14:textId="77777777" w:rsidR="00FA0DBC" w:rsidRDefault="00FA0DBC"/>
    <w:p w14:paraId="17A45C78" w14:textId="77777777" w:rsidR="00FA0DBC" w:rsidRDefault="00FA0DBC"/>
    <w:p w14:paraId="1FB96818" w14:textId="36C12CAA" w:rsidR="00FA0DBC" w:rsidRDefault="00FA0DBC">
      <w:r>
        <w:t xml:space="preserve">Conclusion </w:t>
      </w:r>
    </w:p>
    <w:p w14:paraId="70728D10" w14:textId="77777777" w:rsidR="00FA0DBC" w:rsidRDefault="00FA0DBC"/>
    <w:p w14:paraId="665F6C63" w14:textId="448E868B" w:rsidR="00EB6142" w:rsidRPr="00A548BE" w:rsidRDefault="00EB6142">
      <w:pPr>
        <w:pStyle w:val="NormalWeb"/>
        <w:divId w:val="1832793918"/>
        <w:rPr>
          <w:rFonts w:asciiTheme="minorHAnsi" w:hAnsiTheme="minorHAnsi"/>
          <w:color w:val="000000"/>
        </w:rPr>
      </w:pPr>
      <w:r w:rsidRPr="00A548BE">
        <w:rPr>
          <w:rFonts w:asciiTheme="minorHAnsi" w:hAnsiTheme="minorHAnsi"/>
          <w:color w:val="000000"/>
        </w:rPr>
        <w:t xml:space="preserve">In conclusion, digital transformation has significantly reshaped the UK healthcare system, offering new ways to improve patient care, streamline services, and enhance accessibility. Innovations such as the NHS App, AI diagnostics, electronic health records, and </w:t>
      </w:r>
      <w:r w:rsidR="00A548BE" w:rsidRPr="00A548BE">
        <w:rPr>
          <w:rFonts w:asciiTheme="minorHAnsi" w:hAnsiTheme="minorHAnsi"/>
          <w:color w:val="000000"/>
        </w:rPr>
        <w:t>tele-health</w:t>
      </w:r>
      <w:r w:rsidRPr="00A548BE">
        <w:rPr>
          <w:rFonts w:asciiTheme="minorHAnsi" w:hAnsiTheme="minorHAnsi"/>
          <w:color w:val="000000"/>
        </w:rPr>
        <w:t xml:space="preserve"> have enabled faster diagnoses, reduced waiting times, and empowered patients to manage their own health more effectively. Government investment, such as the £30 million funding to support digital innovation, reflects a strong commitment to a tech-driven future in healthcare.</w:t>
      </w:r>
      <w:r w:rsidR="00A548BE" w:rsidRPr="00A548BE">
        <w:rPr>
          <w:rFonts w:asciiTheme="minorHAnsi" w:hAnsiTheme="minorHAnsi"/>
          <w:color w:val="000000"/>
        </w:rPr>
        <w:t xml:space="preserve"> </w:t>
      </w:r>
      <w:r w:rsidRPr="00A548BE">
        <w:rPr>
          <w:rFonts w:asciiTheme="minorHAnsi" w:hAnsiTheme="minorHAnsi"/>
          <w:color w:val="000000"/>
        </w:rPr>
        <w:t>However, while these advancements show great promise, challenges remain. Issues like technical failures, limited system access, unclear information, and digital exclusion</w:t>
      </w:r>
      <w:r w:rsidR="00A548BE">
        <w:rPr>
          <w:rFonts w:asciiTheme="minorHAnsi" w:hAnsiTheme="minorHAnsi"/>
          <w:color w:val="000000"/>
        </w:rPr>
        <w:t xml:space="preserve"> </w:t>
      </w:r>
      <w:r w:rsidRPr="00A548BE">
        <w:rPr>
          <w:rFonts w:asciiTheme="minorHAnsi" w:hAnsiTheme="minorHAnsi"/>
          <w:color w:val="000000"/>
        </w:rPr>
        <w:t xml:space="preserve">particularly among </w:t>
      </w:r>
      <w:r w:rsidRPr="00A548BE">
        <w:rPr>
          <w:rFonts w:asciiTheme="minorHAnsi" w:hAnsiTheme="minorHAnsi"/>
          <w:color w:val="000000"/>
        </w:rPr>
        <w:lastRenderedPageBreak/>
        <w:t>older adults or those with limited digital skills</w:t>
      </w:r>
      <w:r w:rsidR="005C0A8A">
        <w:rPr>
          <w:rFonts w:asciiTheme="minorHAnsi" w:hAnsiTheme="minorHAnsi"/>
          <w:color w:val="000000"/>
        </w:rPr>
        <w:t xml:space="preserve"> </w:t>
      </w:r>
      <w:r w:rsidRPr="00A548BE">
        <w:rPr>
          <w:rFonts w:asciiTheme="minorHAnsi" w:hAnsiTheme="minorHAnsi"/>
          <w:color w:val="000000"/>
        </w:rPr>
        <w:t>can hinder the success of these initiatives. For digital healthcare to truly succeed, it must be inclusive, user-friendly, and supported by adequate training and clear communication for both patients and professionals.</w:t>
      </w:r>
      <w:r w:rsidR="00A548BE" w:rsidRPr="00A548BE">
        <w:rPr>
          <w:rFonts w:asciiTheme="minorHAnsi" w:hAnsiTheme="minorHAnsi"/>
          <w:color w:val="000000"/>
        </w:rPr>
        <w:t xml:space="preserve"> </w:t>
      </w:r>
      <w:r w:rsidRPr="00A548BE">
        <w:rPr>
          <w:rFonts w:asciiTheme="minorHAnsi" w:hAnsiTheme="minorHAnsi"/>
          <w:color w:val="000000"/>
        </w:rPr>
        <w:t>Ultimately, digital technology can transform the NHS and healthcare delivery in the UK, but only if systems are well-designed, thoroughly tested, and built with the end-user in mind. Continued investment, feedback from users, and commitment to accessibility will be key in making digital healthcare effective, efficient, and equitable for all.</w:t>
      </w:r>
    </w:p>
    <w:p w14:paraId="44D0E7CA" w14:textId="77777777" w:rsidR="00FA0DBC" w:rsidRDefault="00FA0DBC"/>
    <w:p w14:paraId="79495CA3" w14:textId="77777777" w:rsidR="00FA0DBC" w:rsidRDefault="00FA0DBC"/>
    <w:p w14:paraId="056283DE" w14:textId="77777777" w:rsidR="00CC62DC" w:rsidRDefault="00CC62DC"/>
    <w:p w14:paraId="01F1D5CA" w14:textId="77777777" w:rsidR="00CC62DC" w:rsidRDefault="00CC62DC"/>
    <w:p w14:paraId="568A40CB" w14:textId="77777777" w:rsidR="00CC62DC" w:rsidRDefault="00CC62DC"/>
    <w:p w14:paraId="2C4701C0" w14:textId="77777777" w:rsidR="00CC62DC" w:rsidRDefault="00CC62DC"/>
    <w:p w14:paraId="0E20A758" w14:textId="10E49579" w:rsidR="00FA0DBC" w:rsidRDefault="00FA0DBC">
      <w:r>
        <w:t xml:space="preserve">Reference list </w:t>
      </w:r>
    </w:p>
    <w:p w14:paraId="49085E81" w14:textId="6CF8C7EA" w:rsidR="004E4ADE" w:rsidRDefault="004E4ADE" w:rsidP="004E4ADE">
      <w:pPr>
        <w:pStyle w:val="NormalWeb"/>
        <w:spacing w:before="0" w:beforeAutospacing="0" w:after="240" w:afterAutospacing="0" w:line="360" w:lineRule="atLeast"/>
        <w:divId w:val="1629316392"/>
        <w:rPr>
          <w:color w:val="000000"/>
        </w:rPr>
      </w:pPr>
      <w:r>
        <w:rPr>
          <w:color w:val="000000"/>
        </w:rPr>
        <w:t>GOV.UK (2022).</w:t>
      </w:r>
      <w:r>
        <w:rPr>
          <w:rStyle w:val="apple-converted-space"/>
          <w:color w:val="000000"/>
        </w:rPr>
        <w:t> </w:t>
      </w:r>
      <w:r>
        <w:rPr>
          <w:i/>
          <w:iCs/>
          <w:color w:val="000000"/>
        </w:rPr>
        <w:t>A Plan for Digital Health and Social Care</w:t>
      </w:r>
      <w:r>
        <w:rPr>
          <w:color w:val="000000"/>
        </w:rPr>
        <w:t xml:space="preserve">. [online] GOV.UK. Available at: </w:t>
      </w:r>
      <w:hyperlink r:id="rId4" w:history="1">
        <w:r w:rsidRPr="009A28CB">
          <w:rPr>
            <w:rStyle w:val="Hyperlink"/>
          </w:rPr>
          <w:t>https://www.gov.uk/government/publications/a-plan-for-digital-health-and-social-care/a-plan-for-digital-health-and-social-care</w:t>
        </w:r>
      </w:hyperlink>
      <w:r>
        <w:rPr>
          <w:color w:val="000000"/>
        </w:rPr>
        <w:t>.</w:t>
      </w:r>
    </w:p>
    <w:p w14:paraId="1214D922" w14:textId="4A4A6EB4" w:rsidR="002F44AC" w:rsidRDefault="002F44AC" w:rsidP="002F44AC">
      <w:pPr>
        <w:pStyle w:val="NormalWeb"/>
        <w:spacing w:before="0" w:beforeAutospacing="0" w:after="240" w:afterAutospacing="0" w:line="360" w:lineRule="atLeast"/>
        <w:divId w:val="1155142308"/>
        <w:rPr>
          <w:color w:val="000000"/>
        </w:rPr>
      </w:pPr>
      <w:r>
        <w:rPr>
          <w:color w:val="000000"/>
        </w:rPr>
        <w:t>Hutchings, R. and Morris, J. (2022).</w:t>
      </w:r>
      <w:r>
        <w:rPr>
          <w:rStyle w:val="apple-converted-space"/>
          <w:color w:val="000000"/>
        </w:rPr>
        <w:t> </w:t>
      </w:r>
      <w:r>
        <w:rPr>
          <w:i/>
          <w:iCs/>
          <w:color w:val="000000"/>
        </w:rPr>
        <w:t>Digital health care across the UK: where are we now?</w:t>
      </w:r>
      <w:r>
        <w:rPr>
          <w:rStyle w:val="apple-converted-space"/>
          <w:color w:val="000000"/>
        </w:rPr>
        <w:t> </w:t>
      </w:r>
      <w:r>
        <w:rPr>
          <w:color w:val="000000"/>
        </w:rPr>
        <w:t xml:space="preserve">[online] The Nuffield Trust. Available at: </w:t>
      </w:r>
      <w:hyperlink r:id="rId5" w:history="1">
        <w:r w:rsidRPr="009A28CB">
          <w:rPr>
            <w:rStyle w:val="Hyperlink"/>
          </w:rPr>
          <w:t>https://www.nuffieldtrust.org.uk/resource/digital-health-care-across-the-uk-where-are-we-now</w:t>
        </w:r>
      </w:hyperlink>
      <w:r>
        <w:rPr>
          <w:color w:val="000000"/>
        </w:rPr>
        <w:t>.</w:t>
      </w:r>
    </w:p>
    <w:p w14:paraId="0DCA4BC0" w14:textId="0782D13D" w:rsidR="0016402C" w:rsidRDefault="0016402C">
      <w:pPr>
        <w:pStyle w:val="NormalWeb"/>
        <w:spacing w:before="0" w:beforeAutospacing="0" w:after="240" w:afterAutospacing="0" w:line="360" w:lineRule="atLeast"/>
        <w:divId w:val="1445155574"/>
        <w:rPr>
          <w:color w:val="000000"/>
        </w:rPr>
      </w:pPr>
      <w:r>
        <w:rPr>
          <w:color w:val="000000"/>
        </w:rPr>
        <w:t>Maguire, D. (2018).</w:t>
      </w:r>
      <w:r>
        <w:rPr>
          <w:rStyle w:val="apple-converted-space"/>
          <w:color w:val="000000"/>
        </w:rPr>
        <w:t> </w:t>
      </w:r>
      <w:r>
        <w:rPr>
          <w:i/>
          <w:iCs/>
          <w:color w:val="000000"/>
        </w:rPr>
        <w:t>Digital Change In Health And Social Care</w:t>
      </w:r>
      <w:r>
        <w:rPr>
          <w:color w:val="000000"/>
        </w:rPr>
        <w:t xml:space="preserve">. [online] The King’s Fund. Available at: </w:t>
      </w:r>
      <w:hyperlink r:id="rId6" w:history="1">
        <w:r w:rsidR="00E6136B" w:rsidRPr="009A28CB">
          <w:rPr>
            <w:rStyle w:val="Hyperlink"/>
          </w:rPr>
          <w:t>https://www.kingsfund.org.uk/insight-and-analysis/reports/digital-change-health-social-care</w:t>
        </w:r>
      </w:hyperlink>
      <w:r>
        <w:rPr>
          <w:color w:val="000000"/>
        </w:rPr>
        <w:t>.</w:t>
      </w:r>
    </w:p>
    <w:p w14:paraId="7E686260" w14:textId="4ED617C2" w:rsidR="009B187B" w:rsidRDefault="009B187B">
      <w:pPr>
        <w:pStyle w:val="NormalWeb"/>
        <w:spacing w:before="0" w:beforeAutospacing="0" w:after="240" w:afterAutospacing="0" w:line="360" w:lineRule="atLeast"/>
        <w:divId w:val="467866878"/>
        <w:rPr>
          <w:color w:val="000000"/>
        </w:rPr>
      </w:pPr>
      <w:r>
        <w:rPr>
          <w:color w:val="000000"/>
        </w:rPr>
        <w:t>May 2024, B.-1. (2023).</w:t>
      </w:r>
      <w:r>
        <w:rPr>
          <w:rStyle w:val="apple-converted-space"/>
          <w:color w:val="000000"/>
        </w:rPr>
        <w:t> </w:t>
      </w:r>
      <w:r>
        <w:rPr>
          <w:i/>
          <w:iCs/>
          <w:color w:val="000000"/>
        </w:rPr>
        <w:t>Digital health: the changing landscape of healthcare | Healthwatch</w:t>
      </w:r>
      <w:r>
        <w:rPr>
          <w:color w:val="000000"/>
        </w:rPr>
        <w:t xml:space="preserve">. [online] www.healthwatch.co.uk. Available at: </w:t>
      </w:r>
      <w:hyperlink r:id="rId7" w:history="1">
        <w:r w:rsidR="003E7034" w:rsidRPr="009A28CB">
          <w:rPr>
            <w:rStyle w:val="Hyperlink"/>
          </w:rPr>
          <w:t>https://www.healthwatch.co.uk/blog/2024-05-13/digital-health-changing-landscape-healthcare</w:t>
        </w:r>
      </w:hyperlink>
      <w:r>
        <w:rPr>
          <w:color w:val="000000"/>
        </w:rPr>
        <w:t>.</w:t>
      </w:r>
    </w:p>
    <w:p w14:paraId="585D2F48" w14:textId="5891A536" w:rsidR="00CC62DC" w:rsidRDefault="00CC62DC">
      <w:pPr>
        <w:pStyle w:val="NormalWeb"/>
        <w:spacing w:before="0" w:beforeAutospacing="0" w:after="240" w:afterAutospacing="0" w:line="360" w:lineRule="atLeast"/>
        <w:divId w:val="229463411"/>
        <w:rPr>
          <w:color w:val="000000"/>
        </w:rPr>
      </w:pPr>
      <w:r>
        <w:rPr>
          <w:color w:val="000000"/>
        </w:rPr>
        <w:t>NHS England (2024).</w:t>
      </w:r>
      <w:r>
        <w:rPr>
          <w:rStyle w:val="apple-converted-space"/>
          <w:color w:val="000000"/>
        </w:rPr>
        <w:t> </w:t>
      </w:r>
      <w:r>
        <w:rPr>
          <w:i/>
          <w:iCs/>
          <w:color w:val="000000"/>
        </w:rPr>
        <w:t>NHS England» NHS Federated Data Platform (FDP)</w:t>
      </w:r>
      <w:r>
        <w:rPr>
          <w:color w:val="000000"/>
        </w:rPr>
        <w:t xml:space="preserve">. [online] www.england.nhs.uk. Available at: </w:t>
      </w:r>
      <w:hyperlink r:id="rId8" w:history="1">
        <w:r w:rsidRPr="009A28CB">
          <w:rPr>
            <w:rStyle w:val="Hyperlink"/>
          </w:rPr>
          <w:t>https://www.england.nhs.uk/digitaltechnology/nhs-federated-data-platform/</w:t>
        </w:r>
      </w:hyperlink>
      <w:r>
        <w:rPr>
          <w:color w:val="000000"/>
        </w:rPr>
        <w:t>.</w:t>
      </w:r>
    </w:p>
    <w:p w14:paraId="44131EF2" w14:textId="0ACA98F9" w:rsidR="00934362" w:rsidRDefault="00934362">
      <w:pPr>
        <w:pStyle w:val="NormalWeb"/>
        <w:spacing w:before="0" w:beforeAutospacing="0" w:after="240" w:afterAutospacing="0" w:line="360" w:lineRule="atLeast"/>
        <w:divId w:val="2133937981"/>
        <w:rPr>
          <w:color w:val="000000"/>
        </w:rPr>
      </w:pPr>
      <w:r>
        <w:rPr>
          <w:color w:val="000000"/>
        </w:rPr>
        <w:t>Team, M. (2025).</w:t>
      </w:r>
      <w:r>
        <w:rPr>
          <w:rStyle w:val="apple-converted-space"/>
          <w:color w:val="000000"/>
        </w:rPr>
        <w:t> </w:t>
      </w:r>
      <w:r>
        <w:rPr>
          <w:i/>
          <w:iCs/>
          <w:color w:val="000000"/>
        </w:rPr>
        <w:t>The state of NHS digital transformation in UK healthcare</w:t>
      </w:r>
      <w:r>
        <w:rPr>
          <w:color w:val="000000"/>
        </w:rPr>
        <w:t xml:space="preserve">. [online] Silicon Practice | Digital Solutions for GP Practices - Tools for a consistent patient journey across </w:t>
      </w:r>
      <w:r>
        <w:rPr>
          <w:color w:val="000000"/>
        </w:rPr>
        <w:lastRenderedPageBreak/>
        <w:t xml:space="preserve">NHS services. Available at: </w:t>
      </w:r>
      <w:hyperlink r:id="rId9" w:history="1">
        <w:r w:rsidRPr="009A28CB">
          <w:rPr>
            <w:rStyle w:val="Hyperlink"/>
          </w:rPr>
          <w:t>https://siliconpractice.co.uk/2025/02/07/balancing-innovation-and-implementation-the-state-of-digital-transformation-in-uk-healthcare/</w:t>
        </w:r>
      </w:hyperlink>
      <w:r>
        <w:rPr>
          <w:color w:val="000000"/>
        </w:rPr>
        <w:t>.</w:t>
      </w:r>
    </w:p>
    <w:p w14:paraId="7B8C5198" w14:textId="0CC48A63" w:rsidR="005C0A8A" w:rsidRDefault="001D75E8" w:rsidP="001D75E8">
      <w:pPr>
        <w:pStyle w:val="NormalWeb"/>
        <w:spacing w:before="0" w:beforeAutospacing="0" w:after="240" w:afterAutospacing="0" w:line="360" w:lineRule="atLeast"/>
        <w:divId w:val="759717895"/>
        <w:rPr>
          <w:color w:val="000000"/>
        </w:rPr>
      </w:pPr>
      <w:r>
        <w:rPr>
          <w:color w:val="000000"/>
        </w:rPr>
        <w:t>UK Parliament (2022).</w:t>
      </w:r>
      <w:r>
        <w:rPr>
          <w:rStyle w:val="apple-converted-space"/>
          <w:color w:val="000000"/>
        </w:rPr>
        <w:t> </w:t>
      </w:r>
      <w:r>
        <w:rPr>
          <w:i/>
          <w:iCs/>
          <w:color w:val="000000"/>
        </w:rPr>
        <w:t>Digital transformation in the NHS - Health and Social Care Committee</w:t>
      </w:r>
      <w:r>
        <w:rPr>
          <w:color w:val="000000"/>
        </w:rPr>
        <w:t xml:space="preserve">. [online] Parliament.uk. Available at: </w:t>
      </w:r>
      <w:hyperlink r:id="rId10" w:history="1">
        <w:r w:rsidRPr="009A28CB">
          <w:rPr>
            <w:rStyle w:val="Hyperlink"/>
          </w:rPr>
          <w:t>https://publications.parliament.uk/pa/cm5803/cmselect/cmhealth/223/report.html</w:t>
        </w:r>
      </w:hyperlink>
      <w:r>
        <w:rPr>
          <w:color w:val="000000"/>
        </w:rPr>
        <w:t>.</w:t>
      </w:r>
    </w:p>
    <w:p w14:paraId="22FA4CC8" w14:textId="77777777" w:rsidR="00223FA9" w:rsidRDefault="00223FA9" w:rsidP="001D75E8">
      <w:pPr>
        <w:pStyle w:val="NormalWeb"/>
        <w:spacing w:before="0" w:beforeAutospacing="0" w:after="240" w:afterAutospacing="0" w:line="360" w:lineRule="atLeast"/>
        <w:divId w:val="759717895"/>
        <w:rPr>
          <w:color w:val="000000"/>
        </w:rPr>
      </w:pPr>
    </w:p>
    <w:p w14:paraId="5612F973" w14:textId="77777777" w:rsidR="001D75E8" w:rsidRDefault="001D75E8" w:rsidP="001D75E8">
      <w:pPr>
        <w:pStyle w:val="NormalWeb"/>
        <w:spacing w:before="0" w:beforeAutospacing="0" w:after="240" w:afterAutospacing="0" w:line="360" w:lineRule="atLeast"/>
        <w:divId w:val="759717895"/>
        <w:rPr>
          <w:color w:val="000000"/>
        </w:rPr>
      </w:pPr>
    </w:p>
    <w:p w14:paraId="65AD7959" w14:textId="77777777" w:rsidR="00CC62DC" w:rsidRDefault="00CC62DC">
      <w:pPr>
        <w:pStyle w:val="NormalWeb"/>
        <w:spacing w:before="0" w:beforeAutospacing="0" w:after="240" w:afterAutospacing="0" w:line="360" w:lineRule="atLeast"/>
        <w:divId w:val="229463411"/>
        <w:rPr>
          <w:color w:val="000000"/>
        </w:rPr>
      </w:pPr>
    </w:p>
    <w:p w14:paraId="01A72358" w14:textId="77777777" w:rsidR="00FA0DBC" w:rsidRDefault="00FA0DBC"/>
    <w:sectPr w:rsidR="00FA0D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7A0"/>
    <w:rsid w:val="00003520"/>
    <w:rsid w:val="00025890"/>
    <w:rsid w:val="00030A0B"/>
    <w:rsid w:val="000411AC"/>
    <w:rsid w:val="000532DA"/>
    <w:rsid w:val="00064BA0"/>
    <w:rsid w:val="0016402C"/>
    <w:rsid w:val="001A3404"/>
    <w:rsid w:val="001D75E8"/>
    <w:rsid w:val="00215E90"/>
    <w:rsid w:val="00223FA9"/>
    <w:rsid w:val="00295677"/>
    <w:rsid w:val="002E0465"/>
    <w:rsid w:val="002F44AC"/>
    <w:rsid w:val="002F7467"/>
    <w:rsid w:val="00387132"/>
    <w:rsid w:val="003871D4"/>
    <w:rsid w:val="003E7034"/>
    <w:rsid w:val="003F24AA"/>
    <w:rsid w:val="00433701"/>
    <w:rsid w:val="00454209"/>
    <w:rsid w:val="00474786"/>
    <w:rsid w:val="00493CE7"/>
    <w:rsid w:val="004B11F9"/>
    <w:rsid w:val="004E4ADE"/>
    <w:rsid w:val="00507A58"/>
    <w:rsid w:val="00542167"/>
    <w:rsid w:val="005C0A8A"/>
    <w:rsid w:val="005E3934"/>
    <w:rsid w:val="00687C3B"/>
    <w:rsid w:val="006C6DEE"/>
    <w:rsid w:val="007A66C6"/>
    <w:rsid w:val="00823E97"/>
    <w:rsid w:val="00830361"/>
    <w:rsid w:val="008551C1"/>
    <w:rsid w:val="00867557"/>
    <w:rsid w:val="008C1A5D"/>
    <w:rsid w:val="009136EF"/>
    <w:rsid w:val="00934362"/>
    <w:rsid w:val="009B187B"/>
    <w:rsid w:val="00A02546"/>
    <w:rsid w:val="00A548BE"/>
    <w:rsid w:val="00AB0EF9"/>
    <w:rsid w:val="00AC2AFC"/>
    <w:rsid w:val="00B0472D"/>
    <w:rsid w:val="00B527A0"/>
    <w:rsid w:val="00BA0CFC"/>
    <w:rsid w:val="00BC5E78"/>
    <w:rsid w:val="00C26C2B"/>
    <w:rsid w:val="00CC62DC"/>
    <w:rsid w:val="00CF61F2"/>
    <w:rsid w:val="00D4556E"/>
    <w:rsid w:val="00E1678C"/>
    <w:rsid w:val="00E6136B"/>
    <w:rsid w:val="00E61A30"/>
    <w:rsid w:val="00EB6044"/>
    <w:rsid w:val="00EB6142"/>
    <w:rsid w:val="00F10942"/>
    <w:rsid w:val="00F85E07"/>
    <w:rsid w:val="00F9091C"/>
    <w:rsid w:val="00F92A4E"/>
    <w:rsid w:val="00FA0DBC"/>
    <w:rsid w:val="00FC7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1FA554"/>
  <w15:chartTrackingRefBased/>
  <w15:docId w15:val="{78CEA066-EF55-4548-BF60-821E1C69D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62DC"/>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CC62DC"/>
  </w:style>
  <w:style w:type="character" w:styleId="Hyperlink">
    <w:name w:val="Hyperlink"/>
    <w:basedOn w:val="DefaultParagraphFont"/>
    <w:uiPriority w:val="99"/>
    <w:unhideWhenUsed/>
    <w:rsid w:val="00CC62DC"/>
    <w:rPr>
      <w:color w:val="467886" w:themeColor="hyperlink"/>
      <w:u w:val="single"/>
    </w:rPr>
  </w:style>
  <w:style w:type="character" w:styleId="UnresolvedMention">
    <w:name w:val="Unresolved Mention"/>
    <w:basedOn w:val="DefaultParagraphFont"/>
    <w:uiPriority w:val="99"/>
    <w:semiHidden/>
    <w:unhideWhenUsed/>
    <w:rsid w:val="00CC6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8268801">
      <w:bodyDiv w:val="1"/>
      <w:marLeft w:val="0"/>
      <w:marRight w:val="0"/>
      <w:marTop w:val="0"/>
      <w:marBottom w:val="0"/>
      <w:divBdr>
        <w:top w:val="none" w:sz="0" w:space="0" w:color="auto"/>
        <w:left w:val="none" w:sz="0" w:space="0" w:color="auto"/>
        <w:bottom w:val="none" w:sz="0" w:space="0" w:color="auto"/>
        <w:right w:val="none" w:sz="0" w:space="0" w:color="auto"/>
      </w:divBdr>
    </w:div>
    <w:div w:id="1198934546">
      <w:bodyDiv w:val="1"/>
      <w:marLeft w:val="0"/>
      <w:marRight w:val="0"/>
      <w:marTop w:val="0"/>
      <w:marBottom w:val="0"/>
      <w:divBdr>
        <w:top w:val="none" w:sz="0" w:space="0" w:color="auto"/>
        <w:left w:val="none" w:sz="0" w:space="0" w:color="auto"/>
        <w:bottom w:val="none" w:sz="0" w:space="0" w:color="auto"/>
        <w:right w:val="none" w:sz="0" w:space="0" w:color="auto"/>
      </w:divBdr>
      <w:divsChild>
        <w:div w:id="229463411">
          <w:marLeft w:val="0"/>
          <w:marRight w:val="0"/>
          <w:marTop w:val="0"/>
          <w:marBottom w:val="0"/>
          <w:divBdr>
            <w:top w:val="none" w:sz="0" w:space="0" w:color="auto"/>
            <w:left w:val="none" w:sz="0" w:space="0" w:color="auto"/>
            <w:bottom w:val="none" w:sz="0" w:space="0" w:color="auto"/>
            <w:right w:val="none" w:sz="0" w:space="0" w:color="auto"/>
          </w:divBdr>
          <w:divsChild>
            <w:div w:id="189531024">
              <w:marLeft w:val="0"/>
              <w:marRight w:val="0"/>
              <w:marTop w:val="0"/>
              <w:marBottom w:val="0"/>
              <w:divBdr>
                <w:top w:val="none" w:sz="0" w:space="0" w:color="auto"/>
                <w:left w:val="none" w:sz="0" w:space="0" w:color="auto"/>
                <w:bottom w:val="none" w:sz="0" w:space="0" w:color="auto"/>
                <w:right w:val="none" w:sz="0" w:space="0" w:color="auto"/>
              </w:divBdr>
              <w:divsChild>
                <w:div w:id="759717895">
                  <w:marLeft w:val="0"/>
                  <w:marRight w:val="0"/>
                  <w:marTop w:val="0"/>
                  <w:marBottom w:val="0"/>
                  <w:divBdr>
                    <w:top w:val="none" w:sz="0" w:space="0" w:color="auto"/>
                    <w:left w:val="none" w:sz="0" w:space="0" w:color="auto"/>
                    <w:bottom w:val="none" w:sz="0" w:space="0" w:color="auto"/>
                    <w:right w:val="none" w:sz="0" w:space="0" w:color="auto"/>
                  </w:divBdr>
                </w:div>
              </w:divsChild>
            </w:div>
            <w:div w:id="1957326521">
              <w:marLeft w:val="0"/>
              <w:marRight w:val="0"/>
              <w:marTop w:val="0"/>
              <w:marBottom w:val="0"/>
              <w:divBdr>
                <w:top w:val="none" w:sz="0" w:space="0" w:color="auto"/>
                <w:left w:val="none" w:sz="0" w:space="0" w:color="auto"/>
                <w:bottom w:val="none" w:sz="0" w:space="0" w:color="auto"/>
                <w:right w:val="none" w:sz="0" w:space="0" w:color="auto"/>
              </w:divBdr>
              <w:divsChild>
                <w:div w:id="21339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580619">
      <w:bodyDiv w:val="1"/>
      <w:marLeft w:val="0"/>
      <w:marRight w:val="0"/>
      <w:marTop w:val="0"/>
      <w:marBottom w:val="0"/>
      <w:divBdr>
        <w:top w:val="none" w:sz="0" w:space="0" w:color="auto"/>
        <w:left w:val="none" w:sz="0" w:space="0" w:color="auto"/>
        <w:bottom w:val="none" w:sz="0" w:space="0" w:color="auto"/>
        <w:right w:val="none" w:sz="0" w:space="0" w:color="auto"/>
      </w:divBdr>
      <w:divsChild>
        <w:div w:id="1629316392">
          <w:marLeft w:val="0"/>
          <w:marRight w:val="0"/>
          <w:marTop w:val="0"/>
          <w:marBottom w:val="0"/>
          <w:divBdr>
            <w:top w:val="none" w:sz="0" w:space="0" w:color="auto"/>
            <w:left w:val="none" w:sz="0" w:space="0" w:color="auto"/>
            <w:bottom w:val="none" w:sz="0" w:space="0" w:color="auto"/>
            <w:right w:val="none" w:sz="0" w:space="0" w:color="auto"/>
          </w:divBdr>
          <w:divsChild>
            <w:div w:id="596332692">
              <w:marLeft w:val="0"/>
              <w:marRight w:val="0"/>
              <w:marTop w:val="0"/>
              <w:marBottom w:val="0"/>
              <w:divBdr>
                <w:top w:val="none" w:sz="0" w:space="0" w:color="auto"/>
                <w:left w:val="none" w:sz="0" w:space="0" w:color="auto"/>
                <w:bottom w:val="none" w:sz="0" w:space="0" w:color="auto"/>
                <w:right w:val="none" w:sz="0" w:space="0" w:color="auto"/>
              </w:divBdr>
              <w:divsChild>
                <w:div w:id="1155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094273">
      <w:bodyDiv w:val="1"/>
      <w:marLeft w:val="0"/>
      <w:marRight w:val="0"/>
      <w:marTop w:val="0"/>
      <w:marBottom w:val="0"/>
      <w:divBdr>
        <w:top w:val="none" w:sz="0" w:space="0" w:color="auto"/>
        <w:left w:val="none" w:sz="0" w:space="0" w:color="auto"/>
        <w:bottom w:val="none" w:sz="0" w:space="0" w:color="auto"/>
        <w:right w:val="none" w:sz="0" w:space="0" w:color="auto"/>
      </w:divBdr>
      <w:divsChild>
        <w:div w:id="467866878">
          <w:marLeft w:val="0"/>
          <w:marRight w:val="0"/>
          <w:marTop w:val="0"/>
          <w:marBottom w:val="0"/>
          <w:divBdr>
            <w:top w:val="none" w:sz="0" w:space="0" w:color="auto"/>
            <w:left w:val="none" w:sz="0" w:space="0" w:color="auto"/>
            <w:bottom w:val="none" w:sz="0" w:space="0" w:color="auto"/>
            <w:right w:val="none" w:sz="0" w:space="0" w:color="auto"/>
          </w:divBdr>
          <w:divsChild>
            <w:div w:id="962231844">
              <w:marLeft w:val="0"/>
              <w:marRight w:val="0"/>
              <w:marTop w:val="0"/>
              <w:marBottom w:val="0"/>
              <w:divBdr>
                <w:top w:val="none" w:sz="0" w:space="0" w:color="auto"/>
                <w:left w:val="none" w:sz="0" w:space="0" w:color="auto"/>
                <w:bottom w:val="none" w:sz="0" w:space="0" w:color="auto"/>
                <w:right w:val="none" w:sz="0" w:space="0" w:color="auto"/>
              </w:divBdr>
              <w:divsChild>
                <w:div w:id="14451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79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digitaltechnology/nhs-federated-data-platform/" TargetMode="External"/><Relationship Id="rId3" Type="http://schemas.openxmlformats.org/officeDocument/2006/relationships/webSettings" Target="webSettings.xml"/><Relationship Id="rId7" Type="http://schemas.openxmlformats.org/officeDocument/2006/relationships/hyperlink" Target="https://www.healthwatch.co.uk/blog/2024-05-13/digital-health-changing-landscape-healthcar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ingsfund.org.uk/insight-and-analysis/reports/digital-change-health-social-care" TargetMode="External"/><Relationship Id="rId11" Type="http://schemas.openxmlformats.org/officeDocument/2006/relationships/fontTable" Target="fontTable.xml"/><Relationship Id="rId5" Type="http://schemas.openxmlformats.org/officeDocument/2006/relationships/hyperlink" Target="https://www.nuffieldtrust.org.uk/resource/digital-health-care-across-the-uk-where-are-we-now" TargetMode="External"/><Relationship Id="rId10" Type="http://schemas.openxmlformats.org/officeDocument/2006/relationships/hyperlink" Target="https://publications.parliament.uk/pa/cm5803/cmselect/cmhealth/223/report.html" TargetMode="External"/><Relationship Id="rId4" Type="http://schemas.openxmlformats.org/officeDocument/2006/relationships/hyperlink" Target="https://www.gov.uk/government/publications/a-plan-for-digital-health-and-social-care/a-plan-for-digital-health-and-social-care" TargetMode="External"/><Relationship Id="rId9" Type="http://schemas.openxmlformats.org/officeDocument/2006/relationships/hyperlink" Target="https://siliconpractice.co.uk/2025/02/07/balancing-innovation-and-implementation-the-state-of-digital-transformation-in-uk-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1744</Words>
  <Characters>9941</Characters>
  <Application>Microsoft Office Word</Application>
  <DocSecurity>0</DocSecurity>
  <Lines>82</Lines>
  <Paragraphs>23</Paragraphs>
  <ScaleCrop>false</ScaleCrop>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Gill</dc:creator>
  <cp:keywords/>
  <dc:description/>
  <cp:lastModifiedBy>Mali Gill</cp:lastModifiedBy>
  <cp:revision>2</cp:revision>
  <dcterms:created xsi:type="dcterms:W3CDTF">2025-05-09T12:12:00Z</dcterms:created>
  <dcterms:modified xsi:type="dcterms:W3CDTF">2025-05-09T12:12:00Z</dcterms:modified>
</cp:coreProperties>
</file>