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FA03D0" w14:textId="77777777" w:rsidR="00C301DD" w:rsidRDefault="00C301DD" w:rsidP="00C301DD"/>
    <w:p w14:paraId="2C712F82" w14:textId="77777777" w:rsidR="00C301DD" w:rsidRDefault="00C301DD" w:rsidP="00C301DD"/>
    <w:p w14:paraId="0D386C1D" w14:textId="77777777" w:rsidR="00C301DD" w:rsidRDefault="00C301DD" w:rsidP="00C301DD"/>
    <w:p w14:paraId="48985EDD" w14:textId="77777777" w:rsidR="00C301DD" w:rsidRDefault="00C301DD" w:rsidP="00C301DD"/>
    <w:p w14:paraId="187C2552" w14:textId="77777777" w:rsidR="00C301DD" w:rsidRDefault="00C301DD" w:rsidP="00C301DD"/>
    <w:p w14:paraId="6DB076E1" w14:textId="77777777" w:rsidR="00C301DD" w:rsidRPr="00C301DD" w:rsidRDefault="00C301DD" w:rsidP="00C301DD">
      <w:pPr>
        <w:rPr>
          <w:rFonts w:ascii="Arial" w:hAnsi="Arial" w:cs="Arial"/>
          <w:color w:val="000000" w:themeColor="text1"/>
          <w:sz w:val="28"/>
          <w:szCs w:val="28"/>
        </w:rPr>
      </w:pPr>
    </w:p>
    <w:p w14:paraId="25CD8981"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A report for</w:t>
      </w:r>
    </w:p>
    <w:p w14:paraId="5920E5C4"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Developing Innovation and Creativity for Business Advantage.</w:t>
      </w:r>
    </w:p>
    <w:p w14:paraId="5E1B6A1E" w14:textId="77777777" w:rsidR="00C301DD" w:rsidRPr="00C301DD" w:rsidRDefault="00C301DD" w:rsidP="00C301DD">
      <w:pPr>
        <w:rPr>
          <w:rFonts w:ascii="Arial" w:hAnsi="Arial" w:cs="Arial"/>
          <w:color w:val="000000" w:themeColor="text1"/>
          <w:sz w:val="28"/>
          <w:szCs w:val="28"/>
        </w:rPr>
      </w:pPr>
    </w:p>
    <w:p w14:paraId="5CC2D98A" w14:textId="77777777" w:rsidR="00C301DD" w:rsidRPr="00C301DD" w:rsidRDefault="00C301DD" w:rsidP="00C301DD">
      <w:pPr>
        <w:rPr>
          <w:rFonts w:ascii="Arial" w:hAnsi="Arial" w:cs="Arial"/>
          <w:color w:val="000000" w:themeColor="text1"/>
          <w:sz w:val="28"/>
          <w:szCs w:val="28"/>
        </w:rPr>
      </w:pPr>
    </w:p>
    <w:p w14:paraId="3A205867" w14:textId="77777777" w:rsidR="00C301DD" w:rsidRPr="00C301DD" w:rsidRDefault="00C301DD" w:rsidP="00C301DD">
      <w:pPr>
        <w:rPr>
          <w:rFonts w:ascii="Arial" w:hAnsi="Arial" w:cs="Arial"/>
          <w:color w:val="000000" w:themeColor="text1"/>
          <w:sz w:val="28"/>
          <w:szCs w:val="28"/>
        </w:rPr>
      </w:pPr>
    </w:p>
    <w:p w14:paraId="05EC3606" w14:textId="77777777" w:rsidR="00C301DD" w:rsidRPr="00C301DD" w:rsidRDefault="00C301DD" w:rsidP="00C301DD">
      <w:pPr>
        <w:rPr>
          <w:rFonts w:ascii="Arial" w:hAnsi="Arial" w:cs="Arial"/>
          <w:color w:val="000000" w:themeColor="text1"/>
          <w:sz w:val="28"/>
          <w:szCs w:val="28"/>
        </w:rPr>
      </w:pPr>
    </w:p>
    <w:p w14:paraId="51E1260C" w14:textId="77777777" w:rsidR="00C301DD" w:rsidRPr="00C301DD" w:rsidRDefault="00C301DD" w:rsidP="00C301DD">
      <w:pPr>
        <w:rPr>
          <w:rFonts w:ascii="Arial" w:hAnsi="Arial" w:cs="Arial"/>
          <w:color w:val="000000" w:themeColor="text1"/>
          <w:sz w:val="28"/>
          <w:szCs w:val="28"/>
        </w:rPr>
      </w:pPr>
    </w:p>
    <w:p w14:paraId="457D7818" w14:textId="77777777" w:rsidR="00C301DD" w:rsidRPr="00C301DD" w:rsidRDefault="00C301DD" w:rsidP="00C301DD">
      <w:pPr>
        <w:rPr>
          <w:rFonts w:ascii="Arial" w:hAnsi="Arial" w:cs="Arial"/>
          <w:color w:val="000000" w:themeColor="text1"/>
          <w:sz w:val="28"/>
          <w:szCs w:val="28"/>
        </w:rPr>
      </w:pPr>
    </w:p>
    <w:p w14:paraId="79751379" w14:textId="77777777" w:rsidR="00C301DD" w:rsidRPr="00C301DD" w:rsidRDefault="00C301DD" w:rsidP="00C301DD">
      <w:pPr>
        <w:rPr>
          <w:rFonts w:ascii="Arial" w:hAnsi="Arial" w:cs="Arial"/>
          <w:color w:val="000000" w:themeColor="text1"/>
          <w:sz w:val="28"/>
          <w:szCs w:val="28"/>
        </w:rPr>
      </w:pPr>
    </w:p>
    <w:p w14:paraId="1B78F23C" w14:textId="77777777" w:rsidR="00C301DD" w:rsidRPr="00C301DD" w:rsidRDefault="00C301DD" w:rsidP="00C301DD">
      <w:pPr>
        <w:rPr>
          <w:rFonts w:ascii="Arial" w:hAnsi="Arial" w:cs="Arial"/>
          <w:color w:val="000000" w:themeColor="text1"/>
          <w:sz w:val="28"/>
          <w:szCs w:val="28"/>
        </w:rPr>
      </w:pPr>
    </w:p>
    <w:p w14:paraId="09F1A338" w14:textId="77777777" w:rsidR="00C301DD" w:rsidRPr="00C301DD" w:rsidRDefault="00C301DD" w:rsidP="00C301DD">
      <w:pPr>
        <w:rPr>
          <w:rFonts w:ascii="Arial" w:hAnsi="Arial" w:cs="Arial"/>
          <w:color w:val="000000" w:themeColor="text1"/>
          <w:sz w:val="28"/>
          <w:szCs w:val="28"/>
        </w:rPr>
      </w:pPr>
    </w:p>
    <w:p w14:paraId="160F5065" w14:textId="77777777" w:rsidR="00C301DD" w:rsidRPr="00C301DD" w:rsidRDefault="00C301DD" w:rsidP="00C301DD">
      <w:pPr>
        <w:rPr>
          <w:rFonts w:ascii="Arial" w:hAnsi="Arial" w:cs="Arial"/>
          <w:color w:val="000000" w:themeColor="text1"/>
          <w:sz w:val="28"/>
          <w:szCs w:val="28"/>
        </w:rPr>
      </w:pPr>
    </w:p>
    <w:p w14:paraId="648BFD3E" w14:textId="77777777" w:rsidR="00C301DD" w:rsidRPr="00C301DD" w:rsidRDefault="00C301DD" w:rsidP="00C301DD">
      <w:pPr>
        <w:rPr>
          <w:rFonts w:ascii="Arial" w:hAnsi="Arial" w:cs="Arial"/>
          <w:color w:val="000000" w:themeColor="text1"/>
          <w:sz w:val="28"/>
          <w:szCs w:val="28"/>
        </w:rPr>
      </w:pPr>
    </w:p>
    <w:p w14:paraId="697F2975" w14:textId="77777777" w:rsidR="00C301DD" w:rsidRPr="00C301DD" w:rsidRDefault="00C301DD" w:rsidP="00C301DD">
      <w:pPr>
        <w:rPr>
          <w:rFonts w:ascii="Arial" w:hAnsi="Arial" w:cs="Arial"/>
          <w:color w:val="000000" w:themeColor="text1"/>
          <w:sz w:val="28"/>
          <w:szCs w:val="28"/>
        </w:rPr>
      </w:pPr>
    </w:p>
    <w:p w14:paraId="4E6669F6" w14:textId="77777777" w:rsidR="00C301DD" w:rsidRPr="00C301DD" w:rsidRDefault="00C301DD" w:rsidP="00C301DD">
      <w:pPr>
        <w:rPr>
          <w:rFonts w:ascii="Arial" w:hAnsi="Arial" w:cs="Arial"/>
          <w:color w:val="000000" w:themeColor="text1"/>
          <w:sz w:val="28"/>
          <w:szCs w:val="28"/>
        </w:rPr>
      </w:pPr>
    </w:p>
    <w:p w14:paraId="49FBD0E4" w14:textId="77777777" w:rsidR="00C301DD" w:rsidRPr="00C301DD" w:rsidRDefault="00C301DD" w:rsidP="00C301DD">
      <w:pPr>
        <w:rPr>
          <w:rFonts w:ascii="Arial" w:hAnsi="Arial" w:cs="Arial"/>
          <w:color w:val="000000" w:themeColor="text1"/>
          <w:sz w:val="28"/>
          <w:szCs w:val="28"/>
        </w:rPr>
      </w:pPr>
    </w:p>
    <w:p w14:paraId="09A24EC6" w14:textId="77777777" w:rsidR="00C301DD" w:rsidRPr="00C301DD" w:rsidRDefault="00C301DD" w:rsidP="00C301DD">
      <w:pPr>
        <w:rPr>
          <w:rFonts w:ascii="Arial" w:hAnsi="Arial" w:cs="Arial"/>
          <w:color w:val="000000" w:themeColor="text1"/>
          <w:sz w:val="28"/>
          <w:szCs w:val="28"/>
        </w:rPr>
      </w:pPr>
    </w:p>
    <w:p w14:paraId="5772818B" w14:textId="77777777" w:rsidR="00C301DD" w:rsidRPr="00C301DD" w:rsidRDefault="00C301DD" w:rsidP="00C301DD">
      <w:pPr>
        <w:rPr>
          <w:rFonts w:ascii="Arial" w:hAnsi="Arial" w:cs="Arial"/>
          <w:color w:val="000000" w:themeColor="text1"/>
          <w:sz w:val="28"/>
          <w:szCs w:val="28"/>
        </w:rPr>
      </w:pPr>
    </w:p>
    <w:p w14:paraId="66513F4B" w14:textId="77777777" w:rsidR="00C301DD" w:rsidRPr="00C301DD" w:rsidRDefault="00C301DD" w:rsidP="00C301DD">
      <w:pPr>
        <w:rPr>
          <w:rFonts w:ascii="Arial" w:hAnsi="Arial" w:cs="Arial"/>
          <w:color w:val="000000" w:themeColor="text1"/>
          <w:sz w:val="28"/>
          <w:szCs w:val="28"/>
        </w:rPr>
      </w:pPr>
    </w:p>
    <w:p w14:paraId="5B11926F" w14:textId="77777777" w:rsidR="00C301DD" w:rsidRPr="00C301DD" w:rsidRDefault="00C301DD" w:rsidP="00C301DD">
      <w:pPr>
        <w:rPr>
          <w:rFonts w:ascii="Arial" w:hAnsi="Arial" w:cs="Arial"/>
          <w:color w:val="000000" w:themeColor="text1"/>
          <w:sz w:val="28"/>
          <w:szCs w:val="28"/>
        </w:rPr>
      </w:pPr>
    </w:p>
    <w:p w14:paraId="40DD1BDB" w14:textId="77777777" w:rsidR="00C301DD" w:rsidRPr="00C301DD" w:rsidRDefault="00C301DD" w:rsidP="00C301DD">
      <w:pPr>
        <w:rPr>
          <w:rFonts w:ascii="Arial" w:hAnsi="Arial" w:cs="Arial"/>
          <w:color w:val="000000" w:themeColor="text1"/>
          <w:sz w:val="28"/>
          <w:szCs w:val="28"/>
        </w:rPr>
      </w:pPr>
    </w:p>
    <w:p w14:paraId="10F7B43B" w14:textId="77777777" w:rsidR="00C301DD" w:rsidRPr="00C301DD" w:rsidRDefault="00C301DD" w:rsidP="00C301DD">
      <w:pPr>
        <w:rPr>
          <w:rFonts w:ascii="Arial" w:hAnsi="Arial" w:cs="Arial"/>
          <w:color w:val="000000" w:themeColor="text1"/>
          <w:sz w:val="28"/>
          <w:szCs w:val="28"/>
        </w:rPr>
      </w:pPr>
    </w:p>
    <w:p w14:paraId="242123D5" w14:textId="77777777" w:rsidR="00C301DD" w:rsidRPr="00C301DD" w:rsidRDefault="00C301DD" w:rsidP="00C301DD">
      <w:pPr>
        <w:rPr>
          <w:rFonts w:ascii="Arial" w:hAnsi="Arial" w:cs="Arial"/>
          <w:color w:val="000000" w:themeColor="text1"/>
          <w:sz w:val="28"/>
          <w:szCs w:val="28"/>
        </w:rPr>
      </w:pPr>
    </w:p>
    <w:p w14:paraId="113304DD" w14:textId="77777777" w:rsidR="00C301DD" w:rsidRPr="00C301DD" w:rsidRDefault="00C301DD" w:rsidP="00C301DD">
      <w:pPr>
        <w:rPr>
          <w:rFonts w:ascii="Arial" w:hAnsi="Arial" w:cs="Arial"/>
          <w:color w:val="000000" w:themeColor="text1"/>
          <w:sz w:val="28"/>
          <w:szCs w:val="28"/>
        </w:rPr>
      </w:pPr>
    </w:p>
    <w:p w14:paraId="5C89A274" w14:textId="56C9BE73"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Content page</w:t>
      </w:r>
    </w:p>
    <w:p w14:paraId="272A1E00" w14:textId="77777777" w:rsidR="00C301DD" w:rsidRPr="00C301DD" w:rsidRDefault="00C301DD" w:rsidP="00C301DD">
      <w:pPr>
        <w:rPr>
          <w:rFonts w:ascii="Arial" w:hAnsi="Arial" w:cs="Arial"/>
          <w:color w:val="000000" w:themeColor="text1"/>
          <w:sz w:val="28"/>
          <w:szCs w:val="28"/>
        </w:rPr>
      </w:pPr>
    </w:p>
    <w:p w14:paraId="15CDA205" w14:textId="6902E63F"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Executive summary               </w:t>
      </w:r>
      <w:r w:rsidR="00FA2D7F">
        <w:rPr>
          <w:rFonts w:ascii="Arial" w:hAnsi="Arial" w:cs="Arial"/>
          <w:color w:val="000000" w:themeColor="text1"/>
          <w:sz w:val="28"/>
          <w:szCs w:val="28"/>
        </w:rPr>
        <w:t xml:space="preserve">  </w:t>
      </w:r>
      <w:r w:rsidRPr="00C301DD">
        <w:rPr>
          <w:rFonts w:ascii="Arial" w:hAnsi="Arial" w:cs="Arial"/>
          <w:color w:val="000000" w:themeColor="text1"/>
          <w:sz w:val="28"/>
          <w:szCs w:val="28"/>
        </w:rPr>
        <w:t>page 3</w:t>
      </w:r>
    </w:p>
    <w:p w14:paraId="0CCD6041" w14:textId="54E5EBCE"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Introduction                            </w:t>
      </w:r>
      <w:r w:rsidR="00FA2D7F">
        <w:rPr>
          <w:rFonts w:ascii="Arial" w:hAnsi="Arial" w:cs="Arial"/>
          <w:color w:val="000000" w:themeColor="text1"/>
          <w:sz w:val="28"/>
          <w:szCs w:val="28"/>
        </w:rPr>
        <w:t xml:space="preserve">  </w:t>
      </w:r>
      <w:r w:rsidRPr="00C301DD">
        <w:rPr>
          <w:rFonts w:ascii="Arial" w:hAnsi="Arial" w:cs="Arial"/>
          <w:color w:val="000000" w:themeColor="text1"/>
          <w:sz w:val="28"/>
          <w:szCs w:val="28"/>
        </w:rPr>
        <w:t>page 4</w:t>
      </w:r>
      <w:r>
        <w:rPr>
          <w:rFonts w:ascii="Arial" w:hAnsi="Arial" w:cs="Arial"/>
          <w:color w:val="000000" w:themeColor="text1"/>
          <w:sz w:val="28"/>
          <w:szCs w:val="28"/>
        </w:rPr>
        <w:t>-5</w:t>
      </w:r>
    </w:p>
    <w:p w14:paraId="3DF24733" w14:textId="730D00D5"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Main findings                          </w:t>
      </w:r>
      <w:r w:rsidR="00FA2D7F">
        <w:rPr>
          <w:rFonts w:ascii="Arial" w:hAnsi="Arial" w:cs="Arial"/>
          <w:color w:val="000000" w:themeColor="text1"/>
          <w:sz w:val="28"/>
          <w:szCs w:val="28"/>
        </w:rPr>
        <w:t xml:space="preserve"> </w:t>
      </w:r>
      <w:r w:rsidRPr="00C301DD">
        <w:rPr>
          <w:rFonts w:ascii="Arial" w:hAnsi="Arial" w:cs="Arial"/>
          <w:color w:val="000000" w:themeColor="text1"/>
          <w:sz w:val="28"/>
          <w:szCs w:val="28"/>
        </w:rPr>
        <w:t>page 6-1</w:t>
      </w:r>
      <w:r w:rsidR="00DA700C">
        <w:rPr>
          <w:rFonts w:ascii="Arial" w:hAnsi="Arial" w:cs="Arial"/>
          <w:color w:val="000000" w:themeColor="text1"/>
          <w:sz w:val="28"/>
          <w:szCs w:val="28"/>
        </w:rPr>
        <w:t>2</w:t>
      </w:r>
    </w:p>
    <w:p w14:paraId="12A2421A" w14:textId="13942491"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Conclusion                            </w:t>
      </w:r>
      <w:r>
        <w:rPr>
          <w:rFonts w:ascii="Arial" w:hAnsi="Arial" w:cs="Arial"/>
          <w:color w:val="000000" w:themeColor="text1"/>
          <w:sz w:val="28"/>
          <w:szCs w:val="28"/>
        </w:rPr>
        <w:t xml:space="preserve"> </w:t>
      </w:r>
      <w:r w:rsidRPr="00C301DD">
        <w:rPr>
          <w:rFonts w:ascii="Arial" w:hAnsi="Arial" w:cs="Arial"/>
          <w:color w:val="000000" w:themeColor="text1"/>
          <w:sz w:val="28"/>
          <w:szCs w:val="28"/>
        </w:rPr>
        <w:t xml:space="preserve"> </w:t>
      </w:r>
      <w:r w:rsidR="00FA2D7F">
        <w:rPr>
          <w:rFonts w:ascii="Arial" w:hAnsi="Arial" w:cs="Arial"/>
          <w:color w:val="000000" w:themeColor="text1"/>
          <w:sz w:val="28"/>
          <w:szCs w:val="28"/>
        </w:rPr>
        <w:t xml:space="preserve"> </w:t>
      </w:r>
      <w:r w:rsidRPr="00C301DD">
        <w:rPr>
          <w:rFonts w:ascii="Arial" w:hAnsi="Arial" w:cs="Arial"/>
          <w:color w:val="000000" w:themeColor="text1"/>
          <w:sz w:val="28"/>
          <w:szCs w:val="28"/>
        </w:rPr>
        <w:t>page 1</w:t>
      </w:r>
      <w:r w:rsidR="00DA700C">
        <w:rPr>
          <w:rFonts w:ascii="Arial" w:hAnsi="Arial" w:cs="Arial"/>
          <w:color w:val="000000" w:themeColor="text1"/>
          <w:sz w:val="28"/>
          <w:szCs w:val="28"/>
        </w:rPr>
        <w:t>3</w:t>
      </w:r>
    </w:p>
    <w:p w14:paraId="75CE995D" w14:textId="354B8347" w:rsidR="00C301DD" w:rsidRPr="00C301DD" w:rsidRDefault="00C301DD" w:rsidP="00C301DD">
      <w:pPr>
        <w:rPr>
          <w:rFonts w:ascii="Arial" w:hAnsi="Arial" w:cs="Arial"/>
          <w:color w:val="000000" w:themeColor="text1"/>
          <w:sz w:val="28"/>
          <w:szCs w:val="28"/>
        </w:rPr>
      </w:pPr>
      <w:r>
        <w:rPr>
          <w:rFonts w:ascii="Arial" w:hAnsi="Arial" w:cs="Arial"/>
          <w:color w:val="000000" w:themeColor="text1"/>
          <w:sz w:val="28"/>
          <w:szCs w:val="28"/>
        </w:rPr>
        <w:t xml:space="preserve"> </w:t>
      </w:r>
      <w:r w:rsidRPr="00C301DD">
        <w:rPr>
          <w:rFonts w:ascii="Arial" w:hAnsi="Arial" w:cs="Arial"/>
          <w:color w:val="000000" w:themeColor="text1"/>
          <w:sz w:val="28"/>
          <w:szCs w:val="28"/>
        </w:rPr>
        <w:t xml:space="preserve">Recommendation                   </w:t>
      </w:r>
      <w:r w:rsidR="00FA2D7F">
        <w:rPr>
          <w:rFonts w:ascii="Arial" w:hAnsi="Arial" w:cs="Arial"/>
          <w:color w:val="000000" w:themeColor="text1"/>
          <w:sz w:val="28"/>
          <w:szCs w:val="28"/>
        </w:rPr>
        <w:t xml:space="preserve"> </w:t>
      </w:r>
      <w:r w:rsidRPr="00C301DD">
        <w:rPr>
          <w:rFonts w:ascii="Arial" w:hAnsi="Arial" w:cs="Arial"/>
          <w:color w:val="000000" w:themeColor="text1"/>
          <w:sz w:val="28"/>
          <w:szCs w:val="28"/>
        </w:rPr>
        <w:t>page 1</w:t>
      </w:r>
      <w:r w:rsidR="00DA700C">
        <w:rPr>
          <w:rFonts w:ascii="Arial" w:hAnsi="Arial" w:cs="Arial"/>
          <w:color w:val="000000" w:themeColor="text1"/>
          <w:sz w:val="28"/>
          <w:szCs w:val="28"/>
        </w:rPr>
        <w:t>4</w:t>
      </w:r>
    </w:p>
    <w:p w14:paraId="11DE6E4A" w14:textId="2CF801E7" w:rsidR="00C301DD" w:rsidRPr="00C301DD" w:rsidRDefault="00C301DD" w:rsidP="00C301DD">
      <w:pPr>
        <w:rPr>
          <w:rFonts w:ascii="Arial" w:hAnsi="Arial" w:cs="Arial"/>
          <w:color w:val="000000" w:themeColor="text1"/>
          <w:sz w:val="28"/>
          <w:szCs w:val="28"/>
        </w:rPr>
      </w:pPr>
      <w:r>
        <w:rPr>
          <w:rFonts w:ascii="Arial" w:hAnsi="Arial" w:cs="Arial"/>
          <w:color w:val="000000" w:themeColor="text1"/>
          <w:sz w:val="28"/>
          <w:szCs w:val="28"/>
        </w:rPr>
        <w:t xml:space="preserve"> </w:t>
      </w:r>
      <w:r w:rsidRPr="00C301DD">
        <w:rPr>
          <w:rFonts w:ascii="Arial" w:hAnsi="Arial" w:cs="Arial"/>
          <w:color w:val="000000" w:themeColor="text1"/>
          <w:sz w:val="28"/>
          <w:szCs w:val="28"/>
        </w:rPr>
        <w:t xml:space="preserve">References                             </w:t>
      </w:r>
      <w:r w:rsidR="00FA2D7F">
        <w:rPr>
          <w:rFonts w:ascii="Arial" w:hAnsi="Arial" w:cs="Arial"/>
          <w:color w:val="000000" w:themeColor="text1"/>
          <w:sz w:val="28"/>
          <w:szCs w:val="28"/>
        </w:rPr>
        <w:t xml:space="preserve"> </w:t>
      </w:r>
      <w:r w:rsidRPr="00C301DD">
        <w:rPr>
          <w:rFonts w:ascii="Arial" w:hAnsi="Arial" w:cs="Arial"/>
          <w:color w:val="000000" w:themeColor="text1"/>
          <w:sz w:val="28"/>
          <w:szCs w:val="28"/>
        </w:rPr>
        <w:t>page 1</w:t>
      </w:r>
      <w:r w:rsidR="00DA700C">
        <w:rPr>
          <w:rFonts w:ascii="Arial" w:hAnsi="Arial" w:cs="Arial"/>
          <w:color w:val="000000" w:themeColor="text1"/>
          <w:sz w:val="28"/>
          <w:szCs w:val="28"/>
        </w:rPr>
        <w:t>5</w:t>
      </w:r>
      <w:r w:rsidRPr="00C301DD">
        <w:rPr>
          <w:rFonts w:ascii="Arial" w:hAnsi="Arial" w:cs="Arial"/>
          <w:color w:val="000000" w:themeColor="text1"/>
          <w:sz w:val="28"/>
          <w:szCs w:val="28"/>
        </w:rPr>
        <w:t>-1</w:t>
      </w:r>
      <w:r w:rsidR="00DA700C">
        <w:rPr>
          <w:rFonts w:ascii="Arial" w:hAnsi="Arial" w:cs="Arial"/>
          <w:color w:val="000000" w:themeColor="text1"/>
          <w:sz w:val="28"/>
          <w:szCs w:val="28"/>
        </w:rPr>
        <w:t>6</w:t>
      </w:r>
    </w:p>
    <w:p w14:paraId="1D39B6C5" w14:textId="092F5445" w:rsidR="00C301DD" w:rsidRPr="00C301DD" w:rsidRDefault="00C301DD" w:rsidP="00C301DD">
      <w:pPr>
        <w:rPr>
          <w:rFonts w:ascii="Arial" w:hAnsi="Arial" w:cs="Arial"/>
          <w:color w:val="000000" w:themeColor="text1"/>
          <w:sz w:val="28"/>
          <w:szCs w:val="28"/>
        </w:rPr>
      </w:pPr>
      <w:r>
        <w:rPr>
          <w:rFonts w:ascii="Arial" w:hAnsi="Arial" w:cs="Arial"/>
          <w:color w:val="000000" w:themeColor="text1"/>
          <w:sz w:val="28"/>
          <w:szCs w:val="28"/>
        </w:rPr>
        <w:t xml:space="preserve"> </w:t>
      </w:r>
      <w:r w:rsidRPr="00C301DD">
        <w:rPr>
          <w:rFonts w:ascii="Arial" w:hAnsi="Arial" w:cs="Arial"/>
          <w:color w:val="000000" w:themeColor="text1"/>
          <w:sz w:val="28"/>
          <w:szCs w:val="28"/>
        </w:rPr>
        <w:t>Appendix                                 page 1</w:t>
      </w:r>
      <w:r w:rsidR="00DA700C">
        <w:rPr>
          <w:rFonts w:ascii="Arial" w:hAnsi="Arial" w:cs="Arial"/>
          <w:color w:val="000000" w:themeColor="text1"/>
          <w:sz w:val="28"/>
          <w:szCs w:val="28"/>
        </w:rPr>
        <w:t>7</w:t>
      </w:r>
      <w:r w:rsidRPr="00C301DD">
        <w:rPr>
          <w:rFonts w:ascii="Arial" w:hAnsi="Arial" w:cs="Arial"/>
          <w:color w:val="000000" w:themeColor="text1"/>
          <w:sz w:val="28"/>
          <w:szCs w:val="28"/>
        </w:rPr>
        <w:t>-</w:t>
      </w:r>
      <w:r w:rsidR="00DA700C">
        <w:rPr>
          <w:rFonts w:ascii="Arial" w:hAnsi="Arial" w:cs="Arial"/>
          <w:color w:val="000000" w:themeColor="text1"/>
          <w:sz w:val="28"/>
          <w:szCs w:val="28"/>
        </w:rPr>
        <w:t>19</w:t>
      </w:r>
    </w:p>
    <w:p w14:paraId="4A256BA6" w14:textId="77777777" w:rsidR="00C301DD" w:rsidRPr="00C301DD" w:rsidRDefault="00C301DD" w:rsidP="00C301DD">
      <w:pPr>
        <w:rPr>
          <w:rFonts w:ascii="Arial" w:hAnsi="Arial" w:cs="Arial"/>
          <w:color w:val="000000" w:themeColor="text1"/>
          <w:sz w:val="28"/>
          <w:szCs w:val="28"/>
        </w:rPr>
      </w:pPr>
    </w:p>
    <w:p w14:paraId="189F8F1B" w14:textId="77777777" w:rsidR="00C301DD" w:rsidRPr="00C301DD" w:rsidRDefault="00C301DD" w:rsidP="00C301DD">
      <w:pPr>
        <w:rPr>
          <w:rFonts w:ascii="Arial" w:hAnsi="Arial" w:cs="Arial"/>
          <w:color w:val="000000" w:themeColor="text1"/>
          <w:sz w:val="28"/>
          <w:szCs w:val="28"/>
        </w:rPr>
      </w:pPr>
    </w:p>
    <w:p w14:paraId="3C41C372" w14:textId="77777777" w:rsidR="00C301DD" w:rsidRPr="00C301DD" w:rsidRDefault="00C301DD" w:rsidP="00C301DD">
      <w:pPr>
        <w:rPr>
          <w:rFonts w:ascii="Arial" w:hAnsi="Arial" w:cs="Arial"/>
          <w:color w:val="000000" w:themeColor="text1"/>
          <w:sz w:val="28"/>
          <w:szCs w:val="28"/>
        </w:rPr>
      </w:pPr>
    </w:p>
    <w:p w14:paraId="41F3AE93" w14:textId="77777777" w:rsidR="00C301DD" w:rsidRPr="00C301DD" w:rsidRDefault="00C301DD" w:rsidP="00C301DD">
      <w:pPr>
        <w:rPr>
          <w:rFonts w:ascii="Arial" w:hAnsi="Arial" w:cs="Arial"/>
          <w:color w:val="000000" w:themeColor="text1"/>
          <w:sz w:val="28"/>
          <w:szCs w:val="28"/>
        </w:rPr>
      </w:pPr>
    </w:p>
    <w:p w14:paraId="3C7D2627" w14:textId="77777777" w:rsidR="00C301DD" w:rsidRPr="00C301DD" w:rsidRDefault="00C301DD" w:rsidP="00C301DD">
      <w:pPr>
        <w:rPr>
          <w:rFonts w:ascii="Arial" w:hAnsi="Arial" w:cs="Arial"/>
          <w:color w:val="000000" w:themeColor="text1"/>
          <w:sz w:val="28"/>
          <w:szCs w:val="28"/>
        </w:rPr>
      </w:pPr>
    </w:p>
    <w:p w14:paraId="282D7D76" w14:textId="77777777" w:rsidR="00C301DD" w:rsidRPr="00C301DD" w:rsidRDefault="00C301DD" w:rsidP="00C301DD">
      <w:pPr>
        <w:rPr>
          <w:rFonts w:ascii="Arial" w:hAnsi="Arial" w:cs="Arial"/>
          <w:color w:val="000000" w:themeColor="text1"/>
          <w:sz w:val="28"/>
          <w:szCs w:val="28"/>
        </w:rPr>
      </w:pPr>
    </w:p>
    <w:p w14:paraId="7432E2CB" w14:textId="77777777" w:rsidR="00C301DD" w:rsidRPr="00C301DD" w:rsidRDefault="00C301DD" w:rsidP="00C301DD">
      <w:pPr>
        <w:rPr>
          <w:rFonts w:ascii="Arial" w:hAnsi="Arial" w:cs="Arial"/>
          <w:color w:val="000000" w:themeColor="text1"/>
          <w:sz w:val="28"/>
          <w:szCs w:val="28"/>
        </w:rPr>
      </w:pPr>
    </w:p>
    <w:p w14:paraId="5F337829" w14:textId="77777777" w:rsidR="00C301DD" w:rsidRPr="00C301DD" w:rsidRDefault="00C301DD" w:rsidP="00C301DD">
      <w:pPr>
        <w:rPr>
          <w:rFonts w:ascii="Arial" w:hAnsi="Arial" w:cs="Arial"/>
          <w:color w:val="000000" w:themeColor="text1"/>
          <w:sz w:val="28"/>
          <w:szCs w:val="28"/>
        </w:rPr>
      </w:pPr>
    </w:p>
    <w:p w14:paraId="5495A4D2" w14:textId="77777777" w:rsidR="00C301DD" w:rsidRPr="00C301DD" w:rsidRDefault="00C301DD" w:rsidP="00C301DD">
      <w:pPr>
        <w:rPr>
          <w:rFonts w:ascii="Arial" w:hAnsi="Arial" w:cs="Arial"/>
          <w:color w:val="000000" w:themeColor="text1"/>
          <w:sz w:val="28"/>
          <w:szCs w:val="28"/>
        </w:rPr>
      </w:pPr>
    </w:p>
    <w:p w14:paraId="0BE0E3A9" w14:textId="77777777" w:rsidR="00C301DD" w:rsidRPr="00C301DD" w:rsidRDefault="00C301DD" w:rsidP="00C301DD">
      <w:pPr>
        <w:rPr>
          <w:rFonts w:ascii="Arial" w:hAnsi="Arial" w:cs="Arial"/>
          <w:color w:val="000000" w:themeColor="text1"/>
          <w:sz w:val="28"/>
          <w:szCs w:val="28"/>
        </w:rPr>
      </w:pPr>
    </w:p>
    <w:p w14:paraId="4D8A75ED" w14:textId="77777777" w:rsidR="00C301DD" w:rsidRPr="00C301DD" w:rsidRDefault="00C301DD" w:rsidP="00C301DD">
      <w:pPr>
        <w:rPr>
          <w:rFonts w:ascii="Arial" w:hAnsi="Arial" w:cs="Arial"/>
          <w:color w:val="000000" w:themeColor="text1"/>
          <w:sz w:val="28"/>
          <w:szCs w:val="28"/>
        </w:rPr>
      </w:pPr>
    </w:p>
    <w:p w14:paraId="53DAF364" w14:textId="77777777" w:rsidR="00C301DD" w:rsidRPr="00C301DD" w:rsidRDefault="00C301DD" w:rsidP="00C301DD">
      <w:pPr>
        <w:rPr>
          <w:rFonts w:ascii="Arial" w:hAnsi="Arial" w:cs="Arial"/>
          <w:color w:val="000000" w:themeColor="text1"/>
          <w:sz w:val="28"/>
          <w:szCs w:val="28"/>
        </w:rPr>
      </w:pPr>
    </w:p>
    <w:p w14:paraId="11B82B8E" w14:textId="77777777" w:rsidR="00C301DD" w:rsidRPr="00C301DD" w:rsidRDefault="00C301DD" w:rsidP="00C301DD">
      <w:pPr>
        <w:rPr>
          <w:rFonts w:ascii="Arial" w:hAnsi="Arial" w:cs="Arial"/>
          <w:color w:val="000000" w:themeColor="text1"/>
          <w:sz w:val="28"/>
          <w:szCs w:val="28"/>
        </w:rPr>
      </w:pPr>
    </w:p>
    <w:p w14:paraId="616BB376" w14:textId="77777777" w:rsidR="00C301DD" w:rsidRPr="00C301DD" w:rsidRDefault="00C301DD" w:rsidP="00C301DD">
      <w:pPr>
        <w:rPr>
          <w:rFonts w:ascii="Arial" w:hAnsi="Arial" w:cs="Arial"/>
          <w:color w:val="000000" w:themeColor="text1"/>
          <w:sz w:val="28"/>
          <w:szCs w:val="28"/>
        </w:rPr>
      </w:pPr>
    </w:p>
    <w:p w14:paraId="50CB9B17" w14:textId="77777777" w:rsidR="00C301DD" w:rsidRDefault="00C301DD" w:rsidP="00C301DD">
      <w:pPr>
        <w:rPr>
          <w:rFonts w:ascii="Arial" w:hAnsi="Arial" w:cs="Arial"/>
          <w:color w:val="000000" w:themeColor="text1"/>
          <w:sz w:val="28"/>
          <w:szCs w:val="28"/>
        </w:rPr>
      </w:pPr>
    </w:p>
    <w:p w14:paraId="448D5C91" w14:textId="77777777" w:rsidR="00C301DD" w:rsidRDefault="00C301DD" w:rsidP="00C301DD">
      <w:pPr>
        <w:rPr>
          <w:rFonts w:ascii="Arial" w:hAnsi="Arial" w:cs="Arial"/>
          <w:color w:val="000000" w:themeColor="text1"/>
          <w:sz w:val="28"/>
          <w:szCs w:val="28"/>
        </w:rPr>
      </w:pPr>
    </w:p>
    <w:p w14:paraId="69D1594F" w14:textId="77777777" w:rsidR="00C301DD" w:rsidRDefault="00C301DD" w:rsidP="00C301DD">
      <w:pPr>
        <w:rPr>
          <w:rFonts w:ascii="Arial" w:hAnsi="Arial" w:cs="Arial"/>
          <w:color w:val="000000" w:themeColor="text1"/>
          <w:sz w:val="28"/>
          <w:szCs w:val="28"/>
        </w:rPr>
      </w:pPr>
    </w:p>
    <w:p w14:paraId="7BD09DA4" w14:textId="7E24EE2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Executive summary</w:t>
      </w:r>
    </w:p>
    <w:p w14:paraId="0D3C8C60"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As requested by the employer the researcher as an employee took the opportunity to identify the internal and external factors of S&amp;S autos which defines the challenges to earn expected turn-over of S&amp;S autos. The researcher identified a need for change and felt the need for technological innovation in the operational process, the researcher executed wide research, conducted a critical analysis, evaluated the models and theories of innovation strategies. The researcher also used force field analysis to identify the opportunities and benefits of innovation strategies for a decision-making process. The report also includes a conclusion of extensive research about the innovation process and strategies, benefits of using models and theories have critically analysed in the innovation process. Some plan of action and recommendation has also been introduced in this report. </w:t>
      </w:r>
    </w:p>
    <w:p w14:paraId="66E1F2A6" w14:textId="77777777" w:rsidR="00C301DD" w:rsidRPr="00C301DD" w:rsidRDefault="00C301DD" w:rsidP="00C301DD">
      <w:pPr>
        <w:rPr>
          <w:rFonts w:ascii="Arial" w:hAnsi="Arial" w:cs="Arial"/>
          <w:color w:val="000000" w:themeColor="text1"/>
          <w:sz w:val="28"/>
          <w:szCs w:val="28"/>
        </w:rPr>
      </w:pPr>
    </w:p>
    <w:p w14:paraId="0526B7DB" w14:textId="77777777" w:rsidR="00C301DD" w:rsidRPr="00C301DD" w:rsidRDefault="00C301DD" w:rsidP="00C301DD">
      <w:pPr>
        <w:rPr>
          <w:rFonts w:ascii="Arial" w:hAnsi="Arial" w:cs="Arial"/>
          <w:color w:val="000000" w:themeColor="text1"/>
          <w:sz w:val="28"/>
          <w:szCs w:val="28"/>
        </w:rPr>
      </w:pPr>
    </w:p>
    <w:p w14:paraId="3967EF1A" w14:textId="77777777" w:rsidR="00C301DD" w:rsidRPr="00C301DD" w:rsidRDefault="00C301DD" w:rsidP="00C301DD">
      <w:pPr>
        <w:rPr>
          <w:rFonts w:ascii="Arial" w:hAnsi="Arial" w:cs="Arial"/>
          <w:color w:val="000000" w:themeColor="text1"/>
          <w:sz w:val="28"/>
          <w:szCs w:val="28"/>
        </w:rPr>
      </w:pPr>
    </w:p>
    <w:p w14:paraId="634C882B" w14:textId="77777777" w:rsidR="00C301DD" w:rsidRPr="00C301DD" w:rsidRDefault="00C301DD" w:rsidP="00C301DD">
      <w:pPr>
        <w:rPr>
          <w:rFonts w:ascii="Arial" w:hAnsi="Arial" w:cs="Arial"/>
          <w:color w:val="000000" w:themeColor="text1"/>
          <w:sz w:val="28"/>
          <w:szCs w:val="28"/>
        </w:rPr>
      </w:pPr>
    </w:p>
    <w:p w14:paraId="0A10BDA7" w14:textId="77777777" w:rsidR="00C301DD" w:rsidRPr="00C301DD" w:rsidRDefault="00C301DD" w:rsidP="00C301DD">
      <w:pPr>
        <w:rPr>
          <w:rFonts w:ascii="Arial" w:hAnsi="Arial" w:cs="Arial"/>
          <w:color w:val="000000" w:themeColor="text1"/>
          <w:sz w:val="28"/>
          <w:szCs w:val="28"/>
        </w:rPr>
      </w:pPr>
    </w:p>
    <w:p w14:paraId="3F4875F3" w14:textId="77777777" w:rsidR="00C301DD" w:rsidRPr="00C301DD" w:rsidRDefault="00C301DD" w:rsidP="00C301DD">
      <w:pPr>
        <w:rPr>
          <w:rFonts w:ascii="Arial" w:hAnsi="Arial" w:cs="Arial"/>
          <w:color w:val="000000" w:themeColor="text1"/>
          <w:sz w:val="28"/>
          <w:szCs w:val="28"/>
        </w:rPr>
      </w:pPr>
    </w:p>
    <w:p w14:paraId="59E1D3A7" w14:textId="77777777" w:rsidR="00C301DD" w:rsidRPr="00C301DD" w:rsidRDefault="00C301DD" w:rsidP="00C301DD">
      <w:pPr>
        <w:rPr>
          <w:rFonts w:ascii="Arial" w:hAnsi="Arial" w:cs="Arial"/>
          <w:color w:val="000000" w:themeColor="text1"/>
          <w:sz w:val="28"/>
          <w:szCs w:val="28"/>
        </w:rPr>
      </w:pPr>
    </w:p>
    <w:p w14:paraId="4781887B" w14:textId="77777777" w:rsidR="00C301DD" w:rsidRPr="00C301DD" w:rsidRDefault="00C301DD" w:rsidP="00C301DD">
      <w:pPr>
        <w:rPr>
          <w:rFonts w:ascii="Arial" w:hAnsi="Arial" w:cs="Arial"/>
          <w:color w:val="000000" w:themeColor="text1"/>
          <w:sz w:val="28"/>
          <w:szCs w:val="28"/>
        </w:rPr>
      </w:pPr>
    </w:p>
    <w:p w14:paraId="4F5DB637" w14:textId="77777777" w:rsidR="00C301DD" w:rsidRPr="00C301DD" w:rsidRDefault="00C301DD" w:rsidP="00C301DD">
      <w:pPr>
        <w:rPr>
          <w:rFonts w:ascii="Arial" w:hAnsi="Arial" w:cs="Arial"/>
          <w:color w:val="000000" w:themeColor="text1"/>
          <w:sz w:val="28"/>
          <w:szCs w:val="28"/>
        </w:rPr>
      </w:pPr>
    </w:p>
    <w:p w14:paraId="59244C86" w14:textId="77777777" w:rsidR="00C301DD" w:rsidRPr="00C301DD" w:rsidRDefault="00C301DD" w:rsidP="00C301DD">
      <w:pPr>
        <w:rPr>
          <w:rFonts w:ascii="Arial" w:hAnsi="Arial" w:cs="Arial"/>
          <w:color w:val="000000" w:themeColor="text1"/>
          <w:sz w:val="28"/>
          <w:szCs w:val="28"/>
        </w:rPr>
      </w:pPr>
    </w:p>
    <w:p w14:paraId="609883C6" w14:textId="77777777" w:rsidR="00C301DD" w:rsidRPr="00C301DD" w:rsidRDefault="00C301DD" w:rsidP="00C301DD">
      <w:pPr>
        <w:rPr>
          <w:rFonts w:ascii="Arial" w:hAnsi="Arial" w:cs="Arial"/>
          <w:color w:val="000000" w:themeColor="text1"/>
          <w:sz w:val="28"/>
          <w:szCs w:val="28"/>
        </w:rPr>
      </w:pPr>
    </w:p>
    <w:p w14:paraId="56042DA0" w14:textId="77777777" w:rsidR="00C301DD" w:rsidRPr="00C301DD" w:rsidRDefault="00C301DD" w:rsidP="00C301DD">
      <w:pPr>
        <w:rPr>
          <w:rFonts w:ascii="Arial" w:hAnsi="Arial" w:cs="Arial"/>
          <w:color w:val="000000" w:themeColor="text1"/>
          <w:sz w:val="28"/>
          <w:szCs w:val="28"/>
        </w:rPr>
      </w:pPr>
    </w:p>
    <w:p w14:paraId="2A137C5F" w14:textId="77777777" w:rsidR="00C301DD" w:rsidRDefault="00C301DD" w:rsidP="00C301DD">
      <w:pPr>
        <w:rPr>
          <w:rFonts w:ascii="Arial" w:hAnsi="Arial" w:cs="Arial"/>
          <w:color w:val="000000" w:themeColor="text1"/>
          <w:sz w:val="28"/>
          <w:szCs w:val="28"/>
        </w:rPr>
      </w:pPr>
    </w:p>
    <w:p w14:paraId="6924A755" w14:textId="77777777" w:rsidR="00C301DD" w:rsidRDefault="00C301DD" w:rsidP="00C301DD">
      <w:pPr>
        <w:rPr>
          <w:rFonts w:ascii="Arial" w:hAnsi="Arial" w:cs="Arial"/>
          <w:color w:val="000000" w:themeColor="text1"/>
          <w:sz w:val="28"/>
          <w:szCs w:val="28"/>
        </w:rPr>
      </w:pPr>
    </w:p>
    <w:p w14:paraId="7687B8FA" w14:textId="77777777" w:rsidR="00C301DD" w:rsidRDefault="00C301DD" w:rsidP="00C301DD">
      <w:pPr>
        <w:rPr>
          <w:rFonts w:ascii="Arial" w:hAnsi="Arial" w:cs="Arial"/>
          <w:color w:val="000000" w:themeColor="text1"/>
          <w:sz w:val="28"/>
          <w:szCs w:val="28"/>
        </w:rPr>
      </w:pPr>
    </w:p>
    <w:p w14:paraId="04DEF1A8" w14:textId="77777777" w:rsidR="00C301DD" w:rsidRDefault="00C301DD" w:rsidP="00C301DD">
      <w:pPr>
        <w:rPr>
          <w:rFonts w:ascii="Arial" w:hAnsi="Arial" w:cs="Arial"/>
          <w:color w:val="000000" w:themeColor="text1"/>
          <w:sz w:val="28"/>
          <w:szCs w:val="28"/>
        </w:rPr>
      </w:pPr>
    </w:p>
    <w:p w14:paraId="4FB39610" w14:textId="77777777" w:rsidR="00C301DD" w:rsidRDefault="00C301DD" w:rsidP="00C301DD">
      <w:pPr>
        <w:rPr>
          <w:rFonts w:ascii="Arial" w:hAnsi="Arial" w:cs="Arial"/>
          <w:color w:val="000000" w:themeColor="text1"/>
          <w:sz w:val="28"/>
          <w:szCs w:val="28"/>
        </w:rPr>
      </w:pPr>
    </w:p>
    <w:p w14:paraId="79574623" w14:textId="77E96423"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1.0</w:t>
      </w:r>
    </w:p>
    <w:p w14:paraId="242AA5F3"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Introduction </w:t>
      </w:r>
    </w:p>
    <w:p w14:paraId="132D3139"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This report has conducted about developing Innovation and creativity for business advantage for S&amp;S autos; a used car dealer located in Swansea. The company does car trade since 2016 and the number of employees is (4) four. The annual turnover of S&amp;S autos is 120K. Leading 95% business locally, in the UK and also within EEU. Most of the customers are foreign students, sort time visitors and local buyers in the UK.</w:t>
      </w:r>
    </w:p>
    <w:p w14:paraId="47C6184C"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Recently the company has been facing challenges for the weak operational process and failed to build up turn-over for the lack of innovation opportunities in the business.</w:t>
      </w:r>
    </w:p>
    <w:p w14:paraId="159EE51E"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The trend of modern-day business drives with new technology and many innovative ideas. As technology has given us enormous opportunities to move forward and have lots of productivity. Creativity and innovation brought people using modern technology, gadgets and take the full advantage of using it. </w:t>
      </w:r>
    </w:p>
    <w:p w14:paraId="0BC86AA5"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Creativity is the process of innovation which come from the nature of behaviour, self-interest and environment to move for better use and benefits.</w:t>
      </w:r>
    </w:p>
    <w:p w14:paraId="22AFFF01"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On the other way, creativity is acquired skills, knowledge or sharing ideas, interest and ability to self-regulate to introduce or produce new things.</w:t>
      </w:r>
    </w:p>
    <w:p w14:paraId="54D692A4"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Kampylis and Berki (2014, p. 6) state "creativity thinking enables thinking imaginations to generating ideas, questions and hypotheses, experimenting with alternatives and to evaluating their own and their peers' ideas, final products and processes."</w:t>
      </w:r>
    </w:p>
    <w:p w14:paraId="46C49025"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(Innovation and creativity, 2020)</w:t>
      </w:r>
    </w:p>
    <w:p w14:paraId="7DDAAADD"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However, Norman Fahrer (2012) cited "An innovation is anything new that is used, enters in the marketplace, major or minor"</w:t>
      </w:r>
    </w:p>
    <w:p w14:paraId="48D9CECE"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Whereas Wiley (2015) state that innovation is " The process of creating value from ideas".</w:t>
      </w:r>
    </w:p>
    <w:p w14:paraId="66DF8BAD"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lastRenderedPageBreak/>
        <w:t>Alternatively, Steven Johnson from his lifetime research in idea generation and innovation explains that good ideas don't come from epiphanies rather than through a long process of hypothesis. He admits the great theory from Slow Hunch as "Ideas take a while to formulate and slowly brewing and forming over time"</w:t>
      </w:r>
    </w:p>
    <w:p w14:paraId="28FE59B2"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(Chow, 2016)</w:t>
      </w:r>
    </w:p>
    <w:p w14:paraId="40C3C014"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Peter Drucker argues "Most of the business innovation ideas come out mythologically and analysing the seven areas of opportunities, some of them lies within the organisation and some which lie border of social and demographical trends." (Drucker, 2002)</w:t>
      </w:r>
    </w:p>
    <w:p w14:paraId="30ACA4DF" w14:textId="77777777" w:rsidR="00C301DD" w:rsidRPr="00C301DD" w:rsidRDefault="00C301DD" w:rsidP="00C301DD">
      <w:pPr>
        <w:rPr>
          <w:rFonts w:ascii="Arial" w:hAnsi="Arial" w:cs="Arial"/>
          <w:color w:val="000000" w:themeColor="text1"/>
          <w:sz w:val="28"/>
          <w:szCs w:val="28"/>
        </w:rPr>
      </w:pPr>
    </w:p>
    <w:p w14:paraId="6A3DBE2D" w14:textId="77777777" w:rsidR="00C301DD" w:rsidRPr="00C301DD" w:rsidRDefault="00C301DD" w:rsidP="00C301DD">
      <w:pPr>
        <w:rPr>
          <w:rFonts w:ascii="Arial" w:hAnsi="Arial" w:cs="Arial"/>
          <w:color w:val="000000" w:themeColor="text1"/>
          <w:sz w:val="28"/>
          <w:szCs w:val="28"/>
        </w:rPr>
      </w:pPr>
    </w:p>
    <w:p w14:paraId="5DB5A2E8" w14:textId="77777777" w:rsidR="00C301DD" w:rsidRPr="00C301DD" w:rsidRDefault="00C301DD" w:rsidP="00C301DD">
      <w:pPr>
        <w:rPr>
          <w:rFonts w:ascii="Arial" w:hAnsi="Arial" w:cs="Arial"/>
          <w:color w:val="000000" w:themeColor="text1"/>
          <w:sz w:val="28"/>
          <w:szCs w:val="28"/>
        </w:rPr>
      </w:pPr>
    </w:p>
    <w:p w14:paraId="1C3780F7" w14:textId="77777777" w:rsidR="00C301DD" w:rsidRPr="00C301DD" w:rsidRDefault="00C301DD" w:rsidP="00C301DD">
      <w:pPr>
        <w:rPr>
          <w:rFonts w:ascii="Arial" w:hAnsi="Arial" w:cs="Arial"/>
          <w:color w:val="000000" w:themeColor="text1"/>
          <w:sz w:val="28"/>
          <w:szCs w:val="28"/>
        </w:rPr>
      </w:pPr>
    </w:p>
    <w:p w14:paraId="185B3FAD" w14:textId="77777777" w:rsidR="00C301DD" w:rsidRPr="00C301DD" w:rsidRDefault="00C301DD" w:rsidP="00C301DD">
      <w:pPr>
        <w:rPr>
          <w:rFonts w:ascii="Arial" w:hAnsi="Arial" w:cs="Arial"/>
          <w:color w:val="000000" w:themeColor="text1"/>
          <w:sz w:val="28"/>
          <w:szCs w:val="28"/>
        </w:rPr>
      </w:pPr>
    </w:p>
    <w:p w14:paraId="7FA68F4F" w14:textId="77777777" w:rsidR="00C301DD" w:rsidRPr="00C301DD" w:rsidRDefault="00C301DD" w:rsidP="00C301DD">
      <w:pPr>
        <w:rPr>
          <w:rFonts w:ascii="Arial" w:hAnsi="Arial" w:cs="Arial"/>
          <w:color w:val="000000" w:themeColor="text1"/>
          <w:sz w:val="28"/>
          <w:szCs w:val="28"/>
        </w:rPr>
      </w:pPr>
    </w:p>
    <w:p w14:paraId="33D4C422" w14:textId="77777777" w:rsidR="00C301DD" w:rsidRPr="00C301DD" w:rsidRDefault="00C301DD" w:rsidP="00C301DD">
      <w:pPr>
        <w:rPr>
          <w:rFonts w:ascii="Arial" w:hAnsi="Arial" w:cs="Arial"/>
          <w:color w:val="000000" w:themeColor="text1"/>
          <w:sz w:val="28"/>
          <w:szCs w:val="28"/>
        </w:rPr>
      </w:pPr>
    </w:p>
    <w:p w14:paraId="04751EB4" w14:textId="77777777" w:rsidR="00C301DD" w:rsidRPr="00C301DD" w:rsidRDefault="00C301DD" w:rsidP="00C301DD">
      <w:pPr>
        <w:rPr>
          <w:rFonts w:ascii="Arial" w:hAnsi="Arial" w:cs="Arial"/>
          <w:color w:val="000000" w:themeColor="text1"/>
          <w:sz w:val="28"/>
          <w:szCs w:val="28"/>
        </w:rPr>
      </w:pPr>
    </w:p>
    <w:p w14:paraId="1C278468" w14:textId="77777777" w:rsidR="00C301DD" w:rsidRPr="00C301DD" w:rsidRDefault="00C301DD" w:rsidP="00C301DD">
      <w:pPr>
        <w:rPr>
          <w:rFonts w:ascii="Arial" w:hAnsi="Arial" w:cs="Arial"/>
          <w:color w:val="000000" w:themeColor="text1"/>
          <w:sz w:val="28"/>
          <w:szCs w:val="28"/>
        </w:rPr>
      </w:pPr>
    </w:p>
    <w:p w14:paraId="330F5948" w14:textId="77777777" w:rsidR="00C301DD" w:rsidRPr="00C301DD" w:rsidRDefault="00C301DD" w:rsidP="00C301DD">
      <w:pPr>
        <w:rPr>
          <w:rFonts w:ascii="Arial" w:hAnsi="Arial" w:cs="Arial"/>
          <w:color w:val="000000" w:themeColor="text1"/>
          <w:sz w:val="28"/>
          <w:szCs w:val="28"/>
        </w:rPr>
      </w:pPr>
    </w:p>
    <w:p w14:paraId="6EE0EE47" w14:textId="77777777" w:rsidR="00C301DD" w:rsidRPr="00C301DD" w:rsidRDefault="00C301DD" w:rsidP="00C301DD">
      <w:pPr>
        <w:rPr>
          <w:rFonts w:ascii="Arial" w:hAnsi="Arial" w:cs="Arial"/>
          <w:color w:val="000000" w:themeColor="text1"/>
          <w:sz w:val="28"/>
          <w:szCs w:val="28"/>
        </w:rPr>
      </w:pPr>
    </w:p>
    <w:p w14:paraId="462212CD" w14:textId="77777777" w:rsidR="00C301DD" w:rsidRPr="00C301DD" w:rsidRDefault="00C301DD" w:rsidP="00C301DD">
      <w:pPr>
        <w:rPr>
          <w:rFonts w:ascii="Arial" w:hAnsi="Arial" w:cs="Arial"/>
          <w:color w:val="000000" w:themeColor="text1"/>
          <w:sz w:val="28"/>
          <w:szCs w:val="28"/>
        </w:rPr>
      </w:pPr>
    </w:p>
    <w:p w14:paraId="69DD58A3" w14:textId="77777777" w:rsidR="00C301DD" w:rsidRDefault="00C301DD" w:rsidP="00C301DD">
      <w:pPr>
        <w:rPr>
          <w:rFonts w:ascii="Arial" w:hAnsi="Arial" w:cs="Arial"/>
          <w:color w:val="000000" w:themeColor="text1"/>
          <w:sz w:val="28"/>
          <w:szCs w:val="28"/>
        </w:rPr>
      </w:pPr>
    </w:p>
    <w:p w14:paraId="3172A76C" w14:textId="77777777" w:rsidR="00C301DD" w:rsidRDefault="00C301DD" w:rsidP="00C301DD">
      <w:pPr>
        <w:rPr>
          <w:rFonts w:ascii="Arial" w:hAnsi="Arial" w:cs="Arial"/>
          <w:color w:val="000000" w:themeColor="text1"/>
          <w:sz w:val="28"/>
          <w:szCs w:val="28"/>
        </w:rPr>
      </w:pPr>
    </w:p>
    <w:p w14:paraId="53AFA0AE" w14:textId="77777777" w:rsidR="00C301DD" w:rsidRDefault="00C301DD" w:rsidP="00C301DD">
      <w:pPr>
        <w:rPr>
          <w:rFonts w:ascii="Arial" w:hAnsi="Arial" w:cs="Arial"/>
          <w:color w:val="000000" w:themeColor="text1"/>
          <w:sz w:val="28"/>
          <w:szCs w:val="28"/>
        </w:rPr>
      </w:pPr>
    </w:p>
    <w:p w14:paraId="7D8DBB95" w14:textId="77777777" w:rsidR="00C301DD" w:rsidRDefault="00C301DD" w:rsidP="00C301DD">
      <w:pPr>
        <w:rPr>
          <w:rFonts w:ascii="Arial" w:hAnsi="Arial" w:cs="Arial"/>
          <w:color w:val="000000" w:themeColor="text1"/>
          <w:sz w:val="28"/>
          <w:szCs w:val="28"/>
        </w:rPr>
      </w:pPr>
    </w:p>
    <w:p w14:paraId="6EC707C4" w14:textId="77777777" w:rsidR="00C301DD" w:rsidRDefault="00C301DD" w:rsidP="00C301DD">
      <w:pPr>
        <w:rPr>
          <w:rFonts w:ascii="Arial" w:hAnsi="Arial" w:cs="Arial"/>
          <w:color w:val="000000" w:themeColor="text1"/>
          <w:sz w:val="28"/>
          <w:szCs w:val="28"/>
        </w:rPr>
      </w:pPr>
    </w:p>
    <w:p w14:paraId="6455A8C5" w14:textId="77777777" w:rsidR="00C301DD" w:rsidRDefault="00C301DD" w:rsidP="00C301DD">
      <w:pPr>
        <w:rPr>
          <w:rFonts w:ascii="Arial" w:hAnsi="Arial" w:cs="Arial"/>
          <w:color w:val="000000" w:themeColor="text1"/>
          <w:sz w:val="28"/>
          <w:szCs w:val="28"/>
        </w:rPr>
      </w:pPr>
    </w:p>
    <w:p w14:paraId="2145628C" w14:textId="77777777" w:rsidR="00C301DD" w:rsidRDefault="00C301DD" w:rsidP="00C301DD">
      <w:pPr>
        <w:rPr>
          <w:rFonts w:ascii="Arial" w:hAnsi="Arial" w:cs="Arial"/>
          <w:color w:val="000000" w:themeColor="text1"/>
          <w:sz w:val="28"/>
          <w:szCs w:val="28"/>
        </w:rPr>
      </w:pPr>
    </w:p>
    <w:p w14:paraId="71730992" w14:textId="77777777" w:rsidR="00C301DD" w:rsidRDefault="00C301DD" w:rsidP="00C301DD">
      <w:pPr>
        <w:rPr>
          <w:rFonts w:ascii="Arial" w:hAnsi="Arial" w:cs="Arial"/>
          <w:color w:val="000000" w:themeColor="text1"/>
          <w:sz w:val="28"/>
          <w:szCs w:val="28"/>
        </w:rPr>
      </w:pPr>
    </w:p>
    <w:p w14:paraId="4D949092" w14:textId="77777777" w:rsidR="00C301DD" w:rsidRDefault="00C301DD" w:rsidP="00C301DD">
      <w:pPr>
        <w:rPr>
          <w:rFonts w:ascii="Arial" w:hAnsi="Arial" w:cs="Arial"/>
          <w:color w:val="000000" w:themeColor="text1"/>
          <w:sz w:val="28"/>
          <w:szCs w:val="28"/>
        </w:rPr>
      </w:pPr>
    </w:p>
    <w:p w14:paraId="243829CD" w14:textId="6CA33E29"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2.0 </w:t>
      </w:r>
    </w:p>
    <w:p w14:paraId="19A86375"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Main findings</w:t>
      </w:r>
    </w:p>
    <w:p w14:paraId="6BFC4C01"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The researcher as an employee of S&amp;S autos, (company trading buying and selling used cars) noticed that the company is facing challenges to earn the turn-over recently, although there are business advantages and innovation opportunities in this company.</w:t>
      </w:r>
    </w:p>
    <w:p w14:paraId="48FCADA9"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As asked by the employer, the researcher took the opportunity to put forward a formal business report on successful innovation strategies which will help management to understand the importance of innovation and the capitalization of innovation opportunities which also will provide this organisation with an enormous business advantage for the competitive market.</w:t>
      </w:r>
    </w:p>
    <w:p w14:paraId="209F0A6F"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2.1 </w:t>
      </w:r>
    </w:p>
    <w:p w14:paraId="105FF63B"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Internal and external analysis of S&amp;S autos</w:t>
      </w:r>
    </w:p>
    <w:p w14:paraId="4C75E7DC"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SWOT analyses identify a clear sense of the strengths, weaknesses, opportunities and threats that it faces, describes and enables to respond to business challenges.</w:t>
      </w:r>
    </w:p>
    <w:p w14:paraId="624CC620"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(A SWOT Analysis for Car Dealers, 2020)</w:t>
      </w:r>
    </w:p>
    <w:p w14:paraId="3659A659"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SWOT</w:t>
      </w:r>
    </w:p>
    <w:p w14:paraId="284F6D50"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Strength: Positive etiquette,  skilled employees, experienced employees in the motor trade, financial solvency and after sell service.</w:t>
      </w:r>
    </w:p>
    <w:p w14:paraId="0A216CC2"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Weakness: Less turnover recently, lack of communication between customer and company e.g. There is no company website and no use of technological tools to establish a relationship with the customer such as CRM (customer relation management) system.</w:t>
      </w:r>
    </w:p>
    <w:p w14:paraId="3F560806"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Opportunities: Brand reputation, word of mouth advertisement inland and abroad, e-commerce, and demand of low-cost cars for short term visitors and foreign students in the UK and environment-friendly low emission cars.</w:t>
      </w:r>
    </w:p>
    <w:p w14:paraId="627E94D6"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Threats: Too many sellers on Facebook, eBay, Gumtree and other platforms. A new trend of online trading habits.</w:t>
      </w:r>
    </w:p>
    <w:p w14:paraId="2D20BA99"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PEST</w:t>
      </w:r>
    </w:p>
    <w:p w14:paraId="5BA345CA"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lastRenderedPageBreak/>
        <w:t xml:space="preserve">Political: Government policy, Brexit issues, government power,  legislation, bureaucracy, tariffs, and tax policy impacted recent automobile manufacturing growth and increased used car demand for low-income people. </w:t>
      </w:r>
    </w:p>
    <w:p w14:paraId="21B937CB"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Economical: Growing economy and more disposable income and growth of GDP has a positive impact on buying cars.</w:t>
      </w:r>
    </w:p>
    <w:p w14:paraId="599E1F51" w14:textId="77777777" w:rsidR="00C301DD" w:rsidRPr="00C301DD" w:rsidRDefault="00C301DD" w:rsidP="00C301DD">
      <w:pPr>
        <w:rPr>
          <w:rFonts w:ascii="Arial" w:hAnsi="Arial" w:cs="Arial"/>
          <w:color w:val="000000" w:themeColor="text1"/>
          <w:sz w:val="28"/>
          <w:szCs w:val="28"/>
        </w:rPr>
      </w:pPr>
    </w:p>
    <w:p w14:paraId="22244596"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Socio-cultural: Economic growth has an impact on socio-cultural changes and positive impact on auto trades. </w:t>
      </w:r>
    </w:p>
    <w:p w14:paraId="648E5931"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Technological: Technological use and trend of online shopping habits which is a preferred method in the automobile business.</w:t>
      </w:r>
    </w:p>
    <w:p w14:paraId="44009480" w14:textId="77777777" w:rsidR="00C301DD" w:rsidRPr="00C301DD" w:rsidRDefault="00C301DD" w:rsidP="00C301DD">
      <w:pPr>
        <w:rPr>
          <w:rFonts w:ascii="Arial" w:hAnsi="Arial" w:cs="Arial"/>
          <w:color w:val="000000" w:themeColor="text1"/>
          <w:sz w:val="28"/>
          <w:szCs w:val="28"/>
        </w:rPr>
      </w:pPr>
    </w:p>
    <w:p w14:paraId="654DDB53"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Considering the internal and external factors of S&amp;S autos, the researcher identified the weakness and threats which hindered the sales and growth of the company and facing business challenges. The researcher identified an urgent need of operational change to implement Technology-based innovation concept to implement CRM (customer relation management) which will enable to build and maintain a lasting relationship with the existing clients and also for the potential customers to achieve sales goal in the competitive market and can be a tricky business. (CRM strategy, 2020)</w:t>
      </w:r>
    </w:p>
    <w:p w14:paraId="76E3DD69"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The Researcher also identified the internal and external opportunities within the company which will benefit in problem-solving, process needs, market changes, also will enable to create knowledge and generate ideas for the innovation.</w:t>
      </w:r>
    </w:p>
    <w:p w14:paraId="1EB1F251"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The internal analysis of S&amp;S autos defines the weaknesses and according to that the researcher believes, this company should incorporate and try of innovation of technological implementation in the operational process to achieve business advantage.</w:t>
      </w:r>
    </w:p>
    <w:p w14:paraId="2BA9D9EE" w14:textId="77777777" w:rsidR="00C301DD" w:rsidRPr="00C301DD" w:rsidRDefault="00C301DD" w:rsidP="00C301DD">
      <w:pPr>
        <w:rPr>
          <w:rFonts w:ascii="Arial" w:hAnsi="Arial" w:cs="Arial"/>
          <w:color w:val="000000" w:themeColor="text1"/>
          <w:sz w:val="28"/>
          <w:szCs w:val="28"/>
        </w:rPr>
      </w:pPr>
    </w:p>
    <w:p w14:paraId="2E1A4465"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2.2</w:t>
      </w:r>
    </w:p>
    <w:p w14:paraId="40BEB4BA"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Types of Innovation</w:t>
      </w:r>
    </w:p>
    <w:p w14:paraId="6F281BD5"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Davila et al; (2012).  states "Innovation is acting of creating ideas which creates some changes in the area and ideas occur."</w:t>
      </w:r>
    </w:p>
    <w:p w14:paraId="70C0B988"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lastRenderedPageBreak/>
        <w:t>There are four kinds of Innovation.</w:t>
      </w:r>
    </w:p>
    <w:p w14:paraId="2C9A79B0"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Technology-based innovation</w:t>
      </w:r>
    </w:p>
    <w:p w14:paraId="3D3B2257"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Radical Innovation</w:t>
      </w:r>
    </w:p>
    <w:p w14:paraId="20A12F6F"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Incremental Innovation</w:t>
      </w:r>
    </w:p>
    <w:p w14:paraId="62A58845"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Business model-based Innovation.</w:t>
      </w:r>
    </w:p>
    <w:p w14:paraId="03699BD5"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 According to the recent analysis, the researcher defined the management of S&amp;S autos need to implement a change in the operational process and to take the advantage and benefits of technology-based innovation which will enable to capture the values, to compete for the market and to achieve the sales growth of the business.  </w:t>
      </w:r>
    </w:p>
    <w:p w14:paraId="058BE8EA"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 </w:t>
      </w:r>
    </w:p>
    <w:p w14:paraId="637304C4"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According to Professor Joe Tidd, Innovation refers to creating and capturing values. The idea of creating values is to capture some benefits and capture the essence. (Tidd, 2014) </w:t>
      </w:r>
    </w:p>
    <w:p w14:paraId="4E8AB00A"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Using a popular innovation matrix tools developed by Davila et al; (2012). the researcher (Please See Appendix) identified the strategies to solve the problem and evaluated the opportunities for the innovative ideas of S&amp;S autos which refers the advantages to create values, customers retention, uplift sales to pull turn over, new businesses and growth of the market.</w:t>
      </w:r>
    </w:p>
    <w:p w14:paraId="39904B7F"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According to Harvard business review Brown, (2016) explains, technology opened windows, given an advantage in communication and collaboration, ongoing changes in human behaviour and advances in technology brought people together for using gadgets also in the organisation for better use of work.</w:t>
      </w:r>
    </w:p>
    <w:p w14:paraId="6FAD1522"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As an example, the CRM system, Microsoft teams and Zoom app are popular tools and very useful in business communication and collaboration.</w:t>
      </w:r>
    </w:p>
    <w:p w14:paraId="5E10BCED"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According to Cascio and Aguinis, 2008, Cascio and Aguinis, 2019)  In the modern day of the industrial revolution, Innovation plays a critical role in determining organisational success. (Innovation leadership, 2019)</w:t>
      </w:r>
    </w:p>
    <w:p w14:paraId="432CA870"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However, Basadur (2004) explains leaders as a change agent (Rogers, 1995) demonstrate new ideas, create a supportive climate for creativity </w:t>
      </w:r>
      <w:r w:rsidRPr="00C301DD">
        <w:rPr>
          <w:rFonts w:ascii="Arial" w:hAnsi="Arial" w:cs="Arial"/>
          <w:color w:val="000000" w:themeColor="text1"/>
          <w:sz w:val="28"/>
          <w:szCs w:val="28"/>
        </w:rPr>
        <w:lastRenderedPageBreak/>
        <w:t>and manage the innovation and implement the process. (Innovation leadership, 2019)</w:t>
      </w:r>
    </w:p>
    <w:p w14:paraId="2346B073"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Innovation is an art of making meaning to everyone, in the workplace or to life.</w:t>
      </w:r>
    </w:p>
    <w:p w14:paraId="69EBE47F"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"Make the meaning" determines the change of work benefits, advantages, productivity, growth, better life leading, development above all to change the world. Such as Apple who democratized the market to bring the computing power to everyone and Google made information available to everyone. (Kawasaki, 2014)</w:t>
      </w:r>
    </w:p>
    <w:p w14:paraId="19A9C93C" w14:textId="77777777" w:rsidR="00C301DD" w:rsidRPr="00C301DD" w:rsidRDefault="00C301DD" w:rsidP="00C301DD">
      <w:pPr>
        <w:rPr>
          <w:rFonts w:ascii="Arial" w:hAnsi="Arial" w:cs="Arial"/>
          <w:color w:val="000000" w:themeColor="text1"/>
          <w:sz w:val="28"/>
          <w:szCs w:val="28"/>
        </w:rPr>
      </w:pPr>
    </w:p>
    <w:p w14:paraId="2199C842" w14:textId="77777777" w:rsidR="00C301DD" w:rsidRPr="00C301DD" w:rsidRDefault="00C301DD" w:rsidP="00C301DD">
      <w:pPr>
        <w:rPr>
          <w:rFonts w:ascii="Arial" w:hAnsi="Arial" w:cs="Arial"/>
          <w:color w:val="000000" w:themeColor="text1"/>
          <w:sz w:val="28"/>
          <w:szCs w:val="28"/>
        </w:rPr>
      </w:pPr>
    </w:p>
    <w:p w14:paraId="23A44E11" w14:textId="77777777" w:rsidR="00C301DD" w:rsidRPr="00C301DD" w:rsidRDefault="00C301DD" w:rsidP="00C301DD">
      <w:pPr>
        <w:rPr>
          <w:rFonts w:ascii="Arial" w:hAnsi="Arial" w:cs="Arial"/>
          <w:color w:val="000000" w:themeColor="text1"/>
          <w:sz w:val="28"/>
          <w:szCs w:val="28"/>
        </w:rPr>
      </w:pPr>
    </w:p>
    <w:p w14:paraId="71539D97" w14:textId="77777777" w:rsidR="00C301DD" w:rsidRPr="00C301DD" w:rsidRDefault="00C301DD" w:rsidP="00C301DD">
      <w:pPr>
        <w:rPr>
          <w:rFonts w:ascii="Arial" w:hAnsi="Arial" w:cs="Arial"/>
          <w:color w:val="000000" w:themeColor="text1"/>
          <w:sz w:val="28"/>
          <w:szCs w:val="28"/>
        </w:rPr>
      </w:pPr>
    </w:p>
    <w:p w14:paraId="2FD1ABA2"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2.3</w:t>
      </w:r>
    </w:p>
    <w:p w14:paraId="19B23068"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Models of innovation</w:t>
      </w:r>
    </w:p>
    <w:p w14:paraId="63F7D55A"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2.3.1</w:t>
      </w:r>
    </w:p>
    <w:p w14:paraId="35C0DA27"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Open and close innovation</w:t>
      </w:r>
    </w:p>
    <w:p w14:paraId="427DD8B1"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According to (Zapfl, 2020)</w:t>
      </w:r>
    </w:p>
    <w:p w14:paraId="70EEE5ED"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Open innovation = inside and outside of the company</w:t>
      </w:r>
    </w:p>
    <w:p w14:paraId="17F796F5"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Open innovation generates ideas from external sources and acquires knowledge. Advantages of open innovation are highly effective, can domain unconventional skills, open innovation helps to expose problems and explores diverse skill domain. As an example, Apple drives open innovation strategies to domain skills.</w:t>
      </w:r>
    </w:p>
    <w:p w14:paraId="1066F12D"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However, the term of exchange of knowledge and networking refers to collaborate only. </w:t>
      </w:r>
    </w:p>
    <w:p w14:paraId="583EF95A" w14:textId="77777777" w:rsidR="00C301DD" w:rsidRPr="00C301DD" w:rsidRDefault="00C301DD" w:rsidP="00C301DD">
      <w:pPr>
        <w:rPr>
          <w:rFonts w:ascii="Arial" w:hAnsi="Arial" w:cs="Arial"/>
          <w:color w:val="000000" w:themeColor="text1"/>
          <w:sz w:val="28"/>
          <w:szCs w:val="28"/>
        </w:rPr>
      </w:pPr>
    </w:p>
    <w:p w14:paraId="02F0DFC5"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Closed innovation = within the company</w:t>
      </w:r>
    </w:p>
    <w:p w14:paraId="6DC53585"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Closed innovation, the ideas developed and limited within the corporate environment. The companies R&amp;D provide significant innovation for product and solution and innovation process limited within the R&amp;D activities.</w:t>
      </w:r>
    </w:p>
    <w:p w14:paraId="41A32EEC"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lastRenderedPageBreak/>
        <w:t>However, for the development and successful implementation of innovation, the company strive for highly qualified employees and protect their intellectual property.</w:t>
      </w:r>
    </w:p>
    <w:p w14:paraId="2C4BEB07"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Problem-solving is also the reactive approach of closed innovation. The problem can be a catalyst for the solvation, many business innovations are born of business challenges.</w:t>
      </w:r>
    </w:p>
    <w:p w14:paraId="77843678"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Problem-solving enables working well, continuous improvement, new ideas, new product release and control over things for changes.</w:t>
      </w:r>
    </w:p>
    <w:p w14:paraId="262A8C03"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Four levels of Innovation are identified,</w:t>
      </w:r>
    </w:p>
    <w:p w14:paraId="494A10A7"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Level 1 problem solving</w:t>
      </w:r>
    </w:p>
    <w:p w14:paraId="396DAE09"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Level 2 problem prevention</w:t>
      </w:r>
    </w:p>
    <w:p w14:paraId="3FBA612B"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Level 3 continuous improvement</w:t>
      </w:r>
    </w:p>
    <w:p w14:paraId="6C2E768D"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Leve 4 Creation of a new feature.</w:t>
      </w:r>
    </w:p>
    <w:p w14:paraId="4D86E773" w14:textId="77777777" w:rsidR="00C301DD" w:rsidRPr="00C301DD" w:rsidRDefault="00C301DD" w:rsidP="00C301DD">
      <w:pPr>
        <w:rPr>
          <w:rFonts w:ascii="Arial" w:hAnsi="Arial" w:cs="Arial"/>
          <w:color w:val="000000" w:themeColor="text1"/>
          <w:sz w:val="28"/>
          <w:szCs w:val="28"/>
        </w:rPr>
      </w:pPr>
    </w:p>
    <w:p w14:paraId="4B69F3BA"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2.3.2</w:t>
      </w:r>
    </w:p>
    <w:p w14:paraId="3AB81551"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Innovation process</w:t>
      </w:r>
    </w:p>
    <w:p w14:paraId="431689BC"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Tidd &amp; Bassant (2018) defines the four stages in the innovation process are recognising the opportunity, finding the resources, developing the idea and capturing value. (Please the appendix)</w:t>
      </w:r>
    </w:p>
    <w:p w14:paraId="52AECBCF"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Innovation process describes the path of converting new or existing knowledge. Innovation process generates innovation goals, create a framework, structures to implement and develop new products. (Lead-Innovation, 2020)</w:t>
      </w:r>
    </w:p>
    <w:p w14:paraId="16CDAE3A"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However, the company must clear about the process itself and align the process with the innovation goals and create a culture for innovation.</w:t>
      </w:r>
    </w:p>
    <w:p w14:paraId="6BA19B5E"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The success factor of the innovation process in the organisations defines as a clear framework of ideas, innovation culture and structures open up the barriers for efficient innovation process in the organisations.  Innovation process continues as long the incentives and resources available.</w:t>
      </w:r>
    </w:p>
    <w:p w14:paraId="31D25D1C"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According to professor Tidd, (2014)  Innovation process, it differentiates the context, challenges and barriers from the process and to put into the </w:t>
      </w:r>
      <w:r w:rsidRPr="00C301DD">
        <w:rPr>
          <w:rFonts w:ascii="Arial" w:hAnsi="Arial" w:cs="Arial"/>
          <w:color w:val="000000" w:themeColor="text1"/>
          <w:sz w:val="28"/>
          <w:szCs w:val="28"/>
        </w:rPr>
        <w:lastRenderedPageBreak/>
        <w:t>relief the process from the context management needs to step back and isolated from the problems and challenges which is embedded.</w:t>
      </w:r>
    </w:p>
    <w:p w14:paraId="6E4ACDAA"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2.3.3</w:t>
      </w:r>
    </w:p>
    <w:p w14:paraId="46C0F26F"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4 p's to innovation</w:t>
      </w:r>
    </w:p>
    <w:p w14:paraId="732179F1"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(Please the appendix)</w:t>
      </w:r>
    </w:p>
    <w:p w14:paraId="665008C9"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John Bessant and Joe Tidd developed 4p's of a model of innovation process known as product, process, position and paradigm which allows the direction in the organisation, the area to investigate and analysis for innovation.</w:t>
      </w:r>
    </w:p>
    <w:p w14:paraId="276DF923"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However, considering the questions of 4p's aspect of business can identify and demonstrate what to innovate and enables a better way of innovation opportunities for companies who are looking at a specific revenue target.</w:t>
      </w:r>
    </w:p>
    <w:p w14:paraId="40FB7FB1"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Anthony, (2010) in Harvard business review emphasis, innovators should recite the 4p's innovation matrix that captures their potential ideas and this deceptively simple calculate and captures many elements of an ideal business model. </w:t>
      </w:r>
    </w:p>
    <w:p w14:paraId="0B5E8A30" w14:textId="77777777" w:rsidR="00C301DD" w:rsidRPr="00C301DD" w:rsidRDefault="00C301DD" w:rsidP="00C301DD">
      <w:pPr>
        <w:rPr>
          <w:rFonts w:ascii="Arial" w:hAnsi="Arial" w:cs="Arial"/>
          <w:color w:val="000000" w:themeColor="text1"/>
          <w:sz w:val="28"/>
          <w:szCs w:val="28"/>
        </w:rPr>
      </w:pPr>
    </w:p>
    <w:p w14:paraId="44E80198"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 2.4</w:t>
      </w:r>
    </w:p>
    <w:p w14:paraId="1391F9DD"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 Assessment of the Effectiveness </w:t>
      </w:r>
    </w:p>
    <w:p w14:paraId="622B5E5D"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Lewin's force field analysis (Please see the appendix) conducted by the researcher for the balanced decision. This technique helped the way the force for the against change which represented a visual clearway to make the decision. Here, as identified by the researcher, the driving forces are seen strengthen than the restraining forces or forces against change, therefore the analysis bears the evidence about the proposed change in S@S autos which has a potential opportunity for the success of innovation, growth of a business, also will add values and will strengthen the employees' engagement for the innovation process.</w:t>
      </w:r>
    </w:p>
    <w:p w14:paraId="34CFEFC6"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According to Connelly (2017). Kurt Lewin emphasis "whenever driving forces are stronger than restraining forces, the status quo or equilibrium will change."</w:t>
      </w:r>
    </w:p>
    <w:p w14:paraId="282E5E8A"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There is always the driving forces that make the people attractive for successful changes. Kurt Lewin's force field analysis also indicate </w:t>
      </w:r>
      <w:r w:rsidRPr="00C301DD">
        <w:rPr>
          <w:rFonts w:ascii="Arial" w:hAnsi="Arial" w:cs="Arial"/>
          <w:color w:val="000000" w:themeColor="text1"/>
          <w:sz w:val="28"/>
          <w:szCs w:val="28"/>
        </w:rPr>
        <w:lastRenderedPageBreak/>
        <w:t>Lewin's three stages theory of change towards unfreezing, the process and moving towards the desired change and then unfreeze the change so that a new equilibrium exists that resists further change.</w:t>
      </w:r>
    </w:p>
    <w:p w14:paraId="15EDA548" w14:textId="77777777" w:rsidR="00C301DD" w:rsidRPr="00C301DD" w:rsidRDefault="00C301DD" w:rsidP="00C301DD">
      <w:pPr>
        <w:rPr>
          <w:rFonts w:ascii="Arial" w:hAnsi="Arial" w:cs="Arial"/>
          <w:color w:val="000000" w:themeColor="text1"/>
          <w:sz w:val="28"/>
          <w:szCs w:val="28"/>
        </w:rPr>
      </w:pPr>
    </w:p>
    <w:p w14:paraId="58EA8A21"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2.4.1</w:t>
      </w:r>
    </w:p>
    <w:p w14:paraId="38C1FF10"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Barriers &amp; Risks </w:t>
      </w:r>
    </w:p>
    <w:p w14:paraId="0562D1F2"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While conducting a force field analysis for S&amp;S autos, a few risk and barriers were identified by the researcher in the innovation process. This could be the potential resistance to implement in the innovation process. The researcher has brought forward the analysis of barriers and risks to the management's attention to make them aware to establish a successful implementation for the innovation. The barriers identified employee's resistance to adopting in the change process. Force field analysis and innovation models conducted, analysed and evaluated critically to understand the advantage and disadvantage of the innovation strategy to implement a CRM system. Analysis has also explained to the management to consider the risk of recruiting weak and unskilled workforces as this could cost more in training and development. lake of communication, tax, rent and governmental policies also identified risk and barrier. Training and development gap identified a potential risk of lack of communication and productivity, risk of loss such as finance and position, forces against the unknown system. The researcher enclosed a force field analysis worksheet in the appendix which refers and indicates the barriers and risk for the potential innovation concept which is visible in the forces against change column.</w:t>
      </w:r>
    </w:p>
    <w:p w14:paraId="492FA5AA" w14:textId="77777777" w:rsidR="00C301DD" w:rsidRDefault="00C301DD" w:rsidP="00C301DD">
      <w:pPr>
        <w:rPr>
          <w:rFonts w:ascii="Arial" w:hAnsi="Arial" w:cs="Arial"/>
          <w:color w:val="000000" w:themeColor="text1"/>
          <w:sz w:val="28"/>
          <w:szCs w:val="28"/>
        </w:rPr>
      </w:pPr>
    </w:p>
    <w:p w14:paraId="669B7340" w14:textId="77777777" w:rsidR="00C301DD" w:rsidRDefault="00C301DD" w:rsidP="00C301DD">
      <w:pPr>
        <w:rPr>
          <w:rFonts w:ascii="Arial" w:hAnsi="Arial" w:cs="Arial"/>
          <w:color w:val="000000" w:themeColor="text1"/>
          <w:sz w:val="28"/>
          <w:szCs w:val="28"/>
        </w:rPr>
      </w:pPr>
    </w:p>
    <w:p w14:paraId="6DA01A96" w14:textId="77777777" w:rsidR="00C301DD" w:rsidRDefault="00C301DD" w:rsidP="00C301DD">
      <w:pPr>
        <w:rPr>
          <w:rFonts w:ascii="Arial" w:hAnsi="Arial" w:cs="Arial"/>
          <w:color w:val="000000" w:themeColor="text1"/>
          <w:sz w:val="28"/>
          <w:szCs w:val="28"/>
        </w:rPr>
      </w:pPr>
    </w:p>
    <w:p w14:paraId="64F0D2B9" w14:textId="77777777" w:rsidR="00C301DD" w:rsidRDefault="00C301DD" w:rsidP="00C301DD">
      <w:pPr>
        <w:rPr>
          <w:rFonts w:ascii="Arial" w:hAnsi="Arial" w:cs="Arial"/>
          <w:color w:val="000000" w:themeColor="text1"/>
          <w:sz w:val="28"/>
          <w:szCs w:val="28"/>
        </w:rPr>
      </w:pPr>
    </w:p>
    <w:p w14:paraId="3AD66ED9" w14:textId="77777777" w:rsidR="00C301DD" w:rsidRDefault="00C301DD" w:rsidP="00C301DD">
      <w:pPr>
        <w:rPr>
          <w:rFonts w:ascii="Arial" w:hAnsi="Arial" w:cs="Arial"/>
          <w:color w:val="000000" w:themeColor="text1"/>
          <w:sz w:val="28"/>
          <w:szCs w:val="28"/>
        </w:rPr>
      </w:pPr>
    </w:p>
    <w:p w14:paraId="499582C0" w14:textId="77777777" w:rsidR="00C301DD" w:rsidRDefault="00C301DD" w:rsidP="00C301DD">
      <w:pPr>
        <w:rPr>
          <w:rFonts w:ascii="Arial" w:hAnsi="Arial" w:cs="Arial"/>
          <w:color w:val="000000" w:themeColor="text1"/>
          <w:sz w:val="28"/>
          <w:szCs w:val="28"/>
        </w:rPr>
      </w:pPr>
    </w:p>
    <w:p w14:paraId="4EE8489E" w14:textId="77777777" w:rsidR="00C301DD" w:rsidRDefault="00C301DD" w:rsidP="00C301DD">
      <w:pPr>
        <w:rPr>
          <w:rFonts w:ascii="Arial" w:hAnsi="Arial" w:cs="Arial"/>
          <w:color w:val="000000" w:themeColor="text1"/>
          <w:sz w:val="28"/>
          <w:szCs w:val="28"/>
        </w:rPr>
      </w:pPr>
    </w:p>
    <w:p w14:paraId="0EBC5404" w14:textId="77777777" w:rsidR="00C301DD" w:rsidRDefault="00C301DD" w:rsidP="00C301DD">
      <w:pPr>
        <w:rPr>
          <w:rFonts w:ascii="Arial" w:hAnsi="Arial" w:cs="Arial"/>
          <w:color w:val="000000" w:themeColor="text1"/>
          <w:sz w:val="28"/>
          <w:szCs w:val="28"/>
        </w:rPr>
      </w:pPr>
    </w:p>
    <w:p w14:paraId="2E6BC070" w14:textId="77777777" w:rsidR="00C301DD" w:rsidRDefault="00C301DD" w:rsidP="00C301DD">
      <w:pPr>
        <w:rPr>
          <w:rFonts w:ascii="Arial" w:hAnsi="Arial" w:cs="Arial"/>
          <w:color w:val="000000" w:themeColor="text1"/>
          <w:sz w:val="28"/>
          <w:szCs w:val="28"/>
        </w:rPr>
      </w:pPr>
    </w:p>
    <w:p w14:paraId="1973106B" w14:textId="77777777" w:rsidR="00C301DD" w:rsidRDefault="00C301DD" w:rsidP="00C301DD">
      <w:pPr>
        <w:rPr>
          <w:rFonts w:ascii="Arial" w:hAnsi="Arial" w:cs="Arial"/>
          <w:color w:val="000000" w:themeColor="text1"/>
          <w:sz w:val="28"/>
          <w:szCs w:val="28"/>
        </w:rPr>
      </w:pPr>
    </w:p>
    <w:p w14:paraId="3B1CEF2E" w14:textId="7B4C69AB"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3.0 </w:t>
      </w:r>
    </w:p>
    <w:p w14:paraId="60108F60"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Conclusion </w:t>
      </w:r>
    </w:p>
    <w:p w14:paraId="765943A4"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In this report, brief research and analysed has executed by the researcher, as found S&amp;S autos was facing challenges of earning turn-over in the automobile business. As requested by the management, the researcher as an employee of S&amp;S autos took the opportunity to make an internal and external analysis which enabled the researcher to understand the barriers and gaps in the operational process of S&amp;S autos. The conducted analysis signified a need for change and to implement innovation strategies. Using the innovation models and theories the researcher critically analysed, compared and evaluated the opportunities and the advantage of innovation strategies. The conduced analysis provided the benefits and advantage of the strategy and the forces to turn the internal weakness to opportunity for successful innovation. Also, the researcher explained the benefits of the innovation which indicates, to create values for customers, to build a relationship with the existing and potential customers, to establish better communication and the advantage of an online platform for trading cars, further to achieve the productivity and to take the advantage of innovation in the business. The researcher defined and critically analysed many models of innovation, such as open and closed innovation process, innovation process and 4 p's to innovation which has critically analysed, compared and evaluated. Lewin's force field analysis has also executed to identify the benefits of innovation strategies, barriers and risk of innovation processes and for a balanced decision making. The technique found very useful to identify the innovation opportunities, the barriers and risks acknowledged to the management for the awareness in decision making for a successful innovation process.</w:t>
      </w:r>
    </w:p>
    <w:p w14:paraId="5984EEC0"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 </w:t>
      </w:r>
    </w:p>
    <w:p w14:paraId="74492439" w14:textId="77777777" w:rsidR="00C301DD" w:rsidRDefault="00C301DD" w:rsidP="00C301DD">
      <w:pPr>
        <w:rPr>
          <w:rFonts w:ascii="Arial" w:hAnsi="Arial" w:cs="Arial"/>
          <w:color w:val="000000" w:themeColor="text1"/>
          <w:sz w:val="28"/>
          <w:szCs w:val="28"/>
        </w:rPr>
      </w:pPr>
    </w:p>
    <w:p w14:paraId="4E0FDBED" w14:textId="77777777" w:rsidR="00C301DD" w:rsidRDefault="00C301DD" w:rsidP="00C301DD">
      <w:pPr>
        <w:rPr>
          <w:rFonts w:ascii="Arial" w:hAnsi="Arial" w:cs="Arial"/>
          <w:color w:val="000000" w:themeColor="text1"/>
          <w:sz w:val="28"/>
          <w:szCs w:val="28"/>
        </w:rPr>
      </w:pPr>
    </w:p>
    <w:p w14:paraId="0C8A722F" w14:textId="77777777" w:rsidR="00C301DD" w:rsidRDefault="00C301DD" w:rsidP="00C301DD">
      <w:pPr>
        <w:rPr>
          <w:rFonts w:ascii="Arial" w:hAnsi="Arial" w:cs="Arial"/>
          <w:color w:val="000000" w:themeColor="text1"/>
          <w:sz w:val="28"/>
          <w:szCs w:val="28"/>
        </w:rPr>
      </w:pPr>
    </w:p>
    <w:p w14:paraId="7CAD1766" w14:textId="77777777" w:rsidR="00C301DD" w:rsidRDefault="00C301DD" w:rsidP="00C301DD">
      <w:pPr>
        <w:rPr>
          <w:rFonts w:ascii="Arial" w:hAnsi="Arial" w:cs="Arial"/>
          <w:color w:val="000000" w:themeColor="text1"/>
          <w:sz w:val="28"/>
          <w:szCs w:val="28"/>
        </w:rPr>
      </w:pPr>
    </w:p>
    <w:p w14:paraId="7E96A3D3" w14:textId="77777777" w:rsidR="00C301DD" w:rsidRDefault="00C301DD" w:rsidP="00C301DD">
      <w:pPr>
        <w:rPr>
          <w:rFonts w:ascii="Arial" w:hAnsi="Arial" w:cs="Arial"/>
          <w:color w:val="000000" w:themeColor="text1"/>
          <w:sz w:val="28"/>
          <w:szCs w:val="28"/>
        </w:rPr>
      </w:pPr>
    </w:p>
    <w:p w14:paraId="52571A2A" w14:textId="77777777" w:rsidR="00C301DD" w:rsidRDefault="00C301DD" w:rsidP="00C301DD">
      <w:pPr>
        <w:rPr>
          <w:rFonts w:ascii="Arial" w:hAnsi="Arial" w:cs="Arial"/>
          <w:color w:val="000000" w:themeColor="text1"/>
          <w:sz w:val="28"/>
          <w:szCs w:val="28"/>
        </w:rPr>
      </w:pPr>
    </w:p>
    <w:p w14:paraId="5BC82579" w14:textId="72939200"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4.0</w:t>
      </w:r>
    </w:p>
    <w:p w14:paraId="2852781D"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Recommendations </w:t>
      </w:r>
    </w:p>
    <w:p w14:paraId="7ED6AC40"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The researcher advice and suggest the necessary action and plan to implement innovative strategies for the CRM system in S&amp;S autos.</w:t>
      </w:r>
    </w:p>
    <w:p w14:paraId="0C9B0A8A"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Management needs to explain the urgent need for change to the employees, to uplift the present turnover and take advantage of technologies. Management is responsible to motivate and to engage the employees to adopt and to create values for the new change process such as the benefits of the new change. To overcome the resistance, change agents need to educate the employees, should provide opportunities to learn about the new technology. Training and workshop are essential to improve new skills. Feedback and the open channel will enable the employees to build up the confidence to adopt the innovation process, will engage the employees in productivity, to achieve the sales target and for the growth of the business.  </w:t>
      </w:r>
    </w:p>
    <w:p w14:paraId="32F00A34"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 </w:t>
      </w:r>
    </w:p>
    <w:p w14:paraId="3DC43DF7" w14:textId="77777777" w:rsidR="00C301DD" w:rsidRPr="00C301DD" w:rsidRDefault="00C301DD" w:rsidP="00C301DD">
      <w:pPr>
        <w:rPr>
          <w:rFonts w:ascii="Arial" w:hAnsi="Arial" w:cs="Arial"/>
          <w:color w:val="000000" w:themeColor="text1"/>
          <w:sz w:val="28"/>
          <w:szCs w:val="28"/>
        </w:rPr>
      </w:pPr>
    </w:p>
    <w:p w14:paraId="2C89F4BD" w14:textId="77777777" w:rsidR="00C301DD" w:rsidRPr="00C301DD" w:rsidRDefault="00C301DD" w:rsidP="00C301DD">
      <w:pPr>
        <w:rPr>
          <w:rFonts w:ascii="Arial" w:hAnsi="Arial" w:cs="Arial"/>
          <w:color w:val="000000" w:themeColor="text1"/>
          <w:sz w:val="28"/>
          <w:szCs w:val="28"/>
        </w:rPr>
      </w:pPr>
    </w:p>
    <w:p w14:paraId="437EBF7E" w14:textId="77777777" w:rsidR="00C301DD" w:rsidRPr="00C301DD" w:rsidRDefault="00C301DD" w:rsidP="00C301DD">
      <w:pPr>
        <w:rPr>
          <w:rFonts w:ascii="Arial" w:hAnsi="Arial" w:cs="Arial"/>
          <w:color w:val="000000" w:themeColor="text1"/>
          <w:sz w:val="28"/>
          <w:szCs w:val="28"/>
        </w:rPr>
      </w:pPr>
    </w:p>
    <w:p w14:paraId="70850D87" w14:textId="77777777" w:rsidR="00C301DD" w:rsidRPr="00C301DD" w:rsidRDefault="00C301DD" w:rsidP="00C301DD">
      <w:pPr>
        <w:rPr>
          <w:rFonts w:ascii="Arial" w:hAnsi="Arial" w:cs="Arial"/>
          <w:color w:val="000000" w:themeColor="text1"/>
          <w:sz w:val="28"/>
          <w:szCs w:val="28"/>
        </w:rPr>
      </w:pPr>
    </w:p>
    <w:p w14:paraId="3B64DC32" w14:textId="77777777" w:rsidR="00C301DD" w:rsidRPr="00C301DD" w:rsidRDefault="00C301DD" w:rsidP="00C301DD">
      <w:pPr>
        <w:rPr>
          <w:rFonts w:ascii="Arial" w:hAnsi="Arial" w:cs="Arial"/>
          <w:color w:val="000000" w:themeColor="text1"/>
          <w:sz w:val="28"/>
          <w:szCs w:val="28"/>
        </w:rPr>
      </w:pPr>
    </w:p>
    <w:p w14:paraId="27603039" w14:textId="77777777" w:rsidR="00C301DD" w:rsidRPr="00C301DD" w:rsidRDefault="00C301DD" w:rsidP="00C301DD">
      <w:pPr>
        <w:rPr>
          <w:rFonts w:ascii="Arial" w:hAnsi="Arial" w:cs="Arial"/>
          <w:color w:val="000000" w:themeColor="text1"/>
          <w:sz w:val="28"/>
          <w:szCs w:val="28"/>
        </w:rPr>
      </w:pPr>
    </w:p>
    <w:p w14:paraId="3026CE2E" w14:textId="77777777" w:rsidR="00C301DD" w:rsidRPr="00C301DD" w:rsidRDefault="00C301DD" w:rsidP="00C301DD">
      <w:pPr>
        <w:rPr>
          <w:rFonts w:ascii="Arial" w:hAnsi="Arial" w:cs="Arial"/>
          <w:color w:val="000000" w:themeColor="text1"/>
          <w:sz w:val="28"/>
          <w:szCs w:val="28"/>
        </w:rPr>
      </w:pPr>
    </w:p>
    <w:p w14:paraId="5BC07B86" w14:textId="77777777" w:rsidR="00C301DD" w:rsidRPr="00C301DD" w:rsidRDefault="00C301DD" w:rsidP="00C301DD">
      <w:pPr>
        <w:rPr>
          <w:rFonts w:ascii="Arial" w:hAnsi="Arial" w:cs="Arial"/>
          <w:color w:val="000000" w:themeColor="text1"/>
          <w:sz w:val="28"/>
          <w:szCs w:val="28"/>
        </w:rPr>
      </w:pPr>
    </w:p>
    <w:p w14:paraId="024FA218" w14:textId="77777777" w:rsidR="00C301DD" w:rsidRPr="00C301DD" w:rsidRDefault="00C301DD" w:rsidP="00C301DD">
      <w:pPr>
        <w:rPr>
          <w:rFonts w:ascii="Arial" w:hAnsi="Arial" w:cs="Arial"/>
          <w:color w:val="000000" w:themeColor="text1"/>
          <w:sz w:val="28"/>
          <w:szCs w:val="28"/>
        </w:rPr>
      </w:pPr>
    </w:p>
    <w:p w14:paraId="440A2119" w14:textId="77777777" w:rsidR="00C301DD" w:rsidRPr="00C301DD" w:rsidRDefault="00C301DD" w:rsidP="00C301DD">
      <w:pPr>
        <w:rPr>
          <w:rFonts w:ascii="Arial" w:hAnsi="Arial" w:cs="Arial"/>
          <w:color w:val="000000" w:themeColor="text1"/>
          <w:sz w:val="28"/>
          <w:szCs w:val="28"/>
        </w:rPr>
      </w:pPr>
    </w:p>
    <w:p w14:paraId="53A4A6A2" w14:textId="77777777" w:rsidR="00C301DD" w:rsidRPr="00C301DD" w:rsidRDefault="00C301DD" w:rsidP="00C301DD">
      <w:pPr>
        <w:rPr>
          <w:rFonts w:ascii="Arial" w:hAnsi="Arial" w:cs="Arial"/>
          <w:color w:val="000000" w:themeColor="text1"/>
          <w:sz w:val="28"/>
          <w:szCs w:val="28"/>
        </w:rPr>
      </w:pPr>
    </w:p>
    <w:p w14:paraId="6E996A91" w14:textId="77777777" w:rsidR="00C301DD" w:rsidRPr="00C301DD" w:rsidRDefault="00C301DD" w:rsidP="00C301DD">
      <w:pPr>
        <w:rPr>
          <w:rFonts w:ascii="Arial" w:hAnsi="Arial" w:cs="Arial"/>
          <w:color w:val="000000" w:themeColor="text1"/>
          <w:sz w:val="28"/>
          <w:szCs w:val="28"/>
        </w:rPr>
      </w:pPr>
    </w:p>
    <w:p w14:paraId="3676290B" w14:textId="77777777" w:rsidR="00C301DD" w:rsidRDefault="00C301DD" w:rsidP="00C301DD">
      <w:pPr>
        <w:rPr>
          <w:rFonts w:ascii="Arial" w:hAnsi="Arial" w:cs="Arial"/>
          <w:color w:val="000000" w:themeColor="text1"/>
          <w:sz w:val="28"/>
          <w:szCs w:val="28"/>
        </w:rPr>
      </w:pPr>
    </w:p>
    <w:p w14:paraId="2A620DEB" w14:textId="77777777" w:rsidR="00C301DD" w:rsidRDefault="00C301DD" w:rsidP="00C301DD">
      <w:pPr>
        <w:rPr>
          <w:rFonts w:ascii="Arial" w:hAnsi="Arial" w:cs="Arial"/>
          <w:color w:val="000000" w:themeColor="text1"/>
          <w:sz w:val="28"/>
          <w:szCs w:val="28"/>
        </w:rPr>
      </w:pPr>
    </w:p>
    <w:p w14:paraId="0E9A3517" w14:textId="10875935"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lastRenderedPageBreak/>
        <w:t>References</w:t>
      </w:r>
    </w:p>
    <w:p w14:paraId="4CF362EF"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Cambridge international. 2020. Innovation and Creativity. [online] Available at: &lt;https://www.cambridgeinternational.org/Images/426483-chapter-4-innovation-and-creativity.pdf&gt; [Accessed 6 July 2020].</w:t>
      </w:r>
    </w:p>
    <w:p w14:paraId="302751C7"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Chow, N., 2016. The "Slow Hunch" Theory of Good Ideas. [online] NicholasChow. Available at: &lt;http://nicholasachow.com/the-slow-hunch-theory-of-good-ideas/&gt; [Accessed 5 July 2020].</w:t>
      </w:r>
    </w:p>
    <w:p w14:paraId="6F7908CC"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Drucker, P., 2002. Demographics, Changes in Perception, And New Knowledge - Think | Coursera. [online] Coursera. Available at: &lt;https://www.coursera.org/lecture/big-ideas/demographics-changes-in-perception-and-new-knowledge-CXL8r&gt; [Accessed 6 July 2020].</w:t>
      </w:r>
    </w:p>
    <w:p w14:paraId="11535B38"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 xml:space="preserve"> Yourbusiness.azcentral.com. 2020. A SWOT Analysis for Car Dealers. [online] Available at: &lt;https://yourbusiness.azcentral.com/swot-analysis-car-dealers-23361.html&gt; [Accessed 9 July 2020].</w:t>
      </w:r>
    </w:p>
    <w:p w14:paraId="45DF3668"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Webalytix. (2020). CRM Strategy. [online] Available at: &lt;https://www.webalytix.co.uk/crm-maintain-customer-relationships/&gt; [Accessed 9 July 2020].</w:t>
      </w:r>
    </w:p>
    <w:p w14:paraId="1F36FD10"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Tidd, J., 2014. Why Innovate? Creating &amp; Capturing Value. [online] Youtube.com. Available at: &lt;https://www.youtube.com/watch?time_continue=439&amp;v=n9txlwMjcCI&amp;feature=emb_title&gt; [Accessed 5 July 2020].</w:t>
      </w:r>
    </w:p>
    <w:p w14:paraId="1B971B04"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Brown, T., 2016. Leaders Can Turn Creativity into A Competitive Advantage. [online] Harvard Business Review. Available at: &lt;https://hbr.org/2016/11/leaders-can-turn-creativity-into-a-competitive-advantage&gt; [Accessed 8 July 2020].</w:t>
      </w:r>
    </w:p>
    <w:p w14:paraId="0EF437E1"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ScienceDirect. (2019). Innovation Leadership. [online] Available at: &lt;https://www-sciencedirect-com.ezproxy.uwtsd.ac.uk/science/article/pii/S0007681318301459&gt; [Accessed 7 July 2020].</w:t>
      </w:r>
    </w:p>
    <w:p w14:paraId="4A107AE5"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Kawasaki, G., 2014. The Art of Innovation. [online] Youtube.com. Available at: &lt;https://www.youtube.com/watch?time_continue=127&amp;v=Mtjatz9r-Vc&amp;feature=emb_logo&gt; [Accessed 5 July 2020].</w:t>
      </w:r>
    </w:p>
    <w:p w14:paraId="754779F5"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lastRenderedPageBreak/>
        <w:t>Zapfl, D., 2020. Open Innovation Vs. Closed Innovation. [online] Lead-innovation.com. Available at: &lt;https://www.lead-innovation.com/english-blog/open-innovation-vs.-closed-innovation&gt; [Accessed 8 July 2020].</w:t>
      </w:r>
    </w:p>
    <w:p w14:paraId="521E92E1"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Tidd, J. and Bessant, J. (2018), Managing Innovation: Integrating Technological, Market and Organizational Change, 6th ed, Chichester: John Wiley.</w:t>
      </w:r>
    </w:p>
    <w:p w14:paraId="79F5AAB6"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Lead-Innovation, (2020). Defining the Innovation Process. [online] Lead-innovation.com. Available at: &lt;https://www.lead-innovation.com/en/innovation-process&gt; [Accessed 8 July 2020].</w:t>
      </w:r>
    </w:p>
    <w:p w14:paraId="60A2F450"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Tidd, J., 2014. Developing an Innovation Process. [online] Available at: &lt;https://www.youtube.com/watch?time_continue=870&amp;v=l9sNGnxMEXE&amp;feature=emb_title&gt; [Accessed 8 July 2020].</w:t>
      </w:r>
    </w:p>
    <w:p w14:paraId="668385FD" w14:textId="77777777" w:rsidR="00C301DD" w:rsidRPr="00C301DD"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Anthony, S., 2010. The 4 Ps Of Innovation. [online] Harvard Business Review. Available at: &lt;https://hbr.org/2010/06/the-4ps-of-innovation?registration=success&gt; [Accessed 8 July 2020].</w:t>
      </w:r>
    </w:p>
    <w:p w14:paraId="1FE6DCE5" w14:textId="508A0623" w:rsidR="0070696B" w:rsidRDefault="00C301DD" w:rsidP="00C301DD">
      <w:pPr>
        <w:rPr>
          <w:rFonts w:ascii="Arial" w:hAnsi="Arial" w:cs="Arial"/>
          <w:color w:val="000000" w:themeColor="text1"/>
          <w:sz w:val="28"/>
          <w:szCs w:val="28"/>
        </w:rPr>
      </w:pPr>
      <w:r w:rsidRPr="00C301DD">
        <w:rPr>
          <w:rFonts w:ascii="Arial" w:hAnsi="Arial" w:cs="Arial"/>
          <w:color w:val="000000" w:themeColor="text1"/>
          <w:sz w:val="28"/>
          <w:szCs w:val="28"/>
        </w:rPr>
        <w:t>Connelly, M., 2017. Lewin's Force Field Analysis Explained. [online] Change Management Coach. Available at: &lt;https://www.change-management-coach.com/force-field-analysis.html&gt; [Accessed 8 July 2020].</w:t>
      </w:r>
    </w:p>
    <w:p w14:paraId="5A1A5E3B" w14:textId="409DDE64" w:rsidR="00C301DD" w:rsidRDefault="00C301DD" w:rsidP="00C301DD">
      <w:pPr>
        <w:rPr>
          <w:rFonts w:ascii="Arial" w:hAnsi="Arial" w:cs="Arial"/>
          <w:color w:val="000000" w:themeColor="text1"/>
          <w:sz w:val="28"/>
          <w:szCs w:val="28"/>
        </w:rPr>
      </w:pPr>
    </w:p>
    <w:p w14:paraId="03697DD2" w14:textId="010C8C74" w:rsidR="00C301DD" w:rsidRDefault="00C301DD" w:rsidP="00C301DD">
      <w:pPr>
        <w:rPr>
          <w:rFonts w:ascii="Arial" w:hAnsi="Arial" w:cs="Arial"/>
          <w:color w:val="000000" w:themeColor="text1"/>
          <w:sz w:val="28"/>
          <w:szCs w:val="28"/>
        </w:rPr>
      </w:pPr>
    </w:p>
    <w:p w14:paraId="5974E33B" w14:textId="743E24E6" w:rsidR="00C301DD" w:rsidRDefault="00C301DD" w:rsidP="00C301DD">
      <w:pPr>
        <w:rPr>
          <w:rFonts w:ascii="Arial" w:hAnsi="Arial" w:cs="Arial"/>
          <w:color w:val="000000" w:themeColor="text1"/>
          <w:sz w:val="28"/>
          <w:szCs w:val="28"/>
        </w:rPr>
      </w:pPr>
    </w:p>
    <w:p w14:paraId="0F1A8863" w14:textId="07EF091F" w:rsidR="00C301DD" w:rsidRDefault="00C301DD" w:rsidP="00C301DD">
      <w:pPr>
        <w:rPr>
          <w:rFonts w:ascii="Arial" w:hAnsi="Arial" w:cs="Arial"/>
          <w:color w:val="000000" w:themeColor="text1"/>
          <w:sz w:val="28"/>
          <w:szCs w:val="28"/>
        </w:rPr>
      </w:pPr>
    </w:p>
    <w:p w14:paraId="783DA4DA" w14:textId="6FEA410B" w:rsidR="00C301DD" w:rsidRDefault="00C301DD" w:rsidP="00C301DD">
      <w:pPr>
        <w:rPr>
          <w:rFonts w:ascii="Arial" w:hAnsi="Arial" w:cs="Arial"/>
          <w:color w:val="000000" w:themeColor="text1"/>
          <w:sz w:val="28"/>
          <w:szCs w:val="28"/>
        </w:rPr>
      </w:pPr>
    </w:p>
    <w:p w14:paraId="08CE3AF6" w14:textId="6AB89B7F" w:rsidR="00C301DD" w:rsidRDefault="00C301DD" w:rsidP="00C301DD">
      <w:pPr>
        <w:rPr>
          <w:rFonts w:ascii="Arial" w:hAnsi="Arial" w:cs="Arial"/>
          <w:color w:val="000000" w:themeColor="text1"/>
          <w:sz w:val="28"/>
          <w:szCs w:val="28"/>
        </w:rPr>
      </w:pPr>
    </w:p>
    <w:p w14:paraId="473256D0" w14:textId="7139572E" w:rsidR="00C301DD" w:rsidRDefault="00C301DD" w:rsidP="00C301DD">
      <w:pPr>
        <w:rPr>
          <w:rFonts w:ascii="Arial" w:hAnsi="Arial" w:cs="Arial"/>
          <w:color w:val="000000" w:themeColor="text1"/>
          <w:sz w:val="28"/>
          <w:szCs w:val="28"/>
        </w:rPr>
      </w:pPr>
    </w:p>
    <w:p w14:paraId="3FD275F3" w14:textId="0803B709" w:rsidR="00C301DD" w:rsidRDefault="00C301DD" w:rsidP="00C301DD">
      <w:pPr>
        <w:rPr>
          <w:rFonts w:ascii="Arial" w:hAnsi="Arial" w:cs="Arial"/>
          <w:color w:val="000000" w:themeColor="text1"/>
          <w:sz w:val="28"/>
          <w:szCs w:val="28"/>
        </w:rPr>
      </w:pPr>
    </w:p>
    <w:p w14:paraId="119179E3" w14:textId="14FDB3FD" w:rsidR="00C301DD" w:rsidRDefault="00C301DD" w:rsidP="00C301DD">
      <w:pPr>
        <w:rPr>
          <w:rFonts w:ascii="Arial" w:hAnsi="Arial" w:cs="Arial"/>
          <w:color w:val="000000" w:themeColor="text1"/>
          <w:sz w:val="28"/>
          <w:szCs w:val="28"/>
        </w:rPr>
      </w:pPr>
    </w:p>
    <w:p w14:paraId="63EE9F10" w14:textId="545924D1" w:rsidR="00C301DD" w:rsidRDefault="00C301DD" w:rsidP="00C301DD">
      <w:pPr>
        <w:rPr>
          <w:rFonts w:ascii="Arial" w:hAnsi="Arial" w:cs="Arial"/>
          <w:color w:val="000000" w:themeColor="text1"/>
          <w:sz w:val="28"/>
          <w:szCs w:val="28"/>
        </w:rPr>
      </w:pPr>
    </w:p>
    <w:p w14:paraId="7AE6575D" w14:textId="71B28B22" w:rsidR="00C301DD" w:rsidRDefault="00C301DD" w:rsidP="00C301DD">
      <w:pPr>
        <w:rPr>
          <w:rFonts w:ascii="Arial" w:hAnsi="Arial" w:cs="Arial"/>
          <w:color w:val="000000" w:themeColor="text1"/>
          <w:sz w:val="28"/>
          <w:szCs w:val="28"/>
        </w:rPr>
      </w:pPr>
    </w:p>
    <w:p w14:paraId="69909D65" w14:textId="6BF32A3E" w:rsidR="00C301DD" w:rsidRDefault="00C301DD" w:rsidP="00C301DD">
      <w:pPr>
        <w:rPr>
          <w:rFonts w:ascii="Arial" w:hAnsi="Arial" w:cs="Arial"/>
          <w:color w:val="000000" w:themeColor="text1"/>
          <w:sz w:val="28"/>
          <w:szCs w:val="28"/>
        </w:rPr>
      </w:pPr>
    </w:p>
    <w:p w14:paraId="6AA884B5" w14:textId="5DF7FB14" w:rsidR="00C301DD" w:rsidRDefault="00C301DD" w:rsidP="00C301DD">
      <w:pPr>
        <w:rPr>
          <w:rFonts w:ascii="Arial" w:hAnsi="Arial" w:cs="Arial"/>
          <w:color w:val="000000" w:themeColor="text1"/>
          <w:sz w:val="28"/>
          <w:szCs w:val="28"/>
        </w:rPr>
      </w:pPr>
    </w:p>
    <w:p w14:paraId="2E2258C9" w14:textId="77777777" w:rsidR="00C301DD" w:rsidRDefault="00C301DD" w:rsidP="00C301DD">
      <w:pPr>
        <w:rPr>
          <w:rFonts w:ascii="Arial" w:hAnsi="Arial" w:cs="Arial"/>
          <w:color w:val="000000" w:themeColor="text1"/>
          <w:sz w:val="28"/>
          <w:szCs w:val="28"/>
        </w:rPr>
      </w:pPr>
      <w:r>
        <w:rPr>
          <w:noProof/>
        </w:rPr>
        <w:drawing>
          <wp:inline distT="0" distB="0" distL="0" distR="0" wp14:anchorId="0605CDC2" wp14:editId="27B342A0">
            <wp:extent cx="4189701" cy="3571875"/>
            <wp:effectExtent l="0" t="0" r="1905" b="0"/>
            <wp:docPr id="1998055925" name="Picture 5"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7">
                      <a:extLst>
                        <a:ext uri="{FF2B5EF4-FFF2-40B4-BE49-F238E27FC236}">
                          <a16:creationId xmlns="" xmlns:o="urn:schemas-microsoft-com:office:office" xmlns:v="urn:schemas-microsoft-com:vml" xmlns:w10="urn:schemas-microsoft-com:office:word" xmlns:w="http://schemas.openxmlformats.org/wordprocessingml/2006/main" xmlns:a16="http://schemas.microsoft.com/office/drawing/2014/main" id="{8FDF555D-1AC0-43FD-AAE3-D57359B97F77}"/>
                        </a:ext>
                      </a:extLst>
                    </a:blip>
                    <a:stretch>
                      <a:fillRect/>
                    </a:stretch>
                  </pic:blipFill>
                  <pic:spPr>
                    <a:xfrm>
                      <a:off x="0" y="0"/>
                      <a:ext cx="4202188" cy="3582520"/>
                    </a:xfrm>
                    <a:prstGeom prst="rect">
                      <a:avLst/>
                    </a:prstGeom>
                  </pic:spPr>
                </pic:pic>
              </a:graphicData>
            </a:graphic>
          </wp:inline>
        </w:drawing>
      </w:r>
      <w:r>
        <w:rPr>
          <w:rFonts w:ascii="Arial" w:hAnsi="Arial" w:cs="Arial"/>
          <w:color w:val="000000" w:themeColor="text1"/>
          <w:sz w:val="28"/>
          <w:szCs w:val="28"/>
        </w:rPr>
        <w:t xml:space="preserve">    </w:t>
      </w:r>
    </w:p>
    <w:p w14:paraId="157231A5" w14:textId="77777777" w:rsidR="00C301DD" w:rsidRDefault="00C301DD" w:rsidP="00C301DD">
      <w:pPr>
        <w:rPr>
          <w:rFonts w:ascii="Arial" w:hAnsi="Arial" w:cs="Arial"/>
          <w:color w:val="000000" w:themeColor="text1"/>
          <w:sz w:val="28"/>
          <w:szCs w:val="28"/>
        </w:rPr>
      </w:pPr>
      <w:r>
        <w:rPr>
          <w:rFonts w:ascii="Arial" w:hAnsi="Arial" w:cs="Arial"/>
          <w:color w:val="000000" w:themeColor="text1"/>
          <w:sz w:val="28"/>
          <w:szCs w:val="28"/>
        </w:rPr>
        <w:t xml:space="preserve">                </w:t>
      </w:r>
      <w:r w:rsidRPr="00532998">
        <w:rPr>
          <w:noProof/>
        </w:rPr>
        <w:drawing>
          <wp:inline distT="0" distB="0" distL="0" distR="0" wp14:anchorId="6C9DD2C6" wp14:editId="7DABD529">
            <wp:extent cx="3997427" cy="229362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34462" cy="2314870"/>
                    </a:xfrm>
                    <a:prstGeom prst="rect">
                      <a:avLst/>
                    </a:prstGeom>
                  </pic:spPr>
                </pic:pic>
              </a:graphicData>
            </a:graphic>
          </wp:inline>
        </w:drawing>
      </w:r>
    </w:p>
    <w:p w14:paraId="30BC86A6" w14:textId="3D6EAF5A" w:rsidR="00C301DD" w:rsidRDefault="00C301DD" w:rsidP="00C301DD">
      <w:pPr>
        <w:rPr>
          <w:rFonts w:ascii="Arial" w:hAnsi="Arial" w:cs="Arial"/>
          <w:color w:val="000000" w:themeColor="text1"/>
          <w:sz w:val="28"/>
          <w:szCs w:val="28"/>
        </w:rPr>
      </w:pPr>
      <w:r>
        <w:rPr>
          <w:rFonts w:ascii="Arial" w:hAnsi="Arial" w:cs="Arial"/>
          <w:color w:val="000000" w:themeColor="text1"/>
          <w:sz w:val="28"/>
          <w:szCs w:val="28"/>
        </w:rPr>
        <w:lastRenderedPageBreak/>
        <w:t xml:space="preserve">       </w:t>
      </w:r>
      <w:r w:rsidRPr="001359D5">
        <w:rPr>
          <w:noProof/>
        </w:rPr>
        <w:drawing>
          <wp:inline distT="0" distB="0" distL="0" distR="0" wp14:anchorId="4E71EF25" wp14:editId="03F044CC">
            <wp:extent cx="3846691" cy="212407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63702" cy="2133468"/>
                    </a:xfrm>
                    <a:prstGeom prst="rect">
                      <a:avLst/>
                    </a:prstGeom>
                  </pic:spPr>
                </pic:pic>
              </a:graphicData>
            </a:graphic>
          </wp:inline>
        </w:drawing>
      </w:r>
      <w:r>
        <w:rPr>
          <w:rFonts w:ascii="Arial" w:hAnsi="Arial" w:cs="Arial"/>
          <w:color w:val="000000" w:themeColor="text1"/>
          <w:sz w:val="28"/>
          <w:szCs w:val="28"/>
        </w:rPr>
        <w:t xml:space="preserve">                                             </w:t>
      </w:r>
      <w:r w:rsidRPr="00596DD7">
        <w:rPr>
          <w:noProof/>
        </w:rPr>
        <w:drawing>
          <wp:inline distT="0" distB="0" distL="0" distR="0" wp14:anchorId="4CCC63C4" wp14:editId="581C4193">
            <wp:extent cx="3220473" cy="2628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49260" cy="2652399"/>
                    </a:xfrm>
                    <a:prstGeom prst="rect">
                      <a:avLst/>
                    </a:prstGeom>
                  </pic:spPr>
                </pic:pic>
              </a:graphicData>
            </a:graphic>
          </wp:inline>
        </w:drawing>
      </w:r>
      <w:r>
        <w:rPr>
          <w:noProof/>
        </w:rPr>
        <w:t xml:space="preserve">                              </w:t>
      </w:r>
      <w:r>
        <w:rPr>
          <w:noProof/>
        </w:rPr>
        <w:drawing>
          <wp:inline distT="0" distB="0" distL="0" distR="0" wp14:anchorId="71FF6F0E" wp14:editId="6F547307">
            <wp:extent cx="3206897" cy="2495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59035" cy="2536123"/>
                    </a:xfrm>
                    <a:prstGeom prst="rect">
                      <a:avLst/>
                    </a:prstGeom>
                    <a:noFill/>
                    <a:ln>
                      <a:noFill/>
                    </a:ln>
                  </pic:spPr>
                </pic:pic>
              </a:graphicData>
            </a:graphic>
          </wp:inline>
        </w:drawing>
      </w:r>
    </w:p>
    <w:p w14:paraId="7A0EF662" w14:textId="77777777" w:rsidR="00C301DD" w:rsidRDefault="00C301DD" w:rsidP="00C301DD">
      <w:pPr>
        <w:rPr>
          <w:rFonts w:ascii="Arial" w:hAnsi="Arial" w:cs="Arial"/>
          <w:color w:val="000000" w:themeColor="text1"/>
          <w:sz w:val="28"/>
          <w:szCs w:val="28"/>
        </w:rPr>
      </w:pPr>
    </w:p>
    <w:p w14:paraId="7B15CF11" w14:textId="77777777" w:rsidR="00C301DD" w:rsidRDefault="00C301DD" w:rsidP="00C301DD">
      <w:pPr>
        <w:rPr>
          <w:rFonts w:ascii="Arial" w:hAnsi="Arial" w:cs="Arial"/>
          <w:color w:val="000000" w:themeColor="text1"/>
          <w:sz w:val="28"/>
          <w:szCs w:val="28"/>
        </w:rPr>
      </w:pPr>
    </w:p>
    <w:p w14:paraId="49AADADE" w14:textId="77777777" w:rsidR="00C301DD" w:rsidRDefault="00C301DD" w:rsidP="00C301DD">
      <w:pPr>
        <w:rPr>
          <w:rFonts w:cstheme="minorHAnsi"/>
          <w:sz w:val="30"/>
          <w:szCs w:val="30"/>
        </w:rPr>
      </w:pPr>
    </w:p>
    <w:p w14:paraId="7490CFE3" w14:textId="77777777" w:rsidR="00C301DD" w:rsidRDefault="00C301DD" w:rsidP="00C301DD">
      <w:pPr>
        <w:rPr>
          <w:rFonts w:cstheme="minorHAnsi"/>
          <w:sz w:val="30"/>
          <w:szCs w:val="30"/>
        </w:rPr>
      </w:pPr>
    </w:p>
    <w:p w14:paraId="55866ACC" w14:textId="77777777" w:rsidR="00C301DD" w:rsidRDefault="00C301DD" w:rsidP="00C301DD">
      <w:pPr>
        <w:rPr>
          <w:rFonts w:cstheme="minorHAnsi"/>
          <w:sz w:val="30"/>
          <w:szCs w:val="30"/>
        </w:rPr>
      </w:pPr>
    </w:p>
    <w:p w14:paraId="29EE08C1" w14:textId="3DAAC48A" w:rsidR="00C301DD" w:rsidRDefault="00C301DD" w:rsidP="00C301DD">
      <w:pPr>
        <w:rPr>
          <w:rFonts w:cstheme="minorHAnsi"/>
          <w:sz w:val="30"/>
          <w:szCs w:val="30"/>
        </w:rPr>
      </w:pPr>
      <w:r>
        <w:rPr>
          <w:rFonts w:cstheme="minorHAnsi"/>
          <w:sz w:val="30"/>
          <w:szCs w:val="30"/>
        </w:rPr>
        <w:t>Lewin’s Force fiend analysis for CRM system of S@S autos.</w:t>
      </w:r>
    </w:p>
    <w:p w14:paraId="6B39F80D" w14:textId="77777777" w:rsidR="00C301DD" w:rsidRDefault="00C301DD" w:rsidP="00C301DD">
      <w:pPr>
        <w:rPr>
          <w:rFonts w:ascii="Arial" w:hAnsi="Arial" w:cs="Arial"/>
          <w:color w:val="000000" w:themeColor="text1"/>
          <w:sz w:val="28"/>
          <w:szCs w:val="28"/>
        </w:rPr>
      </w:pPr>
    </w:p>
    <w:p w14:paraId="0D681A9E" w14:textId="0EB5B052" w:rsidR="00C301DD" w:rsidRPr="00C301DD" w:rsidRDefault="00C301DD" w:rsidP="00C301DD">
      <w:pPr>
        <w:rPr>
          <w:rFonts w:ascii="Arial" w:hAnsi="Arial" w:cs="Arial"/>
          <w:color w:val="000000" w:themeColor="text1"/>
          <w:sz w:val="28"/>
          <w:szCs w:val="28"/>
        </w:rPr>
      </w:pPr>
      <w:r>
        <w:rPr>
          <w:noProof/>
        </w:rPr>
        <w:drawing>
          <wp:inline distT="0" distB="0" distL="0" distR="0" wp14:anchorId="5FF62E1D" wp14:editId="000A5BD7">
            <wp:extent cx="5731510" cy="58604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5860415"/>
                    </a:xfrm>
                    <a:prstGeom prst="rect">
                      <a:avLst/>
                    </a:prstGeom>
                  </pic:spPr>
                </pic:pic>
              </a:graphicData>
            </a:graphic>
          </wp:inline>
        </w:drawing>
      </w:r>
    </w:p>
    <w:sectPr w:rsidR="00C301DD" w:rsidRPr="00C301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1DD"/>
    <w:rsid w:val="0070696B"/>
    <w:rsid w:val="00C301DD"/>
    <w:rsid w:val="00DA700C"/>
    <w:rsid w:val="00FA2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4D8FC"/>
  <w15:chartTrackingRefBased/>
  <w15:docId w15:val="{95F1A0AB-24AA-4DE3-A5B5-F9811BBC7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FA7988A38091A4DAED7331EE70376FC" ma:contentTypeVersion="11" ma:contentTypeDescription="Create a new document." ma:contentTypeScope="" ma:versionID="06cd33498cc7b06b000ab81910418ab6">
  <xsd:schema xmlns:xsd="http://www.w3.org/2001/XMLSchema" xmlns:xs="http://www.w3.org/2001/XMLSchema" xmlns:p="http://schemas.microsoft.com/office/2006/metadata/properties" xmlns:ns3="42c4b0f6-c305-4dab-9a48-4c73b012c8f4" xmlns:ns4="14806367-edc0-4056-b868-578e86800830" targetNamespace="http://schemas.microsoft.com/office/2006/metadata/properties" ma:root="true" ma:fieldsID="a5de601a03d49654ac0c8f192c76207d" ns3:_="" ns4:_="">
    <xsd:import namespace="42c4b0f6-c305-4dab-9a48-4c73b012c8f4"/>
    <xsd:import namespace="14806367-edc0-4056-b868-578e8680083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DateTaken" minOccurs="0"/>
                <xsd:element ref="ns3:MediaServiceOCR"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2c4b0f6-c305-4dab-9a48-4c73b012c8f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4806367-edc0-4056-b868-578e8680083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F2C97A-EBA2-424E-84DC-B65568AD7B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2c4b0f6-c305-4dab-9a48-4c73b012c8f4"/>
    <ds:schemaRef ds:uri="14806367-edc0-4056-b868-578e868008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43631E-08B1-4B83-B093-753497AEDF20}">
  <ds:schemaRefs>
    <ds:schemaRef ds:uri="http://schemas.microsoft.com/sharepoint/v3/contenttype/forms"/>
  </ds:schemaRefs>
</ds:datastoreItem>
</file>

<file path=customXml/itemProps3.xml><?xml version="1.0" encoding="utf-8"?>
<ds:datastoreItem xmlns:ds="http://schemas.openxmlformats.org/officeDocument/2006/customXml" ds:itemID="{C0652C91-2B72-40A1-B2CB-652B093BE77D}">
  <ds:schemaRefs>
    <ds:schemaRef ds:uri="http://schemas.openxmlformats.org/package/2006/metadata/core-properties"/>
    <ds:schemaRef ds:uri="http://schemas.microsoft.com/office/2006/metadata/properties"/>
    <ds:schemaRef ds:uri="http://purl.org/dc/elements/1.1/"/>
    <ds:schemaRef ds:uri="http://schemas.microsoft.com/office/2006/documentManagement/types"/>
    <ds:schemaRef ds:uri="http://purl.org/dc/dcmitype/"/>
    <ds:schemaRef ds:uri="http://purl.org/dc/terms/"/>
    <ds:schemaRef ds:uri="14806367-edc0-4056-b868-578e86800830"/>
    <ds:schemaRef ds:uri="42c4b0f6-c305-4dab-9a48-4c73b012c8f4"/>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3127</Words>
  <Characters>17829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Tariqul Islam (1710687)</dc:creator>
  <cp:keywords/>
  <dc:description/>
  <cp:lastModifiedBy>Tariqul Islam (1710687)</cp:lastModifiedBy>
  <cp:revision>2</cp:revision>
  <dcterms:created xsi:type="dcterms:W3CDTF">2020-07-10T00:44:00Z</dcterms:created>
  <dcterms:modified xsi:type="dcterms:W3CDTF">2020-07-10T00:44:00Z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0x0101009FA7988A38091A4DAED7331EE70376FC</vt:lpwstr>
  </property>
</Properties>
</file>