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42F82" w:rsidR="00CA7D5E" w:rsidP="00A91894" w:rsidRDefault="00A51109" w14:paraId="2592C5B4" w14:textId="77777777">
      <w:pPr>
        <w:tabs>
          <w:tab w:val="left" w:pos="5103"/>
        </w:tabs>
        <w:jc w:val="center"/>
        <w:rPr>
          <w:rFonts w:ascii="Arial" w:hAnsi="Arial" w:cs="Arial"/>
          <w:b/>
          <w:bCs/>
          <w:sz w:val="24"/>
          <w:szCs w:val="24"/>
        </w:rPr>
      </w:pPr>
      <w:r>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w:history="1" r:id="rId11">
              <w:r>
                <w:rPr>
                  <w:rStyle w:val="Hyperlink"/>
                  <w:rFonts w:ascii="Arial" w:hAnsi="Arial" w:cs="Arial"/>
                  <w:bCs/>
                  <w:sz w:val="22"/>
                  <w:szCs w:val="22"/>
                </w:rPr>
                <w:t>https://mytsd.uwtsd.ac.uk</w:t>
              </w:r>
            </w:hyperlink>
            <w:r>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w:history="1" r:id="rId12">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Pr>
                <w:rFonts w:ascii="Arial" w:hAnsi="Arial" w:cs="Arial"/>
                <w:sz w:val="22"/>
                <w:szCs w:val="22"/>
              </w:rPr>
              <w:t>Full Name:</w:t>
            </w:r>
          </w:p>
        </w:tc>
        <w:tc>
          <w:tcPr>
            <w:tcW w:w="6636" w:type="dxa"/>
            <w:gridSpan w:val="4"/>
            <w:vAlign w:val="center"/>
          </w:tcPr>
          <w:p w:rsidRPr="00A42F82" w:rsidR="005E6C44" w:rsidP="00A91894" w:rsidRDefault="005E6C44" w14:paraId="7B7CF528" w14:textId="77777777">
            <w:pPr>
              <w:rPr>
                <w:rFonts w:ascii="Arial" w:hAnsi="Arial" w:cs="Arial"/>
                <w:sz w:val="22"/>
                <w:szCs w:val="22"/>
              </w:rPr>
            </w:pPr>
            <w:r>
              <w:rPr>
                <w:rFonts w:ascii="Arial" w:hAnsi="Arial" w:cs="Arial"/>
                <w:sz w:val="22"/>
                <w:szCs w:val="22"/>
              </w:rPr>
              <w:t>Iram Naz</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32F97F34" w14:textId="77777777">
                <w:pPr>
                  <w:jc w:val="center"/>
                  <w:rPr>
                    <w:rFonts w:ascii="Arial" w:hAnsi="Arial" w:cs="Arial"/>
                    <w:sz w:val="22"/>
                    <w:szCs w:val="22"/>
                  </w:rPr>
                </w:pPr>
                <w:r>
                  <w:rPr>
                    <w:rFonts w:ascii="Segoe UI Symbol" w:hAnsi="Segoe UI Symbol" w:eastAsia="MS Gothic" w:cs="Segoe UI Symbo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596690BD"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Pr>
                <w:rFonts w:ascii="Arial" w:hAnsi="Arial" w:cs="Arial"/>
                <w:sz w:val="22"/>
                <w:szCs w:val="22"/>
              </w:rPr>
              <w:t>Institute/Academic Discipline/Centre:</w:t>
            </w:r>
          </w:p>
        </w:tc>
        <w:tc>
          <w:tcPr>
            <w:tcW w:w="6636" w:type="dxa"/>
            <w:vAlign w:val="center"/>
          </w:tcPr>
          <w:p w:rsidRPr="00A42F82" w:rsidR="005E6C44" w:rsidP="00A91894" w:rsidRDefault="005E6C44" w14:paraId="1FD612A7" w14:textId="77777777">
            <w:pPr>
              <w:rPr>
                <w:rFonts w:ascii="Arial" w:hAnsi="Arial" w:cs="Arial"/>
                <w:sz w:val="22"/>
                <w:szCs w:val="22"/>
              </w:rPr>
            </w:pPr>
            <w:r>
              <w:rPr>
                <w:rFonts w:ascii="Arial" w:hAnsi="Arial" w:cs="Arial"/>
                <w:sz w:val="22"/>
                <w:szCs w:val="22"/>
              </w:rPr>
              <w:t>University of Wales Trinity Saint David</w:t>
            </w:r>
          </w:p>
          <w:p w:rsidRPr="00A42F82" w:rsidR="005E6C44" w:rsidP="00A91894" w:rsidRDefault="005E6C44" w14:paraId="72964C02" w14:textId="77777777">
            <w:pPr>
              <w:rPr>
                <w:rFonts w:ascii="Arial" w:hAnsi="Arial" w:cs="Arial"/>
                <w:sz w:val="22"/>
                <w:szCs w:val="22"/>
              </w:rPr>
            </w:pPr>
          </w:p>
        </w:tc>
      </w:tr>
      <w:tr w:rsidRPr="00A42F82" w:rsidR="005E6C44" w:rsidTr="596690BD"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Pr>
                <w:rFonts w:ascii="Arial" w:hAnsi="Arial" w:cs="Arial"/>
                <w:sz w:val="22"/>
                <w:szCs w:val="22"/>
              </w:rPr>
              <w:t>Campus:</w:t>
            </w:r>
          </w:p>
        </w:tc>
        <w:tc>
          <w:tcPr>
            <w:tcW w:w="6636" w:type="dxa"/>
            <w:vAlign w:val="center"/>
          </w:tcPr>
          <w:p w:rsidRPr="00A42F82" w:rsidR="005E6C44" w:rsidP="00A91894" w:rsidRDefault="005E6C44" w14:paraId="39283D7C" w14:textId="77777777">
            <w:pPr>
              <w:rPr>
                <w:rFonts w:ascii="Arial" w:hAnsi="Arial" w:cs="Arial"/>
                <w:sz w:val="22"/>
                <w:szCs w:val="22"/>
              </w:rPr>
            </w:pPr>
            <w:r>
              <w:rPr>
                <w:rFonts w:ascii="Arial" w:hAnsi="Arial" w:cs="Arial"/>
                <w:sz w:val="22"/>
                <w:szCs w:val="22"/>
              </w:rPr>
              <w:t>UWTSD</w:t>
            </w:r>
          </w:p>
          <w:p w:rsidRPr="00A42F82" w:rsidR="005E6C44" w:rsidP="00A91894" w:rsidRDefault="005E6C44" w14:paraId="57CB938A" w14:textId="77777777">
            <w:pPr>
              <w:rPr>
                <w:rFonts w:ascii="Arial" w:hAnsi="Arial" w:cs="Arial"/>
                <w:sz w:val="22"/>
                <w:szCs w:val="22"/>
              </w:rPr>
            </w:pPr>
          </w:p>
        </w:tc>
      </w:tr>
      <w:tr w:rsidRPr="00A42F82" w:rsidR="005E6C44" w:rsidTr="596690BD"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Pr>
                <w:rFonts w:ascii="Arial" w:hAnsi="Arial" w:cs="Arial"/>
                <w:sz w:val="22"/>
                <w:szCs w:val="22"/>
              </w:rPr>
              <w:t>E-mail address:</w:t>
            </w:r>
          </w:p>
        </w:tc>
        <w:tc>
          <w:tcPr>
            <w:tcW w:w="6636" w:type="dxa"/>
            <w:vAlign w:val="center"/>
          </w:tcPr>
          <w:p w:rsidRPr="00A42F82" w:rsidR="005E6C44" w:rsidP="00A91894" w:rsidRDefault="0D4D0CAA" w14:paraId="309F5F46" w14:textId="26B36926">
            <w:pPr>
              <w:rPr>
                <w:rFonts w:ascii="Arial" w:hAnsi="Arial" w:cs="Arial"/>
                <w:sz w:val="22"/>
                <w:szCs w:val="22"/>
              </w:rPr>
            </w:pPr>
            <w:r w:rsidRPr="596690BD">
              <w:rPr>
                <w:rFonts w:ascii="Arial" w:hAnsi="Arial" w:cs="Arial"/>
                <w:sz w:val="22"/>
                <w:szCs w:val="22"/>
              </w:rPr>
              <w:t>2245084</w:t>
            </w:r>
            <w:r w:rsidRPr="596690BD" w:rsidR="005E6C44">
              <w:rPr>
                <w:rFonts w:ascii="Arial" w:hAnsi="Arial" w:cs="Arial"/>
                <w:sz w:val="22"/>
                <w:szCs w:val="22"/>
              </w:rPr>
              <w:t>@student.uwtsd.ac.uk</w:t>
            </w:r>
          </w:p>
          <w:p w:rsidRPr="00A42F82" w:rsidR="005E6C44" w:rsidP="00A91894" w:rsidRDefault="005E6C44" w14:paraId="6D16D89E" w14:textId="77777777">
            <w:pPr>
              <w:rPr>
                <w:rFonts w:ascii="Arial" w:hAnsi="Arial" w:cs="Arial"/>
                <w:sz w:val="22"/>
                <w:szCs w:val="22"/>
              </w:rPr>
            </w:pPr>
          </w:p>
        </w:tc>
      </w:tr>
      <w:tr w:rsidRPr="00A42F82" w:rsidR="005E6C44" w:rsidTr="596690BD"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Pr>
                <w:rFonts w:ascii="Arial" w:hAnsi="Arial" w:cs="Arial"/>
                <w:sz w:val="22"/>
                <w:szCs w:val="22"/>
              </w:rPr>
              <w:t>Contact Telephone Number:</w:t>
            </w:r>
          </w:p>
        </w:tc>
        <w:tc>
          <w:tcPr>
            <w:tcW w:w="6636" w:type="dxa"/>
            <w:vAlign w:val="center"/>
          </w:tcPr>
          <w:p w:rsidRPr="00A42F82" w:rsidR="005E6C44" w:rsidP="00A91894" w:rsidRDefault="07A53E09" w14:paraId="2C75827D" w14:textId="37A71875">
            <w:pPr>
              <w:rPr>
                <w:rFonts w:ascii="Arial" w:hAnsi="Arial" w:cs="Arial"/>
                <w:sz w:val="22"/>
                <w:szCs w:val="22"/>
              </w:rPr>
            </w:pPr>
            <w:r w:rsidRPr="596690BD">
              <w:rPr>
                <w:rFonts w:ascii="Arial" w:hAnsi="Arial" w:cs="Arial"/>
                <w:sz w:val="22"/>
                <w:szCs w:val="22"/>
              </w:rPr>
              <w:t>07970762007</w:t>
            </w:r>
          </w:p>
          <w:p w:rsidRPr="00A42F82" w:rsidR="005E6C44" w:rsidP="00A91894" w:rsidRDefault="005E6C44" w14:paraId="331BC1EA" w14:textId="77777777">
            <w:pPr>
              <w:rPr>
                <w:rFonts w:ascii="Arial" w:hAnsi="Arial" w:cs="Arial"/>
                <w:sz w:val="22"/>
                <w:szCs w:val="22"/>
              </w:rPr>
            </w:pPr>
          </w:p>
        </w:tc>
      </w:tr>
      <w:tr w:rsidRPr="00A42F82" w:rsidR="005E6C44" w:rsidTr="596690BD"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Pr>
                <w:rFonts w:ascii="Arial" w:hAnsi="Arial" w:cs="Arial"/>
                <w:b/>
                <w:i/>
                <w:sz w:val="22"/>
                <w:szCs w:val="22"/>
              </w:rPr>
              <w:t>For students:</w:t>
            </w:r>
          </w:p>
        </w:tc>
      </w:tr>
      <w:tr w:rsidRPr="00A42F82" w:rsidR="005E6C44" w:rsidTr="596690BD"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Pr>
                <w:rFonts w:ascii="Arial" w:hAnsi="Arial" w:cs="Arial"/>
                <w:sz w:val="22"/>
                <w:szCs w:val="22"/>
              </w:rPr>
              <w:t>Student Number:</w:t>
            </w:r>
          </w:p>
        </w:tc>
        <w:tc>
          <w:tcPr>
            <w:tcW w:w="6636" w:type="dxa"/>
            <w:vAlign w:val="center"/>
          </w:tcPr>
          <w:p w:rsidRPr="00A42F82" w:rsidR="005E6C44" w:rsidP="00A91894" w:rsidRDefault="005E6C44" w14:paraId="60B34DE8" w14:textId="77777777">
            <w:pPr>
              <w:rPr>
                <w:rFonts w:ascii="Arial" w:hAnsi="Arial" w:cs="Arial"/>
                <w:sz w:val="22"/>
                <w:szCs w:val="22"/>
              </w:rPr>
            </w:pPr>
            <w:r>
              <w:rPr>
                <w:rFonts w:ascii="Arial" w:hAnsi="Arial" w:cs="Arial"/>
                <w:sz w:val="22"/>
                <w:szCs w:val="22"/>
              </w:rPr>
              <w:t>2245084</w:t>
            </w:r>
          </w:p>
        </w:tc>
      </w:tr>
      <w:tr w:rsidRPr="00A42F82" w:rsidR="005E6C44" w:rsidTr="596690BD"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Pr>
                <w:rFonts w:ascii="Arial" w:hAnsi="Arial" w:cs="Arial"/>
                <w:sz w:val="22"/>
                <w:szCs w:val="22"/>
              </w:rPr>
              <w:t>Programme of Study:</w:t>
            </w:r>
          </w:p>
        </w:tc>
        <w:tc>
          <w:tcPr>
            <w:tcW w:w="6636" w:type="dxa"/>
            <w:vAlign w:val="center"/>
          </w:tcPr>
          <w:p w:rsidRPr="00A42F82" w:rsidR="005E6C44" w:rsidP="00A91894" w:rsidRDefault="005E6C44" w14:paraId="660E53A9" w14:textId="77777777">
            <w:pPr>
              <w:rPr>
                <w:rFonts w:ascii="Arial" w:hAnsi="Arial" w:cs="Arial"/>
                <w:sz w:val="22"/>
                <w:szCs w:val="22"/>
              </w:rPr>
            </w:pPr>
            <w:r>
              <w:rPr>
                <w:rFonts w:ascii="Arial" w:hAnsi="Arial" w:cs="Arial"/>
                <w:sz w:val="22"/>
                <w:szCs w:val="22"/>
              </w:rPr>
              <w:t>BSc (Hons) Computing</w:t>
            </w:r>
          </w:p>
        </w:tc>
      </w:tr>
      <w:tr w:rsidRPr="00A42F82" w:rsidR="005E6C44" w:rsidTr="596690BD"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Pr>
                <w:rFonts w:ascii="Arial" w:hAnsi="Arial" w:cs="Arial"/>
                <w:sz w:val="22"/>
                <w:szCs w:val="22"/>
              </w:rPr>
              <w:t>Director of Studies/Supervisor:</w:t>
            </w:r>
          </w:p>
        </w:tc>
        <w:tc>
          <w:tcPr>
            <w:tcW w:w="6636" w:type="dxa"/>
            <w:vAlign w:val="center"/>
          </w:tcPr>
          <w:p w:rsidRPr="00A42F82" w:rsidR="005E6C44" w:rsidP="00A91894" w:rsidRDefault="00AA0F25" w14:paraId="3E5E7D21" w14:textId="56114FFB">
            <w:pPr>
              <w:rPr>
                <w:rFonts w:ascii="Arial" w:hAnsi="Arial" w:cs="Arial"/>
                <w:sz w:val="22"/>
                <w:szCs w:val="22"/>
              </w:rPr>
            </w:pPr>
            <w:r>
              <w:rPr>
                <w:rFonts w:ascii="Arial" w:hAnsi="Arial" w:cs="Arial"/>
                <w:sz w:val="22"/>
                <w:szCs w:val="22"/>
              </w:rPr>
              <w:t xml:space="preserve">Dr </w:t>
            </w:r>
            <w:r w:rsidR="005E6C44">
              <w:rPr>
                <w:rFonts w:ascii="Arial" w:hAnsi="Arial" w:cs="Arial"/>
                <w:sz w:val="22"/>
                <w:szCs w:val="22"/>
              </w:rPr>
              <w:t>Vijeyananthan Thayananthan</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02132F9"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3F32AEB9" w14:textId="77777777">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rsidRPr="00A42F82" w:rsidR="005E6C44" w:rsidTr="002132F9"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Pr="00A42F82" w:rsidR="003F6F7B" w:rsidTr="003F6F7B"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002132F9" w14:paraId="11F23DF6" w14:textId="77777777">
        <w:trPr>
          <w:trHeight w:val="415"/>
        </w:trPr>
        <w:tc>
          <w:tcPr>
            <w:tcW w:w="562" w:type="dxa"/>
            <w:vMerge/>
            <w:shd w:val="clear" w:color="auto" w:fill="F2F2F2" w:themeFill="background1" w:themeFillShade="F2"/>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002132F9" w14:paraId="44F3A182" w14:textId="77777777">
        <w:tc>
          <w:tcPr>
            <w:tcW w:w="562" w:type="dxa"/>
            <w:vMerge/>
            <w:shd w:val="clear" w:color="auto" w:fill="F2F2F2" w:themeFill="background1" w:themeFillShade="F2"/>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rsidRPr="00A42F82" w:rsidR="005E6C44" w:rsidP="00A91894" w:rsidRDefault="000C324D" w14:paraId="71621F69" w14:textId="6CDBFD45">
            <w:pPr>
              <w:autoSpaceDE w:val="0"/>
              <w:autoSpaceDN w:val="0"/>
              <w:adjustRightInd w:val="0"/>
              <w:rPr>
                <w:rFonts w:ascii="Arial" w:hAnsi="Arial" w:cs="Arial"/>
                <w:b/>
                <w:bCs/>
                <w:sz w:val="22"/>
                <w:szCs w:val="22"/>
              </w:rPr>
            </w:pPr>
            <w:hyperlink w:history="1" r:id="rId13">
              <w:r>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A42F82" w:rsidR="005E6C44" w:rsidP="00A91894" w:rsidRDefault="005E6C44" w14:paraId="5C5BE14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A42F82" w:rsidR="005E6C44" w:rsidP="00A91894" w:rsidRDefault="005E6C44" w14:paraId="1F73DACC" w14:textId="77777777">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0C324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0C324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0C324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0C324D">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005078BE"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7FAAA383" w14:textId="54FF368B">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5E24CBBD" w14:textId="32EE6BCF">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A42F82" w:rsidR="004C3D85" w:rsidP="00A91894" w:rsidRDefault="004C3D85" w14:paraId="44A8F7CA" w14:textId="77777777">
            <w:pPr>
              <w:rPr>
                <w:rFonts w:ascii="Arial" w:hAnsi="Arial" w:cs="Arial"/>
                <w:sz w:val="22"/>
                <w:szCs w:val="22"/>
              </w:rPr>
            </w:pPr>
            <w:r>
              <w:rPr>
                <w:rFonts w:ascii="Arial" w:hAnsi="Arial" w:cs="Arial"/>
                <w:sz w:val="22"/>
                <w:szCs w:val="22"/>
              </w:rPr>
              <w:t>Memory Care Hub: A Web-Based Digital Support Platform for Dementia Caregivers</w:t>
            </w:r>
          </w:p>
        </w:tc>
      </w:tr>
      <w:tr w:rsidRPr="00A42F82" w:rsidR="004C3D85" w:rsidTr="005078BE"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1905AA3D" w14:textId="5DDC58B2">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4DEECA71" w14:textId="43B1DA04">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4C3D85" w14:paraId="5CD9365A" w14:textId="77777777">
            <w:pPr>
              <w:rPr>
                <w:rFonts w:ascii="Arial" w:hAnsi="Arial" w:cs="Arial"/>
                <w:sz w:val="22"/>
                <w:szCs w:val="22"/>
              </w:rPr>
            </w:pPr>
            <w:r>
              <w:rPr>
                <w:rFonts w:ascii="Arial" w:hAnsi="Arial" w:cs="Arial"/>
                <w:sz w:val="22"/>
                <w:szCs w:val="22"/>
              </w:rPr>
              <w:t>September 2025</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14070AB7" w14:textId="77777777">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4C3D85" w14:paraId="6D32D729" w14:textId="77777777">
            <w:pPr>
              <w:rPr>
                <w:rFonts w:ascii="Arial" w:hAnsi="Arial" w:cs="Arial"/>
                <w:sz w:val="22"/>
                <w:szCs w:val="22"/>
              </w:rPr>
            </w:pPr>
            <w:r>
              <w:rPr>
                <w:rFonts w:ascii="Arial" w:hAnsi="Arial" w:cs="Arial"/>
                <w:sz w:val="22"/>
                <w:szCs w:val="22"/>
              </w:rPr>
              <w:t>March 2026</w:t>
            </w:r>
          </w:p>
        </w:tc>
      </w:tr>
      <w:tr w:rsidRPr="00A42F82" w:rsidR="00F96C3F" w:rsidTr="005078BE" w14:paraId="158575DD" w14:textId="77777777">
        <w:trPr>
          <w:trHeight w:val="454"/>
        </w:trPr>
        <w:tc>
          <w:tcPr>
            <w:tcW w:w="297" w:type="pct"/>
            <w:tcBorders>
              <w:top w:val="single" w:color="auto" w:sz="4" w:space="0"/>
            </w:tcBorders>
            <w:shd w:val="clear" w:color="auto" w:fill="F2F2F2" w:themeFill="background1" w:themeFillShade="F2"/>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Pr="00A42F82"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 per section)</w:t>
            </w:r>
          </w:p>
          <w:p w:rsidRPr="00A42F82" w:rsidR="00F96C3F" w:rsidP="00A91894" w:rsidRDefault="00F96C3F" w14:paraId="1E00F6A4" w14:textId="5905E39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Pr>
                <w:rFonts w:ascii="Arial" w:hAnsi="Arial" w:cs="Arial"/>
                <w:i/>
              </w:rPr>
              <w:t xml:space="preserve">How it addresses an area of importance. </w:t>
            </w:r>
          </w:p>
        </w:tc>
      </w:tr>
      <w:tr w:rsidRPr="00A42F82" w:rsidR="00F96C3F" w:rsidDel="002A152D" w:rsidTr="005078BE" w14:paraId="33018EAC" w14:textId="77777777">
        <w:trPr>
          <w:trHeight w:val="454"/>
        </w:trPr>
        <w:tc>
          <w:tcPr>
            <w:tcW w:w="297" w:type="pct"/>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A42F82" w:rsidR="00F96C3F" w:rsidP="00A91894" w:rsidRDefault="00F96C3F" w14:paraId="2B320BC7" w14:textId="77777777">
            <w:pPr>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Pr>
                <w:rFonts w:ascii="Arial" w:hAnsi="Arial" w:cs="Arial"/>
                <w:sz w:val="22"/>
                <w:szCs w:val="22"/>
              </w:rPr>
              <w:t>Memory Care Hub is a web-based digital platform designed to support informal caregivers of people with dementia. The project addresses documented gaps in the existing digital landscape, including fragmented functionality, poor accessibility, and lack of participatory design. The platform integrates three core components: structured educational modules on dementia and caregiving strategies, practical interactive tools including care planning and symptom logging, and a moderated peer community forum. It is developed using an Iterative-Incremental Life Cycle Model grounded in User-Centred Design principles, and evaluated using validated usability instruments. The platform complies with WCAG 2.2 Level AA accessibility standards and UK GDPR 2018 data protection requirements. This project contributes an evidence-based, co-designed, and accessible digital framework to the field of dementia caregiver support.</w:t>
            </w:r>
          </w:p>
        </w:tc>
      </w:tr>
      <w:tr w:rsidRPr="00A42F82" w:rsidR="00F96C3F" w:rsidDel="002A152D" w:rsidTr="005078BE" w14:paraId="495F0243" w14:textId="77777777">
        <w:trPr>
          <w:trHeight w:val="454"/>
        </w:trPr>
        <w:tc>
          <w:tcPr>
            <w:tcW w:w="297" w:type="pct"/>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00A91894" w:rsidRDefault="00F96C3F" w14:paraId="43E4BFAF" w14:textId="77777777">
            <w:pPr>
              <w:rPr>
                <w:rFonts w:ascii="Arial" w:hAnsi="Arial" w:cs="Arial"/>
              </w:rPr>
            </w:pP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Pr>
                <w:rFonts w:ascii="Arial" w:hAnsi="Arial" w:cs="Arial"/>
                <w:sz w:val="22"/>
                <w:szCs w:val="22"/>
              </w:rPr>
              <w:t>How can a co-designed, accessible web-based platform integrating educational content, interactive caregiving tools, and moderated peer community support effectively improve the knowledge, self-efficacy, and perceived social isolation of informal dementia caregivers?</w:t>
            </w:r>
          </w:p>
        </w:tc>
      </w:tr>
      <w:tr w:rsidRPr="00A42F82" w:rsidR="00F96C3F" w:rsidTr="005078BE" w14:paraId="5601B9CC" w14:textId="77777777">
        <w:trPr>
          <w:trHeight w:val="454"/>
        </w:trPr>
        <w:tc>
          <w:tcPr>
            <w:tcW w:w="297" w:type="pct"/>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rsidRPr="00A42F82" w:rsidR="00F96C3F" w:rsidP="00A91894" w:rsidRDefault="00F96C3F" w14:paraId="13E23852" w14:textId="77777777">
            <w:pPr>
              <w:rPr>
                <w:rFonts w:ascii="Arial" w:hAnsi="Arial" w:cs="Arial"/>
              </w:rPr>
            </w:pP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Pr>
                <w:rFonts w:ascii="Arial" w:hAnsi="Arial" w:cs="Arial"/>
                <w:sz w:val="22"/>
                <w:szCs w:val="22"/>
              </w:rPr>
              <w:t>How can a co-designed, accessible web-based platform integrating educational content, interactive caregiving tools, and peer community support improve the knowledge, confidence, and perceived social isolation of informal dementia caregivers?</w:t>
            </w:r>
          </w:p>
        </w:tc>
      </w:tr>
      <w:tr w:rsidRPr="00A42F82" w:rsidR="00F96C3F" w:rsidTr="005078BE" w14:paraId="15B95D37" w14:textId="77777777">
        <w:trPr>
          <w:trHeight w:val="454"/>
        </w:trPr>
        <w:tc>
          <w:tcPr>
            <w:tcW w:w="297" w:type="pct"/>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rsidRPr="00A42F82" w:rsidR="00F96C3F" w:rsidP="00A91894" w:rsidRDefault="00F96C3F" w14:paraId="437171CA" w14:textId="77777777">
            <w:pPr>
              <w:rPr>
                <w:rFonts w:ascii="Arial" w:hAnsi="Arial" w:cs="Arial"/>
              </w:rPr>
            </w:pP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Pr>
                <w:rFonts w:ascii="Arial" w:hAnsi="Arial" w:cs="Arial"/>
                <w:color w:val="808080"/>
                <w:sz w:val="18"/>
                <w:szCs w:val="18"/>
              </w:rPr>
              <w:t>(this box should expand as you type)</w:t>
            </w:r>
          </w:p>
        </w:tc>
      </w:tr>
      <w:tr w:rsidRPr="00A42F82" w:rsidR="00F96C3F" w:rsidTr="005078BE" w14:paraId="67275614" w14:textId="77777777">
        <w:trPr>
          <w:trHeight w:val="454"/>
        </w:trPr>
        <w:tc>
          <w:tcPr>
            <w:tcW w:w="297" w:type="pct"/>
            <w:shd w:val="clear" w:color="auto" w:fill="F2F2F2" w:themeFill="background1" w:themeFillShade="F2"/>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A42F82" w:rsidR="00F96C3F" w:rsidP="00A91894" w:rsidRDefault="00F96C3F" w14:paraId="0339B61D" w14:textId="771A8233">
            <w:pPr>
              <w:spacing w:before="120" w:after="120"/>
              <w:rPr>
                <w:rFonts w:ascii="Arial" w:hAnsi="Arial" w:cs="Arial"/>
                <w:b/>
                <w:sz w:val="22"/>
                <w:szCs w:val="22"/>
              </w:rPr>
            </w:pPr>
            <w:r>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Pr="00A42F82" w:rsidR="00F96C3F" w:rsidTr="005078BE" w14:paraId="570BB83E" w14:textId="77777777">
        <w:trPr>
          <w:trHeight w:val="454"/>
        </w:trPr>
        <w:tc>
          <w:tcPr>
            <w:tcW w:w="297" w:type="pct"/>
            <w:vAlign w:val="center"/>
          </w:tcPr>
          <w:p w:rsidRPr="00A42F82"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4703" w:type="pct"/>
            <w:gridSpan w:val="4"/>
            <w:vAlign w:val="center"/>
          </w:tcPr>
          <w:p w:rsidRPr="00A42F82" w:rsidR="00F96C3F" w:rsidP="00A91894" w:rsidRDefault="00F96C3F" w14:paraId="6B1E3320" w14:textId="627216E0">
            <w:pPr>
              <w:rPr>
                <w:rFonts w:ascii="Arial" w:hAnsi="Arial" w:cs="Arial"/>
                <w:sz w:val="22"/>
                <w:szCs w:val="22"/>
              </w:rPr>
            </w:pPr>
          </w:p>
          <w:p w:rsidRPr="00A42F82" w:rsidR="00F96C3F" w:rsidP="00A91894" w:rsidRDefault="00F96C3F" w14:paraId="009C481E" w14:textId="77777777">
            <w:pPr>
              <w:rPr>
                <w:rFonts w:ascii="Arial" w:hAnsi="Arial" w:cs="Arial"/>
                <w:sz w:val="22"/>
                <w:szCs w:val="22"/>
              </w:rPr>
            </w:pP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Pr>
                <w:rFonts w:ascii="Arial" w:hAnsi="Arial" w:cs="Arial"/>
                <w:sz w:val="22"/>
                <w:szCs w:val="22"/>
              </w:rPr>
              <w:t>The aim of this project is to design, develop, and evaluate Memory Care Hub, an inclusive web-based platform that brings together educational resources, practical care tools, and a peer community space in a single accessible system, with the goal of helping dementia caregivers feel more informed, confident, and less isolated in their caring role.</w:t>
            </w:r>
          </w:p>
        </w:tc>
      </w:tr>
      <w:tr w:rsidRPr="00A42F82" w:rsidR="00B23BFF" w:rsidTr="005078BE" w14:paraId="616401B3" w14:textId="77777777">
        <w:trPr>
          <w:trHeight w:val="454"/>
        </w:trPr>
        <w:tc>
          <w:tcPr>
            <w:tcW w:w="297" w:type="pct"/>
            <w:shd w:val="clear" w:color="auto" w:fill="F2F2F2" w:themeFill="background1" w:themeFillShade="F2"/>
            <w:vAlign w:val="center"/>
          </w:tcPr>
          <w:p w:rsidRPr="00A42F82" w:rsidR="00B23BFF" w:rsidP="00A91894" w:rsidRDefault="00113E57" w14:paraId="1A2F941A" w14:textId="3DBCC5E8">
            <w:pPr>
              <w:spacing w:before="120"/>
              <w:rPr>
                <w:rFonts w:ascii="Arial" w:hAnsi="Arial" w:cs="Arial"/>
                <w:bCs/>
                <w:sz w:val="22"/>
                <w:szCs w:val="22"/>
              </w:rPr>
            </w:pPr>
            <w:r>
              <w:rPr>
                <w:rFonts w:ascii="Arial" w:hAnsi="Arial" w:cs="Arial"/>
              </w:rPr>
              <w:br w:type="page"/>
            </w:r>
          </w:p>
        </w:tc>
        <w:tc>
          <w:tcPr>
            <w:tcW w:w="4703" w:type="pct"/>
            <w:gridSpan w:val="4"/>
            <w:shd w:val="clear" w:color="auto" w:fill="F2F2F2" w:themeFill="background1" w:themeFillShade="F2"/>
            <w:vAlign w:val="center"/>
          </w:tcPr>
          <w:p w:rsidRPr="00A42F82" w:rsidR="00B23BFF" w:rsidP="00A91894" w:rsidRDefault="00B23BFF" w14:paraId="02353943" w14:textId="50384804">
            <w:pPr>
              <w:spacing w:before="120"/>
              <w:rPr>
                <w:rFonts w:ascii="Arial" w:hAnsi="Arial" w:cs="Arial"/>
                <w:b/>
                <w:sz w:val="22"/>
                <w:szCs w:val="22"/>
              </w:rPr>
            </w:pPr>
            <w:r>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Pr>
                <w:rFonts w:ascii="Arial" w:hAnsi="Arial" w:cs="Arial"/>
                <w:sz w:val="22"/>
                <w:szCs w:val="22"/>
              </w:rPr>
              <w:t>Identify all locations where research activity will take place.</w:t>
            </w:r>
          </w:p>
        </w:tc>
      </w:tr>
      <w:tr w:rsidRPr="00A42F82" w:rsidR="00B23BFF" w:rsidTr="005078BE" w14:paraId="45A3F649" w14:textId="77777777">
        <w:trPr>
          <w:trHeight w:val="454"/>
        </w:trPr>
        <w:tc>
          <w:tcPr>
            <w:tcW w:w="297" w:type="pct"/>
            <w:vAlign w:val="center"/>
          </w:tcPr>
          <w:p w:rsidRPr="00A42F82"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4703" w:type="pct"/>
            <w:gridSpan w:val="4"/>
            <w:vAlign w:val="center"/>
          </w:tcPr>
          <w:p w:rsidRPr="00A42F82" w:rsidR="00B23BFF" w:rsidP="00A91894" w:rsidRDefault="00B23BFF" w14:paraId="54A224EA" w14:textId="50A0C899">
            <w:pPr>
              <w:rPr>
                <w:rFonts w:ascii="Arial" w:hAnsi="Arial" w:cs="Arial"/>
                <w:sz w:val="22"/>
                <w:szCs w:val="22"/>
              </w:rPr>
            </w:pP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Pr>
                <w:rFonts w:ascii="Arial" w:hAnsi="Arial" w:cs="Arial"/>
                <w:sz w:val="22"/>
                <w:szCs w:val="22"/>
              </w:rPr>
              <w:t>1. Conduct requirements gathering through surveys and interviews with dementia caregivers. 2. Critically analyse existing digital caregiver platforms for design and accessibility gaps. 3. Design an inclusive platform architecture aligned with WCAG 2.2. 4. Develop Memory Care Hub iteratively with continuous caregiver co-design input. 5. Evaluate usability using the System Usability Scale (SUS) and combined automated/manual WCAG auditing. 6. Measure impact on caregiver knowledge, self-efficacy, and perceived social isolation using validated instruments.</w:t>
            </w:r>
          </w:p>
        </w:tc>
      </w:tr>
      <w:tr w:rsidRPr="00A42F82" w:rsidR="00B23BFF" w:rsidTr="005078BE" w14:paraId="36DBF717" w14:textId="77777777">
        <w:trPr>
          <w:trHeight w:val="454"/>
        </w:trPr>
        <w:tc>
          <w:tcPr>
            <w:tcW w:w="297" w:type="pct"/>
            <w:shd w:val="clear" w:color="auto" w:fill="F2F2F2" w:themeFill="background1" w:themeFillShade="F2"/>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A42F82" w:rsidR="00B23BFF" w:rsidP="00A91894" w:rsidRDefault="00B23BFF" w14:paraId="3E2C22E4" w14:textId="336336F2">
            <w:pPr>
              <w:spacing w:before="120"/>
              <w:rPr>
                <w:rFonts w:ascii="Arial" w:hAnsi="Arial" w:cs="Arial"/>
                <w:b/>
                <w:sz w:val="22"/>
                <w:szCs w:val="22"/>
              </w:rPr>
            </w:pPr>
            <w:r>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Pr="00A42F82" w:rsidR="00B23BFF" w:rsidTr="005078BE" w14:paraId="168B9192" w14:textId="77777777">
        <w:trPr>
          <w:trHeight w:val="454"/>
        </w:trPr>
        <w:tc>
          <w:tcPr>
            <w:tcW w:w="297" w:type="pct"/>
            <w:vAlign w:val="center"/>
          </w:tcPr>
          <w:p w:rsidRPr="00A42F82"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4703" w:type="pct"/>
            <w:gridSpan w:val="4"/>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Pr>
                <w:rFonts w:ascii="Arial" w:hAnsi="Arial" w:cs="Arial"/>
                <w:sz w:val="22"/>
                <w:szCs w:val="22"/>
              </w:rPr>
              <w:t>1. Conduct requirements gathering through structured surveys and interviews with dementia caregivers to identify core needs, barriers, and expectations. 2. Critically analyse existing digital caregiver platforms to identify design gaps, usability failures, and accessibility deficiencies. 3. Design an inclusive platform architecture fully aligned with WCAG 2.2 accessibility standards. 4. Develop an iterative prototype of Memory Care Hub using an Iterative-Incremental Lifecycle approach with continuous caregiver co-design input. 5. Evaluate the platform's usability and accessibility using the System Usability Scale (SUS) and combined automated and manual WCAG audit methodologies. 6. Measure the impact of platform engagement on caregiver knowledge, self-efficacy, and perceived social isolation using validated assessment instruments.</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Pr="00A42F82" w:rsidR="004942B0" w:rsidP="00A91894" w:rsidRDefault="004942B0" w14:paraId="3D1F4C7D" w14:textId="77777777">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0C324D">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A42F82" w:rsidR="00D107AC" w:rsidTr="00D107AC"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rsidRPr="00A42F82" w:rsidR="00D107AC" w:rsidP="00A91894" w:rsidRDefault="00D107AC" w14:paraId="572F10D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D107AC" w:rsidTr="00D107AC"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Pr="00A42F82" w:rsidR="00D107AC" w:rsidP="00A91894" w:rsidRDefault="00D107AC" w14:paraId="1E078D5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D107AC" w:rsidTr="00D107AC"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rsidRPr="00A42F82" w:rsidR="00D107AC" w:rsidP="00A91894" w:rsidRDefault="00D107AC" w14:paraId="6A88C1C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D107AC" w:rsidTr="00D107AC"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rsidRPr="00A42F82" w:rsidR="00D107AC" w:rsidP="00A91894" w:rsidRDefault="00D107AC" w14:paraId="7C41E24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D107AC" w:rsidTr="00D107AC"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rsidRPr="00A42F82" w:rsidR="00D107AC" w:rsidP="00A91894" w:rsidRDefault="00D107AC" w14:paraId="3642199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D107AC" w:rsidTr="00D107AC"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Pr="00A42F82" w:rsidR="00D107AC" w:rsidP="00A91894" w:rsidRDefault="00D107AC" w14:paraId="42AA260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D107AC" w:rsidTr="00D107AC"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rsidRPr="00A42F82" w:rsidR="00D107AC" w:rsidP="00A91894" w:rsidRDefault="00D107AC" w14:paraId="624BD0D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D107AC" w:rsidTr="00D107AC"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A42F82" w:rsidR="00D107AC" w:rsidTr="00D107AC"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Pr>
                <w:rFonts w:ascii="Arial" w:hAnsi="Arial" w:cs="Arial"/>
                <w:sz w:val="22"/>
                <w:szCs w:val="22"/>
              </w:rPr>
              <w:t>A mixed-methods approach is employed. In the quantitative phase, an online survey using validated scales (Zarit Burden Interview and a purpose-designed digital needs assessment tool) is distributed to approximately 50 dementia caregivers recruited through UK dementia support organisations. In the qualitative phase, semi-structured interviews are conducted with a purposively sampled subset of 8-10 participants, audio-recorded with consent, transcribed verbatim, and analysed using thematic analysis (Braun and Clarke six-phase framework). System development follows an Iterative-Incremental Life Cycle Model across five phases: requirements elicitation, architecture design, wireframing with participatory review, frontend and backend development (React 18, Node.js, PostgreSQL), and usability and accessibility evaluation. Formative usability testing is conducted with 6-8 caregivers using think-aloud protocol during mid-development. Summative testing uses the System Usability Scale (SUS) with 15-20 caregivers post-development. Accessibility evaluation combines automated audit (axe-core integrated into CI/CD pipeline) and manual screen reader testing (NVDA). Outcome measurement is conducted at three points (baseline, post-use, 4-week follow-up) using validated instruments for caregiver knowledge, self-efficacy, and perceived social isolation.</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A42F82" w:rsidR="00770C66" w:rsidP="00A91894" w:rsidRDefault="00770C66" w14:paraId="11B2232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rsidRPr="00A42F82" w:rsidR="00D107AC" w:rsidP="00A91894" w:rsidRDefault="00D107AC" w14:paraId="0C1223D4" w14:textId="37DF9C4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rsidRPr="00A42F82" w:rsidR="00770C66" w:rsidP="00A91894" w:rsidRDefault="00770C66" w14:paraId="0502E58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rsidRPr="00A42F82" w:rsidR="00770C66" w:rsidP="00A91894" w:rsidRDefault="00770C66" w14:paraId="50189FD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A42F82" w:rsidR="00770C66" w:rsidP="00A91894" w:rsidRDefault="00770C66" w14:paraId="75511E6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A42F82" w:rsidR="00770C66" w:rsidP="00A91894" w:rsidRDefault="00770C66" w14:paraId="14CD0F9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A42F82" w:rsidR="00770C66" w:rsidP="00A91894" w:rsidRDefault="00770C66" w14:paraId="64D0321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A42F82" w:rsidR="00770C66" w:rsidP="00A91894" w:rsidRDefault="00770C66" w14:paraId="7967A1D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A42F82" w:rsidR="00770C66" w:rsidP="00A91894" w:rsidRDefault="00770C66" w14:paraId="15275BC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A42F82" w:rsidR="00770C66" w:rsidP="00A91894" w:rsidRDefault="00770C66" w14:paraId="64BF145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A42F82" w:rsidR="00770C66" w:rsidP="00A91894" w:rsidRDefault="00770C66" w14:paraId="2AD5A02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A42F82" w:rsidR="00770C66" w:rsidP="00A91894" w:rsidRDefault="00770C66" w14:paraId="3A32BF3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A42F82" w:rsidR="00770C66" w:rsidP="00A91894" w:rsidRDefault="00770C66" w14:paraId="3CA1A6AE" w14:textId="614F470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A42F82" w:rsidR="00770C66" w:rsidP="00A91894" w:rsidRDefault="00770C66" w14:paraId="3A04C74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Pr>
                <w:rFonts w:ascii="Arial" w:hAnsi="Arial" w:cs="Arial"/>
                <w:sz w:val="22"/>
                <w:szCs w:val="22"/>
              </w:rPr>
              <w:t>All research activity will take place within the United Kingdom. Data collection (surveys and interviews) will be conducted fully online via video conference and digital survey platforms to accommodate caregivers' time constraints and mobility limitations. Technical development and academic writing will be conducted at the principal researcher's home address and at University of Wales Trinity Saint David campus.</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rsidRPr="00A42F82"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rsidRPr="00A42F82" w:rsidR="00ED0C59" w:rsidP="00A91894" w:rsidRDefault="00ED0C59" w14:paraId="2D4ED4D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Pr="00A42F82" w:rsidR="00ED0C59" w:rsidP="00A91894" w:rsidRDefault="00ED0C59" w14:paraId="47D2582B"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Pr="00A42F82" w:rsidR="00ED0C59" w:rsidP="00A91894" w:rsidRDefault="00ED0C59" w14:paraId="1E70038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Pr="00A42F82" w:rsidR="00ED0C59" w:rsidP="00A91894" w:rsidRDefault="00ED0C59" w14:paraId="5129322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Pr="00A42F82" w:rsidR="00ED0C59" w:rsidP="00A91894" w:rsidRDefault="00ED0C59" w14:paraId="1373FD8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Pr="00A42F82" w:rsidR="00ED0C59" w:rsidP="00A91894" w:rsidRDefault="00ED0C59" w14:paraId="02F67A0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rsidRPr="00A42F82" w:rsidR="00ED0C59" w:rsidP="00A91894" w:rsidRDefault="00ED0C59" w14:paraId="20F36BC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Pr>
                <w:rFonts w:ascii="Arial" w:hAnsi="Arial" w:cs="Arial"/>
                <w:sz w:val="22"/>
                <w:szCs w:val="22"/>
              </w:rPr>
              <w:t>Research activity will take place primarily online via video conference platforms to accommodate caregivers' time and mobility constraints. Requirements gathering surveys will be distributed digitally. Development and technical work will be conducted at the principal researcher's home address and university campus (University of Wales Trinity Saint David, UK). All data collection sessions will be conducted remotely.</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Pr>
                <w:rFonts w:ascii="Arial" w:hAnsi="Arial" w:cs="Arial"/>
                <w:i/>
                <w:color w:val="808080"/>
                <w:sz w:val="18"/>
                <w:szCs w:val="18"/>
              </w:rPr>
              <w:t>(this box should expand as you type)</w:t>
            </w: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Pr>
                <w:rFonts w:ascii="Arial" w:hAnsi="Arial" w:cs="Arial"/>
                <w:sz w:val="22"/>
                <w:szCs w:val="22"/>
              </w:rPr>
              <w:t>All research activity will be conducted within the United Kingdom. The principal researcher is based in the UK. No overseas data collection is planned.</w:t>
            </w: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Pr>
                <w:rFonts w:ascii="Arial" w:hAnsi="Arial" w:cs="Arial"/>
                <w:sz w:val="22"/>
                <w:szCs w:val="22"/>
              </w:rPr>
              <w:t>Not applicable. No documents outside the public domain will be accessed. All primary data will be collected directly from consenting participants. All secondary literature used is publicly available through academic databases and open-access repositories.</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Pr="00A42F82" w:rsidR="00025F69" w:rsidP="00A91894" w:rsidRDefault="00025F69" w14:paraId="76215F0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Pr="00A42F82" w:rsidR="00025F69" w:rsidP="00A91894" w:rsidRDefault="00025F69" w14:paraId="74F9535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Pr="00A42F82" w:rsidR="00025F69" w:rsidP="00A91894" w:rsidRDefault="00025F69" w14:paraId="236A076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Pr="00A42F82" w:rsidR="00025F69" w:rsidP="00A91894" w:rsidRDefault="00025F69" w14:paraId="3FE4B28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Pr="00A42F82" w:rsidR="00025F69" w:rsidP="00A91894" w:rsidRDefault="00025F69" w14:paraId="1787BFE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Pr>
                <w:rFonts w:ascii="Arial" w:hAnsi="Arial" w:cs="Arial"/>
                <w:sz w:val="22"/>
                <w:szCs w:val="22"/>
              </w:rPr>
              <w:t>Not applicable. All documentation used in this research is either in the public domain or consists of primary data collected directly from consenting participants.</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Pr="00A42F82" w:rsidR="00382031" w:rsidP="00A91894" w:rsidRDefault="00382031" w14:paraId="538C62D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Pr="00A42F82" w:rsidR="00382031" w:rsidP="00A91894" w:rsidRDefault="00382031" w14:paraId="4DB280C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Pr="00A42F82" w:rsidR="00382031" w:rsidP="00A91894" w:rsidRDefault="00382031" w14:paraId="33AB958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Pr="00A42F82" w:rsidR="00382031" w:rsidP="00A91894" w:rsidRDefault="00382031" w14:paraId="45FC5E9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Pr>
          <w:rFonts w:ascii="Arial" w:hAnsi="Arial" w:cs="Arial"/>
          <w:b/>
          <w:sz w:val="22"/>
          <w:szCs w:val="22"/>
        </w:rPr>
        <w:t>SECTION H: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Pr="00A42F82" w:rsidR="008C1A38" w:rsidTr="00D56776"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0C324D">
                  <w:rPr>
                    <w:rFonts w:ascii="Segoe UI Symbol" w:hAnsi="Segoe UI Symbol" w:eastAsia="MS Gothic" w:cs="Segoe UI Symbol"/>
                    <w:b w:val="0"/>
                    <w:bCs w:val="0"/>
                  </w:rPr>
                  <w:t>☐</w:t>
                </w:r>
              </w:sdtContent>
            </w:sdt>
          </w:p>
        </w:tc>
      </w:tr>
      <w:tr w:rsidRPr="00A42F82"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000000" w14:paraId="2E574583" w14:textId="777777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C324D">
                  <w:rPr>
                    <w:rFonts w:ascii="Segoe UI Symbol" w:hAnsi="Segoe UI Symbol" w:eastAsia="MS Gothic" w:cs="Segoe UI Symbol"/>
                    <w:b w:val="0"/>
                    <w:bCs w:val="0"/>
                  </w:rPr>
                  <w:t>☑</w:t>
                </w:r>
              </w:sdtContent>
            </w:sdt>
          </w:p>
        </w:tc>
      </w:tr>
      <w:tr w:rsidRPr="00A42F82" w:rsidR="00D51EF7" w:rsidTr="0094056C"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participants:</w:t>
            </w:r>
          </w:p>
          <w:p w:rsidRPr="00A42F82" w:rsidR="00003E64" w:rsidP="00A91894" w:rsidRDefault="00003E64" w14:paraId="4A70089C" w14:textId="77777777">
            <w:pPr>
              <w:rPr>
                <w:rFonts w:ascii="Arial" w:hAnsi="Arial" w:cs="Arial"/>
                <w:sz w:val="22"/>
                <w:szCs w:val="22"/>
              </w:rPr>
            </w:pPr>
            <w:r>
              <w:rPr>
                <w:rFonts w:ascii="Arial" w:hAnsi="Arial" w:cs="Arial"/>
                <w:sz w:val="22"/>
                <w:szCs w:val="22"/>
              </w:rPr>
              <w:t>Participants may experience mild emotional distress when discussing their caregiving experiences. There is also a minor risk associated with personal data if not adequately secured.</w:t>
            </w: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Pr>
                <w:rFonts w:ascii="Arial" w:hAnsi="Arial" w:cs="Arial"/>
                <w:sz w:val="22"/>
                <w:szCs w:val="22"/>
              </w:rPr>
              <w:t>Participants will be informed of their right to withdraw at any time without consequence. A participant information sheet will be provided prior to consent. Interview sessions will be paused or ended if distress arises. All participants will be signposted to relevant support services (Carers UK: 0808 808 7777; Alzheimer's Society: 0333 150 3456). All data will be pseudonymised and stored in encrypted, university-approved cloud storage in full compliance with UK GDPR 2018.</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Pr>
                <w:rFonts w:ascii="Arial" w:hAnsi="Arial" w:cs="Arial"/>
                <w:sz w:val="22"/>
                <w:szCs w:val="22"/>
              </w:rPr>
              <w:t>No other primary data collection methods are used. Data collection is limited to: online questionnaire/survey (quantitative phase) and semi-structured video conference interviews (qualitative phase), as described in Section E.</w:t>
            </w:r>
          </w:p>
        </w:tc>
      </w:tr>
      <w:tr w:rsidRPr="00A42F82" w:rsidR="00003E64" w:rsidTr="0094056C"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0094056C"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Pr>
                <w:rFonts w:ascii="Arial" w:hAnsi="Arial" w:cs="Arial"/>
                <w:sz w:val="22"/>
                <w:szCs w:val="22"/>
              </w:rPr>
              <w:t>No other primary data collection methods are used beyond those listed above.</w:t>
            </w:r>
          </w:p>
        </w:tc>
      </w:tr>
      <w:tr w:rsidRPr="00A42F82"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Pr>
                <w:rFonts w:ascii="Arial" w:hAnsi="Arial" w:cs="Arial"/>
                <w:b/>
                <w:sz w:val="22"/>
                <w:szCs w:val="22"/>
              </w:rPr>
              <w:t>Risks to the investigator</w:t>
            </w:r>
          </w:p>
          <w:p w:rsidRPr="00A42F82" w:rsidR="00003E64" w:rsidP="00A91894" w:rsidRDefault="00003E64" w14:paraId="7606F765" w14:textId="17308251">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Pr="00A42F82" w:rsidR="00003E64" w:rsidTr="0094056C"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investigator:</w:t>
            </w:r>
          </w:p>
          <w:p w:rsidRPr="00A42F82" w:rsidR="00003E64" w:rsidP="00A91894" w:rsidRDefault="00003E64" w14:paraId="1F8AC93A" w14:textId="77777777">
            <w:pPr>
              <w:rPr>
                <w:rFonts w:ascii="Arial" w:hAnsi="Arial" w:cs="Arial"/>
                <w:sz w:val="22"/>
                <w:szCs w:val="22"/>
              </w:rPr>
            </w:pPr>
            <w:r>
              <w:rPr>
                <w:rFonts w:ascii="Arial" w:hAnsi="Arial" w:cs="Arial"/>
                <w:sz w:val="22"/>
                <w:szCs w:val="22"/>
              </w:rPr>
              <w:t>The principal investigator may experience mild emotional stress from exposure to distressing caregiver narratives during interviews. Remote research also carries potential online safeguarding concerns.</w:t>
            </w: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Pr>
                <w:rFonts w:ascii="Arial" w:hAnsi="Arial" w:cs="Arial"/>
                <w:sz w:val="22"/>
                <w:szCs w:val="22"/>
              </w:rPr>
              <w:t>All interviews will be conducted remotely via video conference, eliminating physical safety risks. The investigator will debrief with the supervising academic following interview sessions and has access to university student support and counselling services.</w:t>
            </w:r>
          </w:p>
        </w:tc>
      </w:tr>
      <w:tr w:rsidRPr="00A42F82"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Pr>
                <w:rFonts w:ascii="Arial" w:hAnsi="Arial" w:cs="Arial"/>
                <w:sz w:val="22"/>
                <w:szCs w:val="22"/>
              </w:rPr>
              <w:t>For example: adverse publicity, financial loss, data protection</w:t>
            </w:r>
          </w:p>
        </w:tc>
      </w:tr>
      <w:tr w:rsidRPr="00A42F82" w:rsidR="0094056C" w:rsidTr="00D107AC"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r>
              <w:rPr>
                <w:rFonts w:ascii="Arial" w:hAnsi="Arial" w:cs="Arial"/>
                <w:sz w:val="22"/>
                <w:szCs w:val="22"/>
              </w:rPr>
              <w:t>Potential reputational or data protection risk to the University if participant data is mishandled or research is perceived as insufficiently ethical.</w:t>
            </w: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Pr>
                <w:rFonts w:ascii="Arial" w:hAnsi="Arial" w:cs="Arial"/>
                <w:sz w:val="22"/>
                <w:szCs w:val="22"/>
              </w:rPr>
              <w:t>Full compliance with UWTSD Research Ethics and Integrity Code of Practice and UK GDPR 2018. All data stored in university-approved encrypted cloud storage. Ethical approval obtained prior to any data collection. Regular supervision by an experienced academic provides additional oversight.</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Pr>
                <w:rFonts w:ascii="Arial" w:hAnsi="Arial" w:cs="Arial"/>
                <w:sz w:val="22"/>
                <w:szCs w:val="22"/>
              </w:rPr>
              <w:t>Approximately 50-60 participants in total: approximately 50 for the quantitative survey phase and 8-10 for the qualitative interview phase. A further 15-20 participants will be recruited for summative usability testing.</w:t>
            </w:r>
          </w:p>
        </w:tc>
      </w:tr>
      <w:tr w:rsidRPr="00A42F82"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Pr>
                <w:rFonts w:ascii="Arial" w:hAnsi="Arial" w:cs="Arial"/>
                <w:b/>
                <w:sz w:val="22"/>
                <w:szCs w:val="22"/>
              </w:rPr>
              <w:t>Environmental risks</w:t>
            </w:r>
          </w:p>
          <w:p w:rsidRPr="00A42F82" w:rsidR="00003E64" w:rsidP="00A91894" w:rsidRDefault="00003E64" w14:paraId="3AA753E9" w14:textId="3150C185">
            <w:pPr>
              <w:rPr>
                <w:rFonts w:ascii="Arial" w:hAnsi="Arial" w:cs="Arial"/>
                <w:sz w:val="22"/>
                <w:szCs w:val="22"/>
              </w:rPr>
            </w:pPr>
            <w:r>
              <w:rPr>
                <w:rFonts w:ascii="Arial" w:hAnsi="Arial" w:cs="Arial"/>
                <w:sz w:val="22"/>
                <w:szCs w:val="22"/>
              </w:rPr>
              <w:t>For example: accidental spillage of pollutants, damage to local ecosystems</w:t>
            </w:r>
          </w:p>
        </w:tc>
      </w:tr>
      <w:tr w:rsidRPr="00A42F82" w:rsidR="00003E64" w:rsidTr="0094056C"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p>
          <w:p w:rsidRPr="00A42F82" w:rsidR="00003E64" w:rsidP="00A91894" w:rsidRDefault="00003E64" w14:paraId="7557DDD6" w14:textId="77777777">
            <w:pPr>
              <w:rPr>
                <w:rFonts w:ascii="Arial" w:hAnsi="Arial" w:cs="Arial"/>
                <w:sz w:val="22"/>
                <w:szCs w:val="22"/>
              </w:rPr>
            </w:pPr>
            <w:r>
              <w:rPr>
                <w:rFonts w:ascii="Arial" w:hAnsi="Arial" w:cs="Arial"/>
                <w:sz w:val="22"/>
                <w:szCs w:val="22"/>
              </w:rPr>
              <w:t>No significant environmental risks are anticipated. This research is conducted entirely digitally and involves no physical materials, chemicals, or fieldwork.</w:t>
            </w: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Pr>
                <w:rFonts w:ascii="Arial" w:hAnsi="Arial" w:cs="Arial"/>
                <w:sz w:val="22"/>
                <w:szCs w:val="22"/>
              </w:rPr>
              <w:t>Not applicable. No environmental risks are anticipated from this fully online research activity.</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0C324D">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0C324D">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C324D">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Pr>
          <w:rFonts w:ascii="Arial" w:hAnsi="Arial" w:cs="Arial"/>
          <w:b/>
          <w:sz w:val="22"/>
          <w:szCs w:val="22"/>
        </w:rPr>
        <w:t>SECTION I: Feedback, Consent and Confidentiality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90"/>
        <w:gridCol w:w="8529"/>
      </w:tblGrid>
      <w:tr w:rsidRPr="00A42F82"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Pr="00A42F82" w:rsidR="006930C2" w:rsidTr="002132F9"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r>
              <w:rPr>
                <w:rFonts w:ascii="Arial" w:hAnsi="Arial" w:cs="Arial"/>
                <w:sz w:val="22"/>
                <w:szCs w:val="22"/>
              </w:rPr>
              <w:t>All participants will be debriefed at the end of their involvement. Interview participants will receive a verbal debrief immediately following the session summarising key aims and next steps. Survey participants will receive a written debrief via email. All participants will be offered a summary of key findings upon project completion. Debrief materials will signpost relevant support resources (Carers UK: 0808 808 7777; Alzheimer's Society: 0333 150 3456).</w:t>
            </w: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A42F82" w:rsidR="006930C2" w:rsidP="00A91894" w:rsidRDefault="006930C2" w14:paraId="4D822969"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Pr>
                <w:rFonts w:ascii="Arial" w:hAnsi="Arial" w:cs="Arial"/>
                <w:sz w:val="22"/>
                <w:szCs w:val="22"/>
              </w:rPr>
              <w:t>Participants will be recruited through UK dementia support organisations (e.g., Alzheimer's Society, Dementia UK), Carers UK networks, and online caregiver communities. A purposive sampling strategy will be used for the interview sub-sample to maximise diversity in age, digital confidence, cultural background, and caregiving context. Recruitment materials (information sheet and consent form) will be distributed digitally via these channels.</w:t>
            </w:r>
          </w:p>
        </w:tc>
      </w:tr>
      <w:tr w:rsidRPr="00A42F82"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r>
              <w:rPr>
                <w:rFonts w:ascii="Arial" w:hAnsi="Arial" w:cs="Arial"/>
                <w:sz w:val="22"/>
                <w:szCs w:val="22"/>
              </w:rPr>
              <w:t xml:space="preserve">All potential participants will receive a participant information sheet (PIS) prior to providing consent, explaining: the purpose and nature of the </w:t>
            </w:r>
            <w:r>
              <w:rPr>
                <w:rFonts w:ascii="Arial" w:hAnsi="Arial" w:cs="Arial"/>
                <w:sz w:val="22"/>
                <w:szCs w:val="22"/>
              </w:rPr>
              <w:t>research; what participation involves; how their data will be used and stored; their right to withdraw at any time without consequence; and contact details for queries. Written informed consent will be obtained via a signed consent form before any data collection begins. For online survey participants, consent will be confirmed via a mandatory digital consent checkbox at the start of the survey. For interview participants, consent will be confirmed via a signed digital consent form sent in advance and verbally reconfirmed at the start of each session.</w:t>
            </w:r>
          </w:p>
        </w:tc>
        <w:tc>
          <w:tcPr>
            <w:tcW w:w="9923" w:type="dxa"/>
            <w:tcBorders>
              <w:top w:val="single" w:color="auto" w:sz="4" w:space="0"/>
              <w:bottom w:val="single" w:color="auto" w:sz="4" w:space="0"/>
            </w:tcBorders>
          </w:tcPr>
          <w:p w:rsidRPr="00A42F82" w:rsidR="006930C2" w:rsidP="00A91894" w:rsidRDefault="006930C2" w14:paraId="180D1C9F" w14:textId="59180CE7">
            <w:pPr>
              <w:rPr>
                <w:rFonts w:ascii="Arial" w:hAnsi="Arial" w:cs="Arial"/>
                <w:sz w:val="22"/>
                <w:szCs w:val="22"/>
              </w:rPr>
            </w:pP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Pr>
                <w:rFonts w:ascii="Arial" w:hAnsi="Arial" w:cs="Arial"/>
                <w:sz w:val="22"/>
                <w:szCs w:val="22"/>
              </w:rPr>
              <w:t>Participants will be recruited through UK dementia support organisations, community groups, and online caregiver networks (e.g., Alzheimer's Society forums, Carers UK). A purposive sampling strategy will be used for the interview sub-sample to maximise diversity. Recruitment materials (information sheet and consent form) will be distributed digitally via these channels.</w:t>
            </w:r>
          </w:p>
        </w:tc>
      </w:tr>
      <w:tr w:rsidRPr="00A42F82"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r>
              <w:rPr>
                <w:rFonts w:ascii="Arial" w:hAnsi="Arial" w:cs="Arial"/>
                <w:sz w:val="22"/>
                <w:szCs w:val="22"/>
              </w:rPr>
              <w:t xml:space="preserve">All participant data will be fully anonymised using pseudonymisation protocols prior to analysis. Participants will be assigned a code (e.g., P01, P02) and all identifying information removed from transcripts and datasets. Published outputs will contain no information that </w:t>
            </w:r>
            <w:r>
              <w:rPr>
                <w:rFonts w:ascii="Arial" w:hAnsi="Arial" w:cs="Arial"/>
                <w:sz w:val="22"/>
                <w:szCs w:val="22"/>
              </w:rPr>
              <w:t>could identify individual participants. Data will not be shared with anyone outside the immediate research team (principal investigator and supervising academic). Raw audio recordings will be deleted after transcription. Anonymised data may be retained for 5 years after project completion for academic archiving purposes, after which it will be securely deleted.</w:t>
            </w: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A42F82" w:rsidR="006930C2" w:rsidP="00A91894" w:rsidRDefault="006930C2" w14:paraId="42DEDDB3" w14:textId="77777777">
            <w:pPr>
              <w:rPr>
                <w:rFonts w:ascii="Arial" w:hAnsi="Arial" w:cs="Arial"/>
                <w:sz w:val="22"/>
                <w:szCs w:val="22"/>
              </w:rPr>
            </w:pP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43668EE2" w14:textId="77777777">
            <w:pPr>
              <w:pStyle w:val="NormalWeb"/>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r>
              <w:rPr>
                <w:rFonts w:ascii="Arial" w:hAnsi="Arial" w:cs="Arial"/>
                <w:sz w:val="22"/>
                <w:szCs w:val="22"/>
              </w:rPr>
              <w:t>Personal data collected includes: participant age range, relationship to care recipient, hours of care per week, digital confidence level, and responses to validated wellbeing scales (Zarit Burden Interview, De Jong Gierveld Loneliness Scale). For interview participants: audio recordings (deleted after transcription) and pseudonymised transcripts. For usability testing participants: task completion rates and SUS questionnaire responses. This data is necessary to understand caregiver needs, measure platform impact, and ensure research validity.</w:t>
            </w: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Pr>
                <w:rFonts w:ascii="Arial" w:hAnsi="Arial" w:cs="Arial"/>
                <w:sz w:val="22"/>
                <w:szCs w:val="22"/>
              </w:rPr>
              <w:t>Not applicable. All standard information provisions will be made to participants.</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681CE3BB" w14:textId="77777777">
            <w:pPr>
              <w:pStyle w:val="NormalWeb"/>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r>
              <w:rPr>
                <w:rFonts w:ascii="Arial" w:hAnsi="Arial" w:cs="Arial"/>
                <w:sz w:val="22"/>
                <w:szCs w:val="22"/>
              </w:rPr>
              <w:t>Participants may incidentally disclose information relating to their own physical or mental health or condition (GDPR special category (e)) as part of caregiver wellbeing assessments and open-ended interview responses. This data is necessary to measure the impact of the platform on caregiver wellbeing outcomes. Only information voluntarily shared in response to validated assessment scales will be recorded. Participants will be informed of this in the participant information sheet and explicit consent obtained.</w:t>
            </w: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Pr>
                <w:rFonts w:ascii="Arial" w:hAnsi="Arial" w:cs="Arial"/>
                <w:sz w:val="22"/>
                <w:szCs w:val="22"/>
              </w:rPr>
              <w:t>Not applicable. All standard participant information provisions will be fulfilled. All participants will receive a full information sheet, provide written informed consent before participation, be reminded of their right to withdraw at any time, and be debriefed following participation.</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rsidRPr="00A42F82" w:rsidR="004D0161" w:rsidP="00A91894" w:rsidRDefault="004D0161" w14:paraId="505A0AF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Pr="00A42F82" w:rsidR="004D0161" w:rsidP="00A91894" w:rsidRDefault="004D0161" w14:paraId="4B18E67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rsidRPr="00A42F82" w:rsidR="004D0161" w:rsidP="00A91894" w:rsidRDefault="004D0161" w14:paraId="5B839E3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rsidRPr="00A42F82" w:rsidR="004D0161" w:rsidP="00A91894" w:rsidRDefault="004D0161" w14:paraId="3AE7369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rsidRPr="00A42F82" w:rsidR="004D0161" w:rsidP="00A91894" w:rsidRDefault="004D0161" w14:paraId="7DBEE4F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Pr>
                <w:rFonts w:ascii="Arial" w:hAnsi="Arial" w:cs="Arial"/>
                <w:sz w:val="22"/>
                <w:szCs w:val="22"/>
              </w:rPr>
              <w:t>Not applicable. There are no financial interests, deception, or other conflicts of interest.</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2124"/>
        <w:gridCol w:w="6626"/>
        <w:gridCol w:w="876"/>
        <w:gridCol w:w="859"/>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rsidRPr="00A42F82" w:rsidR="004D0161" w:rsidP="00A91894" w:rsidRDefault="00C71BCC" w14:paraId="34317F81" w14:textId="2961234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rsidRPr="00A42F82" w:rsidR="004D0161" w:rsidP="00A91894" w:rsidRDefault="004D0161" w14:paraId="69F5520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A42F82" w:rsidR="004D0161" w:rsidP="00A91894" w:rsidRDefault="004D0161" w14:paraId="607ECC20"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A42F82" w:rsidR="004D0161" w:rsidP="00A91894" w:rsidRDefault="004D0161" w14:paraId="234D7DB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A42F82" w:rsidR="004D0161" w:rsidP="00A91894" w:rsidRDefault="004D0161" w14:paraId="479B539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A42F82" w:rsidR="004D0161" w:rsidP="00A91894" w:rsidRDefault="004D0161" w14:paraId="4A4CD2D7"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A42F82" w:rsidR="004D0161" w:rsidP="00A91894" w:rsidRDefault="004D0161" w14:paraId="673902EE"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A42F82" w:rsidR="004D0161" w:rsidP="00A91894" w:rsidRDefault="004D0161" w14:paraId="20F58EF5"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A42F82" w:rsidR="004D0161" w:rsidP="00A91894" w:rsidRDefault="004D0161" w14:paraId="51F2E243" w14:textId="7777777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r>
              <w:rPr>
                <w:rFonts w:ascii="Arial" w:hAnsi="Arial" w:cs="Arial"/>
                <w:sz w:val="22"/>
                <w:szCs w:val="22"/>
              </w:rPr>
              <w:t>Electronic data transfer will occur only via university-approved secure platforms (encrypted email, UWTSD cloud storage). Data will not be shared with external organisations. Personal data will be pseudonymised before storage and analysis. Survey data will be collected via a GDPR-compliant platform with no third-party data sharing. Audio recordings will be stored in encrypted, password-protected university-approved cloud storage and deleted after transcription. All processing complies with UK GDPR 2018 and the Data Protection Act 2018. Data will be retained for 5 years post-project then securely deleted.</w:t>
            </w: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r>
              <w:rPr>
                <w:rFonts w:ascii="Arial" w:hAnsi="Arial" w:cs="Arial"/>
                <w:sz w:val="22"/>
                <w:szCs w:val="22"/>
              </w:rPr>
              <w:t xml:space="preserve">1. Iram Naz (Principal Investigator, Student ID: 2245084) - full access to all collected data for analysis purposes. 2. Vijeyananthan Thayananthan (Supervising Academic) - </w:t>
            </w:r>
            <w:r>
              <w:rPr>
                <w:rFonts w:ascii="Arial" w:hAnsi="Arial" w:cs="Arial"/>
                <w:sz w:val="22"/>
                <w:szCs w:val="22"/>
              </w:rPr>
              <w:t>access to anonymised data for supervision and quality assurance purposes only. No other individuals will have access to identifiable participant data.</w:t>
            </w: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Pr>
                <w:rFonts w:ascii="Arial" w:hAnsi="Arial" w:cs="Arial"/>
                <w:sz w:val="22"/>
                <w:szCs w:val="22"/>
              </w:rPr>
              <w:t>Participants may experience mild emotional distress when discussing their caregiving experiences, which can be emotionally demanding. There is also a risk of data breach if personal data is not adequately secured.</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r>
              <w:rPr>
                <w:rFonts w:ascii="Arial" w:hAnsi="Arial" w:cs="Arial"/>
                <w:sz w:val="22"/>
                <w:szCs w:val="22"/>
              </w:rPr>
              <w:t>Principal Investigator: Iram Naz (Student ID: 2245084) acts as primary data custodian and is responsible for the secure storage, management, and eventual deletion of all research data. The supervising academic, Vijeyananthan Thayananthan, provides oversight. Data will be stored in university-approved encrypted cloud storage under the principal investigator's university account.</w:t>
            </w: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Pr>
                <w:rFonts w:ascii="Arial" w:hAnsi="Arial" w:cs="Arial"/>
                <w:sz w:val="22"/>
                <w:szCs w:val="22"/>
              </w:rPr>
              <w:t>Participants will be informed of their right to withdraw at any time without consequence. A participant information sheet will be provided in advance. Interview sessions will be paused or ended if distress arises. Signposting to relevant support services (Carers UK helpline: 0808 808 7777; Alzheimer's Society helpline: 0333 150 3456) will be provided. All data will be pseudonymised prior to analysis and stored in encrypted, university-approved cloud storage, in full compliance with UK GDPR 2018.</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r>
              <w:rPr>
                <w:rFonts w:ascii="Arial" w:hAnsi="Arial" w:cs="Arial"/>
                <w:sz w:val="22"/>
                <w:szCs w:val="22"/>
              </w:rPr>
              <w:t xml:space="preserve">All data will be stored in encrypted, password-protected university-approved cloud storage (UWTSD OneDrive/approved repository). Audio recordings: encrypted cloud storage, deleted after verbatim transcription. Transcripts: pseudonymised and stored in encrypted cloud </w:t>
            </w:r>
            <w:r>
              <w:rPr>
                <w:rFonts w:ascii="Arial" w:hAnsi="Arial" w:cs="Arial"/>
                <w:sz w:val="22"/>
                <w:szCs w:val="22"/>
              </w:rPr>
              <w:t>storage. Survey data: downloaded from GDPR-compliant survey platform, pseudonymised, stored encrypted. Retention period: 5 years after project completion. Data will not be archived beyond this period. Upon retention period end, all data will be securely and permanently deleted. Backup copies will be maintained in the same encrypted storage environment.</w:t>
            </w: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Pr>
                <w:rFonts w:ascii="Arial" w:hAnsi="Arial" w:cs="Arial"/>
                <w:sz w:val="22"/>
                <w:szCs w:val="22"/>
              </w:rPr>
              <w:t>Participants will be informed of their right to withdraw at any time without consequence. A participant information sheet will be provided before consent. If distress arises during interviews, sessions will be paused or terminated. Signposting to relevant support services (e.g., Carers UK helpline) will be provided to all interview participants. All data will be pseudonymised and stored in encrypted, university-approved cloud storage in compliance with UK GDPR 2018.</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4">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r>
              <w:rPr>
                <w:rFonts w:ascii="Arial" w:hAnsi="Arial" w:cs="Arial"/>
                <w:sz w:val="22"/>
                <w:szCs w:val="22"/>
              </w:rPr>
              <w:t>Data will not be stored in the UWTSD Research Data Repository as this is an undergraduate project. All data will be retained in university-approved encrypted cloud storage for 5 years post-project completion in accordance with UWTSD data management policy, then securely deleted.</w:t>
            </w: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Pr="00A42F82" w:rsidR="00240C32" w:rsidTr="00A604AC"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w:history="1" r:id="rId15">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77861B6"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C324D">
                  <w:rPr>
                    <w:rFonts w:ascii="Segoe UI Symbol" w:hAnsi="Segoe UI Symbol" w:eastAsia="MS Gothic" w:cs="Segoe UI Symbol"/>
                  </w:rPr>
                  <w:t>☑</w:t>
                </w:r>
              </w:sdtContent>
            </w:sdt>
          </w:p>
        </w:tc>
      </w:tr>
      <w:tr w:rsidRPr="00A42F82" w:rsidR="00240C32" w:rsidTr="00756713"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1105434" w14:textId="13EC05B3">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C324D">
                  <w:rPr>
                    <w:rFonts w:ascii="Segoe UI Symbol" w:hAnsi="Segoe UI Symbol" w:eastAsia="MS Gothic" w:cs="Segoe UI Symbo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7FBD21FE"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A42F82" w:rsidR="004D0161" w:rsidTr="7FBD21FE"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7FBD21FE" w:rsidRDefault="004D0161" w14:paraId="417337B7" w14:textId="56858D55">
            <w:pPr>
              <w:spacing w:before="100" w:beforeAutospacing="on" w:after="100" w:afterAutospacing="on"/>
              <w:rPr>
                <w:rFonts w:ascii="Arial" w:hAnsi="Arial" w:cs="Arial"/>
                <w:sz w:val="22"/>
                <w:szCs w:val="22"/>
              </w:rPr>
            </w:pPr>
            <w:r w:rsidRPr="7FBD21FE" w:rsidR="0BC2F3F7">
              <w:rPr>
                <w:rFonts w:ascii="Arial" w:hAnsi="Arial" w:cs="Arial"/>
                <w:sz w:val="22"/>
                <w:szCs w:val="22"/>
              </w:rPr>
              <w:t>Iram Naz</w:t>
            </w:r>
          </w:p>
        </w:tc>
        <w:tc>
          <w:tcPr>
            <w:tcW w:w="2139" w:type="dxa"/>
            <w:tcMar/>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Pr>
                <w:rFonts w:ascii="Arial" w:hAnsi="Arial" w:cs="Arial"/>
                <w:b/>
                <w:bCs/>
                <w:sz w:val="22"/>
                <w:szCs w:val="22"/>
              </w:rPr>
              <w:t>Date:</w:t>
            </w:r>
          </w:p>
          <w:p w:rsidRPr="00A42F82" w:rsidR="004D0161" w:rsidP="7FBD21FE" w:rsidRDefault="004D0161" w14:paraId="6C1C1BE5" w14:textId="3ADF2C12">
            <w:pPr>
              <w:spacing w:before="100" w:beforeAutospacing="on" w:after="100" w:afterAutospacing="on"/>
              <w:rPr>
                <w:rFonts w:ascii="Arial" w:hAnsi="Arial" w:cs="Arial"/>
                <w:sz w:val="22"/>
                <w:szCs w:val="22"/>
              </w:rPr>
            </w:pPr>
            <w:r w:rsidRPr="7FBD21FE" w:rsidR="533FE632">
              <w:rPr>
                <w:rFonts w:ascii="Arial" w:hAnsi="Arial" w:cs="Arial"/>
                <w:sz w:val="22"/>
                <w:szCs w:val="22"/>
              </w:rPr>
              <w:t>02/04/2026</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Pr>
          <w:rFonts w:ascii="Arial" w:hAnsi="Arial" w:cs="Arial"/>
          <w:b/>
          <w:i/>
          <w:sz w:val="22"/>
          <w:szCs w:val="22"/>
        </w:rPr>
        <w:t>For STUDENT Submissions:</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Pr>
                <w:rFonts w:ascii="Arial" w:hAnsi="Arial" w:cs="Arial"/>
              </w:rPr>
              <w:t>Director of Studies/Supervisor:</w:t>
            </w:r>
          </w:p>
        </w:tc>
        <w:tc>
          <w:tcPr>
            <w:tcW w:w="2176" w:type="pct"/>
            <w:vAlign w:val="center"/>
          </w:tcPr>
          <w:p w:rsidRPr="00A42F82" w:rsidR="00AA7E42" w:rsidP="00A91894" w:rsidRDefault="000A02B7" w14:paraId="2001AF23" w14:textId="4E7B2548">
            <w:pPr>
              <w:pStyle w:val="ListParagraph"/>
              <w:ind w:left="0"/>
              <w:rPr>
                <w:rFonts w:ascii="Arial" w:hAnsi="Arial" w:cs="Arial"/>
              </w:rPr>
            </w:pPr>
            <w:r>
              <w:rPr>
                <w:rFonts w:ascii="Arial" w:hAnsi="Arial" w:cs="Arial"/>
              </w:rPr>
              <w:t>Dr. V. Thayananthan</w:t>
            </w:r>
          </w:p>
        </w:tc>
        <w:tc>
          <w:tcPr>
            <w:tcW w:w="1014" w:type="pct"/>
            <w:vMerge w:val="restart"/>
          </w:tcPr>
          <w:p w:rsidRPr="00A42F82" w:rsidR="00AA7E42" w:rsidP="00A91894" w:rsidRDefault="00AA7E42" w14:paraId="7BA89991" w14:textId="6ABD0640">
            <w:pPr>
              <w:pStyle w:val="ListParagraph"/>
              <w:ind w:left="0"/>
              <w:rPr>
                <w:rFonts w:ascii="Arial" w:hAnsi="Arial" w:cs="Arial"/>
              </w:rPr>
            </w:pPr>
            <w:r>
              <w:rPr>
                <w:rFonts w:ascii="Arial" w:hAnsi="Arial" w:cs="Arial"/>
                <w:b/>
                <w:bCs/>
              </w:rPr>
              <w:t>Date:</w:t>
            </w:r>
            <w:r w:rsidR="000A02B7">
              <w:rPr>
                <w:rFonts w:ascii="Arial" w:hAnsi="Arial" w:cs="Arial"/>
                <w:b/>
                <w:bCs/>
              </w:rPr>
              <w:t xml:space="preserve"> 02/04/2026</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Pr>
                <w:rFonts w:ascii="Arial" w:hAnsi="Arial" w:cs="Arial"/>
              </w:rPr>
              <w:t>Signature:</w:t>
            </w:r>
          </w:p>
        </w:tc>
        <w:tc>
          <w:tcPr>
            <w:tcW w:w="2176" w:type="pct"/>
            <w:vAlign w:val="center"/>
          </w:tcPr>
          <w:p w:rsidRPr="00A42F82" w:rsidR="00AA7E42" w:rsidP="00A91894" w:rsidRDefault="000A02B7" w14:paraId="20916ADA" w14:textId="20590D0E">
            <w:pPr>
              <w:pStyle w:val="ListParagraph"/>
              <w:ind w:left="0"/>
              <w:rPr>
                <w:rFonts w:ascii="Arial" w:hAnsi="Arial" w:cs="Arial"/>
              </w:rPr>
            </w:pPr>
            <w:r w:rsidRPr="00CF351F">
              <w:rPr>
                <w:noProof/>
              </w:rPr>
              <w:drawing>
                <wp:inline distT="0" distB="0" distL="0" distR="0" wp14:anchorId="39921A82" wp14:editId="3EAF90B3">
                  <wp:extent cx="1233805" cy="266700"/>
                  <wp:effectExtent l="0" t="0" r="4445" b="0"/>
                  <wp:docPr id="398680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3805" cy="266700"/>
                          </a:xfrm>
                          <a:prstGeom prst="rect">
                            <a:avLst/>
                          </a:prstGeom>
                          <a:noFill/>
                          <a:ln>
                            <a:noFill/>
                          </a:ln>
                        </pic:spPr>
                      </pic:pic>
                    </a:graphicData>
                  </a:graphic>
                </wp:inline>
              </w:drawing>
            </w: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Pr>
          <w:rFonts w:ascii="Arial" w:hAnsi="Arial" w:cs="Arial"/>
          <w:b/>
          <w:i/>
          <w:sz w:val="22"/>
          <w:szCs w:val="22"/>
        </w:rPr>
        <w:t>For STAFF Submissions:</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p>
        </w:tc>
        <w:tc>
          <w:tcPr>
            <w:tcW w:w="2176" w:type="pct"/>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Pr>
                <w:rFonts w:ascii="Arial" w:hAnsi="Arial" w:cs="Arial"/>
              </w:rPr>
              <w:t>Signature:</w:t>
            </w:r>
          </w:p>
        </w:tc>
        <w:tc>
          <w:tcPr>
            <w:tcW w:w="2176" w:type="pct"/>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Pr="00A42F82" w:rsidR="00CC2661" w:rsidP="00A91894" w:rsidRDefault="00DD0929" w14:paraId="1E63DDA0" w14:textId="77777777">
                <w:pPr>
                  <w:jc w:val="center"/>
                  <w:rPr>
                    <w:rFonts w:ascii="Arial" w:hAnsi="Arial" w:eastAsia="MS Gothic" w:cs="Arial"/>
                    <w:sz w:val="22"/>
                    <w:szCs w:val="22"/>
                  </w:rPr>
                </w:pPr>
                <w:r>
                  <w:rPr>
                    <w:rFonts w:ascii="Segoe UI Symbol" w:hAnsi="Segoe UI Symbol" w:eastAsia="MS Gothic" w:cs="Segoe UI Symbo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Pr="00A42F82" w:rsidR="00CC2661" w:rsidP="00A91894" w:rsidRDefault="00DD0929" w14:paraId="221274F6" w14:textId="77777777">
                <w:pPr>
                  <w:jc w:val="center"/>
                  <w:rPr>
                    <w:rFonts w:ascii="Arial" w:hAnsi="Arial" w:eastAsia="MS Gothic" w:cs="Arial"/>
                    <w:sz w:val="22"/>
                    <w:szCs w:val="22"/>
                  </w:rPr>
                </w:pPr>
                <w:r>
                  <w:rPr>
                    <w:rFonts w:ascii="Segoe UI Symbol" w:hAnsi="Segoe UI Symbol" w:eastAsia="MS Gothic" w:cs="Segoe UI Symbo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Pr="00A42F82" w:rsidR="00CC2661" w:rsidP="00A91894" w:rsidRDefault="00DD0929" w14:paraId="66918137" w14:textId="77777777">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rsidRPr="00A42F82" w:rsidR="00CC2661" w:rsidP="00A91894" w:rsidRDefault="00743859" w14:paraId="58E2D489" w14:textId="77777777">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A42F82" w:rsidR="00743859" w:rsidP="00A91894" w:rsidRDefault="00743859" w14:paraId="2246A219" w14:textId="77777777">
                <w:pPr>
                  <w:jc w:val="center"/>
                  <w:rPr>
                    <w:rFonts w:ascii="Arial" w:hAnsi="Arial" w:cs="Arial"/>
                  </w:rPr>
                </w:pPr>
                <w:r>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rsidRPr="00A42F82" w:rsidR="00743859" w:rsidP="00A91894" w:rsidRDefault="00743859" w14:paraId="18F4C7C8" w14:textId="77777777">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Pr="00A42F82" w:rsidR="00743859" w:rsidP="00A91894" w:rsidRDefault="00743859" w14:paraId="62694DA6" w14:textId="77777777">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w:history="1" r:id="rId18">
              <w:r>
                <w:rPr>
                  <w:rStyle w:val="Hyperlink"/>
                  <w:rFonts w:ascii="Arial" w:hAnsi="Arial" w:cs="Arial"/>
                  <w:sz w:val="22"/>
                  <w:szCs w:val="22"/>
                </w:rPr>
                <w:t>https://mytsd.uwtsd.ac.uk</w:t>
              </w:r>
            </w:hyperlink>
            <w:r>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w:history="1" r:id="rId19">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20"/>
      <w:footerReference w:type="default" r:id="rId21"/>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159D8" w:rsidP="00390251" w:rsidRDefault="00C159D8" w14:paraId="569C82BA" w14:textId="77777777">
      <w:r>
        <w:separator/>
      </w:r>
    </w:p>
    <w:p w:rsidR="00C159D8" w:rsidRDefault="00C159D8" w14:paraId="4D4FFBA7" w14:textId="77777777"/>
  </w:endnote>
  <w:endnote w:type="continuationSeparator" w:id="0">
    <w:p w:rsidR="00C159D8" w:rsidP="00390251" w:rsidRDefault="00C159D8" w14:paraId="1AE7AF4A" w14:textId="77777777">
      <w:r>
        <w:continuationSeparator/>
      </w:r>
    </w:p>
    <w:p w:rsidR="00C159D8" w:rsidRDefault="00C159D8" w14:paraId="453C7AF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159D8" w:rsidP="00390251" w:rsidRDefault="00C159D8" w14:paraId="7FAB4A09" w14:textId="77777777">
      <w:r>
        <w:separator/>
      </w:r>
    </w:p>
    <w:p w:rsidR="00C159D8" w:rsidRDefault="00C159D8" w14:paraId="69444403" w14:textId="77777777"/>
  </w:footnote>
  <w:footnote w:type="continuationSeparator" w:id="0">
    <w:p w:rsidR="00C159D8" w:rsidP="00390251" w:rsidRDefault="00C159D8" w14:paraId="33F49B49" w14:textId="77777777">
      <w:r>
        <w:continuationSeparator/>
      </w:r>
    </w:p>
    <w:p w:rsidR="00C159D8" w:rsidRDefault="00C159D8" w14:paraId="49F60DF8"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02B7"/>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217"/>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0F25"/>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59D8"/>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7A53E09"/>
    <w:rsid w:val="0BC2F3F7"/>
    <w:rsid w:val="0D4D0CAA"/>
    <w:rsid w:val="2B0A3025"/>
    <w:rsid w:val="533FE632"/>
    <w:rsid w:val="596690BD"/>
    <w:rsid w:val="5E4777E9"/>
    <w:rsid w:val="7FBD21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hyperlink" Target="https://mytsd.uwtsd.ac.uk"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image" Target="media/image1.png"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mailto:pgresearch@uwtsd.ac.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fontTable" Target="fontTable.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Iram Naz (2245084)</lastModifiedBy>
  <revision>42</revision>
  <lastPrinted>2016-10-24T12:21:00.0000000Z</lastPrinted>
  <dcterms:created xsi:type="dcterms:W3CDTF">2021-06-30T10:47:00.0000000Z</dcterms:created>
  <dcterms:modified xsi:type="dcterms:W3CDTF">2026-04-03T09:32:59.9480059Z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9294c55a-11e1-4313-9728-85224d2a14f6</vt:lpwstr>
  </property>
</Properties>
</file>