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94676648"/>
        <w:docPartObj>
          <w:docPartGallery w:val="Cover Pages"/>
          <w:docPartUnique/>
        </w:docPartObj>
      </w:sdtPr>
      <w:sdtEndPr>
        <w:rPr>
          <w:rFonts w:ascii="Times New Roman" w:hAnsi="Times New Roman" w:cs="Times New Roman"/>
          <w:b/>
          <w:sz w:val="24"/>
          <w:szCs w:val="24"/>
        </w:rPr>
      </w:sdtEndPr>
      <w:sdtContent>
        <w:p w:rsidR="0049548C" w:rsidRDefault="0049548C">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C47C07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9548C" w:rsidRDefault="0049548C">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Project planning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49548C" w:rsidRDefault="0049548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" filled="f" stroked="f" strokeweight=".5pt">
                    <v:textbox inset="126pt,0,54pt,0">
                      <w:txbxContent>
                        <w:p w:rsidR="0049548C" w:rsidRDefault="0049548C">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Project planning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49548C" w:rsidRDefault="0049548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E539D8" w:rsidRPr="00E539D8" w:rsidRDefault="0049548C" w:rsidP="0049548C">
          <w:pPr>
            <w:rPr>
              <w:rFonts w:ascii="Times New Roman" w:hAnsi="Times New Roman" w:cs="Times New Roman"/>
              <w:b/>
              <w:sz w:val="24"/>
              <w:szCs w:val="24"/>
            </w:rPr>
          </w:pPr>
          <w:r>
            <w:rPr>
              <w:rFonts w:ascii="Times New Roman" w:hAnsi="Times New Roman" w:cs="Times New Roman"/>
              <w:b/>
              <w:noProof/>
              <w:sz w:val="24"/>
              <w:szCs w:val="24"/>
            </w:rPr>
            <mc:AlternateContent>
              <mc:Choice Requires="wps">
                <w:drawing>
                  <wp:anchor distT="0" distB="0" distL="114300" distR="114300" simplePos="0" relativeHeight="251663360" behindDoc="0" locked="0" layoutInCell="1" allowOverlap="1">
                    <wp:simplePos x="0" y="0"/>
                    <wp:positionH relativeFrom="column">
                      <wp:posOffset>3148717</wp:posOffset>
                    </wp:positionH>
                    <wp:positionV relativeFrom="paragraph">
                      <wp:posOffset>5202638</wp:posOffset>
                    </wp:positionV>
                    <wp:extent cx="3578087" cy="1820848"/>
                    <wp:effectExtent l="0" t="0" r="3810" b="0"/>
                    <wp:wrapNone/>
                    <wp:docPr id="1" name="Text Box 1"/>
                    <wp:cNvGraphicFramePr/>
                    <a:graphic xmlns:a="http://schemas.openxmlformats.org/drawingml/2006/main">
                      <a:graphicData uri="http://schemas.microsoft.com/office/word/2010/wordprocessingShape">
                        <wps:wsp>
                          <wps:cNvSpPr txBox="1"/>
                          <wps:spPr>
                            <a:xfrm>
                              <a:off x="0" y="0"/>
                              <a:ext cx="3578087" cy="1820848"/>
                            </a:xfrm>
                            <a:prstGeom prst="rect">
                              <a:avLst/>
                            </a:prstGeom>
                            <a:solidFill>
                              <a:schemeClr val="lt1"/>
                            </a:solidFill>
                            <a:ln w="6350">
                              <a:noFill/>
                            </a:ln>
                          </wps:spPr>
                          <wps:txbx>
                            <w:txbxContent>
                              <w:p w:rsidR="0049548C" w:rsidRDefault="0049548C">
                                <w:pPr>
                                  <w:rPr>
                                    <w:lang w:val="en-GB"/>
                                  </w:rPr>
                                </w:pPr>
                                <w:r>
                                  <w:rPr>
                                    <w:lang w:val="en-GB"/>
                                  </w:rPr>
                                  <w:t xml:space="preserve">Name: </w:t>
                                </w:r>
                                <w:proofErr w:type="spellStart"/>
                                <w:r>
                                  <w:rPr>
                                    <w:lang w:val="en-GB"/>
                                  </w:rPr>
                                  <w:t>Shazia</w:t>
                                </w:r>
                                <w:proofErr w:type="spellEnd"/>
                                <w:r>
                                  <w:rPr>
                                    <w:lang w:val="en-GB"/>
                                  </w:rPr>
                                  <w:t xml:space="preserve"> </w:t>
                                </w:r>
                                <w:proofErr w:type="spellStart"/>
                                <w:r>
                                  <w:rPr>
                                    <w:lang w:val="en-GB"/>
                                  </w:rPr>
                                  <w:t>Kiani</w:t>
                                </w:r>
                                <w:proofErr w:type="spellEnd"/>
                              </w:p>
                              <w:p w:rsidR="0049548C" w:rsidRPr="0049548C" w:rsidRDefault="0049548C">
                                <w:pPr>
                                  <w:rPr>
                                    <w:lang w:val="en-GB"/>
                                  </w:rPr>
                                </w:pPr>
                                <w:r>
                                  <w:rPr>
                                    <w:lang w:val="en-GB"/>
                                  </w:rPr>
                                  <w:t>Student ID: 1605799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 o:spid="_x0000_s1027" type="#_x0000_t202" style="position:absolute;margin-left:247.95pt;margin-top:409.65pt;width:281.75pt;height:143.3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" fillcolor="white [3201]" stroked="f" strokeweight=".5pt">
                    <v:textbox>
                      <w:txbxContent>
                        <w:p w:rsidR="0049548C" w:rsidRDefault="0049548C">
                          <w:pPr>
                            <w:rPr>
                              <w:lang w:val="en-GB"/>
                            </w:rPr>
                          </w:pPr>
                          <w:r>
                            <w:rPr>
                              <w:lang w:val="en-GB"/>
                            </w:rPr>
                            <w:t xml:space="preserve">Name: </w:t>
                          </w:r>
                          <w:proofErr w:type="spellStart"/>
                          <w:r>
                            <w:rPr>
                              <w:lang w:val="en-GB"/>
                            </w:rPr>
                            <w:t>Shazia</w:t>
                          </w:r>
                          <w:proofErr w:type="spellEnd"/>
                          <w:r>
                            <w:rPr>
                              <w:lang w:val="en-GB"/>
                            </w:rPr>
                            <w:t xml:space="preserve"> </w:t>
                          </w:r>
                          <w:proofErr w:type="spellStart"/>
                          <w:r>
                            <w:rPr>
                              <w:lang w:val="en-GB"/>
                            </w:rPr>
                            <w:t>Kiani</w:t>
                          </w:r>
                          <w:proofErr w:type="spellEnd"/>
                        </w:p>
                        <w:p w:rsidR="0049548C" w:rsidRPr="0049548C" w:rsidRDefault="0049548C">
                          <w:pPr>
                            <w:rPr>
                              <w:lang w:val="en-GB"/>
                            </w:rPr>
                          </w:pPr>
                          <w:r>
                            <w:rPr>
                              <w:lang w:val="en-GB"/>
                            </w:rPr>
                            <w:t>Student ID: 1605799</w:t>
                          </w:r>
                        </w:p>
                      </w:txbxContent>
                    </v:textbox>
                  </v:shape>
                </w:pict>
              </mc:Fallback>
            </mc:AlternateContent>
          </w:r>
          <w:r>
            <w:rPr>
              <w:rFonts w:ascii="Times New Roman" w:hAnsi="Times New Roman" w:cs="Times New Roman"/>
              <w:b/>
              <w:sz w:val="24"/>
              <w:szCs w:val="24"/>
            </w:rPr>
            <w:br w:type="page"/>
          </w:r>
        </w:p>
        <w:bookmarkStart w:id="0" w:name="_GoBack" w:displacedByCustomXml="next"/>
        <w:bookmarkEnd w:id="0" w:displacedByCustomXml="next"/>
      </w:sdtContent>
    </w:sdt>
    <w:p w:rsidR="00E539D8" w:rsidRPr="00E539D8" w:rsidRDefault="00E539D8" w:rsidP="00E539D8">
      <w:pPr>
        <w:spacing w:line="360" w:lineRule="auto"/>
        <w:jc w:val="both"/>
        <w:rPr>
          <w:rFonts w:ascii="Times New Roman" w:hAnsi="Times New Roman" w:cs="Times New Roman"/>
          <w:b/>
          <w:sz w:val="24"/>
          <w:szCs w:val="24"/>
        </w:rPr>
      </w:pPr>
    </w:p>
    <w:p w:rsidR="00E539D8" w:rsidRPr="00E539D8" w:rsidRDefault="00E539D8" w:rsidP="00E539D8">
      <w:pPr>
        <w:spacing w:line="360" w:lineRule="auto"/>
        <w:jc w:val="both"/>
        <w:rPr>
          <w:rFonts w:ascii="Times New Roman" w:hAnsi="Times New Roman" w:cs="Times New Roman"/>
          <w:b/>
          <w:sz w:val="24"/>
          <w:szCs w:val="24"/>
        </w:rPr>
      </w:pPr>
    </w:p>
    <w:p w:rsidR="001A7F0F" w:rsidRPr="00E539D8" w:rsidRDefault="000D6651" w:rsidP="0049548C">
      <w:pPr>
        <w:jc w:val="both"/>
        <w:rPr>
          <w:rFonts w:ascii="Times New Roman" w:hAnsi="Times New Roman" w:cs="Times New Roman"/>
          <w:b/>
          <w:sz w:val="24"/>
          <w:szCs w:val="24"/>
        </w:rPr>
      </w:pPr>
      <w:r w:rsidRPr="00E539D8">
        <w:rPr>
          <w:rFonts w:ascii="Times New Roman" w:hAnsi="Times New Roman" w:cs="Times New Roman"/>
          <w:b/>
          <w:sz w:val="24"/>
          <w:szCs w:val="24"/>
        </w:rPr>
        <w:t xml:space="preserve">1.2 </w:t>
      </w:r>
      <w:r w:rsidR="00724071">
        <w:rPr>
          <w:rFonts w:ascii="Times New Roman" w:hAnsi="Times New Roman" w:cs="Times New Roman"/>
          <w:b/>
          <w:sz w:val="24"/>
          <w:szCs w:val="24"/>
        </w:rPr>
        <w:t>Explanation of cost benefit analysis of this project</w:t>
      </w:r>
      <w:r w:rsidRPr="00E539D8">
        <w:rPr>
          <w:rFonts w:ascii="Times New Roman" w:hAnsi="Times New Roman" w:cs="Times New Roman"/>
          <w:b/>
          <w:sz w:val="24"/>
          <w:szCs w:val="24"/>
        </w:rPr>
        <w:t>:</w:t>
      </w:r>
    </w:p>
    <w:p w:rsidR="004B21E0" w:rsidRPr="00E539D8" w:rsidRDefault="000D6651" w:rsidP="00E539D8">
      <w:pPr>
        <w:spacing w:line="360" w:lineRule="auto"/>
        <w:jc w:val="both"/>
        <w:rPr>
          <w:rFonts w:ascii="Times New Roman" w:hAnsi="Times New Roman" w:cs="Times New Roman"/>
          <w:sz w:val="24"/>
          <w:szCs w:val="24"/>
        </w:rPr>
      </w:pPr>
      <w:r w:rsidRPr="00E539D8">
        <w:rPr>
          <w:rFonts w:ascii="Times New Roman" w:hAnsi="Times New Roman" w:cs="Times New Roman"/>
          <w:b/>
          <w:sz w:val="24"/>
          <w:szCs w:val="24"/>
        </w:rPr>
        <w:t xml:space="preserve"> </w:t>
      </w:r>
      <w:r w:rsidR="000C0528" w:rsidRPr="00E539D8">
        <w:rPr>
          <w:rFonts w:ascii="Times New Roman" w:hAnsi="Times New Roman" w:cs="Times New Roman"/>
          <w:sz w:val="24"/>
          <w:szCs w:val="24"/>
        </w:rPr>
        <w:t xml:space="preserve">The manager of the project has estimated that approximately £4000 is needed for execution of </w:t>
      </w:r>
      <w:r w:rsidR="000065F1" w:rsidRPr="00E539D8">
        <w:rPr>
          <w:rFonts w:ascii="Times New Roman" w:hAnsi="Times New Roman" w:cs="Times New Roman"/>
          <w:sz w:val="24"/>
          <w:szCs w:val="24"/>
        </w:rPr>
        <w:t xml:space="preserve">the project in a proper manner and the estimated time schedule for the project is </w:t>
      </w:r>
      <w:r w:rsidR="00006A7A" w:rsidRPr="00E539D8">
        <w:rPr>
          <w:rFonts w:ascii="Times New Roman" w:hAnsi="Times New Roman" w:cs="Times New Roman"/>
          <w:sz w:val="24"/>
          <w:szCs w:val="24"/>
        </w:rPr>
        <w:t xml:space="preserve">4 weeks. </w:t>
      </w:r>
      <w:r w:rsidR="00DD3434" w:rsidRPr="00E539D8">
        <w:rPr>
          <w:rFonts w:ascii="Times New Roman" w:hAnsi="Times New Roman" w:cs="Times New Roman"/>
          <w:sz w:val="24"/>
          <w:szCs w:val="24"/>
        </w:rPr>
        <w:t>The m</w:t>
      </w:r>
      <w:r w:rsidR="00B94499" w:rsidRPr="00E539D8">
        <w:rPr>
          <w:rFonts w:ascii="Times New Roman" w:hAnsi="Times New Roman" w:cs="Times New Roman"/>
          <w:sz w:val="24"/>
          <w:szCs w:val="24"/>
        </w:rPr>
        <w:t xml:space="preserve">ain activities for this project are market research, </w:t>
      </w:r>
      <w:r w:rsidR="0046233F" w:rsidRPr="00E539D8">
        <w:rPr>
          <w:rFonts w:ascii="Times New Roman" w:hAnsi="Times New Roman" w:cs="Times New Roman"/>
          <w:sz w:val="24"/>
          <w:szCs w:val="24"/>
        </w:rPr>
        <w:t xml:space="preserve">location analysis, target consumers and promotion of products. </w:t>
      </w:r>
      <w:r w:rsidR="006654D0" w:rsidRPr="00E539D8">
        <w:rPr>
          <w:rFonts w:ascii="Times New Roman" w:hAnsi="Times New Roman" w:cs="Times New Roman"/>
          <w:sz w:val="24"/>
          <w:szCs w:val="24"/>
        </w:rPr>
        <w:t xml:space="preserve">A certain amount of money has been estimated for each of the activities. </w:t>
      </w:r>
      <w:r w:rsidR="00CD4A11" w:rsidRPr="00E539D8">
        <w:rPr>
          <w:rFonts w:ascii="Times New Roman" w:hAnsi="Times New Roman" w:cs="Times New Roman"/>
          <w:sz w:val="24"/>
          <w:szCs w:val="24"/>
        </w:rPr>
        <w:t>£900 has been estimated for research</w:t>
      </w:r>
      <w:r w:rsidR="003615E0" w:rsidRPr="00E539D8">
        <w:rPr>
          <w:rFonts w:ascii="Times New Roman" w:hAnsi="Times New Roman" w:cs="Times New Roman"/>
          <w:sz w:val="24"/>
          <w:szCs w:val="24"/>
        </w:rPr>
        <w:t xml:space="preserve">ing the market thoroughly. On the other hand, </w:t>
      </w:r>
      <w:r w:rsidR="00EB05C5" w:rsidRPr="00E539D8">
        <w:rPr>
          <w:rFonts w:ascii="Times New Roman" w:hAnsi="Times New Roman" w:cs="Times New Roman"/>
          <w:sz w:val="24"/>
          <w:szCs w:val="24"/>
        </w:rPr>
        <w:t xml:space="preserve">£800 approximately is required for </w:t>
      </w:r>
      <w:r w:rsidR="00B963E8" w:rsidRPr="00E539D8">
        <w:rPr>
          <w:rFonts w:ascii="Times New Roman" w:hAnsi="Times New Roman" w:cs="Times New Roman"/>
          <w:sz w:val="24"/>
          <w:szCs w:val="24"/>
        </w:rPr>
        <w:t xml:space="preserve">scrutinizing the proper location to start the company’s new store. </w:t>
      </w:r>
      <w:r w:rsidR="00AD74DA" w:rsidRPr="00E539D8">
        <w:rPr>
          <w:rFonts w:ascii="Times New Roman" w:hAnsi="Times New Roman" w:cs="Times New Roman"/>
          <w:sz w:val="24"/>
          <w:szCs w:val="24"/>
        </w:rPr>
        <w:t xml:space="preserve">Alternatively, </w:t>
      </w:r>
      <w:r w:rsidR="007C08F8" w:rsidRPr="00E539D8">
        <w:rPr>
          <w:rFonts w:ascii="Times New Roman" w:hAnsi="Times New Roman" w:cs="Times New Roman"/>
          <w:sz w:val="24"/>
          <w:szCs w:val="24"/>
        </w:rPr>
        <w:t>£300 is est</w:t>
      </w:r>
      <w:r w:rsidR="003740E8" w:rsidRPr="00E539D8">
        <w:rPr>
          <w:rFonts w:ascii="Times New Roman" w:hAnsi="Times New Roman" w:cs="Times New Roman"/>
          <w:sz w:val="24"/>
          <w:szCs w:val="24"/>
        </w:rPr>
        <w:t xml:space="preserve">imated for targeting consumers and for the promotion of products, the analysts and project managers have estimated </w:t>
      </w:r>
      <w:r w:rsidR="00203E5B" w:rsidRPr="00E539D8">
        <w:rPr>
          <w:rFonts w:ascii="Times New Roman" w:hAnsi="Times New Roman" w:cs="Times New Roman"/>
          <w:sz w:val="24"/>
          <w:szCs w:val="24"/>
        </w:rPr>
        <w:t>around £2000.</w:t>
      </w:r>
    </w:p>
    <w:p w:rsidR="00384FD7" w:rsidRPr="00724071" w:rsidRDefault="00384FD7" w:rsidP="00384FD7">
      <w:pPr>
        <w:spacing w:line="360" w:lineRule="auto"/>
        <w:jc w:val="both"/>
        <w:rPr>
          <w:rFonts w:ascii="Times New Roman" w:hAnsi="Times New Roman" w:cs="Times New Roman"/>
          <w:b/>
          <w:sz w:val="24"/>
          <w:szCs w:val="24"/>
          <w:lang w:val="en-GB"/>
        </w:rPr>
      </w:pPr>
      <w:r w:rsidRPr="00724071">
        <w:rPr>
          <w:rFonts w:ascii="Times New Roman" w:hAnsi="Times New Roman" w:cs="Times New Roman"/>
          <w:b/>
          <w:sz w:val="24"/>
          <w:szCs w:val="24"/>
          <w:lang w:val="en-GB"/>
        </w:rPr>
        <w:t>1.3 Project Initiation Document (PID)</w:t>
      </w:r>
    </w:p>
    <w:p w:rsidR="00384FD7" w:rsidRPr="00724071" w:rsidRDefault="00724071" w:rsidP="00384FD7">
      <w:pPr>
        <w:spacing w:line="360" w:lineRule="auto"/>
        <w:jc w:val="both"/>
        <w:rPr>
          <w:rFonts w:ascii="Times New Roman" w:hAnsi="Times New Roman" w:cs="Times New Roman"/>
          <w:b/>
          <w:sz w:val="24"/>
          <w:szCs w:val="24"/>
          <w:lang w:val="en-GB"/>
        </w:rPr>
      </w:pPr>
      <w:r w:rsidRPr="00724071">
        <w:rPr>
          <w:rFonts w:ascii="Times New Roman" w:hAnsi="Times New Roman" w:cs="Times New Roman"/>
          <w:b/>
          <w:sz w:val="24"/>
          <w:szCs w:val="24"/>
          <w:lang w:val="en-GB"/>
        </w:rPr>
        <w:t>Title of the project</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Expansion and relocation of a small business in Kennington</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 xml:space="preserve">Background </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Nowadays, people are more concern about their health and obesity as well. As a result, they stress having fat-free foods, organic foods and gluten-free products (Campo et al. 2016). For that, the CEO of Healthy Stall focuses on the formulation of health food items to satisfy the need of those customers.</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Purpose</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 xml:space="preserve">This project aims at expanding the business in a new location by satisfying the need of the consumers. </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Objectives (and how they will be measured)</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w:t>
      </w:r>
      <w:r w:rsidRPr="00384FD7">
        <w:rPr>
          <w:rFonts w:ascii="Times New Roman" w:hAnsi="Times New Roman" w:cs="Times New Roman"/>
          <w:sz w:val="24"/>
          <w:szCs w:val="24"/>
          <w:lang w:val="en-GB"/>
        </w:rPr>
        <w:tab/>
        <w:t>To extend the business in a new location</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w:t>
      </w:r>
      <w:r w:rsidRPr="00384FD7">
        <w:rPr>
          <w:rFonts w:ascii="Times New Roman" w:hAnsi="Times New Roman" w:cs="Times New Roman"/>
          <w:sz w:val="24"/>
          <w:szCs w:val="24"/>
          <w:lang w:val="en-GB"/>
        </w:rPr>
        <w:tab/>
        <w:t>To escalate customer base by gratifying their impulses</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w:t>
      </w:r>
      <w:r w:rsidRPr="00384FD7">
        <w:rPr>
          <w:rFonts w:ascii="Times New Roman" w:hAnsi="Times New Roman" w:cs="Times New Roman"/>
          <w:sz w:val="24"/>
          <w:szCs w:val="24"/>
          <w:lang w:val="en-GB"/>
        </w:rPr>
        <w:tab/>
        <w:t>To determine the products’ demand in the marketplace</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lastRenderedPageBreak/>
        <w:t>Project scope</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 xml:space="preserve">The employees of the organization will be engaged in this specific project of the company. Moreover, the business organization will spot the light on the necessary equipment needed for setting a new business up in a new location. </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Exclusions from scope</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The equipment along with information that is not related to food will get excluded from this project.</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Deliverables (including dates of completion)</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The table below has mentioned the project deliverables with the completion dates.</w:t>
      </w:r>
    </w:p>
    <w:p w:rsid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Deliverables</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Date of completion</w:t>
      </w:r>
    </w:p>
    <w:p w:rsidR="00384FD7" w:rsidRPr="00384FD7" w:rsidRDefault="00384FD7" w:rsidP="00384FD7">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Market research of Kennington</w:t>
      </w:r>
      <w:r w:rsidRPr="00384FD7">
        <w:rPr>
          <w:rFonts w:ascii="Times New Roman" w:hAnsi="Times New Roman" w:cs="Times New Roman"/>
          <w:sz w:val="24"/>
          <w:szCs w:val="24"/>
          <w:lang w:val="en-GB"/>
        </w:rPr>
        <w:tab/>
        <w:t>Week 1 (From 1st February to 7th February)</w:t>
      </w:r>
    </w:p>
    <w:p w:rsidR="00384FD7" w:rsidRPr="00384FD7" w:rsidRDefault="00384FD7" w:rsidP="00384FD7">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Scrutinizing the proper location to start the company’s new store</w:t>
      </w:r>
      <w:r w:rsidRPr="00384FD7">
        <w:rPr>
          <w:rFonts w:ascii="Times New Roman" w:hAnsi="Times New Roman" w:cs="Times New Roman"/>
          <w:sz w:val="24"/>
          <w:szCs w:val="24"/>
          <w:lang w:val="en-GB"/>
        </w:rPr>
        <w:tab/>
        <w:t>Week 2 (From 8th February to 16th February)</w:t>
      </w:r>
    </w:p>
    <w:p w:rsidR="00384FD7" w:rsidRPr="00384FD7" w:rsidRDefault="00384FD7" w:rsidP="00384FD7">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Target consumers</w:t>
      </w:r>
      <w:r w:rsidRPr="00384FD7">
        <w:rPr>
          <w:rFonts w:ascii="Times New Roman" w:hAnsi="Times New Roman" w:cs="Times New Roman"/>
          <w:sz w:val="24"/>
          <w:szCs w:val="24"/>
          <w:lang w:val="en-GB"/>
        </w:rPr>
        <w:tab/>
        <w:t>Week 3 (From 17th February to 23rd February)</w:t>
      </w:r>
    </w:p>
    <w:p w:rsidR="00384FD7" w:rsidRPr="00384FD7" w:rsidRDefault="00384FD7" w:rsidP="00384FD7">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Product promotion of the business organization</w:t>
      </w:r>
      <w:r w:rsidRPr="00384FD7">
        <w:rPr>
          <w:rFonts w:ascii="Times New Roman" w:hAnsi="Times New Roman" w:cs="Times New Roman"/>
          <w:sz w:val="24"/>
          <w:szCs w:val="24"/>
          <w:lang w:val="en-GB"/>
        </w:rPr>
        <w:tab/>
        <w:t>Week 4 (From 24th to February 2nd March)</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Constraints</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 xml:space="preserve">The company has faced difficulties at the time of researching the markets. The food preferences of the consumers have been difficult to identify for the hesitation of the consumers. </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Assumptions</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 xml:space="preserve">It has been assumed that the company can endure a tough competition from the other similar businesses. Moreover, the has an opportunity to satisfy the impulses of the consumers as the </w:t>
      </w:r>
      <w:r w:rsidRPr="00384FD7">
        <w:rPr>
          <w:rFonts w:ascii="Times New Roman" w:hAnsi="Times New Roman" w:cs="Times New Roman"/>
          <w:sz w:val="24"/>
          <w:szCs w:val="24"/>
          <w:lang w:val="en-GB"/>
        </w:rPr>
        <w:lastRenderedPageBreak/>
        <w:t>company has stressed formulating healthy food items such as low-fat food, baked items, gluten-free products, and organic food as well.</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Section 2</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Business case: Project Benefits</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 xml:space="preserve">The company can be able to escalate the growth rate of success by constructing the business in a new location. In addition, the company can increase the customer base as it spots the light on meeting the need of the consumers. By the escalation of the customer base, the company can be able to enhance its economic growth by upgrading its profit and revenue from the marketplace. </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Options</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 xml:space="preserve">Before the project commencement, proper and effective suppliers have been selected by the project manager of the company. A session of the survey has been conducted to recognize the preference of the consumers in relation to food. Moreover, the market analyst for the project has made an assumption about the market by </w:t>
      </w:r>
      <w:proofErr w:type="spellStart"/>
      <w:r w:rsidRPr="00384FD7">
        <w:rPr>
          <w:rFonts w:ascii="Times New Roman" w:hAnsi="Times New Roman" w:cs="Times New Roman"/>
          <w:sz w:val="24"/>
          <w:szCs w:val="24"/>
          <w:lang w:val="en-GB"/>
        </w:rPr>
        <w:t>analyzing</w:t>
      </w:r>
      <w:proofErr w:type="spellEnd"/>
      <w:r w:rsidRPr="00384FD7">
        <w:rPr>
          <w:rFonts w:ascii="Times New Roman" w:hAnsi="Times New Roman" w:cs="Times New Roman"/>
          <w:sz w:val="24"/>
          <w:szCs w:val="24"/>
          <w:lang w:val="en-GB"/>
        </w:rPr>
        <w:t xml:space="preserve"> its trend in Kennington properly.</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Cost and Timescale</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 xml:space="preserve">The cost of the project will be approximately </w:t>
      </w:r>
      <w:proofErr w:type="gramStart"/>
      <w:r w:rsidRPr="00384FD7">
        <w:rPr>
          <w:rFonts w:ascii="Times New Roman" w:hAnsi="Times New Roman" w:cs="Times New Roman"/>
          <w:sz w:val="24"/>
          <w:szCs w:val="24"/>
          <w:lang w:val="en-GB"/>
        </w:rPr>
        <w:t>£4000</w:t>
      </w:r>
      <w:proofErr w:type="gramEnd"/>
      <w:r w:rsidRPr="00384FD7">
        <w:rPr>
          <w:rFonts w:ascii="Times New Roman" w:hAnsi="Times New Roman" w:cs="Times New Roman"/>
          <w:sz w:val="24"/>
          <w:szCs w:val="24"/>
          <w:lang w:val="en-GB"/>
        </w:rPr>
        <w:t xml:space="preserve"> and the timescale of the project will be 4 weeks. </w:t>
      </w:r>
    </w:p>
    <w:tbl>
      <w:tblPr>
        <w:tblStyle w:val="TableGrid"/>
        <w:tblW w:w="0" w:type="auto"/>
        <w:tblLook w:val="04A0" w:firstRow="1" w:lastRow="0" w:firstColumn="1" w:lastColumn="0" w:noHBand="0" w:noVBand="1"/>
      </w:tblPr>
      <w:tblGrid>
        <w:gridCol w:w="3704"/>
        <w:gridCol w:w="1536"/>
        <w:gridCol w:w="1493"/>
        <w:gridCol w:w="1493"/>
      </w:tblGrid>
      <w:tr w:rsidR="00724071" w:rsidRPr="00724071" w:rsidTr="002D54EC">
        <w:tc>
          <w:tcPr>
            <w:tcW w:w="3704" w:type="dxa"/>
          </w:tcPr>
          <w:p w:rsidR="00724071" w:rsidRPr="00724071" w:rsidRDefault="00724071" w:rsidP="00724071">
            <w:pPr>
              <w:spacing w:after="200" w:line="360" w:lineRule="auto"/>
              <w:rPr>
                <w:rFonts w:ascii="Times New Roman" w:eastAsiaTheme="minorHAnsi" w:hAnsi="Times New Roman" w:cs="Times New Roman"/>
                <w:b/>
                <w:sz w:val="24"/>
                <w:szCs w:val="24"/>
                <w:lang w:eastAsia="en-US"/>
              </w:rPr>
            </w:pPr>
            <w:r w:rsidRPr="00724071">
              <w:rPr>
                <w:rFonts w:ascii="Times New Roman" w:eastAsiaTheme="minorHAnsi" w:hAnsi="Times New Roman" w:cs="Times New Roman"/>
                <w:b/>
                <w:sz w:val="24"/>
                <w:szCs w:val="24"/>
                <w:lang w:eastAsia="en-US"/>
              </w:rPr>
              <w:t>Activities</w:t>
            </w:r>
          </w:p>
        </w:tc>
        <w:tc>
          <w:tcPr>
            <w:tcW w:w="974" w:type="dxa"/>
          </w:tcPr>
          <w:p w:rsidR="00724071" w:rsidRPr="00724071" w:rsidRDefault="00724071" w:rsidP="00724071">
            <w:pPr>
              <w:spacing w:after="200" w:line="360" w:lineRule="auto"/>
              <w:rPr>
                <w:rFonts w:ascii="Times New Roman" w:eastAsiaTheme="minorHAnsi" w:hAnsi="Times New Roman" w:cs="Times New Roman"/>
                <w:b/>
                <w:sz w:val="24"/>
                <w:szCs w:val="24"/>
                <w:lang w:eastAsia="en-US"/>
              </w:rPr>
            </w:pPr>
            <w:r w:rsidRPr="00724071">
              <w:rPr>
                <w:rFonts w:ascii="Times New Roman" w:eastAsiaTheme="minorHAnsi" w:hAnsi="Times New Roman" w:cs="Times New Roman"/>
                <w:b/>
                <w:sz w:val="24"/>
                <w:szCs w:val="24"/>
                <w:lang w:eastAsia="en-US"/>
              </w:rPr>
              <w:t>Cost per activities</w:t>
            </w:r>
          </w:p>
        </w:tc>
        <w:tc>
          <w:tcPr>
            <w:tcW w:w="1493" w:type="dxa"/>
          </w:tcPr>
          <w:p w:rsidR="00724071" w:rsidRPr="00724071" w:rsidRDefault="00724071" w:rsidP="00724071">
            <w:pPr>
              <w:spacing w:after="200" w:line="360" w:lineRule="auto"/>
              <w:rPr>
                <w:rFonts w:ascii="Times New Roman" w:eastAsiaTheme="minorHAnsi" w:hAnsi="Times New Roman" w:cs="Times New Roman"/>
                <w:b/>
                <w:sz w:val="24"/>
                <w:szCs w:val="24"/>
                <w:lang w:eastAsia="en-US"/>
              </w:rPr>
            </w:pPr>
            <w:r w:rsidRPr="00724071">
              <w:rPr>
                <w:rFonts w:ascii="Times New Roman" w:eastAsiaTheme="minorHAnsi" w:hAnsi="Times New Roman" w:cs="Times New Roman"/>
                <w:b/>
                <w:sz w:val="24"/>
                <w:szCs w:val="24"/>
                <w:lang w:eastAsia="en-US"/>
              </w:rPr>
              <w:t>Starting date</w:t>
            </w:r>
          </w:p>
        </w:tc>
        <w:tc>
          <w:tcPr>
            <w:tcW w:w="1493" w:type="dxa"/>
          </w:tcPr>
          <w:p w:rsidR="00724071" w:rsidRPr="00724071" w:rsidRDefault="00724071" w:rsidP="00724071">
            <w:pPr>
              <w:spacing w:after="200" w:line="360" w:lineRule="auto"/>
              <w:rPr>
                <w:rFonts w:ascii="Times New Roman" w:eastAsiaTheme="minorHAnsi" w:hAnsi="Times New Roman" w:cs="Times New Roman"/>
                <w:b/>
                <w:sz w:val="24"/>
                <w:szCs w:val="24"/>
                <w:lang w:eastAsia="en-US"/>
              </w:rPr>
            </w:pPr>
            <w:r w:rsidRPr="00724071">
              <w:rPr>
                <w:rFonts w:ascii="Times New Roman" w:eastAsiaTheme="minorHAnsi" w:hAnsi="Times New Roman" w:cs="Times New Roman"/>
                <w:b/>
                <w:sz w:val="24"/>
                <w:szCs w:val="24"/>
                <w:lang w:eastAsia="en-US"/>
              </w:rPr>
              <w:t>Finishing date</w:t>
            </w:r>
          </w:p>
        </w:tc>
      </w:tr>
      <w:tr w:rsidR="00724071" w:rsidRPr="00724071" w:rsidTr="002D54EC">
        <w:tc>
          <w:tcPr>
            <w:tcW w:w="3704" w:type="dxa"/>
          </w:tcPr>
          <w:p w:rsidR="00724071" w:rsidRPr="00724071" w:rsidRDefault="00724071" w:rsidP="00724071">
            <w:pPr>
              <w:spacing w:after="200" w:line="360" w:lineRule="auto"/>
              <w:rPr>
                <w:rFonts w:ascii="Times New Roman" w:eastAsiaTheme="minorHAnsi" w:hAnsi="Times New Roman" w:cs="Times New Roman"/>
                <w:b/>
                <w:sz w:val="24"/>
                <w:szCs w:val="24"/>
                <w:lang w:eastAsia="en-US"/>
              </w:rPr>
            </w:pPr>
            <w:r w:rsidRPr="00724071">
              <w:rPr>
                <w:rFonts w:ascii="Times New Roman" w:eastAsiaTheme="minorHAnsi" w:hAnsi="Times New Roman" w:cs="Times New Roman"/>
                <w:b/>
                <w:sz w:val="24"/>
                <w:szCs w:val="24"/>
                <w:lang w:eastAsia="en-US"/>
              </w:rPr>
              <w:t>Market research of Kennington</w:t>
            </w:r>
          </w:p>
          <w:p w:rsidR="00724071" w:rsidRPr="00724071" w:rsidRDefault="00724071" w:rsidP="00724071">
            <w:pPr>
              <w:numPr>
                <w:ilvl w:val="0"/>
                <w:numId w:val="5"/>
              </w:num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Selection of product suppliers</w:t>
            </w:r>
          </w:p>
          <w:p w:rsidR="00724071" w:rsidRPr="00724071" w:rsidRDefault="00724071" w:rsidP="00724071">
            <w:pPr>
              <w:numPr>
                <w:ilvl w:val="0"/>
                <w:numId w:val="5"/>
              </w:num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Identification of consumers’ preferences</w:t>
            </w:r>
          </w:p>
        </w:tc>
        <w:tc>
          <w:tcPr>
            <w:tcW w:w="974"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£900</w:t>
            </w:r>
          </w:p>
          <w:p w:rsidR="00724071" w:rsidRPr="00724071" w:rsidRDefault="00724071" w:rsidP="00724071">
            <w:pPr>
              <w:numPr>
                <w:ilvl w:val="0"/>
                <w:numId w:val="6"/>
              </w:num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£500</w:t>
            </w:r>
          </w:p>
          <w:p w:rsidR="00724071" w:rsidRPr="00724071" w:rsidRDefault="00724071" w:rsidP="00724071">
            <w:pPr>
              <w:numPr>
                <w:ilvl w:val="0"/>
                <w:numId w:val="6"/>
              </w:num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£400</w:t>
            </w:r>
          </w:p>
        </w:tc>
        <w:tc>
          <w:tcPr>
            <w:tcW w:w="1493"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01.02.2019</w:t>
            </w:r>
          </w:p>
        </w:tc>
        <w:tc>
          <w:tcPr>
            <w:tcW w:w="1493"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07.02.2019</w:t>
            </w:r>
          </w:p>
        </w:tc>
      </w:tr>
      <w:tr w:rsidR="00724071" w:rsidRPr="00724071" w:rsidTr="002D54EC">
        <w:tc>
          <w:tcPr>
            <w:tcW w:w="3704" w:type="dxa"/>
          </w:tcPr>
          <w:p w:rsidR="00724071" w:rsidRPr="00724071" w:rsidRDefault="00724071" w:rsidP="00724071">
            <w:pPr>
              <w:spacing w:after="200" w:line="360" w:lineRule="auto"/>
              <w:rPr>
                <w:rFonts w:ascii="Times New Roman" w:eastAsiaTheme="minorHAnsi" w:hAnsi="Times New Roman" w:cs="Times New Roman"/>
                <w:b/>
                <w:sz w:val="24"/>
                <w:szCs w:val="24"/>
                <w:lang w:eastAsia="en-US"/>
              </w:rPr>
            </w:pPr>
            <w:r w:rsidRPr="00724071">
              <w:rPr>
                <w:rFonts w:ascii="Times New Roman" w:eastAsiaTheme="minorHAnsi" w:hAnsi="Times New Roman" w:cs="Times New Roman"/>
                <w:b/>
                <w:sz w:val="24"/>
                <w:szCs w:val="24"/>
                <w:lang w:eastAsia="en-US"/>
              </w:rPr>
              <w:lastRenderedPageBreak/>
              <w:t>Scrutinizing the proper location to start the company’s new store</w:t>
            </w:r>
          </w:p>
          <w:p w:rsidR="00724071" w:rsidRPr="00724071" w:rsidRDefault="00724071" w:rsidP="00724071">
            <w:pPr>
              <w:numPr>
                <w:ilvl w:val="0"/>
                <w:numId w:val="7"/>
              </w:numPr>
              <w:spacing w:after="200" w:line="360" w:lineRule="auto"/>
              <w:rPr>
                <w:rFonts w:ascii="Times New Roman" w:eastAsiaTheme="minorHAnsi" w:hAnsi="Times New Roman" w:cs="Times New Roman"/>
                <w:b/>
                <w:sz w:val="24"/>
                <w:szCs w:val="24"/>
                <w:lang w:eastAsia="en-US"/>
              </w:rPr>
            </w:pPr>
            <w:r w:rsidRPr="00724071">
              <w:rPr>
                <w:rFonts w:ascii="Times New Roman" w:eastAsiaTheme="minorHAnsi" w:hAnsi="Times New Roman" w:cs="Times New Roman"/>
                <w:sz w:val="24"/>
                <w:szCs w:val="24"/>
                <w:lang w:eastAsia="en-US"/>
              </w:rPr>
              <w:t>Conduction of a meeting with stakeholders</w:t>
            </w:r>
          </w:p>
        </w:tc>
        <w:tc>
          <w:tcPr>
            <w:tcW w:w="974"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£800</w:t>
            </w:r>
          </w:p>
          <w:p w:rsidR="00724071" w:rsidRPr="00724071" w:rsidRDefault="00724071" w:rsidP="00724071">
            <w:pPr>
              <w:spacing w:after="200" w:line="360" w:lineRule="auto"/>
              <w:rPr>
                <w:rFonts w:ascii="Times New Roman" w:eastAsiaTheme="minorHAnsi" w:hAnsi="Times New Roman" w:cs="Times New Roman"/>
                <w:sz w:val="24"/>
                <w:szCs w:val="24"/>
                <w:lang w:eastAsia="en-US"/>
              </w:rPr>
            </w:pPr>
          </w:p>
        </w:tc>
        <w:tc>
          <w:tcPr>
            <w:tcW w:w="1493"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08.02.2019</w:t>
            </w:r>
          </w:p>
        </w:tc>
        <w:tc>
          <w:tcPr>
            <w:tcW w:w="1493"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16.02.2019</w:t>
            </w:r>
          </w:p>
        </w:tc>
      </w:tr>
      <w:tr w:rsidR="00724071" w:rsidRPr="00724071" w:rsidTr="002D54EC">
        <w:tc>
          <w:tcPr>
            <w:tcW w:w="3704" w:type="dxa"/>
          </w:tcPr>
          <w:p w:rsidR="00724071" w:rsidRPr="00724071" w:rsidRDefault="00724071" w:rsidP="00724071">
            <w:pPr>
              <w:spacing w:after="200" w:line="360" w:lineRule="auto"/>
              <w:rPr>
                <w:rFonts w:ascii="Times New Roman" w:eastAsiaTheme="minorHAnsi" w:hAnsi="Times New Roman" w:cs="Times New Roman"/>
                <w:b/>
                <w:sz w:val="24"/>
                <w:szCs w:val="24"/>
                <w:lang w:eastAsia="en-US"/>
              </w:rPr>
            </w:pPr>
            <w:r w:rsidRPr="00724071">
              <w:rPr>
                <w:rFonts w:ascii="Times New Roman" w:eastAsiaTheme="minorHAnsi" w:hAnsi="Times New Roman" w:cs="Times New Roman"/>
                <w:b/>
                <w:sz w:val="24"/>
                <w:szCs w:val="24"/>
                <w:lang w:eastAsia="en-US"/>
              </w:rPr>
              <w:t>Target consumers</w:t>
            </w:r>
          </w:p>
          <w:p w:rsidR="00724071" w:rsidRPr="00724071" w:rsidRDefault="00724071" w:rsidP="00724071">
            <w:pPr>
              <w:numPr>
                <w:ilvl w:val="0"/>
                <w:numId w:val="7"/>
              </w:numPr>
              <w:spacing w:after="200" w:line="360" w:lineRule="auto"/>
              <w:rPr>
                <w:rFonts w:ascii="Times New Roman" w:eastAsiaTheme="minorHAnsi" w:hAnsi="Times New Roman" w:cs="Times New Roman"/>
                <w:b/>
                <w:sz w:val="24"/>
                <w:szCs w:val="24"/>
                <w:lang w:eastAsia="en-US"/>
              </w:rPr>
            </w:pPr>
            <w:r w:rsidRPr="00724071">
              <w:rPr>
                <w:rFonts w:ascii="Times New Roman" w:eastAsiaTheme="minorHAnsi" w:hAnsi="Times New Roman" w:cs="Times New Roman"/>
                <w:sz w:val="24"/>
                <w:szCs w:val="24"/>
                <w:lang w:eastAsia="en-US"/>
              </w:rPr>
              <w:t>Identification of consumers</w:t>
            </w:r>
          </w:p>
          <w:p w:rsidR="00724071" w:rsidRPr="00724071" w:rsidRDefault="00724071" w:rsidP="00724071">
            <w:pPr>
              <w:numPr>
                <w:ilvl w:val="0"/>
                <w:numId w:val="7"/>
              </w:numPr>
              <w:spacing w:after="200" w:line="360" w:lineRule="auto"/>
              <w:rPr>
                <w:rFonts w:ascii="Times New Roman" w:eastAsiaTheme="minorHAnsi" w:hAnsi="Times New Roman" w:cs="Times New Roman"/>
                <w:b/>
                <w:sz w:val="24"/>
                <w:szCs w:val="24"/>
                <w:lang w:eastAsia="en-US"/>
              </w:rPr>
            </w:pPr>
            <w:r w:rsidRPr="00724071">
              <w:rPr>
                <w:rFonts w:ascii="Times New Roman" w:eastAsiaTheme="minorHAnsi" w:hAnsi="Times New Roman" w:cs="Times New Roman"/>
                <w:sz w:val="24"/>
                <w:szCs w:val="24"/>
                <w:lang w:eastAsia="en-US"/>
              </w:rPr>
              <w:t>Segmentation of consumers</w:t>
            </w:r>
          </w:p>
        </w:tc>
        <w:tc>
          <w:tcPr>
            <w:tcW w:w="974"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£300</w:t>
            </w:r>
          </w:p>
          <w:p w:rsidR="00724071" w:rsidRPr="00724071" w:rsidRDefault="00724071" w:rsidP="00724071">
            <w:pPr>
              <w:numPr>
                <w:ilvl w:val="0"/>
                <w:numId w:val="8"/>
              </w:num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£100</w:t>
            </w:r>
          </w:p>
          <w:p w:rsidR="00724071" w:rsidRPr="00724071" w:rsidRDefault="00724071" w:rsidP="00724071">
            <w:pPr>
              <w:numPr>
                <w:ilvl w:val="0"/>
                <w:numId w:val="8"/>
              </w:num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£200</w:t>
            </w:r>
          </w:p>
        </w:tc>
        <w:tc>
          <w:tcPr>
            <w:tcW w:w="1493"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17.02.2019</w:t>
            </w:r>
          </w:p>
        </w:tc>
        <w:tc>
          <w:tcPr>
            <w:tcW w:w="1493"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23.02.2019</w:t>
            </w:r>
          </w:p>
        </w:tc>
      </w:tr>
      <w:tr w:rsidR="00724071" w:rsidRPr="00724071" w:rsidTr="002D54EC">
        <w:tc>
          <w:tcPr>
            <w:tcW w:w="3704" w:type="dxa"/>
          </w:tcPr>
          <w:p w:rsidR="00724071" w:rsidRPr="00724071" w:rsidRDefault="00724071" w:rsidP="00724071">
            <w:pPr>
              <w:spacing w:after="200" w:line="360" w:lineRule="auto"/>
              <w:rPr>
                <w:rFonts w:ascii="Times New Roman" w:eastAsiaTheme="minorHAnsi" w:hAnsi="Times New Roman" w:cs="Times New Roman"/>
                <w:b/>
                <w:sz w:val="24"/>
                <w:szCs w:val="24"/>
                <w:lang w:eastAsia="en-US"/>
              </w:rPr>
            </w:pPr>
            <w:r w:rsidRPr="00724071">
              <w:rPr>
                <w:rFonts w:ascii="Times New Roman" w:eastAsiaTheme="minorHAnsi" w:hAnsi="Times New Roman" w:cs="Times New Roman"/>
                <w:b/>
                <w:sz w:val="24"/>
                <w:szCs w:val="24"/>
                <w:lang w:eastAsia="en-US"/>
              </w:rPr>
              <w:t>Product promotion of the business organization</w:t>
            </w:r>
          </w:p>
          <w:p w:rsidR="00724071" w:rsidRPr="00724071" w:rsidRDefault="00724071" w:rsidP="00724071">
            <w:pPr>
              <w:numPr>
                <w:ilvl w:val="0"/>
                <w:numId w:val="9"/>
              </w:numPr>
              <w:spacing w:after="200" w:line="360" w:lineRule="auto"/>
              <w:rPr>
                <w:rFonts w:ascii="Times New Roman" w:eastAsiaTheme="minorHAnsi" w:hAnsi="Times New Roman" w:cs="Times New Roman"/>
                <w:b/>
                <w:sz w:val="24"/>
                <w:szCs w:val="24"/>
                <w:lang w:eastAsia="en-US"/>
              </w:rPr>
            </w:pPr>
            <w:r w:rsidRPr="00724071">
              <w:rPr>
                <w:rFonts w:ascii="Times New Roman" w:eastAsiaTheme="minorHAnsi" w:hAnsi="Times New Roman" w:cs="Times New Roman"/>
                <w:sz w:val="24"/>
                <w:szCs w:val="24"/>
                <w:lang w:eastAsia="en-US"/>
              </w:rPr>
              <w:t>Identification of particular product types, range, and lifespan</w:t>
            </w:r>
          </w:p>
          <w:p w:rsidR="00724071" w:rsidRPr="00724071" w:rsidRDefault="00724071" w:rsidP="00724071">
            <w:pPr>
              <w:numPr>
                <w:ilvl w:val="0"/>
                <w:numId w:val="9"/>
              </w:numPr>
              <w:spacing w:after="200" w:line="360" w:lineRule="auto"/>
              <w:rPr>
                <w:rFonts w:ascii="Times New Roman" w:eastAsiaTheme="minorHAnsi" w:hAnsi="Times New Roman" w:cs="Times New Roman"/>
                <w:b/>
                <w:sz w:val="24"/>
                <w:szCs w:val="24"/>
                <w:lang w:eastAsia="en-US"/>
              </w:rPr>
            </w:pPr>
            <w:r w:rsidRPr="00724071">
              <w:rPr>
                <w:rFonts w:ascii="Times New Roman" w:eastAsiaTheme="minorHAnsi" w:hAnsi="Times New Roman" w:cs="Times New Roman"/>
                <w:sz w:val="24"/>
                <w:szCs w:val="24"/>
                <w:lang w:eastAsia="en-US"/>
              </w:rPr>
              <w:t>Website creation</w:t>
            </w:r>
          </w:p>
          <w:p w:rsidR="00724071" w:rsidRPr="00724071" w:rsidRDefault="00724071" w:rsidP="00724071">
            <w:pPr>
              <w:numPr>
                <w:ilvl w:val="0"/>
                <w:numId w:val="9"/>
              </w:numPr>
              <w:spacing w:after="200" w:line="360" w:lineRule="auto"/>
              <w:rPr>
                <w:rFonts w:ascii="Times New Roman" w:eastAsiaTheme="minorHAnsi" w:hAnsi="Times New Roman" w:cs="Times New Roman"/>
                <w:b/>
                <w:sz w:val="24"/>
                <w:szCs w:val="24"/>
                <w:lang w:eastAsia="en-US"/>
              </w:rPr>
            </w:pPr>
            <w:r w:rsidRPr="00724071">
              <w:rPr>
                <w:rFonts w:ascii="Times New Roman" w:eastAsiaTheme="minorHAnsi" w:hAnsi="Times New Roman" w:cs="Times New Roman"/>
                <w:sz w:val="24"/>
                <w:szCs w:val="24"/>
                <w:lang w:eastAsia="en-US"/>
              </w:rPr>
              <w:t>Employing technical expertise</w:t>
            </w:r>
          </w:p>
          <w:p w:rsidR="00724071" w:rsidRPr="00724071" w:rsidRDefault="00724071" w:rsidP="00724071">
            <w:pPr>
              <w:numPr>
                <w:ilvl w:val="0"/>
                <w:numId w:val="9"/>
              </w:numPr>
              <w:spacing w:after="200" w:line="360" w:lineRule="auto"/>
              <w:rPr>
                <w:rFonts w:ascii="Times New Roman" w:eastAsiaTheme="minorHAnsi" w:hAnsi="Times New Roman" w:cs="Times New Roman"/>
                <w:b/>
                <w:sz w:val="24"/>
                <w:szCs w:val="24"/>
                <w:lang w:eastAsia="en-US"/>
              </w:rPr>
            </w:pPr>
            <w:r w:rsidRPr="00724071">
              <w:rPr>
                <w:rFonts w:ascii="Times New Roman" w:eastAsiaTheme="minorHAnsi" w:hAnsi="Times New Roman" w:cs="Times New Roman"/>
                <w:sz w:val="24"/>
                <w:szCs w:val="24"/>
                <w:lang w:eastAsia="en-US"/>
              </w:rPr>
              <w:t>Uploading information about products</w:t>
            </w:r>
          </w:p>
        </w:tc>
        <w:tc>
          <w:tcPr>
            <w:tcW w:w="974"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£2000</w:t>
            </w:r>
          </w:p>
          <w:p w:rsidR="00724071" w:rsidRPr="00724071" w:rsidRDefault="00724071" w:rsidP="00724071">
            <w:pPr>
              <w:numPr>
                <w:ilvl w:val="0"/>
                <w:numId w:val="10"/>
              </w:num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£100</w:t>
            </w:r>
          </w:p>
          <w:p w:rsidR="00724071" w:rsidRPr="00724071" w:rsidRDefault="00724071" w:rsidP="00724071">
            <w:pPr>
              <w:numPr>
                <w:ilvl w:val="0"/>
                <w:numId w:val="10"/>
              </w:num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£700</w:t>
            </w:r>
          </w:p>
          <w:p w:rsidR="00724071" w:rsidRPr="00724071" w:rsidRDefault="00724071" w:rsidP="00724071">
            <w:pPr>
              <w:numPr>
                <w:ilvl w:val="0"/>
                <w:numId w:val="10"/>
              </w:num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£1000</w:t>
            </w:r>
          </w:p>
          <w:p w:rsidR="00724071" w:rsidRPr="00724071" w:rsidRDefault="00724071" w:rsidP="00724071">
            <w:pPr>
              <w:numPr>
                <w:ilvl w:val="0"/>
                <w:numId w:val="10"/>
              </w:num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£200</w:t>
            </w:r>
          </w:p>
        </w:tc>
        <w:tc>
          <w:tcPr>
            <w:tcW w:w="1493"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24.02.2019</w:t>
            </w:r>
          </w:p>
        </w:tc>
        <w:tc>
          <w:tcPr>
            <w:tcW w:w="1493"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02.03.2019</w:t>
            </w:r>
          </w:p>
        </w:tc>
      </w:tr>
    </w:tbl>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Cost/Benefit Analysis</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Refer to 1.2</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Risk Analysis: Risk Identification</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The project can confront a risk if the analysis of consumers’ preferences cannot be done properly. Moreover, if the products that will be formulated cannot get sold, the company can incur an effective loss that can create obstacles for the business to grow (</w:t>
      </w:r>
      <w:proofErr w:type="spellStart"/>
      <w:r w:rsidRPr="00384FD7">
        <w:rPr>
          <w:rFonts w:ascii="Times New Roman" w:hAnsi="Times New Roman" w:cs="Times New Roman"/>
          <w:sz w:val="24"/>
          <w:szCs w:val="24"/>
          <w:lang w:val="en-GB"/>
        </w:rPr>
        <w:t>Luning</w:t>
      </w:r>
      <w:proofErr w:type="spellEnd"/>
      <w:r w:rsidRPr="00384FD7">
        <w:rPr>
          <w:rFonts w:ascii="Times New Roman" w:hAnsi="Times New Roman" w:cs="Times New Roman"/>
          <w:sz w:val="24"/>
          <w:szCs w:val="24"/>
          <w:lang w:val="en-GB"/>
        </w:rPr>
        <w:t xml:space="preserve"> et al. 2015).</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lastRenderedPageBreak/>
        <w:t>Risk prevention</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 xml:space="preserve">In order to prevent the risks, the company needs to construct several sessions of the survey to </w:t>
      </w:r>
      <w:proofErr w:type="spellStart"/>
      <w:r w:rsidRPr="00384FD7">
        <w:rPr>
          <w:rFonts w:ascii="Times New Roman" w:hAnsi="Times New Roman" w:cs="Times New Roman"/>
          <w:sz w:val="24"/>
          <w:szCs w:val="24"/>
          <w:lang w:val="en-GB"/>
        </w:rPr>
        <w:t>analyze</w:t>
      </w:r>
      <w:proofErr w:type="spellEnd"/>
      <w:r w:rsidRPr="00384FD7">
        <w:rPr>
          <w:rFonts w:ascii="Times New Roman" w:hAnsi="Times New Roman" w:cs="Times New Roman"/>
          <w:sz w:val="24"/>
          <w:szCs w:val="24"/>
          <w:lang w:val="en-GB"/>
        </w:rPr>
        <w:t xml:space="preserve"> the trend of the markets as well as the preference of the consumers. Moreover, the company can utilize social media platforms to promote the products to a large number of consumers at a time (</w:t>
      </w:r>
      <w:proofErr w:type="spellStart"/>
      <w:r w:rsidRPr="00384FD7">
        <w:rPr>
          <w:rFonts w:ascii="Times New Roman" w:hAnsi="Times New Roman" w:cs="Times New Roman"/>
          <w:sz w:val="24"/>
          <w:szCs w:val="24"/>
          <w:lang w:val="en-GB"/>
        </w:rPr>
        <w:t>Mou</w:t>
      </w:r>
      <w:proofErr w:type="spellEnd"/>
      <w:r w:rsidRPr="00384FD7">
        <w:rPr>
          <w:rFonts w:ascii="Times New Roman" w:hAnsi="Times New Roman" w:cs="Times New Roman"/>
          <w:sz w:val="24"/>
          <w:szCs w:val="24"/>
          <w:lang w:val="en-GB"/>
        </w:rPr>
        <w:t xml:space="preserve"> and Lin, 2014). In addition, the company can approach their products to the health professionals by televising the benefits of the products so that they can recommend the consumers to consume those products of the company. </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Risk Management</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 xml:space="preserve">A risk analyst plays a vital role in risk management (Lam, 2014). First of all, the risks of the project need to get identified properly. After that, proper strategies for mitigation are needed to be involved in the process of risk management. </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Risk Monitoring</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 xml:space="preserve">The risks will be monitored in various ways. First of all, the performance of the internal stakeholders is needed to be measured. In addition, they should be provided with proper and justified feedback so that they can upgrade their performance (Norman, 2016). In addition, several meetings need to get conducted to measure the drawbacks and problems of the employees. </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Section 3</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Roles and Responsibilities</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w:t>
      </w:r>
      <w:r w:rsidRPr="00384FD7">
        <w:rPr>
          <w:rFonts w:ascii="Times New Roman" w:hAnsi="Times New Roman" w:cs="Times New Roman"/>
          <w:sz w:val="24"/>
          <w:szCs w:val="24"/>
          <w:lang w:val="en-GB"/>
        </w:rPr>
        <w:tab/>
        <w:t>Market analyst: The role of the market analyst is vital for the company as a proper analysis of market can denote the success of the company (</w:t>
      </w:r>
      <w:proofErr w:type="spellStart"/>
      <w:r w:rsidRPr="00384FD7">
        <w:rPr>
          <w:rFonts w:ascii="Times New Roman" w:hAnsi="Times New Roman" w:cs="Times New Roman"/>
          <w:sz w:val="24"/>
          <w:szCs w:val="24"/>
          <w:lang w:val="en-GB"/>
        </w:rPr>
        <w:t>Mouselli</w:t>
      </w:r>
      <w:proofErr w:type="spellEnd"/>
      <w:r w:rsidRPr="00384FD7">
        <w:rPr>
          <w:rFonts w:ascii="Times New Roman" w:hAnsi="Times New Roman" w:cs="Times New Roman"/>
          <w:sz w:val="24"/>
          <w:szCs w:val="24"/>
          <w:lang w:val="en-GB"/>
        </w:rPr>
        <w:t xml:space="preserve"> and </w:t>
      </w:r>
      <w:proofErr w:type="spellStart"/>
      <w:r w:rsidRPr="00384FD7">
        <w:rPr>
          <w:rFonts w:ascii="Times New Roman" w:hAnsi="Times New Roman" w:cs="Times New Roman"/>
          <w:sz w:val="24"/>
          <w:szCs w:val="24"/>
          <w:lang w:val="en-GB"/>
        </w:rPr>
        <w:t>Hussainey</w:t>
      </w:r>
      <w:proofErr w:type="spellEnd"/>
      <w:r w:rsidRPr="00384FD7">
        <w:rPr>
          <w:rFonts w:ascii="Times New Roman" w:hAnsi="Times New Roman" w:cs="Times New Roman"/>
          <w:sz w:val="24"/>
          <w:szCs w:val="24"/>
          <w:lang w:val="en-GB"/>
        </w:rPr>
        <w:t xml:space="preserve">, 2014). The market analyst will conduct research to identify the preference and trend of the market. Moreover, he will identify the strength and weakness of the rival companies as well. </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w:t>
      </w:r>
      <w:r w:rsidRPr="00384FD7">
        <w:rPr>
          <w:rFonts w:ascii="Times New Roman" w:hAnsi="Times New Roman" w:cs="Times New Roman"/>
          <w:sz w:val="24"/>
          <w:szCs w:val="24"/>
          <w:lang w:val="en-GB"/>
        </w:rPr>
        <w:tab/>
        <w:t>Risk analyst: A risk analyst will scrutinize the risks that can hinder the business. Moreover, he will ensure effective strategies to mitigate the risks.</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w:t>
      </w:r>
      <w:r w:rsidRPr="00384FD7">
        <w:rPr>
          <w:rFonts w:ascii="Times New Roman" w:hAnsi="Times New Roman" w:cs="Times New Roman"/>
          <w:sz w:val="24"/>
          <w:szCs w:val="24"/>
          <w:lang w:val="en-GB"/>
        </w:rPr>
        <w:tab/>
        <w:t>Project manager: The CIO will be the project manager. He will ensure the investment of the company to formulating the effective products.</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lastRenderedPageBreak/>
        <w:t>•</w:t>
      </w:r>
      <w:r w:rsidRPr="00384FD7">
        <w:rPr>
          <w:rFonts w:ascii="Times New Roman" w:hAnsi="Times New Roman" w:cs="Times New Roman"/>
          <w:sz w:val="24"/>
          <w:szCs w:val="24"/>
          <w:lang w:val="en-GB"/>
        </w:rPr>
        <w:tab/>
        <w:t xml:space="preserve">Website developer: An effective website developer is needed for the company. He will screen the information about the products of the company by developing an interesting and effective content showing proper information about the company’s products. </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w:t>
      </w:r>
      <w:r w:rsidRPr="00384FD7">
        <w:rPr>
          <w:rFonts w:ascii="Times New Roman" w:hAnsi="Times New Roman" w:cs="Times New Roman"/>
          <w:sz w:val="24"/>
          <w:szCs w:val="24"/>
          <w:lang w:val="en-GB"/>
        </w:rPr>
        <w:tab/>
        <w:t>Promotional manager: In addition, a significant promotional manager is needed for promoting the products of the company by utilizing effective strategies (</w:t>
      </w:r>
      <w:proofErr w:type="spellStart"/>
      <w:r w:rsidRPr="00384FD7">
        <w:rPr>
          <w:rFonts w:ascii="Times New Roman" w:hAnsi="Times New Roman" w:cs="Times New Roman"/>
          <w:sz w:val="24"/>
          <w:szCs w:val="24"/>
          <w:lang w:val="en-GB"/>
        </w:rPr>
        <w:t>Bognanno</w:t>
      </w:r>
      <w:proofErr w:type="spellEnd"/>
      <w:r w:rsidRPr="00384FD7">
        <w:rPr>
          <w:rFonts w:ascii="Times New Roman" w:hAnsi="Times New Roman" w:cs="Times New Roman"/>
          <w:sz w:val="24"/>
          <w:szCs w:val="24"/>
          <w:lang w:val="en-GB"/>
        </w:rPr>
        <w:t xml:space="preserve"> and </w:t>
      </w:r>
      <w:proofErr w:type="spellStart"/>
      <w:r w:rsidRPr="00384FD7">
        <w:rPr>
          <w:rFonts w:ascii="Times New Roman" w:hAnsi="Times New Roman" w:cs="Times New Roman"/>
          <w:sz w:val="24"/>
          <w:szCs w:val="24"/>
          <w:lang w:val="en-GB"/>
        </w:rPr>
        <w:t>Melero</w:t>
      </w:r>
      <w:proofErr w:type="spellEnd"/>
      <w:r w:rsidRPr="00384FD7">
        <w:rPr>
          <w:rFonts w:ascii="Times New Roman" w:hAnsi="Times New Roman" w:cs="Times New Roman"/>
          <w:sz w:val="24"/>
          <w:szCs w:val="24"/>
          <w:lang w:val="en-GB"/>
        </w:rPr>
        <w:t xml:space="preserve">, 2016). </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Project Organisation Chart/Structure diagram</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 xml:space="preserve"> </w:t>
      </w:r>
      <w:r w:rsidR="00724071" w:rsidRPr="00A564B1">
        <w:rPr>
          <w:rFonts w:cstheme="minorHAnsi"/>
          <w:noProof/>
          <w:sz w:val="28"/>
          <w:szCs w:val="28"/>
        </w:rPr>
        <w:drawing>
          <wp:inline distT="0" distB="0" distL="0" distR="0" wp14:anchorId="2CEEC003" wp14:editId="5E48EFDB">
            <wp:extent cx="2195814" cy="1921397"/>
            <wp:effectExtent l="63500" t="50800" r="65405" b="0"/>
            <wp:docPr id="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384FD7" w:rsidRPr="00384FD7" w:rsidRDefault="00384FD7" w:rsidP="00384FD7">
      <w:pPr>
        <w:spacing w:line="360" w:lineRule="auto"/>
        <w:jc w:val="both"/>
        <w:rPr>
          <w:rFonts w:ascii="Times New Roman" w:hAnsi="Times New Roman" w:cs="Times New Roman"/>
          <w:sz w:val="24"/>
          <w:szCs w:val="24"/>
          <w:lang w:val="en-GB"/>
        </w:rPr>
      </w:pPr>
    </w:p>
    <w:p w:rsidR="00384FD7" w:rsidRPr="00724071" w:rsidRDefault="00384FD7" w:rsidP="00384FD7">
      <w:pPr>
        <w:spacing w:line="360" w:lineRule="auto"/>
        <w:jc w:val="both"/>
        <w:rPr>
          <w:rFonts w:ascii="Times New Roman" w:hAnsi="Times New Roman" w:cs="Times New Roman"/>
          <w:b/>
          <w:sz w:val="24"/>
          <w:szCs w:val="24"/>
          <w:lang w:val="en-GB"/>
        </w:rPr>
      </w:pPr>
      <w:r w:rsidRPr="00724071">
        <w:rPr>
          <w:rFonts w:ascii="Times New Roman" w:hAnsi="Times New Roman" w:cs="Times New Roman"/>
          <w:b/>
          <w:sz w:val="24"/>
          <w:szCs w:val="24"/>
          <w:lang w:val="en-GB"/>
        </w:rPr>
        <w:t>Names of: Project Sponsor</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Investor of the company</w:t>
      </w:r>
      <w:r w:rsidRPr="00384FD7">
        <w:rPr>
          <w:rFonts w:ascii="Times New Roman" w:hAnsi="Times New Roman" w:cs="Times New Roman"/>
          <w:sz w:val="24"/>
          <w:szCs w:val="24"/>
          <w:lang w:val="en-GB"/>
        </w:rPr>
        <w:tab/>
      </w:r>
    </w:p>
    <w:p w:rsidR="00384FD7" w:rsidRPr="00724071" w:rsidRDefault="00384FD7" w:rsidP="00384FD7">
      <w:pPr>
        <w:spacing w:line="360" w:lineRule="auto"/>
        <w:jc w:val="both"/>
        <w:rPr>
          <w:rFonts w:ascii="Times New Roman" w:hAnsi="Times New Roman" w:cs="Times New Roman"/>
          <w:b/>
          <w:sz w:val="24"/>
          <w:szCs w:val="24"/>
          <w:lang w:val="en-GB"/>
        </w:rPr>
      </w:pPr>
      <w:r w:rsidRPr="00724071">
        <w:rPr>
          <w:rFonts w:ascii="Times New Roman" w:hAnsi="Times New Roman" w:cs="Times New Roman"/>
          <w:b/>
          <w:sz w:val="24"/>
          <w:szCs w:val="24"/>
          <w:lang w:val="en-GB"/>
        </w:rPr>
        <w:t>Project Manager (PM)</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CIO (Chief Invest Officer)</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Section 4</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Initial Project Plan</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The initial plan of the project is to produce and deliver those products that are the need of the consumers.</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Assignments/Milestones</w:t>
      </w:r>
    </w:p>
    <w:tbl>
      <w:tblPr>
        <w:tblStyle w:val="TableGrid"/>
        <w:tblW w:w="0" w:type="auto"/>
        <w:tblLook w:val="04A0" w:firstRow="1" w:lastRow="0" w:firstColumn="1" w:lastColumn="0" w:noHBand="0" w:noVBand="1"/>
      </w:tblPr>
      <w:tblGrid>
        <w:gridCol w:w="3783"/>
        <w:gridCol w:w="3783"/>
      </w:tblGrid>
      <w:tr w:rsidR="00724071" w:rsidRPr="00724071" w:rsidTr="002D54EC">
        <w:tc>
          <w:tcPr>
            <w:tcW w:w="3783"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lastRenderedPageBreak/>
              <w:t>Market research of Kennington</w:t>
            </w:r>
          </w:p>
        </w:tc>
        <w:tc>
          <w:tcPr>
            <w:tcW w:w="3783"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07.02.2019</w:t>
            </w:r>
          </w:p>
        </w:tc>
      </w:tr>
      <w:tr w:rsidR="00724071" w:rsidRPr="00724071" w:rsidTr="002D54EC">
        <w:tc>
          <w:tcPr>
            <w:tcW w:w="3783"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Target consumers</w:t>
            </w:r>
          </w:p>
        </w:tc>
        <w:tc>
          <w:tcPr>
            <w:tcW w:w="3783"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23.02.2019</w:t>
            </w:r>
          </w:p>
        </w:tc>
      </w:tr>
      <w:tr w:rsidR="00724071" w:rsidRPr="00724071" w:rsidTr="002D54EC">
        <w:tc>
          <w:tcPr>
            <w:tcW w:w="3783"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Product promotion of the business organization</w:t>
            </w:r>
          </w:p>
        </w:tc>
        <w:tc>
          <w:tcPr>
            <w:tcW w:w="3783"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02.03.2019</w:t>
            </w:r>
          </w:p>
        </w:tc>
      </w:tr>
      <w:tr w:rsidR="00724071" w:rsidRPr="00724071" w:rsidTr="002D54EC">
        <w:tc>
          <w:tcPr>
            <w:tcW w:w="3783"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Post-implementation Review</w:t>
            </w:r>
          </w:p>
        </w:tc>
        <w:tc>
          <w:tcPr>
            <w:tcW w:w="3783" w:type="dxa"/>
          </w:tcPr>
          <w:p w:rsidR="00724071" w:rsidRPr="00724071" w:rsidRDefault="00724071" w:rsidP="00724071">
            <w:pPr>
              <w:spacing w:after="200" w:line="360" w:lineRule="auto"/>
              <w:rPr>
                <w:rFonts w:ascii="Times New Roman" w:eastAsiaTheme="minorHAnsi" w:hAnsi="Times New Roman" w:cs="Times New Roman"/>
                <w:sz w:val="24"/>
                <w:szCs w:val="24"/>
                <w:lang w:eastAsia="en-US"/>
              </w:rPr>
            </w:pPr>
            <w:r w:rsidRPr="00724071">
              <w:rPr>
                <w:rFonts w:ascii="Times New Roman" w:eastAsiaTheme="minorHAnsi" w:hAnsi="Times New Roman" w:cs="Times New Roman"/>
                <w:sz w:val="24"/>
                <w:szCs w:val="24"/>
                <w:lang w:eastAsia="en-US"/>
              </w:rPr>
              <w:t>31.10.2019</w:t>
            </w:r>
          </w:p>
        </w:tc>
      </w:tr>
    </w:tbl>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ab/>
      </w:r>
      <w:r w:rsidRPr="00384FD7">
        <w:rPr>
          <w:rFonts w:ascii="Times New Roman" w:hAnsi="Times New Roman" w:cs="Times New Roman"/>
          <w:sz w:val="24"/>
          <w:szCs w:val="24"/>
          <w:lang w:val="en-GB"/>
        </w:rPr>
        <w:tab/>
      </w:r>
      <w:r w:rsidRPr="00384FD7">
        <w:rPr>
          <w:rFonts w:ascii="Times New Roman" w:hAnsi="Times New Roman" w:cs="Times New Roman"/>
          <w:sz w:val="24"/>
          <w:szCs w:val="24"/>
          <w:lang w:val="en-GB"/>
        </w:rPr>
        <w:tab/>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Schedule (Gantt Chart)</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Refer to Appendix 1.</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 xml:space="preserve">Human Resource Requirements:  </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Project Team</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 xml:space="preserve">The team of the project consisting of a project manager, promotional manager, website developer, market analyst, and risk analyst will be involved to consider the execution of the project properly. </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Support Staff</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All the members of the project team will be the support staff for the project.</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Additional Staff</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 xml:space="preserve">CIO, external stakeholders. </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Project Control:  Monitoring mechanisms</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The project needs to be controlled as well as monitored by the CIO of the company once a month by collecting reports from the supporting staffs of the project.</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Communication channels and schedules</w:t>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 xml:space="preserve">Once the project gets approved by the Investor of the company, all the hierarchy should advise the changes to all the supporting staffs of the project of the company. Moreover, after the commencement of the project, all the supporting staffs will be provided with an update in a time </w:t>
      </w:r>
      <w:r w:rsidRPr="00384FD7">
        <w:rPr>
          <w:rFonts w:ascii="Times New Roman" w:hAnsi="Times New Roman" w:cs="Times New Roman"/>
          <w:sz w:val="24"/>
          <w:szCs w:val="24"/>
          <w:lang w:val="en-GB"/>
        </w:rPr>
        <w:lastRenderedPageBreak/>
        <w:t xml:space="preserve">interval of 2 months. The CIO of the company will formulate both the channels and schedule as well. </w:t>
      </w:r>
      <w:r w:rsidRPr="00384FD7">
        <w:rPr>
          <w:rFonts w:ascii="Times New Roman" w:hAnsi="Times New Roman" w:cs="Times New Roman"/>
          <w:sz w:val="24"/>
          <w:szCs w:val="24"/>
          <w:lang w:val="en-GB"/>
        </w:rPr>
        <w:tab/>
      </w:r>
    </w:p>
    <w:p w:rsidR="00384FD7" w:rsidRPr="00384FD7" w:rsidRDefault="00384FD7" w:rsidP="00384FD7">
      <w:pPr>
        <w:spacing w:line="360" w:lineRule="auto"/>
        <w:jc w:val="both"/>
        <w:rPr>
          <w:rFonts w:ascii="Times New Roman" w:hAnsi="Times New Roman" w:cs="Times New Roman"/>
          <w:sz w:val="24"/>
          <w:szCs w:val="24"/>
          <w:lang w:val="en-GB"/>
        </w:rPr>
      </w:pPr>
      <w:r w:rsidRPr="00384FD7">
        <w:rPr>
          <w:rFonts w:ascii="Times New Roman" w:hAnsi="Times New Roman" w:cs="Times New Roman"/>
          <w:sz w:val="24"/>
          <w:szCs w:val="24"/>
          <w:lang w:val="en-GB"/>
        </w:rPr>
        <w:t>Quality Control</w:t>
      </w:r>
    </w:p>
    <w:p w:rsidR="00384FD7" w:rsidRPr="00384FD7" w:rsidRDefault="00384FD7" w:rsidP="00384FD7">
      <w:pPr>
        <w:spacing w:line="360" w:lineRule="auto"/>
        <w:jc w:val="both"/>
        <w:rPr>
          <w:rFonts w:ascii="Times New Roman" w:hAnsi="Times New Roman" w:cs="Times New Roman"/>
          <w:b/>
          <w:sz w:val="24"/>
          <w:szCs w:val="24"/>
          <w:lang w:val="en-GB"/>
        </w:rPr>
      </w:pPr>
      <w:r w:rsidRPr="00384FD7">
        <w:rPr>
          <w:rFonts w:ascii="Times New Roman" w:hAnsi="Times New Roman" w:cs="Times New Roman"/>
          <w:sz w:val="24"/>
          <w:szCs w:val="24"/>
          <w:lang w:val="en-GB"/>
        </w:rPr>
        <w:t>The company should evaluate the effectiveness and impact of the project on the company along with its internal and external stakeholders. After six months of the commencement of the project, a post-implementation review needs to be conducted.</w:t>
      </w:r>
      <w:r w:rsidRPr="00384FD7">
        <w:rPr>
          <w:rFonts w:ascii="Times New Roman" w:hAnsi="Times New Roman" w:cs="Times New Roman"/>
          <w:b/>
          <w:sz w:val="24"/>
          <w:szCs w:val="24"/>
          <w:lang w:val="en-GB"/>
        </w:rPr>
        <w:tab/>
      </w:r>
    </w:p>
    <w:p w:rsidR="00F828D1" w:rsidRPr="00E539D8" w:rsidRDefault="00F828D1" w:rsidP="00E539D8">
      <w:pPr>
        <w:spacing w:line="360" w:lineRule="auto"/>
        <w:jc w:val="both"/>
        <w:rPr>
          <w:rFonts w:ascii="Times New Roman" w:hAnsi="Times New Roman" w:cs="Times New Roman"/>
          <w:b/>
          <w:sz w:val="24"/>
          <w:szCs w:val="24"/>
        </w:rPr>
      </w:pPr>
    </w:p>
    <w:p w:rsidR="00F828D1" w:rsidRPr="00E539D8" w:rsidRDefault="000D6651" w:rsidP="00E539D8">
      <w:pPr>
        <w:spacing w:line="360" w:lineRule="auto"/>
        <w:jc w:val="both"/>
        <w:rPr>
          <w:rFonts w:ascii="Times New Roman" w:hAnsi="Times New Roman" w:cs="Times New Roman"/>
          <w:b/>
          <w:sz w:val="24"/>
          <w:szCs w:val="24"/>
        </w:rPr>
      </w:pPr>
      <w:r w:rsidRPr="00E539D8">
        <w:rPr>
          <w:rFonts w:ascii="Times New Roman" w:hAnsi="Times New Roman" w:cs="Times New Roman"/>
          <w:b/>
          <w:sz w:val="24"/>
          <w:szCs w:val="24"/>
        </w:rPr>
        <w:t xml:space="preserve">1.4 </w:t>
      </w:r>
      <w:r w:rsidR="00137CF8" w:rsidRPr="00E539D8">
        <w:rPr>
          <w:rFonts w:ascii="Times New Roman" w:hAnsi="Times New Roman" w:cs="Times New Roman"/>
          <w:b/>
          <w:sz w:val="24"/>
          <w:szCs w:val="24"/>
        </w:rPr>
        <w:t>SMART milestones:</w:t>
      </w:r>
    </w:p>
    <w:tbl>
      <w:tblPr>
        <w:tblStyle w:val="TableGrid"/>
        <w:tblW w:w="0" w:type="auto"/>
        <w:shd w:val="clear" w:color="auto" w:fill="C6D9F1" w:themeFill="text2" w:themeFillTint="33"/>
        <w:tblLook w:val="04A0" w:firstRow="1" w:lastRow="0" w:firstColumn="1" w:lastColumn="0" w:noHBand="0" w:noVBand="1"/>
      </w:tblPr>
      <w:tblGrid>
        <w:gridCol w:w="2375"/>
        <w:gridCol w:w="2319"/>
        <w:gridCol w:w="2334"/>
        <w:gridCol w:w="2322"/>
      </w:tblGrid>
      <w:tr w:rsidR="005E459E" w:rsidRPr="00E539D8" w:rsidTr="00724071">
        <w:tc>
          <w:tcPr>
            <w:tcW w:w="2394" w:type="dxa"/>
            <w:shd w:val="clear" w:color="auto" w:fill="C6D9F1" w:themeFill="text2" w:themeFillTint="33"/>
          </w:tcPr>
          <w:p w:rsidR="000F2F18" w:rsidRPr="00E539D8" w:rsidRDefault="000D6651" w:rsidP="00E539D8">
            <w:pPr>
              <w:spacing w:line="360" w:lineRule="auto"/>
              <w:rPr>
                <w:rFonts w:ascii="Times New Roman" w:hAnsi="Times New Roman" w:cs="Times New Roman"/>
                <w:b/>
                <w:sz w:val="24"/>
                <w:szCs w:val="24"/>
              </w:rPr>
            </w:pPr>
            <w:r w:rsidRPr="00E539D8">
              <w:rPr>
                <w:rFonts w:ascii="Times New Roman" w:hAnsi="Times New Roman" w:cs="Times New Roman"/>
                <w:b/>
                <w:sz w:val="24"/>
                <w:szCs w:val="24"/>
              </w:rPr>
              <w:t>Goal</w:t>
            </w:r>
          </w:p>
        </w:tc>
        <w:tc>
          <w:tcPr>
            <w:tcW w:w="2394" w:type="dxa"/>
            <w:shd w:val="clear" w:color="auto" w:fill="C6D9F1" w:themeFill="text2" w:themeFillTint="33"/>
          </w:tcPr>
          <w:p w:rsidR="000F2F18" w:rsidRPr="00E539D8" w:rsidRDefault="000D6651" w:rsidP="00E539D8">
            <w:pPr>
              <w:spacing w:line="360" w:lineRule="auto"/>
              <w:rPr>
                <w:rFonts w:ascii="Times New Roman" w:hAnsi="Times New Roman" w:cs="Times New Roman"/>
                <w:b/>
                <w:sz w:val="24"/>
                <w:szCs w:val="24"/>
              </w:rPr>
            </w:pPr>
            <w:r w:rsidRPr="00E539D8">
              <w:rPr>
                <w:rFonts w:ascii="Times New Roman" w:hAnsi="Times New Roman" w:cs="Times New Roman"/>
                <w:b/>
                <w:sz w:val="24"/>
                <w:szCs w:val="24"/>
              </w:rPr>
              <w:t>When (</w:t>
            </w:r>
            <w:r w:rsidR="00283659" w:rsidRPr="00E539D8">
              <w:rPr>
                <w:rFonts w:ascii="Times New Roman" w:hAnsi="Times New Roman" w:cs="Times New Roman"/>
                <w:b/>
                <w:sz w:val="24"/>
                <w:szCs w:val="24"/>
              </w:rPr>
              <w:t>D</w:t>
            </w:r>
            <w:r w:rsidRPr="00E539D8">
              <w:rPr>
                <w:rFonts w:ascii="Times New Roman" w:hAnsi="Times New Roman" w:cs="Times New Roman"/>
                <w:b/>
                <w:sz w:val="24"/>
                <w:szCs w:val="24"/>
              </w:rPr>
              <w:t>eadline)</w:t>
            </w:r>
          </w:p>
        </w:tc>
        <w:tc>
          <w:tcPr>
            <w:tcW w:w="2394" w:type="dxa"/>
            <w:shd w:val="clear" w:color="auto" w:fill="C6D9F1" w:themeFill="text2" w:themeFillTint="33"/>
          </w:tcPr>
          <w:p w:rsidR="000F2F18" w:rsidRPr="00E539D8" w:rsidRDefault="000D6651" w:rsidP="00E539D8">
            <w:pPr>
              <w:spacing w:line="360" w:lineRule="auto"/>
              <w:rPr>
                <w:rFonts w:ascii="Times New Roman" w:hAnsi="Times New Roman" w:cs="Times New Roman"/>
                <w:b/>
                <w:sz w:val="24"/>
                <w:szCs w:val="24"/>
              </w:rPr>
            </w:pPr>
            <w:r w:rsidRPr="00E539D8">
              <w:rPr>
                <w:rFonts w:ascii="Times New Roman" w:hAnsi="Times New Roman" w:cs="Times New Roman"/>
                <w:b/>
                <w:sz w:val="24"/>
                <w:szCs w:val="24"/>
              </w:rPr>
              <w:t>Who (Responsible person)</w:t>
            </w:r>
          </w:p>
        </w:tc>
        <w:tc>
          <w:tcPr>
            <w:tcW w:w="2394" w:type="dxa"/>
            <w:shd w:val="clear" w:color="auto" w:fill="C6D9F1" w:themeFill="text2" w:themeFillTint="33"/>
          </w:tcPr>
          <w:p w:rsidR="000F2F18" w:rsidRPr="00E539D8" w:rsidRDefault="000D6651" w:rsidP="00E539D8">
            <w:pPr>
              <w:spacing w:line="360" w:lineRule="auto"/>
              <w:rPr>
                <w:rFonts w:ascii="Times New Roman" w:hAnsi="Times New Roman" w:cs="Times New Roman"/>
                <w:b/>
                <w:sz w:val="24"/>
                <w:szCs w:val="24"/>
              </w:rPr>
            </w:pPr>
            <w:r w:rsidRPr="00E539D8">
              <w:rPr>
                <w:rFonts w:ascii="Times New Roman" w:hAnsi="Times New Roman" w:cs="Times New Roman"/>
                <w:b/>
                <w:sz w:val="24"/>
                <w:szCs w:val="24"/>
              </w:rPr>
              <w:t>What (Action)</w:t>
            </w:r>
          </w:p>
        </w:tc>
      </w:tr>
      <w:tr w:rsidR="005E459E" w:rsidRPr="00E539D8" w:rsidTr="00724071">
        <w:tc>
          <w:tcPr>
            <w:tcW w:w="2394" w:type="dxa"/>
            <w:shd w:val="clear" w:color="auto" w:fill="C6D9F1" w:themeFill="text2" w:themeFillTint="33"/>
          </w:tcPr>
          <w:p w:rsidR="00EA6E55" w:rsidRPr="00E539D8" w:rsidRDefault="000D6651" w:rsidP="00E539D8">
            <w:pPr>
              <w:pStyle w:val="ListParagraph"/>
              <w:numPr>
                <w:ilvl w:val="0"/>
                <w:numId w:val="3"/>
              </w:numPr>
              <w:rPr>
                <w:rFonts w:ascii="Times New Roman" w:hAnsi="Times New Roman" w:cs="Times New Roman"/>
                <w:color w:val="000000" w:themeColor="text1"/>
                <w:sz w:val="24"/>
                <w:szCs w:val="24"/>
              </w:rPr>
            </w:pPr>
            <w:r w:rsidRPr="00E539D8">
              <w:rPr>
                <w:rFonts w:ascii="Times New Roman" w:hAnsi="Times New Roman" w:cs="Times New Roman"/>
                <w:color w:val="000000" w:themeColor="text1"/>
                <w:sz w:val="24"/>
                <w:szCs w:val="24"/>
              </w:rPr>
              <w:t>To extend the business in a new location</w:t>
            </w:r>
          </w:p>
          <w:p w:rsidR="000F2F18" w:rsidRPr="00E539D8" w:rsidRDefault="000F2F18" w:rsidP="00E539D8">
            <w:pPr>
              <w:spacing w:line="360" w:lineRule="auto"/>
              <w:rPr>
                <w:rFonts w:ascii="Times New Roman" w:hAnsi="Times New Roman" w:cs="Times New Roman"/>
                <w:sz w:val="24"/>
                <w:szCs w:val="24"/>
              </w:rPr>
            </w:pPr>
          </w:p>
        </w:tc>
        <w:tc>
          <w:tcPr>
            <w:tcW w:w="2394" w:type="dxa"/>
            <w:shd w:val="clear" w:color="auto" w:fill="C6D9F1" w:themeFill="text2" w:themeFillTint="33"/>
          </w:tcPr>
          <w:p w:rsidR="000F2F18" w:rsidRPr="00E539D8" w:rsidRDefault="000D6651" w:rsidP="00E539D8">
            <w:pPr>
              <w:spacing w:line="360" w:lineRule="auto"/>
              <w:rPr>
                <w:rFonts w:ascii="Times New Roman" w:hAnsi="Times New Roman" w:cs="Times New Roman"/>
                <w:sz w:val="24"/>
                <w:szCs w:val="24"/>
              </w:rPr>
            </w:pPr>
            <w:r w:rsidRPr="00E539D8">
              <w:rPr>
                <w:rFonts w:ascii="Times New Roman" w:hAnsi="Times New Roman" w:cs="Times New Roman"/>
                <w:color w:val="000000"/>
                <w:sz w:val="24"/>
                <w:szCs w:val="24"/>
              </w:rPr>
              <w:t>By 16.02.2019</w:t>
            </w:r>
          </w:p>
        </w:tc>
        <w:tc>
          <w:tcPr>
            <w:tcW w:w="2394" w:type="dxa"/>
            <w:shd w:val="clear" w:color="auto" w:fill="C6D9F1" w:themeFill="text2" w:themeFillTint="33"/>
          </w:tcPr>
          <w:p w:rsidR="000F2F18" w:rsidRPr="00E539D8" w:rsidRDefault="000D6651" w:rsidP="00E539D8">
            <w:pPr>
              <w:spacing w:line="360" w:lineRule="auto"/>
              <w:rPr>
                <w:rFonts w:ascii="Times New Roman" w:hAnsi="Times New Roman" w:cs="Times New Roman"/>
                <w:sz w:val="24"/>
                <w:szCs w:val="24"/>
              </w:rPr>
            </w:pPr>
            <w:r w:rsidRPr="00E539D8">
              <w:rPr>
                <w:rFonts w:ascii="Times New Roman" w:hAnsi="Times New Roman" w:cs="Times New Roman"/>
                <w:sz w:val="24"/>
                <w:szCs w:val="24"/>
              </w:rPr>
              <w:t>Market Analyst and Risk Analyst</w:t>
            </w:r>
          </w:p>
        </w:tc>
        <w:tc>
          <w:tcPr>
            <w:tcW w:w="2394" w:type="dxa"/>
            <w:shd w:val="clear" w:color="auto" w:fill="C6D9F1" w:themeFill="text2" w:themeFillTint="33"/>
          </w:tcPr>
          <w:p w:rsidR="000F2F18" w:rsidRPr="00E539D8" w:rsidRDefault="000D6651" w:rsidP="00E539D8">
            <w:pPr>
              <w:spacing w:line="360" w:lineRule="auto"/>
              <w:rPr>
                <w:rFonts w:ascii="Times New Roman" w:hAnsi="Times New Roman" w:cs="Times New Roman"/>
                <w:sz w:val="24"/>
                <w:szCs w:val="24"/>
              </w:rPr>
            </w:pPr>
            <w:r w:rsidRPr="00E539D8">
              <w:rPr>
                <w:rFonts w:ascii="Times New Roman" w:hAnsi="Times New Roman" w:cs="Times New Roman"/>
                <w:sz w:val="24"/>
                <w:szCs w:val="24"/>
              </w:rPr>
              <w:t>Proper research of Kennington market is needed to be done</w:t>
            </w:r>
            <w:r w:rsidR="00AF11E4" w:rsidRPr="00E539D8">
              <w:rPr>
                <w:rFonts w:ascii="Times New Roman" w:hAnsi="Times New Roman" w:cs="Times New Roman"/>
                <w:sz w:val="24"/>
                <w:szCs w:val="24"/>
              </w:rPr>
              <w:t>.</w:t>
            </w:r>
          </w:p>
        </w:tc>
      </w:tr>
      <w:tr w:rsidR="005E459E" w:rsidRPr="00E539D8" w:rsidTr="00724071">
        <w:tc>
          <w:tcPr>
            <w:tcW w:w="2394" w:type="dxa"/>
            <w:shd w:val="clear" w:color="auto" w:fill="C6D9F1" w:themeFill="text2" w:themeFillTint="33"/>
          </w:tcPr>
          <w:p w:rsidR="00EA6E55" w:rsidRPr="00E539D8" w:rsidRDefault="000D6651" w:rsidP="00E539D8">
            <w:pPr>
              <w:pStyle w:val="ListParagraph"/>
              <w:numPr>
                <w:ilvl w:val="0"/>
                <w:numId w:val="3"/>
              </w:numPr>
              <w:rPr>
                <w:rFonts w:ascii="Times New Roman" w:hAnsi="Times New Roman" w:cs="Times New Roman"/>
                <w:color w:val="000000" w:themeColor="text1"/>
                <w:sz w:val="24"/>
                <w:szCs w:val="24"/>
              </w:rPr>
            </w:pPr>
            <w:r w:rsidRPr="00E539D8">
              <w:rPr>
                <w:rFonts w:ascii="Times New Roman" w:hAnsi="Times New Roman" w:cs="Times New Roman"/>
                <w:color w:val="000000" w:themeColor="text1"/>
                <w:sz w:val="24"/>
                <w:szCs w:val="24"/>
              </w:rPr>
              <w:t>To escalate customer base by gratifying their impulses</w:t>
            </w:r>
          </w:p>
          <w:p w:rsidR="000F2F18" w:rsidRPr="00E539D8" w:rsidRDefault="000F2F18" w:rsidP="00E539D8">
            <w:pPr>
              <w:spacing w:line="360" w:lineRule="auto"/>
              <w:rPr>
                <w:rFonts w:ascii="Times New Roman" w:hAnsi="Times New Roman" w:cs="Times New Roman"/>
                <w:sz w:val="24"/>
                <w:szCs w:val="24"/>
              </w:rPr>
            </w:pPr>
          </w:p>
        </w:tc>
        <w:tc>
          <w:tcPr>
            <w:tcW w:w="2394" w:type="dxa"/>
            <w:shd w:val="clear" w:color="auto" w:fill="C6D9F1" w:themeFill="text2" w:themeFillTint="33"/>
          </w:tcPr>
          <w:p w:rsidR="000F2F18" w:rsidRPr="00E539D8" w:rsidRDefault="000D6651" w:rsidP="00E539D8">
            <w:pPr>
              <w:spacing w:line="360" w:lineRule="auto"/>
              <w:rPr>
                <w:rFonts w:ascii="Times New Roman" w:hAnsi="Times New Roman" w:cs="Times New Roman"/>
                <w:sz w:val="24"/>
                <w:szCs w:val="24"/>
              </w:rPr>
            </w:pPr>
            <w:r w:rsidRPr="00E539D8">
              <w:rPr>
                <w:rFonts w:ascii="Times New Roman" w:hAnsi="Times New Roman" w:cs="Times New Roman"/>
                <w:sz w:val="24"/>
                <w:szCs w:val="24"/>
              </w:rPr>
              <w:t xml:space="preserve">By </w:t>
            </w:r>
            <w:r w:rsidRPr="00E539D8">
              <w:rPr>
                <w:rFonts w:ascii="Times New Roman" w:hAnsi="Times New Roman" w:cs="Times New Roman"/>
                <w:color w:val="000000"/>
                <w:sz w:val="24"/>
                <w:szCs w:val="24"/>
              </w:rPr>
              <w:t>23.02.2019</w:t>
            </w:r>
          </w:p>
        </w:tc>
        <w:tc>
          <w:tcPr>
            <w:tcW w:w="2394" w:type="dxa"/>
            <w:shd w:val="clear" w:color="auto" w:fill="C6D9F1" w:themeFill="text2" w:themeFillTint="33"/>
          </w:tcPr>
          <w:p w:rsidR="000F2F18" w:rsidRPr="00E539D8" w:rsidRDefault="000D6651" w:rsidP="00E539D8">
            <w:pPr>
              <w:spacing w:line="360" w:lineRule="auto"/>
              <w:rPr>
                <w:rFonts w:ascii="Times New Roman" w:hAnsi="Times New Roman" w:cs="Times New Roman"/>
                <w:sz w:val="24"/>
                <w:szCs w:val="24"/>
              </w:rPr>
            </w:pPr>
            <w:r w:rsidRPr="00E539D8">
              <w:rPr>
                <w:rFonts w:ascii="Times New Roman" w:hAnsi="Times New Roman" w:cs="Times New Roman"/>
                <w:sz w:val="24"/>
                <w:szCs w:val="24"/>
              </w:rPr>
              <w:t>Promotional Manager</w:t>
            </w:r>
            <w:r w:rsidR="00DE63BF" w:rsidRPr="00E539D8">
              <w:rPr>
                <w:rFonts w:ascii="Times New Roman" w:hAnsi="Times New Roman" w:cs="Times New Roman"/>
                <w:sz w:val="24"/>
                <w:szCs w:val="24"/>
              </w:rPr>
              <w:t>, Website Developer</w:t>
            </w:r>
          </w:p>
        </w:tc>
        <w:tc>
          <w:tcPr>
            <w:tcW w:w="2394" w:type="dxa"/>
            <w:shd w:val="clear" w:color="auto" w:fill="C6D9F1" w:themeFill="text2" w:themeFillTint="33"/>
          </w:tcPr>
          <w:p w:rsidR="000F2F18" w:rsidRPr="00E539D8" w:rsidRDefault="000D6651" w:rsidP="00E539D8">
            <w:pPr>
              <w:spacing w:line="360" w:lineRule="auto"/>
              <w:rPr>
                <w:rFonts w:ascii="Times New Roman" w:hAnsi="Times New Roman" w:cs="Times New Roman"/>
                <w:sz w:val="24"/>
                <w:szCs w:val="24"/>
              </w:rPr>
            </w:pPr>
            <w:r w:rsidRPr="00E539D8">
              <w:rPr>
                <w:rFonts w:ascii="Times New Roman" w:hAnsi="Times New Roman" w:cs="Times New Roman"/>
                <w:sz w:val="24"/>
                <w:szCs w:val="24"/>
              </w:rPr>
              <w:t>The consumers are needed to be segmented and targeted properly.</w:t>
            </w:r>
          </w:p>
        </w:tc>
      </w:tr>
      <w:tr w:rsidR="005E459E" w:rsidRPr="00E539D8" w:rsidTr="00724071">
        <w:tc>
          <w:tcPr>
            <w:tcW w:w="2394" w:type="dxa"/>
            <w:shd w:val="clear" w:color="auto" w:fill="C6D9F1" w:themeFill="text2" w:themeFillTint="33"/>
          </w:tcPr>
          <w:p w:rsidR="000F2F18" w:rsidRPr="00E539D8" w:rsidRDefault="000D6651" w:rsidP="00E539D8">
            <w:pPr>
              <w:pStyle w:val="ListParagraph"/>
              <w:numPr>
                <w:ilvl w:val="0"/>
                <w:numId w:val="3"/>
              </w:numPr>
              <w:spacing w:line="360" w:lineRule="auto"/>
              <w:rPr>
                <w:rFonts w:ascii="Times New Roman" w:hAnsi="Times New Roman" w:cs="Times New Roman"/>
                <w:sz w:val="24"/>
                <w:szCs w:val="24"/>
              </w:rPr>
            </w:pPr>
            <w:r w:rsidRPr="00E539D8">
              <w:rPr>
                <w:rFonts w:ascii="Times New Roman" w:hAnsi="Times New Roman" w:cs="Times New Roman"/>
                <w:color w:val="000000" w:themeColor="text1"/>
                <w:sz w:val="24"/>
                <w:szCs w:val="24"/>
              </w:rPr>
              <w:t>To determine the products’ demand in the marketplace</w:t>
            </w:r>
          </w:p>
        </w:tc>
        <w:tc>
          <w:tcPr>
            <w:tcW w:w="2394" w:type="dxa"/>
            <w:shd w:val="clear" w:color="auto" w:fill="C6D9F1" w:themeFill="text2" w:themeFillTint="33"/>
          </w:tcPr>
          <w:p w:rsidR="000F2F18" w:rsidRPr="00E539D8" w:rsidRDefault="000D6651" w:rsidP="00E539D8">
            <w:pPr>
              <w:spacing w:line="360" w:lineRule="auto"/>
              <w:rPr>
                <w:rFonts w:ascii="Times New Roman" w:hAnsi="Times New Roman" w:cs="Times New Roman"/>
                <w:sz w:val="24"/>
                <w:szCs w:val="24"/>
              </w:rPr>
            </w:pPr>
            <w:r w:rsidRPr="00E539D8">
              <w:rPr>
                <w:rFonts w:ascii="Times New Roman" w:hAnsi="Times New Roman" w:cs="Times New Roman"/>
                <w:sz w:val="24"/>
                <w:szCs w:val="24"/>
              </w:rPr>
              <w:t xml:space="preserve">By </w:t>
            </w:r>
            <w:r w:rsidRPr="00E539D8">
              <w:rPr>
                <w:rFonts w:ascii="Times New Roman" w:hAnsi="Times New Roman" w:cs="Times New Roman"/>
                <w:color w:val="000000"/>
                <w:sz w:val="24"/>
                <w:szCs w:val="24"/>
              </w:rPr>
              <w:t>07.02.2019</w:t>
            </w:r>
          </w:p>
        </w:tc>
        <w:tc>
          <w:tcPr>
            <w:tcW w:w="2394" w:type="dxa"/>
            <w:shd w:val="clear" w:color="auto" w:fill="C6D9F1" w:themeFill="text2" w:themeFillTint="33"/>
          </w:tcPr>
          <w:p w:rsidR="000F2F18" w:rsidRPr="00E539D8" w:rsidRDefault="000D6651" w:rsidP="00E539D8">
            <w:pPr>
              <w:spacing w:line="360" w:lineRule="auto"/>
              <w:rPr>
                <w:rFonts w:ascii="Times New Roman" w:hAnsi="Times New Roman" w:cs="Times New Roman"/>
                <w:sz w:val="24"/>
                <w:szCs w:val="24"/>
              </w:rPr>
            </w:pPr>
            <w:r w:rsidRPr="00E539D8">
              <w:rPr>
                <w:rFonts w:ascii="Times New Roman" w:hAnsi="Times New Roman" w:cs="Times New Roman"/>
                <w:sz w:val="24"/>
                <w:szCs w:val="24"/>
              </w:rPr>
              <w:t>Project Manager, Market Analyst</w:t>
            </w:r>
          </w:p>
        </w:tc>
        <w:tc>
          <w:tcPr>
            <w:tcW w:w="2394" w:type="dxa"/>
            <w:shd w:val="clear" w:color="auto" w:fill="C6D9F1" w:themeFill="text2" w:themeFillTint="33"/>
          </w:tcPr>
          <w:p w:rsidR="000F2F18" w:rsidRPr="00E539D8" w:rsidRDefault="000D6651" w:rsidP="00E539D8">
            <w:pPr>
              <w:spacing w:line="360" w:lineRule="auto"/>
              <w:rPr>
                <w:rFonts w:ascii="Times New Roman" w:hAnsi="Times New Roman" w:cs="Times New Roman"/>
                <w:sz w:val="24"/>
                <w:szCs w:val="24"/>
              </w:rPr>
            </w:pPr>
            <w:r w:rsidRPr="00E539D8">
              <w:rPr>
                <w:rFonts w:ascii="Times New Roman" w:hAnsi="Times New Roman" w:cs="Times New Roman"/>
                <w:sz w:val="24"/>
                <w:szCs w:val="24"/>
              </w:rPr>
              <w:t>Proper market analysis and effective promotion of products are needed to be deployed.</w:t>
            </w:r>
          </w:p>
        </w:tc>
      </w:tr>
    </w:tbl>
    <w:p w:rsidR="00EC46EB" w:rsidRPr="00E539D8" w:rsidRDefault="00EC46EB" w:rsidP="00E539D8">
      <w:pPr>
        <w:spacing w:line="360" w:lineRule="auto"/>
        <w:jc w:val="both"/>
        <w:rPr>
          <w:rFonts w:ascii="Times New Roman" w:hAnsi="Times New Roman" w:cs="Times New Roman"/>
          <w:sz w:val="24"/>
          <w:szCs w:val="24"/>
        </w:rPr>
      </w:pPr>
    </w:p>
    <w:p w:rsidR="00137CF8" w:rsidRPr="00E539D8" w:rsidRDefault="000D6651" w:rsidP="00E539D8">
      <w:pPr>
        <w:spacing w:line="360" w:lineRule="auto"/>
        <w:jc w:val="both"/>
        <w:rPr>
          <w:rFonts w:ascii="Times New Roman" w:hAnsi="Times New Roman" w:cs="Times New Roman"/>
          <w:b/>
          <w:sz w:val="24"/>
          <w:szCs w:val="24"/>
        </w:rPr>
      </w:pPr>
      <w:r w:rsidRPr="00E539D8">
        <w:rPr>
          <w:rFonts w:ascii="Times New Roman" w:hAnsi="Times New Roman" w:cs="Times New Roman"/>
          <w:b/>
          <w:sz w:val="24"/>
          <w:szCs w:val="24"/>
        </w:rPr>
        <w:t xml:space="preserve">1.5 </w:t>
      </w:r>
      <w:r w:rsidR="000533E3" w:rsidRPr="00E539D8">
        <w:rPr>
          <w:rFonts w:ascii="Times New Roman" w:hAnsi="Times New Roman" w:cs="Times New Roman"/>
          <w:b/>
          <w:sz w:val="24"/>
          <w:szCs w:val="24"/>
        </w:rPr>
        <w:t>Evaluation technique of project:</w:t>
      </w:r>
    </w:p>
    <w:p w:rsidR="00AB36A1" w:rsidRPr="00E539D8" w:rsidRDefault="000D6651" w:rsidP="00E539D8">
      <w:pPr>
        <w:spacing w:line="360" w:lineRule="auto"/>
        <w:jc w:val="both"/>
        <w:rPr>
          <w:rFonts w:ascii="Times New Roman" w:hAnsi="Times New Roman" w:cs="Times New Roman"/>
          <w:sz w:val="24"/>
          <w:szCs w:val="24"/>
        </w:rPr>
      </w:pPr>
      <w:r w:rsidRPr="00E539D8">
        <w:rPr>
          <w:rFonts w:ascii="Times New Roman" w:hAnsi="Times New Roman" w:cs="Times New Roman"/>
          <w:sz w:val="24"/>
          <w:szCs w:val="24"/>
        </w:rPr>
        <w:t>E</w:t>
      </w:r>
      <w:r w:rsidR="000E65AA" w:rsidRPr="00E539D8">
        <w:rPr>
          <w:rFonts w:ascii="Times New Roman" w:hAnsi="Times New Roman" w:cs="Times New Roman"/>
          <w:sz w:val="24"/>
          <w:szCs w:val="24"/>
        </w:rPr>
        <w:t xml:space="preserve">ffective techniques for evaluating the project should be endured by the company. </w:t>
      </w:r>
      <w:r w:rsidR="003E1885" w:rsidRPr="00E539D8">
        <w:rPr>
          <w:rFonts w:ascii="Times New Roman" w:hAnsi="Times New Roman" w:cs="Times New Roman"/>
          <w:sz w:val="24"/>
          <w:szCs w:val="24"/>
        </w:rPr>
        <w:t xml:space="preserve">The </w:t>
      </w:r>
      <w:r w:rsidR="008E496B" w:rsidRPr="00E539D8">
        <w:rPr>
          <w:rFonts w:ascii="Times New Roman" w:hAnsi="Times New Roman" w:cs="Times New Roman"/>
          <w:sz w:val="24"/>
          <w:szCs w:val="24"/>
        </w:rPr>
        <w:t xml:space="preserve">company should conduct meetings and interviews with both the internal and </w:t>
      </w:r>
      <w:r w:rsidR="001437B8" w:rsidRPr="00E539D8">
        <w:rPr>
          <w:rFonts w:ascii="Times New Roman" w:hAnsi="Times New Roman" w:cs="Times New Roman"/>
          <w:sz w:val="24"/>
          <w:szCs w:val="24"/>
        </w:rPr>
        <w:t xml:space="preserve">external </w:t>
      </w:r>
      <w:r w:rsidR="004E1661" w:rsidRPr="00E539D8">
        <w:rPr>
          <w:rFonts w:ascii="Times New Roman" w:hAnsi="Times New Roman" w:cs="Times New Roman"/>
          <w:sz w:val="24"/>
          <w:szCs w:val="24"/>
        </w:rPr>
        <w:t xml:space="preserve">stakeholders. </w:t>
      </w:r>
      <w:r w:rsidR="006276CB" w:rsidRPr="00E539D8">
        <w:rPr>
          <w:rFonts w:ascii="Times New Roman" w:hAnsi="Times New Roman" w:cs="Times New Roman"/>
          <w:sz w:val="24"/>
          <w:szCs w:val="24"/>
        </w:rPr>
        <w:t xml:space="preserve">Moreover, the company also </w:t>
      </w:r>
      <w:r w:rsidR="00D0578B" w:rsidRPr="00E539D8">
        <w:rPr>
          <w:rFonts w:ascii="Times New Roman" w:hAnsi="Times New Roman" w:cs="Times New Roman"/>
          <w:sz w:val="24"/>
          <w:szCs w:val="24"/>
        </w:rPr>
        <w:t xml:space="preserve">can </w:t>
      </w:r>
      <w:r w:rsidR="006276CB" w:rsidRPr="00E539D8">
        <w:rPr>
          <w:rFonts w:ascii="Times New Roman" w:hAnsi="Times New Roman" w:cs="Times New Roman"/>
          <w:sz w:val="24"/>
          <w:szCs w:val="24"/>
        </w:rPr>
        <w:t xml:space="preserve">utilize the technique of focus group, in which the company can collect feedback </w:t>
      </w:r>
      <w:r w:rsidR="00D20905" w:rsidRPr="00E539D8">
        <w:rPr>
          <w:rFonts w:ascii="Times New Roman" w:hAnsi="Times New Roman" w:cs="Times New Roman"/>
          <w:sz w:val="24"/>
          <w:szCs w:val="24"/>
        </w:rPr>
        <w:t xml:space="preserve">from the internal and external stakeholders </w:t>
      </w:r>
      <w:r w:rsidR="00AE1040" w:rsidRPr="00E539D8">
        <w:rPr>
          <w:rFonts w:ascii="Times New Roman" w:hAnsi="Times New Roman" w:cs="Times New Roman"/>
          <w:sz w:val="24"/>
          <w:szCs w:val="24"/>
        </w:rPr>
        <w:t xml:space="preserve">so that effective changes </w:t>
      </w:r>
      <w:r w:rsidR="00657F3B" w:rsidRPr="00E539D8">
        <w:rPr>
          <w:rFonts w:ascii="Times New Roman" w:hAnsi="Times New Roman" w:cs="Times New Roman"/>
          <w:sz w:val="24"/>
          <w:szCs w:val="24"/>
        </w:rPr>
        <w:t xml:space="preserve">can be </w:t>
      </w:r>
      <w:r w:rsidR="00657F3B" w:rsidRPr="00E539D8">
        <w:rPr>
          <w:rFonts w:ascii="Times New Roman" w:hAnsi="Times New Roman" w:cs="Times New Roman"/>
          <w:sz w:val="24"/>
          <w:szCs w:val="24"/>
        </w:rPr>
        <w:lastRenderedPageBreak/>
        <w:t>brought to the project. In addition, the company can analyze</w:t>
      </w:r>
      <w:r w:rsidR="00706B0F" w:rsidRPr="00E539D8">
        <w:rPr>
          <w:rFonts w:ascii="Times New Roman" w:hAnsi="Times New Roman" w:cs="Times New Roman"/>
          <w:sz w:val="24"/>
          <w:szCs w:val="24"/>
        </w:rPr>
        <w:t xml:space="preserve"> project ROI and Net Profit Value </w:t>
      </w:r>
      <w:r w:rsidR="00966511" w:rsidRPr="00E539D8">
        <w:rPr>
          <w:rFonts w:ascii="Times New Roman" w:hAnsi="Times New Roman" w:cs="Times New Roman"/>
          <w:sz w:val="24"/>
          <w:szCs w:val="24"/>
        </w:rPr>
        <w:t>to evaluate the success of the project</w:t>
      </w:r>
      <w:r w:rsidR="001E17AC" w:rsidRPr="00E539D8">
        <w:rPr>
          <w:rFonts w:ascii="Times New Roman" w:hAnsi="Times New Roman" w:cs="Times New Roman"/>
          <w:sz w:val="24"/>
          <w:szCs w:val="24"/>
        </w:rPr>
        <w:t xml:space="preserve"> (</w:t>
      </w:r>
      <w:proofErr w:type="spellStart"/>
      <w:r w:rsidR="001E17AC" w:rsidRPr="00E539D8">
        <w:rPr>
          <w:rFonts w:ascii="Times New Roman" w:hAnsi="Times New Roman" w:cs="Times New Roman"/>
          <w:color w:val="000000" w:themeColor="text1"/>
          <w:sz w:val="24"/>
          <w:szCs w:val="24"/>
          <w:shd w:val="clear" w:color="auto" w:fill="FFFFFF"/>
        </w:rPr>
        <w:t>Boulmetis</w:t>
      </w:r>
      <w:proofErr w:type="spellEnd"/>
      <w:r w:rsidR="001E17AC" w:rsidRPr="00E539D8">
        <w:rPr>
          <w:rFonts w:ascii="Times New Roman" w:hAnsi="Times New Roman" w:cs="Times New Roman"/>
          <w:color w:val="000000" w:themeColor="text1"/>
          <w:sz w:val="24"/>
          <w:szCs w:val="24"/>
          <w:shd w:val="clear" w:color="auto" w:fill="FFFFFF"/>
        </w:rPr>
        <w:t xml:space="preserve"> and </w:t>
      </w:r>
      <w:proofErr w:type="spellStart"/>
      <w:r w:rsidR="001E17AC" w:rsidRPr="00E539D8">
        <w:rPr>
          <w:rFonts w:ascii="Times New Roman" w:hAnsi="Times New Roman" w:cs="Times New Roman"/>
          <w:color w:val="000000" w:themeColor="text1"/>
          <w:sz w:val="24"/>
          <w:szCs w:val="24"/>
          <w:shd w:val="clear" w:color="auto" w:fill="FFFFFF"/>
        </w:rPr>
        <w:t>Dutwin</w:t>
      </w:r>
      <w:proofErr w:type="spellEnd"/>
      <w:r w:rsidR="001E17AC" w:rsidRPr="00E539D8">
        <w:rPr>
          <w:rFonts w:ascii="Times New Roman" w:hAnsi="Times New Roman" w:cs="Times New Roman"/>
          <w:color w:val="000000" w:themeColor="text1"/>
          <w:sz w:val="24"/>
          <w:szCs w:val="24"/>
          <w:shd w:val="clear" w:color="auto" w:fill="FFFFFF"/>
        </w:rPr>
        <w:t>, 2014</w:t>
      </w:r>
      <w:r w:rsidR="001E17AC" w:rsidRPr="00E539D8">
        <w:rPr>
          <w:rFonts w:ascii="Times New Roman" w:hAnsi="Times New Roman" w:cs="Times New Roman"/>
          <w:sz w:val="24"/>
          <w:szCs w:val="24"/>
        </w:rPr>
        <w:t>)</w:t>
      </w:r>
      <w:r w:rsidR="00966511" w:rsidRPr="00E539D8">
        <w:rPr>
          <w:rFonts w:ascii="Times New Roman" w:hAnsi="Times New Roman" w:cs="Times New Roman"/>
          <w:sz w:val="24"/>
          <w:szCs w:val="24"/>
        </w:rPr>
        <w:t>.</w:t>
      </w:r>
    </w:p>
    <w:p w:rsidR="000533E3" w:rsidRPr="00E539D8" w:rsidRDefault="000D6651" w:rsidP="00E539D8">
      <w:pPr>
        <w:spacing w:line="360" w:lineRule="auto"/>
        <w:jc w:val="both"/>
        <w:rPr>
          <w:rFonts w:ascii="Times New Roman" w:hAnsi="Times New Roman" w:cs="Times New Roman"/>
          <w:b/>
          <w:sz w:val="24"/>
          <w:szCs w:val="24"/>
        </w:rPr>
      </w:pPr>
      <w:r w:rsidRPr="00E539D8">
        <w:rPr>
          <w:rFonts w:ascii="Times New Roman" w:hAnsi="Times New Roman" w:cs="Times New Roman"/>
          <w:b/>
          <w:sz w:val="24"/>
          <w:szCs w:val="24"/>
        </w:rPr>
        <w:t xml:space="preserve">2.1 </w:t>
      </w:r>
      <w:r w:rsidR="00BD6E8E" w:rsidRPr="00E539D8">
        <w:rPr>
          <w:rFonts w:ascii="Times New Roman" w:hAnsi="Times New Roman" w:cs="Times New Roman"/>
          <w:b/>
          <w:sz w:val="24"/>
          <w:szCs w:val="24"/>
        </w:rPr>
        <w:t>Identification of financial savings:</w:t>
      </w:r>
    </w:p>
    <w:p w:rsidR="00FD652B" w:rsidRPr="00E539D8" w:rsidRDefault="000D6651" w:rsidP="00E539D8">
      <w:pPr>
        <w:spacing w:line="360" w:lineRule="auto"/>
        <w:jc w:val="both"/>
        <w:rPr>
          <w:rFonts w:ascii="Times New Roman" w:hAnsi="Times New Roman" w:cs="Times New Roman"/>
          <w:sz w:val="24"/>
          <w:szCs w:val="24"/>
        </w:rPr>
      </w:pPr>
      <w:r w:rsidRPr="00E539D8">
        <w:rPr>
          <w:rFonts w:ascii="Times New Roman" w:hAnsi="Times New Roman" w:cs="Times New Roman"/>
          <w:sz w:val="24"/>
          <w:szCs w:val="24"/>
        </w:rPr>
        <w:t xml:space="preserve">The company needs to </w:t>
      </w:r>
      <w:r w:rsidR="006F07F0" w:rsidRPr="00E539D8">
        <w:rPr>
          <w:rFonts w:ascii="Times New Roman" w:hAnsi="Times New Roman" w:cs="Times New Roman"/>
          <w:sz w:val="24"/>
          <w:szCs w:val="24"/>
        </w:rPr>
        <w:t xml:space="preserve">purchase the materials for the products </w:t>
      </w:r>
      <w:r w:rsidR="007F4CE3" w:rsidRPr="00E539D8">
        <w:rPr>
          <w:rFonts w:ascii="Times New Roman" w:hAnsi="Times New Roman" w:cs="Times New Roman"/>
          <w:sz w:val="24"/>
          <w:szCs w:val="24"/>
        </w:rPr>
        <w:t xml:space="preserve">from the local </w:t>
      </w:r>
      <w:r w:rsidR="00910C85" w:rsidRPr="00E539D8">
        <w:rPr>
          <w:rFonts w:ascii="Times New Roman" w:hAnsi="Times New Roman" w:cs="Times New Roman"/>
          <w:sz w:val="24"/>
          <w:szCs w:val="24"/>
        </w:rPr>
        <w:t xml:space="preserve">market to </w:t>
      </w:r>
      <w:r w:rsidR="00BF70A6" w:rsidRPr="00E539D8">
        <w:rPr>
          <w:rFonts w:ascii="Times New Roman" w:hAnsi="Times New Roman" w:cs="Times New Roman"/>
          <w:sz w:val="24"/>
          <w:szCs w:val="24"/>
        </w:rPr>
        <w:t>reduc</w:t>
      </w:r>
      <w:r w:rsidR="00CD5FF9" w:rsidRPr="00E539D8">
        <w:rPr>
          <w:rFonts w:ascii="Times New Roman" w:hAnsi="Times New Roman" w:cs="Times New Roman"/>
          <w:sz w:val="24"/>
          <w:szCs w:val="24"/>
        </w:rPr>
        <w:t>e the cost structure of the company. Moreover, the company should focus on enduring biodegradable materials for packaging of the products</w:t>
      </w:r>
      <w:r w:rsidR="00951D36" w:rsidRPr="00E539D8">
        <w:rPr>
          <w:rFonts w:ascii="Times New Roman" w:hAnsi="Times New Roman" w:cs="Times New Roman"/>
          <w:sz w:val="24"/>
          <w:szCs w:val="24"/>
        </w:rPr>
        <w:t xml:space="preserve"> (</w:t>
      </w:r>
      <w:r w:rsidR="00951D36" w:rsidRPr="00E539D8">
        <w:rPr>
          <w:rFonts w:ascii="Times New Roman" w:hAnsi="Times New Roman" w:cs="Times New Roman"/>
          <w:color w:val="000000" w:themeColor="text1"/>
          <w:sz w:val="24"/>
          <w:szCs w:val="24"/>
          <w:shd w:val="clear" w:color="auto" w:fill="FFFFFF"/>
        </w:rPr>
        <w:t xml:space="preserve">Da Silva </w:t>
      </w:r>
      <w:r w:rsidR="00951D36" w:rsidRPr="00E539D8">
        <w:rPr>
          <w:rFonts w:ascii="Times New Roman" w:hAnsi="Times New Roman" w:cs="Times New Roman"/>
          <w:i/>
          <w:color w:val="000000" w:themeColor="text1"/>
          <w:sz w:val="24"/>
          <w:szCs w:val="24"/>
          <w:shd w:val="clear" w:color="auto" w:fill="FFFFFF"/>
        </w:rPr>
        <w:t>et al.</w:t>
      </w:r>
      <w:r w:rsidR="00951D36" w:rsidRPr="00E539D8">
        <w:rPr>
          <w:rFonts w:ascii="Times New Roman" w:hAnsi="Times New Roman" w:cs="Times New Roman"/>
          <w:color w:val="000000" w:themeColor="text1"/>
          <w:sz w:val="24"/>
          <w:szCs w:val="24"/>
          <w:shd w:val="clear" w:color="auto" w:fill="FFFFFF"/>
        </w:rPr>
        <w:t xml:space="preserve"> 2014</w:t>
      </w:r>
      <w:r w:rsidR="00951D36" w:rsidRPr="00E539D8">
        <w:rPr>
          <w:rFonts w:ascii="Times New Roman" w:hAnsi="Times New Roman" w:cs="Times New Roman"/>
          <w:sz w:val="24"/>
          <w:szCs w:val="24"/>
        </w:rPr>
        <w:t>)</w:t>
      </w:r>
      <w:r w:rsidR="00CD5FF9" w:rsidRPr="00E539D8">
        <w:rPr>
          <w:rFonts w:ascii="Times New Roman" w:hAnsi="Times New Roman" w:cs="Times New Roman"/>
          <w:sz w:val="24"/>
          <w:szCs w:val="24"/>
        </w:rPr>
        <w:t>. Simult</w:t>
      </w:r>
      <w:r w:rsidR="009571C6" w:rsidRPr="00E539D8">
        <w:rPr>
          <w:rFonts w:ascii="Times New Roman" w:hAnsi="Times New Roman" w:cs="Times New Roman"/>
          <w:sz w:val="24"/>
          <w:szCs w:val="24"/>
        </w:rPr>
        <w:t xml:space="preserve">aneously, </w:t>
      </w:r>
      <w:r w:rsidR="005D4C7C" w:rsidRPr="00E539D8">
        <w:rPr>
          <w:rFonts w:ascii="Times New Roman" w:hAnsi="Times New Roman" w:cs="Times New Roman"/>
          <w:sz w:val="24"/>
          <w:szCs w:val="24"/>
        </w:rPr>
        <w:t xml:space="preserve">defective strategies or process needs to be rejected as it can be able to escalate the cost structure of the company along with its products and service. </w:t>
      </w:r>
    </w:p>
    <w:p w:rsidR="00BD6E8E" w:rsidRPr="00E539D8" w:rsidRDefault="000D6651" w:rsidP="00E539D8">
      <w:pPr>
        <w:spacing w:line="360" w:lineRule="auto"/>
        <w:jc w:val="both"/>
        <w:rPr>
          <w:rFonts w:ascii="Times New Roman" w:hAnsi="Times New Roman" w:cs="Times New Roman"/>
          <w:b/>
          <w:sz w:val="24"/>
          <w:szCs w:val="24"/>
        </w:rPr>
      </w:pPr>
      <w:r w:rsidRPr="00E539D8">
        <w:rPr>
          <w:rFonts w:ascii="Times New Roman" w:hAnsi="Times New Roman" w:cs="Times New Roman"/>
          <w:b/>
          <w:sz w:val="24"/>
          <w:szCs w:val="24"/>
        </w:rPr>
        <w:t xml:space="preserve">2.2 </w:t>
      </w:r>
      <w:r w:rsidR="000F2F18" w:rsidRPr="00E539D8">
        <w:rPr>
          <w:rFonts w:ascii="Times New Roman" w:hAnsi="Times New Roman" w:cs="Times New Roman"/>
          <w:b/>
          <w:sz w:val="24"/>
          <w:szCs w:val="24"/>
        </w:rPr>
        <w:t xml:space="preserve">Wider </w:t>
      </w:r>
      <w:r w:rsidR="00532C54" w:rsidRPr="00E539D8">
        <w:rPr>
          <w:rFonts w:ascii="Times New Roman" w:hAnsi="Times New Roman" w:cs="Times New Roman"/>
          <w:b/>
          <w:sz w:val="24"/>
          <w:szCs w:val="24"/>
        </w:rPr>
        <w:t>Non-financial savings:</w:t>
      </w:r>
    </w:p>
    <w:p w:rsidR="00097FE3" w:rsidRPr="00E539D8" w:rsidRDefault="000D6651" w:rsidP="00E539D8">
      <w:pPr>
        <w:spacing w:line="360" w:lineRule="auto"/>
        <w:jc w:val="both"/>
        <w:rPr>
          <w:rFonts w:ascii="Times New Roman" w:hAnsi="Times New Roman" w:cs="Times New Roman"/>
          <w:sz w:val="24"/>
          <w:szCs w:val="24"/>
        </w:rPr>
      </w:pPr>
      <w:r w:rsidRPr="00E539D8">
        <w:rPr>
          <w:rFonts w:ascii="Times New Roman" w:hAnsi="Times New Roman" w:cs="Times New Roman"/>
          <w:sz w:val="24"/>
          <w:szCs w:val="24"/>
        </w:rPr>
        <w:t xml:space="preserve">The company </w:t>
      </w:r>
      <w:r w:rsidR="00FB0BAE" w:rsidRPr="00E539D8">
        <w:rPr>
          <w:rFonts w:ascii="Times New Roman" w:hAnsi="Times New Roman" w:cs="Times New Roman"/>
          <w:sz w:val="24"/>
          <w:szCs w:val="24"/>
        </w:rPr>
        <w:t xml:space="preserve">should focus on developing an effective team to provide a concrete outcome of the project. </w:t>
      </w:r>
      <w:r w:rsidR="00FB6269" w:rsidRPr="00E539D8">
        <w:rPr>
          <w:rFonts w:ascii="Times New Roman" w:hAnsi="Times New Roman" w:cs="Times New Roman"/>
          <w:sz w:val="24"/>
          <w:szCs w:val="24"/>
        </w:rPr>
        <w:t xml:space="preserve">For that, the company should motivate the employees by continuously providing feedback to them. </w:t>
      </w:r>
      <w:r w:rsidR="008D0FE6" w:rsidRPr="00E539D8">
        <w:rPr>
          <w:rFonts w:ascii="Times New Roman" w:hAnsi="Times New Roman" w:cs="Times New Roman"/>
          <w:sz w:val="24"/>
          <w:szCs w:val="24"/>
        </w:rPr>
        <w:t>It can help them to upgrade their performance</w:t>
      </w:r>
      <w:r w:rsidR="00BF4EF2" w:rsidRPr="00E539D8">
        <w:rPr>
          <w:rFonts w:ascii="Times New Roman" w:hAnsi="Times New Roman" w:cs="Times New Roman"/>
          <w:sz w:val="24"/>
          <w:szCs w:val="24"/>
        </w:rPr>
        <w:t xml:space="preserve"> (</w:t>
      </w:r>
      <w:r w:rsidR="00BF4EF2" w:rsidRPr="00E539D8">
        <w:rPr>
          <w:rFonts w:ascii="Times New Roman" w:hAnsi="Times New Roman" w:cs="Times New Roman"/>
          <w:color w:val="000000" w:themeColor="text1"/>
          <w:sz w:val="24"/>
          <w:szCs w:val="24"/>
          <w:shd w:val="clear" w:color="auto" w:fill="FFFFFF"/>
        </w:rPr>
        <w:t>Deci and Ryan, 2014</w:t>
      </w:r>
      <w:r w:rsidR="00BF4EF2" w:rsidRPr="00E539D8">
        <w:rPr>
          <w:rFonts w:ascii="Times New Roman" w:hAnsi="Times New Roman" w:cs="Times New Roman"/>
          <w:sz w:val="24"/>
          <w:szCs w:val="24"/>
        </w:rPr>
        <w:t>)</w:t>
      </w:r>
      <w:r w:rsidR="008D0FE6" w:rsidRPr="00E539D8">
        <w:rPr>
          <w:rFonts w:ascii="Times New Roman" w:hAnsi="Times New Roman" w:cs="Times New Roman"/>
          <w:sz w:val="24"/>
          <w:szCs w:val="24"/>
        </w:rPr>
        <w:t xml:space="preserve">. </w:t>
      </w:r>
      <w:r w:rsidR="002D2844" w:rsidRPr="00E539D8">
        <w:rPr>
          <w:rFonts w:ascii="Times New Roman" w:hAnsi="Times New Roman" w:cs="Times New Roman"/>
          <w:sz w:val="24"/>
          <w:szCs w:val="24"/>
        </w:rPr>
        <w:t xml:space="preserve">On the other hand, the </w:t>
      </w:r>
      <w:r w:rsidR="00854B3F" w:rsidRPr="00E539D8">
        <w:rPr>
          <w:rFonts w:ascii="Times New Roman" w:hAnsi="Times New Roman" w:cs="Times New Roman"/>
          <w:sz w:val="24"/>
          <w:szCs w:val="24"/>
        </w:rPr>
        <w:t xml:space="preserve">company needs to provide </w:t>
      </w:r>
      <w:r w:rsidR="00981C74" w:rsidRPr="00E539D8">
        <w:rPr>
          <w:rFonts w:ascii="Times New Roman" w:hAnsi="Times New Roman" w:cs="Times New Roman"/>
          <w:sz w:val="24"/>
          <w:szCs w:val="24"/>
        </w:rPr>
        <w:t xml:space="preserve">employees with adequate </w:t>
      </w:r>
      <w:r w:rsidR="008D5501" w:rsidRPr="00E539D8">
        <w:rPr>
          <w:rFonts w:ascii="Times New Roman" w:hAnsi="Times New Roman" w:cs="Times New Roman"/>
          <w:sz w:val="24"/>
          <w:szCs w:val="24"/>
        </w:rPr>
        <w:t>training as well as</w:t>
      </w:r>
      <w:r w:rsidR="000D70CF" w:rsidRPr="00E539D8">
        <w:rPr>
          <w:rFonts w:ascii="Times New Roman" w:hAnsi="Times New Roman" w:cs="Times New Roman"/>
          <w:sz w:val="24"/>
          <w:szCs w:val="24"/>
        </w:rPr>
        <w:t xml:space="preserve"> a development program to enhance their efficacy.  </w:t>
      </w:r>
    </w:p>
    <w:p w:rsidR="00184A1A" w:rsidRPr="00E539D8" w:rsidRDefault="000D6651" w:rsidP="00E539D8">
      <w:pPr>
        <w:jc w:val="both"/>
        <w:rPr>
          <w:rFonts w:ascii="Times New Roman" w:hAnsi="Times New Roman" w:cs="Times New Roman"/>
          <w:sz w:val="24"/>
          <w:szCs w:val="24"/>
        </w:rPr>
      </w:pPr>
      <w:r w:rsidRPr="00E539D8">
        <w:rPr>
          <w:rFonts w:ascii="Times New Roman" w:hAnsi="Times New Roman" w:cs="Times New Roman"/>
          <w:sz w:val="24"/>
          <w:szCs w:val="24"/>
        </w:rPr>
        <w:br w:type="page"/>
      </w:r>
    </w:p>
    <w:p w:rsidR="00184A1A" w:rsidRPr="00E539D8" w:rsidRDefault="000D6651" w:rsidP="00E539D8">
      <w:pPr>
        <w:spacing w:line="360" w:lineRule="auto"/>
        <w:jc w:val="both"/>
        <w:rPr>
          <w:rFonts w:ascii="Times New Roman" w:hAnsi="Times New Roman" w:cs="Times New Roman"/>
          <w:b/>
          <w:color w:val="000000" w:themeColor="text1"/>
          <w:sz w:val="24"/>
          <w:szCs w:val="24"/>
        </w:rPr>
      </w:pPr>
      <w:r w:rsidRPr="00E539D8">
        <w:rPr>
          <w:rFonts w:ascii="Times New Roman" w:hAnsi="Times New Roman" w:cs="Times New Roman"/>
          <w:b/>
          <w:color w:val="000000" w:themeColor="text1"/>
          <w:sz w:val="24"/>
          <w:szCs w:val="24"/>
        </w:rPr>
        <w:lastRenderedPageBreak/>
        <w:t>References:</w:t>
      </w:r>
    </w:p>
    <w:p w:rsidR="00184A1A" w:rsidRPr="00E539D8" w:rsidRDefault="000D6651" w:rsidP="00E539D8">
      <w:pPr>
        <w:spacing w:line="360" w:lineRule="auto"/>
        <w:jc w:val="both"/>
        <w:rPr>
          <w:rFonts w:ascii="Times New Roman" w:hAnsi="Times New Roman" w:cs="Times New Roman"/>
          <w:color w:val="000000" w:themeColor="text1"/>
          <w:sz w:val="24"/>
          <w:szCs w:val="24"/>
          <w:shd w:val="clear" w:color="auto" w:fill="FFFFFF"/>
        </w:rPr>
      </w:pPr>
      <w:proofErr w:type="spellStart"/>
      <w:r w:rsidRPr="00E539D8">
        <w:rPr>
          <w:rFonts w:ascii="Times New Roman" w:hAnsi="Times New Roman" w:cs="Times New Roman"/>
          <w:color w:val="000000" w:themeColor="text1"/>
          <w:sz w:val="24"/>
          <w:szCs w:val="24"/>
          <w:shd w:val="clear" w:color="auto" w:fill="FFFFFF"/>
        </w:rPr>
        <w:t>Bognanno</w:t>
      </w:r>
      <w:proofErr w:type="spellEnd"/>
      <w:r w:rsidRPr="00E539D8">
        <w:rPr>
          <w:rFonts w:ascii="Times New Roman" w:hAnsi="Times New Roman" w:cs="Times New Roman"/>
          <w:color w:val="000000" w:themeColor="text1"/>
          <w:sz w:val="24"/>
          <w:szCs w:val="24"/>
          <w:shd w:val="clear" w:color="auto" w:fill="FFFFFF"/>
        </w:rPr>
        <w:t xml:space="preserve">, M. and </w:t>
      </w:r>
      <w:proofErr w:type="spellStart"/>
      <w:r w:rsidRPr="00E539D8">
        <w:rPr>
          <w:rFonts w:ascii="Times New Roman" w:hAnsi="Times New Roman" w:cs="Times New Roman"/>
          <w:color w:val="000000" w:themeColor="text1"/>
          <w:sz w:val="24"/>
          <w:szCs w:val="24"/>
          <w:shd w:val="clear" w:color="auto" w:fill="FFFFFF"/>
        </w:rPr>
        <w:t>Melero</w:t>
      </w:r>
      <w:proofErr w:type="spellEnd"/>
      <w:r w:rsidRPr="00E539D8">
        <w:rPr>
          <w:rFonts w:ascii="Times New Roman" w:hAnsi="Times New Roman" w:cs="Times New Roman"/>
          <w:color w:val="000000" w:themeColor="text1"/>
          <w:sz w:val="24"/>
          <w:szCs w:val="24"/>
          <w:shd w:val="clear" w:color="auto" w:fill="FFFFFF"/>
        </w:rPr>
        <w:t>, E., 2016. Promotion signals, experience, and education. </w:t>
      </w:r>
      <w:r w:rsidRPr="00E539D8">
        <w:rPr>
          <w:rFonts w:ascii="Times New Roman" w:hAnsi="Times New Roman" w:cs="Times New Roman"/>
          <w:i/>
          <w:iCs/>
          <w:color w:val="000000" w:themeColor="text1"/>
          <w:sz w:val="24"/>
          <w:szCs w:val="24"/>
          <w:shd w:val="clear" w:color="auto" w:fill="FFFFFF"/>
        </w:rPr>
        <w:t>Journal of Economics &amp; Management Strategy</w:t>
      </w:r>
      <w:r w:rsidRPr="00E539D8">
        <w:rPr>
          <w:rFonts w:ascii="Times New Roman" w:hAnsi="Times New Roman" w:cs="Times New Roman"/>
          <w:color w:val="000000" w:themeColor="text1"/>
          <w:sz w:val="24"/>
          <w:szCs w:val="24"/>
          <w:shd w:val="clear" w:color="auto" w:fill="FFFFFF"/>
        </w:rPr>
        <w:t>, </w:t>
      </w:r>
      <w:r w:rsidRPr="00E539D8">
        <w:rPr>
          <w:rFonts w:ascii="Times New Roman" w:hAnsi="Times New Roman" w:cs="Times New Roman"/>
          <w:i/>
          <w:iCs/>
          <w:color w:val="000000" w:themeColor="text1"/>
          <w:sz w:val="24"/>
          <w:szCs w:val="24"/>
          <w:shd w:val="clear" w:color="auto" w:fill="FFFFFF"/>
        </w:rPr>
        <w:t>25</w:t>
      </w:r>
      <w:r w:rsidRPr="00E539D8">
        <w:rPr>
          <w:rFonts w:ascii="Times New Roman" w:hAnsi="Times New Roman" w:cs="Times New Roman"/>
          <w:color w:val="000000" w:themeColor="text1"/>
          <w:sz w:val="24"/>
          <w:szCs w:val="24"/>
          <w:shd w:val="clear" w:color="auto" w:fill="FFFFFF"/>
        </w:rPr>
        <w:t>(1), pp.111-132.</w:t>
      </w:r>
    </w:p>
    <w:p w:rsidR="00184A1A" w:rsidRPr="00E539D8" w:rsidRDefault="000D6651" w:rsidP="00E539D8">
      <w:pPr>
        <w:spacing w:line="360" w:lineRule="auto"/>
        <w:jc w:val="both"/>
        <w:rPr>
          <w:rFonts w:ascii="Times New Roman" w:hAnsi="Times New Roman" w:cs="Times New Roman"/>
          <w:color w:val="000000" w:themeColor="text1"/>
          <w:sz w:val="24"/>
          <w:szCs w:val="24"/>
          <w:shd w:val="clear" w:color="auto" w:fill="FFFFFF"/>
        </w:rPr>
      </w:pPr>
      <w:proofErr w:type="spellStart"/>
      <w:r w:rsidRPr="00E539D8">
        <w:rPr>
          <w:rFonts w:ascii="Times New Roman" w:hAnsi="Times New Roman" w:cs="Times New Roman"/>
          <w:color w:val="000000" w:themeColor="text1"/>
          <w:sz w:val="24"/>
          <w:szCs w:val="24"/>
          <w:shd w:val="clear" w:color="auto" w:fill="FFFFFF"/>
        </w:rPr>
        <w:t>Boulmetis</w:t>
      </w:r>
      <w:proofErr w:type="spellEnd"/>
      <w:r w:rsidRPr="00E539D8">
        <w:rPr>
          <w:rFonts w:ascii="Times New Roman" w:hAnsi="Times New Roman" w:cs="Times New Roman"/>
          <w:color w:val="000000" w:themeColor="text1"/>
          <w:sz w:val="24"/>
          <w:szCs w:val="24"/>
          <w:shd w:val="clear" w:color="auto" w:fill="FFFFFF"/>
        </w:rPr>
        <w:t xml:space="preserve">, J. and </w:t>
      </w:r>
      <w:proofErr w:type="spellStart"/>
      <w:r w:rsidRPr="00E539D8">
        <w:rPr>
          <w:rFonts w:ascii="Times New Roman" w:hAnsi="Times New Roman" w:cs="Times New Roman"/>
          <w:color w:val="000000" w:themeColor="text1"/>
          <w:sz w:val="24"/>
          <w:szCs w:val="24"/>
          <w:shd w:val="clear" w:color="auto" w:fill="FFFFFF"/>
        </w:rPr>
        <w:t>Dutwin</w:t>
      </w:r>
      <w:proofErr w:type="spellEnd"/>
      <w:r w:rsidRPr="00E539D8">
        <w:rPr>
          <w:rFonts w:ascii="Times New Roman" w:hAnsi="Times New Roman" w:cs="Times New Roman"/>
          <w:color w:val="000000" w:themeColor="text1"/>
          <w:sz w:val="24"/>
          <w:szCs w:val="24"/>
          <w:shd w:val="clear" w:color="auto" w:fill="FFFFFF"/>
        </w:rPr>
        <w:t>, P., 2014. </w:t>
      </w:r>
      <w:r w:rsidRPr="00E539D8">
        <w:rPr>
          <w:rFonts w:ascii="Times New Roman" w:hAnsi="Times New Roman" w:cs="Times New Roman"/>
          <w:i/>
          <w:iCs/>
          <w:color w:val="000000" w:themeColor="text1"/>
          <w:sz w:val="24"/>
          <w:szCs w:val="24"/>
          <w:shd w:val="clear" w:color="auto" w:fill="FFFFFF"/>
        </w:rPr>
        <w:t>The ABCs of evaluation: Timeless techniques for program and project managers</w:t>
      </w:r>
      <w:r w:rsidRPr="00E539D8">
        <w:rPr>
          <w:rFonts w:ascii="Times New Roman" w:hAnsi="Times New Roman" w:cs="Times New Roman"/>
          <w:color w:val="000000" w:themeColor="text1"/>
          <w:sz w:val="24"/>
          <w:szCs w:val="24"/>
          <w:shd w:val="clear" w:color="auto" w:fill="FFFFFF"/>
        </w:rPr>
        <w:t> (Vol. 56). John Wiley &amp; Sons.</w:t>
      </w:r>
    </w:p>
    <w:p w:rsidR="00184A1A" w:rsidRPr="00E539D8" w:rsidRDefault="000D6651" w:rsidP="00E539D8">
      <w:pPr>
        <w:spacing w:line="360" w:lineRule="auto"/>
        <w:jc w:val="both"/>
        <w:rPr>
          <w:rFonts w:ascii="Times New Roman" w:hAnsi="Times New Roman" w:cs="Times New Roman"/>
          <w:color w:val="000000" w:themeColor="text1"/>
          <w:sz w:val="24"/>
          <w:szCs w:val="24"/>
          <w:shd w:val="clear" w:color="auto" w:fill="FFFFFF"/>
        </w:rPr>
      </w:pPr>
      <w:r w:rsidRPr="00E539D8">
        <w:rPr>
          <w:rFonts w:ascii="Times New Roman" w:hAnsi="Times New Roman" w:cs="Times New Roman"/>
          <w:color w:val="000000" w:themeColor="text1"/>
          <w:sz w:val="24"/>
          <w:szCs w:val="24"/>
          <w:shd w:val="clear" w:color="auto" w:fill="FFFFFF"/>
        </w:rPr>
        <w:t xml:space="preserve">Campo, E., del Arco, L., </w:t>
      </w:r>
      <w:proofErr w:type="spellStart"/>
      <w:r w:rsidRPr="00E539D8">
        <w:rPr>
          <w:rFonts w:ascii="Times New Roman" w:hAnsi="Times New Roman" w:cs="Times New Roman"/>
          <w:color w:val="000000" w:themeColor="text1"/>
          <w:sz w:val="24"/>
          <w:szCs w:val="24"/>
          <w:shd w:val="clear" w:color="auto" w:fill="FFFFFF"/>
        </w:rPr>
        <w:t>Urtasun</w:t>
      </w:r>
      <w:proofErr w:type="spellEnd"/>
      <w:r w:rsidRPr="00E539D8">
        <w:rPr>
          <w:rFonts w:ascii="Times New Roman" w:hAnsi="Times New Roman" w:cs="Times New Roman"/>
          <w:color w:val="000000" w:themeColor="text1"/>
          <w:sz w:val="24"/>
          <w:szCs w:val="24"/>
          <w:shd w:val="clear" w:color="auto" w:fill="FFFFFF"/>
        </w:rPr>
        <w:t>, L., Oria, R. and Ferrer-</w:t>
      </w:r>
      <w:proofErr w:type="spellStart"/>
      <w:r w:rsidRPr="00E539D8">
        <w:rPr>
          <w:rFonts w:ascii="Times New Roman" w:hAnsi="Times New Roman" w:cs="Times New Roman"/>
          <w:color w:val="000000" w:themeColor="text1"/>
          <w:sz w:val="24"/>
          <w:szCs w:val="24"/>
          <w:shd w:val="clear" w:color="auto" w:fill="FFFFFF"/>
        </w:rPr>
        <w:t>Mairal</w:t>
      </w:r>
      <w:proofErr w:type="spellEnd"/>
      <w:r w:rsidRPr="00E539D8">
        <w:rPr>
          <w:rFonts w:ascii="Times New Roman" w:hAnsi="Times New Roman" w:cs="Times New Roman"/>
          <w:color w:val="000000" w:themeColor="text1"/>
          <w:sz w:val="24"/>
          <w:szCs w:val="24"/>
          <w:shd w:val="clear" w:color="auto" w:fill="FFFFFF"/>
        </w:rPr>
        <w:t xml:space="preserve">, A., 2016. Impact of sourdough on sensory properties and consumers' preference of gluten-free breads enriched with </w:t>
      </w:r>
      <w:proofErr w:type="spellStart"/>
      <w:r w:rsidRPr="00E539D8">
        <w:rPr>
          <w:rFonts w:ascii="Times New Roman" w:hAnsi="Times New Roman" w:cs="Times New Roman"/>
          <w:color w:val="000000" w:themeColor="text1"/>
          <w:sz w:val="24"/>
          <w:szCs w:val="24"/>
          <w:shd w:val="clear" w:color="auto" w:fill="FFFFFF"/>
        </w:rPr>
        <w:t>teff</w:t>
      </w:r>
      <w:proofErr w:type="spellEnd"/>
      <w:r w:rsidRPr="00E539D8">
        <w:rPr>
          <w:rFonts w:ascii="Times New Roman" w:hAnsi="Times New Roman" w:cs="Times New Roman"/>
          <w:color w:val="000000" w:themeColor="text1"/>
          <w:sz w:val="24"/>
          <w:szCs w:val="24"/>
          <w:shd w:val="clear" w:color="auto" w:fill="FFFFFF"/>
        </w:rPr>
        <w:t xml:space="preserve"> flour. </w:t>
      </w:r>
      <w:r w:rsidRPr="00E539D8">
        <w:rPr>
          <w:rFonts w:ascii="Times New Roman" w:hAnsi="Times New Roman" w:cs="Times New Roman"/>
          <w:i/>
          <w:iCs/>
          <w:color w:val="000000" w:themeColor="text1"/>
          <w:sz w:val="24"/>
          <w:szCs w:val="24"/>
          <w:shd w:val="clear" w:color="auto" w:fill="FFFFFF"/>
        </w:rPr>
        <w:t>Journal of Cereal Science</w:t>
      </w:r>
      <w:r w:rsidRPr="00E539D8">
        <w:rPr>
          <w:rFonts w:ascii="Times New Roman" w:hAnsi="Times New Roman" w:cs="Times New Roman"/>
          <w:color w:val="000000" w:themeColor="text1"/>
          <w:sz w:val="24"/>
          <w:szCs w:val="24"/>
          <w:shd w:val="clear" w:color="auto" w:fill="FFFFFF"/>
        </w:rPr>
        <w:t>, </w:t>
      </w:r>
      <w:r w:rsidRPr="00E539D8">
        <w:rPr>
          <w:rFonts w:ascii="Times New Roman" w:hAnsi="Times New Roman" w:cs="Times New Roman"/>
          <w:i/>
          <w:iCs/>
          <w:color w:val="000000" w:themeColor="text1"/>
          <w:sz w:val="24"/>
          <w:szCs w:val="24"/>
          <w:shd w:val="clear" w:color="auto" w:fill="FFFFFF"/>
        </w:rPr>
        <w:t>67</w:t>
      </w:r>
      <w:r w:rsidRPr="00E539D8">
        <w:rPr>
          <w:rFonts w:ascii="Times New Roman" w:hAnsi="Times New Roman" w:cs="Times New Roman"/>
          <w:color w:val="000000" w:themeColor="text1"/>
          <w:sz w:val="24"/>
          <w:szCs w:val="24"/>
          <w:shd w:val="clear" w:color="auto" w:fill="FFFFFF"/>
        </w:rPr>
        <w:t>, pp.75-82.</w:t>
      </w:r>
    </w:p>
    <w:p w:rsidR="00184A1A" w:rsidRPr="00E539D8" w:rsidRDefault="000D6651" w:rsidP="00E539D8">
      <w:pPr>
        <w:spacing w:line="360" w:lineRule="auto"/>
        <w:jc w:val="both"/>
        <w:rPr>
          <w:rFonts w:ascii="Times New Roman" w:hAnsi="Times New Roman" w:cs="Times New Roman"/>
          <w:color w:val="000000" w:themeColor="text1"/>
          <w:sz w:val="24"/>
          <w:szCs w:val="24"/>
          <w:shd w:val="clear" w:color="auto" w:fill="FFFFFF"/>
        </w:rPr>
      </w:pPr>
      <w:r w:rsidRPr="00E539D8">
        <w:rPr>
          <w:rFonts w:ascii="Times New Roman" w:hAnsi="Times New Roman" w:cs="Times New Roman"/>
          <w:color w:val="000000" w:themeColor="text1"/>
          <w:sz w:val="24"/>
          <w:szCs w:val="24"/>
          <w:shd w:val="clear" w:color="auto" w:fill="FFFFFF"/>
        </w:rPr>
        <w:t>Da Silva, T.L., Gouveia, L. and Reis, A., 2014. Integrated microbial processes for biofuels and high value-added products: the way to improve the cost effectiveness of biofuel production. </w:t>
      </w:r>
      <w:r w:rsidRPr="00E539D8">
        <w:rPr>
          <w:rFonts w:ascii="Times New Roman" w:hAnsi="Times New Roman" w:cs="Times New Roman"/>
          <w:i/>
          <w:iCs/>
          <w:color w:val="000000" w:themeColor="text1"/>
          <w:sz w:val="24"/>
          <w:szCs w:val="24"/>
          <w:shd w:val="clear" w:color="auto" w:fill="FFFFFF"/>
        </w:rPr>
        <w:t>Applied microbiology and biotechnology</w:t>
      </w:r>
      <w:r w:rsidRPr="00E539D8">
        <w:rPr>
          <w:rFonts w:ascii="Times New Roman" w:hAnsi="Times New Roman" w:cs="Times New Roman"/>
          <w:color w:val="000000" w:themeColor="text1"/>
          <w:sz w:val="24"/>
          <w:szCs w:val="24"/>
          <w:shd w:val="clear" w:color="auto" w:fill="FFFFFF"/>
        </w:rPr>
        <w:t>, </w:t>
      </w:r>
      <w:r w:rsidRPr="00E539D8">
        <w:rPr>
          <w:rFonts w:ascii="Times New Roman" w:hAnsi="Times New Roman" w:cs="Times New Roman"/>
          <w:i/>
          <w:iCs/>
          <w:color w:val="000000" w:themeColor="text1"/>
          <w:sz w:val="24"/>
          <w:szCs w:val="24"/>
          <w:shd w:val="clear" w:color="auto" w:fill="FFFFFF"/>
        </w:rPr>
        <w:t>98</w:t>
      </w:r>
      <w:r w:rsidRPr="00E539D8">
        <w:rPr>
          <w:rFonts w:ascii="Times New Roman" w:hAnsi="Times New Roman" w:cs="Times New Roman"/>
          <w:color w:val="000000" w:themeColor="text1"/>
          <w:sz w:val="24"/>
          <w:szCs w:val="24"/>
          <w:shd w:val="clear" w:color="auto" w:fill="FFFFFF"/>
        </w:rPr>
        <w:t>(3), pp.1043-1053.</w:t>
      </w:r>
    </w:p>
    <w:p w:rsidR="00184A1A" w:rsidRPr="00E539D8" w:rsidRDefault="000D6651" w:rsidP="00E539D8">
      <w:pPr>
        <w:spacing w:line="360" w:lineRule="auto"/>
        <w:jc w:val="both"/>
        <w:rPr>
          <w:rFonts w:ascii="Times New Roman" w:hAnsi="Times New Roman" w:cs="Times New Roman"/>
          <w:color w:val="000000" w:themeColor="text1"/>
          <w:sz w:val="24"/>
          <w:szCs w:val="24"/>
        </w:rPr>
      </w:pPr>
      <w:r w:rsidRPr="00E539D8">
        <w:rPr>
          <w:rFonts w:ascii="Times New Roman" w:hAnsi="Times New Roman" w:cs="Times New Roman"/>
          <w:color w:val="000000" w:themeColor="text1"/>
          <w:sz w:val="24"/>
          <w:szCs w:val="24"/>
          <w:shd w:val="clear" w:color="auto" w:fill="FFFFFF"/>
        </w:rPr>
        <w:t>Deci, E.L. and Ryan, R.M., 2014. The importance of universal psychological needs for understanding motivation in the workplace. </w:t>
      </w:r>
      <w:r w:rsidRPr="00E539D8">
        <w:rPr>
          <w:rFonts w:ascii="Times New Roman" w:hAnsi="Times New Roman" w:cs="Times New Roman"/>
          <w:i/>
          <w:iCs/>
          <w:color w:val="000000" w:themeColor="text1"/>
          <w:sz w:val="24"/>
          <w:szCs w:val="24"/>
          <w:shd w:val="clear" w:color="auto" w:fill="FFFFFF"/>
        </w:rPr>
        <w:t>The Oxford handbook of work engagement, motivation, and self-determination theory</w:t>
      </w:r>
      <w:r w:rsidRPr="00E539D8">
        <w:rPr>
          <w:rFonts w:ascii="Times New Roman" w:hAnsi="Times New Roman" w:cs="Times New Roman"/>
          <w:color w:val="000000" w:themeColor="text1"/>
          <w:sz w:val="24"/>
          <w:szCs w:val="24"/>
          <w:shd w:val="clear" w:color="auto" w:fill="FFFFFF"/>
        </w:rPr>
        <w:t>, pp.13-32.</w:t>
      </w:r>
    </w:p>
    <w:p w:rsidR="00184A1A" w:rsidRPr="00E539D8" w:rsidRDefault="000D6651" w:rsidP="00E539D8">
      <w:pPr>
        <w:spacing w:line="360" w:lineRule="auto"/>
        <w:jc w:val="both"/>
        <w:rPr>
          <w:rFonts w:ascii="Times New Roman" w:hAnsi="Times New Roman" w:cs="Times New Roman"/>
          <w:color w:val="000000" w:themeColor="text1"/>
          <w:sz w:val="24"/>
          <w:szCs w:val="24"/>
          <w:shd w:val="clear" w:color="auto" w:fill="FFFFFF"/>
        </w:rPr>
      </w:pPr>
      <w:r w:rsidRPr="00E539D8">
        <w:rPr>
          <w:rFonts w:ascii="Times New Roman" w:hAnsi="Times New Roman" w:cs="Times New Roman"/>
          <w:color w:val="000000" w:themeColor="text1"/>
          <w:sz w:val="24"/>
          <w:szCs w:val="24"/>
          <w:shd w:val="clear" w:color="auto" w:fill="FFFFFF"/>
        </w:rPr>
        <w:t>Lam, J., 2014. </w:t>
      </w:r>
      <w:r w:rsidRPr="00E539D8">
        <w:rPr>
          <w:rFonts w:ascii="Times New Roman" w:hAnsi="Times New Roman" w:cs="Times New Roman"/>
          <w:i/>
          <w:iCs/>
          <w:color w:val="000000" w:themeColor="text1"/>
          <w:sz w:val="24"/>
          <w:szCs w:val="24"/>
          <w:shd w:val="clear" w:color="auto" w:fill="FFFFFF"/>
        </w:rPr>
        <w:t>Enterprise risk management: from incentives to controls</w:t>
      </w:r>
      <w:r w:rsidRPr="00E539D8">
        <w:rPr>
          <w:rFonts w:ascii="Times New Roman" w:hAnsi="Times New Roman" w:cs="Times New Roman"/>
          <w:color w:val="000000" w:themeColor="text1"/>
          <w:sz w:val="24"/>
          <w:szCs w:val="24"/>
          <w:shd w:val="clear" w:color="auto" w:fill="FFFFFF"/>
        </w:rPr>
        <w:t>. John Wiley &amp; Sons.</w:t>
      </w:r>
    </w:p>
    <w:p w:rsidR="00184A1A" w:rsidRPr="00E539D8" w:rsidRDefault="000D6651" w:rsidP="00E539D8">
      <w:pPr>
        <w:spacing w:line="360" w:lineRule="auto"/>
        <w:jc w:val="both"/>
        <w:rPr>
          <w:rFonts w:ascii="Times New Roman" w:hAnsi="Times New Roman" w:cs="Times New Roman"/>
          <w:color w:val="000000" w:themeColor="text1"/>
          <w:sz w:val="24"/>
          <w:szCs w:val="24"/>
          <w:shd w:val="clear" w:color="auto" w:fill="FFFFFF"/>
        </w:rPr>
      </w:pPr>
      <w:proofErr w:type="spellStart"/>
      <w:r w:rsidRPr="00E539D8">
        <w:rPr>
          <w:rFonts w:ascii="Times New Roman" w:hAnsi="Times New Roman" w:cs="Times New Roman"/>
          <w:color w:val="000000" w:themeColor="text1"/>
          <w:sz w:val="24"/>
          <w:szCs w:val="24"/>
          <w:shd w:val="clear" w:color="auto" w:fill="FFFFFF"/>
        </w:rPr>
        <w:t>Luning</w:t>
      </w:r>
      <w:proofErr w:type="spellEnd"/>
      <w:r w:rsidRPr="00E539D8">
        <w:rPr>
          <w:rFonts w:ascii="Times New Roman" w:hAnsi="Times New Roman" w:cs="Times New Roman"/>
          <w:color w:val="000000" w:themeColor="text1"/>
          <w:sz w:val="24"/>
          <w:szCs w:val="24"/>
          <w:shd w:val="clear" w:color="auto" w:fill="FFFFFF"/>
        </w:rPr>
        <w:t xml:space="preserve">, P.A., </w:t>
      </w:r>
      <w:proofErr w:type="spellStart"/>
      <w:r w:rsidRPr="00E539D8">
        <w:rPr>
          <w:rFonts w:ascii="Times New Roman" w:hAnsi="Times New Roman" w:cs="Times New Roman"/>
          <w:color w:val="000000" w:themeColor="text1"/>
          <w:sz w:val="24"/>
          <w:szCs w:val="24"/>
          <w:shd w:val="clear" w:color="auto" w:fill="FFFFFF"/>
        </w:rPr>
        <w:t>Kirezieva</w:t>
      </w:r>
      <w:proofErr w:type="spellEnd"/>
      <w:r w:rsidRPr="00E539D8">
        <w:rPr>
          <w:rFonts w:ascii="Times New Roman" w:hAnsi="Times New Roman" w:cs="Times New Roman"/>
          <w:color w:val="000000" w:themeColor="text1"/>
          <w:sz w:val="24"/>
          <w:szCs w:val="24"/>
          <w:shd w:val="clear" w:color="auto" w:fill="FFFFFF"/>
        </w:rPr>
        <w:t xml:space="preserve">, K., </w:t>
      </w:r>
      <w:proofErr w:type="spellStart"/>
      <w:r w:rsidRPr="00E539D8">
        <w:rPr>
          <w:rFonts w:ascii="Times New Roman" w:hAnsi="Times New Roman" w:cs="Times New Roman"/>
          <w:color w:val="000000" w:themeColor="text1"/>
          <w:sz w:val="24"/>
          <w:szCs w:val="24"/>
          <w:shd w:val="clear" w:color="auto" w:fill="FFFFFF"/>
        </w:rPr>
        <w:t>Hagelaar</w:t>
      </w:r>
      <w:proofErr w:type="spellEnd"/>
      <w:r w:rsidRPr="00E539D8">
        <w:rPr>
          <w:rFonts w:ascii="Times New Roman" w:hAnsi="Times New Roman" w:cs="Times New Roman"/>
          <w:color w:val="000000" w:themeColor="text1"/>
          <w:sz w:val="24"/>
          <w:szCs w:val="24"/>
          <w:shd w:val="clear" w:color="auto" w:fill="FFFFFF"/>
        </w:rPr>
        <w:t xml:space="preserve">, G., </w:t>
      </w:r>
      <w:proofErr w:type="spellStart"/>
      <w:r w:rsidRPr="00E539D8">
        <w:rPr>
          <w:rFonts w:ascii="Times New Roman" w:hAnsi="Times New Roman" w:cs="Times New Roman"/>
          <w:color w:val="000000" w:themeColor="text1"/>
          <w:sz w:val="24"/>
          <w:szCs w:val="24"/>
          <w:shd w:val="clear" w:color="auto" w:fill="FFFFFF"/>
        </w:rPr>
        <w:t>Rovira</w:t>
      </w:r>
      <w:proofErr w:type="spellEnd"/>
      <w:r w:rsidRPr="00E539D8">
        <w:rPr>
          <w:rFonts w:ascii="Times New Roman" w:hAnsi="Times New Roman" w:cs="Times New Roman"/>
          <w:color w:val="000000" w:themeColor="text1"/>
          <w:sz w:val="24"/>
          <w:szCs w:val="24"/>
          <w:shd w:val="clear" w:color="auto" w:fill="FFFFFF"/>
        </w:rPr>
        <w:t xml:space="preserve">, J., </w:t>
      </w:r>
      <w:proofErr w:type="spellStart"/>
      <w:r w:rsidRPr="00E539D8">
        <w:rPr>
          <w:rFonts w:ascii="Times New Roman" w:hAnsi="Times New Roman" w:cs="Times New Roman"/>
          <w:color w:val="000000" w:themeColor="text1"/>
          <w:sz w:val="24"/>
          <w:szCs w:val="24"/>
          <w:shd w:val="clear" w:color="auto" w:fill="FFFFFF"/>
        </w:rPr>
        <w:t>Uyttendaele</w:t>
      </w:r>
      <w:proofErr w:type="spellEnd"/>
      <w:r w:rsidRPr="00E539D8">
        <w:rPr>
          <w:rFonts w:ascii="Times New Roman" w:hAnsi="Times New Roman" w:cs="Times New Roman"/>
          <w:color w:val="000000" w:themeColor="text1"/>
          <w:sz w:val="24"/>
          <w:szCs w:val="24"/>
          <w:shd w:val="clear" w:color="auto" w:fill="FFFFFF"/>
        </w:rPr>
        <w:t xml:space="preserve">, M. and </w:t>
      </w:r>
      <w:proofErr w:type="spellStart"/>
      <w:r w:rsidRPr="00E539D8">
        <w:rPr>
          <w:rFonts w:ascii="Times New Roman" w:hAnsi="Times New Roman" w:cs="Times New Roman"/>
          <w:color w:val="000000" w:themeColor="text1"/>
          <w:sz w:val="24"/>
          <w:szCs w:val="24"/>
          <w:shd w:val="clear" w:color="auto" w:fill="FFFFFF"/>
        </w:rPr>
        <w:t>Jacxsens</w:t>
      </w:r>
      <w:proofErr w:type="spellEnd"/>
      <w:r w:rsidRPr="00E539D8">
        <w:rPr>
          <w:rFonts w:ascii="Times New Roman" w:hAnsi="Times New Roman" w:cs="Times New Roman"/>
          <w:color w:val="000000" w:themeColor="text1"/>
          <w:sz w:val="24"/>
          <w:szCs w:val="24"/>
          <w:shd w:val="clear" w:color="auto" w:fill="FFFFFF"/>
        </w:rPr>
        <w:t>, L., 2015. Performance assessment of food safety management systems in animal-based food companies in view of their context characteristics: a European study. </w:t>
      </w:r>
      <w:r w:rsidRPr="00E539D8">
        <w:rPr>
          <w:rFonts w:ascii="Times New Roman" w:hAnsi="Times New Roman" w:cs="Times New Roman"/>
          <w:i/>
          <w:iCs/>
          <w:color w:val="000000" w:themeColor="text1"/>
          <w:sz w:val="24"/>
          <w:szCs w:val="24"/>
          <w:shd w:val="clear" w:color="auto" w:fill="FFFFFF"/>
        </w:rPr>
        <w:t>Food Control</w:t>
      </w:r>
      <w:r w:rsidRPr="00E539D8">
        <w:rPr>
          <w:rFonts w:ascii="Times New Roman" w:hAnsi="Times New Roman" w:cs="Times New Roman"/>
          <w:color w:val="000000" w:themeColor="text1"/>
          <w:sz w:val="24"/>
          <w:szCs w:val="24"/>
          <w:shd w:val="clear" w:color="auto" w:fill="FFFFFF"/>
        </w:rPr>
        <w:t>, </w:t>
      </w:r>
      <w:r w:rsidRPr="00E539D8">
        <w:rPr>
          <w:rFonts w:ascii="Times New Roman" w:hAnsi="Times New Roman" w:cs="Times New Roman"/>
          <w:i/>
          <w:iCs/>
          <w:color w:val="000000" w:themeColor="text1"/>
          <w:sz w:val="24"/>
          <w:szCs w:val="24"/>
          <w:shd w:val="clear" w:color="auto" w:fill="FFFFFF"/>
        </w:rPr>
        <w:t>49</w:t>
      </w:r>
      <w:r w:rsidRPr="00E539D8">
        <w:rPr>
          <w:rFonts w:ascii="Times New Roman" w:hAnsi="Times New Roman" w:cs="Times New Roman"/>
          <w:color w:val="000000" w:themeColor="text1"/>
          <w:sz w:val="24"/>
          <w:szCs w:val="24"/>
          <w:shd w:val="clear" w:color="auto" w:fill="FFFFFF"/>
        </w:rPr>
        <w:t>, pp.11-22.</w:t>
      </w:r>
    </w:p>
    <w:p w:rsidR="00184A1A" w:rsidRPr="00E539D8" w:rsidRDefault="000D6651" w:rsidP="00E539D8">
      <w:pPr>
        <w:spacing w:line="360" w:lineRule="auto"/>
        <w:jc w:val="both"/>
        <w:rPr>
          <w:rFonts w:ascii="Times New Roman" w:hAnsi="Times New Roman" w:cs="Times New Roman"/>
          <w:color w:val="000000" w:themeColor="text1"/>
          <w:sz w:val="24"/>
          <w:szCs w:val="24"/>
          <w:shd w:val="clear" w:color="auto" w:fill="FFFFFF"/>
        </w:rPr>
      </w:pPr>
      <w:proofErr w:type="spellStart"/>
      <w:r w:rsidRPr="00E539D8">
        <w:rPr>
          <w:rFonts w:ascii="Times New Roman" w:hAnsi="Times New Roman" w:cs="Times New Roman"/>
          <w:color w:val="000000" w:themeColor="text1"/>
          <w:sz w:val="24"/>
          <w:szCs w:val="24"/>
          <w:shd w:val="clear" w:color="auto" w:fill="FFFFFF"/>
        </w:rPr>
        <w:t>Mou</w:t>
      </w:r>
      <w:proofErr w:type="spellEnd"/>
      <w:r w:rsidRPr="00E539D8">
        <w:rPr>
          <w:rFonts w:ascii="Times New Roman" w:hAnsi="Times New Roman" w:cs="Times New Roman"/>
          <w:color w:val="000000" w:themeColor="text1"/>
          <w:sz w:val="24"/>
          <w:szCs w:val="24"/>
          <w:shd w:val="clear" w:color="auto" w:fill="FFFFFF"/>
        </w:rPr>
        <w:t>, Y. and Lin, C.A., 2014. Communicating food safety via the social media: The role of knowledge and emotions on risk perception and prevention. </w:t>
      </w:r>
      <w:r w:rsidRPr="00E539D8">
        <w:rPr>
          <w:rFonts w:ascii="Times New Roman" w:hAnsi="Times New Roman" w:cs="Times New Roman"/>
          <w:i/>
          <w:iCs/>
          <w:color w:val="000000" w:themeColor="text1"/>
          <w:sz w:val="24"/>
          <w:szCs w:val="24"/>
          <w:shd w:val="clear" w:color="auto" w:fill="FFFFFF"/>
        </w:rPr>
        <w:t>Science Communication</w:t>
      </w:r>
      <w:r w:rsidRPr="00E539D8">
        <w:rPr>
          <w:rFonts w:ascii="Times New Roman" w:hAnsi="Times New Roman" w:cs="Times New Roman"/>
          <w:color w:val="000000" w:themeColor="text1"/>
          <w:sz w:val="24"/>
          <w:szCs w:val="24"/>
          <w:shd w:val="clear" w:color="auto" w:fill="FFFFFF"/>
        </w:rPr>
        <w:t>, </w:t>
      </w:r>
      <w:r w:rsidRPr="00E539D8">
        <w:rPr>
          <w:rFonts w:ascii="Times New Roman" w:hAnsi="Times New Roman" w:cs="Times New Roman"/>
          <w:i/>
          <w:iCs/>
          <w:color w:val="000000" w:themeColor="text1"/>
          <w:sz w:val="24"/>
          <w:szCs w:val="24"/>
          <w:shd w:val="clear" w:color="auto" w:fill="FFFFFF"/>
        </w:rPr>
        <w:t>36</w:t>
      </w:r>
      <w:r w:rsidRPr="00E539D8">
        <w:rPr>
          <w:rFonts w:ascii="Times New Roman" w:hAnsi="Times New Roman" w:cs="Times New Roman"/>
          <w:color w:val="000000" w:themeColor="text1"/>
          <w:sz w:val="24"/>
          <w:szCs w:val="24"/>
          <w:shd w:val="clear" w:color="auto" w:fill="FFFFFF"/>
        </w:rPr>
        <w:t>(5), pp.593-616.</w:t>
      </w:r>
    </w:p>
    <w:p w:rsidR="00184A1A" w:rsidRPr="00E539D8" w:rsidRDefault="000D6651" w:rsidP="00E539D8">
      <w:pPr>
        <w:spacing w:line="360" w:lineRule="auto"/>
        <w:jc w:val="both"/>
        <w:rPr>
          <w:rFonts w:ascii="Times New Roman" w:hAnsi="Times New Roman" w:cs="Times New Roman"/>
          <w:color w:val="000000" w:themeColor="text1"/>
          <w:sz w:val="24"/>
          <w:szCs w:val="24"/>
          <w:shd w:val="clear" w:color="auto" w:fill="FFFFFF"/>
        </w:rPr>
      </w:pPr>
      <w:proofErr w:type="spellStart"/>
      <w:r w:rsidRPr="00E539D8">
        <w:rPr>
          <w:rFonts w:ascii="Times New Roman" w:hAnsi="Times New Roman" w:cs="Times New Roman"/>
          <w:color w:val="000000" w:themeColor="text1"/>
          <w:sz w:val="24"/>
          <w:szCs w:val="24"/>
          <w:shd w:val="clear" w:color="auto" w:fill="FFFFFF"/>
        </w:rPr>
        <w:t>Mouselli</w:t>
      </w:r>
      <w:proofErr w:type="spellEnd"/>
      <w:r w:rsidRPr="00E539D8">
        <w:rPr>
          <w:rFonts w:ascii="Times New Roman" w:hAnsi="Times New Roman" w:cs="Times New Roman"/>
          <w:color w:val="000000" w:themeColor="text1"/>
          <w:sz w:val="24"/>
          <w:szCs w:val="24"/>
          <w:shd w:val="clear" w:color="auto" w:fill="FFFFFF"/>
        </w:rPr>
        <w:t xml:space="preserve">, S. and </w:t>
      </w:r>
      <w:proofErr w:type="spellStart"/>
      <w:r w:rsidRPr="00E539D8">
        <w:rPr>
          <w:rFonts w:ascii="Times New Roman" w:hAnsi="Times New Roman" w:cs="Times New Roman"/>
          <w:color w:val="000000" w:themeColor="text1"/>
          <w:sz w:val="24"/>
          <w:szCs w:val="24"/>
          <w:shd w:val="clear" w:color="auto" w:fill="FFFFFF"/>
        </w:rPr>
        <w:t>Hussainey</w:t>
      </w:r>
      <w:proofErr w:type="spellEnd"/>
      <w:r w:rsidRPr="00E539D8">
        <w:rPr>
          <w:rFonts w:ascii="Times New Roman" w:hAnsi="Times New Roman" w:cs="Times New Roman"/>
          <w:color w:val="000000" w:themeColor="text1"/>
          <w:sz w:val="24"/>
          <w:szCs w:val="24"/>
          <w:shd w:val="clear" w:color="auto" w:fill="FFFFFF"/>
        </w:rPr>
        <w:t>, K., 2014. Corporate governance, analyst following and firm value. </w:t>
      </w:r>
      <w:r w:rsidRPr="00E539D8">
        <w:rPr>
          <w:rFonts w:ascii="Times New Roman" w:hAnsi="Times New Roman" w:cs="Times New Roman"/>
          <w:i/>
          <w:iCs/>
          <w:color w:val="000000" w:themeColor="text1"/>
          <w:sz w:val="24"/>
          <w:szCs w:val="24"/>
          <w:shd w:val="clear" w:color="auto" w:fill="FFFFFF"/>
        </w:rPr>
        <w:t>Corporate Governance</w:t>
      </w:r>
      <w:r w:rsidRPr="00E539D8">
        <w:rPr>
          <w:rFonts w:ascii="Times New Roman" w:hAnsi="Times New Roman" w:cs="Times New Roman"/>
          <w:color w:val="000000" w:themeColor="text1"/>
          <w:sz w:val="24"/>
          <w:szCs w:val="24"/>
          <w:shd w:val="clear" w:color="auto" w:fill="FFFFFF"/>
        </w:rPr>
        <w:t>, </w:t>
      </w:r>
      <w:r w:rsidRPr="00E539D8">
        <w:rPr>
          <w:rFonts w:ascii="Times New Roman" w:hAnsi="Times New Roman" w:cs="Times New Roman"/>
          <w:i/>
          <w:iCs/>
          <w:color w:val="000000" w:themeColor="text1"/>
          <w:sz w:val="24"/>
          <w:szCs w:val="24"/>
          <w:shd w:val="clear" w:color="auto" w:fill="FFFFFF"/>
        </w:rPr>
        <w:t>14</w:t>
      </w:r>
      <w:r w:rsidRPr="00E539D8">
        <w:rPr>
          <w:rFonts w:ascii="Times New Roman" w:hAnsi="Times New Roman" w:cs="Times New Roman"/>
          <w:color w:val="000000" w:themeColor="text1"/>
          <w:sz w:val="24"/>
          <w:szCs w:val="24"/>
          <w:shd w:val="clear" w:color="auto" w:fill="FFFFFF"/>
        </w:rPr>
        <w:t>(4), pp.453-466.</w:t>
      </w:r>
    </w:p>
    <w:p w:rsidR="00184A1A" w:rsidRPr="00E539D8" w:rsidRDefault="000D6651" w:rsidP="00E539D8">
      <w:pPr>
        <w:spacing w:line="360" w:lineRule="auto"/>
        <w:jc w:val="both"/>
        <w:rPr>
          <w:rFonts w:ascii="Times New Roman" w:hAnsi="Times New Roman" w:cs="Times New Roman"/>
          <w:color w:val="000000" w:themeColor="text1"/>
          <w:sz w:val="24"/>
          <w:szCs w:val="24"/>
          <w:shd w:val="clear" w:color="auto" w:fill="FFFFFF"/>
        </w:rPr>
      </w:pPr>
      <w:r w:rsidRPr="00E539D8">
        <w:rPr>
          <w:rFonts w:ascii="Times New Roman" w:hAnsi="Times New Roman" w:cs="Times New Roman"/>
          <w:color w:val="000000" w:themeColor="text1"/>
          <w:sz w:val="24"/>
          <w:szCs w:val="24"/>
          <w:shd w:val="clear" w:color="auto" w:fill="FFFFFF"/>
        </w:rPr>
        <w:t>Norman, T.L., 2016. </w:t>
      </w:r>
      <w:r w:rsidRPr="00E539D8">
        <w:rPr>
          <w:rFonts w:ascii="Times New Roman" w:hAnsi="Times New Roman" w:cs="Times New Roman"/>
          <w:i/>
          <w:iCs/>
          <w:color w:val="000000" w:themeColor="text1"/>
          <w:sz w:val="24"/>
          <w:szCs w:val="24"/>
          <w:shd w:val="clear" w:color="auto" w:fill="FFFFFF"/>
        </w:rPr>
        <w:t>Risk analysis and security countermeasure selection</w:t>
      </w:r>
      <w:r w:rsidRPr="00E539D8">
        <w:rPr>
          <w:rFonts w:ascii="Times New Roman" w:hAnsi="Times New Roman" w:cs="Times New Roman"/>
          <w:color w:val="000000" w:themeColor="text1"/>
          <w:sz w:val="24"/>
          <w:szCs w:val="24"/>
          <w:shd w:val="clear" w:color="auto" w:fill="FFFFFF"/>
        </w:rPr>
        <w:t>. CRC press.</w:t>
      </w:r>
    </w:p>
    <w:p w:rsidR="00184A1A" w:rsidRPr="00E539D8" w:rsidRDefault="00184A1A" w:rsidP="00E539D8">
      <w:pPr>
        <w:spacing w:line="360" w:lineRule="auto"/>
        <w:jc w:val="both"/>
        <w:rPr>
          <w:rFonts w:ascii="Times New Roman" w:hAnsi="Times New Roman" w:cs="Times New Roman"/>
          <w:sz w:val="24"/>
          <w:szCs w:val="24"/>
        </w:rPr>
      </w:pPr>
    </w:p>
    <w:sectPr w:rsidR="00184A1A" w:rsidRPr="00E539D8" w:rsidSect="0049548C">
      <w:footerReference w:type="default" r:id="rId15"/>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288F" w:rsidRDefault="0000288F" w:rsidP="00E539D8">
      <w:pPr>
        <w:spacing w:after="0" w:line="240" w:lineRule="auto"/>
      </w:pPr>
      <w:r>
        <w:separator/>
      </w:r>
    </w:p>
  </w:endnote>
  <w:endnote w:type="continuationSeparator" w:id="0">
    <w:p w:rsidR="0000288F" w:rsidRDefault="0000288F" w:rsidP="00E53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3146702"/>
      <w:docPartObj>
        <w:docPartGallery w:val="Page Numbers (Bottom of Page)"/>
        <w:docPartUnique/>
      </w:docPartObj>
    </w:sdtPr>
    <w:sdtEndPr>
      <w:rPr>
        <w:noProof/>
      </w:rPr>
    </w:sdtEndPr>
    <w:sdtContent>
      <w:p w:rsidR="00E539D8" w:rsidRDefault="00E539D8">
        <w:pPr>
          <w:pStyle w:val="Footer"/>
          <w:jc w:val="right"/>
        </w:pPr>
        <w:r>
          <w:fldChar w:fldCharType="begin"/>
        </w:r>
        <w:r>
          <w:instrText xml:space="preserve"> PAGE   \* MERGEFORMAT </w:instrText>
        </w:r>
        <w:r>
          <w:fldChar w:fldCharType="separate"/>
        </w:r>
        <w:r w:rsidR="00724071">
          <w:rPr>
            <w:noProof/>
          </w:rPr>
          <w:t>10</w:t>
        </w:r>
        <w:r>
          <w:rPr>
            <w:noProof/>
          </w:rPr>
          <w:fldChar w:fldCharType="end"/>
        </w:r>
      </w:p>
    </w:sdtContent>
  </w:sdt>
  <w:p w:rsidR="00E539D8" w:rsidRDefault="00E539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288F" w:rsidRDefault="0000288F" w:rsidP="00E539D8">
      <w:pPr>
        <w:spacing w:after="0" w:line="240" w:lineRule="auto"/>
      </w:pPr>
      <w:r>
        <w:separator/>
      </w:r>
    </w:p>
  </w:footnote>
  <w:footnote w:type="continuationSeparator" w:id="0">
    <w:p w:rsidR="0000288F" w:rsidRDefault="0000288F" w:rsidP="00E539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C0617"/>
    <w:multiLevelType w:val="hybridMultilevel"/>
    <w:tmpl w:val="A3BE2DD4"/>
    <w:lvl w:ilvl="0" w:tplc="F35E1674">
      <w:start w:val="1"/>
      <w:numFmt w:val="bullet"/>
      <w:lvlText w:val=""/>
      <w:lvlJc w:val="left"/>
      <w:pPr>
        <w:ind w:left="720" w:hanging="360"/>
      </w:pPr>
      <w:rPr>
        <w:rFonts w:ascii="Symbol" w:hAnsi="Symbol" w:hint="default"/>
      </w:rPr>
    </w:lvl>
    <w:lvl w:ilvl="1" w:tplc="C368E4A0" w:tentative="1">
      <w:start w:val="1"/>
      <w:numFmt w:val="bullet"/>
      <w:lvlText w:val="o"/>
      <w:lvlJc w:val="left"/>
      <w:pPr>
        <w:ind w:left="1440" w:hanging="360"/>
      </w:pPr>
      <w:rPr>
        <w:rFonts w:ascii="Courier New" w:hAnsi="Courier New" w:cs="Courier New" w:hint="default"/>
      </w:rPr>
    </w:lvl>
    <w:lvl w:ilvl="2" w:tplc="83302EF6" w:tentative="1">
      <w:start w:val="1"/>
      <w:numFmt w:val="bullet"/>
      <w:lvlText w:val=""/>
      <w:lvlJc w:val="left"/>
      <w:pPr>
        <w:ind w:left="2160" w:hanging="360"/>
      </w:pPr>
      <w:rPr>
        <w:rFonts w:ascii="Wingdings" w:hAnsi="Wingdings" w:hint="default"/>
      </w:rPr>
    </w:lvl>
    <w:lvl w:ilvl="3" w:tplc="F954B9D8" w:tentative="1">
      <w:start w:val="1"/>
      <w:numFmt w:val="bullet"/>
      <w:lvlText w:val=""/>
      <w:lvlJc w:val="left"/>
      <w:pPr>
        <w:ind w:left="2880" w:hanging="360"/>
      </w:pPr>
      <w:rPr>
        <w:rFonts w:ascii="Symbol" w:hAnsi="Symbol" w:hint="default"/>
      </w:rPr>
    </w:lvl>
    <w:lvl w:ilvl="4" w:tplc="09B48DB0" w:tentative="1">
      <w:start w:val="1"/>
      <w:numFmt w:val="bullet"/>
      <w:lvlText w:val="o"/>
      <w:lvlJc w:val="left"/>
      <w:pPr>
        <w:ind w:left="3600" w:hanging="360"/>
      </w:pPr>
      <w:rPr>
        <w:rFonts w:ascii="Courier New" w:hAnsi="Courier New" w:cs="Courier New" w:hint="default"/>
      </w:rPr>
    </w:lvl>
    <w:lvl w:ilvl="5" w:tplc="36A49396" w:tentative="1">
      <w:start w:val="1"/>
      <w:numFmt w:val="bullet"/>
      <w:lvlText w:val=""/>
      <w:lvlJc w:val="left"/>
      <w:pPr>
        <w:ind w:left="4320" w:hanging="360"/>
      </w:pPr>
      <w:rPr>
        <w:rFonts w:ascii="Wingdings" w:hAnsi="Wingdings" w:hint="default"/>
      </w:rPr>
    </w:lvl>
    <w:lvl w:ilvl="6" w:tplc="60900A84" w:tentative="1">
      <w:start w:val="1"/>
      <w:numFmt w:val="bullet"/>
      <w:lvlText w:val=""/>
      <w:lvlJc w:val="left"/>
      <w:pPr>
        <w:ind w:left="5040" w:hanging="360"/>
      </w:pPr>
      <w:rPr>
        <w:rFonts w:ascii="Symbol" w:hAnsi="Symbol" w:hint="default"/>
      </w:rPr>
    </w:lvl>
    <w:lvl w:ilvl="7" w:tplc="ABECFFBC" w:tentative="1">
      <w:start w:val="1"/>
      <w:numFmt w:val="bullet"/>
      <w:lvlText w:val="o"/>
      <w:lvlJc w:val="left"/>
      <w:pPr>
        <w:ind w:left="5760" w:hanging="360"/>
      </w:pPr>
      <w:rPr>
        <w:rFonts w:ascii="Courier New" w:hAnsi="Courier New" w:cs="Courier New" w:hint="default"/>
      </w:rPr>
    </w:lvl>
    <w:lvl w:ilvl="8" w:tplc="6CA8FAA8" w:tentative="1">
      <w:start w:val="1"/>
      <w:numFmt w:val="bullet"/>
      <w:lvlText w:val=""/>
      <w:lvlJc w:val="left"/>
      <w:pPr>
        <w:ind w:left="6480" w:hanging="360"/>
      </w:pPr>
      <w:rPr>
        <w:rFonts w:ascii="Wingdings" w:hAnsi="Wingdings" w:hint="default"/>
      </w:rPr>
    </w:lvl>
  </w:abstractNum>
  <w:abstractNum w:abstractNumId="1" w15:restartNumberingAfterBreak="0">
    <w:nsid w:val="07DE7E51"/>
    <w:multiLevelType w:val="hybridMultilevel"/>
    <w:tmpl w:val="92E4C5F0"/>
    <w:lvl w:ilvl="0" w:tplc="430E01CE">
      <w:start w:val="1"/>
      <w:numFmt w:val="bullet"/>
      <w:lvlText w:val=""/>
      <w:lvlJc w:val="left"/>
      <w:pPr>
        <w:ind w:left="720" w:hanging="360"/>
      </w:pPr>
      <w:rPr>
        <w:rFonts w:ascii="Symbol" w:hAnsi="Symbol" w:hint="default"/>
      </w:rPr>
    </w:lvl>
    <w:lvl w:ilvl="1" w:tplc="B2B436B4" w:tentative="1">
      <w:start w:val="1"/>
      <w:numFmt w:val="bullet"/>
      <w:lvlText w:val="o"/>
      <w:lvlJc w:val="left"/>
      <w:pPr>
        <w:ind w:left="1440" w:hanging="360"/>
      </w:pPr>
      <w:rPr>
        <w:rFonts w:ascii="Courier New" w:hAnsi="Courier New" w:cs="Courier New" w:hint="default"/>
      </w:rPr>
    </w:lvl>
    <w:lvl w:ilvl="2" w:tplc="EB640EDA" w:tentative="1">
      <w:start w:val="1"/>
      <w:numFmt w:val="bullet"/>
      <w:lvlText w:val=""/>
      <w:lvlJc w:val="left"/>
      <w:pPr>
        <w:ind w:left="2160" w:hanging="360"/>
      </w:pPr>
      <w:rPr>
        <w:rFonts w:ascii="Wingdings" w:hAnsi="Wingdings" w:hint="default"/>
      </w:rPr>
    </w:lvl>
    <w:lvl w:ilvl="3" w:tplc="168C4E28" w:tentative="1">
      <w:start w:val="1"/>
      <w:numFmt w:val="bullet"/>
      <w:lvlText w:val=""/>
      <w:lvlJc w:val="left"/>
      <w:pPr>
        <w:ind w:left="2880" w:hanging="360"/>
      </w:pPr>
      <w:rPr>
        <w:rFonts w:ascii="Symbol" w:hAnsi="Symbol" w:hint="default"/>
      </w:rPr>
    </w:lvl>
    <w:lvl w:ilvl="4" w:tplc="AB9ABD30" w:tentative="1">
      <w:start w:val="1"/>
      <w:numFmt w:val="bullet"/>
      <w:lvlText w:val="o"/>
      <w:lvlJc w:val="left"/>
      <w:pPr>
        <w:ind w:left="3600" w:hanging="360"/>
      </w:pPr>
      <w:rPr>
        <w:rFonts w:ascii="Courier New" w:hAnsi="Courier New" w:cs="Courier New" w:hint="default"/>
      </w:rPr>
    </w:lvl>
    <w:lvl w:ilvl="5" w:tplc="71F2ECD0" w:tentative="1">
      <w:start w:val="1"/>
      <w:numFmt w:val="bullet"/>
      <w:lvlText w:val=""/>
      <w:lvlJc w:val="left"/>
      <w:pPr>
        <w:ind w:left="4320" w:hanging="360"/>
      </w:pPr>
      <w:rPr>
        <w:rFonts w:ascii="Wingdings" w:hAnsi="Wingdings" w:hint="default"/>
      </w:rPr>
    </w:lvl>
    <w:lvl w:ilvl="6" w:tplc="996C32B6" w:tentative="1">
      <w:start w:val="1"/>
      <w:numFmt w:val="bullet"/>
      <w:lvlText w:val=""/>
      <w:lvlJc w:val="left"/>
      <w:pPr>
        <w:ind w:left="5040" w:hanging="360"/>
      </w:pPr>
      <w:rPr>
        <w:rFonts w:ascii="Symbol" w:hAnsi="Symbol" w:hint="default"/>
      </w:rPr>
    </w:lvl>
    <w:lvl w:ilvl="7" w:tplc="D47C1EEC" w:tentative="1">
      <w:start w:val="1"/>
      <w:numFmt w:val="bullet"/>
      <w:lvlText w:val="o"/>
      <w:lvlJc w:val="left"/>
      <w:pPr>
        <w:ind w:left="5760" w:hanging="360"/>
      </w:pPr>
      <w:rPr>
        <w:rFonts w:ascii="Courier New" w:hAnsi="Courier New" w:cs="Courier New" w:hint="default"/>
      </w:rPr>
    </w:lvl>
    <w:lvl w:ilvl="8" w:tplc="949C9DB2" w:tentative="1">
      <w:start w:val="1"/>
      <w:numFmt w:val="bullet"/>
      <w:lvlText w:val=""/>
      <w:lvlJc w:val="left"/>
      <w:pPr>
        <w:ind w:left="6480" w:hanging="360"/>
      </w:pPr>
      <w:rPr>
        <w:rFonts w:ascii="Wingdings" w:hAnsi="Wingdings" w:hint="default"/>
      </w:rPr>
    </w:lvl>
  </w:abstractNum>
  <w:abstractNum w:abstractNumId="2" w15:restartNumberingAfterBreak="0">
    <w:nsid w:val="12376895"/>
    <w:multiLevelType w:val="hybridMultilevel"/>
    <w:tmpl w:val="BCA6B5D0"/>
    <w:lvl w:ilvl="0" w:tplc="C6AE749A">
      <w:start w:val="1"/>
      <w:numFmt w:val="bullet"/>
      <w:lvlText w:val=""/>
      <w:lvlJc w:val="left"/>
      <w:pPr>
        <w:ind w:left="720" w:hanging="360"/>
      </w:pPr>
      <w:rPr>
        <w:rFonts w:ascii="Symbol" w:hAnsi="Symbol" w:hint="default"/>
      </w:rPr>
    </w:lvl>
    <w:lvl w:ilvl="1" w:tplc="B82ACD5E" w:tentative="1">
      <w:start w:val="1"/>
      <w:numFmt w:val="bullet"/>
      <w:lvlText w:val="o"/>
      <w:lvlJc w:val="left"/>
      <w:pPr>
        <w:ind w:left="1440" w:hanging="360"/>
      </w:pPr>
      <w:rPr>
        <w:rFonts w:ascii="Courier New" w:hAnsi="Courier New" w:cs="Courier New" w:hint="default"/>
      </w:rPr>
    </w:lvl>
    <w:lvl w:ilvl="2" w:tplc="1A74151C" w:tentative="1">
      <w:start w:val="1"/>
      <w:numFmt w:val="bullet"/>
      <w:lvlText w:val=""/>
      <w:lvlJc w:val="left"/>
      <w:pPr>
        <w:ind w:left="2160" w:hanging="360"/>
      </w:pPr>
      <w:rPr>
        <w:rFonts w:ascii="Wingdings" w:hAnsi="Wingdings" w:hint="default"/>
      </w:rPr>
    </w:lvl>
    <w:lvl w:ilvl="3" w:tplc="58F048AC" w:tentative="1">
      <w:start w:val="1"/>
      <w:numFmt w:val="bullet"/>
      <w:lvlText w:val=""/>
      <w:lvlJc w:val="left"/>
      <w:pPr>
        <w:ind w:left="2880" w:hanging="360"/>
      </w:pPr>
      <w:rPr>
        <w:rFonts w:ascii="Symbol" w:hAnsi="Symbol" w:hint="default"/>
      </w:rPr>
    </w:lvl>
    <w:lvl w:ilvl="4" w:tplc="6ED0B0AC" w:tentative="1">
      <w:start w:val="1"/>
      <w:numFmt w:val="bullet"/>
      <w:lvlText w:val="o"/>
      <w:lvlJc w:val="left"/>
      <w:pPr>
        <w:ind w:left="3600" w:hanging="360"/>
      </w:pPr>
      <w:rPr>
        <w:rFonts w:ascii="Courier New" w:hAnsi="Courier New" w:cs="Courier New" w:hint="default"/>
      </w:rPr>
    </w:lvl>
    <w:lvl w:ilvl="5" w:tplc="2A44F27E" w:tentative="1">
      <w:start w:val="1"/>
      <w:numFmt w:val="bullet"/>
      <w:lvlText w:val=""/>
      <w:lvlJc w:val="left"/>
      <w:pPr>
        <w:ind w:left="4320" w:hanging="360"/>
      </w:pPr>
      <w:rPr>
        <w:rFonts w:ascii="Wingdings" w:hAnsi="Wingdings" w:hint="default"/>
      </w:rPr>
    </w:lvl>
    <w:lvl w:ilvl="6" w:tplc="8F9483EC" w:tentative="1">
      <w:start w:val="1"/>
      <w:numFmt w:val="bullet"/>
      <w:lvlText w:val=""/>
      <w:lvlJc w:val="left"/>
      <w:pPr>
        <w:ind w:left="5040" w:hanging="360"/>
      </w:pPr>
      <w:rPr>
        <w:rFonts w:ascii="Symbol" w:hAnsi="Symbol" w:hint="default"/>
      </w:rPr>
    </w:lvl>
    <w:lvl w:ilvl="7" w:tplc="6DACD284" w:tentative="1">
      <w:start w:val="1"/>
      <w:numFmt w:val="bullet"/>
      <w:lvlText w:val="o"/>
      <w:lvlJc w:val="left"/>
      <w:pPr>
        <w:ind w:left="5760" w:hanging="360"/>
      </w:pPr>
      <w:rPr>
        <w:rFonts w:ascii="Courier New" w:hAnsi="Courier New" w:cs="Courier New" w:hint="default"/>
      </w:rPr>
    </w:lvl>
    <w:lvl w:ilvl="8" w:tplc="B9602FE0" w:tentative="1">
      <w:start w:val="1"/>
      <w:numFmt w:val="bullet"/>
      <w:lvlText w:val=""/>
      <w:lvlJc w:val="left"/>
      <w:pPr>
        <w:ind w:left="6480" w:hanging="360"/>
      </w:pPr>
      <w:rPr>
        <w:rFonts w:ascii="Wingdings" w:hAnsi="Wingdings" w:hint="default"/>
      </w:rPr>
    </w:lvl>
  </w:abstractNum>
  <w:abstractNum w:abstractNumId="3" w15:restartNumberingAfterBreak="0">
    <w:nsid w:val="1AC946D8"/>
    <w:multiLevelType w:val="hybridMultilevel"/>
    <w:tmpl w:val="165A0054"/>
    <w:lvl w:ilvl="0" w:tplc="61B0F60E">
      <w:start w:val="1"/>
      <w:numFmt w:val="bullet"/>
      <w:lvlText w:val=""/>
      <w:lvlJc w:val="left"/>
      <w:pPr>
        <w:ind w:left="720" w:hanging="360"/>
      </w:pPr>
      <w:rPr>
        <w:rFonts w:ascii="Symbol" w:hAnsi="Symbol" w:hint="default"/>
      </w:rPr>
    </w:lvl>
    <w:lvl w:ilvl="1" w:tplc="2F588E14" w:tentative="1">
      <w:start w:val="1"/>
      <w:numFmt w:val="bullet"/>
      <w:lvlText w:val="o"/>
      <w:lvlJc w:val="left"/>
      <w:pPr>
        <w:ind w:left="1440" w:hanging="360"/>
      </w:pPr>
      <w:rPr>
        <w:rFonts w:ascii="Courier New" w:hAnsi="Courier New" w:cs="Courier New" w:hint="default"/>
      </w:rPr>
    </w:lvl>
    <w:lvl w:ilvl="2" w:tplc="263051CC" w:tentative="1">
      <w:start w:val="1"/>
      <w:numFmt w:val="bullet"/>
      <w:lvlText w:val=""/>
      <w:lvlJc w:val="left"/>
      <w:pPr>
        <w:ind w:left="2160" w:hanging="360"/>
      </w:pPr>
      <w:rPr>
        <w:rFonts w:ascii="Wingdings" w:hAnsi="Wingdings" w:hint="default"/>
      </w:rPr>
    </w:lvl>
    <w:lvl w:ilvl="3" w:tplc="7AC2DD90" w:tentative="1">
      <w:start w:val="1"/>
      <w:numFmt w:val="bullet"/>
      <w:lvlText w:val=""/>
      <w:lvlJc w:val="left"/>
      <w:pPr>
        <w:ind w:left="2880" w:hanging="360"/>
      </w:pPr>
      <w:rPr>
        <w:rFonts w:ascii="Symbol" w:hAnsi="Symbol" w:hint="default"/>
      </w:rPr>
    </w:lvl>
    <w:lvl w:ilvl="4" w:tplc="9392F4BC" w:tentative="1">
      <w:start w:val="1"/>
      <w:numFmt w:val="bullet"/>
      <w:lvlText w:val="o"/>
      <w:lvlJc w:val="left"/>
      <w:pPr>
        <w:ind w:left="3600" w:hanging="360"/>
      </w:pPr>
      <w:rPr>
        <w:rFonts w:ascii="Courier New" w:hAnsi="Courier New" w:cs="Courier New" w:hint="default"/>
      </w:rPr>
    </w:lvl>
    <w:lvl w:ilvl="5" w:tplc="93D007C8" w:tentative="1">
      <w:start w:val="1"/>
      <w:numFmt w:val="bullet"/>
      <w:lvlText w:val=""/>
      <w:lvlJc w:val="left"/>
      <w:pPr>
        <w:ind w:left="4320" w:hanging="360"/>
      </w:pPr>
      <w:rPr>
        <w:rFonts w:ascii="Wingdings" w:hAnsi="Wingdings" w:hint="default"/>
      </w:rPr>
    </w:lvl>
    <w:lvl w:ilvl="6" w:tplc="E60ACDDA" w:tentative="1">
      <w:start w:val="1"/>
      <w:numFmt w:val="bullet"/>
      <w:lvlText w:val=""/>
      <w:lvlJc w:val="left"/>
      <w:pPr>
        <w:ind w:left="5040" w:hanging="360"/>
      </w:pPr>
      <w:rPr>
        <w:rFonts w:ascii="Symbol" w:hAnsi="Symbol" w:hint="default"/>
      </w:rPr>
    </w:lvl>
    <w:lvl w:ilvl="7" w:tplc="DBE44286" w:tentative="1">
      <w:start w:val="1"/>
      <w:numFmt w:val="bullet"/>
      <w:lvlText w:val="o"/>
      <w:lvlJc w:val="left"/>
      <w:pPr>
        <w:ind w:left="5760" w:hanging="360"/>
      </w:pPr>
      <w:rPr>
        <w:rFonts w:ascii="Courier New" w:hAnsi="Courier New" w:cs="Courier New" w:hint="default"/>
      </w:rPr>
    </w:lvl>
    <w:lvl w:ilvl="8" w:tplc="7A101964" w:tentative="1">
      <w:start w:val="1"/>
      <w:numFmt w:val="bullet"/>
      <w:lvlText w:val=""/>
      <w:lvlJc w:val="left"/>
      <w:pPr>
        <w:ind w:left="6480" w:hanging="360"/>
      </w:pPr>
      <w:rPr>
        <w:rFonts w:ascii="Wingdings" w:hAnsi="Wingdings" w:hint="default"/>
      </w:rPr>
    </w:lvl>
  </w:abstractNum>
  <w:abstractNum w:abstractNumId="4" w15:restartNumberingAfterBreak="0">
    <w:nsid w:val="274E2632"/>
    <w:multiLevelType w:val="hybridMultilevel"/>
    <w:tmpl w:val="03064880"/>
    <w:lvl w:ilvl="0" w:tplc="20FA73D0">
      <w:start w:val="1"/>
      <w:numFmt w:val="bullet"/>
      <w:lvlText w:val=""/>
      <w:lvlJc w:val="left"/>
      <w:pPr>
        <w:ind w:left="720" w:hanging="360"/>
      </w:pPr>
      <w:rPr>
        <w:rFonts w:ascii="Symbol" w:hAnsi="Symbol" w:hint="default"/>
      </w:rPr>
    </w:lvl>
    <w:lvl w:ilvl="1" w:tplc="5622E94C" w:tentative="1">
      <w:start w:val="1"/>
      <w:numFmt w:val="bullet"/>
      <w:lvlText w:val="o"/>
      <w:lvlJc w:val="left"/>
      <w:pPr>
        <w:ind w:left="1440" w:hanging="360"/>
      </w:pPr>
      <w:rPr>
        <w:rFonts w:ascii="Courier New" w:hAnsi="Courier New" w:cs="Courier New" w:hint="default"/>
      </w:rPr>
    </w:lvl>
    <w:lvl w:ilvl="2" w:tplc="8A02D038" w:tentative="1">
      <w:start w:val="1"/>
      <w:numFmt w:val="bullet"/>
      <w:lvlText w:val=""/>
      <w:lvlJc w:val="left"/>
      <w:pPr>
        <w:ind w:left="2160" w:hanging="360"/>
      </w:pPr>
      <w:rPr>
        <w:rFonts w:ascii="Wingdings" w:hAnsi="Wingdings" w:hint="default"/>
      </w:rPr>
    </w:lvl>
    <w:lvl w:ilvl="3" w:tplc="76B69164" w:tentative="1">
      <w:start w:val="1"/>
      <w:numFmt w:val="bullet"/>
      <w:lvlText w:val=""/>
      <w:lvlJc w:val="left"/>
      <w:pPr>
        <w:ind w:left="2880" w:hanging="360"/>
      </w:pPr>
      <w:rPr>
        <w:rFonts w:ascii="Symbol" w:hAnsi="Symbol" w:hint="default"/>
      </w:rPr>
    </w:lvl>
    <w:lvl w:ilvl="4" w:tplc="1F22DA64" w:tentative="1">
      <w:start w:val="1"/>
      <w:numFmt w:val="bullet"/>
      <w:lvlText w:val="o"/>
      <w:lvlJc w:val="left"/>
      <w:pPr>
        <w:ind w:left="3600" w:hanging="360"/>
      </w:pPr>
      <w:rPr>
        <w:rFonts w:ascii="Courier New" w:hAnsi="Courier New" w:cs="Courier New" w:hint="default"/>
      </w:rPr>
    </w:lvl>
    <w:lvl w:ilvl="5" w:tplc="DDBAD11E" w:tentative="1">
      <w:start w:val="1"/>
      <w:numFmt w:val="bullet"/>
      <w:lvlText w:val=""/>
      <w:lvlJc w:val="left"/>
      <w:pPr>
        <w:ind w:left="4320" w:hanging="360"/>
      </w:pPr>
      <w:rPr>
        <w:rFonts w:ascii="Wingdings" w:hAnsi="Wingdings" w:hint="default"/>
      </w:rPr>
    </w:lvl>
    <w:lvl w:ilvl="6" w:tplc="0A6293F2" w:tentative="1">
      <w:start w:val="1"/>
      <w:numFmt w:val="bullet"/>
      <w:lvlText w:val=""/>
      <w:lvlJc w:val="left"/>
      <w:pPr>
        <w:ind w:left="5040" w:hanging="360"/>
      </w:pPr>
      <w:rPr>
        <w:rFonts w:ascii="Symbol" w:hAnsi="Symbol" w:hint="default"/>
      </w:rPr>
    </w:lvl>
    <w:lvl w:ilvl="7" w:tplc="1F765D8C" w:tentative="1">
      <w:start w:val="1"/>
      <w:numFmt w:val="bullet"/>
      <w:lvlText w:val="o"/>
      <w:lvlJc w:val="left"/>
      <w:pPr>
        <w:ind w:left="5760" w:hanging="360"/>
      </w:pPr>
      <w:rPr>
        <w:rFonts w:ascii="Courier New" w:hAnsi="Courier New" w:cs="Courier New" w:hint="default"/>
      </w:rPr>
    </w:lvl>
    <w:lvl w:ilvl="8" w:tplc="35926CEE" w:tentative="1">
      <w:start w:val="1"/>
      <w:numFmt w:val="bullet"/>
      <w:lvlText w:val=""/>
      <w:lvlJc w:val="left"/>
      <w:pPr>
        <w:ind w:left="6480" w:hanging="360"/>
      </w:pPr>
      <w:rPr>
        <w:rFonts w:ascii="Wingdings" w:hAnsi="Wingdings" w:hint="default"/>
      </w:rPr>
    </w:lvl>
  </w:abstractNum>
  <w:abstractNum w:abstractNumId="5" w15:restartNumberingAfterBreak="0">
    <w:nsid w:val="43282100"/>
    <w:multiLevelType w:val="hybridMultilevel"/>
    <w:tmpl w:val="57F23592"/>
    <w:lvl w:ilvl="0" w:tplc="410A9FA8">
      <w:start w:val="1"/>
      <w:numFmt w:val="bullet"/>
      <w:lvlText w:val=""/>
      <w:lvlJc w:val="left"/>
      <w:pPr>
        <w:ind w:left="720" w:hanging="360"/>
      </w:pPr>
      <w:rPr>
        <w:rFonts w:ascii="Symbol" w:hAnsi="Symbol" w:hint="default"/>
      </w:rPr>
    </w:lvl>
    <w:lvl w:ilvl="1" w:tplc="5DE0F6CE" w:tentative="1">
      <w:start w:val="1"/>
      <w:numFmt w:val="bullet"/>
      <w:lvlText w:val="o"/>
      <w:lvlJc w:val="left"/>
      <w:pPr>
        <w:ind w:left="1440" w:hanging="360"/>
      </w:pPr>
      <w:rPr>
        <w:rFonts w:ascii="Courier New" w:hAnsi="Courier New" w:cs="Courier New" w:hint="default"/>
      </w:rPr>
    </w:lvl>
    <w:lvl w:ilvl="2" w:tplc="EC786D98" w:tentative="1">
      <w:start w:val="1"/>
      <w:numFmt w:val="bullet"/>
      <w:lvlText w:val=""/>
      <w:lvlJc w:val="left"/>
      <w:pPr>
        <w:ind w:left="2160" w:hanging="360"/>
      </w:pPr>
      <w:rPr>
        <w:rFonts w:ascii="Wingdings" w:hAnsi="Wingdings" w:hint="default"/>
      </w:rPr>
    </w:lvl>
    <w:lvl w:ilvl="3" w:tplc="EEC0001E" w:tentative="1">
      <w:start w:val="1"/>
      <w:numFmt w:val="bullet"/>
      <w:lvlText w:val=""/>
      <w:lvlJc w:val="left"/>
      <w:pPr>
        <w:ind w:left="2880" w:hanging="360"/>
      </w:pPr>
      <w:rPr>
        <w:rFonts w:ascii="Symbol" w:hAnsi="Symbol" w:hint="default"/>
      </w:rPr>
    </w:lvl>
    <w:lvl w:ilvl="4" w:tplc="F7DA049E" w:tentative="1">
      <w:start w:val="1"/>
      <w:numFmt w:val="bullet"/>
      <w:lvlText w:val="o"/>
      <w:lvlJc w:val="left"/>
      <w:pPr>
        <w:ind w:left="3600" w:hanging="360"/>
      </w:pPr>
      <w:rPr>
        <w:rFonts w:ascii="Courier New" w:hAnsi="Courier New" w:cs="Courier New" w:hint="default"/>
      </w:rPr>
    </w:lvl>
    <w:lvl w:ilvl="5" w:tplc="780A8E80" w:tentative="1">
      <w:start w:val="1"/>
      <w:numFmt w:val="bullet"/>
      <w:lvlText w:val=""/>
      <w:lvlJc w:val="left"/>
      <w:pPr>
        <w:ind w:left="4320" w:hanging="360"/>
      </w:pPr>
      <w:rPr>
        <w:rFonts w:ascii="Wingdings" w:hAnsi="Wingdings" w:hint="default"/>
      </w:rPr>
    </w:lvl>
    <w:lvl w:ilvl="6" w:tplc="2B585040" w:tentative="1">
      <w:start w:val="1"/>
      <w:numFmt w:val="bullet"/>
      <w:lvlText w:val=""/>
      <w:lvlJc w:val="left"/>
      <w:pPr>
        <w:ind w:left="5040" w:hanging="360"/>
      </w:pPr>
      <w:rPr>
        <w:rFonts w:ascii="Symbol" w:hAnsi="Symbol" w:hint="default"/>
      </w:rPr>
    </w:lvl>
    <w:lvl w:ilvl="7" w:tplc="2ED02CF2" w:tentative="1">
      <w:start w:val="1"/>
      <w:numFmt w:val="bullet"/>
      <w:lvlText w:val="o"/>
      <w:lvlJc w:val="left"/>
      <w:pPr>
        <w:ind w:left="5760" w:hanging="360"/>
      </w:pPr>
      <w:rPr>
        <w:rFonts w:ascii="Courier New" w:hAnsi="Courier New" w:cs="Courier New" w:hint="default"/>
      </w:rPr>
    </w:lvl>
    <w:lvl w:ilvl="8" w:tplc="A0A8F972" w:tentative="1">
      <w:start w:val="1"/>
      <w:numFmt w:val="bullet"/>
      <w:lvlText w:val=""/>
      <w:lvlJc w:val="left"/>
      <w:pPr>
        <w:ind w:left="6480" w:hanging="360"/>
      </w:pPr>
      <w:rPr>
        <w:rFonts w:ascii="Wingdings" w:hAnsi="Wingdings" w:hint="default"/>
      </w:rPr>
    </w:lvl>
  </w:abstractNum>
  <w:abstractNum w:abstractNumId="6" w15:restartNumberingAfterBreak="0">
    <w:nsid w:val="6AA21C8F"/>
    <w:multiLevelType w:val="hybridMultilevel"/>
    <w:tmpl w:val="4808B3A0"/>
    <w:lvl w:ilvl="0" w:tplc="43E4F79C">
      <w:start w:val="1"/>
      <w:numFmt w:val="bullet"/>
      <w:lvlText w:val=""/>
      <w:lvlJc w:val="left"/>
      <w:pPr>
        <w:ind w:left="720" w:hanging="360"/>
      </w:pPr>
      <w:rPr>
        <w:rFonts w:ascii="Symbol" w:hAnsi="Symbol" w:hint="default"/>
      </w:rPr>
    </w:lvl>
    <w:lvl w:ilvl="1" w:tplc="D4007AF6" w:tentative="1">
      <w:start w:val="1"/>
      <w:numFmt w:val="bullet"/>
      <w:lvlText w:val="o"/>
      <w:lvlJc w:val="left"/>
      <w:pPr>
        <w:ind w:left="1440" w:hanging="360"/>
      </w:pPr>
      <w:rPr>
        <w:rFonts w:ascii="Courier New" w:hAnsi="Courier New" w:cs="Courier New" w:hint="default"/>
      </w:rPr>
    </w:lvl>
    <w:lvl w:ilvl="2" w:tplc="AB7E9C7A" w:tentative="1">
      <w:start w:val="1"/>
      <w:numFmt w:val="bullet"/>
      <w:lvlText w:val=""/>
      <w:lvlJc w:val="left"/>
      <w:pPr>
        <w:ind w:left="2160" w:hanging="360"/>
      </w:pPr>
      <w:rPr>
        <w:rFonts w:ascii="Wingdings" w:hAnsi="Wingdings" w:hint="default"/>
      </w:rPr>
    </w:lvl>
    <w:lvl w:ilvl="3" w:tplc="9276381A" w:tentative="1">
      <w:start w:val="1"/>
      <w:numFmt w:val="bullet"/>
      <w:lvlText w:val=""/>
      <w:lvlJc w:val="left"/>
      <w:pPr>
        <w:ind w:left="2880" w:hanging="360"/>
      </w:pPr>
      <w:rPr>
        <w:rFonts w:ascii="Symbol" w:hAnsi="Symbol" w:hint="default"/>
      </w:rPr>
    </w:lvl>
    <w:lvl w:ilvl="4" w:tplc="AE14CB90" w:tentative="1">
      <w:start w:val="1"/>
      <w:numFmt w:val="bullet"/>
      <w:lvlText w:val="o"/>
      <w:lvlJc w:val="left"/>
      <w:pPr>
        <w:ind w:left="3600" w:hanging="360"/>
      </w:pPr>
      <w:rPr>
        <w:rFonts w:ascii="Courier New" w:hAnsi="Courier New" w:cs="Courier New" w:hint="default"/>
      </w:rPr>
    </w:lvl>
    <w:lvl w:ilvl="5" w:tplc="CFC0A99C" w:tentative="1">
      <w:start w:val="1"/>
      <w:numFmt w:val="bullet"/>
      <w:lvlText w:val=""/>
      <w:lvlJc w:val="left"/>
      <w:pPr>
        <w:ind w:left="4320" w:hanging="360"/>
      </w:pPr>
      <w:rPr>
        <w:rFonts w:ascii="Wingdings" w:hAnsi="Wingdings" w:hint="default"/>
      </w:rPr>
    </w:lvl>
    <w:lvl w:ilvl="6" w:tplc="4F6E9832" w:tentative="1">
      <w:start w:val="1"/>
      <w:numFmt w:val="bullet"/>
      <w:lvlText w:val=""/>
      <w:lvlJc w:val="left"/>
      <w:pPr>
        <w:ind w:left="5040" w:hanging="360"/>
      </w:pPr>
      <w:rPr>
        <w:rFonts w:ascii="Symbol" w:hAnsi="Symbol" w:hint="default"/>
      </w:rPr>
    </w:lvl>
    <w:lvl w:ilvl="7" w:tplc="1C949A5A" w:tentative="1">
      <w:start w:val="1"/>
      <w:numFmt w:val="bullet"/>
      <w:lvlText w:val="o"/>
      <w:lvlJc w:val="left"/>
      <w:pPr>
        <w:ind w:left="5760" w:hanging="360"/>
      </w:pPr>
      <w:rPr>
        <w:rFonts w:ascii="Courier New" w:hAnsi="Courier New" w:cs="Courier New" w:hint="default"/>
      </w:rPr>
    </w:lvl>
    <w:lvl w:ilvl="8" w:tplc="DA42A256" w:tentative="1">
      <w:start w:val="1"/>
      <w:numFmt w:val="bullet"/>
      <w:lvlText w:val=""/>
      <w:lvlJc w:val="left"/>
      <w:pPr>
        <w:ind w:left="6480" w:hanging="360"/>
      </w:pPr>
      <w:rPr>
        <w:rFonts w:ascii="Wingdings" w:hAnsi="Wingdings" w:hint="default"/>
      </w:rPr>
    </w:lvl>
  </w:abstractNum>
  <w:abstractNum w:abstractNumId="7" w15:restartNumberingAfterBreak="0">
    <w:nsid w:val="6BE15A61"/>
    <w:multiLevelType w:val="hybridMultilevel"/>
    <w:tmpl w:val="279AB0C0"/>
    <w:lvl w:ilvl="0" w:tplc="E28A6C88">
      <w:start w:val="1"/>
      <w:numFmt w:val="bullet"/>
      <w:lvlText w:val=""/>
      <w:lvlJc w:val="left"/>
      <w:pPr>
        <w:ind w:left="720" w:hanging="360"/>
      </w:pPr>
      <w:rPr>
        <w:rFonts w:ascii="Symbol" w:hAnsi="Symbol" w:hint="default"/>
      </w:rPr>
    </w:lvl>
    <w:lvl w:ilvl="1" w:tplc="F5DA7148" w:tentative="1">
      <w:start w:val="1"/>
      <w:numFmt w:val="bullet"/>
      <w:lvlText w:val="o"/>
      <w:lvlJc w:val="left"/>
      <w:pPr>
        <w:ind w:left="1440" w:hanging="360"/>
      </w:pPr>
      <w:rPr>
        <w:rFonts w:ascii="Courier New" w:hAnsi="Courier New" w:cs="Courier New" w:hint="default"/>
      </w:rPr>
    </w:lvl>
    <w:lvl w:ilvl="2" w:tplc="7A42C200" w:tentative="1">
      <w:start w:val="1"/>
      <w:numFmt w:val="bullet"/>
      <w:lvlText w:val=""/>
      <w:lvlJc w:val="left"/>
      <w:pPr>
        <w:ind w:left="2160" w:hanging="360"/>
      </w:pPr>
      <w:rPr>
        <w:rFonts w:ascii="Wingdings" w:hAnsi="Wingdings" w:hint="default"/>
      </w:rPr>
    </w:lvl>
    <w:lvl w:ilvl="3" w:tplc="2A545AB4" w:tentative="1">
      <w:start w:val="1"/>
      <w:numFmt w:val="bullet"/>
      <w:lvlText w:val=""/>
      <w:lvlJc w:val="left"/>
      <w:pPr>
        <w:ind w:left="2880" w:hanging="360"/>
      </w:pPr>
      <w:rPr>
        <w:rFonts w:ascii="Symbol" w:hAnsi="Symbol" w:hint="default"/>
      </w:rPr>
    </w:lvl>
    <w:lvl w:ilvl="4" w:tplc="045CABEA" w:tentative="1">
      <w:start w:val="1"/>
      <w:numFmt w:val="bullet"/>
      <w:lvlText w:val="o"/>
      <w:lvlJc w:val="left"/>
      <w:pPr>
        <w:ind w:left="3600" w:hanging="360"/>
      </w:pPr>
      <w:rPr>
        <w:rFonts w:ascii="Courier New" w:hAnsi="Courier New" w:cs="Courier New" w:hint="default"/>
      </w:rPr>
    </w:lvl>
    <w:lvl w:ilvl="5" w:tplc="9DE4C9BA" w:tentative="1">
      <w:start w:val="1"/>
      <w:numFmt w:val="bullet"/>
      <w:lvlText w:val=""/>
      <w:lvlJc w:val="left"/>
      <w:pPr>
        <w:ind w:left="4320" w:hanging="360"/>
      </w:pPr>
      <w:rPr>
        <w:rFonts w:ascii="Wingdings" w:hAnsi="Wingdings" w:hint="default"/>
      </w:rPr>
    </w:lvl>
    <w:lvl w:ilvl="6" w:tplc="760C25B6" w:tentative="1">
      <w:start w:val="1"/>
      <w:numFmt w:val="bullet"/>
      <w:lvlText w:val=""/>
      <w:lvlJc w:val="left"/>
      <w:pPr>
        <w:ind w:left="5040" w:hanging="360"/>
      </w:pPr>
      <w:rPr>
        <w:rFonts w:ascii="Symbol" w:hAnsi="Symbol" w:hint="default"/>
      </w:rPr>
    </w:lvl>
    <w:lvl w:ilvl="7" w:tplc="353CC32A" w:tentative="1">
      <w:start w:val="1"/>
      <w:numFmt w:val="bullet"/>
      <w:lvlText w:val="o"/>
      <w:lvlJc w:val="left"/>
      <w:pPr>
        <w:ind w:left="5760" w:hanging="360"/>
      </w:pPr>
      <w:rPr>
        <w:rFonts w:ascii="Courier New" w:hAnsi="Courier New" w:cs="Courier New" w:hint="default"/>
      </w:rPr>
    </w:lvl>
    <w:lvl w:ilvl="8" w:tplc="CB9CA26A" w:tentative="1">
      <w:start w:val="1"/>
      <w:numFmt w:val="bullet"/>
      <w:lvlText w:val=""/>
      <w:lvlJc w:val="left"/>
      <w:pPr>
        <w:ind w:left="6480" w:hanging="360"/>
      </w:pPr>
      <w:rPr>
        <w:rFonts w:ascii="Wingdings" w:hAnsi="Wingdings" w:hint="default"/>
      </w:rPr>
    </w:lvl>
  </w:abstractNum>
  <w:abstractNum w:abstractNumId="8" w15:restartNumberingAfterBreak="0">
    <w:nsid w:val="6D342429"/>
    <w:multiLevelType w:val="hybridMultilevel"/>
    <w:tmpl w:val="D11A6A8A"/>
    <w:lvl w:ilvl="0" w:tplc="2C36A066">
      <w:start w:val="1"/>
      <w:numFmt w:val="bullet"/>
      <w:lvlText w:val=""/>
      <w:lvlJc w:val="left"/>
      <w:pPr>
        <w:ind w:left="720" w:hanging="360"/>
      </w:pPr>
      <w:rPr>
        <w:rFonts w:ascii="Symbol" w:hAnsi="Symbol" w:hint="default"/>
      </w:rPr>
    </w:lvl>
    <w:lvl w:ilvl="1" w:tplc="11AE9294" w:tentative="1">
      <w:start w:val="1"/>
      <w:numFmt w:val="bullet"/>
      <w:lvlText w:val="o"/>
      <w:lvlJc w:val="left"/>
      <w:pPr>
        <w:ind w:left="1440" w:hanging="360"/>
      </w:pPr>
      <w:rPr>
        <w:rFonts w:ascii="Courier New" w:hAnsi="Courier New" w:cs="Courier New" w:hint="default"/>
      </w:rPr>
    </w:lvl>
    <w:lvl w:ilvl="2" w:tplc="DFE86882" w:tentative="1">
      <w:start w:val="1"/>
      <w:numFmt w:val="bullet"/>
      <w:lvlText w:val=""/>
      <w:lvlJc w:val="left"/>
      <w:pPr>
        <w:ind w:left="2160" w:hanging="360"/>
      </w:pPr>
      <w:rPr>
        <w:rFonts w:ascii="Wingdings" w:hAnsi="Wingdings" w:hint="default"/>
      </w:rPr>
    </w:lvl>
    <w:lvl w:ilvl="3" w:tplc="9DB80764" w:tentative="1">
      <w:start w:val="1"/>
      <w:numFmt w:val="bullet"/>
      <w:lvlText w:val=""/>
      <w:lvlJc w:val="left"/>
      <w:pPr>
        <w:ind w:left="2880" w:hanging="360"/>
      </w:pPr>
      <w:rPr>
        <w:rFonts w:ascii="Symbol" w:hAnsi="Symbol" w:hint="default"/>
      </w:rPr>
    </w:lvl>
    <w:lvl w:ilvl="4" w:tplc="082E17B4" w:tentative="1">
      <w:start w:val="1"/>
      <w:numFmt w:val="bullet"/>
      <w:lvlText w:val="o"/>
      <w:lvlJc w:val="left"/>
      <w:pPr>
        <w:ind w:left="3600" w:hanging="360"/>
      </w:pPr>
      <w:rPr>
        <w:rFonts w:ascii="Courier New" w:hAnsi="Courier New" w:cs="Courier New" w:hint="default"/>
      </w:rPr>
    </w:lvl>
    <w:lvl w:ilvl="5" w:tplc="C95EC53C" w:tentative="1">
      <w:start w:val="1"/>
      <w:numFmt w:val="bullet"/>
      <w:lvlText w:val=""/>
      <w:lvlJc w:val="left"/>
      <w:pPr>
        <w:ind w:left="4320" w:hanging="360"/>
      </w:pPr>
      <w:rPr>
        <w:rFonts w:ascii="Wingdings" w:hAnsi="Wingdings" w:hint="default"/>
      </w:rPr>
    </w:lvl>
    <w:lvl w:ilvl="6" w:tplc="0D467E6C" w:tentative="1">
      <w:start w:val="1"/>
      <w:numFmt w:val="bullet"/>
      <w:lvlText w:val=""/>
      <w:lvlJc w:val="left"/>
      <w:pPr>
        <w:ind w:left="5040" w:hanging="360"/>
      </w:pPr>
      <w:rPr>
        <w:rFonts w:ascii="Symbol" w:hAnsi="Symbol" w:hint="default"/>
      </w:rPr>
    </w:lvl>
    <w:lvl w:ilvl="7" w:tplc="7EEE0C72" w:tentative="1">
      <w:start w:val="1"/>
      <w:numFmt w:val="bullet"/>
      <w:lvlText w:val="o"/>
      <w:lvlJc w:val="left"/>
      <w:pPr>
        <w:ind w:left="5760" w:hanging="360"/>
      </w:pPr>
      <w:rPr>
        <w:rFonts w:ascii="Courier New" w:hAnsi="Courier New" w:cs="Courier New" w:hint="default"/>
      </w:rPr>
    </w:lvl>
    <w:lvl w:ilvl="8" w:tplc="C7D0FDB2" w:tentative="1">
      <w:start w:val="1"/>
      <w:numFmt w:val="bullet"/>
      <w:lvlText w:val=""/>
      <w:lvlJc w:val="left"/>
      <w:pPr>
        <w:ind w:left="6480" w:hanging="360"/>
      </w:pPr>
      <w:rPr>
        <w:rFonts w:ascii="Wingdings" w:hAnsi="Wingdings" w:hint="default"/>
      </w:rPr>
    </w:lvl>
  </w:abstractNum>
  <w:abstractNum w:abstractNumId="9" w15:restartNumberingAfterBreak="0">
    <w:nsid w:val="6DF51FBD"/>
    <w:multiLevelType w:val="hybridMultilevel"/>
    <w:tmpl w:val="B6A8C9C4"/>
    <w:lvl w:ilvl="0" w:tplc="86587E1A">
      <w:start w:val="1"/>
      <w:numFmt w:val="bullet"/>
      <w:lvlText w:val=""/>
      <w:lvlJc w:val="left"/>
      <w:pPr>
        <w:ind w:left="720" w:hanging="360"/>
      </w:pPr>
      <w:rPr>
        <w:rFonts w:ascii="Symbol" w:hAnsi="Symbol" w:hint="default"/>
      </w:rPr>
    </w:lvl>
    <w:lvl w:ilvl="1" w:tplc="311A17B6" w:tentative="1">
      <w:start w:val="1"/>
      <w:numFmt w:val="bullet"/>
      <w:lvlText w:val="o"/>
      <w:lvlJc w:val="left"/>
      <w:pPr>
        <w:ind w:left="1440" w:hanging="360"/>
      </w:pPr>
      <w:rPr>
        <w:rFonts w:ascii="Courier New" w:hAnsi="Courier New" w:cs="Courier New" w:hint="default"/>
      </w:rPr>
    </w:lvl>
    <w:lvl w:ilvl="2" w:tplc="F354A51E" w:tentative="1">
      <w:start w:val="1"/>
      <w:numFmt w:val="bullet"/>
      <w:lvlText w:val=""/>
      <w:lvlJc w:val="left"/>
      <w:pPr>
        <w:ind w:left="2160" w:hanging="360"/>
      </w:pPr>
      <w:rPr>
        <w:rFonts w:ascii="Wingdings" w:hAnsi="Wingdings" w:hint="default"/>
      </w:rPr>
    </w:lvl>
    <w:lvl w:ilvl="3" w:tplc="1F7C302C" w:tentative="1">
      <w:start w:val="1"/>
      <w:numFmt w:val="bullet"/>
      <w:lvlText w:val=""/>
      <w:lvlJc w:val="left"/>
      <w:pPr>
        <w:ind w:left="2880" w:hanging="360"/>
      </w:pPr>
      <w:rPr>
        <w:rFonts w:ascii="Symbol" w:hAnsi="Symbol" w:hint="default"/>
      </w:rPr>
    </w:lvl>
    <w:lvl w:ilvl="4" w:tplc="6DACB8B2" w:tentative="1">
      <w:start w:val="1"/>
      <w:numFmt w:val="bullet"/>
      <w:lvlText w:val="o"/>
      <w:lvlJc w:val="left"/>
      <w:pPr>
        <w:ind w:left="3600" w:hanging="360"/>
      </w:pPr>
      <w:rPr>
        <w:rFonts w:ascii="Courier New" w:hAnsi="Courier New" w:cs="Courier New" w:hint="default"/>
      </w:rPr>
    </w:lvl>
    <w:lvl w:ilvl="5" w:tplc="30907142" w:tentative="1">
      <w:start w:val="1"/>
      <w:numFmt w:val="bullet"/>
      <w:lvlText w:val=""/>
      <w:lvlJc w:val="left"/>
      <w:pPr>
        <w:ind w:left="4320" w:hanging="360"/>
      </w:pPr>
      <w:rPr>
        <w:rFonts w:ascii="Wingdings" w:hAnsi="Wingdings" w:hint="default"/>
      </w:rPr>
    </w:lvl>
    <w:lvl w:ilvl="6" w:tplc="8C785818" w:tentative="1">
      <w:start w:val="1"/>
      <w:numFmt w:val="bullet"/>
      <w:lvlText w:val=""/>
      <w:lvlJc w:val="left"/>
      <w:pPr>
        <w:ind w:left="5040" w:hanging="360"/>
      </w:pPr>
      <w:rPr>
        <w:rFonts w:ascii="Symbol" w:hAnsi="Symbol" w:hint="default"/>
      </w:rPr>
    </w:lvl>
    <w:lvl w:ilvl="7" w:tplc="24901616" w:tentative="1">
      <w:start w:val="1"/>
      <w:numFmt w:val="bullet"/>
      <w:lvlText w:val="o"/>
      <w:lvlJc w:val="left"/>
      <w:pPr>
        <w:ind w:left="5760" w:hanging="360"/>
      </w:pPr>
      <w:rPr>
        <w:rFonts w:ascii="Courier New" w:hAnsi="Courier New" w:cs="Courier New" w:hint="default"/>
      </w:rPr>
    </w:lvl>
    <w:lvl w:ilvl="8" w:tplc="8B0A5ED8" w:tentative="1">
      <w:start w:val="1"/>
      <w:numFmt w:val="bullet"/>
      <w:lvlText w:val=""/>
      <w:lvlJc w:val="left"/>
      <w:pPr>
        <w:ind w:left="6480" w:hanging="360"/>
      </w:pPr>
      <w:rPr>
        <w:rFonts w:ascii="Wingdings" w:hAnsi="Wingdings" w:hint="default"/>
      </w:rPr>
    </w:lvl>
  </w:abstractNum>
  <w:abstractNum w:abstractNumId="10" w15:restartNumberingAfterBreak="0">
    <w:nsid w:val="730D0CD8"/>
    <w:multiLevelType w:val="hybridMultilevel"/>
    <w:tmpl w:val="CFA45ADC"/>
    <w:lvl w:ilvl="0" w:tplc="44B8A516">
      <w:start w:val="1"/>
      <w:numFmt w:val="bullet"/>
      <w:lvlText w:val=""/>
      <w:lvlJc w:val="left"/>
      <w:pPr>
        <w:ind w:left="720" w:hanging="360"/>
      </w:pPr>
      <w:rPr>
        <w:rFonts w:ascii="Symbol" w:hAnsi="Symbol" w:hint="default"/>
      </w:rPr>
    </w:lvl>
    <w:lvl w:ilvl="1" w:tplc="DC867FD4" w:tentative="1">
      <w:start w:val="1"/>
      <w:numFmt w:val="bullet"/>
      <w:lvlText w:val="o"/>
      <w:lvlJc w:val="left"/>
      <w:pPr>
        <w:ind w:left="1440" w:hanging="360"/>
      </w:pPr>
      <w:rPr>
        <w:rFonts w:ascii="Courier New" w:hAnsi="Courier New" w:cs="Courier New" w:hint="default"/>
      </w:rPr>
    </w:lvl>
    <w:lvl w:ilvl="2" w:tplc="50F67322" w:tentative="1">
      <w:start w:val="1"/>
      <w:numFmt w:val="bullet"/>
      <w:lvlText w:val=""/>
      <w:lvlJc w:val="left"/>
      <w:pPr>
        <w:ind w:left="2160" w:hanging="360"/>
      </w:pPr>
      <w:rPr>
        <w:rFonts w:ascii="Wingdings" w:hAnsi="Wingdings" w:hint="default"/>
      </w:rPr>
    </w:lvl>
    <w:lvl w:ilvl="3" w:tplc="3F20241A" w:tentative="1">
      <w:start w:val="1"/>
      <w:numFmt w:val="bullet"/>
      <w:lvlText w:val=""/>
      <w:lvlJc w:val="left"/>
      <w:pPr>
        <w:ind w:left="2880" w:hanging="360"/>
      </w:pPr>
      <w:rPr>
        <w:rFonts w:ascii="Symbol" w:hAnsi="Symbol" w:hint="default"/>
      </w:rPr>
    </w:lvl>
    <w:lvl w:ilvl="4" w:tplc="7A962AEE" w:tentative="1">
      <w:start w:val="1"/>
      <w:numFmt w:val="bullet"/>
      <w:lvlText w:val="o"/>
      <w:lvlJc w:val="left"/>
      <w:pPr>
        <w:ind w:left="3600" w:hanging="360"/>
      </w:pPr>
      <w:rPr>
        <w:rFonts w:ascii="Courier New" w:hAnsi="Courier New" w:cs="Courier New" w:hint="default"/>
      </w:rPr>
    </w:lvl>
    <w:lvl w:ilvl="5" w:tplc="4A7CFBD8" w:tentative="1">
      <w:start w:val="1"/>
      <w:numFmt w:val="bullet"/>
      <w:lvlText w:val=""/>
      <w:lvlJc w:val="left"/>
      <w:pPr>
        <w:ind w:left="4320" w:hanging="360"/>
      </w:pPr>
      <w:rPr>
        <w:rFonts w:ascii="Wingdings" w:hAnsi="Wingdings" w:hint="default"/>
      </w:rPr>
    </w:lvl>
    <w:lvl w:ilvl="6" w:tplc="4A506254" w:tentative="1">
      <w:start w:val="1"/>
      <w:numFmt w:val="bullet"/>
      <w:lvlText w:val=""/>
      <w:lvlJc w:val="left"/>
      <w:pPr>
        <w:ind w:left="5040" w:hanging="360"/>
      </w:pPr>
      <w:rPr>
        <w:rFonts w:ascii="Symbol" w:hAnsi="Symbol" w:hint="default"/>
      </w:rPr>
    </w:lvl>
    <w:lvl w:ilvl="7" w:tplc="BDC48AC2" w:tentative="1">
      <w:start w:val="1"/>
      <w:numFmt w:val="bullet"/>
      <w:lvlText w:val="o"/>
      <w:lvlJc w:val="left"/>
      <w:pPr>
        <w:ind w:left="5760" w:hanging="360"/>
      </w:pPr>
      <w:rPr>
        <w:rFonts w:ascii="Courier New" w:hAnsi="Courier New" w:cs="Courier New" w:hint="default"/>
      </w:rPr>
    </w:lvl>
    <w:lvl w:ilvl="8" w:tplc="BA6075F8" w:tentative="1">
      <w:start w:val="1"/>
      <w:numFmt w:val="bullet"/>
      <w:lvlText w:val=""/>
      <w:lvlJc w:val="left"/>
      <w:pPr>
        <w:ind w:left="6480" w:hanging="360"/>
      </w:pPr>
      <w:rPr>
        <w:rFonts w:ascii="Wingdings" w:hAnsi="Wingdings" w:hint="default"/>
      </w:rPr>
    </w:lvl>
  </w:abstractNum>
  <w:num w:numId="1">
    <w:abstractNumId w:val="10"/>
  </w:num>
  <w:num w:numId="2">
    <w:abstractNumId w:val="0"/>
  </w:num>
  <w:num w:numId="3">
    <w:abstractNumId w:val="4"/>
  </w:num>
  <w:num w:numId="4">
    <w:abstractNumId w:val="3"/>
  </w:num>
  <w:num w:numId="5">
    <w:abstractNumId w:val="2"/>
  </w:num>
  <w:num w:numId="6">
    <w:abstractNumId w:val="1"/>
  </w:num>
  <w:num w:numId="7">
    <w:abstractNumId w:val="6"/>
  </w:num>
  <w:num w:numId="8">
    <w:abstractNumId w:val="7"/>
  </w:num>
  <w:num w:numId="9">
    <w:abstractNumId w:val="5"/>
  </w:num>
  <w:num w:numId="10">
    <w:abstractNumId w:val="9"/>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52A"/>
    <w:rsid w:val="0000288F"/>
    <w:rsid w:val="000065F1"/>
    <w:rsid w:val="00006A7A"/>
    <w:rsid w:val="00023489"/>
    <w:rsid w:val="00024591"/>
    <w:rsid w:val="00034D14"/>
    <w:rsid w:val="00035FCA"/>
    <w:rsid w:val="00037ADF"/>
    <w:rsid w:val="00041012"/>
    <w:rsid w:val="000533E3"/>
    <w:rsid w:val="000609F3"/>
    <w:rsid w:val="00064F77"/>
    <w:rsid w:val="000702CC"/>
    <w:rsid w:val="00072C3F"/>
    <w:rsid w:val="00091A53"/>
    <w:rsid w:val="00095FA9"/>
    <w:rsid w:val="00097FE3"/>
    <w:rsid w:val="000B51F5"/>
    <w:rsid w:val="000C0528"/>
    <w:rsid w:val="000C08CF"/>
    <w:rsid w:val="000C10A0"/>
    <w:rsid w:val="000D6651"/>
    <w:rsid w:val="000D70CF"/>
    <w:rsid w:val="000E3E59"/>
    <w:rsid w:val="000E65AA"/>
    <w:rsid w:val="000E688D"/>
    <w:rsid w:val="000F2F18"/>
    <w:rsid w:val="00125F06"/>
    <w:rsid w:val="00137CF8"/>
    <w:rsid w:val="001437B8"/>
    <w:rsid w:val="00171F2D"/>
    <w:rsid w:val="00184A1A"/>
    <w:rsid w:val="001A36C7"/>
    <w:rsid w:val="001A4B0D"/>
    <w:rsid w:val="001A7F0F"/>
    <w:rsid w:val="001C2F0F"/>
    <w:rsid w:val="001C7133"/>
    <w:rsid w:val="001E17AC"/>
    <w:rsid w:val="001F2C56"/>
    <w:rsid w:val="001F553E"/>
    <w:rsid w:val="0020002E"/>
    <w:rsid w:val="002035F4"/>
    <w:rsid w:val="00203E5B"/>
    <w:rsid w:val="00205119"/>
    <w:rsid w:val="002059C5"/>
    <w:rsid w:val="002079E5"/>
    <w:rsid w:val="0021397D"/>
    <w:rsid w:val="00223FF6"/>
    <w:rsid w:val="002466D3"/>
    <w:rsid w:val="002620E9"/>
    <w:rsid w:val="00276FC6"/>
    <w:rsid w:val="00283659"/>
    <w:rsid w:val="0029449F"/>
    <w:rsid w:val="002967E9"/>
    <w:rsid w:val="002A1819"/>
    <w:rsid w:val="002A22B6"/>
    <w:rsid w:val="002B2A7E"/>
    <w:rsid w:val="002D0770"/>
    <w:rsid w:val="002D2844"/>
    <w:rsid w:val="002D496D"/>
    <w:rsid w:val="00322011"/>
    <w:rsid w:val="003227B7"/>
    <w:rsid w:val="00331518"/>
    <w:rsid w:val="003402E5"/>
    <w:rsid w:val="0034426F"/>
    <w:rsid w:val="003465F9"/>
    <w:rsid w:val="00351305"/>
    <w:rsid w:val="003615E0"/>
    <w:rsid w:val="003740E8"/>
    <w:rsid w:val="00382B3F"/>
    <w:rsid w:val="00383A8E"/>
    <w:rsid w:val="00384FD7"/>
    <w:rsid w:val="0039582F"/>
    <w:rsid w:val="003A1330"/>
    <w:rsid w:val="003D68EC"/>
    <w:rsid w:val="003E1885"/>
    <w:rsid w:val="00443B60"/>
    <w:rsid w:val="00455139"/>
    <w:rsid w:val="0046233F"/>
    <w:rsid w:val="0049548C"/>
    <w:rsid w:val="004B21E0"/>
    <w:rsid w:val="004B7EEC"/>
    <w:rsid w:val="004C7AFC"/>
    <w:rsid w:val="004D420B"/>
    <w:rsid w:val="004E1661"/>
    <w:rsid w:val="005139AA"/>
    <w:rsid w:val="00516B2C"/>
    <w:rsid w:val="00523338"/>
    <w:rsid w:val="00532BE8"/>
    <w:rsid w:val="00532C54"/>
    <w:rsid w:val="00542C2E"/>
    <w:rsid w:val="005556CD"/>
    <w:rsid w:val="00563F34"/>
    <w:rsid w:val="0058352A"/>
    <w:rsid w:val="005C15FC"/>
    <w:rsid w:val="005C485B"/>
    <w:rsid w:val="005C781E"/>
    <w:rsid w:val="005D4C7C"/>
    <w:rsid w:val="005E0080"/>
    <w:rsid w:val="005E459E"/>
    <w:rsid w:val="00605E03"/>
    <w:rsid w:val="006276CB"/>
    <w:rsid w:val="00657F3B"/>
    <w:rsid w:val="0066055C"/>
    <w:rsid w:val="006654D0"/>
    <w:rsid w:val="00665C2C"/>
    <w:rsid w:val="006703C6"/>
    <w:rsid w:val="006812AE"/>
    <w:rsid w:val="00681BC0"/>
    <w:rsid w:val="00685915"/>
    <w:rsid w:val="00690F76"/>
    <w:rsid w:val="006A1BF8"/>
    <w:rsid w:val="006A71A7"/>
    <w:rsid w:val="006B71C6"/>
    <w:rsid w:val="006C3F05"/>
    <w:rsid w:val="006E06E0"/>
    <w:rsid w:val="006E5C9E"/>
    <w:rsid w:val="006F07F0"/>
    <w:rsid w:val="006F44BD"/>
    <w:rsid w:val="006F73B7"/>
    <w:rsid w:val="00706B0F"/>
    <w:rsid w:val="00721BE9"/>
    <w:rsid w:val="00724071"/>
    <w:rsid w:val="007246ED"/>
    <w:rsid w:val="0076181D"/>
    <w:rsid w:val="0076305A"/>
    <w:rsid w:val="00763B84"/>
    <w:rsid w:val="00777BB3"/>
    <w:rsid w:val="0078016E"/>
    <w:rsid w:val="007846AE"/>
    <w:rsid w:val="00791A0D"/>
    <w:rsid w:val="00793BA8"/>
    <w:rsid w:val="007A66BF"/>
    <w:rsid w:val="007B0895"/>
    <w:rsid w:val="007B0B42"/>
    <w:rsid w:val="007C08F8"/>
    <w:rsid w:val="007D3B5E"/>
    <w:rsid w:val="007D3E53"/>
    <w:rsid w:val="007E1428"/>
    <w:rsid w:val="007F4CE3"/>
    <w:rsid w:val="00801645"/>
    <w:rsid w:val="0080770E"/>
    <w:rsid w:val="00815742"/>
    <w:rsid w:val="00847E81"/>
    <w:rsid w:val="00854B3F"/>
    <w:rsid w:val="00857186"/>
    <w:rsid w:val="0087549F"/>
    <w:rsid w:val="00882EAB"/>
    <w:rsid w:val="008944E3"/>
    <w:rsid w:val="00896208"/>
    <w:rsid w:val="0089643B"/>
    <w:rsid w:val="008A09BB"/>
    <w:rsid w:val="008A3655"/>
    <w:rsid w:val="008A4873"/>
    <w:rsid w:val="008D0FE6"/>
    <w:rsid w:val="008D5501"/>
    <w:rsid w:val="008E2DFC"/>
    <w:rsid w:val="008E496B"/>
    <w:rsid w:val="008F3784"/>
    <w:rsid w:val="009000C9"/>
    <w:rsid w:val="00910C85"/>
    <w:rsid w:val="0091245A"/>
    <w:rsid w:val="009141D4"/>
    <w:rsid w:val="00932981"/>
    <w:rsid w:val="00934A7A"/>
    <w:rsid w:val="009435E3"/>
    <w:rsid w:val="00951D36"/>
    <w:rsid w:val="009571C6"/>
    <w:rsid w:val="009610F4"/>
    <w:rsid w:val="00964425"/>
    <w:rsid w:val="00966511"/>
    <w:rsid w:val="009813B6"/>
    <w:rsid w:val="00981C74"/>
    <w:rsid w:val="00991FA1"/>
    <w:rsid w:val="009A5285"/>
    <w:rsid w:val="009A7B3D"/>
    <w:rsid w:val="009B7B64"/>
    <w:rsid w:val="009E7ADD"/>
    <w:rsid w:val="009F2259"/>
    <w:rsid w:val="009F5CFB"/>
    <w:rsid w:val="00A17E72"/>
    <w:rsid w:val="00A564B1"/>
    <w:rsid w:val="00A667A0"/>
    <w:rsid w:val="00A71A82"/>
    <w:rsid w:val="00AA4137"/>
    <w:rsid w:val="00AA43C3"/>
    <w:rsid w:val="00AB0A01"/>
    <w:rsid w:val="00AB20F0"/>
    <w:rsid w:val="00AB36A1"/>
    <w:rsid w:val="00AD74DA"/>
    <w:rsid w:val="00AE1040"/>
    <w:rsid w:val="00AF11E4"/>
    <w:rsid w:val="00B11C8F"/>
    <w:rsid w:val="00B204B6"/>
    <w:rsid w:val="00B26CC3"/>
    <w:rsid w:val="00B42B93"/>
    <w:rsid w:val="00B4349D"/>
    <w:rsid w:val="00B45D5A"/>
    <w:rsid w:val="00B502A4"/>
    <w:rsid w:val="00B90365"/>
    <w:rsid w:val="00B94499"/>
    <w:rsid w:val="00B963E8"/>
    <w:rsid w:val="00BA0DCA"/>
    <w:rsid w:val="00BB2563"/>
    <w:rsid w:val="00BB5154"/>
    <w:rsid w:val="00BB67A4"/>
    <w:rsid w:val="00BC2AF0"/>
    <w:rsid w:val="00BD43A5"/>
    <w:rsid w:val="00BD6E8E"/>
    <w:rsid w:val="00BE6732"/>
    <w:rsid w:val="00BF4EF2"/>
    <w:rsid w:val="00BF70A6"/>
    <w:rsid w:val="00C00099"/>
    <w:rsid w:val="00C005B2"/>
    <w:rsid w:val="00C02CDE"/>
    <w:rsid w:val="00C03A42"/>
    <w:rsid w:val="00C03FA9"/>
    <w:rsid w:val="00C20AFB"/>
    <w:rsid w:val="00C3342B"/>
    <w:rsid w:val="00C3419E"/>
    <w:rsid w:val="00C5373D"/>
    <w:rsid w:val="00C94148"/>
    <w:rsid w:val="00CA0F67"/>
    <w:rsid w:val="00CD4A11"/>
    <w:rsid w:val="00CD5C83"/>
    <w:rsid w:val="00CD5FF9"/>
    <w:rsid w:val="00CD6AF0"/>
    <w:rsid w:val="00CE71AC"/>
    <w:rsid w:val="00CF10F0"/>
    <w:rsid w:val="00D01F49"/>
    <w:rsid w:val="00D0578B"/>
    <w:rsid w:val="00D0690D"/>
    <w:rsid w:val="00D126EB"/>
    <w:rsid w:val="00D20142"/>
    <w:rsid w:val="00D20905"/>
    <w:rsid w:val="00D22F24"/>
    <w:rsid w:val="00D27C43"/>
    <w:rsid w:val="00D425C9"/>
    <w:rsid w:val="00D5175B"/>
    <w:rsid w:val="00D62B8B"/>
    <w:rsid w:val="00D96C16"/>
    <w:rsid w:val="00D971AD"/>
    <w:rsid w:val="00DA20A3"/>
    <w:rsid w:val="00DA3A0C"/>
    <w:rsid w:val="00DA47C2"/>
    <w:rsid w:val="00DA7654"/>
    <w:rsid w:val="00DC7CD6"/>
    <w:rsid w:val="00DD1DED"/>
    <w:rsid w:val="00DD3434"/>
    <w:rsid w:val="00DD63AF"/>
    <w:rsid w:val="00DE63BF"/>
    <w:rsid w:val="00DF3765"/>
    <w:rsid w:val="00DF422A"/>
    <w:rsid w:val="00DF4FBE"/>
    <w:rsid w:val="00E33253"/>
    <w:rsid w:val="00E40828"/>
    <w:rsid w:val="00E45BA6"/>
    <w:rsid w:val="00E539D8"/>
    <w:rsid w:val="00E847C2"/>
    <w:rsid w:val="00E9305B"/>
    <w:rsid w:val="00E97229"/>
    <w:rsid w:val="00EA5444"/>
    <w:rsid w:val="00EA5B29"/>
    <w:rsid w:val="00EA6E55"/>
    <w:rsid w:val="00EB05C5"/>
    <w:rsid w:val="00EB0959"/>
    <w:rsid w:val="00EC46EB"/>
    <w:rsid w:val="00ED13E6"/>
    <w:rsid w:val="00ED1A68"/>
    <w:rsid w:val="00EF7EC8"/>
    <w:rsid w:val="00F01596"/>
    <w:rsid w:val="00F23980"/>
    <w:rsid w:val="00F37072"/>
    <w:rsid w:val="00F55D41"/>
    <w:rsid w:val="00F62F2C"/>
    <w:rsid w:val="00F67C3C"/>
    <w:rsid w:val="00F828D1"/>
    <w:rsid w:val="00FB0BAE"/>
    <w:rsid w:val="00FB40B7"/>
    <w:rsid w:val="00FB6269"/>
    <w:rsid w:val="00FB7812"/>
    <w:rsid w:val="00FC13EC"/>
    <w:rsid w:val="00FC27A1"/>
    <w:rsid w:val="00FC6ECB"/>
    <w:rsid w:val="00FD652B"/>
    <w:rsid w:val="00FE366D"/>
    <w:rsid w:val="00FF3821"/>
    <w:rsid w:val="00FF434E"/>
    <w:rsid w:val="00FF66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1F987"/>
  <w15:docId w15:val="{DFDDF07C-2C72-4454-A9C9-76C5ACAA1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7F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B21E0"/>
    <w:pPr>
      <w:spacing w:after="0" w:line="240" w:lineRule="auto"/>
      <w:jc w:val="both"/>
    </w:pPr>
    <w:rPr>
      <w:rFonts w:ascii="Arial" w:eastAsia="Times New Roman" w:hAnsi="Arial" w:cs="Arial"/>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21E0"/>
    <w:pPr>
      <w:ind w:left="720"/>
      <w:contextualSpacing/>
    </w:pPr>
    <w:rPr>
      <w:lang w:val="en-GB"/>
    </w:rPr>
  </w:style>
  <w:style w:type="paragraph" w:styleId="Header">
    <w:name w:val="header"/>
    <w:basedOn w:val="Normal"/>
    <w:link w:val="HeaderChar"/>
    <w:uiPriority w:val="99"/>
    <w:rsid w:val="004B21E0"/>
    <w:pPr>
      <w:tabs>
        <w:tab w:val="center" w:pos="4153"/>
        <w:tab w:val="right" w:pos="8306"/>
      </w:tabs>
      <w:spacing w:after="0" w:line="240" w:lineRule="auto"/>
      <w:jc w:val="both"/>
    </w:pPr>
    <w:rPr>
      <w:rFonts w:ascii="Arial" w:eastAsia="Times New Roman" w:hAnsi="Arial" w:cs="Times New Roman"/>
      <w:szCs w:val="20"/>
      <w:lang w:val="en-GB"/>
    </w:rPr>
  </w:style>
  <w:style w:type="character" w:customStyle="1" w:styleId="HeaderChar">
    <w:name w:val="Header Char"/>
    <w:basedOn w:val="DefaultParagraphFont"/>
    <w:link w:val="Header"/>
    <w:uiPriority w:val="99"/>
    <w:rsid w:val="004B21E0"/>
    <w:rPr>
      <w:rFonts w:ascii="Arial" w:eastAsia="Times New Roman" w:hAnsi="Arial" w:cs="Times New Roman"/>
      <w:szCs w:val="20"/>
      <w:lang w:val="en-GB"/>
    </w:rPr>
  </w:style>
  <w:style w:type="paragraph" w:styleId="BalloonText">
    <w:name w:val="Balloon Text"/>
    <w:basedOn w:val="Normal"/>
    <w:link w:val="BalloonTextChar"/>
    <w:uiPriority w:val="99"/>
    <w:semiHidden/>
    <w:unhideWhenUsed/>
    <w:rsid w:val="004B21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1E0"/>
    <w:rPr>
      <w:rFonts w:ascii="Tahoma" w:hAnsi="Tahoma" w:cs="Tahoma"/>
      <w:sz w:val="16"/>
      <w:szCs w:val="16"/>
    </w:rPr>
  </w:style>
  <w:style w:type="paragraph" w:styleId="Footer">
    <w:name w:val="footer"/>
    <w:basedOn w:val="Normal"/>
    <w:link w:val="FooterChar"/>
    <w:uiPriority w:val="99"/>
    <w:unhideWhenUsed/>
    <w:rsid w:val="00E539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39D8"/>
  </w:style>
  <w:style w:type="paragraph" w:styleId="NoSpacing">
    <w:name w:val="No Spacing"/>
    <w:link w:val="NoSpacingChar"/>
    <w:uiPriority w:val="1"/>
    <w:qFormat/>
    <w:rsid w:val="0049548C"/>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49548C"/>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_rels/data1.xml.rels><?xml version="1.0" encoding="UTF-8" standalone="yes"?>
<Relationships xmlns="http://schemas.openxmlformats.org/package/2006/relationships"><Relationship Id="rId1" Type="http://schemas.openxmlformats.org/officeDocument/2006/relationships/image" Target="../media/image3.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AA2259-AC28-4283-BBCE-D9D6D2F17A84}" type="doc">
      <dgm:prSet loTypeId="urn:microsoft.com/office/officeart/2005/8/layout/orgChart1#2" loCatId="hierarchy" qsTypeId="urn:microsoft.com/office/officeart/2005/8/quickstyle/simple2" qsCatId="simple" csTypeId="urn:microsoft.com/office/officeart/2005/8/colors/colorful2" csCatId="colorful" phldr="1"/>
      <dgm:spPr/>
      <dgm:t>
        <a:bodyPr/>
        <a:lstStyle/>
        <a:p>
          <a:endParaRPr lang="en-GB"/>
        </a:p>
      </dgm:t>
    </dgm:pt>
    <dgm:pt modelId="{0F6EDFE5-BE2F-4097-86C4-54CADE75BEF6}">
      <dgm:prSet phldrT="[Text]"/>
      <dgm:spPr>
        <a:blipFill rotWithShape="0">
          <a:blip xmlns:r="http://schemas.openxmlformats.org/officeDocument/2006/relationships" r:embed="rId1"/>
          <a:stretch>
            <a:fillRect/>
          </a:stretch>
        </a:blipFill>
      </dgm:spPr>
      <dgm:t>
        <a:bodyPr/>
        <a:lstStyle/>
        <a:p>
          <a:pPr algn="ctr"/>
          <a:r>
            <a:rPr lang="en-GB"/>
            <a:t>CIO</a:t>
          </a:r>
        </a:p>
      </dgm:t>
    </dgm:pt>
    <dgm:pt modelId="{C060BBE7-0400-4914-A0AD-203AD8C35759}" type="parTrans" cxnId="{51D25DE5-0048-4A3E-A91E-0FA37B1AA435}">
      <dgm:prSet/>
      <dgm:spPr/>
      <dgm:t>
        <a:bodyPr/>
        <a:lstStyle/>
        <a:p>
          <a:pPr algn="ctr"/>
          <a:endParaRPr lang="en-GB"/>
        </a:p>
      </dgm:t>
    </dgm:pt>
    <dgm:pt modelId="{59DC8D59-EC3E-4EC7-A7C2-9B927309372E}" type="sibTrans" cxnId="{51D25DE5-0048-4A3E-A91E-0FA37B1AA435}">
      <dgm:prSet/>
      <dgm:spPr/>
      <dgm:t>
        <a:bodyPr/>
        <a:lstStyle/>
        <a:p>
          <a:pPr algn="ctr"/>
          <a:endParaRPr lang="en-GB"/>
        </a:p>
      </dgm:t>
    </dgm:pt>
    <dgm:pt modelId="{723B02E8-F269-4ED3-8BD5-F295860E0805}" type="asst">
      <dgm:prSet phldrT="[Text]"/>
      <dgm:spPr/>
      <dgm:t>
        <a:bodyPr/>
        <a:lstStyle/>
        <a:p>
          <a:pPr algn="ctr"/>
          <a:r>
            <a:rPr lang="en-GB"/>
            <a:t>Project Manager</a:t>
          </a:r>
        </a:p>
      </dgm:t>
    </dgm:pt>
    <dgm:pt modelId="{A1EFB619-33FB-4B06-AA9E-DDE0A2216C97}" type="parTrans" cxnId="{C0F7C74C-1A77-4B15-BD30-D3B8DFC6D381}">
      <dgm:prSet/>
      <dgm:spPr/>
      <dgm:t>
        <a:bodyPr/>
        <a:lstStyle/>
        <a:p>
          <a:pPr algn="ctr"/>
          <a:endParaRPr lang="en-GB"/>
        </a:p>
      </dgm:t>
    </dgm:pt>
    <dgm:pt modelId="{3990F859-3E29-4683-8174-D5F8E38080C5}" type="sibTrans" cxnId="{C0F7C74C-1A77-4B15-BD30-D3B8DFC6D381}">
      <dgm:prSet/>
      <dgm:spPr/>
      <dgm:t>
        <a:bodyPr/>
        <a:lstStyle/>
        <a:p>
          <a:pPr algn="ctr"/>
          <a:endParaRPr lang="en-GB"/>
        </a:p>
      </dgm:t>
    </dgm:pt>
    <dgm:pt modelId="{DAAB26AE-0AD6-4F09-8E86-C2D9AD75A780}">
      <dgm:prSet phldrT="[Text]"/>
      <dgm:spPr/>
      <dgm:t>
        <a:bodyPr/>
        <a:lstStyle/>
        <a:p>
          <a:pPr algn="ctr"/>
          <a:r>
            <a:rPr lang="en-GB"/>
            <a:t>Risk Analyst</a:t>
          </a:r>
        </a:p>
      </dgm:t>
    </dgm:pt>
    <dgm:pt modelId="{8016E1A1-C2F3-416B-A7D2-A9BF5374C3AA}" type="parTrans" cxnId="{6903BD11-6CA5-40E1-BF00-F9A4FD189743}">
      <dgm:prSet/>
      <dgm:spPr/>
      <dgm:t>
        <a:bodyPr/>
        <a:lstStyle/>
        <a:p>
          <a:pPr algn="ctr"/>
          <a:endParaRPr lang="en-GB"/>
        </a:p>
      </dgm:t>
    </dgm:pt>
    <dgm:pt modelId="{5AD8B105-899D-4E6B-84F9-D31AFF0B79C1}" type="sibTrans" cxnId="{6903BD11-6CA5-40E1-BF00-F9A4FD189743}">
      <dgm:prSet/>
      <dgm:spPr/>
      <dgm:t>
        <a:bodyPr/>
        <a:lstStyle/>
        <a:p>
          <a:pPr algn="ctr"/>
          <a:endParaRPr lang="en-GB"/>
        </a:p>
      </dgm:t>
    </dgm:pt>
    <dgm:pt modelId="{21370382-4632-4B3B-8EB7-70EC84D10DF0}">
      <dgm:prSet phldrT="[Text]"/>
      <dgm:spPr/>
      <dgm:t>
        <a:bodyPr/>
        <a:lstStyle/>
        <a:p>
          <a:pPr algn="ctr"/>
          <a:r>
            <a:rPr lang="en-GB"/>
            <a:t>Website Developer</a:t>
          </a:r>
        </a:p>
      </dgm:t>
    </dgm:pt>
    <dgm:pt modelId="{78C0A166-8689-4452-BA5B-916BB9C553C0}" type="sibTrans" cxnId="{1C16AC1E-2322-4066-B242-CAC122D14494}">
      <dgm:prSet/>
      <dgm:spPr/>
      <dgm:t>
        <a:bodyPr/>
        <a:lstStyle/>
        <a:p>
          <a:pPr algn="ctr"/>
          <a:endParaRPr lang="en-GB"/>
        </a:p>
      </dgm:t>
    </dgm:pt>
    <dgm:pt modelId="{2C2601BE-A2CB-47B7-9CC5-FF1D8F172F18}" type="parTrans" cxnId="{1C16AC1E-2322-4066-B242-CAC122D14494}">
      <dgm:prSet/>
      <dgm:spPr/>
      <dgm:t>
        <a:bodyPr/>
        <a:lstStyle/>
        <a:p>
          <a:pPr algn="ctr"/>
          <a:endParaRPr lang="en-GB"/>
        </a:p>
      </dgm:t>
    </dgm:pt>
    <dgm:pt modelId="{F9C60BAD-F1B6-4EE6-9D3F-93D056DB0209}" type="asst">
      <dgm:prSet phldrT="[Text]"/>
      <dgm:spPr/>
      <dgm:t>
        <a:bodyPr/>
        <a:lstStyle/>
        <a:p>
          <a:pPr algn="ctr"/>
          <a:r>
            <a:rPr lang="en-GB"/>
            <a:t>Promotional Manager</a:t>
          </a:r>
        </a:p>
      </dgm:t>
    </dgm:pt>
    <dgm:pt modelId="{110354EB-8E43-42B4-80B3-36DC876BD7AC}" type="parTrans" cxnId="{C2DA8DA6-8A18-4087-9A0B-589B49ABAF61}">
      <dgm:prSet/>
      <dgm:spPr/>
      <dgm:t>
        <a:bodyPr/>
        <a:lstStyle/>
        <a:p>
          <a:pPr algn="ctr"/>
          <a:endParaRPr lang="en-GB"/>
        </a:p>
      </dgm:t>
    </dgm:pt>
    <dgm:pt modelId="{E2BD3448-47E2-4B07-A0CD-3B76D33FD4C3}" type="sibTrans" cxnId="{C2DA8DA6-8A18-4087-9A0B-589B49ABAF61}">
      <dgm:prSet/>
      <dgm:spPr/>
      <dgm:t>
        <a:bodyPr/>
        <a:lstStyle/>
        <a:p>
          <a:pPr algn="ctr"/>
          <a:endParaRPr lang="en-GB"/>
        </a:p>
      </dgm:t>
    </dgm:pt>
    <dgm:pt modelId="{F5F230C9-6340-4E99-A1F4-CAAD62C53959}">
      <dgm:prSet phldrT="[Text]"/>
      <dgm:spPr/>
      <dgm:t>
        <a:bodyPr/>
        <a:lstStyle/>
        <a:p>
          <a:pPr algn="ctr"/>
          <a:r>
            <a:rPr lang="en-GB"/>
            <a:t>Investor of the comany</a:t>
          </a:r>
        </a:p>
      </dgm:t>
    </dgm:pt>
    <dgm:pt modelId="{9F02ABBE-DB7C-4338-9A74-8E9D7316D4B8}" type="parTrans" cxnId="{9B3E186A-4E34-45B0-A2ED-8B5A5F088CF8}">
      <dgm:prSet/>
      <dgm:spPr/>
      <dgm:t>
        <a:bodyPr/>
        <a:lstStyle/>
        <a:p>
          <a:pPr algn="ctr"/>
          <a:endParaRPr lang="en-GB"/>
        </a:p>
      </dgm:t>
    </dgm:pt>
    <dgm:pt modelId="{11BF2434-4D59-4DFA-90A3-11A608BC5AD8}" type="sibTrans" cxnId="{9B3E186A-4E34-45B0-A2ED-8B5A5F088CF8}">
      <dgm:prSet/>
      <dgm:spPr/>
      <dgm:t>
        <a:bodyPr/>
        <a:lstStyle/>
        <a:p>
          <a:pPr algn="ctr"/>
          <a:endParaRPr lang="en-GB"/>
        </a:p>
      </dgm:t>
    </dgm:pt>
    <dgm:pt modelId="{A61BAE08-96CE-4451-8692-4F0B9E513E69}">
      <dgm:prSet phldrT="[Text]"/>
      <dgm:spPr/>
      <dgm:t>
        <a:bodyPr/>
        <a:lstStyle/>
        <a:p>
          <a:pPr algn="ctr"/>
          <a:r>
            <a:rPr lang="en-GB"/>
            <a:t>Market Analyst</a:t>
          </a:r>
        </a:p>
      </dgm:t>
    </dgm:pt>
    <dgm:pt modelId="{157391F8-59D2-4E73-96FD-BF925F1D47C2}" type="parTrans" cxnId="{43D4C4A7-1151-4C5D-9FD1-7308A48BD68D}">
      <dgm:prSet/>
      <dgm:spPr/>
      <dgm:t>
        <a:bodyPr/>
        <a:lstStyle/>
        <a:p>
          <a:pPr algn="ctr"/>
          <a:endParaRPr lang="en-GB"/>
        </a:p>
      </dgm:t>
    </dgm:pt>
    <dgm:pt modelId="{A57F5691-323C-4EA9-9A98-22089A0AD554}" type="sibTrans" cxnId="{43D4C4A7-1151-4C5D-9FD1-7308A48BD68D}">
      <dgm:prSet/>
      <dgm:spPr/>
      <dgm:t>
        <a:bodyPr/>
        <a:lstStyle/>
        <a:p>
          <a:pPr algn="ctr"/>
          <a:endParaRPr lang="en-GB"/>
        </a:p>
      </dgm:t>
    </dgm:pt>
    <dgm:pt modelId="{19EF3364-C653-40C6-AA04-1892CD3A2BEA}" type="pres">
      <dgm:prSet presAssocID="{6DAA2259-AC28-4283-BBCE-D9D6D2F17A84}" presName="hierChild1" presStyleCnt="0">
        <dgm:presLayoutVars>
          <dgm:orgChart val="1"/>
          <dgm:chPref val="1"/>
          <dgm:dir/>
          <dgm:animOne val="branch"/>
          <dgm:animLvl val="lvl"/>
          <dgm:resizeHandles/>
        </dgm:presLayoutVars>
      </dgm:prSet>
      <dgm:spPr/>
    </dgm:pt>
    <dgm:pt modelId="{389D2592-D6F9-4E86-A5EE-9EB97C811386}" type="pres">
      <dgm:prSet presAssocID="{F5F230C9-6340-4E99-A1F4-CAAD62C53959}" presName="hierRoot1" presStyleCnt="0">
        <dgm:presLayoutVars>
          <dgm:hierBranch val="init"/>
        </dgm:presLayoutVars>
      </dgm:prSet>
      <dgm:spPr/>
    </dgm:pt>
    <dgm:pt modelId="{05BC9D4C-7992-4754-B40C-9BAA087013D1}" type="pres">
      <dgm:prSet presAssocID="{F5F230C9-6340-4E99-A1F4-CAAD62C53959}" presName="rootComposite1" presStyleCnt="0"/>
      <dgm:spPr/>
    </dgm:pt>
    <dgm:pt modelId="{8618B1DB-EEED-4AB7-96F1-E3F08580A248}" type="pres">
      <dgm:prSet presAssocID="{F5F230C9-6340-4E99-A1F4-CAAD62C53959}" presName="rootText1" presStyleLbl="node0" presStyleIdx="0" presStyleCnt="2" custLinFactX="22080" custLinFactY="-23181" custLinFactNeighborX="100000" custLinFactNeighborY="-100000">
        <dgm:presLayoutVars>
          <dgm:chPref val="3"/>
        </dgm:presLayoutVars>
      </dgm:prSet>
      <dgm:spPr/>
    </dgm:pt>
    <dgm:pt modelId="{776BBDBB-9688-4BBE-851B-0007094CEE81}" type="pres">
      <dgm:prSet presAssocID="{F5F230C9-6340-4E99-A1F4-CAAD62C53959}" presName="rootConnector1" presStyleLbl="node1" presStyleIdx="0" presStyleCnt="0"/>
      <dgm:spPr/>
    </dgm:pt>
    <dgm:pt modelId="{FE80D35A-2E8E-4B99-8F5D-825B42708041}" type="pres">
      <dgm:prSet presAssocID="{F5F230C9-6340-4E99-A1F4-CAAD62C53959}" presName="hierChild2" presStyleCnt="0"/>
      <dgm:spPr/>
    </dgm:pt>
    <dgm:pt modelId="{A428974C-0E11-4D10-93F2-64EE00ACE4CD}" type="pres">
      <dgm:prSet presAssocID="{F5F230C9-6340-4E99-A1F4-CAAD62C53959}" presName="hierChild3" presStyleCnt="0"/>
      <dgm:spPr/>
    </dgm:pt>
    <dgm:pt modelId="{F3223F3F-527B-4E88-81F4-58A91500D4A1}" type="pres">
      <dgm:prSet presAssocID="{0F6EDFE5-BE2F-4097-86C4-54CADE75BEF6}" presName="hierRoot1" presStyleCnt="0">
        <dgm:presLayoutVars>
          <dgm:hierBranch val="init"/>
        </dgm:presLayoutVars>
      </dgm:prSet>
      <dgm:spPr/>
    </dgm:pt>
    <dgm:pt modelId="{C56A7AC0-B0C5-4458-89CA-EC59F371D0FB}" type="pres">
      <dgm:prSet presAssocID="{0F6EDFE5-BE2F-4097-86C4-54CADE75BEF6}" presName="rootComposite1" presStyleCnt="0"/>
      <dgm:spPr/>
    </dgm:pt>
    <dgm:pt modelId="{CD86669B-1B3A-4556-8975-FEEA6E4D9303}" type="pres">
      <dgm:prSet presAssocID="{0F6EDFE5-BE2F-4097-86C4-54CADE75BEF6}" presName="rootText1" presStyleLbl="node0" presStyleIdx="1" presStyleCnt="2">
        <dgm:presLayoutVars>
          <dgm:chPref val="3"/>
        </dgm:presLayoutVars>
      </dgm:prSet>
      <dgm:spPr/>
    </dgm:pt>
    <dgm:pt modelId="{2C94F714-D4FC-477D-8EEF-90C92AE8C21A}" type="pres">
      <dgm:prSet presAssocID="{0F6EDFE5-BE2F-4097-86C4-54CADE75BEF6}" presName="rootConnector1" presStyleLbl="node1" presStyleIdx="0" presStyleCnt="0"/>
      <dgm:spPr/>
    </dgm:pt>
    <dgm:pt modelId="{8AFB8EC2-F21C-4F4C-BD7A-EF0FAE5FD00B}" type="pres">
      <dgm:prSet presAssocID="{0F6EDFE5-BE2F-4097-86C4-54CADE75BEF6}" presName="hierChild2" presStyleCnt="0"/>
      <dgm:spPr/>
    </dgm:pt>
    <dgm:pt modelId="{1E6D519A-67AC-4EAA-A503-39A0C9466981}" type="pres">
      <dgm:prSet presAssocID="{2C2601BE-A2CB-47B7-9CC5-FF1D8F172F18}" presName="Name37" presStyleLbl="parChTrans1D2" presStyleIdx="0" presStyleCnt="5"/>
      <dgm:spPr/>
    </dgm:pt>
    <dgm:pt modelId="{66494EA1-C2A2-4E2A-9D2A-4316B3240A1B}" type="pres">
      <dgm:prSet presAssocID="{21370382-4632-4B3B-8EB7-70EC84D10DF0}" presName="hierRoot2" presStyleCnt="0">
        <dgm:presLayoutVars>
          <dgm:hierBranch val="init"/>
        </dgm:presLayoutVars>
      </dgm:prSet>
      <dgm:spPr/>
    </dgm:pt>
    <dgm:pt modelId="{C0207DBE-2A8C-4659-8E8C-BC444CC4F98F}" type="pres">
      <dgm:prSet presAssocID="{21370382-4632-4B3B-8EB7-70EC84D10DF0}" presName="rootComposite" presStyleCnt="0"/>
      <dgm:spPr/>
    </dgm:pt>
    <dgm:pt modelId="{2EDE664B-955C-47EB-8BD1-B31D9718E417}" type="pres">
      <dgm:prSet presAssocID="{21370382-4632-4B3B-8EB7-70EC84D10DF0}" presName="rootText" presStyleLbl="node2" presStyleIdx="0" presStyleCnt="3">
        <dgm:presLayoutVars>
          <dgm:chPref val="3"/>
        </dgm:presLayoutVars>
      </dgm:prSet>
      <dgm:spPr/>
    </dgm:pt>
    <dgm:pt modelId="{A419B2C1-8BD4-4A68-B96F-4405F23881CB}" type="pres">
      <dgm:prSet presAssocID="{21370382-4632-4B3B-8EB7-70EC84D10DF0}" presName="rootConnector" presStyleLbl="node2" presStyleIdx="0" presStyleCnt="3"/>
      <dgm:spPr/>
    </dgm:pt>
    <dgm:pt modelId="{1C7FFC23-19C8-4CF3-805A-DE7A071E6DAD}" type="pres">
      <dgm:prSet presAssocID="{21370382-4632-4B3B-8EB7-70EC84D10DF0}" presName="hierChild4" presStyleCnt="0"/>
      <dgm:spPr/>
    </dgm:pt>
    <dgm:pt modelId="{E89E9E22-59F5-438E-AECB-F2B35F5B18D1}" type="pres">
      <dgm:prSet presAssocID="{21370382-4632-4B3B-8EB7-70EC84D10DF0}" presName="hierChild5" presStyleCnt="0"/>
      <dgm:spPr/>
    </dgm:pt>
    <dgm:pt modelId="{829831C5-6026-45FE-B717-E5A3BDF2C2D3}" type="pres">
      <dgm:prSet presAssocID="{157391F8-59D2-4E73-96FD-BF925F1D47C2}" presName="Name37" presStyleLbl="parChTrans1D2" presStyleIdx="1" presStyleCnt="5"/>
      <dgm:spPr/>
    </dgm:pt>
    <dgm:pt modelId="{CDFAF078-D417-4875-B532-0D82F46760F8}" type="pres">
      <dgm:prSet presAssocID="{A61BAE08-96CE-4451-8692-4F0B9E513E69}" presName="hierRoot2" presStyleCnt="0">
        <dgm:presLayoutVars>
          <dgm:hierBranch val="init"/>
        </dgm:presLayoutVars>
      </dgm:prSet>
      <dgm:spPr/>
    </dgm:pt>
    <dgm:pt modelId="{064A36CB-E8AB-48E6-9568-CC5683013090}" type="pres">
      <dgm:prSet presAssocID="{A61BAE08-96CE-4451-8692-4F0B9E513E69}" presName="rootComposite" presStyleCnt="0"/>
      <dgm:spPr/>
    </dgm:pt>
    <dgm:pt modelId="{478D87E2-9C64-4642-BCE5-11716FC69401}" type="pres">
      <dgm:prSet presAssocID="{A61BAE08-96CE-4451-8692-4F0B9E513E69}" presName="rootText" presStyleLbl="node2" presStyleIdx="1" presStyleCnt="3">
        <dgm:presLayoutVars>
          <dgm:chPref val="3"/>
        </dgm:presLayoutVars>
      </dgm:prSet>
      <dgm:spPr/>
    </dgm:pt>
    <dgm:pt modelId="{6D112870-931C-48AF-9A2B-08A45C0706B3}" type="pres">
      <dgm:prSet presAssocID="{A61BAE08-96CE-4451-8692-4F0B9E513E69}" presName="rootConnector" presStyleLbl="node2" presStyleIdx="1" presStyleCnt="3"/>
      <dgm:spPr/>
    </dgm:pt>
    <dgm:pt modelId="{E1C59FD8-475F-403B-9267-D62B6C722E4C}" type="pres">
      <dgm:prSet presAssocID="{A61BAE08-96CE-4451-8692-4F0B9E513E69}" presName="hierChild4" presStyleCnt="0"/>
      <dgm:spPr/>
    </dgm:pt>
    <dgm:pt modelId="{632B50CD-63AA-4E75-ACDA-7FF272040916}" type="pres">
      <dgm:prSet presAssocID="{A61BAE08-96CE-4451-8692-4F0B9E513E69}" presName="hierChild5" presStyleCnt="0"/>
      <dgm:spPr/>
    </dgm:pt>
    <dgm:pt modelId="{68E613BF-C54C-46A9-98BF-ACF0508E00CF}" type="pres">
      <dgm:prSet presAssocID="{8016E1A1-C2F3-416B-A7D2-A9BF5374C3AA}" presName="Name37" presStyleLbl="parChTrans1D2" presStyleIdx="2" presStyleCnt="5"/>
      <dgm:spPr/>
    </dgm:pt>
    <dgm:pt modelId="{DAB3BCF7-9163-4D42-9250-C7FDD9E79F4D}" type="pres">
      <dgm:prSet presAssocID="{DAAB26AE-0AD6-4F09-8E86-C2D9AD75A780}" presName="hierRoot2" presStyleCnt="0">
        <dgm:presLayoutVars>
          <dgm:hierBranch val="init"/>
        </dgm:presLayoutVars>
      </dgm:prSet>
      <dgm:spPr/>
    </dgm:pt>
    <dgm:pt modelId="{C832F272-FA12-44EA-9200-73F263DA854D}" type="pres">
      <dgm:prSet presAssocID="{DAAB26AE-0AD6-4F09-8E86-C2D9AD75A780}" presName="rootComposite" presStyleCnt="0"/>
      <dgm:spPr/>
    </dgm:pt>
    <dgm:pt modelId="{C18EAC88-7157-4791-B793-76F3E146165C}" type="pres">
      <dgm:prSet presAssocID="{DAAB26AE-0AD6-4F09-8E86-C2D9AD75A780}" presName="rootText" presStyleLbl="node2" presStyleIdx="2" presStyleCnt="3">
        <dgm:presLayoutVars>
          <dgm:chPref val="3"/>
        </dgm:presLayoutVars>
      </dgm:prSet>
      <dgm:spPr/>
    </dgm:pt>
    <dgm:pt modelId="{6C93FB85-2F7E-426A-8E3F-14E86AA85C09}" type="pres">
      <dgm:prSet presAssocID="{DAAB26AE-0AD6-4F09-8E86-C2D9AD75A780}" presName="rootConnector" presStyleLbl="node2" presStyleIdx="2" presStyleCnt="3"/>
      <dgm:spPr/>
    </dgm:pt>
    <dgm:pt modelId="{8BDF5D77-5157-47DF-AAD7-B770E39D03A3}" type="pres">
      <dgm:prSet presAssocID="{DAAB26AE-0AD6-4F09-8E86-C2D9AD75A780}" presName="hierChild4" presStyleCnt="0"/>
      <dgm:spPr/>
    </dgm:pt>
    <dgm:pt modelId="{5D70716E-5C88-474F-B222-57D4557A83C0}" type="pres">
      <dgm:prSet presAssocID="{DAAB26AE-0AD6-4F09-8E86-C2D9AD75A780}" presName="hierChild5" presStyleCnt="0"/>
      <dgm:spPr/>
    </dgm:pt>
    <dgm:pt modelId="{E7DA3CB7-8619-4FEE-A9B7-8801D0155CDC}" type="pres">
      <dgm:prSet presAssocID="{0F6EDFE5-BE2F-4097-86C4-54CADE75BEF6}" presName="hierChild3" presStyleCnt="0"/>
      <dgm:spPr/>
    </dgm:pt>
    <dgm:pt modelId="{B54A48EC-5F9F-48E3-AD9C-3488677B0659}" type="pres">
      <dgm:prSet presAssocID="{A1EFB619-33FB-4B06-AA9E-DDE0A2216C97}" presName="Name111" presStyleLbl="parChTrans1D2" presStyleIdx="3" presStyleCnt="5"/>
      <dgm:spPr/>
    </dgm:pt>
    <dgm:pt modelId="{26A3BB54-20BD-4B11-9A37-173ACA5C7054}" type="pres">
      <dgm:prSet presAssocID="{723B02E8-F269-4ED3-8BD5-F295860E0805}" presName="hierRoot3" presStyleCnt="0">
        <dgm:presLayoutVars>
          <dgm:hierBranch val="init"/>
        </dgm:presLayoutVars>
      </dgm:prSet>
      <dgm:spPr/>
    </dgm:pt>
    <dgm:pt modelId="{693C5EC4-7884-4325-AE89-F2159C7BE8C6}" type="pres">
      <dgm:prSet presAssocID="{723B02E8-F269-4ED3-8BD5-F295860E0805}" presName="rootComposite3" presStyleCnt="0"/>
      <dgm:spPr/>
    </dgm:pt>
    <dgm:pt modelId="{90D33C46-4776-405D-8A88-9981EE1E81B8}" type="pres">
      <dgm:prSet presAssocID="{723B02E8-F269-4ED3-8BD5-F295860E0805}" presName="rootText3" presStyleLbl="asst1" presStyleIdx="0" presStyleCnt="2">
        <dgm:presLayoutVars>
          <dgm:chPref val="3"/>
        </dgm:presLayoutVars>
      </dgm:prSet>
      <dgm:spPr/>
    </dgm:pt>
    <dgm:pt modelId="{751E5496-5C65-4084-AA05-E6452278FE82}" type="pres">
      <dgm:prSet presAssocID="{723B02E8-F269-4ED3-8BD5-F295860E0805}" presName="rootConnector3" presStyleLbl="asst1" presStyleIdx="0" presStyleCnt="2"/>
      <dgm:spPr/>
    </dgm:pt>
    <dgm:pt modelId="{4626F705-25E5-4727-8523-B9A9170C5D2A}" type="pres">
      <dgm:prSet presAssocID="{723B02E8-F269-4ED3-8BD5-F295860E0805}" presName="hierChild6" presStyleCnt="0"/>
      <dgm:spPr/>
    </dgm:pt>
    <dgm:pt modelId="{00233B61-8E25-4188-9B93-18F5E40378A9}" type="pres">
      <dgm:prSet presAssocID="{723B02E8-F269-4ED3-8BD5-F295860E0805}" presName="hierChild7" presStyleCnt="0"/>
      <dgm:spPr/>
    </dgm:pt>
    <dgm:pt modelId="{58DED45D-02FE-49AC-BD41-BBD96F5E53CC}" type="pres">
      <dgm:prSet presAssocID="{110354EB-8E43-42B4-80B3-36DC876BD7AC}" presName="Name111" presStyleLbl="parChTrans1D2" presStyleIdx="4" presStyleCnt="5"/>
      <dgm:spPr/>
    </dgm:pt>
    <dgm:pt modelId="{BE7C930A-30F4-4BA4-8E4A-867388B7D621}" type="pres">
      <dgm:prSet presAssocID="{F9C60BAD-F1B6-4EE6-9D3F-93D056DB0209}" presName="hierRoot3" presStyleCnt="0">
        <dgm:presLayoutVars>
          <dgm:hierBranch val="init"/>
        </dgm:presLayoutVars>
      </dgm:prSet>
      <dgm:spPr/>
    </dgm:pt>
    <dgm:pt modelId="{C15ADBE2-B90E-4D3E-ABA7-676692EC0384}" type="pres">
      <dgm:prSet presAssocID="{F9C60BAD-F1B6-4EE6-9D3F-93D056DB0209}" presName="rootComposite3" presStyleCnt="0"/>
      <dgm:spPr/>
    </dgm:pt>
    <dgm:pt modelId="{742C4F4A-D0B2-43C2-BBC0-224FF70FD7D2}" type="pres">
      <dgm:prSet presAssocID="{F9C60BAD-F1B6-4EE6-9D3F-93D056DB0209}" presName="rootText3" presStyleLbl="asst1" presStyleIdx="1" presStyleCnt="2">
        <dgm:presLayoutVars>
          <dgm:chPref val="3"/>
        </dgm:presLayoutVars>
      </dgm:prSet>
      <dgm:spPr/>
    </dgm:pt>
    <dgm:pt modelId="{4C791D7D-62DE-467C-980B-7888A8246023}" type="pres">
      <dgm:prSet presAssocID="{F9C60BAD-F1B6-4EE6-9D3F-93D056DB0209}" presName="rootConnector3" presStyleLbl="asst1" presStyleIdx="1" presStyleCnt="2"/>
      <dgm:spPr/>
    </dgm:pt>
    <dgm:pt modelId="{865CDF86-F4EE-4EA8-8D86-6F144ABACB02}" type="pres">
      <dgm:prSet presAssocID="{F9C60BAD-F1B6-4EE6-9D3F-93D056DB0209}" presName="hierChild6" presStyleCnt="0"/>
      <dgm:spPr/>
    </dgm:pt>
    <dgm:pt modelId="{E09E7F67-4679-490A-9350-FBD2CB995CF1}" type="pres">
      <dgm:prSet presAssocID="{F9C60BAD-F1B6-4EE6-9D3F-93D056DB0209}" presName="hierChild7" presStyleCnt="0"/>
      <dgm:spPr/>
    </dgm:pt>
  </dgm:ptLst>
  <dgm:cxnLst>
    <dgm:cxn modelId="{6903BD11-6CA5-40E1-BF00-F9A4FD189743}" srcId="{0F6EDFE5-BE2F-4097-86C4-54CADE75BEF6}" destId="{DAAB26AE-0AD6-4F09-8E86-C2D9AD75A780}" srcOrd="4" destOrd="0" parTransId="{8016E1A1-C2F3-416B-A7D2-A9BF5374C3AA}" sibTransId="{5AD8B105-899D-4E6B-84F9-D31AFF0B79C1}"/>
    <dgm:cxn modelId="{E93EFB11-D633-4E4E-A35E-6730049E0D5D}" type="presOf" srcId="{A1EFB619-33FB-4B06-AA9E-DDE0A2216C97}" destId="{B54A48EC-5F9F-48E3-AD9C-3488677B0659}" srcOrd="0" destOrd="0" presId="urn:microsoft.com/office/officeart/2005/8/layout/orgChart1#2"/>
    <dgm:cxn modelId="{5890731A-1403-4F58-AB6C-B9A7C6573690}" type="presOf" srcId="{157391F8-59D2-4E73-96FD-BF925F1D47C2}" destId="{829831C5-6026-45FE-B717-E5A3BDF2C2D3}" srcOrd="0" destOrd="0" presId="urn:microsoft.com/office/officeart/2005/8/layout/orgChart1#2"/>
    <dgm:cxn modelId="{1C16AC1E-2322-4066-B242-CAC122D14494}" srcId="{0F6EDFE5-BE2F-4097-86C4-54CADE75BEF6}" destId="{21370382-4632-4B3B-8EB7-70EC84D10DF0}" srcOrd="2" destOrd="0" parTransId="{2C2601BE-A2CB-47B7-9CC5-FF1D8F172F18}" sibTransId="{78C0A166-8689-4452-BA5B-916BB9C553C0}"/>
    <dgm:cxn modelId="{9AA28324-5D6A-4415-B622-181C2C83E51C}" type="presOf" srcId="{2C2601BE-A2CB-47B7-9CC5-FF1D8F172F18}" destId="{1E6D519A-67AC-4EAA-A503-39A0C9466981}" srcOrd="0" destOrd="0" presId="urn:microsoft.com/office/officeart/2005/8/layout/orgChart1#2"/>
    <dgm:cxn modelId="{2D484C33-3928-43A1-9EC7-35EA13DE9DB4}" type="presOf" srcId="{F5F230C9-6340-4E99-A1F4-CAAD62C53959}" destId="{8618B1DB-EEED-4AB7-96F1-E3F08580A248}" srcOrd="0" destOrd="0" presId="urn:microsoft.com/office/officeart/2005/8/layout/orgChart1#2"/>
    <dgm:cxn modelId="{FDB3E63A-64D6-41E0-A8C5-36401E350059}" type="presOf" srcId="{DAAB26AE-0AD6-4F09-8E86-C2D9AD75A780}" destId="{6C93FB85-2F7E-426A-8E3F-14E86AA85C09}" srcOrd="1" destOrd="0" presId="urn:microsoft.com/office/officeart/2005/8/layout/orgChart1#2"/>
    <dgm:cxn modelId="{C0F7C74C-1A77-4B15-BD30-D3B8DFC6D381}" srcId="{0F6EDFE5-BE2F-4097-86C4-54CADE75BEF6}" destId="{723B02E8-F269-4ED3-8BD5-F295860E0805}" srcOrd="0" destOrd="0" parTransId="{A1EFB619-33FB-4B06-AA9E-DDE0A2216C97}" sibTransId="{3990F859-3E29-4683-8174-D5F8E38080C5}"/>
    <dgm:cxn modelId="{28C1E055-0177-4F12-827E-F567591CFDF5}" type="presOf" srcId="{A61BAE08-96CE-4451-8692-4F0B9E513E69}" destId="{6D112870-931C-48AF-9A2B-08A45C0706B3}" srcOrd="1" destOrd="0" presId="urn:microsoft.com/office/officeart/2005/8/layout/orgChart1#2"/>
    <dgm:cxn modelId="{2301575E-B0A1-451F-A56C-1C51ECF30A77}" type="presOf" srcId="{723B02E8-F269-4ED3-8BD5-F295860E0805}" destId="{751E5496-5C65-4084-AA05-E6452278FE82}" srcOrd="1" destOrd="0" presId="urn:microsoft.com/office/officeart/2005/8/layout/orgChart1#2"/>
    <dgm:cxn modelId="{5241C764-F7DB-47FD-8C89-376325D89265}" type="presOf" srcId="{6DAA2259-AC28-4283-BBCE-D9D6D2F17A84}" destId="{19EF3364-C653-40C6-AA04-1892CD3A2BEA}" srcOrd="0" destOrd="0" presId="urn:microsoft.com/office/officeart/2005/8/layout/orgChart1#2"/>
    <dgm:cxn modelId="{25104867-C15C-45B9-B530-8E0BC06446E7}" type="presOf" srcId="{F9C60BAD-F1B6-4EE6-9D3F-93D056DB0209}" destId="{4C791D7D-62DE-467C-980B-7888A8246023}" srcOrd="1" destOrd="0" presId="urn:microsoft.com/office/officeart/2005/8/layout/orgChart1#2"/>
    <dgm:cxn modelId="{C9D1D069-01CD-4A56-AB60-3AFD112EAAF4}" type="presOf" srcId="{F9C60BAD-F1B6-4EE6-9D3F-93D056DB0209}" destId="{742C4F4A-D0B2-43C2-BBC0-224FF70FD7D2}" srcOrd="0" destOrd="0" presId="urn:microsoft.com/office/officeart/2005/8/layout/orgChart1#2"/>
    <dgm:cxn modelId="{9B3E186A-4E34-45B0-A2ED-8B5A5F088CF8}" srcId="{6DAA2259-AC28-4283-BBCE-D9D6D2F17A84}" destId="{F5F230C9-6340-4E99-A1F4-CAAD62C53959}" srcOrd="0" destOrd="0" parTransId="{9F02ABBE-DB7C-4338-9A74-8E9D7316D4B8}" sibTransId="{11BF2434-4D59-4DFA-90A3-11A608BC5AD8}"/>
    <dgm:cxn modelId="{EEC8CA6B-CB48-4C3C-9A43-13D988CCBF8E}" type="presOf" srcId="{8016E1A1-C2F3-416B-A7D2-A9BF5374C3AA}" destId="{68E613BF-C54C-46A9-98BF-ACF0508E00CF}" srcOrd="0" destOrd="0" presId="urn:microsoft.com/office/officeart/2005/8/layout/orgChart1#2"/>
    <dgm:cxn modelId="{A1491D7F-DC4A-44F6-ABFB-4625E19B317B}" type="presOf" srcId="{110354EB-8E43-42B4-80B3-36DC876BD7AC}" destId="{58DED45D-02FE-49AC-BD41-BBD96F5E53CC}" srcOrd="0" destOrd="0" presId="urn:microsoft.com/office/officeart/2005/8/layout/orgChart1#2"/>
    <dgm:cxn modelId="{7BBF3E81-040E-45E7-8C4F-4374B68AAC4A}" type="presOf" srcId="{A61BAE08-96CE-4451-8692-4F0B9E513E69}" destId="{478D87E2-9C64-4642-BCE5-11716FC69401}" srcOrd="0" destOrd="0" presId="urn:microsoft.com/office/officeart/2005/8/layout/orgChart1#2"/>
    <dgm:cxn modelId="{E302A495-10F8-4846-B74A-FCE8823BB081}" type="presOf" srcId="{0F6EDFE5-BE2F-4097-86C4-54CADE75BEF6}" destId="{2C94F714-D4FC-477D-8EEF-90C92AE8C21A}" srcOrd="1" destOrd="0" presId="urn:microsoft.com/office/officeart/2005/8/layout/orgChart1#2"/>
    <dgm:cxn modelId="{E41446A5-C445-4354-AC88-5A040255A68B}" type="presOf" srcId="{DAAB26AE-0AD6-4F09-8E86-C2D9AD75A780}" destId="{C18EAC88-7157-4791-B793-76F3E146165C}" srcOrd="0" destOrd="0" presId="urn:microsoft.com/office/officeart/2005/8/layout/orgChart1#2"/>
    <dgm:cxn modelId="{C2DA8DA6-8A18-4087-9A0B-589B49ABAF61}" srcId="{0F6EDFE5-BE2F-4097-86C4-54CADE75BEF6}" destId="{F9C60BAD-F1B6-4EE6-9D3F-93D056DB0209}" srcOrd="1" destOrd="0" parTransId="{110354EB-8E43-42B4-80B3-36DC876BD7AC}" sibTransId="{E2BD3448-47E2-4B07-A0CD-3B76D33FD4C3}"/>
    <dgm:cxn modelId="{43D4C4A7-1151-4C5D-9FD1-7308A48BD68D}" srcId="{0F6EDFE5-BE2F-4097-86C4-54CADE75BEF6}" destId="{A61BAE08-96CE-4451-8692-4F0B9E513E69}" srcOrd="3" destOrd="0" parTransId="{157391F8-59D2-4E73-96FD-BF925F1D47C2}" sibTransId="{A57F5691-323C-4EA9-9A98-22089A0AD554}"/>
    <dgm:cxn modelId="{75C20DB7-BB48-4C85-A4C6-2942DBDBB711}" type="presOf" srcId="{F5F230C9-6340-4E99-A1F4-CAAD62C53959}" destId="{776BBDBB-9688-4BBE-851B-0007094CEE81}" srcOrd="1" destOrd="0" presId="urn:microsoft.com/office/officeart/2005/8/layout/orgChart1#2"/>
    <dgm:cxn modelId="{649BA3BF-08A0-4CEE-A927-D94FE3A33FDD}" type="presOf" srcId="{0F6EDFE5-BE2F-4097-86C4-54CADE75BEF6}" destId="{CD86669B-1B3A-4556-8975-FEEA6E4D9303}" srcOrd="0" destOrd="0" presId="urn:microsoft.com/office/officeart/2005/8/layout/orgChart1#2"/>
    <dgm:cxn modelId="{7AE937D0-E684-419C-8BDC-92F44C704C1A}" type="presOf" srcId="{21370382-4632-4B3B-8EB7-70EC84D10DF0}" destId="{A419B2C1-8BD4-4A68-B96F-4405F23881CB}" srcOrd="1" destOrd="0" presId="urn:microsoft.com/office/officeart/2005/8/layout/orgChart1#2"/>
    <dgm:cxn modelId="{51D25DE5-0048-4A3E-A91E-0FA37B1AA435}" srcId="{6DAA2259-AC28-4283-BBCE-D9D6D2F17A84}" destId="{0F6EDFE5-BE2F-4097-86C4-54CADE75BEF6}" srcOrd="1" destOrd="0" parTransId="{C060BBE7-0400-4914-A0AD-203AD8C35759}" sibTransId="{59DC8D59-EC3E-4EC7-A7C2-9B927309372E}"/>
    <dgm:cxn modelId="{AEE1E4EC-0636-46AA-BC74-7A710B1B15BA}" type="presOf" srcId="{723B02E8-F269-4ED3-8BD5-F295860E0805}" destId="{90D33C46-4776-405D-8A88-9981EE1E81B8}" srcOrd="0" destOrd="0" presId="urn:microsoft.com/office/officeart/2005/8/layout/orgChart1#2"/>
    <dgm:cxn modelId="{E0C476F3-2171-4265-B5AF-095F40243C79}" type="presOf" srcId="{21370382-4632-4B3B-8EB7-70EC84D10DF0}" destId="{2EDE664B-955C-47EB-8BD1-B31D9718E417}" srcOrd="0" destOrd="0" presId="urn:microsoft.com/office/officeart/2005/8/layout/orgChart1#2"/>
    <dgm:cxn modelId="{9F7597B1-927C-4137-95B1-DF756D6C501B}" type="presParOf" srcId="{19EF3364-C653-40C6-AA04-1892CD3A2BEA}" destId="{389D2592-D6F9-4E86-A5EE-9EB97C811386}" srcOrd="0" destOrd="0" presId="urn:microsoft.com/office/officeart/2005/8/layout/orgChart1#2"/>
    <dgm:cxn modelId="{4289AF51-351C-454E-99B0-2DFD59777DBE}" type="presParOf" srcId="{389D2592-D6F9-4E86-A5EE-9EB97C811386}" destId="{05BC9D4C-7992-4754-B40C-9BAA087013D1}" srcOrd="0" destOrd="0" presId="urn:microsoft.com/office/officeart/2005/8/layout/orgChart1#2"/>
    <dgm:cxn modelId="{00D2060C-F030-42C6-B042-1A083B22C7C8}" type="presParOf" srcId="{05BC9D4C-7992-4754-B40C-9BAA087013D1}" destId="{8618B1DB-EEED-4AB7-96F1-E3F08580A248}" srcOrd="0" destOrd="0" presId="urn:microsoft.com/office/officeart/2005/8/layout/orgChart1#2"/>
    <dgm:cxn modelId="{4B1B94EA-4E46-4490-B570-313E63DC1454}" type="presParOf" srcId="{05BC9D4C-7992-4754-B40C-9BAA087013D1}" destId="{776BBDBB-9688-4BBE-851B-0007094CEE81}" srcOrd="1" destOrd="0" presId="urn:microsoft.com/office/officeart/2005/8/layout/orgChart1#2"/>
    <dgm:cxn modelId="{918CF360-01D8-4614-BE42-56FF398F4149}" type="presParOf" srcId="{389D2592-D6F9-4E86-A5EE-9EB97C811386}" destId="{FE80D35A-2E8E-4B99-8F5D-825B42708041}" srcOrd="1" destOrd="0" presId="urn:microsoft.com/office/officeart/2005/8/layout/orgChart1#2"/>
    <dgm:cxn modelId="{A0E3FB13-32D0-40A1-9CC6-7D19A11B3E79}" type="presParOf" srcId="{389D2592-D6F9-4E86-A5EE-9EB97C811386}" destId="{A428974C-0E11-4D10-93F2-64EE00ACE4CD}" srcOrd="2" destOrd="0" presId="urn:microsoft.com/office/officeart/2005/8/layout/orgChart1#2"/>
    <dgm:cxn modelId="{24A9DF1D-F309-4990-8F62-67095086BF2F}" type="presParOf" srcId="{19EF3364-C653-40C6-AA04-1892CD3A2BEA}" destId="{F3223F3F-527B-4E88-81F4-58A91500D4A1}" srcOrd="1" destOrd="0" presId="urn:microsoft.com/office/officeart/2005/8/layout/orgChart1#2"/>
    <dgm:cxn modelId="{5DC0520B-B234-4DF7-B763-403C31CCF4F9}" type="presParOf" srcId="{F3223F3F-527B-4E88-81F4-58A91500D4A1}" destId="{C56A7AC0-B0C5-4458-89CA-EC59F371D0FB}" srcOrd="0" destOrd="0" presId="urn:microsoft.com/office/officeart/2005/8/layout/orgChart1#2"/>
    <dgm:cxn modelId="{4620673B-BBB5-41D3-B957-9DC79A703054}" type="presParOf" srcId="{C56A7AC0-B0C5-4458-89CA-EC59F371D0FB}" destId="{CD86669B-1B3A-4556-8975-FEEA6E4D9303}" srcOrd="0" destOrd="0" presId="urn:microsoft.com/office/officeart/2005/8/layout/orgChart1#2"/>
    <dgm:cxn modelId="{CCCBB6CB-DF32-452F-806B-E48B4383F124}" type="presParOf" srcId="{C56A7AC0-B0C5-4458-89CA-EC59F371D0FB}" destId="{2C94F714-D4FC-477D-8EEF-90C92AE8C21A}" srcOrd="1" destOrd="0" presId="urn:microsoft.com/office/officeart/2005/8/layout/orgChart1#2"/>
    <dgm:cxn modelId="{E00D41F7-9C26-452B-97D1-0A664D6845AA}" type="presParOf" srcId="{F3223F3F-527B-4E88-81F4-58A91500D4A1}" destId="{8AFB8EC2-F21C-4F4C-BD7A-EF0FAE5FD00B}" srcOrd="1" destOrd="0" presId="urn:microsoft.com/office/officeart/2005/8/layout/orgChart1#2"/>
    <dgm:cxn modelId="{72CC9486-EE0A-4D89-B725-DDB50E27E7DE}" type="presParOf" srcId="{8AFB8EC2-F21C-4F4C-BD7A-EF0FAE5FD00B}" destId="{1E6D519A-67AC-4EAA-A503-39A0C9466981}" srcOrd="0" destOrd="0" presId="urn:microsoft.com/office/officeart/2005/8/layout/orgChart1#2"/>
    <dgm:cxn modelId="{0938AA1C-9E44-41B1-ADA0-F91995A03E3C}" type="presParOf" srcId="{8AFB8EC2-F21C-4F4C-BD7A-EF0FAE5FD00B}" destId="{66494EA1-C2A2-4E2A-9D2A-4316B3240A1B}" srcOrd="1" destOrd="0" presId="urn:microsoft.com/office/officeart/2005/8/layout/orgChart1#2"/>
    <dgm:cxn modelId="{DFB3857D-1D92-42F8-83EB-FF8DE7A44267}" type="presParOf" srcId="{66494EA1-C2A2-4E2A-9D2A-4316B3240A1B}" destId="{C0207DBE-2A8C-4659-8E8C-BC444CC4F98F}" srcOrd="0" destOrd="0" presId="urn:microsoft.com/office/officeart/2005/8/layout/orgChart1#2"/>
    <dgm:cxn modelId="{12D280D9-0F70-4214-B5B4-E0C679023C54}" type="presParOf" srcId="{C0207DBE-2A8C-4659-8E8C-BC444CC4F98F}" destId="{2EDE664B-955C-47EB-8BD1-B31D9718E417}" srcOrd="0" destOrd="0" presId="urn:microsoft.com/office/officeart/2005/8/layout/orgChart1#2"/>
    <dgm:cxn modelId="{A52F1466-F63C-43F7-8D96-445890CEE42C}" type="presParOf" srcId="{C0207DBE-2A8C-4659-8E8C-BC444CC4F98F}" destId="{A419B2C1-8BD4-4A68-B96F-4405F23881CB}" srcOrd="1" destOrd="0" presId="urn:microsoft.com/office/officeart/2005/8/layout/orgChart1#2"/>
    <dgm:cxn modelId="{6063E275-E2E0-4DCE-9817-434BA99DD829}" type="presParOf" srcId="{66494EA1-C2A2-4E2A-9D2A-4316B3240A1B}" destId="{1C7FFC23-19C8-4CF3-805A-DE7A071E6DAD}" srcOrd="1" destOrd="0" presId="urn:microsoft.com/office/officeart/2005/8/layout/orgChart1#2"/>
    <dgm:cxn modelId="{07946808-C994-4E42-A86E-A26DD758C73E}" type="presParOf" srcId="{66494EA1-C2A2-4E2A-9D2A-4316B3240A1B}" destId="{E89E9E22-59F5-438E-AECB-F2B35F5B18D1}" srcOrd="2" destOrd="0" presId="urn:microsoft.com/office/officeart/2005/8/layout/orgChart1#2"/>
    <dgm:cxn modelId="{A5BA7107-A148-4CDC-8397-7FC8DC61E822}" type="presParOf" srcId="{8AFB8EC2-F21C-4F4C-BD7A-EF0FAE5FD00B}" destId="{829831C5-6026-45FE-B717-E5A3BDF2C2D3}" srcOrd="2" destOrd="0" presId="urn:microsoft.com/office/officeart/2005/8/layout/orgChart1#2"/>
    <dgm:cxn modelId="{D335EEA1-2906-4D69-985E-742078077EF7}" type="presParOf" srcId="{8AFB8EC2-F21C-4F4C-BD7A-EF0FAE5FD00B}" destId="{CDFAF078-D417-4875-B532-0D82F46760F8}" srcOrd="3" destOrd="0" presId="urn:microsoft.com/office/officeart/2005/8/layout/orgChart1#2"/>
    <dgm:cxn modelId="{E0804F79-45A5-468A-9450-9DD6DDA8F85C}" type="presParOf" srcId="{CDFAF078-D417-4875-B532-0D82F46760F8}" destId="{064A36CB-E8AB-48E6-9568-CC5683013090}" srcOrd="0" destOrd="0" presId="urn:microsoft.com/office/officeart/2005/8/layout/orgChart1#2"/>
    <dgm:cxn modelId="{CA87F56E-15FA-49AB-B3FE-94EF98C1121E}" type="presParOf" srcId="{064A36CB-E8AB-48E6-9568-CC5683013090}" destId="{478D87E2-9C64-4642-BCE5-11716FC69401}" srcOrd="0" destOrd="0" presId="urn:microsoft.com/office/officeart/2005/8/layout/orgChart1#2"/>
    <dgm:cxn modelId="{44676635-B7D7-49EB-A9AD-D7C87DF77C83}" type="presParOf" srcId="{064A36CB-E8AB-48E6-9568-CC5683013090}" destId="{6D112870-931C-48AF-9A2B-08A45C0706B3}" srcOrd="1" destOrd="0" presId="urn:microsoft.com/office/officeart/2005/8/layout/orgChart1#2"/>
    <dgm:cxn modelId="{232353E4-D9DF-4754-AC2D-9869406D6CEC}" type="presParOf" srcId="{CDFAF078-D417-4875-B532-0D82F46760F8}" destId="{E1C59FD8-475F-403B-9267-D62B6C722E4C}" srcOrd="1" destOrd="0" presId="urn:microsoft.com/office/officeart/2005/8/layout/orgChart1#2"/>
    <dgm:cxn modelId="{A02B88EB-5134-40FA-8959-0BE074960264}" type="presParOf" srcId="{CDFAF078-D417-4875-B532-0D82F46760F8}" destId="{632B50CD-63AA-4E75-ACDA-7FF272040916}" srcOrd="2" destOrd="0" presId="urn:microsoft.com/office/officeart/2005/8/layout/orgChart1#2"/>
    <dgm:cxn modelId="{4D3C1C0C-4EA5-434B-9912-FE7390835B5F}" type="presParOf" srcId="{8AFB8EC2-F21C-4F4C-BD7A-EF0FAE5FD00B}" destId="{68E613BF-C54C-46A9-98BF-ACF0508E00CF}" srcOrd="4" destOrd="0" presId="urn:microsoft.com/office/officeart/2005/8/layout/orgChart1#2"/>
    <dgm:cxn modelId="{7FB2D208-A22C-4B37-892E-63CEFE72A698}" type="presParOf" srcId="{8AFB8EC2-F21C-4F4C-BD7A-EF0FAE5FD00B}" destId="{DAB3BCF7-9163-4D42-9250-C7FDD9E79F4D}" srcOrd="5" destOrd="0" presId="urn:microsoft.com/office/officeart/2005/8/layout/orgChart1#2"/>
    <dgm:cxn modelId="{F950AFF2-09D7-478D-BBB7-8606D2D13771}" type="presParOf" srcId="{DAB3BCF7-9163-4D42-9250-C7FDD9E79F4D}" destId="{C832F272-FA12-44EA-9200-73F263DA854D}" srcOrd="0" destOrd="0" presId="urn:microsoft.com/office/officeart/2005/8/layout/orgChart1#2"/>
    <dgm:cxn modelId="{4809AAF6-5563-461D-9A69-B172CF76B227}" type="presParOf" srcId="{C832F272-FA12-44EA-9200-73F263DA854D}" destId="{C18EAC88-7157-4791-B793-76F3E146165C}" srcOrd="0" destOrd="0" presId="urn:microsoft.com/office/officeart/2005/8/layout/orgChart1#2"/>
    <dgm:cxn modelId="{F7B2FDC4-7E1B-4D43-B605-D52F8C9E56C6}" type="presParOf" srcId="{C832F272-FA12-44EA-9200-73F263DA854D}" destId="{6C93FB85-2F7E-426A-8E3F-14E86AA85C09}" srcOrd="1" destOrd="0" presId="urn:microsoft.com/office/officeart/2005/8/layout/orgChart1#2"/>
    <dgm:cxn modelId="{BBB355F0-9CBD-488A-BA31-5441A740B150}" type="presParOf" srcId="{DAB3BCF7-9163-4D42-9250-C7FDD9E79F4D}" destId="{8BDF5D77-5157-47DF-AAD7-B770E39D03A3}" srcOrd="1" destOrd="0" presId="urn:microsoft.com/office/officeart/2005/8/layout/orgChart1#2"/>
    <dgm:cxn modelId="{187DA094-FAAB-4B4F-848D-5E69A2EDF09E}" type="presParOf" srcId="{DAB3BCF7-9163-4D42-9250-C7FDD9E79F4D}" destId="{5D70716E-5C88-474F-B222-57D4557A83C0}" srcOrd="2" destOrd="0" presId="urn:microsoft.com/office/officeart/2005/8/layout/orgChart1#2"/>
    <dgm:cxn modelId="{2A9E2993-A400-4F0D-A638-EE816B7FC861}" type="presParOf" srcId="{F3223F3F-527B-4E88-81F4-58A91500D4A1}" destId="{E7DA3CB7-8619-4FEE-A9B7-8801D0155CDC}" srcOrd="2" destOrd="0" presId="urn:microsoft.com/office/officeart/2005/8/layout/orgChart1#2"/>
    <dgm:cxn modelId="{449326AD-488F-48E6-AE3A-66640AFA29D7}" type="presParOf" srcId="{E7DA3CB7-8619-4FEE-A9B7-8801D0155CDC}" destId="{B54A48EC-5F9F-48E3-AD9C-3488677B0659}" srcOrd="0" destOrd="0" presId="urn:microsoft.com/office/officeart/2005/8/layout/orgChart1#2"/>
    <dgm:cxn modelId="{AD5E734C-451E-48AE-B087-87A4CB10E472}" type="presParOf" srcId="{E7DA3CB7-8619-4FEE-A9B7-8801D0155CDC}" destId="{26A3BB54-20BD-4B11-9A37-173ACA5C7054}" srcOrd="1" destOrd="0" presId="urn:microsoft.com/office/officeart/2005/8/layout/orgChart1#2"/>
    <dgm:cxn modelId="{3F88B11B-C82E-44B8-956B-CDC52DEB3092}" type="presParOf" srcId="{26A3BB54-20BD-4B11-9A37-173ACA5C7054}" destId="{693C5EC4-7884-4325-AE89-F2159C7BE8C6}" srcOrd="0" destOrd="0" presId="urn:microsoft.com/office/officeart/2005/8/layout/orgChart1#2"/>
    <dgm:cxn modelId="{F09FF908-6063-45FD-B55E-3D1E12FBDDA6}" type="presParOf" srcId="{693C5EC4-7884-4325-AE89-F2159C7BE8C6}" destId="{90D33C46-4776-405D-8A88-9981EE1E81B8}" srcOrd="0" destOrd="0" presId="urn:microsoft.com/office/officeart/2005/8/layout/orgChart1#2"/>
    <dgm:cxn modelId="{5919A2DB-77E0-4530-976A-C4F0F110B40F}" type="presParOf" srcId="{693C5EC4-7884-4325-AE89-F2159C7BE8C6}" destId="{751E5496-5C65-4084-AA05-E6452278FE82}" srcOrd="1" destOrd="0" presId="urn:microsoft.com/office/officeart/2005/8/layout/orgChart1#2"/>
    <dgm:cxn modelId="{F6493AD1-2677-42F1-88A6-D4D75BE5C405}" type="presParOf" srcId="{26A3BB54-20BD-4B11-9A37-173ACA5C7054}" destId="{4626F705-25E5-4727-8523-B9A9170C5D2A}" srcOrd="1" destOrd="0" presId="urn:microsoft.com/office/officeart/2005/8/layout/orgChart1#2"/>
    <dgm:cxn modelId="{806E6A34-C4BB-45EF-B4A8-D7D8E84BF475}" type="presParOf" srcId="{26A3BB54-20BD-4B11-9A37-173ACA5C7054}" destId="{00233B61-8E25-4188-9B93-18F5E40378A9}" srcOrd="2" destOrd="0" presId="urn:microsoft.com/office/officeart/2005/8/layout/orgChart1#2"/>
    <dgm:cxn modelId="{185EB5BF-6052-4827-80C0-3CFBD1C922DA}" type="presParOf" srcId="{E7DA3CB7-8619-4FEE-A9B7-8801D0155CDC}" destId="{58DED45D-02FE-49AC-BD41-BBD96F5E53CC}" srcOrd="2" destOrd="0" presId="urn:microsoft.com/office/officeart/2005/8/layout/orgChart1#2"/>
    <dgm:cxn modelId="{9261A60E-FD43-44B7-A3E0-761A9CC8B8D1}" type="presParOf" srcId="{E7DA3CB7-8619-4FEE-A9B7-8801D0155CDC}" destId="{BE7C930A-30F4-4BA4-8E4A-867388B7D621}" srcOrd="3" destOrd="0" presId="urn:microsoft.com/office/officeart/2005/8/layout/orgChart1#2"/>
    <dgm:cxn modelId="{579C061A-5440-49FB-9687-79AA0AFABC39}" type="presParOf" srcId="{BE7C930A-30F4-4BA4-8E4A-867388B7D621}" destId="{C15ADBE2-B90E-4D3E-ABA7-676692EC0384}" srcOrd="0" destOrd="0" presId="urn:microsoft.com/office/officeart/2005/8/layout/orgChart1#2"/>
    <dgm:cxn modelId="{C754F097-8C67-4C0A-AB46-55F20F78D0C7}" type="presParOf" srcId="{C15ADBE2-B90E-4D3E-ABA7-676692EC0384}" destId="{742C4F4A-D0B2-43C2-BBC0-224FF70FD7D2}" srcOrd="0" destOrd="0" presId="urn:microsoft.com/office/officeart/2005/8/layout/orgChart1#2"/>
    <dgm:cxn modelId="{BCD07420-5376-40E3-B588-D50E8C8DB5A4}" type="presParOf" srcId="{C15ADBE2-B90E-4D3E-ABA7-676692EC0384}" destId="{4C791D7D-62DE-467C-980B-7888A8246023}" srcOrd="1" destOrd="0" presId="urn:microsoft.com/office/officeart/2005/8/layout/orgChart1#2"/>
    <dgm:cxn modelId="{6FE6BD3C-3196-4FCC-8FD0-DEF391149596}" type="presParOf" srcId="{BE7C930A-30F4-4BA4-8E4A-867388B7D621}" destId="{865CDF86-F4EE-4EA8-8D86-6F144ABACB02}" srcOrd="1" destOrd="0" presId="urn:microsoft.com/office/officeart/2005/8/layout/orgChart1#2"/>
    <dgm:cxn modelId="{097F6AFE-37E3-4CCF-B501-40AB9D6B03C9}" type="presParOf" srcId="{BE7C930A-30F4-4BA4-8E4A-867388B7D621}" destId="{E09E7F67-4679-490A-9350-FBD2CB995CF1}" srcOrd="2" destOrd="0" presId="urn:microsoft.com/office/officeart/2005/8/layout/orgChart1#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8DED45D-02FE-49AC-BD41-BBD96F5E53CC}">
      <dsp:nvSpPr>
        <dsp:cNvPr id="0" name=""/>
        <dsp:cNvSpPr/>
      </dsp:nvSpPr>
      <dsp:spPr>
        <a:xfrm>
          <a:off x="1052187" y="665394"/>
          <a:ext cx="91440" cy="295303"/>
        </a:xfrm>
        <a:custGeom>
          <a:avLst/>
          <a:gdLst/>
          <a:ahLst/>
          <a:cxnLst/>
          <a:rect l="0" t="0" r="0" b="0"/>
          <a:pathLst>
            <a:path>
              <a:moveTo>
                <a:pt x="45720" y="0"/>
              </a:moveTo>
              <a:lnTo>
                <a:pt x="45720" y="295303"/>
              </a:lnTo>
              <a:lnTo>
                <a:pt x="113126" y="295303"/>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54A48EC-5F9F-48E3-AD9C-3488677B0659}">
      <dsp:nvSpPr>
        <dsp:cNvPr id="0" name=""/>
        <dsp:cNvSpPr/>
      </dsp:nvSpPr>
      <dsp:spPr>
        <a:xfrm>
          <a:off x="984780" y="665394"/>
          <a:ext cx="91440" cy="295303"/>
        </a:xfrm>
        <a:custGeom>
          <a:avLst/>
          <a:gdLst/>
          <a:ahLst/>
          <a:cxnLst/>
          <a:rect l="0" t="0" r="0" b="0"/>
          <a:pathLst>
            <a:path>
              <a:moveTo>
                <a:pt x="113126" y="0"/>
              </a:moveTo>
              <a:lnTo>
                <a:pt x="113126" y="295303"/>
              </a:lnTo>
              <a:lnTo>
                <a:pt x="45720" y="295303"/>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8E613BF-C54C-46A9-98BF-ACF0508E00CF}">
      <dsp:nvSpPr>
        <dsp:cNvPr id="0" name=""/>
        <dsp:cNvSpPr/>
      </dsp:nvSpPr>
      <dsp:spPr>
        <a:xfrm>
          <a:off x="1097907" y="665394"/>
          <a:ext cx="776777" cy="590607"/>
        </a:xfrm>
        <a:custGeom>
          <a:avLst/>
          <a:gdLst/>
          <a:ahLst/>
          <a:cxnLst/>
          <a:rect l="0" t="0" r="0" b="0"/>
          <a:pathLst>
            <a:path>
              <a:moveTo>
                <a:pt x="0" y="0"/>
              </a:moveTo>
              <a:lnTo>
                <a:pt x="0" y="523201"/>
              </a:lnTo>
              <a:lnTo>
                <a:pt x="776777" y="523201"/>
              </a:lnTo>
              <a:lnTo>
                <a:pt x="776777" y="59060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29831C5-6026-45FE-B717-E5A3BDF2C2D3}">
      <dsp:nvSpPr>
        <dsp:cNvPr id="0" name=""/>
        <dsp:cNvSpPr/>
      </dsp:nvSpPr>
      <dsp:spPr>
        <a:xfrm>
          <a:off x="1052186" y="665394"/>
          <a:ext cx="91440" cy="590607"/>
        </a:xfrm>
        <a:custGeom>
          <a:avLst/>
          <a:gdLst/>
          <a:ahLst/>
          <a:cxnLst/>
          <a:rect l="0" t="0" r="0" b="0"/>
          <a:pathLst>
            <a:path>
              <a:moveTo>
                <a:pt x="45720" y="0"/>
              </a:moveTo>
              <a:lnTo>
                <a:pt x="45720" y="59060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E6D519A-67AC-4EAA-A503-39A0C9466981}">
      <dsp:nvSpPr>
        <dsp:cNvPr id="0" name=""/>
        <dsp:cNvSpPr/>
      </dsp:nvSpPr>
      <dsp:spPr>
        <a:xfrm>
          <a:off x="321129" y="665394"/>
          <a:ext cx="776777" cy="590607"/>
        </a:xfrm>
        <a:custGeom>
          <a:avLst/>
          <a:gdLst/>
          <a:ahLst/>
          <a:cxnLst/>
          <a:rect l="0" t="0" r="0" b="0"/>
          <a:pathLst>
            <a:path>
              <a:moveTo>
                <a:pt x="776777" y="0"/>
              </a:moveTo>
              <a:lnTo>
                <a:pt x="776777" y="523201"/>
              </a:lnTo>
              <a:lnTo>
                <a:pt x="0" y="523201"/>
              </a:lnTo>
              <a:lnTo>
                <a:pt x="0" y="590607"/>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618B1DB-EEED-4AB7-96F1-E3F08580A248}">
      <dsp:nvSpPr>
        <dsp:cNvPr id="0" name=""/>
        <dsp:cNvSpPr/>
      </dsp:nvSpPr>
      <dsp:spPr>
        <a:xfrm>
          <a:off x="783857" y="0"/>
          <a:ext cx="641964" cy="320982"/>
        </a:xfrm>
        <a:prstGeom prst="rect">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Investor of the comany</a:t>
          </a:r>
        </a:p>
      </dsp:txBody>
      <dsp:txXfrm>
        <a:off x="783857" y="0"/>
        <a:ext cx="641964" cy="320982"/>
      </dsp:txXfrm>
    </dsp:sp>
    <dsp:sp modelId="{CD86669B-1B3A-4556-8975-FEEA6E4D9303}">
      <dsp:nvSpPr>
        <dsp:cNvPr id="0" name=""/>
        <dsp:cNvSpPr/>
      </dsp:nvSpPr>
      <dsp:spPr>
        <a:xfrm>
          <a:off x="776924" y="344412"/>
          <a:ext cx="641964" cy="320982"/>
        </a:xfrm>
        <a:prstGeom prst="rect">
          <a:avLst/>
        </a:prstGeom>
        <a:blipFill rotWithShape="0">
          <a:blip xmlns:r="http://schemas.openxmlformats.org/officeDocument/2006/relationships" r:embed="rId1"/>
          <a:stretch>
            <a:fillRect/>
          </a:stretch>
        </a:blip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CIO</a:t>
          </a:r>
        </a:p>
      </dsp:txBody>
      <dsp:txXfrm>
        <a:off x="776924" y="344412"/>
        <a:ext cx="641964" cy="320982"/>
      </dsp:txXfrm>
    </dsp:sp>
    <dsp:sp modelId="{2EDE664B-955C-47EB-8BD1-B31D9718E417}">
      <dsp:nvSpPr>
        <dsp:cNvPr id="0" name=""/>
        <dsp:cNvSpPr/>
      </dsp:nvSpPr>
      <dsp:spPr>
        <a:xfrm>
          <a:off x="147" y="1256002"/>
          <a:ext cx="641964" cy="320982"/>
        </a:xfrm>
        <a:prstGeom prst="rect">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Website Developer</a:t>
          </a:r>
        </a:p>
      </dsp:txBody>
      <dsp:txXfrm>
        <a:off x="147" y="1256002"/>
        <a:ext cx="641964" cy="320982"/>
      </dsp:txXfrm>
    </dsp:sp>
    <dsp:sp modelId="{478D87E2-9C64-4642-BCE5-11716FC69401}">
      <dsp:nvSpPr>
        <dsp:cNvPr id="0" name=""/>
        <dsp:cNvSpPr/>
      </dsp:nvSpPr>
      <dsp:spPr>
        <a:xfrm>
          <a:off x="776924" y="1256002"/>
          <a:ext cx="641964" cy="320982"/>
        </a:xfrm>
        <a:prstGeom prst="rect">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Market Analyst</a:t>
          </a:r>
        </a:p>
      </dsp:txBody>
      <dsp:txXfrm>
        <a:off x="776924" y="1256002"/>
        <a:ext cx="641964" cy="320982"/>
      </dsp:txXfrm>
    </dsp:sp>
    <dsp:sp modelId="{C18EAC88-7157-4791-B793-76F3E146165C}">
      <dsp:nvSpPr>
        <dsp:cNvPr id="0" name=""/>
        <dsp:cNvSpPr/>
      </dsp:nvSpPr>
      <dsp:spPr>
        <a:xfrm>
          <a:off x="1553701" y="1256002"/>
          <a:ext cx="641964" cy="320982"/>
        </a:xfrm>
        <a:prstGeom prst="rect">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Risk Analyst</a:t>
          </a:r>
        </a:p>
      </dsp:txBody>
      <dsp:txXfrm>
        <a:off x="1553701" y="1256002"/>
        <a:ext cx="641964" cy="320982"/>
      </dsp:txXfrm>
    </dsp:sp>
    <dsp:sp modelId="{90D33C46-4776-405D-8A88-9981EE1E81B8}">
      <dsp:nvSpPr>
        <dsp:cNvPr id="0" name=""/>
        <dsp:cNvSpPr/>
      </dsp:nvSpPr>
      <dsp:spPr>
        <a:xfrm>
          <a:off x="388536" y="800207"/>
          <a:ext cx="641964" cy="320982"/>
        </a:xfrm>
        <a:prstGeom prst="rect">
          <a:avLst/>
        </a:prstGeom>
        <a:solidFill>
          <a:schemeClr val="accent3">
            <a:hueOff val="0"/>
            <a:satOff val="0"/>
            <a:lumOff val="0"/>
            <a:alphaOff val="0"/>
          </a:schemeClr>
        </a:solidFill>
        <a:ln w="38100" cap="flat" cmpd="sng" algn="ctr">
          <a:solidFill>
            <a:schemeClr val="lt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Project Manager</a:t>
          </a:r>
        </a:p>
      </dsp:txBody>
      <dsp:txXfrm>
        <a:off x="388536" y="800207"/>
        <a:ext cx="641964" cy="320982"/>
      </dsp:txXfrm>
    </dsp:sp>
    <dsp:sp modelId="{742C4F4A-D0B2-43C2-BBC0-224FF70FD7D2}">
      <dsp:nvSpPr>
        <dsp:cNvPr id="0" name=""/>
        <dsp:cNvSpPr/>
      </dsp:nvSpPr>
      <dsp:spPr>
        <a:xfrm>
          <a:off x="1165313" y="800207"/>
          <a:ext cx="641964" cy="320982"/>
        </a:xfrm>
        <a:prstGeom prst="rect">
          <a:avLst/>
        </a:prstGeom>
        <a:solidFill>
          <a:schemeClr val="accent3">
            <a:hueOff val="0"/>
            <a:satOff val="0"/>
            <a:lumOff val="0"/>
            <a:alphaOff val="0"/>
          </a:schemeClr>
        </a:solidFill>
        <a:ln w="38100" cap="flat" cmpd="sng" algn="ctr">
          <a:solidFill>
            <a:schemeClr val="lt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Promotional Manager</a:t>
          </a:r>
        </a:p>
      </dsp:txBody>
      <dsp:txXfrm>
        <a:off x="1165313" y="800207"/>
        <a:ext cx="641964" cy="32098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2">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66DDC5-74AB-814E-B82A-837D6224CC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264</TotalTime>
  <Pages>11</Pages>
  <Words>1919</Words>
  <Characters>10943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planning</dc:title>
  <dc:creator>Moon</dc:creator>
  <cp:lastModifiedBy>Mic180819352</cp:lastModifiedBy>
  <cp:revision>307</cp:revision>
  <dcterms:created xsi:type="dcterms:W3CDTF">2019-01-17T05:18:00Z</dcterms:created>
  <dcterms:modified xsi:type="dcterms:W3CDTF">2019-01-18T14:01:00Z</dcterms:modified>
</cp:coreProperties>
</file>