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6BF3AE" w14:textId="77777777" w:rsidR="00922C3F" w:rsidRDefault="00922C3F" w:rsidP="00922C3F">
      <w:pPr>
        <w:spacing w:line="360" w:lineRule="auto"/>
        <w:jc w:val="center"/>
        <w:rPr>
          <w:rFonts w:ascii="Arial" w:hAnsi="Arial" w:cs="Arial"/>
          <w:b/>
          <w:sz w:val="28"/>
          <w:szCs w:val="28"/>
        </w:rPr>
      </w:pPr>
    </w:p>
    <w:p w14:paraId="6B704908" w14:textId="77777777" w:rsidR="00922C3F" w:rsidRDefault="00922C3F" w:rsidP="00922C3F">
      <w:pPr>
        <w:spacing w:line="360" w:lineRule="auto"/>
        <w:jc w:val="center"/>
        <w:rPr>
          <w:rFonts w:ascii="Arial" w:hAnsi="Arial" w:cs="Arial"/>
          <w:b/>
          <w:sz w:val="28"/>
          <w:szCs w:val="28"/>
        </w:rPr>
      </w:pPr>
    </w:p>
    <w:p w14:paraId="4BA0AD51" w14:textId="77777777" w:rsidR="00717231" w:rsidRDefault="00717231" w:rsidP="00922C3F">
      <w:pPr>
        <w:spacing w:line="360" w:lineRule="auto"/>
        <w:jc w:val="center"/>
        <w:rPr>
          <w:rFonts w:ascii="Arial" w:hAnsi="Arial" w:cs="Arial"/>
          <w:b/>
          <w:sz w:val="28"/>
          <w:szCs w:val="28"/>
        </w:rPr>
      </w:pPr>
    </w:p>
    <w:p w14:paraId="4DAE9B30" w14:textId="0E50C4F5" w:rsidR="00922C3F" w:rsidRDefault="00717231" w:rsidP="00922C3F">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055F7FA0" wp14:editId="42EF11CD">
            <wp:extent cx="2969260" cy="1292225"/>
            <wp:effectExtent l="0" t="0" r="2540" b="3175"/>
            <wp:docPr id="5344250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3B2CB0CD" w14:textId="77777777" w:rsidR="00717231" w:rsidRDefault="00717231" w:rsidP="00922C3F">
      <w:pPr>
        <w:spacing w:line="360" w:lineRule="auto"/>
        <w:jc w:val="center"/>
        <w:rPr>
          <w:rFonts w:ascii="Arial" w:hAnsi="Arial" w:cs="Arial"/>
          <w:b/>
          <w:sz w:val="28"/>
          <w:szCs w:val="28"/>
        </w:rPr>
      </w:pPr>
    </w:p>
    <w:p w14:paraId="3BC6BAA4" w14:textId="77777777" w:rsidR="00717231" w:rsidRPr="00717231" w:rsidRDefault="00717231" w:rsidP="00717231">
      <w:pPr>
        <w:spacing w:line="360" w:lineRule="auto"/>
        <w:jc w:val="center"/>
        <w:rPr>
          <w:rFonts w:ascii="Arial" w:hAnsi="Arial" w:cs="Arial"/>
          <w:b/>
          <w:sz w:val="28"/>
          <w:szCs w:val="28"/>
        </w:rPr>
      </w:pPr>
      <w:r w:rsidRPr="00717231">
        <w:rPr>
          <w:rFonts w:ascii="Arial" w:hAnsi="Arial" w:cs="Arial"/>
          <w:b/>
          <w:sz w:val="28"/>
          <w:szCs w:val="28"/>
        </w:rPr>
        <w:t>Hotel standards, reputation management and</w:t>
      </w:r>
    </w:p>
    <w:p w14:paraId="51F2EE42" w14:textId="77777777" w:rsidR="00717231" w:rsidRPr="00717231" w:rsidRDefault="00717231" w:rsidP="00717231">
      <w:pPr>
        <w:spacing w:line="360" w:lineRule="auto"/>
        <w:jc w:val="center"/>
        <w:rPr>
          <w:rFonts w:ascii="Arial" w:hAnsi="Arial" w:cs="Arial"/>
          <w:b/>
          <w:sz w:val="28"/>
          <w:szCs w:val="28"/>
        </w:rPr>
      </w:pPr>
      <w:r w:rsidRPr="00717231">
        <w:rPr>
          <w:rFonts w:ascii="Arial" w:hAnsi="Arial" w:cs="Arial"/>
          <w:b/>
          <w:sz w:val="28"/>
          <w:szCs w:val="28"/>
        </w:rPr>
        <w:t>service culture.</w:t>
      </w:r>
    </w:p>
    <w:p w14:paraId="6FAB3B28" w14:textId="77777777" w:rsidR="00717231" w:rsidRPr="00717231" w:rsidRDefault="00717231" w:rsidP="00717231">
      <w:pPr>
        <w:spacing w:line="360" w:lineRule="auto"/>
        <w:jc w:val="center"/>
        <w:rPr>
          <w:rFonts w:ascii="Arial" w:hAnsi="Arial" w:cs="Arial"/>
          <w:b/>
          <w:sz w:val="28"/>
          <w:szCs w:val="28"/>
        </w:rPr>
      </w:pPr>
    </w:p>
    <w:p w14:paraId="17095DED" w14:textId="77777777" w:rsidR="00717231" w:rsidRPr="00717231" w:rsidRDefault="00717231" w:rsidP="00717231">
      <w:pPr>
        <w:spacing w:line="360" w:lineRule="auto"/>
        <w:jc w:val="center"/>
        <w:rPr>
          <w:rFonts w:ascii="Arial" w:hAnsi="Arial" w:cs="Arial"/>
          <w:b/>
          <w:sz w:val="28"/>
          <w:szCs w:val="28"/>
        </w:rPr>
      </w:pPr>
      <w:r w:rsidRPr="00717231">
        <w:rPr>
          <w:rFonts w:ascii="Arial" w:hAnsi="Arial" w:cs="Arial"/>
          <w:b/>
          <w:sz w:val="28"/>
          <w:szCs w:val="28"/>
        </w:rPr>
        <w:t>Student name:</w:t>
      </w:r>
    </w:p>
    <w:p w14:paraId="5D651241" w14:textId="77777777" w:rsidR="00717231" w:rsidRPr="00717231" w:rsidRDefault="00717231" w:rsidP="00717231">
      <w:pPr>
        <w:spacing w:line="360" w:lineRule="auto"/>
        <w:jc w:val="center"/>
        <w:rPr>
          <w:rFonts w:ascii="Arial" w:hAnsi="Arial" w:cs="Arial"/>
          <w:b/>
          <w:sz w:val="28"/>
          <w:szCs w:val="28"/>
        </w:rPr>
      </w:pPr>
      <w:r w:rsidRPr="00717231">
        <w:rPr>
          <w:rFonts w:ascii="Arial" w:hAnsi="Arial" w:cs="Arial"/>
          <w:b/>
          <w:sz w:val="28"/>
          <w:szCs w:val="28"/>
        </w:rPr>
        <w:t>Rebeca A.Baccela</w:t>
      </w:r>
    </w:p>
    <w:p w14:paraId="097A3A8F" w14:textId="77777777" w:rsidR="00717231" w:rsidRPr="00717231" w:rsidRDefault="00717231" w:rsidP="00717231">
      <w:pPr>
        <w:spacing w:line="360" w:lineRule="auto"/>
        <w:jc w:val="center"/>
        <w:rPr>
          <w:rFonts w:ascii="Arial" w:hAnsi="Arial" w:cs="Arial"/>
          <w:b/>
          <w:sz w:val="28"/>
          <w:szCs w:val="28"/>
        </w:rPr>
      </w:pPr>
    </w:p>
    <w:p w14:paraId="3125257D" w14:textId="77777777" w:rsidR="00717231" w:rsidRPr="00717231" w:rsidRDefault="00717231" w:rsidP="00717231">
      <w:pPr>
        <w:spacing w:line="360" w:lineRule="auto"/>
        <w:jc w:val="center"/>
        <w:rPr>
          <w:rFonts w:ascii="Arial" w:hAnsi="Arial" w:cs="Arial"/>
          <w:b/>
          <w:sz w:val="28"/>
          <w:szCs w:val="28"/>
        </w:rPr>
      </w:pPr>
    </w:p>
    <w:p w14:paraId="791C0652" w14:textId="693900E4" w:rsidR="00717231" w:rsidRPr="00717231" w:rsidRDefault="00717231" w:rsidP="00717231">
      <w:pPr>
        <w:spacing w:line="360" w:lineRule="auto"/>
        <w:jc w:val="center"/>
        <w:rPr>
          <w:rFonts w:ascii="Arial" w:hAnsi="Arial" w:cs="Arial"/>
          <w:b/>
          <w:sz w:val="28"/>
          <w:szCs w:val="28"/>
        </w:rPr>
      </w:pPr>
      <w:r w:rsidRPr="00717231">
        <w:rPr>
          <w:rFonts w:ascii="Arial" w:hAnsi="Arial" w:cs="Arial"/>
          <w:b/>
          <w:sz w:val="28"/>
          <w:szCs w:val="28"/>
        </w:rPr>
        <w:t xml:space="preserve">Student </w:t>
      </w:r>
      <w:r>
        <w:rPr>
          <w:rFonts w:ascii="Arial" w:hAnsi="Arial" w:cs="Arial"/>
          <w:b/>
          <w:sz w:val="28"/>
          <w:szCs w:val="28"/>
        </w:rPr>
        <w:t>ID</w:t>
      </w:r>
      <w:r w:rsidRPr="00717231">
        <w:rPr>
          <w:rFonts w:ascii="Arial" w:hAnsi="Arial" w:cs="Arial"/>
          <w:b/>
          <w:sz w:val="28"/>
          <w:szCs w:val="28"/>
        </w:rPr>
        <w:t xml:space="preserve"> number:</w:t>
      </w:r>
    </w:p>
    <w:p w14:paraId="432B76CB" w14:textId="77777777" w:rsidR="00717231" w:rsidRPr="00717231" w:rsidRDefault="00717231" w:rsidP="00717231">
      <w:pPr>
        <w:spacing w:line="360" w:lineRule="auto"/>
        <w:jc w:val="center"/>
        <w:rPr>
          <w:rFonts w:ascii="Arial" w:hAnsi="Arial" w:cs="Arial"/>
          <w:b/>
          <w:sz w:val="28"/>
          <w:szCs w:val="28"/>
        </w:rPr>
      </w:pPr>
      <w:r w:rsidRPr="00717231">
        <w:rPr>
          <w:rFonts w:ascii="Arial" w:hAnsi="Arial" w:cs="Arial"/>
          <w:b/>
          <w:sz w:val="28"/>
          <w:szCs w:val="28"/>
        </w:rPr>
        <w:t>2230716</w:t>
      </w:r>
    </w:p>
    <w:p w14:paraId="75791F16" w14:textId="77777777" w:rsidR="00717231" w:rsidRPr="00717231" w:rsidRDefault="00717231" w:rsidP="00717231">
      <w:pPr>
        <w:spacing w:line="360" w:lineRule="auto"/>
        <w:jc w:val="center"/>
        <w:rPr>
          <w:rFonts w:ascii="Arial" w:hAnsi="Arial" w:cs="Arial"/>
          <w:b/>
          <w:sz w:val="28"/>
          <w:szCs w:val="28"/>
        </w:rPr>
      </w:pPr>
    </w:p>
    <w:p w14:paraId="42AA8AEC" w14:textId="77777777" w:rsidR="00717231" w:rsidRPr="00717231" w:rsidRDefault="00717231" w:rsidP="00717231">
      <w:pPr>
        <w:spacing w:line="360" w:lineRule="auto"/>
        <w:jc w:val="center"/>
        <w:rPr>
          <w:rFonts w:ascii="Arial" w:hAnsi="Arial" w:cs="Arial"/>
          <w:b/>
          <w:sz w:val="28"/>
          <w:szCs w:val="28"/>
        </w:rPr>
      </w:pPr>
      <w:r w:rsidRPr="00717231">
        <w:rPr>
          <w:rFonts w:ascii="Arial" w:hAnsi="Arial" w:cs="Arial"/>
          <w:b/>
          <w:sz w:val="28"/>
          <w:szCs w:val="28"/>
        </w:rPr>
        <w:t>Hospitality &amp; Guest Services (BMIH4003)</w:t>
      </w:r>
    </w:p>
    <w:p w14:paraId="23A06A5C" w14:textId="77777777" w:rsidR="00717231" w:rsidRPr="00717231" w:rsidRDefault="00717231" w:rsidP="00717231">
      <w:pPr>
        <w:spacing w:line="360" w:lineRule="auto"/>
        <w:jc w:val="center"/>
        <w:rPr>
          <w:rFonts w:ascii="Arial" w:hAnsi="Arial" w:cs="Arial"/>
          <w:b/>
          <w:sz w:val="28"/>
          <w:szCs w:val="28"/>
        </w:rPr>
      </w:pPr>
    </w:p>
    <w:p w14:paraId="3382A10C" w14:textId="5C1D111B" w:rsidR="00717231" w:rsidRDefault="00717231" w:rsidP="00717231">
      <w:pPr>
        <w:spacing w:line="360" w:lineRule="auto"/>
        <w:jc w:val="center"/>
        <w:rPr>
          <w:rFonts w:ascii="Arial" w:hAnsi="Arial" w:cs="Arial"/>
          <w:b/>
          <w:sz w:val="28"/>
          <w:szCs w:val="28"/>
        </w:rPr>
      </w:pPr>
      <w:r w:rsidRPr="00717231">
        <w:rPr>
          <w:rFonts w:ascii="Arial" w:hAnsi="Arial" w:cs="Arial"/>
          <w:b/>
          <w:sz w:val="28"/>
          <w:szCs w:val="28"/>
        </w:rPr>
        <w:t>Lecturer’s name: Charlotte Joyner</w:t>
      </w:r>
    </w:p>
    <w:p w14:paraId="3E844DD7" w14:textId="77777777" w:rsidR="00922C3F" w:rsidRDefault="00922C3F" w:rsidP="00922C3F">
      <w:pPr>
        <w:spacing w:line="360" w:lineRule="auto"/>
        <w:jc w:val="center"/>
        <w:rPr>
          <w:rFonts w:ascii="Arial" w:hAnsi="Arial" w:cs="Arial"/>
          <w:b/>
          <w:sz w:val="28"/>
          <w:szCs w:val="28"/>
        </w:rPr>
      </w:pPr>
    </w:p>
    <w:p w14:paraId="74AAFCEE" w14:textId="77777777" w:rsidR="00922C3F" w:rsidRDefault="00922C3F" w:rsidP="00922C3F">
      <w:pPr>
        <w:spacing w:line="360" w:lineRule="auto"/>
        <w:jc w:val="center"/>
        <w:rPr>
          <w:rFonts w:ascii="Arial" w:hAnsi="Arial" w:cs="Arial"/>
          <w:b/>
          <w:sz w:val="28"/>
          <w:szCs w:val="28"/>
        </w:rPr>
      </w:pPr>
    </w:p>
    <w:p w14:paraId="5EB62FC5" w14:textId="77777777" w:rsidR="00922C3F" w:rsidRDefault="00922C3F" w:rsidP="00922C3F">
      <w:pPr>
        <w:spacing w:line="360" w:lineRule="auto"/>
        <w:jc w:val="center"/>
        <w:rPr>
          <w:rFonts w:ascii="Arial" w:hAnsi="Arial" w:cs="Arial"/>
          <w:b/>
          <w:sz w:val="28"/>
          <w:szCs w:val="28"/>
        </w:rPr>
      </w:pPr>
    </w:p>
    <w:p w14:paraId="0E537568" w14:textId="77777777" w:rsidR="00922C3F" w:rsidRDefault="00922C3F" w:rsidP="00922C3F">
      <w:pPr>
        <w:spacing w:line="360" w:lineRule="auto"/>
        <w:jc w:val="center"/>
        <w:rPr>
          <w:rFonts w:ascii="Arial" w:hAnsi="Arial" w:cs="Arial"/>
          <w:b/>
          <w:sz w:val="28"/>
          <w:szCs w:val="28"/>
        </w:rPr>
      </w:pPr>
    </w:p>
    <w:p w14:paraId="14C9C5E1" w14:textId="77777777" w:rsidR="00922C3F" w:rsidRDefault="00922C3F" w:rsidP="00066D44">
      <w:pPr>
        <w:pStyle w:val="Heading1"/>
      </w:pPr>
      <w:bookmarkStart w:id="0" w:name="_Toc147533306"/>
      <w:r w:rsidRPr="00922C3F">
        <w:t>Executive Summary</w:t>
      </w:r>
      <w:bookmarkEnd w:id="0"/>
    </w:p>
    <w:p w14:paraId="1BB901D6" w14:textId="28FB6124" w:rsidR="00922C3F" w:rsidRDefault="00A83AEF" w:rsidP="00A83AEF">
      <w:pPr>
        <w:spacing w:line="360" w:lineRule="auto"/>
        <w:jc w:val="both"/>
        <w:rPr>
          <w:rFonts w:ascii="Arial" w:hAnsi="Arial" w:cs="Arial"/>
          <w:sz w:val="24"/>
          <w:szCs w:val="24"/>
        </w:rPr>
      </w:pPr>
      <w:r w:rsidRPr="00A83AEF">
        <w:rPr>
          <w:rFonts w:ascii="Arial" w:hAnsi="Arial" w:cs="Arial"/>
          <w:sz w:val="24"/>
          <w:szCs w:val="24"/>
        </w:rPr>
        <w:t xml:space="preserve">In the dynamic and fiercely competitive field of hospitality, maintaining a competitive edge is imperative </w:t>
      </w:r>
      <w:r w:rsidR="00717231">
        <w:rPr>
          <w:rFonts w:ascii="Arial" w:hAnsi="Arial" w:cs="Arial"/>
          <w:sz w:val="24"/>
          <w:szCs w:val="24"/>
        </w:rPr>
        <w:t>to</w:t>
      </w:r>
      <w:r w:rsidRPr="00A83AEF">
        <w:rPr>
          <w:rFonts w:ascii="Arial" w:hAnsi="Arial" w:cs="Arial"/>
          <w:sz w:val="24"/>
          <w:szCs w:val="24"/>
        </w:rPr>
        <w:t xml:space="preserve"> meet the expectations of customers and deliver a satisfactory experience. This research examines three key factors that are crucial for achieving success in the hospitality industry: Service Culture, Hotel Regulations, and Reputation Management.</w:t>
      </w:r>
    </w:p>
    <w:p w14:paraId="238831F4" w14:textId="77777777" w:rsidR="00922C3F" w:rsidRDefault="00922C3F" w:rsidP="00922C3F">
      <w:pPr>
        <w:spacing w:line="360" w:lineRule="auto"/>
        <w:jc w:val="both"/>
        <w:rPr>
          <w:rFonts w:ascii="Arial" w:hAnsi="Arial" w:cs="Arial"/>
          <w:sz w:val="24"/>
          <w:szCs w:val="24"/>
        </w:rPr>
      </w:pPr>
    </w:p>
    <w:p w14:paraId="3AF134DC" w14:textId="77777777" w:rsidR="00922C3F" w:rsidRDefault="00922C3F" w:rsidP="00922C3F">
      <w:pPr>
        <w:spacing w:line="360" w:lineRule="auto"/>
        <w:jc w:val="both"/>
        <w:rPr>
          <w:rFonts w:ascii="Arial" w:hAnsi="Arial" w:cs="Arial"/>
          <w:sz w:val="24"/>
          <w:szCs w:val="24"/>
        </w:rPr>
      </w:pPr>
    </w:p>
    <w:p w14:paraId="52859FE2" w14:textId="77777777" w:rsidR="00922C3F" w:rsidRDefault="00922C3F" w:rsidP="00922C3F">
      <w:pPr>
        <w:spacing w:line="360" w:lineRule="auto"/>
        <w:jc w:val="both"/>
        <w:rPr>
          <w:rFonts w:ascii="Arial" w:hAnsi="Arial" w:cs="Arial"/>
          <w:sz w:val="24"/>
          <w:szCs w:val="24"/>
        </w:rPr>
      </w:pPr>
    </w:p>
    <w:p w14:paraId="6B537146" w14:textId="77777777" w:rsidR="00922C3F" w:rsidRDefault="00922C3F" w:rsidP="00922C3F">
      <w:pPr>
        <w:spacing w:line="360" w:lineRule="auto"/>
        <w:jc w:val="both"/>
        <w:rPr>
          <w:rFonts w:ascii="Arial" w:hAnsi="Arial" w:cs="Arial"/>
          <w:sz w:val="24"/>
          <w:szCs w:val="24"/>
        </w:rPr>
      </w:pPr>
    </w:p>
    <w:p w14:paraId="7B2D71E7" w14:textId="77777777" w:rsidR="00922C3F" w:rsidRDefault="00922C3F" w:rsidP="00922C3F">
      <w:pPr>
        <w:spacing w:line="360" w:lineRule="auto"/>
        <w:jc w:val="both"/>
        <w:rPr>
          <w:rFonts w:ascii="Arial" w:hAnsi="Arial" w:cs="Arial"/>
          <w:sz w:val="24"/>
          <w:szCs w:val="24"/>
        </w:rPr>
      </w:pPr>
    </w:p>
    <w:p w14:paraId="1977A547" w14:textId="77777777" w:rsidR="00922C3F" w:rsidRDefault="00922C3F" w:rsidP="00922C3F">
      <w:pPr>
        <w:spacing w:line="360" w:lineRule="auto"/>
        <w:jc w:val="both"/>
        <w:rPr>
          <w:rFonts w:ascii="Arial" w:hAnsi="Arial" w:cs="Arial"/>
          <w:sz w:val="24"/>
          <w:szCs w:val="24"/>
        </w:rPr>
      </w:pPr>
    </w:p>
    <w:p w14:paraId="1E0C6019" w14:textId="77777777" w:rsidR="00922C3F" w:rsidRDefault="00922C3F" w:rsidP="00922C3F">
      <w:pPr>
        <w:spacing w:line="360" w:lineRule="auto"/>
        <w:jc w:val="both"/>
        <w:rPr>
          <w:rFonts w:ascii="Arial" w:hAnsi="Arial" w:cs="Arial"/>
          <w:sz w:val="24"/>
          <w:szCs w:val="24"/>
        </w:rPr>
      </w:pPr>
    </w:p>
    <w:p w14:paraId="5BCF679C" w14:textId="77777777" w:rsidR="00922C3F" w:rsidRDefault="00922C3F" w:rsidP="00922C3F">
      <w:pPr>
        <w:spacing w:line="360" w:lineRule="auto"/>
        <w:jc w:val="both"/>
        <w:rPr>
          <w:rFonts w:ascii="Arial" w:hAnsi="Arial" w:cs="Arial"/>
          <w:sz w:val="24"/>
          <w:szCs w:val="24"/>
        </w:rPr>
      </w:pPr>
    </w:p>
    <w:p w14:paraId="3EC6C548" w14:textId="77777777" w:rsidR="00922C3F" w:rsidRDefault="00922C3F" w:rsidP="00922C3F">
      <w:pPr>
        <w:spacing w:line="360" w:lineRule="auto"/>
        <w:jc w:val="both"/>
        <w:rPr>
          <w:rFonts w:ascii="Arial" w:hAnsi="Arial" w:cs="Arial"/>
          <w:sz w:val="24"/>
          <w:szCs w:val="24"/>
        </w:rPr>
      </w:pPr>
    </w:p>
    <w:p w14:paraId="6A8B2D6D" w14:textId="77777777" w:rsidR="00922C3F" w:rsidRDefault="00922C3F" w:rsidP="00922C3F">
      <w:pPr>
        <w:spacing w:line="360" w:lineRule="auto"/>
        <w:jc w:val="both"/>
        <w:rPr>
          <w:rFonts w:ascii="Arial" w:hAnsi="Arial" w:cs="Arial"/>
          <w:sz w:val="24"/>
          <w:szCs w:val="24"/>
        </w:rPr>
      </w:pPr>
    </w:p>
    <w:p w14:paraId="785A995E" w14:textId="77777777" w:rsidR="00922C3F" w:rsidRDefault="00922C3F" w:rsidP="00922C3F">
      <w:pPr>
        <w:spacing w:line="360" w:lineRule="auto"/>
        <w:jc w:val="both"/>
        <w:rPr>
          <w:rFonts w:ascii="Arial" w:hAnsi="Arial" w:cs="Arial"/>
          <w:sz w:val="24"/>
          <w:szCs w:val="24"/>
        </w:rPr>
      </w:pPr>
    </w:p>
    <w:p w14:paraId="46BAA522" w14:textId="77777777" w:rsidR="00922C3F" w:rsidRDefault="00922C3F" w:rsidP="00922C3F">
      <w:pPr>
        <w:spacing w:line="360" w:lineRule="auto"/>
        <w:jc w:val="both"/>
        <w:rPr>
          <w:rFonts w:ascii="Arial" w:hAnsi="Arial" w:cs="Arial"/>
          <w:sz w:val="24"/>
          <w:szCs w:val="24"/>
        </w:rPr>
      </w:pPr>
    </w:p>
    <w:p w14:paraId="015DD81B" w14:textId="77777777" w:rsidR="00922C3F" w:rsidRDefault="00922C3F" w:rsidP="00922C3F">
      <w:pPr>
        <w:spacing w:line="360" w:lineRule="auto"/>
        <w:jc w:val="both"/>
        <w:rPr>
          <w:rFonts w:ascii="Arial" w:hAnsi="Arial" w:cs="Arial"/>
          <w:sz w:val="24"/>
          <w:szCs w:val="24"/>
        </w:rPr>
      </w:pPr>
    </w:p>
    <w:p w14:paraId="0838339E" w14:textId="77777777" w:rsidR="00922C3F" w:rsidRDefault="00922C3F" w:rsidP="00922C3F">
      <w:pPr>
        <w:spacing w:line="360" w:lineRule="auto"/>
        <w:jc w:val="both"/>
        <w:rPr>
          <w:rFonts w:ascii="Arial" w:hAnsi="Arial" w:cs="Arial"/>
          <w:sz w:val="24"/>
          <w:szCs w:val="24"/>
        </w:rPr>
      </w:pPr>
    </w:p>
    <w:p w14:paraId="6F20E387" w14:textId="77777777" w:rsidR="00922C3F" w:rsidRDefault="00922C3F" w:rsidP="00922C3F">
      <w:pPr>
        <w:spacing w:line="360" w:lineRule="auto"/>
        <w:jc w:val="both"/>
        <w:rPr>
          <w:rFonts w:ascii="Arial" w:hAnsi="Arial" w:cs="Arial"/>
          <w:sz w:val="24"/>
          <w:szCs w:val="24"/>
        </w:rPr>
      </w:pPr>
    </w:p>
    <w:p w14:paraId="5BC5A10C" w14:textId="77777777" w:rsidR="00922C3F" w:rsidRDefault="00922C3F" w:rsidP="00922C3F">
      <w:pPr>
        <w:spacing w:line="360" w:lineRule="auto"/>
        <w:jc w:val="both"/>
        <w:rPr>
          <w:rFonts w:ascii="Arial" w:hAnsi="Arial" w:cs="Arial"/>
          <w:sz w:val="24"/>
          <w:szCs w:val="24"/>
        </w:rPr>
      </w:pPr>
    </w:p>
    <w:p w14:paraId="47C03A47" w14:textId="77777777" w:rsidR="00922C3F" w:rsidRDefault="00922C3F" w:rsidP="00922C3F">
      <w:pPr>
        <w:spacing w:line="360" w:lineRule="auto"/>
        <w:jc w:val="both"/>
        <w:rPr>
          <w:rFonts w:ascii="Arial" w:hAnsi="Arial" w:cs="Arial"/>
          <w:sz w:val="24"/>
          <w:szCs w:val="24"/>
        </w:rPr>
      </w:pPr>
    </w:p>
    <w:p w14:paraId="3488855E" w14:textId="77777777" w:rsidR="00922C3F" w:rsidRDefault="00922C3F" w:rsidP="00922C3F">
      <w:pPr>
        <w:spacing w:line="360" w:lineRule="auto"/>
        <w:jc w:val="both"/>
        <w:rPr>
          <w:rFonts w:ascii="Arial" w:hAnsi="Arial" w:cs="Arial"/>
          <w:sz w:val="24"/>
          <w:szCs w:val="24"/>
        </w:rPr>
      </w:pPr>
    </w:p>
    <w:p w14:paraId="74713D3D" w14:textId="77777777" w:rsidR="00922C3F" w:rsidRDefault="00922C3F" w:rsidP="00922C3F">
      <w:pPr>
        <w:spacing w:line="360" w:lineRule="auto"/>
        <w:jc w:val="both"/>
        <w:rPr>
          <w:rFonts w:ascii="Arial" w:hAnsi="Arial" w:cs="Arial"/>
          <w:sz w:val="24"/>
          <w:szCs w:val="24"/>
        </w:rPr>
      </w:pPr>
    </w:p>
    <w:p w14:paraId="3747420D" w14:textId="77777777" w:rsidR="00922C3F" w:rsidRDefault="00922C3F" w:rsidP="00922C3F">
      <w:pPr>
        <w:spacing w:line="360" w:lineRule="auto"/>
        <w:jc w:val="both"/>
        <w:rPr>
          <w:rFonts w:ascii="Arial" w:hAnsi="Arial" w:cs="Arial"/>
          <w:sz w:val="24"/>
          <w:szCs w:val="24"/>
        </w:rPr>
      </w:pPr>
    </w:p>
    <w:sdt>
      <w:sdtPr>
        <w:rPr>
          <w:rFonts w:asciiTheme="minorHAnsi" w:eastAsiaTheme="minorEastAsia" w:hAnsiTheme="minorHAnsi" w:cstheme="minorBidi"/>
          <w:b w:val="0"/>
          <w:color w:val="auto"/>
          <w:sz w:val="22"/>
          <w:szCs w:val="22"/>
          <w:lang w:val="ro-RO" w:eastAsia="zh-CN"/>
        </w:rPr>
        <w:id w:val="-1533103947"/>
        <w:docPartObj>
          <w:docPartGallery w:val="Table of Contents"/>
          <w:docPartUnique/>
        </w:docPartObj>
      </w:sdtPr>
      <w:sdtEndPr>
        <w:rPr>
          <w:bCs/>
          <w:noProof/>
        </w:rPr>
      </w:sdtEndPr>
      <w:sdtContent>
        <w:p w14:paraId="43BDADFC" w14:textId="77777777" w:rsidR="00922C3F" w:rsidRDefault="00922C3F">
          <w:pPr>
            <w:pStyle w:val="TOCHeading"/>
          </w:pPr>
          <w:r>
            <w:t>Contents</w:t>
          </w:r>
        </w:p>
        <w:p w14:paraId="5EC87E67" w14:textId="77777777" w:rsidR="009C7461" w:rsidRDefault="00922C3F">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147533306" w:history="1">
            <w:r w:rsidR="009C7461" w:rsidRPr="00946F69">
              <w:rPr>
                <w:rStyle w:val="Hyperlink"/>
                <w:noProof/>
              </w:rPr>
              <w:t>Executive Summary</w:t>
            </w:r>
            <w:r w:rsidR="009C7461">
              <w:rPr>
                <w:noProof/>
                <w:webHidden/>
              </w:rPr>
              <w:tab/>
            </w:r>
            <w:r w:rsidR="009C7461">
              <w:rPr>
                <w:noProof/>
                <w:webHidden/>
              </w:rPr>
              <w:fldChar w:fldCharType="begin"/>
            </w:r>
            <w:r w:rsidR="009C7461">
              <w:rPr>
                <w:noProof/>
                <w:webHidden/>
              </w:rPr>
              <w:instrText xml:space="preserve"> PAGEREF _Toc147533306 \h </w:instrText>
            </w:r>
            <w:r w:rsidR="009C7461">
              <w:rPr>
                <w:noProof/>
                <w:webHidden/>
              </w:rPr>
            </w:r>
            <w:r w:rsidR="009C7461">
              <w:rPr>
                <w:noProof/>
                <w:webHidden/>
              </w:rPr>
              <w:fldChar w:fldCharType="separate"/>
            </w:r>
            <w:r w:rsidR="009C7461">
              <w:rPr>
                <w:noProof/>
                <w:webHidden/>
              </w:rPr>
              <w:t>2</w:t>
            </w:r>
            <w:r w:rsidR="009C7461">
              <w:rPr>
                <w:noProof/>
                <w:webHidden/>
              </w:rPr>
              <w:fldChar w:fldCharType="end"/>
            </w:r>
          </w:hyperlink>
        </w:p>
        <w:p w14:paraId="4CA617CC" w14:textId="77777777" w:rsidR="009C7461" w:rsidRDefault="00000000">
          <w:pPr>
            <w:pStyle w:val="TOC1"/>
            <w:tabs>
              <w:tab w:val="right" w:leader="dot" w:pos="9016"/>
            </w:tabs>
            <w:rPr>
              <w:noProof/>
            </w:rPr>
          </w:pPr>
          <w:hyperlink w:anchor="_Toc147533307" w:history="1">
            <w:r w:rsidR="009C7461" w:rsidRPr="00946F69">
              <w:rPr>
                <w:rStyle w:val="Hyperlink"/>
                <w:noProof/>
              </w:rPr>
              <w:t>Introduction</w:t>
            </w:r>
            <w:r w:rsidR="009C7461">
              <w:rPr>
                <w:noProof/>
                <w:webHidden/>
              </w:rPr>
              <w:tab/>
            </w:r>
            <w:r w:rsidR="009C7461">
              <w:rPr>
                <w:noProof/>
                <w:webHidden/>
              </w:rPr>
              <w:fldChar w:fldCharType="begin"/>
            </w:r>
            <w:r w:rsidR="009C7461">
              <w:rPr>
                <w:noProof/>
                <w:webHidden/>
              </w:rPr>
              <w:instrText xml:space="preserve"> PAGEREF _Toc147533307 \h </w:instrText>
            </w:r>
            <w:r w:rsidR="009C7461">
              <w:rPr>
                <w:noProof/>
                <w:webHidden/>
              </w:rPr>
            </w:r>
            <w:r w:rsidR="009C7461">
              <w:rPr>
                <w:noProof/>
                <w:webHidden/>
              </w:rPr>
              <w:fldChar w:fldCharType="separate"/>
            </w:r>
            <w:r w:rsidR="009C7461">
              <w:rPr>
                <w:noProof/>
                <w:webHidden/>
              </w:rPr>
              <w:t>4</w:t>
            </w:r>
            <w:r w:rsidR="009C7461">
              <w:rPr>
                <w:noProof/>
                <w:webHidden/>
              </w:rPr>
              <w:fldChar w:fldCharType="end"/>
            </w:r>
          </w:hyperlink>
        </w:p>
        <w:p w14:paraId="1AEBD9E8" w14:textId="77777777" w:rsidR="009C7461" w:rsidRDefault="00000000">
          <w:pPr>
            <w:pStyle w:val="TOC1"/>
            <w:tabs>
              <w:tab w:val="right" w:leader="dot" w:pos="9016"/>
            </w:tabs>
            <w:rPr>
              <w:noProof/>
            </w:rPr>
          </w:pPr>
          <w:hyperlink w:anchor="_Toc147533308" w:history="1">
            <w:r w:rsidR="009C7461" w:rsidRPr="00946F69">
              <w:rPr>
                <w:rStyle w:val="Hyperlink"/>
                <w:noProof/>
              </w:rPr>
              <w:t>Main Body</w:t>
            </w:r>
            <w:r w:rsidR="009C7461">
              <w:rPr>
                <w:noProof/>
                <w:webHidden/>
              </w:rPr>
              <w:tab/>
            </w:r>
            <w:r w:rsidR="009C7461">
              <w:rPr>
                <w:noProof/>
                <w:webHidden/>
              </w:rPr>
              <w:fldChar w:fldCharType="begin"/>
            </w:r>
            <w:r w:rsidR="009C7461">
              <w:rPr>
                <w:noProof/>
                <w:webHidden/>
              </w:rPr>
              <w:instrText xml:space="preserve"> PAGEREF _Toc147533308 \h </w:instrText>
            </w:r>
            <w:r w:rsidR="009C7461">
              <w:rPr>
                <w:noProof/>
                <w:webHidden/>
              </w:rPr>
            </w:r>
            <w:r w:rsidR="009C7461">
              <w:rPr>
                <w:noProof/>
                <w:webHidden/>
              </w:rPr>
              <w:fldChar w:fldCharType="separate"/>
            </w:r>
            <w:r w:rsidR="009C7461">
              <w:rPr>
                <w:noProof/>
                <w:webHidden/>
              </w:rPr>
              <w:t>4</w:t>
            </w:r>
            <w:r w:rsidR="009C7461">
              <w:rPr>
                <w:noProof/>
                <w:webHidden/>
              </w:rPr>
              <w:fldChar w:fldCharType="end"/>
            </w:r>
          </w:hyperlink>
        </w:p>
        <w:p w14:paraId="6513693A" w14:textId="77777777" w:rsidR="009C7461" w:rsidRDefault="00000000">
          <w:pPr>
            <w:pStyle w:val="TOC2"/>
            <w:tabs>
              <w:tab w:val="right" w:leader="dot" w:pos="9016"/>
            </w:tabs>
            <w:rPr>
              <w:noProof/>
            </w:rPr>
          </w:pPr>
          <w:hyperlink w:anchor="_Toc147533309" w:history="1">
            <w:r w:rsidR="009C7461" w:rsidRPr="00946F69">
              <w:rPr>
                <w:rStyle w:val="Hyperlink"/>
                <w:noProof/>
              </w:rPr>
              <w:t>Hotel standards</w:t>
            </w:r>
            <w:r w:rsidR="009C7461">
              <w:rPr>
                <w:noProof/>
                <w:webHidden/>
              </w:rPr>
              <w:tab/>
            </w:r>
            <w:r w:rsidR="009C7461">
              <w:rPr>
                <w:noProof/>
                <w:webHidden/>
              </w:rPr>
              <w:fldChar w:fldCharType="begin"/>
            </w:r>
            <w:r w:rsidR="009C7461">
              <w:rPr>
                <w:noProof/>
                <w:webHidden/>
              </w:rPr>
              <w:instrText xml:space="preserve"> PAGEREF _Toc147533309 \h </w:instrText>
            </w:r>
            <w:r w:rsidR="009C7461">
              <w:rPr>
                <w:noProof/>
                <w:webHidden/>
              </w:rPr>
            </w:r>
            <w:r w:rsidR="009C7461">
              <w:rPr>
                <w:noProof/>
                <w:webHidden/>
              </w:rPr>
              <w:fldChar w:fldCharType="separate"/>
            </w:r>
            <w:r w:rsidR="009C7461">
              <w:rPr>
                <w:noProof/>
                <w:webHidden/>
              </w:rPr>
              <w:t>4</w:t>
            </w:r>
            <w:r w:rsidR="009C7461">
              <w:rPr>
                <w:noProof/>
                <w:webHidden/>
              </w:rPr>
              <w:fldChar w:fldCharType="end"/>
            </w:r>
          </w:hyperlink>
        </w:p>
        <w:p w14:paraId="34B8CF01" w14:textId="77777777" w:rsidR="009C7461" w:rsidRDefault="00000000">
          <w:pPr>
            <w:pStyle w:val="TOC2"/>
            <w:tabs>
              <w:tab w:val="right" w:leader="dot" w:pos="9016"/>
            </w:tabs>
            <w:rPr>
              <w:noProof/>
            </w:rPr>
          </w:pPr>
          <w:hyperlink w:anchor="_Toc147533310" w:history="1">
            <w:r w:rsidR="009C7461" w:rsidRPr="00946F69">
              <w:rPr>
                <w:rStyle w:val="Hyperlink"/>
                <w:noProof/>
              </w:rPr>
              <w:t>Reputation Management:</w:t>
            </w:r>
            <w:r w:rsidR="009C7461">
              <w:rPr>
                <w:noProof/>
                <w:webHidden/>
              </w:rPr>
              <w:tab/>
            </w:r>
            <w:r w:rsidR="009C7461">
              <w:rPr>
                <w:noProof/>
                <w:webHidden/>
              </w:rPr>
              <w:fldChar w:fldCharType="begin"/>
            </w:r>
            <w:r w:rsidR="009C7461">
              <w:rPr>
                <w:noProof/>
                <w:webHidden/>
              </w:rPr>
              <w:instrText xml:space="preserve"> PAGEREF _Toc147533310 \h </w:instrText>
            </w:r>
            <w:r w:rsidR="009C7461">
              <w:rPr>
                <w:noProof/>
                <w:webHidden/>
              </w:rPr>
            </w:r>
            <w:r w:rsidR="009C7461">
              <w:rPr>
                <w:noProof/>
                <w:webHidden/>
              </w:rPr>
              <w:fldChar w:fldCharType="separate"/>
            </w:r>
            <w:r w:rsidR="009C7461">
              <w:rPr>
                <w:noProof/>
                <w:webHidden/>
              </w:rPr>
              <w:t>5</w:t>
            </w:r>
            <w:r w:rsidR="009C7461">
              <w:rPr>
                <w:noProof/>
                <w:webHidden/>
              </w:rPr>
              <w:fldChar w:fldCharType="end"/>
            </w:r>
          </w:hyperlink>
        </w:p>
        <w:p w14:paraId="30EA39A6" w14:textId="77777777" w:rsidR="009C7461" w:rsidRDefault="00000000">
          <w:pPr>
            <w:pStyle w:val="TOC2"/>
            <w:tabs>
              <w:tab w:val="right" w:leader="dot" w:pos="9016"/>
            </w:tabs>
            <w:rPr>
              <w:noProof/>
            </w:rPr>
          </w:pPr>
          <w:hyperlink w:anchor="_Toc147533311" w:history="1">
            <w:r w:rsidR="009C7461" w:rsidRPr="00946F69">
              <w:rPr>
                <w:rStyle w:val="Hyperlink"/>
                <w:noProof/>
              </w:rPr>
              <w:t>Service culture:</w:t>
            </w:r>
            <w:r w:rsidR="009C7461">
              <w:rPr>
                <w:noProof/>
                <w:webHidden/>
              </w:rPr>
              <w:tab/>
            </w:r>
            <w:r w:rsidR="009C7461">
              <w:rPr>
                <w:noProof/>
                <w:webHidden/>
              </w:rPr>
              <w:fldChar w:fldCharType="begin"/>
            </w:r>
            <w:r w:rsidR="009C7461">
              <w:rPr>
                <w:noProof/>
                <w:webHidden/>
              </w:rPr>
              <w:instrText xml:space="preserve"> PAGEREF _Toc147533311 \h </w:instrText>
            </w:r>
            <w:r w:rsidR="009C7461">
              <w:rPr>
                <w:noProof/>
                <w:webHidden/>
              </w:rPr>
            </w:r>
            <w:r w:rsidR="009C7461">
              <w:rPr>
                <w:noProof/>
                <w:webHidden/>
              </w:rPr>
              <w:fldChar w:fldCharType="separate"/>
            </w:r>
            <w:r w:rsidR="009C7461">
              <w:rPr>
                <w:noProof/>
                <w:webHidden/>
              </w:rPr>
              <w:t>7</w:t>
            </w:r>
            <w:r w:rsidR="009C7461">
              <w:rPr>
                <w:noProof/>
                <w:webHidden/>
              </w:rPr>
              <w:fldChar w:fldCharType="end"/>
            </w:r>
          </w:hyperlink>
        </w:p>
        <w:p w14:paraId="24B25871" w14:textId="77777777" w:rsidR="009C7461" w:rsidRDefault="00000000">
          <w:pPr>
            <w:pStyle w:val="TOC1"/>
            <w:tabs>
              <w:tab w:val="right" w:leader="dot" w:pos="9016"/>
            </w:tabs>
            <w:rPr>
              <w:noProof/>
            </w:rPr>
          </w:pPr>
          <w:hyperlink w:anchor="_Toc147533312" w:history="1">
            <w:r w:rsidR="009C7461" w:rsidRPr="00946F69">
              <w:rPr>
                <w:rStyle w:val="Hyperlink"/>
                <w:noProof/>
              </w:rPr>
              <w:t>Conclusion</w:t>
            </w:r>
            <w:r w:rsidR="009C7461">
              <w:rPr>
                <w:noProof/>
                <w:webHidden/>
              </w:rPr>
              <w:tab/>
            </w:r>
            <w:r w:rsidR="009C7461">
              <w:rPr>
                <w:noProof/>
                <w:webHidden/>
              </w:rPr>
              <w:fldChar w:fldCharType="begin"/>
            </w:r>
            <w:r w:rsidR="009C7461">
              <w:rPr>
                <w:noProof/>
                <w:webHidden/>
              </w:rPr>
              <w:instrText xml:space="preserve"> PAGEREF _Toc147533312 \h </w:instrText>
            </w:r>
            <w:r w:rsidR="009C7461">
              <w:rPr>
                <w:noProof/>
                <w:webHidden/>
              </w:rPr>
            </w:r>
            <w:r w:rsidR="009C7461">
              <w:rPr>
                <w:noProof/>
                <w:webHidden/>
              </w:rPr>
              <w:fldChar w:fldCharType="separate"/>
            </w:r>
            <w:r w:rsidR="009C7461">
              <w:rPr>
                <w:noProof/>
                <w:webHidden/>
              </w:rPr>
              <w:t>8</w:t>
            </w:r>
            <w:r w:rsidR="009C7461">
              <w:rPr>
                <w:noProof/>
                <w:webHidden/>
              </w:rPr>
              <w:fldChar w:fldCharType="end"/>
            </w:r>
          </w:hyperlink>
        </w:p>
        <w:p w14:paraId="68F7B74C" w14:textId="77777777" w:rsidR="009C7461" w:rsidRDefault="00000000">
          <w:pPr>
            <w:pStyle w:val="TOC1"/>
            <w:tabs>
              <w:tab w:val="right" w:leader="dot" w:pos="9016"/>
            </w:tabs>
            <w:rPr>
              <w:noProof/>
            </w:rPr>
          </w:pPr>
          <w:hyperlink w:anchor="_Toc147533313" w:history="1">
            <w:r w:rsidR="009C7461" w:rsidRPr="00946F69">
              <w:rPr>
                <w:rStyle w:val="Hyperlink"/>
                <w:noProof/>
              </w:rPr>
              <w:t>Recommendations</w:t>
            </w:r>
            <w:r w:rsidR="009C7461">
              <w:rPr>
                <w:noProof/>
                <w:webHidden/>
              </w:rPr>
              <w:tab/>
            </w:r>
            <w:r w:rsidR="009C7461">
              <w:rPr>
                <w:noProof/>
                <w:webHidden/>
              </w:rPr>
              <w:fldChar w:fldCharType="begin"/>
            </w:r>
            <w:r w:rsidR="009C7461">
              <w:rPr>
                <w:noProof/>
                <w:webHidden/>
              </w:rPr>
              <w:instrText xml:space="preserve"> PAGEREF _Toc147533313 \h </w:instrText>
            </w:r>
            <w:r w:rsidR="009C7461">
              <w:rPr>
                <w:noProof/>
                <w:webHidden/>
              </w:rPr>
            </w:r>
            <w:r w:rsidR="009C7461">
              <w:rPr>
                <w:noProof/>
                <w:webHidden/>
              </w:rPr>
              <w:fldChar w:fldCharType="separate"/>
            </w:r>
            <w:r w:rsidR="009C7461">
              <w:rPr>
                <w:noProof/>
                <w:webHidden/>
              </w:rPr>
              <w:t>8</w:t>
            </w:r>
            <w:r w:rsidR="009C7461">
              <w:rPr>
                <w:noProof/>
                <w:webHidden/>
              </w:rPr>
              <w:fldChar w:fldCharType="end"/>
            </w:r>
          </w:hyperlink>
        </w:p>
        <w:p w14:paraId="023FCD0F" w14:textId="77777777" w:rsidR="009C7461" w:rsidRDefault="00000000">
          <w:pPr>
            <w:pStyle w:val="TOC1"/>
            <w:tabs>
              <w:tab w:val="right" w:leader="dot" w:pos="9016"/>
            </w:tabs>
            <w:rPr>
              <w:noProof/>
            </w:rPr>
          </w:pPr>
          <w:hyperlink w:anchor="_Toc147533314" w:history="1">
            <w:r w:rsidR="009C7461" w:rsidRPr="00946F69">
              <w:rPr>
                <w:rStyle w:val="Hyperlink"/>
                <w:noProof/>
              </w:rPr>
              <w:t>Reference List</w:t>
            </w:r>
            <w:r w:rsidR="009C7461">
              <w:rPr>
                <w:noProof/>
                <w:webHidden/>
              </w:rPr>
              <w:tab/>
            </w:r>
            <w:r w:rsidR="009C7461">
              <w:rPr>
                <w:noProof/>
                <w:webHidden/>
              </w:rPr>
              <w:fldChar w:fldCharType="begin"/>
            </w:r>
            <w:r w:rsidR="009C7461">
              <w:rPr>
                <w:noProof/>
                <w:webHidden/>
              </w:rPr>
              <w:instrText xml:space="preserve"> PAGEREF _Toc147533314 \h </w:instrText>
            </w:r>
            <w:r w:rsidR="009C7461">
              <w:rPr>
                <w:noProof/>
                <w:webHidden/>
              </w:rPr>
            </w:r>
            <w:r w:rsidR="009C7461">
              <w:rPr>
                <w:noProof/>
                <w:webHidden/>
              </w:rPr>
              <w:fldChar w:fldCharType="separate"/>
            </w:r>
            <w:r w:rsidR="009C7461">
              <w:rPr>
                <w:noProof/>
                <w:webHidden/>
              </w:rPr>
              <w:t>10</w:t>
            </w:r>
            <w:r w:rsidR="009C7461">
              <w:rPr>
                <w:noProof/>
                <w:webHidden/>
              </w:rPr>
              <w:fldChar w:fldCharType="end"/>
            </w:r>
          </w:hyperlink>
        </w:p>
        <w:p w14:paraId="64AA61E2" w14:textId="77777777" w:rsidR="00922C3F" w:rsidRDefault="00922C3F">
          <w:r>
            <w:rPr>
              <w:b/>
              <w:bCs/>
              <w:noProof/>
            </w:rPr>
            <w:fldChar w:fldCharType="end"/>
          </w:r>
        </w:p>
      </w:sdtContent>
    </w:sdt>
    <w:p w14:paraId="777A0619" w14:textId="77777777" w:rsidR="00922C3F" w:rsidRDefault="00922C3F" w:rsidP="00922C3F">
      <w:pPr>
        <w:spacing w:line="360" w:lineRule="auto"/>
        <w:jc w:val="both"/>
        <w:rPr>
          <w:rFonts w:ascii="Arial" w:hAnsi="Arial" w:cs="Arial"/>
          <w:sz w:val="24"/>
          <w:szCs w:val="24"/>
        </w:rPr>
      </w:pPr>
    </w:p>
    <w:p w14:paraId="43F3323D" w14:textId="77777777" w:rsidR="00717231" w:rsidRDefault="00717231" w:rsidP="00C4616A">
      <w:pPr>
        <w:pStyle w:val="Heading1"/>
        <w:spacing w:line="360" w:lineRule="auto"/>
      </w:pPr>
      <w:bookmarkStart w:id="1" w:name="_Toc147533307"/>
    </w:p>
    <w:p w14:paraId="6B7D43F1" w14:textId="77777777" w:rsidR="00717231" w:rsidRDefault="00717231" w:rsidP="00C4616A">
      <w:pPr>
        <w:pStyle w:val="Heading1"/>
        <w:spacing w:line="360" w:lineRule="auto"/>
      </w:pPr>
    </w:p>
    <w:p w14:paraId="22C9A5BE" w14:textId="77777777" w:rsidR="00717231" w:rsidRDefault="00717231" w:rsidP="00C4616A">
      <w:pPr>
        <w:pStyle w:val="Heading1"/>
        <w:spacing w:line="360" w:lineRule="auto"/>
      </w:pPr>
    </w:p>
    <w:p w14:paraId="62024F2D" w14:textId="77777777" w:rsidR="00717231" w:rsidRDefault="00717231" w:rsidP="00C4616A">
      <w:pPr>
        <w:pStyle w:val="Heading1"/>
        <w:spacing w:line="360" w:lineRule="auto"/>
      </w:pPr>
    </w:p>
    <w:p w14:paraId="752CC7DA" w14:textId="77777777" w:rsidR="00717231" w:rsidRDefault="00717231" w:rsidP="00C4616A">
      <w:pPr>
        <w:pStyle w:val="Heading1"/>
        <w:spacing w:line="360" w:lineRule="auto"/>
      </w:pPr>
    </w:p>
    <w:p w14:paraId="4B33CCB3" w14:textId="77777777" w:rsidR="00717231" w:rsidRDefault="00717231" w:rsidP="00C4616A">
      <w:pPr>
        <w:pStyle w:val="Heading1"/>
        <w:spacing w:line="360" w:lineRule="auto"/>
      </w:pPr>
    </w:p>
    <w:p w14:paraId="5963DE73" w14:textId="77777777" w:rsidR="00717231" w:rsidRDefault="00717231" w:rsidP="00C4616A">
      <w:pPr>
        <w:pStyle w:val="Heading1"/>
        <w:spacing w:line="360" w:lineRule="auto"/>
      </w:pPr>
    </w:p>
    <w:p w14:paraId="2256AFC6" w14:textId="77777777" w:rsidR="00717231" w:rsidRDefault="00717231" w:rsidP="00C4616A">
      <w:pPr>
        <w:pStyle w:val="Heading1"/>
        <w:spacing w:line="360" w:lineRule="auto"/>
      </w:pPr>
    </w:p>
    <w:p w14:paraId="075EF135" w14:textId="6728C692" w:rsidR="00922C3F" w:rsidRDefault="00922C3F" w:rsidP="00C4616A">
      <w:pPr>
        <w:pStyle w:val="Heading1"/>
        <w:spacing w:line="360" w:lineRule="auto"/>
      </w:pPr>
      <w:r w:rsidRPr="00922C3F">
        <w:t>Introduction</w:t>
      </w:r>
      <w:bookmarkEnd w:id="1"/>
      <w:r w:rsidRPr="00922C3F">
        <w:t xml:space="preserve"> </w:t>
      </w:r>
    </w:p>
    <w:p w14:paraId="6058321A" w14:textId="77777777" w:rsidR="00CC0D02" w:rsidRPr="00CC0D02" w:rsidRDefault="00A83AEF" w:rsidP="00C4616A">
      <w:pPr>
        <w:spacing w:line="360" w:lineRule="auto"/>
        <w:jc w:val="both"/>
        <w:rPr>
          <w:rFonts w:ascii="Arial" w:hAnsi="Arial" w:cs="Arial"/>
          <w:sz w:val="24"/>
        </w:rPr>
      </w:pPr>
      <w:r w:rsidRPr="00A83AEF">
        <w:rPr>
          <w:rFonts w:ascii="Arial" w:hAnsi="Arial" w:cs="Arial"/>
          <w:sz w:val="24"/>
        </w:rPr>
        <w:t>The hospitality sector is renowned for its intense rivalry, and achieving success within this sector necessitates the capacity to adjust and develop in accordance with the evolving demands and expectations of clientele. In contemporary society, where the satisfaction of customers holds paramount importance, it is imperative for businesses to maintain a competitive edge by adopting and incorporating the most recent trends and practises. This research examines three crucial aspects that are essential for maintaining competitiveness in the dynamic hotel industry: Service Culture, Hotel Rules and Regulations, and Reputation Management.</w:t>
      </w:r>
    </w:p>
    <w:p w14:paraId="328703F6" w14:textId="77777777" w:rsidR="00922C3F" w:rsidRDefault="00922C3F" w:rsidP="00C4616A">
      <w:pPr>
        <w:pStyle w:val="Heading1"/>
        <w:spacing w:line="360" w:lineRule="auto"/>
      </w:pPr>
      <w:bookmarkStart w:id="2" w:name="_Toc147533308"/>
      <w:r w:rsidRPr="00922C3F">
        <w:t xml:space="preserve">Main </w:t>
      </w:r>
      <w:r>
        <w:t>Body</w:t>
      </w:r>
      <w:bookmarkEnd w:id="2"/>
    </w:p>
    <w:p w14:paraId="00AFB928" w14:textId="77777777" w:rsidR="00CC0D02" w:rsidRDefault="00CC0D02" w:rsidP="00C4616A">
      <w:pPr>
        <w:pStyle w:val="Heading2"/>
        <w:spacing w:line="360" w:lineRule="auto"/>
      </w:pPr>
      <w:bookmarkStart w:id="3" w:name="_Toc147533309"/>
      <w:r w:rsidRPr="00CC0D02">
        <w:t>Hotel standards</w:t>
      </w:r>
      <w:bookmarkEnd w:id="3"/>
    </w:p>
    <w:p w14:paraId="705EDD44" w14:textId="77777777" w:rsidR="005C643B" w:rsidRDefault="005C643B" w:rsidP="00C4616A">
      <w:pPr>
        <w:spacing w:line="360" w:lineRule="auto"/>
        <w:jc w:val="both"/>
        <w:rPr>
          <w:rFonts w:ascii="Arial" w:hAnsi="Arial" w:cs="Arial"/>
          <w:sz w:val="24"/>
        </w:rPr>
      </w:pPr>
      <w:r w:rsidRPr="005C643B">
        <w:rPr>
          <w:rFonts w:ascii="Arial" w:hAnsi="Arial" w:cs="Arial"/>
          <w:sz w:val="24"/>
        </w:rPr>
        <w:t xml:space="preserve">The implementation of brand consistency standards within the hospitality industry serves multiple essential functions, mostly focused on establishing and upholding a consistent and standardised experience for visitors. These standards serve to strengthen the brand's identity, optimise operational efficiency, and instill a perception of dependability among guests, so influencing the overall success of a hotel. Nevertheless, it is important to note that there exists a considerable variation in the </w:t>
      </w:r>
      <w:r w:rsidRPr="005C643B">
        <w:rPr>
          <w:rFonts w:ascii="Arial" w:hAnsi="Arial" w:cs="Arial"/>
          <w:sz w:val="24"/>
        </w:rPr>
        <w:lastRenderedPageBreak/>
        <w:t>standards upheld by different hotels, which can be attributed to factors such as brand affiliation or independent ownership</w:t>
      </w:r>
      <w:r w:rsidR="00B72653">
        <w:rPr>
          <w:rFonts w:ascii="Arial" w:hAnsi="Arial" w:cs="Arial"/>
          <w:sz w:val="24"/>
        </w:rPr>
        <w:t xml:space="preserve"> (Foroudi, 2019)</w:t>
      </w:r>
      <w:r w:rsidRPr="005C643B">
        <w:rPr>
          <w:rFonts w:ascii="Arial" w:hAnsi="Arial" w:cs="Arial"/>
          <w:sz w:val="24"/>
        </w:rPr>
        <w:t>.</w:t>
      </w:r>
    </w:p>
    <w:p w14:paraId="025B5A37" w14:textId="77777777" w:rsidR="003C2B1C" w:rsidRPr="003C2B1C" w:rsidRDefault="003C2B1C" w:rsidP="00C4616A">
      <w:pPr>
        <w:spacing w:line="360" w:lineRule="auto"/>
        <w:jc w:val="both"/>
        <w:rPr>
          <w:rFonts w:ascii="Arial" w:hAnsi="Arial" w:cs="Arial"/>
          <w:sz w:val="24"/>
        </w:rPr>
      </w:pPr>
      <w:r w:rsidRPr="003C2B1C">
        <w:rPr>
          <w:rFonts w:ascii="Arial" w:hAnsi="Arial" w:cs="Arial"/>
          <w:sz w:val="24"/>
        </w:rPr>
        <w:t xml:space="preserve">The objective of implementing brand consistency standards is to establish a set of guidelines and protocols that ensure uniformity and coherence in the presentation and representation of a brand across </w:t>
      </w:r>
      <w:r>
        <w:rPr>
          <w:rFonts w:ascii="Arial" w:hAnsi="Arial" w:cs="Arial"/>
          <w:sz w:val="24"/>
        </w:rPr>
        <w:t>various platforms and channels.</w:t>
      </w:r>
    </w:p>
    <w:p w14:paraId="05A0AD33" w14:textId="77777777" w:rsidR="003C2B1C" w:rsidRPr="003C2B1C" w:rsidRDefault="003C2B1C" w:rsidP="00C4616A">
      <w:pPr>
        <w:spacing w:line="360" w:lineRule="auto"/>
        <w:jc w:val="both"/>
        <w:rPr>
          <w:rFonts w:ascii="Arial" w:hAnsi="Arial" w:cs="Arial"/>
          <w:i/>
          <w:sz w:val="24"/>
        </w:rPr>
      </w:pPr>
      <w:r w:rsidRPr="003C2B1C">
        <w:rPr>
          <w:rFonts w:ascii="Arial" w:hAnsi="Arial" w:cs="Arial"/>
          <w:i/>
          <w:sz w:val="24"/>
        </w:rPr>
        <w:t xml:space="preserve">A Comparative Analysis of </w:t>
      </w:r>
      <w:r w:rsidR="00A857B8">
        <w:rPr>
          <w:rFonts w:ascii="Arial" w:hAnsi="Arial" w:cs="Arial"/>
          <w:i/>
          <w:sz w:val="24"/>
        </w:rPr>
        <w:t>Holiday</w:t>
      </w:r>
      <w:r w:rsidRPr="003C2B1C">
        <w:rPr>
          <w:rFonts w:ascii="Arial" w:hAnsi="Arial" w:cs="Arial"/>
          <w:i/>
          <w:sz w:val="24"/>
        </w:rPr>
        <w:t xml:space="preserve"> Inn and The Ritz London: </w:t>
      </w:r>
    </w:p>
    <w:p w14:paraId="0021405F" w14:textId="77777777" w:rsidR="003C2B1C" w:rsidRDefault="00A857B8" w:rsidP="00C4616A">
      <w:pPr>
        <w:spacing w:line="360" w:lineRule="auto"/>
        <w:jc w:val="both"/>
        <w:rPr>
          <w:rFonts w:ascii="Arial" w:hAnsi="Arial" w:cs="Arial"/>
          <w:sz w:val="24"/>
        </w:rPr>
      </w:pPr>
      <w:r>
        <w:rPr>
          <w:rFonts w:ascii="Arial" w:hAnsi="Arial" w:cs="Arial"/>
          <w:sz w:val="24"/>
        </w:rPr>
        <w:t xml:space="preserve">According to </w:t>
      </w:r>
      <w:r w:rsidRPr="00A857B8">
        <w:rPr>
          <w:rFonts w:ascii="Arial" w:hAnsi="Arial" w:cs="Arial"/>
          <w:sz w:val="24"/>
        </w:rPr>
        <w:t>Rafahat</w:t>
      </w:r>
      <w:r>
        <w:rPr>
          <w:rFonts w:ascii="Arial" w:hAnsi="Arial" w:cs="Arial"/>
          <w:sz w:val="24"/>
        </w:rPr>
        <w:t xml:space="preserve"> (2022), Holiday</w:t>
      </w:r>
      <w:r w:rsidR="003C2B1C" w:rsidRPr="003C2B1C">
        <w:rPr>
          <w:rFonts w:ascii="Arial" w:hAnsi="Arial" w:cs="Arial"/>
          <w:sz w:val="24"/>
        </w:rPr>
        <w:t xml:space="preserve"> Inn, a hotel company known for its affordability, places a strong emphasis on maintaining brand consistency in order to provide a dependable and uniform experience for travellers who are mindful of their budget. The standardised methodology employed by the organisation places emphasis on providing clean and comfortable accommodations, as well as facilitating a streamlined and uncom</w:t>
      </w:r>
      <w:r w:rsidR="003C2B1C">
        <w:rPr>
          <w:rFonts w:ascii="Arial" w:hAnsi="Arial" w:cs="Arial"/>
          <w:sz w:val="24"/>
        </w:rPr>
        <w:t xml:space="preserve">plicated reservation procedure. </w:t>
      </w:r>
      <w:r w:rsidR="003C2B1C" w:rsidRPr="003C2B1C">
        <w:rPr>
          <w:rFonts w:ascii="Arial" w:hAnsi="Arial" w:cs="Arial"/>
          <w:sz w:val="24"/>
        </w:rPr>
        <w:t xml:space="preserve">On the other hand, </w:t>
      </w:r>
      <w:r>
        <w:rPr>
          <w:rFonts w:ascii="Arial" w:hAnsi="Arial" w:cs="Arial"/>
          <w:sz w:val="24"/>
        </w:rPr>
        <w:t>Baker (2021), says that t</w:t>
      </w:r>
      <w:r w:rsidR="003C2B1C" w:rsidRPr="003C2B1C">
        <w:rPr>
          <w:rFonts w:ascii="Arial" w:hAnsi="Arial" w:cs="Arial"/>
          <w:sz w:val="24"/>
        </w:rPr>
        <w:t>he Ritz London, an establishment renowned for its luxurious accommodations, upholds rigorous brand consistency criteria through the provision of lavish aesthetics, tailored customer service, and exceptional guest encounters. The primary focus is on providing a high-quality, luxurious experience.</w:t>
      </w:r>
    </w:p>
    <w:p w14:paraId="16AF2185" w14:textId="77777777" w:rsidR="003C2B1C" w:rsidRPr="003C2B1C" w:rsidRDefault="003C2B1C" w:rsidP="00C4616A">
      <w:pPr>
        <w:spacing w:line="360" w:lineRule="auto"/>
        <w:jc w:val="both"/>
        <w:rPr>
          <w:rFonts w:ascii="Arial" w:hAnsi="Arial" w:cs="Arial"/>
          <w:i/>
          <w:sz w:val="24"/>
        </w:rPr>
      </w:pPr>
      <w:r w:rsidRPr="003C2B1C">
        <w:rPr>
          <w:rFonts w:ascii="Arial" w:hAnsi="Arial" w:cs="Arial"/>
          <w:i/>
          <w:sz w:val="24"/>
        </w:rPr>
        <w:t>Variation in Standards: A Comparative Case Study of IHG and Independent Boutique Hotels</w:t>
      </w:r>
    </w:p>
    <w:p w14:paraId="57A5AB8F" w14:textId="179A6ABF" w:rsidR="003C2B1C" w:rsidRDefault="003C2B1C" w:rsidP="00C4616A">
      <w:pPr>
        <w:spacing w:line="360" w:lineRule="auto"/>
        <w:jc w:val="both"/>
        <w:rPr>
          <w:rFonts w:ascii="Arial" w:hAnsi="Arial" w:cs="Arial"/>
          <w:sz w:val="24"/>
        </w:rPr>
      </w:pPr>
      <w:r w:rsidRPr="003C2B1C">
        <w:rPr>
          <w:rFonts w:ascii="Arial" w:hAnsi="Arial" w:cs="Arial"/>
          <w:sz w:val="24"/>
        </w:rPr>
        <w:t xml:space="preserve">The ownership of many brands in the United Kingdom, including as Holiday Inn and Crowne Plaza, is under the purview of InterContinental Hotels Group (IHG). Although each brand within the IHG portfolio adheres to its own set of standards, there exists a certain level of uniformity in the provision of services, exemplified by the implementation of the 'IHG Ways of Clean' programme. This programme is designed to ensure that IHG hotels consistently meet </w:t>
      </w:r>
      <w:r>
        <w:rPr>
          <w:rFonts w:ascii="Arial" w:hAnsi="Arial" w:cs="Arial"/>
          <w:sz w:val="24"/>
        </w:rPr>
        <w:t>hygiene and cleaning standards</w:t>
      </w:r>
      <w:r w:rsidR="00241EC7">
        <w:rPr>
          <w:rFonts w:ascii="Arial" w:hAnsi="Arial" w:cs="Arial"/>
          <w:sz w:val="24"/>
        </w:rPr>
        <w:t xml:space="preserve"> (</w:t>
      </w:r>
      <w:r w:rsidR="00241EC7" w:rsidRPr="00241EC7">
        <w:rPr>
          <w:rFonts w:ascii="Arial" w:hAnsi="Arial" w:cs="Arial"/>
          <w:sz w:val="24"/>
        </w:rPr>
        <w:t>Janibekova</w:t>
      </w:r>
      <w:r w:rsidR="00241EC7">
        <w:rPr>
          <w:rFonts w:ascii="Arial" w:hAnsi="Arial" w:cs="Arial"/>
          <w:sz w:val="24"/>
        </w:rPr>
        <w:t>, 2021)</w:t>
      </w:r>
      <w:r>
        <w:rPr>
          <w:rFonts w:ascii="Arial" w:hAnsi="Arial" w:cs="Arial"/>
          <w:sz w:val="24"/>
        </w:rPr>
        <w:t xml:space="preserve">. </w:t>
      </w:r>
      <w:r w:rsidRPr="003C2B1C">
        <w:rPr>
          <w:rFonts w:ascii="Arial" w:hAnsi="Arial" w:cs="Arial"/>
          <w:sz w:val="24"/>
        </w:rPr>
        <w:t xml:space="preserve">Independent boutique hotels </w:t>
      </w:r>
      <w:r w:rsidR="00971680">
        <w:rPr>
          <w:rFonts w:ascii="Arial" w:hAnsi="Arial" w:cs="Arial"/>
          <w:sz w:val="24"/>
        </w:rPr>
        <w:t>in</w:t>
      </w:r>
      <w:r w:rsidRPr="003C2B1C">
        <w:rPr>
          <w:rFonts w:ascii="Arial" w:hAnsi="Arial" w:cs="Arial"/>
          <w:sz w:val="24"/>
        </w:rPr>
        <w:t xml:space="preserve"> the United Kingdom may exhibit a greater degree of adaptability in terms of their requirements. Frequently, individuals in this role possess the authority to devise distinctive visitor experiences that are customised to suit their particular target demographic, embracing both individualism and the authentic local </w:t>
      </w:r>
      <w:r w:rsidR="00971680">
        <w:rPr>
          <w:rFonts w:ascii="Arial" w:hAnsi="Arial" w:cs="Arial"/>
          <w:sz w:val="24"/>
        </w:rPr>
        <w:t>ambience</w:t>
      </w:r>
      <w:r w:rsidRPr="003C2B1C">
        <w:rPr>
          <w:rFonts w:ascii="Arial" w:hAnsi="Arial" w:cs="Arial"/>
          <w:sz w:val="24"/>
        </w:rPr>
        <w:t>.</w:t>
      </w:r>
    </w:p>
    <w:p w14:paraId="09B36FC4" w14:textId="77777777" w:rsidR="003C2B1C" w:rsidRPr="003C2B1C" w:rsidRDefault="003C2B1C" w:rsidP="00C4616A">
      <w:pPr>
        <w:spacing w:line="360" w:lineRule="auto"/>
        <w:jc w:val="both"/>
        <w:rPr>
          <w:rFonts w:ascii="Arial" w:hAnsi="Arial" w:cs="Arial"/>
          <w:i/>
          <w:sz w:val="24"/>
        </w:rPr>
      </w:pPr>
      <w:r w:rsidRPr="003C2B1C">
        <w:rPr>
          <w:rFonts w:ascii="Arial" w:hAnsi="Arial" w:cs="Arial"/>
          <w:i/>
          <w:sz w:val="24"/>
        </w:rPr>
        <w:t>Global Comparisons and Recommendations: A Comparative</w:t>
      </w:r>
      <w:r>
        <w:rPr>
          <w:rFonts w:ascii="Arial" w:hAnsi="Arial" w:cs="Arial"/>
          <w:i/>
          <w:sz w:val="24"/>
        </w:rPr>
        <w:t xml:space="preserve"> Analysis of Marriott and Accor</w:t>
      </w:r>
    </w:p>
    <w:p w14:paraId="43D35D96" w14:textId="77777777" w:rsidR="003C2B1C" w:rsidRPr="005C643B" w:rsidRDefault="003C2B1C" w:rsidP="00C4616A">
      <w:pPr>
        <w:spacing w:line="360" w:lineRule="auto"/>
        <w:jc w:val="both"/>
        <w:rPr>
          <w:rFonts w:ascii="Arial" w:hAnsi="Arial" w:cs="Arial"/>
          <w:sz w:val="24"/>
        </w:rPr>
      </w:pPr>
      <w:r w:rsidRPr="003C2B1C">
        <w:rPr>
          <w:rFonts w:ascii="Arial" w:hAnsi="Arial" w:cs="Arial"/>
          <w:sz w:val="24"/>
        </w:rPr>
        <w:lastRenderedPageBreak/>
        <w:t>Marriott and Accor, two prominent hospitality companies with substantial market presence in the United Kingdom, employ distinct strategies when it comes to maintaining brand consistency</w:t>
      </w:r>
      <w:r w:rsidR="00EC3713">
        <w:rPr>
          <w:rFonts w:ascii="Arial" w:hAnsi="Arial" w:cs="Arial"/>
          <w:sz w:val="24"/>
        </w:rPr>
        <w:t xml:space="preserve"> (Jones &amp; Comfort, 2019)</w:t>
      </w:r>
      <w:r w:rsidRPr="003C2B1C">
        <w:rPr>
          <w:rFonts w:ascii="Arial" w:hAnsi="Arial" w:cs="Arial"/>
          <w:sz w:val="24"/>
        </w:rPr>
        <w:t>. Marriott lays significant importance on ensuring a uniform experience throughout its vast range of brands. One illustrative example is the Marriott Bonvoy reward programme, which provides visitors with a comprehensive range of perks that are har</w:t>
      </w:r>
      <w:r>
        <w:rPr>
          <w:rFonts w:ascii="Arial" w:hAnsi="Arial" w:cs="Arial"/>
          <w:sz w:val="24"/>
        </w:rPr>
        <w:t>monised across several aspects</w:t>
      </w:r>
      <w:r w:rsidR="00EC3713">
        <w:rPr>
          <w:rFonts w:ascii="Arial" w:hAnsi="Arial" w:cs="Arial"/>
          <w:sz w:val="24"/>
        </w:rPr>
        <w:t xml:space="preserve"> (Catana &amp; Toma, 2021)</w:t>
      </w:r>
      <w:r>
        <w:rPr>
          <w:rFonts w:ascii="Arial" w:hAnsi="Arial" w:cs="Arial"/>
          <w:sz w:val="24"/>
        </w:rPr>
        <w:t xml:space="preserve">. </w:t>
      </w:r>
      <w:r w:rsidRPr="003C2B1C">
        <w:rPr>
          <w:rFonts w:ascii="Arial" w:hAnsi="Arial" w:cs="Arial"/>
          <w:sz w:val="24"/>
        </w:rPr>
        <w:t>Accor places a strong emphasis on innovation and environmental sustainability through its 'Planet 21' initiative, which aims to foster environmentally friendly practises throughout its various properties. One potential strategy could be to incorporate sustainability practises into brand consistency criteria, thereby aligning with evolving consumer expectations</w:t>
      </w:r>
      <w:r w:rsidR="00EC3713">
        <w:rPr>
          <w:rFonts w:ascii="Arial" w:hAnsi="Arial" w:cs="Arial"/>
          <w:sz w:val="24"/>
        </w:rPr>
        <w:t xml:space="preserve"> (</w:t>
      </w:r>
      <w:r w:rsidR="00EC3713" w:rsidRPr="00EC3713">
        <w:rPr>
          <w:rFonts w:ascii="Arial" w:hAnsi="Arial" w:cs="Arial"/>
          <w:sz w:val="24"/>
        </w:rPr>
        <w:t>Damnjanović</w:t>
      </w:r>
      <w:r w:rsidR="00EC3713">
        <w:rPr>
          <w:rFonts w:ascii="Arial" w:hAnsi="Arial" w:cs="Arial"/>
          <w:sz w:val="24"/>
        </w:rPr>
        <w:t xml:space="preserve"> et al., 2020)</w:t>
      </w:r>
      <w:r w:rsidRPr="003C2B1C">
        <w:rPr>
          <w:rFonts w:ascii="Arial" w:hAnsi="Arial" w:cs="Arial"/>
          <w:sz w:val="24"/>
        </w:rPr>
        <w:t>.</w:t>
      </w:r>
    </w:p>
    <w:p w14:paraId="1EBA23DA" w14:textId="77777777" w:rsidR="00CC0D02" w:rsidRDefault="00CC0D02" w:rsidP="00C4616A">
      <w:pPr>
        <w:pStyle w:val="Heading2"/>
        <w:spacing w:line="360" w:lineRule="auto"/>
      </w:pPr>
      <w:bookmarkStart w:id="4" w:name="_Toc147533310"/>
      <w:r>
        <w:t>Reputation Management:</w:t>
      </w:r>
      <w:bookmarkEnd w:id="4"/>
      <w:r>
        <w:t xml:space="preserve"> </w:t>
      </w:r>
    </w:p>
    <w:p w14:paraId="65FE2C4C" w14:textId="77777777" w:rsidR="00476001" w:rsidRDefault="00476001" w:rsidP="00C4616A">
      <w:pPr>
        <w:spacing w:line="360" w:lineRule="auto"/>
        <w:jc w:val="both"/>
        <w:rPr>
          <w:rFonts w:ascii="Arial" w:hAnsi="Arial" w:cs="Arial"/>
          <w:sz w:val="24"/>
        </w:rPr>
      </w:pPr>
      <w:r w:rsidRPr="00476001">
        <w:rPr>
          <w:rFonts w:ascii="Arial" w:hAnsi="Arial" w:cs="Arial"/>
          <w:sz w:val="24"/>
        </w:rPr>
        <w:t>The maintenance and improvement of hotels' image is of utmost importance in the current era, as online evaluations and social media significantly influence the decision-making process of travellers. Hotels can adopt a range of tactics and approaches to efficiently manage their reputation, while demonstrating a grasp of the importance of guest reviews monitoring and the consequences of poor reviews.</w:t>
      </w:r>
    </w:p>
    <w:p w14:paraId="62F65219" w14:textId="77777777" w:rsidR="00663DDD" w:rsidRPr="00663DDD" w:rsidRDefault="00476001" w:rsidP="00C4616A">
      <w:pPr>
        <w:spacing w:line="360" w:lineRule="auto"/>
        <w:jc w:val="both"/>
        <w:rPr>
          <w:rFonts w:ascii="Arial" w:hAnsi="Arial" w:cs="Arial"/>
          <w:i/>
          <w:sz w:val="24"/>
        </w:rPr>
      </w:pPr>
      <w:r w:rsidRPr="00476001">
        <w:rPr>
          <w:rFonts w:ascii="Arial" w:hAnsi="Arial" w:cs="Arial"/>
          <w:i/>
          <w:sz w:val="24"/>
        </w:rPr>
        <w:t>Effective Reputation Management Strategies for Hotels:</w:t>
      </w:r>
    </w:p>
    <w:p w14:paraId="1EB877E7" w14:textId="77777777" w:rsidR="00663DDD" w:rsidRPr="00663DDD" w:rsidRDefault="00663DDD" w:rsidP="00C4616A">
      <w:pPr>
        <w:spacing w:line="360" w:lineRule="auto"/>
        <w:jc w:val="both"/>
        <w:rPr>
          <w:rFonts w:ascii="Arial" w:hAnsi="Arial" w:cs="Arial"/>
          <w:sz w:val="24"/>
        </w:rPr>
      </w:pPr>
      <w:r w:rsidRPr="00663DDD">
        <w:rPr>
          <w:rFonts w:ascii="Arial" w:hAnsi="Arial" w:cs="Arial"/>
          <w:sz w:val="24"/>
        </w:rPr>
        <w:t>The establishment of a robust online presence, achieved via the development of an engaging website and the maintenance of active social media accounts, facilitates hotels in effectively communicating with prospective visitors. Consistent updates and active engagement with followers have the potential to cultivate a favourable perception</w:t>
      </w:r>
      <w:r w:rsidR="00E460D2">
        <w:rPr>
          <w:rFonts w:ascii="Arial" w:hAnsi="Arial" w:cs="Arial"/>
          <w:sz w:val="24"/>
        </w:rPr>
        <w:t xml:space="preserve"> (Lui et al., 2018)</w:t>
      </w:r>
      <w:r w:rsidRPr="00663DDD">
        <w:rPr>
          <w:rFonts w:ascii="Arial" w:hAnsi="Arial" w:cs="Arial"/>
          <w:sz w:val="24"/>
        </w:rPr>
        <w:t>.</w:t>
      </w:r>
    </w:p>
    <w:p w14:paraId="25DCA532" w14:textId="77777777" w:rsidR="00663DDD" w:rsidRPr="00663DDD" w:rsidRDefault="00663DDD" w:rsidP="00C4616A">
      <w:pPr>
        <w:spacing w:line="360" w:lineRule="auto"/>
        <w:jc w:val="both"/>
        <w:rPr>
          <w:rFonts w:ascii="Arial" w:hAnsi="Arial" w:cs="Arial"/>
          <w:sz w:val="24"/>
        </w:rPr>
      </w:pPr>
      <w:r w:rsidRPr="00663DDD">
        <w:rPr>
          <w:rFonts w:ascii="Arial" w:hAnsi="Arial" w:cs="Arial"/>
          <w:sz w:val="24"/>
        </w:rPr>
        <w:t>The process of monitoring and analysing feedback is crucial for hotels as it enables them to discover specific areas that require improvement. By regularly examining online reviews and feedback, hotels can make informed decisions based on data to better the overall guest experience</w:t>
      </w:r>
      <w:r w:rsidR="00E460D2">
        <w:rPr>
          <w:rFonts w:ascii="Arial" w:hAnsi="Arial" w:cs="Arial"/>
          <w:sz w:val="24"/>
        </w:rPr>
        <w:t xml:space="preserve"> (</w:t>
      </w:r>
      <w:r w:rsidR="00E460D2" w:rsidRPr="00E460D2">
        <w:rPr>
          <w:rFonts w:ascii="Arial" w:hAnsi="Arial" w:cs="Arial"/>
          <w:sz w:val="24"/>
        </w:rPr>
        <w:t>De Pelsmacker</w:t>
      </w:r>
      <w:r w:rsidR="00E460D2">
        <w:rPr>
          <w:rFonts w:ascii="Arial" w:hAnsi="Arial" w:cs="Arial"/>
          <w:sz w:val="24"/>
        </w:rPr>
        <w:t xml:space="preserve"> et al., 2018)</w:t>
      </w:r>
      <w:r w:rsidRPr="00663DDD">
        <w:rPr>
          <w:rFonts w:ascii="Arial" w:hAnsi="Arial" w:cs="Arial"/>
          <w:sz w:val="24"/>
        </w:rPr>
        <w:t>.</w:t>
      </w:r>
    </w:p>
    <w:p w14:paraId="1CBA458F" w14:textId="75D67BBB" w:rsidR="00476001" w:rsidRDefault="00663DDD" w:rsidP="00C4616A">
      <w:pPr>
        <w:spacing w:line="360" w:lineRule="auto"/>
        <w:jc w:val="both"/>
        <w:rPr>
          <w:rFonts w:ascii="Arial" w:hAnsi="Arial" w:cs="Arial"/>
          <w:sz w:val="24"/>
        </w:rPr>
      </w:pPr>
      <w:r w:rsidRPr="00663DDD">
        <w:rPr>
          <w:rFonts w:ascii="Arial" w:hAnsi="Arial" w:cs="Arial"/>
          <w:sz w:val="24"/>
        </w:rPr>
        <w:t xml:space="preserve">Hotels ought to adopt a proactive approach </w:t>
      </w:r>
      <w:r w:rsidR="00971680">
        <w:rPr>
          <w:rFonts w:ascii="Arial" w:hAnsi="Arial" w:cs="Arial"/>
          <w:sz w:val="24"/>
        </w:rPr>
        <w:t>to</w:t>
      </w:r>
      <w:r w:rsidRPr="00663DDD">
        <w:rPr>
          <w:rFonts w:ascii="Arial" w:hAnsi="Arial" w:cs="Arial"/>
          <w:sz w:val="24"/>
        </w:rPr>
        <w:t xml:space="preserve"> addressing the concerns expressed in reviews by implementing improvement initiatives. The implementation of enhancements demonstrates to visitors that their opinion is highly regarded, hence potentially resulting in enhanced reviews over </w:t>
      </w:r>
      <w:r w:rsidR="00971680">
        <w:rPr>
          <w:rFonts w:ascii="Arial" w:hAnsi="Arial" w:cs="Arial"/>
          <w:sz w:val="24"/>
        </w:rPr>
        <w:t>some time</w:t>
      </w:r>
      <w:r w:rsidR="00E460D2">
        <w:rPr>
          <w:rFonts w:ascii="Arial" w:hAnsi="Arial" w:cs="Arial"/>
          <w:sz w:val="24"/>
        </w:rPr>
        <w:t xml:space="preserve"> (Lo &amp; yao, 2019)</w:t>
      </w:r>
      <w:r w:rsidRPr="00663DDD">
        <w:rPr>
          <w:rFonts w:ascii="Arial" w:hAnsi="Arial" w:cs="Arial"/>
          <w:sz w:val="24"/>
        </w:rPr>
        <w:t>.</w:t>
      </w:r>
    </w:p>
    <w:p w14:paraId="310B42FC" w14:textId="4055A0E8" w:rsidR="00663DDD" w:rsidRDefault="00E460D2" w:rsidP="00C4616A">
      <w:pPr>
        <w:spacing w:line="360" w:lineRule="auto"/>
        <w:jc w:val="both"/>
        <w:rPr>
          <w:rFonts w:ascii="Arial" w:hAnsi="Arial" w:cs="Arial"/>
          <w:sz w:val="24"/>
        </w:rPr>
      </w:pPr>
      <w:r>
        <w:rPr>
          <w:rFonts w:ascii="Arial" w:hAnsi="Arial" w:cs="Arial"/>
          <w:sz w:val="24"/>
        </w:rPr>
        <w:lastRenderedPageBreak/>
        <w:t>According to Mariani &amp; Borghi (2020), t</w:t>
      </w:r>
      <w:r w:rsidR="00663DDD" w:rsidRPr="00663DDD">
        <w:rPr>
          <w:rFonts w:ascii="Arial" w:hAnsi="Arial" w:cs="Arial"/>
          <w:sz w:val="24"/>
        </w:rPr>
        <w:t>he management of guest reviews is of utmost importance as it has a direct impact on the hotel's image and financial performance. Positive evaluations function as unpaid endorsements, drawing in a larger number of patrons and fostering confidence. Furthermore, online evaluations serve as a fundamental source of data for travellers in the process of making judgements regarding their choice of accommodation. Neglecting or mishandling customer feedback might result in detrimental consequences for a hotel's reputation.</w:t>
      </w:r>
    </w:p>
    <w:p w14:paraId="181594B1" w14:textId="77777777" w:rsidR="00663DDD" w:rsidRPr="00476001" w:rsidRDefault="00663DDD" w:rsidP="00C4616A">
      <w:pPr>
        <w:spacing w:line="360" w:lineRule="auto"/>
        <w:jc w:val="both"/>
        <w:rPr>
          <w:rFonts w:ascii="Arial" w:hAnsi="Arial" w:cs="Arial"/>
          <w:sz w:val="24"/>
        </w:rPr>
      </w:pPr>
      <w:r w:rsidRPr="00663DDD">
        <w:rPr>
          <w:rFonts w:ascii="Arial" w:hAnsi="Arial" w:cs="Arial"/>
          <w:sz w:val="24"/>
        </w:rPr>
        <w:t>Negative feedback may have a significant influence on the reputation and</w:t>
      </w:r>
      <w:r>
        <w:rPr>
          <w:rFonts w:ascii="Arial" w:hAnsi="Arial" w:cs="Arial"/>
          <w:sz w:val="24"/>
        </w:rPr>
        <w:t xml:space="preserve"> commercial success of a hotel. </w:t>
      </w:r>
      <w:r w:rsidRPr="00663DDD">
        <w:rPr>
          <w:rFonts w:ascii="Arial" w:hAnsi="Arial" w:cs="Arial"/>
          <w:sz w:val="24"/>
        </w:rPr>
        <w:t>Negative evaluations have the potential to dissuade prospective guests from selecting a certain hotel. Numerous travellers place significant importance on evaluations when making decisions, and the impact of a solitary unfavourable review can outweigh multiple positive ones. The presence of a continuous flow of unfavourable evaluations has the potential to result in a decrease in reservations and, consequently, a reduction in revenue. The potential financial ramifications can be substantial. The presence of negative evaluations has the potential to adversely impact a hotel's reputation, hence posing difficulties in the attraction and retention of guests. Rebuilding trust can be a time-consuming and resource-intensive process. The incorporation of constructive negative feedback has the potential to result in enhancements to operational processes when it is acknowledged and acted upon. Nevertheless, the presence of recurrent bad reviews may suggest the existence of underlying systemic issues that necessitate careful consideration and remedial action</w:t>
      </w:r>
      <w:r w:rsidR="00441E75">
        <w:rPr>
          <w:rFonts w:ascii="Arial" w:hAnsi="Arial" w:cs="Arial"/>
          <w:sz w:val="24"/>
        </w:rPr>
        <w:t xml:space="preserve"> (Fernandes &amp; Fernandes, 2018)</w:t>
      </w:r>
      <w:r w:rsidRPr="00663DDD">
        <w:rPr>
          <w:rFonts w:ascii="Arial" w:hAnsi="Arial" w:cs="Arial"/>
          <w:sz w:val="24"/>
        </w:rPr>
        <w:t>.</w:t>
      </w:r>
    </w:p>
    <w:p w14:paraId="0EF6074C" w14:textId="77777777" w:rsidR="00CC0D02" w:rsidRDefault="00CC0D02" w:rsidP="00C4616A">
      <w:pPr>
        <w:pStyle w:val="Heading2"/>
        <w:spacing w:line="360" w:lineRule="auto"/>
      </w:pPr>
      <w:bookmarkStart w:id="5" w:name="_Toc147533311"/>
      <w:r>
        <w:t>Service culture:</w:t>
      </w:r>
      <w:bookmarkEnd w:id="5"/>
      <w:r>
        <w:t xml:space="preserve"> </w:t>
      </w:r>
    </w:p>
    <w:p w14:paraId="0F829C8B" w14:textId="77777777" w:rsidR="007D1F1D" w:rsidRPr="007D1F1D" w:rsidRDefault="00441E75" w:rsidP="00C4616A">
      <w:pPr>
        <w:spacing w:line="360" w:lineRule="auto"/>
        <w:jc w:val="both"/>
        <w:rPr>
          <w:rFonts w:ascii="Arial" w:hAnsi="Arial" w:cs="Arial"/>
          <w:sz w:val="24"/>
        </w:rPr>
      </w:pPr>
      <w:r>
        <w:rPr>
          <w:rFonts w:ascii="Arial" w:hAnsi="Arial" w:cs="Arial"/>
          <w:sz w:val="24"/>
        </w:rPr>
        <w:t>Pizam (2020) states that s</w:t>
      </w:r>
      <w:r w:rsidR="007D1F1D" w:rsidRPr="007D1F1D">
        <w:rPr>
          <w:rFonts w:ascii="Arial" w:hAnsi="Arial" w:cs="Arial"/>
          <w:sz w:val="24"/>
        </w:rPr>
        <w:t>ervice culture is a collective framework of commonly held values, attitudes, and behaviours within an organisational context, which places paramount importance on the provision of outstanding service to consumers. The core principle of this concept is a dedication to fulfilling or beyond customer expectations and establishing an environment that prioritises the ne</w:t>
      </w:r>
      <w:r w:rsidR="007D1F1D">
        <w:rPr>
          <w:rFonts w:ascii="Arial" w:hAnsi="Arial" w:cs="Arial"/>
          <w:sz w:val="24"/>
        </w:rPr>
        <w:t>eds and satisfaction of guests.</w:t>
      </w:r>
    </w:p>
    <w:p w14:paraId="20BC413D" w14:textId="25B6CDBF" w:rsidR="007D1F1D" w:rsidRDefault="007D1F1D" w:rsidP="00C4616A">
      <w:pPr>
        <w:spacing w:line="360" w:lineRule="auto"/>
        <w:jc w:val="both"/>
        <w:rPr>
          <w:rFonts w:ascii="Arial" w:hAnsi="Arial" w:cs="Arial"/>
          <w:sz w:val="24"/>
        </w:rPr>
      </w:pPr>
      <w:r w:rsidRPr="007D1F1D">
        <w:rPr>
          <w:rFonts w:ascii="Arial" w:hAnsi="Arial" w:cs="Arial"/>
          <w:sz w:val="24"/>
        </w:rPr>
        <w:t xml:space="preserve">Service culture and corporate culture diverge in terms of their central emphasis. While corporate culture spans a wider range of organisational beliefs, aims, and behaviours, service culture focuses specifically on the </w:t>
      </w:r>
      <w:r w:rsidR="00971680">
        <w:rPr>
          <w:rFonts w:ascii="Arial" w:hAnsi="Arial" w:cs="Arial"/>
          <w:sz w:val="24"/>
        </w:rPr>
        <w:t>practices</w:t>
      </w:r>
      <w:r w:rsidRPr="007D1F1D">
        <w:rPr>
          <w:rFonts w:ascii="Arial" w:hAnsi="Arial" w:cs="Arial"/>
          <w:sz w:val="24"/>
        </w:rPr>
        <w:t xml:space="preserve">, attitudes, and instruction that are centred around providing great customer service. Customer-centricity is a component </w:t>
      </w:r>
      <w:r w:rsidRPr="007D1F1D">
        <w:rPr>
          <w:rFonts w:ascii="Arial" w:hAnsi="Arial" w:cs="Arial"/>
          <w:sz w:val="24"/>
        </w:rPr>
        <w:lastRenderedPageBreak/>
        <w:t>of organisational culture that is specifically designed to align with and address the requirements and preferences of customers</w:t>
      </w:r>
      <w:r w:rsidR="00441E75">
        <w:rPr>
          <w:rFonts w:ascii="Arial" w:hAnsi="Arial" w:cs="Arial"/>
          <w:sz w:val="24"/>
        </w:rPr>
        <w:t xml:space="preserve"> (</w:t>
      </w:r>
      <w:r w:rsidR="00441E75" w:rsidRPr="00441E75">
        <w:rPr>
          <w:rFonts w:ascii="Arial" w:hAnsi="Arial" w:cs="Arial"/>
          <w:sz w:val="24"/>
        </w:rPr>
        <w:t>Groysberg</w:t>
      </w:r>
      <w:r w:rsidR="00441E75">
        <w:rPr>
          <w:rFonts w:ascii="Arial" w:hAnsi="Arial" w:cs="Arial"/>
          <w:sz w:val="24"/>
        </w:rPr>
        <w:t xml:space="preserve"> et al., 2018)</w:t>
      </w:r>
      <w:r w:rsidRPr="007D1F1D">
        <w:rPr>
          <w:rFonts w:ascii="Arial" w:hAnsi="Arial" w:cs="Arial"/>
          <w:sz w:val="24"/>
        </w:rPr>
        <w:t>.</w:t>
      </w:r>
    </w:p>
    <w:p w14:paraId="711F723C" w14:textId="25B76FD9" w:rsidR="007D1F1D" w:rsidRPr="007D1F1D" w:rsidRDefault="007D1F1D" w:rsidP="00C4616A">
      <w:pPr>
        <w:spacing w:line="360" w:lineRule="auto"/>
        <w:jc w:val="both"/>
        <w:rPr>
          <w:rFonts w:ascii="Arial" w:hAnsi="Arial" w:cs="Arial"/>
          <w:sz w:val="24"/>
        </w:rPr>
      </w:pPr>
      <w:r w:rsidRPr="007D1F1D">
        <w:rPr>
          <w:rFonts w:ascii="Arial" w:hAnsi="Arial" w:cs="Arial"/>
          <w:sz w:val="24"/>
        </w:rPr>
        <w:t xml:space="preserve">In the context of the hotel industry, the cultivation of a service culture becomes of utmost significance. Visitors anticipate a standard of service that surpasses the mere </w:t>
      </w:r>
      <w:r w:rsidR="00971680">
        <w:rPr>
          <w:rFonts w:ascii="Arial" w:hAnsi="Arial" w:cs="Arial"/>
          <w:sz w:val="24"/>
        </w:rPr>
        <w:t>provision</w:t>
      </w:r>
      <w:r w:rsidRPr="007D1F1D">
        <w:rPr>
          <w:rFonts w:ascii="Arial" w:hAnsi="Arial" w:cs="Arial"/>
          <w:sz w:val="24"/>
        </w:rPr>
        <w:t xml:space="preserve"> of lodging. The focus of this discussion pertains to the creation of impactful and lasting experiences, the implementation of personalised approaches, and the demonstration of exceptional effort. A robust service culture establishes the groundwork for employees to exhibit proactive, vigilant, and responsive behaviours, resulting in increased client satisfaction, repeat patronage, and favourable word-of-mouth. These outcomes are of utmost importance in an industry in which customer loyalty or reputation significantly contribute to achieving success. The fundamental element that sets a hotel apart and serves as the foundation of its comp</w:t>
      </w:r>
      <w:r w:rsidR="003569A2">
        <w:rPr>
          <w:rFonts w:ascii="Arial" w:hAnsi="Arial" w:cs="Arial"/>
          <w:sz w:val="24"/>
        </w:rPr>
        <w:t xml:space="preserve">etitive edge is service culture (Baradarani &amp; Kilic, </w:t>
      </w:r>
      <w:r w:rsidR="003569A2" w:rsidRPr="003569A2">
        <w:rPr>
          <w:rFonts w:ascii="Arial" w:hAnsi="Arial" w:cs="Arial"/>
          <w:sz w:val="24"/>
        </w:rPr>
        <w:t>2018).</w:t>
      </w:r>
    </w:p>
    <w:p w14:paraId="5E6E6706" w14:textId="77777777" w:rsidR="00922C3F" w:rsidRDefault="00922C3F" w:rsidP="00C4616A">
      <w:pPr>
        <w:pStyle w:val="Heading1"/>
        <w:spacing w:line="360" w:lineRule="auto"/>
      </w:pPr>
      <w:bookmarkStart w:id="6" w:name="_Toc147533312"/>
      <w:r w:rsidRPr="00922C3F">
        <w:t>Conclusion</w:t>
      </w:r>
      <w:bookmarkEnd w:id="6"/>
      <w:r w:rsidRPr="00922C3F">
        <w:t xml:space="preserve"> </w:t>
      </w:r>
    </w:p>
    <w:p w14:paraId="18A2D61F" w14:textId="796B55B4" w:rsidR="00971680" w:rsidRPr="00971680" w:rsidRDefault="00971680" w:rsidP="00971680">
      <w:pPr>
        <w:spacing w:line="360" w:lineRule="auto"/>
        <w:jc w:val="both"/>
        <w:rPr>
          <w:rFonts w:ascii="Arial" w:hAnsi="Arial" w:cs="Arial"/>
          <w:sz w:val="24"/>
        </w:rPr>
      </w:pPr>
      <w:r w:rsidRPr="00971680">
        <w:t xml:space="preserve"> </w:t>
      </w:r>
      <w:r w:rsidRPr="00971680">
        <w:rPr>
          <w:rFonts w:ascii="Arial" w:hAnsi="Arial" w:cs="Arial"/>
          <w:sz w:val="24"/>
        </w:rPr>
        <w:t>In the fiercely competitive hospitality industry, staying abreast of current trends is not just a strategic choice but an absolute necessity. Success in this field hinges on a trifecta of factors: service culture, hotel standards, and reputation management. Cultivating a strong service culture fosters extraordinary guest experiences, while upholding high hotel standards ensures unwavering and reliable service. In today's digital era, marked by online reviews and social media, managing reputation can make or break a business. To thrive in this ever-evolving environment, success is contingent on the ability to adapt, integrate innovation with established practices, and steadfastly prioritize optimal customer satisfaction. Such an approach solidifies a firm's presence and ensures success in the sector.</w:t>
      </w:r>
    </w:p>
    <w:p w14:paraId="39FD32FC" w14:textId="77777777" w:rsidR="00971680" w:rsidRPr="00971680" w:rsidRDefault="00971680" w:rsidP="00971680">
      <w:pPr>
        <w:spacing w:line="360" w:lineRule="auto"/>
        <w:jc w:val="both"/>
        <w:rPr>
          <w:rFonts w:ascii="Arial" w:hAnsi="Arial" w:cs="Arial"/>
          <w:sz w:val="24"/>
        </w:rPr>
      </w:pPr>
    </w:p>
    <w:p w14:paraId="4199D194" w14:textId="77777777" w:rsidR="00971680" w:rsidRPr="00971680" w:rsidRDefault="00971680" w:rsidP="00971680">
      <w:pPr>
        <w:spacing w:line="360" w:lineRule="auto"/>
        <w:jc w:val="both"/>
        <w:rPr>
          <w:rFonts w:ascii="Arial" w:hAnsi="Arial" w:cs="Arial"/>
          <w:sz w:val="24"/>
        </w:rPr>
      </w:pPr>
    </w:p>
    <w:p w14:paraId="4509E10C" w14:textId="77777777" w:rsidR="00971680" w:rsidRPr="00971680" w:rsidRDefault="00971680" w:rsidP="00971680">
      <w:pPr>
        <w:spacing w:line="360" w:lineRule="auto"/>
        <w:jc w:val="both"/>
        <w:rPr>
          <w:rFonts w:ascii="Arial" w:hAnsi="Arial" w:cs="Arial"/>
          <w:sz w:val="24"/>
        </w:rPr>
      </w:pPr>
    </w:p>
    <w:p w14:paraId="4C733B81" w14:textId="270B71BD" w:rsidR="007D1F1D" w:rsidRPr="007D1F1D" w:rsidRDefault="007D1F1D" w:rsidP="00C4616A">
      <w:pPr>
        <w:spacing w:line="360" w:lineRule="auto"/>
        <w:jc w:val="both"/>
        <w:rPr>
          <w:rFonts w:ascii="Arial" w:hAnsi="Arial" w:cs="Arial"/>
          <w:sz w:val="24"/>
        </w:rPr>
      </w:pPr>
    </w:p>
    <w:p w14:paraId="7BBE9409" w14:textId="77777777" w:rsidR="00922C3F" w:rsidRDefault="00922C3F" w:rsidP="00C4616A">
      <w:pPr>
        <w:pStyle w:val="Heading1"/>
        <w:spacing w:line="360" w:lineRule="auto"/>
      </w:pPr>
      <w:bookmarkStart w:id="7" w:name="_Toc147533313"/>
      <w:r w:rsidRPr="00922C3F">
        <w:lastRenderedPageBreak/>
        <w:t>Recommendations</w:t>
      </w:r>
      <w:bookmarkEnd w:id="7"/>
      <w:r w:rsidRPr="00922C3F">
        <w:t xml:space="preserve"> </w:t>
      </w:r>
    </w:p>
    <w:p w14:paraId="1C2F6E7B" w14:textId="77777777" w:rsidR="00971680" w:rsidRDefault="00971680" w:rsidP="00971680">
      <w:pPr>
        <w:spacing w:line="360" w:lineRule="auto"/>
        <w:jc w:val="both"/>
        <w:rPr>
          <w:rFonts w:ascii="Arial" w:hAnsi="Arial" w:cs="Arial"/>
          <w:sz w:val="24"/>
        </w:rPr>
      </w:pPr>
      <w:r w:rsidRPr="00971680">
        <w:rPr>
          <w:rFonts w:ascii="Arial" w:hAnsi="Arial" w:cs="Arial"/>
          <w:sz w:val="24"/>
        </w:rPr>
        <w:t>Incorporate eco-friendly practices as environmental awareness grows among travelers, making sustainability a prominent trend. Invest in technology like mobile check-in, keyless access, and smart room features to enhance guest satisfaction, catering to tech-savvy travelers valuing convenience. Personalize guest experiences through data analytics, customizing lodging and amenities according to individual preferences.</w:t>
      </w:r>
    </w:p>
    <w:p w14:paraId="565BF03C" w14:textId="6A7E19A6" w:rsidR="00971680" w:rsidRPr="00971680" w:rsidRDefault="00971680" w:rsidP="00971680">
      <w:pPr>
        <w:spacing w:line="360" w:lineRule="auto"/>
        <w:jc w:val="both"/>
        <w:rPr>
          <w:rFonts w:ascii="Arial" w:hAnsi="Arial" w:cs="Arial"/>
          <w:sz w:val="24"/>
        </w:rPr>
      </w:pPr>
      <w:r>
        <w:rPr>
          <w:rFonts w:ascii="Arial" w:hAnsi="Arial" w:cs="Arial"/>
          <w:sz w:val="24"/>
        </w:rPr>
        <w:t>Obstacles:</w:t>
      </w:r>
    </w:p>
    <w:p w14:paraId="62AE13A9" w14:textId="77777777" w:rsidR="00971680" w:rsidRPr="00971680" w:rsidRDefault="00971680" w:rsidP="00971680">
      <w:pPr>
        <w:spacing w:line="360" w:lineRule="auto"/>
        <w:jc w:val="both"/>
        <w:rPr>
          <w:rFonts w:ascii="Arial" w:hAnsi="Arial" w:cs="Arial"/>
          <w:sz w:val="24"/>
        </w:rPr>
      </w:pPr>
    </w:p>
    <w:p w14:paraId="60205DF1" w14:textId="4B353653" w:rsidR="00C4616A" w:rsidRDefault="00971680" w:rsidP="00971680">
      <w:pPr>
        <w:spacing w:line="360" w:lineRule="auto"/>
        <w:jc w:val="both"/>
        <w:rPr>
          <w:rFonts w:ascii="Arial" w:hAnsi="Arial" w:cs="Arial"/>
          <w:sz w:val="24"/>
        </w:rPr>
      </w:pPr>
      <w:r w:rsidRPr="00971680">
        <w:rPr>
          <w:rFonts w:ascii="Arial" w:hAnsi="Arial" w:cs="Arial"/>
          <w:sz w:val="24"/>
        </w:rPr>
        <w:t>Challenges emerge during economic downturns as reduced travel budgets impact hotel occupancy rates. Fierce competition in the hospitality sector poses hurdles for emerging businesses competing with established hotel chains. Managing complex rules and compliance, particularly in areas like health and safety, can result in legal and operational issues for businesses.</w:t>
      </w:r>
    </w:p>
    <w:p w14:paraId="54C0BDFE" w14:textId="77777777" w:rsidR="00C4616A" w:rsidRDefault="00C4616A" w:rsidP="00030C24">
      <w:pPr>
        <w:spacing w:line="360" w:lineRule="auto"/>
        <w:jc w:val="both"/>
        <w:rPr>
          <w:rFonts w:ascii="Arial" w:hAnsi="Arial" w:cs="Arial"/>
          <w:sz w:val="24"/>
        </w:rPr>
      </w:pPr>
    </w:p>
    <w:p w14:paraId="0F9A8B23" w14:textId="77777777" w:rsidR="00922C3F" w:rsidRDefault="00922C3F" w:rsidP="00CC0D02">
      <w:pPr>
        <w:pStyle w:val="Heading1"/>
        <w:spacing w:line="360" w:lineRule="auto"/>
      </w:pPr>
      <w:bookmarkStart w:id="8" w:name="_Toc147533314"/>
      <w:r>
        <w:t>Reference List</w:t>
      </w:r>
      <w:bookmarkEnd w:id="8"/>
      <w:r>
        <w:t xml:space="preserve"> </w:t>
      </w:r>
    </w:p>
    <w:p w14:paraId="36D889FE"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Baker, T. (2021). </w:t>
      </w:r>
      <w:r w:rsidRPr="004130E1">
        <w:rPr>
          <w:rFonts w:ascii="Arial" w:hAnsi="Arial" w:cs="Arial"/>
          <w:i/>
          <w:sz w:val="24"/>
        </w:rPr>
        <w:t>Hotel Transactions Pace Stagnates Across Middle East Markets</w:t>
      </w:r>
      <w:r w:rsidRPr="004130E1">
        <w:rPr>
          <w:rFonts w:ascii="Arial" w:hAnsi="Arial" w:cs="Arial"/>
          <w:sz w:val="24"/>
        </w:rPr>
        <w:t>.</w:t>
      </w:r>
    </w:p>
    <w:p w14:paraId="2C32ABAB"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Baradarani, S., &amp; Kilic, H. (2018). </w:t>
      </w:r>
      <w:r w:rsidRPr="004130E1">
        <w:rPr>
          <w:rFonts w:ascii="Arial" w:hAnsi="Arial" w:cs="Arial"/>
          <w:i/>
          <w:sz w:val="24"/>
        </w:rPr>
        <w:t xml:space="preserve">Service innovation in the hotel industry: culture, behavior, performance. </w:t>
      </w:r>
      <w:r w:rsidRPr="004130E1">
        <w:rPr>
          <w:rFonts w:ascii="Arial" w:hAnsi="Arial" w:cs="Arial"/>
          <w:sz w:val="24"/>
        </w:rPr>
        <w:t>The Service Industries Journal, 38(13-14), 897-924.</w:t>
      </w:r>
    </w:p>
    <w:p w14:paraId="2EF08328"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Catana, Ş. A., &amp; Toma, S. G. (2021). </w:t>
      </w:r>
      <w:r w:rsidRPr="004130E1">
        <w:rPr>
          <w:rFonts w:ascii="Arial" w:hAnsi="Arial" w:cs="Arial"/>
          <w:i/>
          <w:sz w:val="24"/>
        </w:rPr>
        <w:t xml:space="preserve">Entrepreneurship in the hospitality industry. Case study: Marriott International. </w:t>
      </w:r>
      <w:r w:rsidRPr="004130E1">
        <w:rPr>
          <w:rFonts w:ascii="Arial" w:hAnsi="Arial" w:cs="Arial"/>
          <w:sz w:val="24"/>
        </w:rPr>
        <w:t>SEA-Practical Application of Science, (27), 221-225.</w:t>
      </w:r>
    </w:p>
    <w:p w14:paraId="5BE46CAC"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Damnjanović, V., Lončarić, D., &amp; Dlačić, J. (2020). </w:t>
      </w:r>
      <w:r w:rsidRPr="004130E1">
        <w:rPr>
          <w:rFonts w:ascii="Arial" w:hAnsi="Arial" w:cs="Arial"/>
          <w:i/>
          <w:sz w:val="24"/>
        </w:rPr>
        <w:t>TEACHING CASE STUDY: Digital marketing strategy of Accor Hotels: shaping the future of hospitality.</w:t>
      </w:r>
      <w:r w:rsidRPr="004130E1">
        <w:rPr>
          <w:rFonts w:ascii="Arial" w:hAnsi="Arial" w:cs="Arial"/>
          <w:sz w:val="24"/>
        </w:rPr>
        <w:t xml:space="preserve"> Tourism and hospitality management, 26(1), 233-244.</w:t>
      </w:r>
    </w:p>
    <w:p w14:paraId="6529E5D6"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De Pelsmacker, P., Van Tilburg, S., &amp; Holthof, C. (2018). </w:t>
      </w:r>
      <w:r w:rsidRPr="004130E1">
        <w:rPr>
          <w:rFonts w:ascii="Arial" w:hAnsi="Arial" w:cs="Arial"/>
          <w:i/>
          <w:sz w:val="24"/>
        </w:rPr>
        <w:t>Digital marketing strategies, online reviews and hotel performance</w:t>
      </w:r>
      <w:r w:rsidRPr="004130E1">
        <w:rPr>
          <w:rFonts w:ascii="Arial" w:hAnsi="Arial" w:cs="Arial"/>
          <w:sz w:val="24"/>
        </w:rPr>
        <w:t>. International Journal of Hospitality Management, 72, 47-55.</w:t>
      </w:r>
    </w:p>
    <w:p w14:paraId="13633D67"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lastRenderedPageBreak/>
        <w:t xml:space="preserve">Fernandes, T., &amp; Fernandes, F. (2018). </w:t>
      </w:r>
      <w:r w:rsidRPr="004130E1">
        <w:rPr>
          <w:rFonts w:ascii="Arial" w:hAnsi="Arial" w:cs="Arial"/>
          <w:i/>
          <w:sz w:val="24"/>
        </w:rPr>
        <w:t>Sharing dissatisfaction online: Analyzing the nature and predictors of hotel guests negative reviews.</w:t>
      </w:r>
      <w:r w:rsidRPr="004130E1">
        <w:rPr>
          <w:rFonts w:ascii="Arial" w:hAnsi="Arial" w:cs="Arial"/>
          <w:sz w:val="24"/>
        </w:rPr>
        <w:t xml:space="preserve"> Journal of Hospitality Marketing &amp; Management, 27(2), 127-150.</w:t>
      </w:r>
    </w:p>
    <w:p w14:paraId="61375928"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Foroudi, P. (2019). </w:t>
      </w:r>
      <w:r w:rsidRPr="004130E1">
        <w:rPr>
          <w:rFonts w:ascii="Arial" w:hAnsi="Arial" w:cs="Arial"/>
          <w:i/>
          <w:sz w:val="24"/>
        </w:rPr>
        <w:t>Influence of brand signature, brand awareness, brand attitude, brand reputation on hotel industry’s brand performance.</w:t>
      </w:r>
      <w:r w:rsidRPr="004130E1">
        <w:rPr>
          <w:rFonts w:ascii="Arial" w:hAnsi="Arial" w:cs="Arial"/>
          <w:sz w:val="24"/>
        </w:rPr>
        <w:t xml:space="preserve"> International journal of hospitality management, 76, 271-285.</w:t>
      </w:r>
    </w:p>
    <w:p w14:paraId="23642AFA"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Groysberg, B., Lee, J., Price, J., &amp; Cheng, J. (2018). </w:t>
      </w:r>
      <w:r w:rsidRPr="004130E1">
        <w:rPr>
          <w:rFonts w:ascii="Arial" w:hAnsi="Arial" w:cs="Arial"/>
          <w:i/>
          <w:sz w:val="24"/>
        </w:rPr>
        <w:t>The leader’s guide to corporate culture.</w:t>
      </w:r>
      <w:r w:rsidRPr="004130E1">
        <w:rPr>
          <w:rFonts w:ascii="Arial" w:hAnsi="Arial" w:cs="Arial"/>
          <w:sz w:val="24"/>
        </w:rPr>
        <w:t xml:space="preserve"> Harvard business review, 96(1), 44-52.</w:t>
      </w:r>
    </w:p>
    <w:p w14:paraId="54D16B52"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Janibekova, N. N. (2021). </w:t>
      </w:r>
      <w:r w:rsidRPr="004130E1">
        <w:rPr>
          <w:rFonts w:ascii="Arial" w:hAnsi="Arial" w:cs="Arial"/>
          <w:i/>
          <w:sz w:val="24"/>
        </w:rPr>
        <w:t>SUSTAINABLE BUSINESS MODEL IN HOTEL INDUSTRY: THE CASE OF IHG HOTELS &amp; RESORTS CHAIN “HOLIDAY INN” HOTEL</w:t>
      </w:r>
      <w:r w:rsidRPr="004130E1">
        <w:rPr>
          <w:rFonts w:ascii="Arial" w:hAnsi="Arial" w:cs="Arial"/>
          <w:sz w:val="24"/>
        </w:rPr>
        <w:t>.</w:t>
      </w:r>
    </w:p>
    <w:p w14:paraId="010F12F7"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Jones, P., &amp; Comfort, D. (2019). </w:t>
      </w:r>
      <w:r w:rsidRPr="004130E1">
        <w:rPr>
          <w:rFonts w:ascii="Arial" w:hAnsi="Arial" w:cs="Arial"/>
          <w:i/>
          <w:sz w:val="24"/>
        </w:rPr>
        <w:t xml:space="preserve">Sustainable development goals and the world’s leading hotel groups. </w:t>
      </w:r>
      <w:r w:rsidRPr="004130E1">
        <w:rPr>
          <w:rFonts w:ascii="Arial" w:hAnsi="Arial" w:cs="Arial"/>
          <w:sz w:val="24"/>
        </w:rPr>
        <w:t>Athens Journal of Tourism, 6(1), 1-14.</w:t>
      </w:r>
    </w:p>
    <w:p w14:paraId="3A574FF8"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Lo, A. S., &amp; Yao, S. S. (2019). </w:t>
      </w:r>
      <w:r w:rsidRPr="004130E1">
        <w:rPr>
          <w:rFonts w:ascii="Arial" w:hAnsi="Arial" w:cs="Arial"/>
          <w:i/>
          <w:sz w:val="24"/>
        </w:rPr>
        <w:t>What makes hotel online reviews credible? An investigation of the roles of reviewer expertise, review rating consistency and review valence.</w:t>
      </w:r>
      <w:r w:rsidRPr="004130E1">
        <w:rPr>
          <w:rFonts w:ascii="Arial" w:hAnsi="Arial" w:cs="Arial"/>
          <w:sz w:val="24"/>
        </w:rPr>
        <w:t xml:space="preserve"> International Journal of Contemporary Hospitality Management, 31(1), 41-60.</w:t>
      </w:r>
    </w:p>
    <w:p w14:paraId="42A3A673"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Lui, T. W., Bartosiak, M., Piccoli, G., &amp; Sadhya, V. (2018). </w:t>
      </w:r>
      <w:r w:rsidRPr="004130E1">
        <w:rPr>
          <w:rFonts w:ascii="Arial" w:hAnsi="Arial" w:cs="Arial"/>
          <w:i/>
          <w:sz w:val="24"/>
        </w:rPr>
        <w:t xml:space="preserve">Online review response strategy and its effects on competitive performance. </w:t>
      </w:r>
      <w:r w:rsidRPr="004130E1">
        <w:rPr>
          <w:rFonts w:ascii="Arial" w:hAnsi="Arial" w:cs="Arial"/>
          <w:sz w:val="24"/>
        </w:rPr>
        <w:t>Tourism Management, 67, 180-190.</w:t>
      </w:r>
    </w:p>
    <w:p w14:paraId="1B35686A"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Mariani, M. M., &amp; Borghi, M. (2020). </w:t>
      </w:r>
      <w:r w:rsidRPr="004130E1">
        <w:rPr>
          <w:rFonts w:ascii="Arial" w:hAnsi="Arial" w:cs="Arial"/>
          <w:i/>
          <w:sz w:val="24"/>
        </w:rPr>
        <w:t>Online review helpfulness and firms’ financial performance: an empirical study in a service industry.</w:t>
      </w:r>
      <w:r w:rsidRPr="004130E1">
        <w:rPr>
          <w:rFonts w:ascii="Arial" w:hAnsi="Arial" w:cs="Arial"/>
          <w:sz w:val="24"/>
        </w:rPr>
        <w:t xml:space="preserve"> International Journal of Electronic Commerce, 24(4), 421-449.</w:t>
      </w:r>
    </w:p>
    <w:p w14:paraId="6AF36DCB" w14:textId="77777777" w:rsidR="004130E1" w:rsidRPr="004130E1" w:rsidRDefault="004130E1" w:rsidP="004130E1">
      <w:pPr>
        <w:spacing w:line="360" w:lineRule="auto"/>
        <w:jc w:val="both"/>
        <w:rPr>
          <w:rFonts w:ascii="Arial" w:hAnsi="Arial" w:cs="Arial"/>
          <w:sz w:val="24"/>
        </w:rPr>
      </w:pPr>
      <w:r w:rsidRPr="004130E1">
        <w:rPr>
          <w:rFonts w:ascii="Arial" w:hAnsi="Arial" w:cs="Arial"/>
          <w:sz w:val="24"/>
        </w:rPr>
        <w:t xml:space="preserve">Pizam, A. (2020). </w:t>
      </w:r>
      <w:r w:rsidRPr="004130E1">
        <w:rPr>
          <w:rFonts w:ascii="Arial" w:hAnsi="Arial" w:cs="Arial"/>
          <w:i/>
          <w:sz w:val="24"/>
        </w:rPr>
        <w:t>Hospitality as an organizational culture.</w:t>
      </w:r>
      <w:r w:rsidRPr="004130E1">
        <w:rPr>
          <w:rFonts w:ascii="Arial" w:hAnsi="Arial" w:cs="Arial"/>
          <w:sz w:val="24"/>
        </w:rPr>
        <w:t xml:space="preserve"> Journal of Hospitality &amp; Tourism Research, 44(3), 431-438.</w:t>
      </w:r>
    </w:p>
    <w:p w14:paraId="17C7E2EF" w14:textId="77777777" w:rsidR="004130E1" w:rsidRPr="004130E1" w:rsidRDefault="004130E1" w:rsidP="004130E1">
      <w:pPr>
        <w:spacing w:line="360" w:lineRule="auto"/>
        <w:jc w:val="both"/>
        <w:rPr>
          <w:rFonts w:ascii="Arial" w:hAnsi="Arial" w:cs="Arial"/>
          <w:i/>
          <w:sz w:val="24"/>
        </w:rPr>
      </w:pPr>
      <w:r w:rsidRPr="004130E1">
        <w:rPr>
          <w:rFonts w:ascii="Arial" w:hAnsi="Arial" w:cs="Arial"/>
          <w:sz w:val="24"/>
        </w:rPr>
        <w:t xml:space="preserve">Rafahat, M. (2022). </w:t>
      </w:r>
      <w:r w:rsidRPr="004130E1">
        <w:rPr>
          <w:rFonts w:ascii="Arial" w:hAnsi="Arial" w:cs="Arial"/>
          <w:i/>
          <w:sz w:val="24"/>
        </w:rPr>
        <w:t>Service Strategy of Hotel Holiday Inn (Doctoral dissertation, Sonargaon University (SU)).</w:t>
      </w:r>
    </w:p>
    <w:sectPr w:rsidR="004130E1" w:rsidRPr="004130E1" w:rsidSect="00922C3F">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5E8334" w14:textId="77777777" w:rsidR="00313297" w:rsidRDefault="00313297" w:rsidP="00922C3F">
      <w:pPr>
        <w:spacing w:after="0" w:line="240" w:lineRule="auto"/>
      </w:pPr>
      <w:r>
        <w:separator/>
      </w:r>
    </w:p>
  </w:endnote>
  <w:endnote w:type="continuationSeparator" w:id="0">
    <w:p w14:paraId="494F32C8" w14:textId="77777777" w:rsidR="00313297" w:rsidRDefault="00313297" w:rsidP="00922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3970567"/>
      <w:docPartObj>
        <w:docPartGallery w:val="Page Numbers (Bottom of Page)"/>
        <w:docPartUnique/>
      </w:docPartObj>
    </w:sdtPr>
    <w:sdtEndPr>
      <w:rPr>
        <w:color w:val="7F7F7F" w:themeColor="background1" w:themeShade="7F"/>
        <w:spacing w:val="60"/>
      </w:rPr>
    </w:sdtEndPr>
    <w:sdtContent>
      <w:p w14:paraId="15FA4D4B" w14:textId="77777777" w:rsidR="00922C3F" w:rsidRDefault="00922C3F">
        <w:pPr>
          <w:pStyle w:val="Footer"/>
          <w:pBdr>
            <w:top w:val="single" w:sz="4" w:space="1" w:color="D9D9D9" w:themeColor="background1" w:themeShade="D9"/>
          </w:pBdr>
          <w:jc w:val="right"/>
        </w:pPr>
        <w:r>
          <w:fldChar w:fldCharType="begin"/>
        </w:r>
        <w:r>
          <w:instrText xml:space="preserve"> PAGE   \* MERGEFORMAT </w:instrText>
        </w:r>
        <w:r>
          <w:fldChar w:fldCharType="separate"/>
        </w:r>
        <w:r w:rsidR="009C7461">
          <w:rPr>
            <w:noProof/>
          </w:rPr>
          <w:t>11</w:t>
        </w:r>
        <w:r>
          <w:rPr>
            <w:noProof/>
          </w:rPr>
          <w:fldChar w:fldCharType="end"/>
        </w:r>
        <w:r>
          <w:t xml:space="preserve"> | </w:t>
        </w:r>
        <w:r>
          <w:rPr>
            <w:color w:val="7F7F7F" w:themeColor="background1" w:themeShade="7F"/>
            <w:spacing w:val="60"/>
          </w:rPr>
          <w:t>Page</w:t>
        </w:r>
      </w:p>
    </w:sdtContent>
  </w:sdt>
  <w:p w14:paraId="3E73EF31" w14:textId="77777777" w:rsidR="00922C3F" w:rsidRDefault="00922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6AFDDC" w14:textId="77777777" w:rsidR="00313297" w:rsidRDefault="00313297" w:rsidP="00922C3F">
      <w:pPr>
        <w:spacing w:after="0" w:line="240" w:lineRule="auto"/>
      </w:pPr>
      <w:r>
        <w:separator/>
      </w:r>
    </w:p>
  </w:footnote>
  <w:footnote w:type="continuationSeparator" w:id="0">
    <w:p w14:paraId="7BB92962" w14:textId="77777777" w:rsidR="00313297" w:rsidRDefault="00313297" w:rsidP="00922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C50F9E"/>
    <w:multiLevelType w:val="hybridMultilevel"/>
    <w:tmpl w:val="8D940E9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6E1F5DAC"/>
    <w:multiLevelType w:val="hybridMultilevel"/>
    <w:tmpl w:val="AF386D3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381782094">
    <w:abstractNumId w:val="1"/>
  </w:num>
  <w:num w:numId="2" w16cid:durableId="16954947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389C"/>
    <w:rsid w:val="00030C24"/>
    <w:rsid w:val="00066D44"/>
    <w:rsid w:val="000E3ECB"/>
    <w:rsid w:val="000F0B16"/>
    <w:rsid w:val="00241EC7"/>
    <w:rsid w:val="00274BBA"/>
    <w:rsid w:val="00290B17"/>
    <w:rsid w:val="002D500B"/>
    <w:rsid w:val="00313297"/>
    <w:rsid w:val="003569A2"/>
    <w:rsid w:val="003B389C"/>
    <w:rsid w:val="003C2B1C"/>
    <w:rsid w:val="004130E1"/>
    <w:rsid w:val="00424728"/>
    <w:rsid w:val="00441E75"/>
    <w:rsid w:val="00476001"/>
    <w:rsid w:val="004C2CA6"/>
    <w:rsid w:val="005C643B"/>
    <w:rsid w:val="00663DDD"/>
    <w:rsid w:val="00693231"/>
    <w:rsid w:val="00717231"/>
    <w:rsid w:val="007D1F1D"/>
    <w:rsid w:val="00922C3F"/>
    <w:rsid w:val="00971680"/>
    <w:rsid w:val="009C7461"/>
    <w:rsid w:val="00A83AEF"/>
    <w:rsid w:val="00A857B8"/>
    <w:rsid w:val="00B72653"/>
    <w:rsid w:val="00C4616A"/>
    <w:rsid w:val="00CC0D02"/>
    <w:rsid w:val="00D149A8"/>
    <w:rsid w:val="00E36F94"/>
    <w:rsid w:val="00E460D2"/>
    <w:rsid w:val="00EC3713"/>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7D0323"/>
  <w15:chartTrackingRefBased/>
  <w15:docId w15:val="{BC6BB3FA-4B63-4ED7-BF6B-72CEAA292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C3F"/>
    <w:pPr>
      <w:keepNext/>
      <w:keepLines/>
      <w:spacing w:before="240" w:after="0"/>
      <w:jc w:val="both"/>
      <w:outlineLvl w:val="0"/>
    </w:pPr>
    <w:rPr>
      <w:rFonts w:ascii="Arial" w:eastAsiaTheme="majorEastAsia" w:hAnsi="Arial"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CC0D02"/>
    <w:pPr>
      <w:keepNext/>
      <w:keepLines/>
      <w:spacing w:before="40" w:after="0"/>
      <w:jc w:val="both"/>
      <w:outlineLvl w:val="1"/>
    </w:pPr>
    <w:rPr>
      <w:rFonts w:ascii="Arial" w:eastAsiaTheme="majorEastAsia" w:hAnsi="Arial"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2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C3F"/>
  </w:style>
  <w:style w:type="paragraph" w:styleId="Footer">
    <w:name w:val="footer"/>
    <w:basedOn w:val="Normal"/>
    <w:link w:val="FooterChar"/>
    <w:uiPriority w:val="99"/>
    <w:unhideWhenUsed/>
    <w:rsid w:val="00922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C3F"/>
  </w:style>
  <w:style w:type="character" w:customStyle="1" w:styleId="Heading1Char">
    <w:name w:val="Heading 1 Char"/>
    <w:basedOn w:val="DefaultParagraphFont"/>
    <w:link w:val="Heading1"/>
    <w:uiPriority w:val="9"/>
    <w:rsid w:val="00922C3F"/>
    <w:rPr>
      <w:rFonts w:ascii="Arial" w:eastAsiaTheme="majorEastAsia" w:hAnsi="Arial" w:cstheme="majorBidi"/>
      <w:b/>
      <w:color w:val="2E74B5" w:themeColor="accent1" w:themeShade="BF"/>
      <w:sz w:val="28"/>
      <w:szCs w:val="32"/>
    </w:rPr>
  </w:style>
  <w:style w:type="paragraph" w:styleId="TOCHeading">
    <w:name w:val="TOC Heading"/>
    <w:basedOn w:val="Heading1"/>
    <w:next w:val="Normal"/>
    <w:uiPriority w:val="39"/>
    <w:unhideWhenUsed/>
    <w:qFormat/>
    <w:rsid w:val="00922C3F"/>
    <w:pPr>
      <w:outlineLvl w:val="9"/>
    </w:pPr>
    <w:rPr>
      <w:lang w:val="en-US" w:eastAsia="en-US"/>
    </w:rPr>
  </w:style>
  <w:style w:type="character" w:customStyle="1" w:styleId="Heading2Char">
    <w:name w:val="Heading 2 Char"/>
    <w:basedOn w:val="DefaultParagraphFont"/>
    <w:link w:val="Heading2"/>
    <w:uiPriority w:val="9"/>
    <w:rsid w:val="00CC0D02"/>
    <w:rPr>
      <w:rFonts w:ascii="Arial" w:eastAsiaTheme="majorEastAsia" w:hAnsi="Arial" w:cstheme="majorBidi"/>
      <w:color w:val="2E74B5" w:themeColor="accent1" w:themeShade="BF"/>
      <w:sz w:val="26"/>
      <w:szCs w:val="26"/>
    </w:rPr>
  </w:style>
  <w:style w:type="paragraph" w:styleId="TOC1">
    <w:name w:val="toc 1"/>
    <w:basedOn w:val="Normal"/>
    <w:next w:val="Normal"/>
    <w:autoRedefine/>
    <w:uiPriority w:val="39"/>
    <w:unhideWhenUsed/>
    <w:rsid w:val="00A83AEF"/>
    <w:pPr>
      <w:spacing w:after="100"/>
    </w:pPr>
  </w:style>
  <w:style w:type="paragraph" w:styleId="TOC2">
    <w:name w:val="toc 2"/>
    <w:basedOn w:val="Normal"/>
    <w:next w:val="Normal"/>
    <w:autoRedefine/>
    <w:uiPriority w:val="39"/>
    <w:unhideWhenUsed/>
    <w:rsid w:val="00A83AEF"/>
    <w:pPr>
      <w:spacing w:after="100"/>
      <w:ind w:left="220"/>
    </w:pPr>
  </w:style>
  <w:style w:type="character" w:styleId="Hyperlink">
    <w:name w:val="Hyperlink"/>
    <w:basedOn w:val="DefaultParagraphFont"/>
    <w:uiPriority w:val="99"/>
    <w:unhideWhenUsed/>
    <w:rsid w:val="00A83AEF"/>
    <w:rPr>
      <w:color w:val="0563C1" w:themeColor="hyperlink"/>
      <w:u w:val="single"/>
    </w:rPr>
  </w:style>
  <w:style w:type="paragraph" w:styleId="ListParagraph">
    <w:name w:val="List Paragraph"/>
    <w:basedOn w:val="Normal"/>
    <w:uiPriority w:val="34"/>
    <w:qFormat/>
    <w:rsid w:val="00E460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178562-1F4A-43C0-A2C8-D51518317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1982</Words>
  <Characters>12263</Characters>
  <Application>Microsoft Office Word</Application>
  <DocSecurity>0</DocSecurity>
  <Lines>259</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Rebeca Baccela</cp:lastModifiedBy>
  <cp:revision>2</cp:revision>
  <dcterms:created xsi:type="dcterms:W3CDTF">2023-11-12T11:05:00Z</dcterms:created>
  <dcterms:modified xsi:type="dcterms:W3CDTF">2023-11-12T11:05:00Z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a8a8d879fc7c08cd2e9ea851d0f893d8712382710ad8eee8097f01be67fb2f2e</vt:lpwstr>
  </property>
</Properties>
</file>