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2938AF" w14:textId="77777777" w:rsidR="00EB4C26" w:rsidRDefault="00EB4C26" w:rsidP="00F6500A">
      <w:pPr>
        <w:pStyle w:val="Heading1"/>
      </w:pPr>
    </w:p>
    <w:p w14:paraId="7A706D49" w14:textId="77777777" w:rsidR="00EB4C26" w:rsidRDefault="00EB4C26" w:rsidP="00EB4C26"/>
    <w:p w14:paraId="725C7C70" w14:textId="7F030773" w:rsidR="00EB4C26" w:rsidRPr="00FE6CC6" w:rsidRDefault="00EB4C26" w:rsidP="00EB4C26">
      <w:r w:rsidRPr="00451687">
        <w:rPr>
          <w:noProof/>
        </w:rPr>
        <w:drawing>
          <wp:inline distT="0" distB="0" distL="0" distR="0" wp14:anchorId="1D9D84E7" wp14:editId="3F00514F">
            <wp:extent cx="5731510" cy="1990090"/>
            <wp:effectExtent l="0" t="0" r="2540" b="0"/>
            <wp:docPr id="409660498" name="Picture 2"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660498" name="Picture 2" descr="A close-up of black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1990090"/>
                    </a:xfrm>
                    <a:prstGeom prst="rect">
                      <a:avLst/>
                    </a:prstGeom>
                    <a:noFill/>
                    <a:ln>
                      <a:noFill/>
                    </a:ln>
                  </pic:spPr>
                </pic:pic>
              </a:graphicData>
            </a:graphic>
          </wp:inline>
        </w:drawing>
      </w:r>
      <w:r w:rsidRPr="00451687">
        <w:br/>
      </w:r>
    </w:p>
    <w:p w14:paraId="778F1880" w14:textId="6671F004" w:rsidR="00EB4C26" w:rsidRPr="005D6224" w:rsidRDefault="004E0CEF" w:rsidP="00022CF6">
      <w:pPr>
        <w:spacing w:line="360" w:lineRule="auto"/>
        <w:jc w:val="center"/>
        <w:rPr>
          <w:rFonts w:ascii="Arial" w:hAnsi="Arial" w:cs="Arial"/>
          <w:sz w:val="24"/>
          <w:szCs w:val="24"/>
        </w:rPr>
      </w:pPr>
      <w:r w:rsidRPr="005D6224">
        <w:rPr>
          <w:rFonts w:ascii="Arial" w:hAnsi="Arial" w:cs="Arial"/>
          <w:sz w:val="24"/>
          <w:szCs w:val="24"/>
        </w:rPr>
        <w:t>Warehousing and Inventory Operations</w:t>
      </w:r>
    </w:p>
    <w:p w14:paraId="265A14C3" w14:textId="6C9378BA" w:rsidR="00EB4C26" w:rsidRPr="00BF7265" w:rsidRDefault="00EB4C26" w:rsidP="00022CF6">
      <w:pPr>
        <w:spacing w:line="360" w:lineRule="auto"/>
        <w:jc w:val="center"/>
        <w:rPr>
          <w:rFonts w:ascii="Arial" w:hAnsi="Arial" w:cs="Arial"/>
          <w:sz w:val="24"/>
          <w:szCs w:val="24"/>
        </w:rPr>
      </w:pPr>
      <w:r w:rsidRPr="00BF7265">
        <w:rPr>
          <w:rFonts w:ascii="Arial" w:hAnsi="Arial" w:cs="Arial"/>
          <w:sz w:val="24"/>
          <w:szCs w:val="24"/>
        </w:rPr>
        <w:t>Hayley Sinclair</w:t>
      </w:r>
    </w:p>
    <w:p w14:paraId="68DB393B" w14:textId="77777777" w:rsidR="00EB4C26" w:rsidRPr="00BF7265" w:rsidRDefault="00EB4C26" w:rsidP="00022CF6">
      <w:pPr>
        <w:spacing w:line="360" w:lineRule="auto"/>
        <w:jc w:val="center"/>
        <w:rPr>
          <w:rFonts w:ascii="Arial" w:hAnsi="Arial" w:cs="Arial"/>
          <w:sz w:val="24"/>
          <w:szCs w:val="24"/>
        </w:rPr>
      </w:pPr>
      <w:r w:rsidRPr="00BF7265">
        <w:rPr>
          <w:rFonts w:ascii="Arial" w:hAnsi="Arial" w:cs="Arial"/>
          <w:sz w:val="24"/>
          <w:szCs w:val="24"/>
        </w:rPr>
        <w:t>2418018</w:t>
      </w:r>
    </w:p>
    <w:p w14:paraId="3D2F75B5" w14:textId="77777777" w:rsidR="00EB4C26" w:rsidRPr="00BF7265" w:rsidRDefault="00EB4C26" w:rsidP="00022CF6">
      <w:pPr>
        <w:spacing w:line="360" w:lineRule="auto"/>
        <w:jc w:val="center"/>
        <w:rPr>
          <w:rFonts w:ascii="Arial" w:hAnsi="Arial" w:cs="Arial"/>
          <w:sz w:val="24"/>
          <w:szCs w:val="24"/>
        </w:rPr>
      </w:pPr>
    </w:p>
    <w:p w14:paraId="4770BD50" w14:textId="0F23F21F" w:rsidR="00EB4C26" w:rsidRPr="00BF7265" w:rsidRDefault="00EB4C26" w:rsidP="00022CF6">
      <w:pPr>
        <w:spacing w:line="360" w:lineRule="auto"/>
        <w:jc w:val="center"/>
        <w:rPr>
          <w:rFonts w:ascii="Arial" w:hAnsi="Arial" w:cs="Arial"/>
          <w:sz w:val="24"/>
          <w:szCs w:val="24"/>
        </w:rPr>
      </w:pPr>
      <w:r w:rsidRPr="00BF7265">
        <w:rPr>
          <w:rFonts w:ascii="Arial" w:hAnsi="Arial" w:cs="Arial"/>
          <w:sz w:val="24"/>
          <w:szCs w:val="24"/>
        </w:rPr>
        <w:t>Degree Apprenticeship in Logistics and Supply Chian Management</w:t>
      </w:r>
    </w:p>
    <w:p w14:paraId="775A45DB" w14:textId="6512FE35" w:rsidR="00EB4C26" w:rsidRPr="005D6224" w:rsidRDefault="003844B8" w:rsidP="00022CF6">
      <w:pPr>
        <w:spacing w:line="360" w:lineRule="auto"/>
        <w:jc w:val="center"/>
        <w:rPr>
          <w:rFonts w:ascii="Arial" w:hAnsi="Arial" w:cs="Arial"/>
          <w:sz w:val="24"/>
          <w:szCs w:val="24"/>
        </w:rPr>
      </w:pPr>
      <w:r>
        <w:rPr>
          <w:rFonts w:ascii="Arial" w:hAnsi="Arial" w:cs="Arial"/>
          <w:sz w:val="24"/>
          <w:szCs w:val="24"/>
        </w:rPr>
        <w:t>17</w:t>
      </w:r>
      <w:r w:rsidRPr="003844B8">
        <w:rPr>
          <w:rFonts w:ascii="Arial" w:hAnsi="Arial" w:cs="Arial"/>
          <w:sz w:val="24"/>
          <w:szCs w:val="24"/>
          <w:vertAlign w:val="superscript"/>
        </w:rPr>
        <w:t>th</w:t>
      </w:r>
      <w:r>
        <w:rPr>
          <w:rFonts w:ascii="Arial" w:hAnsi="Arial" w:cs="Arial"/>
          <w:sz w:val="24"/>
          <w:szCs w:val="24"/>
        </w:rPr>
        <w:t xml:space="preserve"> D</w:t>
      </w:r>
      <w:r w:rsidR="004E0CEF" w:rsidRPr="005D6224">
        <w:rPr>
          <w:rFonts w:ascii="Arial" w:hAnsi="Arial" w:cs="Arial"/>
          <w:sz w:val="24"/>
          <w:szCs w:val="24"/>
        </w:rPr>
        <w:t>ecember</w:t>
      </w:r>
      <w:r w:rsidR="00EB4C26" w:rsidRPr="005D6224">
        <w:rPr>
          <w:rFonts w:ascii="Arial" w:hAnsi="Arial" w:cs="Arial"/>
          <w:sz w:val="24"/>
          <w:szCs w:val="24"/>
        </w:rPr>
        <w:t xml:space="preserve"> 2025</w:t>
      </w:r>
    </w:p>
    <w:p w14:paraId="5D36E289" w14:textId="2EC4077F" w:rsidR="00EB4C26" w:rsidRPr="005D6224" w:rsidRDefault="00EB4C26" w:rsidP="00022CF6">
      <w:pPr>
        <w:spacing w:line="360" w:lineRule="auto"/>
        <w:jc w:val="center"/>
        <w:rPr>
          <w:rFonts w:ascii="Arial" w:hAnsi="Arial" w:cs="Arial"/>
          <w:sz w:val="24"/>
          <w:szCs w:val="24"/>
        </w:rPr>
      </w:pPr>
      <w:r w:rsidRPr="005D6224">
        <w:rPr>
          <w:rFonts w:ascii="Arial" w:hAnsi="Arial" w:cs="Arial"/>
          <w:sz w:val="24"/>
          <w:szCs w:val="24"/>
        </w:rPr>
        <w:t>(ACMA</w:t>
      </w:r>
      <w:r w:rsidR="005D6224" w:rsidRPr="005D6224">
        <w:rPr>
          <w:rFonts w:ascii="Arial" w:hAnsi="Arial" w:cs="Arial"/>
          <w:sz w:val="24"/>
          <w:szCs w:val="24"/>
        </w:rPr>
        <w:t>4024</w:t>
      </w:r>
      <w:r w:rsidRPr="005D6224">
        <w:rPr>
          <w:rFonts w:ascii="Arial" w:hAnsi="Arial" w:cs="Arial"/>
          <w:sz w:val="24"/>
          <w:szCs w:val="24"/>
        </w:rPr>
        <w:t>)</w:t>
      </w:r>
    </w:p>
    <w:p w14:paraId="2EFE4E1E" w14:textId="14445F8D" w:rsidR="00815E90" w:rsidRPr="004B7DAF" w:rsidRDefault="006F2CDD" w:rsidP="00815E90">
      <w:pPr>
        <w:spacing w:line="360" w:lineRule="auto"/>
        <w:jc w:val="center"/>
        <w:rPr>
          <w:rFonts w:ascii="Arial" w:hAnsi="Arial" w:cs="Arial"/>
          <w:sz w:val="24"/>
          <w:szCs w:val="24"/>
        </w:rPr>
      </w:pPr>
      <w:r w:rsidRPr="004B7DAF">
        <w:rPr>
          <w:rFonts w:ascii="Arial" w:hAnsi="Arial" w:cs="Arial"/>
          <w:sz w:val="24"/>
          <w:szCs w:val="24"/>
        </w:rPr>
        <w:t xml:space="preserve">Word count </w:t>
      </w:r>
      <w:r w:rsidR="00E246BC" w:rsidRPr="004B7DAF">
        <w:rPr>
          <w:rFonts w:ascii="Arial" w:hAnsi="Arial" w:cs="Arial"/>
          <w:sz w:val="24"/>
          <w:szCs w:val="24"/>
        </w:rPr>
        <w:t>1</w:t>
      </w:r>
      <w:r w:rsidR="007266FB" w:rsidRPr="004B7DAF">
        <w:rPr>
          <w:rFonts w:ascii="Arial" w:hAnsi="Arial" w:cs="Arial"/>
          <w:sz w:val="24"/>
          <w:szCs w:val="24"/>
        </w:rPr>
        <w:t>4</w:t>
      </w:r>
      <w:r w:rsidR="00E552B9">
        <w:rPr>
          <w:rFonts w:ascii="Arial" w:hAnsi="Arial" w:cs="Arial"/>
          <w:sz w:val="24"/>
          <w:szCs w:val="24"/>
        </w:rPr>
        <w:t>21</w:t>
      </w:r>
    </w:p>
    <w:p w14:paraId="42AD6150" w14:textId="77777777" w:rsidR="00B427AB" w:rsidRDefault="00B427AB" w:rsidP="00BF7265">
      <w:pPr>
        <w:spacing w:line="360" w:lineRule="auto"/>
        <w:jc w:val="center"/>
        <w:rPr>
          <w:rFonts w:ascii="Arial" w:hAnsi="Arial" w:cs="Arial"/>
          <w:color w:val="FF0000"/>
          <w:sz w:val="24"/>
          <w:szCs w:val="24"/>
        </w:rPr>
      </w:pPr>
    </w:p>
    <w:p w14:paraId="5C78196F" w14:textId="77777777" w:rsidR="00B427AB" w:rsidRDefault="00B427AB" w:rsidP="00BF7265">
      <w:pPr>
        <w:spacing w:line="360" w:lineRule="auto"/>
        <w:jc w:val="center"/>
        <w:rPr>
          <w:rFonts w:ascii="Arial" w:hAnsi="Arial" w:cs="Arial"/>
          <w:color w:val="FF0000"/>
          <w:sz w:val="24"/>
          <w:szCs w:val="24"/>
        </w:rPr>
      </w:pPr>
    </w:p>
    <w:p w14:paraId="2E543C20" w14:textId="77777777" w:rsidR="00B427AB" w:rsidRDefault="00B427AB" w:rsidP="00BF7265">
      <w:pPr>
        <w:spacing w:line="360" w:lineRule="auto"/>
        <w:jc w:val="center"/>
        <w:rPr>
          <w:rFonts w:ascii="Arial" w:hAnsi="Arial" w:cs="Arial"/>
          <w:color w:val="FF0000"/>
          <w:sz w:val="24"/>
          <w:szCs w:val="24"/>
        </w:rPr>
      </w:pPr>
    </w:p>
    <w:p w14:paraId="25324712" w14:textId="77777777" w:rsidR="00876EBF" w:rsidRDefault="00876EBF" w:rsidP="00BF7265">
      <w:pPr>
        <w:shd w:val="clear" w:color="auto" w:fill="FFFFFF"/>
        <w:spacing w:after="160" w:line="360" w:lineRule="auto"/>
        <w:rPr>
          <w:rFonts w:ascii="Arial" w:eastAsia="Times New Roman" w:hAnsi="Arial" w:cs="Arial"/>
          <w:color w:val="000000"/>
          <w:sz w:val="24"/>
          <w:szCs w:val="24"/>
        </w:rPr>
      </w:pPr>
    </w:p>
    <w:p w14:paraId="3014B227" w14:textId="77777777" w:rsidR="007F2AE6" w:rsidRPr="00BF7265" w:rsidRDefault="007F2AE6" w:rsidP="00BF7265">
      <w:pPr>
        <w:shd w:val="clear" w:color="auto" w:fill="FFFFFF"/>
        <w:spacing w:after="160" w:line="360" w:lineRule="auto"/>
        <w:rPr>
          <w:rFonts w:ascii="Arial" w:eastAsia="Times New Roman" w:hAnsi="Arial" w:cs="Arial"/>
          <w:color w:val="000000"/>
          <w:sz w:val="24"/>
          <w:szCs w:val="24"/>
        </w:rPr>
      </w:pPr>
    </w:p>
    <w:sdt>
      <w:sdtPr>
        <w:rPr>
          <w:rFonts w:asciiTheme="minorHAnsi" w:eastAsiaTheme="minorHAnsi" w:hAnsiTheme="minorHAnsi" w:cstheme="minorBidi"/>
          <w:color w:val="auto"/>
          <w:sz w:val="22"/>
          <w:szCs w:val="22"/>
        </w:rPr>
        <w:id w:val="-1001430520"/>
        <w:docPartObj>
          <w:docPartGallery w:val="Table of Contents"/>
          <w:docPartUnique/>
        </w:docPartObj>
      </w:sdtPr>
      <w:sdtEndPr>
        <w:rPr>
          <w:rFonts w:ascii="Arial" w:hAnsi="Arial" w:cs="Arial"/>
          <w:b/>
          <w:bCs/>
          <w:noProof/>
          <w:sz w:val="24"/>
          <w:szCs w:val="24"/>
        </w:rPr>
      </w:sdtEndPr>
      <w:sdtContent>
        <w:p w14:paraId="0CF53397" w14:textId="0BBA6F28" w:rsidR="00622BC6" w:rsidRPr="00D630DB" w:rsidRDefault="0075474F" w:rsidP="00622BC6">
          <w:pPr>
            <w:pStyle w:val="TOCHeading"/>
            <w:rPr>
              <w:rStyle w:val="Heading1Char"/>
              <w:rFonts w:ascii="Arial" w:hAnsi="Arial" w:cs="Arial"/>
            </w:rPr>
          </w:pPr>
          <w:r w:rsidRPr="00D630DB">
            <w:rPr>
              <w:rStyle w:val="Heading1Char"/>
              <w:rFonts w:ascii="Arial" w:hAnsi="Arial" w:cs="Arial"/>
            </w:rPr>
            <w:t>Table of C</w:t>
          </w:r>
          <w:r w:rsidR="00622BC6" w:rsidRPr="00D630DB">
            <w:rPr>
              <w:rStyle w:val="Heading1Char"/>
              <w:rFonts w:ascii="Arial" w:hAnsi="Arial" w:cs="Arial"/>
            </w:rPr>
            <w:t>ontents</w:t>
          </w:r>
        </w:p>
        <w:p w14:paraId="3958A92B" w14:textId="7C718F52" w:rsidR="004B7DAF" w:rsidRDefault="00622BC6">
          <w:pPr>
            <w:pStyle w:val="TOC1"/>
            <w:tabs>
              <w:tab w:val="right" w:leader="dot" w:pos="9350"/>
            </w:tabs>
            <w:rPr>
              <w:rFonts w:eastAsiaTheme="minorEastAsia"/>
              <w:noProof/>
              <w:kern w:val="2"/>
              <w:sz w:val="24"/>
              <w:szCs w:val="24"/>
              <w:lang w:val="en-GB" w:eastAsia="en-GB"/>
              <w14:ligatures w14:val="standardContextual"/>
            </w:rPr>
          </w:pPr>
          <w:r w:rsidRPr="002876F9">
            <w:rPr>
              <w:rFonts w:ascii="Arial" w:hAnsi="Arial" w:cs="Arial"/>
              <w:sz w:val="24"/>
              <w:szCs w:val="24"/>
            </w:rPr>
            <w:fldChar w:fldCharType="begin"/>
          </w:r>
          <w:r w:rsidRPr="002876F9">
            <w:rPr>
              <w:rFonts w:ascii="Arial" w:hAnsi="Arial" w:cs="Arial"/>
              <w:sz w:val="24"/>
              <w:szCs w:val="24"/>
            </w:rPr>
            <w:instrText xml:space="preserve"> TOC \o "1-3" \h \z \u </w:instrText>
          </w:r>
          <w:r w:rsidRPr="002876F9">
            <w:rPr>
              <w:rFonts w:ascii="Arial" w:hAnsi="Arial" w:cs="Arial"/>
              <w:sz w:val="24"/>
              <w:szCs w:val="24"/>
            </w:rPr>
            <w:fldChar w:fldCharType="separate"/>
          </w:r>
          <w:hyperlink w:anchor="_Toc216941762" w:history="1">
            <w:r w:rsidR="004B7DAF" w:rsidRPr="00082EA0">
              <w:rPr>
                <w:rStyle w:val="Hyperlink"/>
                <w:noProof/>
              </w:rPr>
              <w:t>Introduction</w:t>
            </w:r>
            <w:r w:rsidR="004B7DAF">
              <w:rPr>
                <w:noProof/>
                <w:webHidden/>
              </w:rPr>
              <w:tab/>
            </w:r>
            <w:r w:rsidR="004B7DAF">
              <w:rPr>
                <w:noProof/>
                <w:webHidden/>
              </w:rPr>
              <w:fldChar w:fldCharType="begin"/>
            </w:r>
            <w:r w:rsidR="004B7DAF">
              <w:rPr>
                <w:noProof/>
                <w:webHidden/>
              </w:rPr>
              <w:instrText xml:space="preserve"> PAGEREF _Toc216941762 \h </w:instrText>
            </w:r>
            <w:r w:rsidR="004B7DAF">
              <w:rPr>
                <w:noProof/>
                <w:webHidden/>
              </w:rPr>
            </w:r>
            <w:r w:rsidR="004B7DAF">
              <w:rPr>
                <w:noProof/>
                <w:webHidden/>
              </w:rPr>
              <w:fldChar w:fldCharType="separate"/>
            </w:r>
            <w:r w:rsidR="004B7DAF">
              <w:rPr>
                <w:noProof/>
                <w:webHidden/>
              </w:rPr>
              <w:t>3</w:t>
            </w:r>
            <w:r w:rsidR="004B7DAF">
              <w:rPr>
                <w:noProof/>
                <w:webHidden/>
              </w:rPr>
              <w:fldChar w:fldCharType="end"/>
            </w:r>
          </w:hyperlink>
        </w:p>
        <w:p w14:paraId="195EBB8D" w14:textId="6F6ADFCF" w:rsidR="004B7DAF" w:rsidRDefault="004B7DAF">
          <w:pPr>
            <w:pStyle w:val="TOC1"/>
            <w:tabs>
              <w:tab w:val="right" w:leader="dot" w:pos="9350"/>
            </w:tabs>
            <w:rPr>
              <w:rFonts w:eastAsiaTheme="minorEastAsia"/>
              <w:noProof/>
              <w:kern w:val="2"/>
              <w:sz w:val="24"/>
              <w:szCs w:val="24"/>
              <w:lang w:val="en-GB" w:eastAsia="en-GB"/>
              <w14:ligatures w14:val="standardContextual"/>
            </w:rPr>
          </w:pPr>
          <w:hyperlink w:anchor="_Toc216941763" w:history="1">
            <w:r w:rsidRPr="00082EA0">
              <w:rPr>
                <w:rStyle w:val="Hyperlink"/>
                <w:noProof/>
              </w:rPr>
              <w:t>Question 1: What steps can the company can take to ensure that there is a significant reduction in the current level of damages to customers products reported.</w:t>
            </w:r>
            <w:r>
              <w:rPr>
                <w:noProof/>
                <w:webHidden/>
              </w:rPr>
              <w:tab/>
            </w:r>
            <w:r>
              <w:rPr>
                <w:noProof/>
                <w:webHidden/>
              </w:rPr>
              <w:fldChar w:fldCharType="begin"/>
            </w:r>
            <w:r>
              <w:rPr>
                <w:noProof/>
                <w:webHidden/>
              </w:rPr>
              <w:instrText xml:space="preserve"> PAGEREF _Toc216941763 \h </w:instrText>
            </w:r>
            <w:r>
              <w:rPr>
                <w:noProof/>
                <w:webHidden/>
              </w:rPr>
            </w:r>
            <w:r>
              <w:rPr>
                <w:noProof/>
                <w:webHidden/>
              </w:rPr>
              <w:fldChar w:fldCharType="separate"/>
            </w:r>
            <w:r>
              <w:rPr>
                <w:noProof/>
                <w:webHidden/>
              </w:rPr>
              <w:t>4</w:t>
            </w:r>
            <w:r>
              <w:rPr>
                <w:noProof/>
                <w:webHidden/>
              </w:rPr>
              <w:fldChar w:fldCharType="end"/>
            </w:r>
          </w:hyperlink>
        </w:p>
        <w:p w14:paraId="624DDD66" w14:textId="45C8C4B7" w:rsidR="004B7DAF" w:rsidRDefault="004B7DAF">
          <w:pPr>
            <w:pStyle w:val="TOC2"/>
            <w:tabs>
              <w:tab w:val="right" w:leader="dot" w:pos="9350"/>
            </w:tabs>
            <w:rPr>
              <w:rFonts w:eastAsiaTheme="minorEastAsia"/>
              <w:noProof/>
              <w:kern w:val="2"/>
              <w:sz w:val="24"/>
              <w:szCs w:val="24"/>
              <w:lang w:val="en-GB" w:eastAsia="en-GB"/>
              <w14:ligatures w14:val="standardContextual"/>
            </w:rPr>
          </w:pPr>
          <w:hyperlink w:anchor="_Toc216941764" w:history="1">
            <w:r w:rsidRPr="00082EA0">
              <w:rPr>
                <w:rStyle w:val="Hyperlink"/>
                <w:noProof/>
              </w:rPr>
              <w:t>Reducing Damages to Customer Products</w:t>
            </w:r>
            <w:r>
              <w:rPr>
                <w:noProof/>
                <w:webHidden/>
              </w:rPr>
              <w:tab/>
            </w:r>
            <w:r>
              <w:rPr>
                <w:noProof/>
                <w:webHidden/>
              </w:rPr>
              <w:fldChar w:fldCharType="begin"/>
            </w:r>
            <w:r>
              <w:rPr>
                <w:noProof/>
                <w:webHidden/>
              </w:rPr>
              <w:instrText xml:space="preserve"> PAGEREF _Toc216941764 \h </w:instrText>
            </w:r>
            <w:r>
              <w:rPr>
                <w:noProof/>
                <w:webHidden/>
              </w:rPr>
            </w:r>
            <w:r>
              <w:rPr>
                <w:noProof/>
                <w:webHidden/>
              </w:rPr>
              <w:fldChar w:fldCharType="separate"/>
            </w:r>
            <w:r>
              <w:rPr>
                <w:noProof/>
                <w:webHidden/>
              </w:rPr>
              <w:t>4</w:t>
            </w:r>
            <w:r>
              <w:rPr>
                <w:noProof/>
                <w:webHidden/>
              </w:rPr>
              <w:fldChar w:fldCharType="end"/>
            </w:r>
          </w:hyperlink>
        </w:p>
        <w:p w14:paraId="60336F57" w14:textId="301E885D" w:rsidR="004B7DAF" w:rsidRDefault="004B7DAF">
          <w:pPr>
            <w:pStyle w:val="TOC2"/>
            <w:tabs>
              <w:tab w:val="right" w:leader="dot" w:pos="9350"/>
            </w:tabs>
            <w:rPr>
              <w:rFonts w:eastAsiaTheme="minorEastAsia"/>
              <w:noProof/>
              <w:kern w:val="2"/>
              <w:sz w:val="24"/>
              <w:szCs w:val="24"/>
              <w:lang w:val="en-GB" w:eastAsia="en-GB"/>
              <w14:ligatures w14:val="standardContextual"/>
            </w:rPr>
          </w:pPr>
          <w:hyperlink w:anchor="_Toc216941765" w:history="1">
            <w:r w:rsidRPr="00082EA0">
              <w:rPr>
                <w:rStyle w:val="Hyperlink"/>
                <w:noProof/>
              </w:rPr>
              <w:t>Warehouse Layout and Process Optimization</w:t>
            </w:r>
            <w:r>
              <w:rPr>
                <w:noProof/>
                <w:webHidden/>
              </w:rPr>
              <w:tab/>
            </w:r>
            <w:r>
              <w:rPr>
                <w:noProof/>
                <w:webHidden/>
              </w:rPr>
              <w:fldChar w:fldCharType="begin"/>
            </w:r>
            <w:r>
              <w:rPr>
                <w:noProof/>
                <w:webHidden/>
              </w:rPr>
              <w:instrText xml:space="preserve"> PAGEREF _Toc216941765 \h </w:instrText>
            </w:r>
            <w:r>
              <w:rPr>
                <w:noProof/>
                <w:webHidden/>
              </w:rPr>
            </w:r>
            <w:r>
              <w:rPr>
                <w:noProof/>
                <w:webHidden/>
              </w:rPr>
              <w:fldChar w:fldCharType="separate"/>
            </w:r>
            <w:r>
              <w:rPr>
                <w:noProof/>
                <w:webHidden/>
              </w:rPr>
              <w:t>4</w:t>
            </w:r>
            <w:r>
              <w:rPr>
                <w:noProof/>
                <w:webHidden/>
              </w:rPr>
              <w:fldChar w:fldCharType="end"/>
            </w:r>
          </w:hyperlink>
        </w:p>
        <w:p w14:paraId="30433BEA" w14:textId="343F8507" w:rsidR="004B7DAF" w:rsidRDefault="004B7DAF">
          <w:pPr>
            <w:pStyle w:val="TOC2"/>
            <w:tabs>
              <w:tab w:val="right" w:leader="dot" w:pos="9350"/>
            </w:tabs>
            <w:rPr>
              <w:rFonts w:eastAsiaTheme="minorEastAsia"/>
              <w:noProof/>
              <w:kern w:val="2"/>
              <w:sz w:val="24"/>
              <w:szCs w:val="24"/>
              <w:lang w:val="en-GB" w:eastAsia="en-GB"/>
              <w14:ligatures w14:val="standardContextual"/>
            </w:rPr>
          </w:pPr>
          <w:hyperlink w:anchor="_Toc216941766" w:history="1">
            <w:r w:rsidRPr="00082EA0">
              <w:rPr>
                <w:rStyle w:val="Hyperlink"/>
                <w:noProof/>
              </w:rPr>
              <w:t>Staff Training, Development and Monitoring</w:t>
            </w:r>
            <w:r>
              <w:rPr>
                <w:noProof/>
                <w:webHidden/>
              </w:rPr>
              <w:tab/>
            </w:r>
            <w:r>
              <w:rPr>
                <w:noProof/>
                <w:webHidden/>
              </w:rPr>
              <w:fldChar w:fldCharType="begin"/>
            </w:r>
            <w:r>
              <w:rPr>
                <w:noProof/>
                <w:webHidden/>
              </w:rPr>
              <w:instrText xml:space="preserve"> PAGEREF _Toc216941766 \h </w:instrText>
            </w:r>
            <w:r>
              <w:rPr>
                <w:noProof/>
                <w:webHidden/>
              </w:rPr>
            </w:r>
            <w:r>
              <w:rPr>
                <w:noProof/>
                <w:webHidden/>
              </w:rPr>
              <w:fldChar w:fldCharType="separate"/>
            </w:r>
            <w:r>
              <w:rPr>
                <w:noProof/>
                <w:webHidden/>
              </w:rPr>
              <w:t>4</w:t>
            </w:r>
            <w:r>
              <w:rPr>
                <w:noProof/>
                <w:webHidden/>
              </w:rPr>
              <w:fldChar w:fldCharType="end"/>
            </w:r>
          </w:hyperlink>
        </w:p>
        <w:p w14:paraId="1E5E5BA6" w14:textId="23CA0E62" w:rsidR="004B7DAF" w:rsidRDefault="004B7DAF">
          <w:pPr>
            <w:pStyle w:val="TOC2"/>
            <w:tabs>
              <w:tab w:val="right" w:leader="dot" w:pos="9350"/>
            </w:tabs>
            <w:rPr>
              <w:rFonts w:eastAsiaTheme="minorEastAsia"/>
              <w:noProof/>
              <w:kern w:val="2"/>
              <w:sz w:val="24"/>
              <w:szCs w:val="24"/>
              <w:lang w:val="en-GB" w:eastAsia="en-GB"/>
              <w14:ligatures w14:val="standardContextual"/>
            </w:rPr>
          </w:pPr>
          <w:hyperlink w:anchor="_Toc216941767" w:history="1">
            <w:r w:rsidRPr="00082EA0">
              <w:rPr>
                <w:rStyle w:val="Hyperlink"/>
                <w:noProof/>
              </w:rPr>
              <w:t>Transport to the Customer</w:t>
            </w:r>
            <w:r>
              <w:rPr>
                <w:noProof/>
                <w:webHidden/>
              </w:rPr>
              <w:tab/>
            </w:r>
            <w:r>
              <w:rPr>
                <w:noProof/>
                <w:webHidden/>
              </w:rPr>
              <w:fldChar w:fldCharType="begin"/>
            </w:r>
            <w:r>
              <w:rPr>
                <w:noProof/>
                <w:webHidden/>
              </w:rPr>
              <w:instrText xml:space="preserve"> PAGEREF _Toc216941767 \h </w:instrText>
            </w:r>
            <w:r>
              <w:rPr>
                <w:noProof/>
                <w:webHidden/>
              </w:rPr>
            </w:r>
            <w:r>
              <w:rPr>
                <w:noProof/>
                <w:webHidden/>
              </w:rPr>
              <w:fldChar w:fldCharType="separate"/>
            </w:r>
            <w:r>
              <w:rPr>
                <w:noProof/>
                <w:webHidden/>
              </w:rPr>
              <w:t>5</w:t>
            </w:r>
            <w:r>
              <w:rPr>
                <w:noProof/>
                <w:webHidden/>
              </w:rPr>
              <w:fldChar w:fldCharType="end"/>
            </w:r>
          </w:hyperlink>
        </w:p>
        <w:p w14:paraId="24EEA867" w14:textId="3CD80421" w:rsidR="004B7DAF" w:rsidRDefault="004B7DAF">
          <w:pPr>
            <w:pStyle w:val="TOC2"/>
            <w:tabs>
              <w:tab w:val="right" w:leader="dot" w:pos="9350"/>
            </w:tabs>
            <w:rPr>
              <w:rFonts w:eastAsiaTheme="minorEastAsia"/>
              <w:noProof/>
              <w:kern w:val="2"/>
              <w:sz w:val="24"/>
              <w:szCs w:val="24"/>
              <w:lang w:val="en-GB" w:eastAsia="en-GB"/>
              <w14:ligatures w14:val="standardContextual"/>
            </w:rPr>
          </w:pPr>
          <w:hyperlink w:anchor="_Toc216941768" w:history="1">
            <w:r w:rsidRPr="00082EA0">
              <w:rPr>
                <w:rStyle w:val="Hyperlink"/>
                <w:noProof/>
              </w:rPr>
              <w:t>Critical Evaluation</w:t>
            </w:r>
            <w:r>
              <w:rPr>
                <w:noProof/>
                <w:webHidden/>
              </w:rPr>
              <w:tab/>
            </w:r>
            <w:r>
              <w:rPr>
                <w:noProof/>
                <w:webHidden/>
              </w:rPr>
              <w:fldChar w:fldCharType="begin"/>
            </w:r>
            <w:r>
              <w:rPr>
                <w:noProof/>
                <w:webHidden/>
              </w:rPr>
              <w:instrText xml:space="preserve"> PAGEREF _Toc216941768 \h </w:instrText>
            </w:r>
            <w:r>
              <w:rPr>
                <w:noProof/>
                <w:webHidden/>
              </w:rPr>
            </w:r>
            <w:r>
              <w:rPr>
                <w:noProof/>
                <w:webHidden/>
              </w:rPr>
              <w:fldChar w:fldCharType="separate"/>
            </w:r>
            <w:r>
              <w:rPr>
                <w:noProof/>
                <w:webHidden/>
              </w:rPr>
              <w:t>5</w:t>
            </w:r>
            <w:r>
              <w:rPr>
                <w:noProof/>
                <w:webHidden/>
              </w:rPr>
              <w:fldChar w:fldCharType="end"/>
            </w:r>
          </w:hyperlink>
        </w:p>
        <w:p w14:paraId="72BF3AA0" w14:textId="4E5D9BD4" w:rsidR="004B7DAF" w:rsidRDefault="004B7DAF">
          <w:pPr>
            <w:pStyle w:val="TOC1"/>
            <w:tabs>
              <w:tab w:val="right" w:leader="dot" w:pos="9350"/>
            </w:tabs>
            <w:rPr>
              <w:rFonts w:eastAsiaTheme="minorEastAsia"/>
              <w:noProof/>
              <w:kern w:val="2"/>
              <w:sz w:val="24"/>
              <w:szCs w:val="24"/>
              <w:lang w:val="en-GB" w:eastAsia="en-GB"/>
              <w14:ligatures w14:val="standardContextual"/>
            </w:rPr>
          </w:pPr>
          <w:hyperlink w:anchor="_Toc216941769" w:history="1">
            <w:r w:rsidRPr="00082EA0">
              <w:rPr>
                <w:rStyle w:val="Hyperlink"/>
                <w:noProof/>
              </w:rPr>
              <w:t>Question 2: Discuss how the company can try to reduce stockouts and improve service provided.</w:t>
            </w:r>
            <w:r>
              <w:rPr>
                <w:noProof/>
                <w:webHidden/>
              </w:rPr>
              <w:tab/>
            </w:r>
            <w:r>
              <w:rPr>
                <w:noProof/>
                <w:webHidden/>
              </w:rPr>
              <w:fldChar w:fldCharType="begin"/>
            </w:r>
            <w:r>
              <w:rPr>
                <w:noProof/>
                <w:webHidden/>
              </w:rPr>
              <w:instrText xml:space="preserve"> PAGEREF _Toc216941769 \h </w:instrText>
            </w:r>
            <w:r>
              <w:rPr>
                <w:noProof/>
                <w:webHidden/>
              </w:rPr>
            </w:r>
            <w:r>
              <w:rPr>
                <w:noProof/>
                <w:webHidden/>
              </w:rPr>
              <w:fldChar w:fldCharType="separate"/>
            </w:r>
            <w:r>
              <w:rPr>
                <w:noProof/>
                <w:webHidden/>
              </w:rPr>
              <w:t>6</w:t>
            </w:r>
            <w:r>
              <w:rPr>
                <w:noProof/>
                <w:webHidden/>
              </w:rPr>
              <w:fldChar w:fldCharType="end"/>
            </w:r>
          </w:hyperlink>
        </w:p>
        <w:p w14:paraId="2D3909B5" w14:textId="63C46535" w:rsidR="004B7DAF" w:rsidRDefault="004B7DAF">
          <w:pPr>
            <w:pStyle w:val="TOC2"/>
            <w:tabs>
              <w:tab w:val="right" w:leader="dot" w:pos="9350"/>
            </w:tabs>
            <w:rPr>
              <w:rFonts w:eastAsiaTheme="minorEastAsia"/>
              <w:noProof/>
              <w:kern w:val="2"/>
              <w:sz w:val="24"/>
              <w:szCs w:val="24"/>
              <w:lang w:val="en-GB" w:eastAsia="en-GB"/>
              <w14:ligatures w14:val="standardContextual"/>
            </w:rPr>
          </w:pPr>
          <w:hyperlink w:anchor="_Toc216941770" w:history="1">
            <w:r w:rsidRPr="00082EA0">
              <w:rPr>
                <w:rStyle w:val="Hyperlink"/>
                <w:noProof/>
              </w:rPr>
              <w:t>Inventory Management Strategies</w:t>
            </w:r>
            <w:r>
              <w:rPr>
                <w:noProof/>
                <w:webHidden/>
              </w:rPr>
              <w:tab/>
            </w:r>
            <w:r>
              <w:rPr>
                <w:noProof/>
                <w:webHidden/>
              </w:rPr>
              <w:fldChar w:fldCharType="begin"/>
            </w:r>
            <w:r>
              <w:rPr>
                <w:noProof/>
                <w:webHidden/>
              </w:rPr>
              <w:instrText xml:space="preserve"> PAGEREF _Toc216941770 \h </w:instrText>
            </w:r>
            <w:r>
              <w:rPr>
                <w:noProof/>
                <w:webHidden/>
              </w:rPr>
            </w:r>
            <w:r>
              <w:rPr>
                <w:noProof/>
                <w:webHidden/>
              </w:rPr>
              <w:fldChar w:fldCharType="separate"/>
            </w:r>
            <w:r>
              <w:rPr>
                <w:noProof/>
                <w:webHidden/>
              </w:rPr>
              <w:t>6</w:t>
            </w:r>
            <w:r>
              <w:rPr>
                <w:noProof/>
                <w:webHidden/>
              </w:rPr>
              <w:fldChar w:fldCharType="end"/>
            </w:r>
          </w:hyperlink>
        </w:p>
        <w:p w14:paraId="003628B8" w14:textId="3B80BCF8" w:rsidR="004B7DAF" w:rsidRDefault="004B7DAF">
          <w:pPr>
            <w:pStyle w:val="TOC2"/>
            <w:tabs>
              <w:tab w:val="right" w:leader="dot" w:pos="9350"/>
            </w:tabs>
            <w:rPr>
              <w:rFonts w:eastAsiaTheme="minorEastAsia"/>
              <w:noProof/>
              <w:kern w:val="2"/>
              <w:sz w:val="24"/>
              <w:szCs w:val="24"/>
              <w:lang w:val="en-GB" w:eastAsia="en-GB"/>
              <w14:ligatures w14:val="standardContextual"/>
            </w:rPr>
          </w:pPr>
          <w:hyperlink w:anchor="_Toc216941771" w:history="1">
            <w:r w:rsidRPr="00082EA0">
              <w:rPr>
                <w:rStyle w:val="Hyperlink"/>
                <w:noProof/>
              </w:rPr>
              <w:t>Data Driven Forecasting and Replenishment</w:t>
            </w:r>
            <w:r>
              <w:rPr>
                <w:noProof/>
                <w:webHidden/>
              </w:rPr>
              <w:tab/>
            </w:r>
            <w:r>
              <w:rPr>
                <w:noProof/>
                <w:webHidden/>
              </w:rPr>
              <w:fldChar w:fldCharType="begin"/>
            </w:r>
            <w:r>
              <w:rPr>
                <w:noProof/>
                <w:webHidden/>
              </w:rPr>
              <w:instrText xml:space="preserve"> PAGEREF _Toc216941771 \h </w:instrText>
            </w:r>
            <w:r>
              <w:rPr>
                <w:noProof/>
                <w:webHidden/>
              </w:rPr>
            </w:r>
            <w:r>
              <w:rPr>
                <w:noProof/>
                <w:webHidden/>
              </w:rPr>
              <w:fldChar w:fldCharType="separate"/>
            </w:r>
            <w:r>
              <w:rPr>
                <w:noProof/>
                <w:webHidden/>
              </w:rPr>
              <w:t>6</w:t>
            </w:r>
            <w:r>
              <w:rPr>
                <w:noProof/>
                <w:webHidden/>
              </w:rPr>
              <w:fldChar w:fldCharType="end"/>
            </w:r>
          </w:hyperlink>
        </w:p>
        <w:p w14:paraId="38C4C4A8" w14:textId="715C8D8F" w:rsidR="004B7DAF" w:rsidRDefault="004B7DAF">
          <w:pPr>
            <w:pStyle w:val="TOC2"/>
            <w:tabs>
              <w:tab w:val="right" w:leader="dot" w:pos="9350"/>
            </w:tabs>
            <w:rPr>
              <w:rFonts w:eastAsiaTheme="minorEastAsia"/>
              <w:noProof/>
              <w:kern w:val="2"/>
              <w:sz w:val="24"/>
              <w:szCs w:val="24"/>
              <w:lang w:val="en-GB" w:eastAsia="en-GB"/>
              <w14:ligatures w14:val="standardContextual"/>
            </w:rPr>
          </w:pPr>
          <w:hyperlink w:anchor="_Toc216941772" w:history="1">
            <w:r w:rsidRPr="00082EA0">
              <w:rPr>
                <w:rStyle w:val="Hyperlink"/>
                <w:noProof/>
              </w:rPr>
              <w:t>Leadership and Change Management</w:t>
            </w:r>
            <w:r>
              <w:rPr>
                <w:noProof/>
                <w:webHidden/>
              </w:rPr>
              <w:tab/>
            </w:r>
            <w:r>
              <w:rPr>
                <w:noProof/>
                <w:webHidden/>
              </w:rPr>
              <w:fldChar w:fldCharType="begin"/>
            </w:r>
            <w:r>
              <w:rPr>
                <w:noProof/>
                <w:webHidden/>
              </w:rPr>
              <w:instrText xml:space="preserve"> PAGEREF _Toc216941772 \h </w:instrText>
            </w:r>
            <w:r>
              <w:rPr>
                <w:noProof/>
                <w:webHidden/>
              </w:rPr>
            </w:r>
            <w:r>
              <w:rPr>
                <w:noProof/>
                <w:webHidden/>
              </w:rPr>
              <w:fldChar w:fldCharType="separate"/>
            </w:r>
            <w:r>
              <w:rPr>
                <w:noProof/>
                <w:webHidden/>
              </w:rPr>
              <w:t>6</w:t>
            </w:r>
            <w:r>
              <w:rPr>
                <w:noProof/>
                <w:webHidden/>
              </w:rPr>
              <w:fldChar w:fldCharType="end"/>
            </w:r>
          </w:hyperlink>
        </w:p>
        <w:p w14:paraId="6FB92225" w14:textId="19C0CAF5" w:rsidR="004B7DAF" w:rsidRDefault="004B7DAF">
          <w:pPr>
            <w:pStyle w:val="TOC2"/>
            <w:tabs>
              <w:tab w:val="right" w:leader="dot" w:pos="9350"/>
            </w:tabs>
            <w:rPr>
              <w:rFonts w:eastAsiaTheme="minorEastAsia"/>
              <w:noProof/>
              <w:kern w:val="2"/>
              <w:sz w:val="24"/>
              <w:szCs w:val="24"/>
              <w:lang w:val="en-GB" w:eastAsia="en-GB"/>
              <w14:ligatures w14:val="standardContextual"/>
            </w:rPr>
          </w:pPr>
          <w:hyperlink w:anchor="_Toc216941773" w:history="1">
            <w:r w:rsidRPr="00082EA0">
              <w:rPr>
                <w:rStyle w:val="Hyperlink"/>
                <w:noProof/>
              </w:rPr>
              <w:t>Customer Service Enhancements</w:t>
            </w:r>
            <w:r>
              <w:rPr>
                <w:noProof/>
                <w:webHidden/>
              </w:rPr>
              <w:tab/>
            </w:r>
            <w:r>
              <w:rPr>
                <w:noProof/>
                <w:webHidden/>
              </w:rPr>
              <w:fldChar w:fldCharType="begin"/>
            </w:r>
            <w:r>
              <w:rPr>
                <w:noProof/>
                <w:webHidden/>
              </w:rPr>
              <w:instrText xml:space="preserve"> PAGEREF _Toc216941773 \h </w:instrText>
            </w:r>
            <w:r>
              <w:rPr>
                <w:noProof/>
                <w:webHidden/>
              </w:rPr>
            </w:r>
            <w:r>
              <w:rPr>
                <w:noProof/>
                <w:webHidden/>
              </w:rPr>
              <w:fldChar w:fldCharType="separate"/>
            </w:r>
            <w:r>
              <w:rPr>
                <w:noProof/>
                <w:webHidden/>
              </w:rPr>
              <w:t>6</w:t>
            </w:r>
            <w:r>
              <w:rPr>
                <w:noProof/>
                <w:webHidden/>
              </w:rPr>
              <w:fldChar w:fldCharType="end"/>
            </w:r>
          </w:hyperlink>
        </w:p>
        <w:p w14:paraId="2C5FC7C0" w14:textId="175D64B1" w:rsidR="004B7DAF" w:rsidRDefault="004B7DAF">
          <w:pPr>
            <w:pStyle w:val="TOC2"/>
            <w:tabs>
              <w:tab w:val="right" w:leader="dot" w:pos="9350"/>
            </w:tabs>
            <w:rPr>
              <w:rFonts w:eastAsiaTheme="minorEastAsia"/>
              <w:noProof/>
              <w:kern w:val="2"/>
              <w:sz w:val="24"/>
              <w:szCs w:val="24"/>
              <w:lang w:val="en-GB" w:eastAsia="en-GB"/>
              <w14:ligatures w14:val="standardContextual"/>
            </w:rPr>
          </w:pPr>
          <w:hyperlink w:anchor="_Toc216941774" w:history="1">
            <w:r w:rsidRPr="00082EA0">
              <w:rPr>
                <w:rStyle w:val="Hyperlink"/>
                <w:noProof/>
              </w:rPr>
              <w:t>Critical Evaluation</w:t>
            </w:r>
            <w:r>
              <w:rPr>
                <w:noProof/>
                <w:webHidden/>
              </w:rPr>
              <w:tab/>
            </w:r>
            <w:r>
              <w:rPr>
                <w:noProof/>
                <w:webHidden/>
              </w:rPr>
              <w:fldChar w:fldCharType="begin"/>
            </w:r>
            <w:r>
              <w:rPr>
                <w:noProof/>
                <w:webHidden/>
              </w:rPr>
              <w:instrText xml:space="preserve"> PAGEREF _Toc216941774 \h </w:instrText>
            </w:r>
            <w:r>
              <w:rPr>
                <w:noProof/>
                <w:webHidden/>
              </w:rPr>
            </w:r>
            <w:r>
              <w:rPr>
                <w:noProof/>
                <w:webHidden/>
              </w:rPr>
              <w:fldChar w:fldCharType="separate"/>
            </w:r>
            <w:r>
              <w:rPr>
                <w:noProof/>
                <w:webHidden/>
              </w:rPr>
              <w:t>7</w:t>
            </w:r>
            <w:r>
              <w:rPr>
                <w:noProof/>
                <w:webHidden/>
              </w:rPr>
              <w:fldChar w:fldCharType="end"/>
            </w:r>
          </w:hyperlink>
        </w:p>
        <w:p w14:paraId="717ED036" w14:textId="33EDA71C" w:rsidR="004B7DAF" w:rsidRDefault="004B7DAF">
          <w:pPr>
            <w:pStyle w:val="TOC1"/>
            <w:tabs>
              <w:tab w:val="right" w:leader="dot" w:pos="9350"/>
            </w:tabs>
            <w:rPr>
              <w:rFonts w:eastAsiaTheme="minorEastAsia"/>
              <w:noProof/>
              <w:kern w:val="2"/>
              <w:sz w:val="24"/>
              <w:szCs w:val="24"/>
              <w:lang w:val="en-GB" w:eastAsia="en-GB"/>
              <w14:ligatures w14:val="standardContextual"/>
            </w:rPr>
          </w:pPr>
          <w:hyperlink w:anchor="_Toc216941775" w:history="1">
            <w:r w:rsidRPr="00082EA0">
              <w:rPr>
                <w:rStyle w:val="Hyperlink"/>
                <w:noProof/>
              </w:rPr>
              <w:t>Conclusions and Recommendations</w:t>
            </w:r>
            <w:r>
              <w:rPr>
                <w:noProof/>
                <w:webHidden/>
              </w:rPr>
              <w:tab/>
            </w:r>
            <w:r>
              <w:rPr>
                <w:noProof/>
                <w:webHidden/>
              </w:rPr>
              <w:fldChar w:fldCharType="begin"/>
            </w:r>
            <w:r>
              <w:rPr>
                <w:noProof/>
                <w:webHidden/>
              </w:rPr>
              <w:instrText xml:space="preserve"> PAGEREF _Toc216941775 \h </w:instrText>
            </w:r>
            <w:r>
              <w:rPr>
                <w:noProof/>
                <w:webHidden/>
              </w:rPr>
            </w:r>
            <w:r>
              <w:rPr>
                <w:noProof/>
                <w:webHidden/>
              </w:rPr>
              <w:fldChar w:fldCharType="separate"/>
            </w:r>
            <w:r>
              <w:rPr>
                <w:noProof/>
                <w:webHidden/>
              </w:rPr>
              <w:t>8</w:t>
            </w:r>
            <w:r>
              <w:rPr>
                <w:noProof/>
                <w:webHidden/>
              </w:rPr>
              <w:fldChar w:fldCharType="end"/>
            </w:r>
          </w:hyperlink>
        </w:p>
        <w:p w14:paraId="2906A20D" w14:textId="49F84AA0" w:rsidR="004B7DAF" w:rsidRDefault="004B7DAF">
          <w:pPr>
            <w:pStyle w:val="TOC1"/>
            <w:tabs>
              <w:tab w:val="right" w:leader="dot" w:pos="9350"/>
            </w:tabs>
            <w:rPr>
              <w:rFonts w:eastAsiaTheme="minorEastAsia"/>
              <w:noProof/>
              <w:kern w:val="2"/>
              <w:sz w:val="24"/>
              <w:szCs w:val="24"/>
              <w:lang w:val="en-GB" w:eastAsia="en-GB"/>
              <w14:ligatures w14:val="standardContextual"/>
            </w:rPr>
          </w:pPr>
          <w:hyperlink w:anchor="_Toc216941776" w:history="1">
            <w:r w:rsidRPr="00082EA0">
              <w:rPr>
                <w:rStyle w:val="Hyperlink"/>
                <w:noProof/>
              </w:rPr>
              <w:t>References</w:t>
            </w:r>
            <w:r>
              <w:rPr>
                <w:noProof/>
                <w:webHidden/>
              </w:rPr>
              <w:tab/>
            </w:r>
            <w:r>
              <w:rPr>
                <w:noProof/>
                <w:webHidden/>
              </w:rPr>
              <w:fldChar w:fldCharType="begin"/>
            </w:r>
            <w:r>
              <w:rPr>
                <w:noProof/>
                <w:webHidden/>
              </w:rPr>
              <w:instrText xml:space="preserve"> PAGEREF _Toc216941776 \h </w:instrText>
            </w:r>
            <w:r>
              <w:rPr>
                <w:noProof/>
                <w:webHidden/>
              </w:rPr>
            </w:r>
            <w:r>
              <w:rPr>
                <w:noProof/>
                <w:webHidden/>
              </w:rPr>
              <w:fldChar w:fldCharType="separate"/>
            </w:r>
            <w:r>
              <w:rPr>
                <w:noProof/>
                <w:webHidden/>
              </w:rPr>
              <w:t>9</w:t>
            </w:r>
            <w:r>
              <w:rPr>
                <w:noProof/>
                <w:webHidden/>
              </w:rPr>
              <w:fldChar w:fldCharType="end"/>
            </w:r>
          </w:hyperlink>
        </w:p>
        <w:p w14:paraId="2C3612F6" w14:textId="7E839F11" w:rsidR="00622BC6" w:rsidRPr="002876F9" w:rsidRDefault="00622BC6" w:rsidP="00622BC6">
          <w:pPr>
            <w:rPr>
              <w:rFonts w:ascii="Arial" w:hAnsi="Arial" w:cs="Arial"/>
              <w:b/>
              <w:bCs/>
              <w:noProof/>
              <w:sz w:val="24"/>
              <w:szCs w:val="24"/>
            </w:rPr>
          </w:pPr>
          <w:r w:rsidRPr="002876F9">
            <w:rPr>
              <w:rFonts w:ascii="Arial" w:hAnsi="Arial" w:cs="Arial"/>
              <w:b/>
              <w:bCs/>
              <w:noProof/>
              <w:sz w:val="24"/>
              <w:szCs w:val="24"/>
            </w:rPr>
            <w:fldChar w:fldCharType="end"/>
          </w:r>
        </w:p>
      </w:sdtContent>
    </w:sdt>
    <w:p w14:paraId="32ACAFB7" w14:textId="77777777" w:rsidR="00E60CB5" w:rsidRDefault="00E60CB5" w:rsidP="00BF7265">
      <w:pPr>
        <w:shd w:val="clear" w:color="auto" w:fill="FFFFFF"/>
        <w:spacing w:after="160" w:line="360" w:lineRule="auto"/>
        <w:rPr>
          <w:rFonts w:ascii="Arial" w:eastAsia="Times New Roman" w:hAnsi="Arial" w:cs="Arial"/>
          <w:color w:val="FF0000"/>
          <w:sz w:val="24"/>
          <w:szCs w:val="24"/>
        </w:rPr>
      </w:pPr>
    </w:p>
    <w:p w14:paraId="3C80E3FF" w14:textId="4DE98C9A" w:rsidR="00C55546" w:rsidRDefault="00C55546" w:rsidP="00BF7265">
      <w:pPr>
        <w:shd w:val="clear" w:color="auto" w:fill="FFFFFF"/>
        <w:spacing w:after="160" w:line="360" w:lineRule="auto"/>
        <w:rPr>
          <w:rFonts w:ascii="Arial" w:eastAsia="Times New Roman" w:hAnsi="Arial" w:cs="Arial"/>
          <w:color w:val="FF0000"/>
          <w:sz w:val="24"/>
          <w:szCs w:val="24"/>
        </w:rPr>
      </w:pPr>
    </w:p>
    <w:p w14:paraId="07DB7548" w14:textId="77777777" w:rsidR="00B427AB" w:rsidRDefault="00B427AB" w:rsidP="00BF7265">
      <w:pPr>
        <w:shd w:val="clear" w:color="auto" w:fill="FFFFFF"/>
        <w:spacing w:after="160" w:line="360" w:lineRule="auto"/>
        <w:rPr>
          <w:rFonts w:ascii="Arial" w:eastAsia="Times New Roman" w:hAnsi="Arial" w:cs="Arial"/>
          <w:color w:val="FF0000"/>
          <w:sz w:val="24"/>
          <w:szCs w:val="24"/>
        </w:rPr>
      </w:pPr>
    </w:p>
    <w:p w14:paraId="3CFECBE5" w14:textId="77777777" w:rsidR="00B427AB" w:rsidRDefault="00B427AB" w:rsidP="00BF7265">
      <w:pPr>
        <w:shd w:val="clear" w:color="auto" w:fill="FFFFFF"/>
        <w:spacing w:after="160" w:line="360" w:lineRule="auto"/>
        <w:rPr>
          <w:rFonts w:ascii="Arial" w:eastAsia="Times New Roman" w:hAnsi="Arial" w:cs="Arial"/>
          <w:color w:val="FF0000"/>
          <w:sz w:val="24"/>
          <w:szCs w:val="24"/>
        </w:rPr>
      </w:pPr>
    </w:p>
    <w:p w14:paraId="64D5E229" w14:textId="77777777" w:rsidR="006525F0" w:rsidRDefault="006525F0" w:rsidP="00BF7265">
      <w:pPr>
        <w:shd w:val="clear" w:color="auto" w:fill="FFFFFF"/>
        <w:spacing w:after="160" w:line="360" w:lineRule="auto"/>
        <w:rPr>
          <w:rFonts w:ascii="Arial" w:eastAsia="Times New Roman" w:hAnsi="Arial" w:cs="Arial"/>
          <w:color w:val="FF0000"/>
          <w:sz w:val="24"/>
          <w:szCs w:val="24"/>
        </w:rPr>
      </w:pPr>
    </w:p>
    <w:p w14:paraId="77FB4E64" w14:textId="77777777" w:rsidR="006525F0" w:rsidRDefault="006525F0" w:rsidP="00BF7265">
      <w:pPr>
        <w:shd w:val="clear" w:color="auto" w:fill="FFFFFF"/>
        <w:spacing w:after="160" w:line="360" w:lineRule="auto"/>
        <w:rPr>
          <w:rFonts w:ascii="Arial" w:eastAsia="Times New Roman" w:hAnsi="Arial" w:cs="Arial"/>
          <w:color w:val="FF0000"/>
          <w:sz w:val="24"/>
          <w:szCs w:val="24"/>
        </w:rPr>
      </w:pPr>
    </w:p>
    <w:p w14:paraId="5827BB8B" w14:textId="77777777" w:rsidR="003A2141" w:rsidRDefault="003A2141" w:rsidP="00BF7265">
      <w:pPr>
        <w:shd w:val="clear" w:color="auto" w:fill="FFFFFF"/>
        <w:spacing w:after="160" w:line="360" w:lineRule="auto"/>
        <w:rPr>
          <w:rFonts w:ascii="Arial" w:eastAsia="Times New Roman" w:hAnsi="Arial" w:cs="Arial"/>
          <w:color w:val="FF0000"/>
          <w:sz w:val="24"/>
          <w:szCs w:val="24"/>
        </w:rPr>
      </w:pPr>
    </w:p>
    <w:p w14:paraId="4794F95B" w14:textId="77777777" w:rsidR="008467F8" w:rsidRDefault="008467F8" w:rsidP="002C3BE2">
      <w:pPr>
        <w:rPr>
          <w:rFonts w:ascii="Arial" w:eastAsia="Times New Roman" w:hAnsi="Arial" w:cs="Arial"/>
          <w:color w:val="FF0000"/>
          <w:sz w:val="24"/>
          <w:szCs w:val="24"/>
        </w:rPr>
      </w:pPr>
    </w:p>
    <w:p w14:paraId="2A2D674E" w14:textId="77777777" w:rsidR="00887645" w:rsidRDefault="00887645" w:rsidP="002C3BE2">
      <w:pPr>
        <w:rPr>
          <w:i/>
          <w:iCs/>
          <w:color w:val="FF0000"/>
          <w:sz w:val="20"/>
          <w:szCs w:val="20"/>
        </w:rPr>
      </w:pPr>
    </w:p>
    <w:p w14:paraId="054D5AC6" w14:textId="6A139CF9" w:rsidR="00A849E7" w:rsidRDefault="00C305B0" w:rsidP="00D42DDE">
      <w:pPr>
        <w:pStyle w:val="Heading1"/>
      </w:pPr>
      <w:bookmarkStart w:id="0" w:name="_Toc216941762"/>
      <w:r w:rsidRPr="008366AB">
        <w:lastRenderedPageBreak/>
        <w:t>Introduction</w:t>
      </w:r>
      <w:bookmarkEnd w:id="0"/>
    </w:p>
    <w:p w14:paraId="71B91236" w14:textId="77777777" w:rsidR="00232729" w:rsidRDefault="00232729" w:rsidP="002C3BE2">
      <w:pPr>
        <w:rPr>
          <w:i/>
          <w:iCs/>
          <w:color w:val="FF0000"/>
          <w:sz w:val="20"/>
          <w:szCs w:val="20"/>
        </w:rPr>
      </w:pPr>
    </w:p>
    <w:p w14:paraId="7CA7F95E" w14:textId="53168B0D" w:rsidR="00194CC6" w:rsidRPr="00194CC6" w:rsidRDefault="00194CC6" w:rsidP="002C3BE2">
      <w:pPr>
        <w:rPr>
          <w:color w:val="000000" w:themeColor="text1"/>
        </w:rPr>
      </w:pPr>
      <w:r w:rsidRPr="00194CC6">
        <w:rPr>
          <w:color w:val="000000" w:themeColor="text1"/>
        </w:rPr>
        <w:t>Target 10 operates several large warehouses of approximately 200,000 square feet, storing inventory for online businesses that demand high levels of customer service and efficient inventory management. Recently, the company has faced significant operational challenges, frequent product damages, untimely replenishments and recurring stockouts. These issues have led to customer dissatisfaction, high volumes of returns, and the payment of service credits amounting to 15% of turnover.</w:t>
      </w:r>
    </w:p>
    <w:p w14:paraId="1F6C4E75" w14:textId="3468EEA0" w:rsidR="00816390" w:rsidRPr="007F3183" w:rsidRDefault="00D277A0" w:rsidP="002C3BE2">
      <w:r>
        <w:t xml:space="preserve">The </w:t>
      </w:r>
      <w:r w:rsidR="00F758DC">
        <w:t>operational inefficiencies within Target 10’s warehouses stem from multiple factors</w:t>
      </w:r>
      <w:r w:rsidR="00697452">
        <w:t xml:space="preserve"> that can be investigated</w:t>
      </w:r>
      <w:r w:rsidR="00F758DC">
        <w:t>.</w:t>
      </w:r>
      <w:r w:rsidR="00F758DC" w:rsidRPr="00684EAC">
        <w:rPr>
          <w:color w:val="000000" w:themeColor="text1"/>
        </w:rPr>
        <w:t xml:space="preserve"> </w:t>
      </w:r>
      <w:r w:rsidR="00684EAC" w:rsidRPr="00684EAC">
        <w:rPr>
          <w:color w:val="000000" w:themeColor="text1"/>
        </w:rPr>
        <w:t xml:space="preserve">This report discusses two key questions, first the steps Target 10 can take to reduce </w:t>
      </w:r>
      <w:r w:rsidR="007F3183" w:rsidRPr="00684EAC">
        <w:rPr>
          <w:color w:val="000000" w:themeColor="text1"/>
        </w:rPr>
        <w:t>damage</w:t>
      </w:r>
      <w:r w:rsidR="00684EAC" w:rsidRPr="00684EAC">
        <w:rPr>
          <w:color w:val="000000" w:themeColor="text1"/>
        </w:rPr>
        <w:t xml:space="preserve"> to customer products and second, how the company can reduce stockouts and improve service levels.</w:t>
      </w:r>
      <w:r w:rsidR="006F0CCE">
        <w:rPr>
          <w:color w:val="000000" w:themeColor="text1"/>
        </w:rPr>
        <w:t xml:space="preserve"> The aim</w:t>
      </w:r>
      <w:r w:rsidR="00286118">
        <w:rPr>
          <w:color w:val="000000" w:themeColor="text1"/>
        </w:rPr>
        <w:t>,</w:t>
      </w:r>
      <w:r w:rsidR="006F0CCE">
        <w:rPr>
          <w:color w:val="000000" w:themeColor="text1"/>
        </w:rPr>
        <w:t xml:space="preserve"> to provide practical and </w:t>
      </w:r>
      <w:r w:rsidR="007F3183">
        <w:rPr>
          <w:color w:val="000000" w:themeColor="text1"/>
        </w:rPr>
        <w:t>evidence-based</w:t>
      </w:r>
      <w:r w:rsidR="00452F00">
        <w:rPr>
          <w:color w:val="000000" w:themeColor="text1"/>
        </w:rPr>
        <w:t xml:space="preserve"> recommendations for operational</w:t>
      </w:r>
      <w:r w:rsidR="00740158">
        <w:rPr>
          <w:color w:val="000000" w:themeColor="text1"/>
        </w:rPr>
        <w:t xml:space="preserve"> </w:t>
      </w:r>
      <w:r w:rsidR="007B7D0F">
        <w:rPr>
          <w:color w:val="000000" w:themeColor="text1"/>
        </w:rPr>
        <w:t xml:space="preserve">improvements. </w:t>
      </w:r>
      <w:r w:rsidR="00B02227" w:rsidRPr="007F3183">
        <w:t xml:space="preserve">The discussion draws on logistics planning models (Chopra &amp; Meindl, 2019), inventory strategies such as Just-in-Time (JIT) and Just-in-Case (JIC), and leadership frameworks including Kotter’s (1996) change model. </w:t>
      </w:r>
      <w:r w:rsidR="00286118">
        <w:t xml:space="preserve">   </w:t>
      </w:r>
    </w:p>
    <w:p w14:paraId="428B6211" w14:textId="77777777" w:rsidR="00697452" w:rsidRDefault="00697452" w:rsidP="002C3BE2"/>
    <w:p w14:paraId="01F5B40B" w14:textId="77777777" w:rsidR="00993C26" w:rsidRDefault="00993C26" w:rsidP="002C3BE2"/>
    <w:p w14:paraId="49B05B48" w14:textId="77777777" w:rsidR="00993C26" w:rsidRDefault="00993C26" w:rsidP="002C3BE2"/>
    <w:p w14:paraId="68E6AF34" w14:textId="77777777" w:rsidR="00993C26" w:rsidRDefault="00993C26" w:rsidP="002C3BE2"/>
    <w:p w14:paraId="6AF63CDA" w14:textId="77777777" w:rsidR="0088277C" w:rsidRDefault="0088277C" w:rsidP="002C3BE2"/>
    <w:p w14:paraId="49CDABC9" w14:textId="77777777" w:rsidR="0088277C" w:rsidRDefault="0088277C" w:rsidP="002C3BE2"/>
    <w:p w14:paraId="7BD19FBF" w14:textId="77777777" w:rsidR="0088277C" w:rsidRDefault="0088277C" w:rsidP="002C3BE2"/>
    <w:p w14:paraId="39D856CC" w14:textId="77777777" w:rsidR="0088277C" w:rsidRDefault="0088277C" w:rsidP="002C3BE2"/>
    <w:p w14:paraId="34E3EC7D" w14:textId="77777777" w:rsidR="0088277C" w:rsidRDefault="0088277C" w:rsidP="002C3BE2"/>
    <w:p w14:paraId="4C661A89" w14:textId="77777777" w:rsidR="0088277C" w:rsidRDefault="0088277C" w:rsidP="002C3BE2"/>
    <w:p w14:paraId="1A7866D4" w14:textId="77777777" w:rsidR="0088277C" w:rsidRDefault="0088277C" w:rsidP="002C3BE2"/>
    <w:p w14:paraId="3A67DF9D" w14:textId="77777777" w:rsidR="0088277C" w:rsidRDefault="0088277C" w:rsidP="002C3BE2"/>
    <w:p w14:paraId="53576FC0" w14:textId="77777777" w:rsidR="0088277C" w:rsidRDefault="0088277C" w:rsidP="002C3BE2"/>
    <w:p w14:paraId="0C8E8A85" w14:textId="7232A327" w:rsidR="003D42D5" w:rsidRDefault="00D01500" w:rsidP="003D42D5">
      <w:pPr>
        <w:pStyle w:val="Heading1"/>
      </w:pPr>
      <w:bookmarkStart w:id="1" w:name="_Toc216941763"/>
      <w:r>
        <w:lastRenderedPageBreak/>
        <w:t>Question 1: What steps</w:t>
      </w:r>
      <w:r w:rsidR="008A0905">
        <w:t xml:space="preserve"> </w:t>
      </w:r>
      <w:r w:rsidR="00BC7790">
        <w:t xml:space="preserve">can </w:t>
      </w:r>
      <w:r w:rsidR="008A0905">
        <w:t xml:space="preserve">the company can take to ensure that there is a significant reduction in </w:t>
      </w:r>
      <w:r w:rsidR="00BC7790">
        <w:t xml:space="preserve">the </w:t>
      </w:r>
      <w:r w:rsidR="008A0905">
        <w:t>current level of damages to customers products reported.</w:t>
      </w:r>
      <w:bookmarkEnd w:id="1"/>
    </w:p>
    <w:p w14:paraId="09B76BDE" w14:textId="77777777" w:rsidR="008916C1" w:rsidRDefault="008916C1" w:rsidP="008916C1"/>
    <w:p w14:paraId="16A78ADE" w14:textId="72F11120" w:rsidR="008A0905" w:rsidRDefault="008916C1" w:rsidP="008A0905">
      <w:r>
        <w:t>Product damage within</w:t>
      </w:r>
      <w:r w:rsidR="00F93DA2">
        <w:t xml:space="preserve"> warehouses is a major contributor to customer dissatisfaction and financial </w:t>
      </w:r>
      <w:r w:rsidR="00DC0EF2">
        <w:t xml:space="preserve">loss. Target 10 must </w:t>
      </w:r>
      <w:r w:rsidR="00C65B42">
        <w:t xml:space="preserve">identify </w:t>
      </w:r>
      <w:r w:rsidR="00DB54B6">
        <w:t>root causes</w:t>
      </w:r>
      <w:r w:rsidR="00A039C5">
        <w:t xml:space="preserve"> and implement change </w:t>
      </w:r>
      <w:r w:rsidR="00753E7F">
        <w:t>where needed.</w:t>
      </w:r>
      <w:r w:rsidR="001058F2">
        <w:t xml:space="preserve"> </w:t>
      </w:r>
      <w:r w:rsidR="003C2F51">
        <w:t xml:space="preserve">The below highlights potential reasons for cause of damages and </w:t>
      </w:r>
      <w:r w:rsidR="008B5E02">
        <w:t>solutions that can be implemented.</w:t>
      </w:r>
      <w:r w:rsidR="001058F2">
        <w:t xml:space="preserve">   </w:t>
      </w:r>
    </w:p>
    <w:p w14:paraId="59878DA3" w14:textId="4FE5DBA3" w:rsidR="003D42D5" w:rsidRDefault="00D56045" w:rsidP="0049052D">
      <w:pPr>
        <w:pStyle w:val="Heading2"/>
      </w:pPr>
      <w:bookmarkStart w:id="2" w:name="_Toc216941764"/>
      <w:r>
        <w:t xml:space="preserve">Reducing </w:t>
      </w:r>
      <w:r w:rsidR="00D74C4D">
        <w:t>D</w:t>
      </w:r>
      <w:r>
        <w:t xml:space="preserve">amages to </w:t>
      </w:r>
      <w:r w:rsidR="00D74C4D">
        <w:t>C</w:t>
      </w:r>
      <w:r>
        <w:t xml:space="preserve">ustomer </w:t>
      </w:r>
      <w:r w:rsidR="00D74C4D">
        <w:t>P</w:t>
      </w:r>
      <w:r>
        <w:t>roducts</w:t>
      </w:r>
      <w:bookmarkEnd w:id="2"/>
    </w:p>
    <w:p w14:paraId="5A6C77F4" w14:textId="11149343" w:rsidR="00D26343" w:rsidRDefault="00F758DC" w:rsidP="002C3BE2">
      <w:r>
        <w:t>Products becoming damaged</w:t>
      </w:r>
      <w:r w:rsidR="001C33CC">
        <w:t xml:space="preserve"> </w:t>
      </w:r>
      <w:r w:rsidR="00CC4185">
        <w:t>are</w:t>
      </w:r>
      <w:r w:rsidR="001C33CC">
        <w:t xml:space="preserve"> often linked to poor handling of goods, inadequate storage</w:t>
      </w:r>
      <w:r w:rsidR="000B7851">
        <w:t xml:space="preserve"> and lack of staff training. For example, fragile goods may be stored alongside heavy</w:t>
      </w:r>
      <w:r w:rsidR="00441114">
        <w:t xml:space="preserve"> or bulky items which increases the risk of breakage</w:t>
      </w:r>
      <w:r w:rsidR="00872A76">
        <w:t xml:space="preserve">. </w:t>
      </w:r>
      <w:r w:rsidR="00CB49D0">
        <w:t>Additionally, outdated equipment</w:t>
      </w:r>
      <w:r w:rsidR="008B23CA">
        <w:t xml:space="preserve"> and lack of protective packaging</w:t>
      </w:r>
      <w:r w:rsidR="009E6E1C">
        <w:t xml:space="preserve"> can exacerbate the problem (Dinesh &amp; Vanithamani, 2023).</w:t>
      </w:r>
      <w:r w:rsidR="008B23CA">
        <w:t xml:space="preserve"> </w:t>
      </w:r>
      <w:r w:rsidR="00302016">
        <w:t>Target 10 should identify</w:t>
      </w:r>
      <w:r w:rsidR="008846CD">
        <w:t xml:space="preserve"> high risk product categories and intro</w:t>
      </w:r>
      <w:r w:rsidR="00D832F3">
        <w:t xml:space="preserve">duce additional protective packaging </w:t>
      </w:r>
      <w:r w:rsidR="00AA1088">
        <w:t>and handling protocols as r</w:t>
      </w:r>
      <w:r w:rsidR="00D66218">
        <w:t xml:space="preserve">educing product </w:t>
      </w:r>
      <w:r w:rsidR="00132EB8">
        <w:t>damage</w:t>
      </w:r>
      <w:r w:rsidR="00D66218">
        <w:t xml:space="preserve"> is </w:t>
      </w:r>
      <w:r w:rsidR="00B0381A">
        <w:t xml:space="preserve">crucial for cost control and customer satisfaction. </w:t>
      </w:r>
      <w:r w:rsidR="00197650">
        <w:t xml:space="preserve">   </w:t>
      </w:r>
    </w:p>
    <w:p w14:paraId="65B73ED2" w14:textId="52AB10E7" w:rsidR="00417B72" w:rsidRDefault="00417B72" w:rsidP="00417B72">
      <w:pPr>
        <w:pStyle w:val="Heading2"/>
      </w:pPr>
      <w:bookmarkStart w:id="3" w:name="_Toc216941765"/>
      <w:r>
        <w:t xml:space="preserve">Warehouse </w:t>
      </w:r>
      <w:r w:rsidR="00D74C4D">
        <w:t>L</w:t>
      </w:r>
      <w:r w:rsidR="00A47004">
        <w:t xml:space="preserve">ayout and Process </w:t>
      </w:r>
      <w:r w:rsidR="00D74C4D">
        <w:t>O</w:t>
      </w:r>
      <w:r w:rsidR="00A47004">
        <w:t>ptimization</w:t>
      </w:r>
      <w:bookmarkEnd w:id="3"/>
    </w:p>
    <w:p w14:paraId="0313D9F3" w14:textId="17A44930" w:rsidR="00B553A3" w:rsidRDefault="002A3160" w:rsidP="00A47004">
      <w:r>
        <w:t xml:space="preserve">A poorly designed </w:t>
      </w:r>
      <w:r w:rsidR="00DF7790">
        <w:t xml:space="preserve">warehouse layout increases handling errors and product damage. </w:t>
      </w:r>
      <w:r w:rsidR="00F2254A">
        <w:t>By redesigning storage systems</w:t>
      </w:r>
      <w:r w:rsidR="00A47004">
        <w:t xml:space="preserve"> and optimizing space, such as dedicated space for fragile or high value items</w:t>
      </w:r>
      <w:r w:rsidR="005D6F9E">
        <w:t xml:space="preserve"> can minimize </w:t>
      </w:r>
      <w:r w:rsidR="006B1F39">
        <w:t>risks</w:t>
      </w:r>
      <w:r w:rsidR="00A47004">
        <w:t>. Ergonomic design</w:t>
      </w:r>
      <w:r w:rsidR="006B1F39">
        <w:t>s</w:t>
      </w:r>
      <w:r w:rsidR="00A47004">
        <w:t xml:space="preserve"> to ensure the aisles are wide enough for safe movement of forklifts, and installation of protective rail guards, bumpers and reinforced shelving to minimize accidental damage (Angulo, 2021).</w:t>
      </w:r>
      <w:r w:rsidR="00EB286A">
        <w:t xml:space="preserve"> </w:t>
      </w:r>
      <w:r w:rsidR="00B553A3">
        <w:t>Warehouse management systems (WMS) can provide</w:t>
      </w:r>
      <w:r w:rsidR="00836009">
        <w:t xml:space="preserve"> </w:t>
      </w:r>
      <w:r w:rsidR="00EB286A">
        <w:t>real-time</w:t>
      </w:r>
      <w:r w:rsidR="00836009">
        <w:t xml:space="preserve"> visibility of inventory and enable Target </w:t>
      </w:r>
      <w:r w:rsidR="00E93F9A">
        <w:t xml:space="preserve">10 to be more proactive in </w:t>
      </w:r>
      <w:r w:rsidR="00433441">
        <w:t>monitoring</w:t>
      </w:r>
      <w:r w:rsidR="00E93F9A">
        <w:t xml:space="preserve"> product condi</w:t>
      </w:r>
      <w:r w:rsidR="00EB286A">
        <w:t xml:space="preserve">tions. </w:t>
      </w:r>
    </w:p>
    <w:p w14:paraId="1DBB482E" w14:textId="2988816C" w:rsidR="00A47004" w:rsidRPr="00A47004" w:rsidRDefault="009422F8" w:rsidP="009422F8">
      <w:pPr>
        <w:pStyle w:val="Heading2"/>
      </w:pPr>
      <w:bookmarkStart w:id="4" w:name="_Toc216941766"/>
      <w:r>
        <w:t xml:space="preserve">Staff </w:t>
      </w:r>
      <w:r w:rsidR="00D74C4D">
        <w:t>T</w:t>
      </w:r>
      <w:r>
        <w:t>raining</w:t>
      </w:r>
      <w:r w:rsidR="00A01DC9">
        <w:t xml:space="preserve">, </w:t>
      </w:r>
      <w:r w:rsidR="00D74C4D">
        <w:t>D</w:t>
      </w:r>
      <w:r>
        <w:t>evelopment</w:t>
      </w:r>
      <w:r w:rsidR="00A01DC9">
        <w:t xml:space="preserve"> and </w:t>
      </w:r>
      <w:r w:rsidR="00D74C4D">
        <w:t>M</w:t>
      </w:r>
      <w:r w:rsidR="00A01DC9">
        <w:t>onitoring</w:t>
      </w:r>
      <w:bookmarkEnd w:id="4"/>
    </w:p>
    <w:p w14:paraId="7095BD72" w14:textId="7F374D08" w:rsidR="00ED54A6" w:rsidRDefault="00E60CFA" w:rsidP="000929C0">
      <w:r>
        <w:t xml:space="preserve">Human </w:t>
      </w:r>
      <w:r w:rsidR="005565A4">
        <w:t xml:space="preserve">error is a common cause of product damage. Target 10 should invest in comprehensive training programs for warehouse staff and focus on safe handling, packaging and equipment use. </w:t>
      </w:r>
      <w:r w:rsidR="00527F31">
        <w:t xml:space="preserve">Staff training and </w:t>
      </w:r>
      <w:r w:rsidR="00C540E3">
        <w:t>standard operating procedures (SOPs)</w:t>
      </w:r>
      <w:r w:rsidR="00222E6E">
        <w:t xml:space="preserve"> can guide staff to ensure</w:t>
      </w:r>
      <w:r w:rsidR="00667ED2">
        <w:t xml:space="preserve"> they handle and move the product safely and correctly. </w:t>
      </w:r>
      <w:r w:rsidR="00D05D0E">
        <w:t xml:space="preserve">By implementing documented procedures to follow for loading, unloading and storing </w:t>
      </w:r>
      <w:r w:rsidR="007132ED">
        <w:t xml:space="preserve">of goods helps </w:t>
      </w:r>
      <w:r w:rsidR="00186950">
        <w:t>in implementing KPI’s</w:t>
      </w:r>
      <w:r w:rsidR="00926C29">
        <w:t xml:space="preserve">, </w:t>
      </w:r>
      <w:r w:rsidR="00186950">
        <w:t>en</w:t>
      </w:r>
      <w:r w:rsidR="00F6778A">
        <w:t>suring accountability</w:t>
      </w:r>
      <w:r w:rsidR="00926C29">
        <w:t xml:space="preserve"> and encouraging best practices (Ahmed &amp; John, 2023).</w:t>
      </w:r>
      <w:r w:rsidR="009422F8">
        <w:t xml:space="preserve"> </w:t>
      </w:r>
      <w:r w:rsidR="000B55A1">
        <w:t>Strength based leadership</w:t>
      </w:r>
      <w:r w:rsidR="00CC333E">
        <w:t>s (Clifton &amp; Harter, 2019) can be applied to assign roles based on individual expertise, for example</w:t>
      </w:r>
      <w:r w:rsidR="002F4625">
        <w:t xml:space="preserve"> allocating experienced staff to manage and handle fragile goods, this approach enhances morale and reduces errors.</w:t>
      </w:r>
      <w:r w:rsidR="00917E90">
        <w:t xml:space="preserve">     </w:t>
      </w:r>
    </w:p>
    <w:p w14:paraId="5BC28EDC" w14:textId="6F720A24" w:rsidR="00DB0795" w:rsidRDefault="00967188" w:rsidP="002C3BE2">
      <w:r>
        <w:t xml:space="preserve">Performance monitoring and continuous </w:t>
      </w:r>
      <w:r w:rsidR="007910C4">
        <w:t xml:space="preserve">improvements such as KPI tracking can </w:t>
      </w:r>
      <w:r w:rsidR="00546BAD">
        <w:t>help to track and analyze incidents and could enable the company to identify patterns and root causes</w:t>
      </w:r>
      <w:r w:rsidR="007513F6">
        <w:t xml:space="preserve">. Regular audits to </w:t>
      </w:r>
      <w:r w:rsidR="00B942A3">
        <w:t>assess</w:t>
      </w:r>
      <w:r w:rsidR="007513F6">
        <w:t xml:space="preserve"> full compliance with the handling standards</w:t>
      </w:r>
      <w:r w:rsidR="00927EF2">
        <w:t xml:space="preserve"> can also encourage staff to implement their training effectively and </w:t>
      </w:r>
      <w:r w:rsidR="005F52DF">
        <w:t>ensure warehouse standards remain a priority.</w:t>
      </w:r>
      <w:r w:rsidR="00BE633C">
        <w:t xml:space="preserve"> </w:t>
      </w:r>
      <w:r w:rsidR="00A01DC9">
        <w:t xml:space="preserve">     </w:t>
      </w:r>
    </w:p>
    <w:p w14:paraId="6CEA2784" w14:textId="77777777" w:rsidR="005E0D02" w:rsidRDefault="005E0D02" w:rsidP="002C3BE2"/>
    <w:p w14:paraId="66A73D32" w14:textId="77777777" w:rsidR="005E0D02" w:rsidRDefault="005E0D02" w:rsidP="002C3BE2"/>
    <w:p w14:paraId="0C364642" w14:textId="697E4184" w:rsidR="005E0D02" w:rsidRDefault="005E0D02" w:rsidP="005E0D02">
      <w:pPr>
        <w:pStyle w:val="Heading2"/>
      </w:pPr>
      <w:bookmarkStart w:id="5" w:name="_Toc216941767"/>
      <w:r>
        <w:t>Transport to the Customer</w:t>
      </w:r>
      <w:bookmarkEnd w:id="5"/>
    </w:p>
    <w:p w14:paraId="5879B2DD" w14:textId="1D9A04B4" w:rsidR="005E0D02" w:rsidRPr="005E0D02" w:rsidRDefault="00F66F89" w:rsidP="005E0D02">
      <w:r>
        <w:t>Transport can significantly contribute to produc</w:t>
      </w:r>
      <w:r w:rsidR="007509CF">
        <w:t>t</w:t>
      </w:r>
      <w:r>
        <w:t xml:space="preserve"> </w:t>
      </w:r>
      <w:r w:rsidR="00D43791">
        <w:t>damages</w:t>
      </w:r>
      <w:r w:rsidR="009A7F53">
        <w:t xml:space="preserve"> such as</w:t>
      </w:r>
      <w:r>
        <w:t xml:space="preserve"> poor handling</w:t>
      </w:r>
      <w:r w:rsidR="009A7F53">
        <w:t xml:space="preserve"> and loaded practices</w:t>
      </w:r>
      <w:r w:rsidR="00D174E0">
        <w:t>,</w:t>
      </w:r>
      <w:r>
        <w:t xml:space="preserve"> inadequate packa</w:t>
      </w:r>
      <w:r w:rsidR="00D43791">
        <w:t xml:space="preserve">ging and </w:t>
      </w:r>
      <w:r w:rsidR="00D174E0">
        <w:t>vibration during transit.</w:t>
      </w:r>
      <w:r w:rsidR="004C069A">
        <w:t xml:space="preserve"> For example, fragile goods may break if pallets are not stored and loaded correctly, while pe</w:t>
      </w:r>
      <w:r w:rsidR="00A663C1">
        <w:t>rishable items can spoil if refrigeration malfunctions (Christopher</w:t>
      </w:r>
      <w:r w:rsidR="002C207B">
        <w:t>, 2016).</w:t>
      </w:r>
      <w:r w:rsidR="00FF0A69">
        <w:t xml:space="preserve"> </w:t>
      </w:r>
      <w:r w:rsidR="00833CA3">
        <w:t>These issues not only increase cost through replacement</w:t>
      </w:r>
      <w:r w:rsidR="00BE3C8E">
        <w:t>s and service credits but also undermine customer trust. To mitigate risks, Target 10 shou</w:t>
      </w:r>
      <w:r w:rsidR="004D0FBB">
        <w:t>ld adopt robust packaging standards</w:t>
      </w:r>
      <w:r w:rsidR="001141F2">
        <w:t xml:space="preserve"> and</w:t>
      </w:r>
      <w:r w:rsidR="004D0FBB">
        <w:t xml:space="preserve"> implement clear labeling for fragile items</w:t>
      </w:r>
      <w:r w:rsidR="001141F2">
        <w:t xml:space="preserve">. </w:t>
      </w:r>
      <w:r w:rsidR="001D0E19">
        <w:t xml:space="preserve">Additionally, training drivers and logistics staff in proper handling and establishing </w:t>
      </w:r>
      <w:r w:rsidR="008F4B30">
        <w:t>Service Level Agreements (SLA’s) with transport providers</w:t>
      </w:r>
      <w:r w:rsidR="00331E96">
        <w:t>, can both reduce damages and improve reliability (Chopra and Meindl, 2019).</w:t>
      </w:r>
      <w:r w:rsidR="0076635A">
        <w:t xml:space="preserve">     </w:t>
      </w:r>
    </w:p>
    <w:p w14:paraId="270ABD37" w14:textId="0AF32906" w:rsidR="00DD1955" w:rsidRDefault="00662ADE" w:rsidP="0003636B">
      <w:pPr>
        <w:pStyle w:val="Heading2"/>
      </w:pPr>
      <w:bookmarkStart w:id="6" w:name="_Toc216941768"/>
      <w:r>
        <w:t>Crit</w:t>
      </w:r>
      <w:r w:rsidR="001735E2">
        <w:t>ical Evaluation</w:t>
      </w:r>
      <w:bookmarkEnd w:id="6"/>
    </w:p>
    <w:p w14:paraId="29EB59F9" w14:textId="4E50B02B" w:rsidR="001735E2" w:rsidRDefault="001735E2" w:rsidP="001735E2">
      <w:r>
        <w:t>While technology and quality frameworks require upfront investment, the long ter</w:t>
      </w:r>
      <w:r w:rsidR="00871318">
        <w:t xml:space="preserve">m savings from reduced damages and lower service credits outweigh the costs. </w:t>
      </w:r>
      <w:r w:rsidR="006913A7">
        <w:t>B</w:t>
      </w:r>
      <w:r w:rsidR="0037395A">
        <w:t xml:space="preserve">y applying a balanced approach combining process redesign, </w:t>
      </w:r>
      <w:r w:rsidR="00B553A3">
        <w:t xml:space="preserve">staff training and adoption of better technologies </w:t>
      </w:r>
      <w:r w:rsidR="006913A7">
        <w:t>and WMS systems</w:t>
      </w:r>
      <w:r w:rsidR="00563DDF">
        <w:t xml:space="preserve"> should deliver</w:t>
      </w:r>
      <w:r w:rsidR="005D5FDF">
        <w:t xml:space="preserve"> sustainable improvements to Target 10’s business.</w:t>
      </w:r>
      <w:r w:rsidR="00A22047">
        <w:t xml:space="preserve">    </w:t>
      </w:r>
    </w:p>
    <w:p w14:paraId="08A98425" w14:textId="77777777" w:rsidR="003A0574" w:rsidRDefault="003A0574" w:rsidP="001735E2"/>
    <w:p w14:paraId="6A4D1971" w14:textId="77777777" w:rsidR="00675456" w:rsidRDefault="00675456" w:rsidP="001735E2"/>
    <w:p w14:paraId="413637C8" w14:textId="77777777" w:rsidR="00A27E69" w:rsidRDefault="00A27E69" w:rsidP="001735E2"/>
    <w:p w14:paraId="16EF7F5B" w14:textId="77777777" w:rsidR="00A27E69" w:rsidRDefault="00A27E69" w:rsidP="001735E2"/>
    <w:p w14:paraId="729D1369" w14:textId="77777777" w:rsidR="00A27E69" w:rsidRDefault="00A27E69" w:rsidP="001735E2"/>
    <w:p w14:paraId="5726FD99" w14:textId="77777777" w:rsidR="00A27E69" w:rsidRDefault="00A27E69" w:rsidP="001735E2"/>
    <w:p w14:paraId="430B6E60" w14:textId="77777777" w:rsidR="00A27E69" w:rsidRDefault="00A27E69" w:rsidP="001735E2"/>
    <w:p w14:paraId="26E7B3DA" w14:textId="77777777" w:rsidR="00A27E69" w:rsidRDefault="00A27E69" w:rsidP="001735E2"/>
    <w:p w14:paraId="5F5D6102" w14:textId="77777777" w:rsidR="00A27E69" w:rsidRDefault="00A27E69" w:rsidP="001735E2"/>
    <w:p w14:paraId="13C054BD" w14:textId="77777777" w:rsidR="00A27E69" w:rsidRDefault="00A27E69" w:rsidP="001735E2"/>
    <w:p w14:paraId="3B05DC58" w14:textId="77777777" w:rsidR="00A27E69" w:rsidRDefault="00A27E69" w:rsidP="001735E2"/>
    <w:p w14:paraId="217B26AC" w14:textId="77777777" w:rsidR="00A27E69" w:rsidRDefault="00A27E69" w:rsidP="001735E2"/>
    <w:p w14:paraId="6AB6B99A" w14:textId="77777777" w:rsidR="00675456" w:rsidRDefault="00675456" w:rsidP="001735E2"/>
    <w:p w14:paraId="7B471536" w14:textId="77777777" w:rsidR="007F1930" w:rsidRPr="001735E2" w:rsidRDefault="007F1930" w:rsidP="001735E2"/>
    <w:p w14:paraId="747E47D7" w14:textId="7D7AC528" w:rsidR="00CB3D95" w:rsidRPr="00CB3D95" w:rsidRDefault="00F1717A" w:rsidP="005B1FCD">
      <w:pPr>
        <w:pStyle w:val="Heading1"/>
      </w:pPr>
      <w:bookmarkStart w:id="7" w:name="_Toc216941769"/>
      <w:r>
        <w:lastRenderedPageBreak/>
        <w:t xml:space="preserve">Question 2: </w:t>
      </w:r>
      <w:r w:rsidR="00734CC7">
        <w:t>Discuss how the company can try to reduce stockouts and improve service provided</w:t>
      </w:r>
      <w:r w:rsidR="001333DE">
        <w:t>.</w:t>
      </w:r>
      <w:bookmarkEnd w:id="7"/>
    </w:p>
    <w:p w14:paraId="3D88B6F1" w14:textId="77777777" w:rsidR="00B942A3" w:rsidRDefault="00B942A3" w:rsidP="00B942A3"/>
    <w:p w14:paraId="4A279BC9" w14:textId="2F44BBC1" w:rsidR="00B942A3" w:rsidRDefault="00B942A3" w:rsidP="00B942A3">
      <w:r>
        <w:t>Stockout</w:t>
      </w:r>
      <w:r w:rsidR="002270A1">
        <w:t>s are very damaging to the business</w:t>
      </w:r>
      <w:r w:rsidR="00777848">
        <w:t xml:space="preserve">, they lead to customer dissatisfaction and </w:t>
      </w:r>
      <w:r w:rsidR="00DB1E75">
        <w:t>also impact the revenue, if you don’t have the stock how can you sell it.</w:t>
      </w:r>
      <w:r w:rsidR="004836E1">
        <w:t xml:space="preserve"> Whilst it is important to remember that being overstocked is also damaging to the business, </w:t>
      </w:r>
      <w:r w:rsidR="00522539">
        <w:t xml:space="preserve">there are many tools that can help businesses to ensure </w:t>
      </w:r>
      <w:r w:rsidR="00732D88">
        <w:t>they maintain the correct stock levels.</w:t>
      </w:r>
      <w:r w:rsidR="00985CAB">
        <w:t xml:space="preserve">    </w:t>
      </w:r>
    </w:p>
    <w:p w14:paraId="62589F39" w14:textId="06DDA29C" w:rsidR="00985CAB" w:rsidRDefault="000A623D" w:rsidP="000A623D">
      <w:pPr>
        <w:pStyle w:val="Heading2"/>
      </w:pPr>
      <w:bookmarkStart w:id="8" w:name="_Toc216941770"/>
      <w:r>
        <w:t>Inventory Management Strategies</w:t>
      </w:r>
      <w:bookmarkEnd w:id="8"/>
    </w:p>
    <w:p w14:paraId="4C34F693" w14:textId="6E68F8D8" w:rsidR="000A623D" w:rsidRDefault="000A623D" w:rsidP="00B942A3">
      <w:r>
        <w:t xml:space="preserve">Replenishment strategies such as Just-In-Time (JIT) or Just-In-Case (JIC) need to be looked at. </w:t>
      </w:r>
      <w:r w:rsidR="000E7715">
        <w:t>The JIT approach minimizes inventory</w:t>
      </w:r>
      <w:r w:rsidR="007049D4">
        <w:t xml:space="preserve"> by aligning supply with demand, reducing holding costs and waste (Chopra &amp; Meindl, 2019). </w:t>
      </w:r>
      <w:r w:rsidR="00D23AF5">
        <w:t>However, JIT is vu</w:t>
      </w:r>
      <w:r w:rsidR="00A123E9">
        <w:t>lnerable to supply chain disruptions.</w:t>
      </w:r>
      <w:r w:rsidR="003078E3">
        <w:t xml:space="preserve"> At the other end of the scale </w:t>
      </w:r>
      <w:r w:rsidR="005A0224">
        <w:t>the JIC approach</w:t>
      </w:r>
      <w:r w:rsidR="00966AE4">
        <w:t>,</w:t>
      </w:r>
      <w:r w:rsidR="005A0224">
        <w:t xml:space="preserve"> which maintains buffer stock to safeguard against </w:t>
      </w:r>
      <w:r w:rsidR="00035928">
        <w:t xml:space="preserve">uncertainty which ensures </w:t>
      </w:r>
      <w:r w:rsidR="00512D57">
        <w:t>resilience but increases storage costs and potential waste</w:t>
      </w:r>
      <w:r w:rsidR="00966AE4">
        <w:t xml:space="preserve"> (Dube, 2023).</w:t>
      </w:r>
      <w:r w:rsidR="001C5B06">
        <w:t xml:space="preserve"> For Target 10, a hybrid approach is recommended, maintaining safety stock for high demand items</w:t>
      </w:r>
      <w:r w:rsidR="00F76616">
        <w:t xml:space="preserve"> while applying JIT principles to stable product categories</w:t>
      </w:r>
      <w:r w:rsidR="00CA61E8">
        <w:t xml:space="preserve"> and encouraging efficient supplier coordination. </w:t>
      </w:r>
      <w:r w:rsidR="009A36D1">
        <w:t>This balance reduces the risk of stockouts while also controlling costs.</w:t>
      </w:r>
      <w:r w:rsidR="00CA61E8">
        <w:t xml:space="preserve">   </w:t>
      </w:r>
    </w:p>
    <w:p w14:paraId="022ABE63" w14:textId="08B4FA47" w:rsidR="000C0CAD" w:rsidRDefault="000C0CAD" w:rsidP="000C0CAD">
      <w:pPr>
        <w:pStyle w:val="Heading2"/>
      </w:pPr>
      <w:bookmarkStart w:id="9" w:name="_Toc216941771"/>
      <w:r>
        <w:t xml:space="preserve">Data </w:t>
      </w:r>
      <w:r w:rsidR="00D74C4D">
        <w:t>D</w:t>
      </w:r>
      <w:r>
        <w:t xml:space="preserve">riven </w:t>
      </w:r>
      <w:r w:rsidR="00D74C4D">
        <w:t>F</w:t>
      </w:r>
      <w:r>
        <w:t>orecasting and Replenishment</w:t>
      </w:r>
      <w:bookmarkEnd w:id="9"/>
    </w:p>
    <w:p w14:paraId="4C5E8C31" w14:textId="6AFF19EC" w:rsidR="00732D88" w:rsidRDefault="006C21DE" w:rsidP="00B942A3">
      <w:r>
        <w:t xml:space="preserve">Target 10 should leverage advanced analytics to </w:t>
      </w:r>
      <w:r w:rsidR="00117817">
        <w:t xml:space="preserve">forecast demand accurately. </w:t>
      </w:r>
      <w:r w:rsidR="00732D88">
        <w:t xml:space="preserve">Advanced inventory management systems </w:t>
      </w:r>
      <w:r w:rsidR="00DA5F1D">
        <w:t xml:space="preserve">give businesses real time visibility into inventory levels, location and </w:t>
      </w:r>
      <w:r w:rsidR="00CB096F">
        <w:t>movements (Shanmugamani &amp; Mohamad, 2023).</w:t>
      </w:r>
      <w:r w:rsidR="00653084">
        <w:t xml:space="preserve"> Combining this with demand planning schedules using historical data, seasonal trends and market insights </w:t>
      </w:r>
      <w:r w:rsidR="00356DB8">
        <w:t>can also alleviate pressures for stockouts.</w:t>
      </w:r>
      <w:r w:rsidR="004D4F42">
        <w:t xml:space="preserve"> Automated reorder points within WMS can trigger timely replenishments</w:t>
      </w:r>
      <w:r w:rsidR="003E16A9">
        <w:t xml:space="preserve"> helping to reduce reliance on manual oversight. </w:t>
      </w:r>
    </w:p>
    <w:p w14:paraId="16CB23EA" w14:textId="738A2B24" w:rsidR="00432932" w:rsidRDefault="00432932" w:rsidP="00432932">
      <w:pPr>
        <w:pStyle w:val="Heading2"/>
      </w:pPr>
      <w:bookmarkStart w:id="10" w:name="_Toc216941772"/>
      <w:r>
        <w:t>Leadership and Change Management</w:t>
      </w:r>
      <w:bookmarkEnd w:id="10"/>
    </w:p>
    <w:p w14:paraId="70629C33" w14:textId="2744DF0A" w:rsidR="00D74C4D" w:rsidRDefault="009C607D" w:rsidP="009D7BA3">
      <w:r>
        <w:t>Ko</w:t>
      </w:r>
      <w:r w:rsidR="005B54D1">
        <w:t>tter’s (1996) 8 steps change model provides a structured framework for implementing operational improvements. Target 10 mu</w:t>
      </w:r>
      <w:r w:rsidR="00F17BF9">
        <w:t>st implement chang</w:t>
      </w:r>
      <w:r w:rsidR="0037601B">
        <w:t xml:space="preserve">e and the urgency behind this is the impact of stockouts </w:t>
      </w:r>
      <w:r w:rsidR="00756FC2">
        <w:t>affecting</w:t>
      </w:r>
      <w:r w:rsidR="0037601B">
        <w:t xml:space="preserve"> the business with 15% turnover loss. </w:t>
      </w:r>
      <w:r w:rsidR="006245A2">
        <w:t xml:space="preserve">Striving for change and </w:t>
      </w:r>
      <w:r w:rsidR="00A420CF">
        <w:t>communicating a clear vision of customer centric service ensures alignment across teams</w:t>
      </w:r>
      <w:r w:rsidR="0099287E">
        <w:t>, forging strength between managers</w:t>
      </w:r>
      <w:r w:rsidR="00A031D6">
        <w:t xml:space="preserve"> and sponsors will drive change.</w:t>
      </w:r>
      <w:r w:rsidR="004A61A3">
        <w:t xml:space="preserve"> By implementing change and seeing </w:t>
      </w:r>
      <w:r w:rsidR="00F02BB1">
        <w:t>short-term</w:t>
      </w:r>
      <w:r w:rsidR="004A61A3">
        <w:t xml:space="preserve"> wins can he</w:t>
      </w:r>
      <w:r w:rsidR="00F02BB1">
        <w:t>l</w:t>
      </w:r>
      <w:r w:rsidR="004A61A3">
        <w:t>p to build mo</w:t>
      </w:r>
      <w:r w:rsidR="009879F5">
        <w:t>mentum for change across the business</w:t>
      </w:r>
      <w:r w:rsidR="00F02BB1">
        <w:t xml:space="preserve">.   </w:t>
      </w:r>
    </w:p>
    <w:p w14:paraId="6FF7EEEC" w14:textId="4005A975" w:rsidR="00D74C4D" w:rsidRDefault="00D74C4D" w:rsidP="00D74C4D">
      <w:pPr>
        <w:pStyle w:val="Heading2"/>
      </w:pPr>
      <w:bookmarkStart w:id="11" w:name="_Toc216941773"/>
      <w:r>
        <w:t>Customer Service Enhancements</w:t>
      </w:r>
      <w:bookmarkEnd w:id="11"/>
      <w:r>
        <w:t xml:space="preserve"> </w:t>
      </w:r>
    </w:p>
    <w:p w14:paraId="4BF60967" w14:textId="0C8DE089" w:rsidR="00E6392B" w:rsidRDefault="002C617D" w:rsidP="009D7BA3">
      <w:r>
        <w:t xml:space="preserve">Customer communication and transparency </w:t>
      </w:r>
      <w:r w:rsidR="00DA455C">
        <w:t>require</w:t>
      </w:r>
      <w:r w:rsidR="00824B58">
        <w:t xml:space="preserve"> a dedicated customer service team to meet the needs and demands of the customer</w:t>
      </w:r>
      <w:r w:rsidR="00AC0508">
        <w:t>s</w:t>
      </w:r>
      <w:r w:rsidR="00CF35AA">
        <w:t xml:space="preserve">. </w:t>
      </w:r>
      <w:r w:rsidR="00595B40">
        <w:t>P</w:t>
      </w:r>
      <w:r w:rsidR="00CF35AA">
        <w:t xml:space="preserve">roviding </w:t>
      </w:r>
      <w:r w:rsidR="00FF5999">
        <w:t>real-time</w:t>
      </w:r>
      <w:r w:rsidR="00CF35AA">
        <w:t xml:space="preserve"> accurate stock availability and delivery time</w:t>
      </w:r>
      <w:r w:rsidR="00807818">
        <w:t>s</w:t>
      </w:r>
      <w:r w:rsidR="00A142EA">
        <w:t xml:space="preserve"> </w:t>
      </w:r>
      <w:r w:rsidR="00110AB7">
        <w:t xml:space="preserve">enables the customer service team </w:t>
      </w:r>
      <w:r w:rsidR="00643B0A">
        <w:t>to give accurate information that is both fast and reliable and will ultimately</w:t>
      </w:r>
      <w:r w:rsidR="00B01B2C">
        <w:t xml:space="preserve"> </w:t>
      </w:r>
      <w:r w:rsidR="001E3CF2">
        <w:t xml:space="preserve">improve customer confidence and satisfaction. </w:t>
      </w:r>
      <w:r w:rsidR="00387862">
        <w:t xml:space="preserve">Service </w:t>
      </w:r>
      <w:r w:rsidR="006E38E5">
        <w:t>L</w:t>
      </w:r>
      <w:r w:rsidR="00387862">
        <w:t xml:space="preserve">evel </w:t>
      </w:r>
      <w:r w:rsidR="006E38E5">
        <w:t>A</w:t>
      </w:r>
      <w:r w:rsidR="00387862">
        <w:t xml:space="preserve">greements (SLAs) with suppliers can enforce accountability and </w:t>
      </w:r>
      <w:r w:rsidR="00595B40">
        <w:t>improve</w:t>
      </w:r>
      <w:r w:rsidR="00387862">
        <w:t xml:space="preserve"> </w:t>
      </w:r>
      <w:r w:rsidR="00595B40">
        <w:t>reliability.</w:t>
      </w:r>
      <w:r w:rsidR="00FF5999">
        <w:t xml:space="preserve">     </w:t>
      </w:r>
    </w:p>
    <w:p w14:paraId="5CF25806" w14:textId="3B87583D" w:rsidR="004F7C52" w:rsidRDefault="004F7C52" w:rsidP="004F7C52">
      <w:pPr>
        <w:pStyle w:val="Heading2"/>
      </w:pPr>
      <w:bookmarkStart w:id="12" w:name="_Toc216941774"/>
      <w:r>
        <w:lastRenderedPageBreak/>
        <w:t>Critical Evaluation</w:t>
      </w:r>
      <w:bookmarkEnd w:id="12"/>
    </w:p>
    <w:p w14:paraId="04428EF9" w14:textId="205BDE4B" w:rsidR="004F7C52" w:rsidRDefault="004F7C52" w:rsidP="004F7C52">
      <w:r>
        <w:t>While JIC strategies provide resilience, they increase costs</w:t>
      </w:r>
      <w:r w:rsidR="00273842">
        <w:t xml:space="preserve">. </w:t>
      </w:r>
      <w:r w:rsidR="00EC17E5">
        <w:t xml:space="preserve">JIT reduces costs but exposes vulnerabilities. A hybrid approach supported </w:t>
      </w:r>
      <w:r w:rsidR="00C16E4A">
        <w:t xml:space="preserve">by predictive analytics offers a more balanced solution. Supported by leadership </w:t>
      </w:r>
      <w:r w:rsidR="002652ED">
        <w:t>frameworks</w:t>
      </w:r>
      <w:r w:rsidR="00C16E4A">
        <w:t xml:space="preserve"> </w:t>
      </w:r>
      <w:r w:rsidR="002652ED">
        <w:t xml:space="preserve">ensure that operations changes are embedded and sustained.   </w:t>
      </w:r>
    </w:p>
    <w:p w14:paraId="1201E292" w14:textId="77777777" w:rsidR="00191557" w:rsidRDefault="00191557" w:rsidP="004F7C52"/>
    <w:p w14:paraId="3EBA8717" w14:textId="77777777" w:rsidR="00191557" w:rsidRDefault="00191557" w:rsidP="004F7C52"/>
    <w:p w14:paraId="76ECF5A4" w14:textId="77777777" w:rsidR="00A81E92" w:rsidRDefault="00A81E92" w:rsidP="004F7C52"/>
    <w:p w14:paraId="283746E7" w14:textId="77777777" w:rsidR="00A81E92" w:rsidRDefault="00A81E92" w:rsidP="004F7C52"/>
    <w:p w14:paraId="22CFD908" w14:textId="77777777" w:rsidR="00A81E92" w:rsidRDefault="00A81E92" w:rsidP="004F7C52"/>
    <w:p w14:paraId="2FE8E24F" w14:textId="77777777" w:rsidR="00A81E92" w:rsidRDefault="00A81E92" w:rsidP="004F7C52"/>
    <w:p w14:paraId="44664A6A" w14:textId="77777777" w:rsidR="00A81E92" w:rsidRDefault="00A81E92" w:rsidP="004F7C52"/>
    <w:p w14:paraId="25C6A0A1" w14:textId="77777777" w:rsidR="00A81E92" w:rsidRDefault="00A81E92" w:rsidP="004F7C52"/>
    <w:p w14:paraId="40EB4B7B" w14:textId="77777777" w:rsidR="00A27E69" w:rsidRDefault="00A27E69" w:rsidP="004F7C52"/>
    <w:p w14:paraId="401C9C67" w14:textId="77777777" w:rsidR="00A27E69" w:rsidRDefault="00A27E69" w:rsidP="004F7C52"/>
    <w:p w14:paraId="7E745210" w14:textId="77777777" w:rsidR="00A27E69" w:rsidRDefault="00A27E69" w:rsidP="004F7C52"/>
    <w:p w14:paraId="0F492AFB" w14:textId="77777777" w:rsidR="00A27E69" w:rsidRDefault="00A27E69" w:rsidP="004F7C52"/>
    <w:p w14:paraId="50567CD5" w14:textId="77777777" w:rsidR="00A27E69" w:rsidRDefault="00A27E69" w:rsidP="004F7C52"/>
    <w:p w14:paraId="10214D7F" w14:textId="77777777" w:rsidR="00A27E69" w:rsidRDefault="00A27E69" w:rsidP="004F7C52"/>
    <w:p w14:paraId="5CA2B145" w14:textId="77777777" w:rsidR="00A27E69" w:rsidRDefault="00A27E69" w:rsidP="004F7C52"/>
    <w:p w14:paraId="4B8A9A6D" w14:textId="77777777" w:rsidR="00A27E69" w:rsidRDefault="00A27E69" w:rsidP="004F7C52"/>
    <w:p w14:paraId="5486E83A" w14:textId="77777777" w:rsidR="00A27E69" w:rsidRDefault="00A27E69" w:rsidP="004F7C52"/>
    <w:p w14:paraId="361D0A83" w14:textId="77777777" w:rsidR="00A27E69" w:rsidRDefault="00A27E69" w:rsidP="004F7C52"/>
    <w:p w14:paraId="2ABCBDBF" w14:textId="77777777" w:rsidR="00A27E69" w:rsidRDefault="00A27E69" w:rsidP="004F7C52"/>
    <w:p w14:paraId="093D839A" w14:textId="77777777" w:rsidR="00A27E69" w:rsidRDefault="00A27E69" w:rsidP="004F7C52"/>
    <w:p w14:paraId="2CD49BFD" w14:textId="77777777" w:rsidR="00A27E69" w:rsidRDefault="00A27E69" w:rsidP="004F7C52"/>
    <w:p w14:paraId="09D17191" w14:textId="77777777" w:rsidR="00191557" w:rsidRDefault="00191557" w:rsidP="004F7C52"/>
    <w:p w14:paraId="3554B509" w14:textId="23A8A3A4" w:rsidR="00191557" w:rsidRDefault="00350B8E" w:rsidP="00191557">
      <w:pPr>
        <w:pStyle w:val="Heading1"/>
      </w:pPr>
      <w:bookmarkStart w:id="13" w:name="_Toc216941775"/>
      <w:r>
        <w:lastRenderedPageBreak/>
        <w:t>Conclusions and Recommendations</w:t>
      </w:r>
      <w:bookmarkEnd w:id="13"/>
    </w:p>
    <w:p w14:paraId="1FEACDD8" w14:textId="77777777" w:rsidR="00350B8E" w:rsidRDefault="00350B8E" w:rsidP="00350B8E"/>
    <w:p w14:paraId="117C9E2E" w14:textId="30120387" w:rsidR="008A1017" w:rsidRDefault="008A1017" w:rsidP="00350B8E">
      <w:r>
        <w:t>Target 10’s current operational chall</w:t>
      </w:r>
      <w:r w:rsidR="00BE3B34">
        <w:t>enges are significantly undermining customer sati</w:t>
      </w:r>
      <w:r w:rsidR="00732735">
        <w:t xml:space="preserve">sfaction and financial performance. The company is </w:t>
      </w:r>
      <w:r w:rsidR="009A111D">
        <w:t>paying</w:t>
      </w:r>
      <w:r w:rsidR="00732735">
        <w:t xml:space="preserve"> 15% of its turnover in service credits, a figure that highl</w:t>
      </w:r>
      <w:r w:rsidR="00F71E6E">
        <w:t>ights both the scale of inefficiency and the urgency for change</w:t>
      </w:r>
      <w:r w:rsidR="00375AB3">
        <w:t xml:space="preserve">. </w:t>
      </w:r>
    </w:p>
    <w:p w14:paraId="2F217821" w14:textId="7D7205D9" w:rsidR="00785BF7" w:rsidRDefault="00785BF7" w:rsidP="00350B8E">
      <w:r>
        <w:t>Reducing damages must begin with warehouse layout optimization</w:t>
      </w:r>
      <w:r w:rsidR="00222EA4">
        <w:t>, poorly designed facilities increase the likelihood of accidence and handling errors</w:t>
      </w:r>
      <w:r w:rsidR="00B9728B">
        <w:t>. Alongside physical redesign, the adoption of WMS will provide real-time visibility of inventor</w:t>
      </w:r>
      <w:r w:rsidR="00825F97">
        <w:t xml:space="preserve">y and product conditions, enabling proactive </w:t>
      </w:r>
      <w:r w:rsidR="007A6EFE">
        <w:t>monitoring</w:t>
      </w:r>
      <w:r w:rsidR="00825F97">
        <w:t xml:space="preserve"> and intervention. Staff training is equally</w:t>
      </w:r>
      <w:r w:rsidR="0058155C">
        <w:t xml:space="preserve"> important, documented SOPs combined with performance monitoring through KPI’s will </w:t>
      </w:r>
      <w:r w:rsidR="00B71402">
        <w:t>embed accountability and encourage best practice</w:t>
      </w:r>
      <w:r w:rsidR="00C87C01">
        <w:t xml:space="preserve">s. </w:t>
      </w:r>
      <w:r w:rsidR="007A6EFE">
        <w:t>Strength-based</w:t>
      </w:r>
      <w:r w:rsidR="00C87C01">
        <w:t xml:space="preserve"> leadership can further enhance workforce morale and reduce errors by aligning staff</w:t>
      </w:r>
      <w:r w:rsidR="00A62A64">
        <w:t xml:space="preserve"> roles with individual expertise. </w:t>
      </w:r>
      <w:r w:rsidR="00505ED4">
        <w:t xml:space="preserve">Transport practices also require improvement, as </w:t>
      </w:r>
      <w:r w:rsidR="004954E5">
        <w:t>damage often occurs</w:t>
      </w:r>
      <w:r w:rsidR="00505ED4">
        <w:t xml:space="preserve"> during loading</w:t>
      </w:r>
      <w:r w:rsidR="0034221F">
        <w:t>, transit and unloading. The use of robust packaging, clear labelling</w:t>
      </w:r>
      <w:r w:rsidR="000D75A2">
        <w:t xml:space="preserve"> and SLA’s with logistics providers can mitigate these risks. While these measures involve upfront investment, the long-term saving from reduced damages and lower service credits outweigh the costs.</w:t>
      </w:r>
    </w:p>
    <w:p w14:paraId="762FF8BF" w14:textId="0C4C63BD" w:rsidR="000B3AB5" w:rsidRDefault="008338BB" w:rsidP="00350B8E">
      <w:r>
        <w:t>Stockouts present a different but equally damaging challenge. Raget 10 must adopt</w:t>
      </w:r>
      <w:r w:rsidR="00A2294E">
        <w:t xml:space="preserve"> a hybrid inventory management strategy that balances the efficiency of JIT with the re</w:t>
      </w:r>
      <w:r w:rsidR="002800C7">
        <w:t>silience of JIC. A hybrid approach of maintaining safety stock for high demand items while applying JIT to items in more stable categories</w:t>
      </w:r>
      <w:r w:rsidR="00FF33F1">
        <w:t xml:space="preserve"> offers the most balanced solution. Advanced analytics and </w:t>
      </w:r>
      <w:r w:rsidR="005409AE">
        <w:t>forecasting</w:t>
      </w:r>
      <w:r w:rsidR="00FF33F1">
        <w:t xml:space="preserve"> tools</w:t>
      </w:r>
      <w:r w:rsidR="005409AE">
        <w:t xml:space="preserve"> should be leveraged to predict demand accurately</w:t>
      </w:r>
      <w:r w:rsidR="00D934FC">
        <w:t xml:space="preserve"> and automated reorder points within WMS can help remove th</w:t>
      </w:r>
      <w:r w:rsidR="000B3AB5">
        <w:t>e reliance on manual oversight.</w:t>
      </w:r>
      <w:r w:rsidR="006D2D58">
        <w:t xml:space="preserve"> </w:t>
      </w:r>
      <w:r w:rsidR="000B3AB5">
        <w:t xml:space="preserve">Leadership frameworks are essential </w:t>
      </w:r>
      <w:r w:rsidR="006D2D58">
        <w:t>to Target 10’s long-term business goals</w:t>
      </w:r>
      <w:r w:rsidR="00AF715E">
        <w:t xml:space="preserve">, by building strong </w:t>
      </w:r>
      <w:r w:rsidR="00554106">
        <w:t xml:space="preserve">coalitions across the business </w:t>
      </w:r>
      <w:r w:rsidR="003E5AA7">
        <w:t>and improving organizational culture</w:t>
      </w:r>
      <w:r w:rsidR="006A23B1">
        <w:t xml:space="preserve"> </w:t>
      </w:r>
      <w:r w:rsidR="005F35A3">
        <w:t>will strengthen trust</w:t>
      </w:r>
      <w:r w:rsidR="009E5105">
        <w:t xml:space="preserve">, morale and overall business practices. </w:t>
      </w:r>
      <w:r w:rsidR="00177095">
        <w:t xml:space="preserve">By embedding these measures into daily operations, the company </w:t>
      </w:r>
      <w:r w:rsidR="00FA60F6">
        <w:t>should see positive improvements across the business.</w:t>
      </w:r>
    </w:p>
    <w:p w14:paraId="42049608" w14:textId="3DF4AE58" w:rsidR="009E5105" w:rsidRDefault="009E5105" w:rsidP="00350B8E">
      <w:r>
        <w:t>In conclusion</w:t>
      </w:r>
      <w:r w:rsidR="00155C79">
        <w:t>, Target 10</w:t>
      </w:r>
      <w:r w:rsidR="007364FD">
        <w:t xml:space="preserve"> must apply a </w:t>
      </w:r>
      <w:r w:rsidR="00D62CF0">
        <w:t>dual</w:t>
      </w:r>
      <w:r w:rsidR="007364FD">
        <w:t xml:space="preserve"> strategy</w:t>
      </w:r>
      <w:r w:rsidR="00D870B6">
        <w:t xml:space="preserve">, operational </w:t>
      </w:r>
      <w:r w:rsidR="009F7DF0">
        <w:t>excellence</w:t>
      </w:r>
      <w:r w:rsidR="00D870B6">
        <w:t xml:space="preserve"> through warehouse re-design, improved technology</w:t>
      </w:r>
      <w:r w:rsidR="00130A30">
        <w:t xml:space="preserve">, </w:t>
      </w:r>
      <w:r w:rsidR="00D870B6">
        <w:t>staff training</w:t>
      </w:r>
      <w:r w:rsidR="00130A30">
        <w:t xml:space="preserve"> and strategic resilience through hybrid inventory management and leadership</w:t>
      </w:r>
      <w:r w:rsidR="006A23C3">
        <w:t xml:space="preserve"> driven change.</w:t>
      </w:r>
      <w:r w:rsidR="005464B3">
        <w:t xml:space="preserve"> </w:t>
      </w:r>
      <w:r w:rsidR="007C2F44">
        <w:t>By implementing these changes and d</w:t>
      </w:r>
      <w:r w:rsidR="00B64655">
        <w:t>epending on the level of investment</w:t>
      </w:r>
      <w:r w:rsidR="00A45643">
        <w:t xml:space="preserve"> </w:t>
      </w:r>
      <w:r w:rsidR="007C2F44">
        <w:t>Target 10</w:t>
      </w:r>
      <w:r w:rsidR="008502A7">
        <w:t xml:space="preserve"> could see significant savings for the bu</w:t>
      </w:r>
      <w:r w:rsidR="00685F4C">
        <w:t>siness</w:t>
      </w:r>
      <w:r w:rsidR="001F35C8">
        <w:t>.</w:t>
      </w:r>
      <w:r w:rsidR="00DA61AF">
        <w:t xml:space="preserve"> </w:t>
      </w:r>
      <w:r w:rsidR="009F7DF0">
        <w:t xml:space="preserve">     </w:t>
      </w:r>
    </w:p>
    <w:p w14:paraId="23AC07AC" w14:textId="77777777" w:rsidR="004954E5" w:rsidRDefault="004954E5" w:rsidP="00350B8E"/>
    <w:p w14:paraId="6710568E" w14:textId="77777777" w:rsidR="000D75A2" w:rsidRPr="00350B8E" w:rsidRDefault="000D75A2" w:rsidP="00350B8E"/>
    <w:p w14:paraId="08E28A9B" w14:textId="77777777" w:rsidR="004A5DAE" w:rsidRDefault="004A5DAE" w:rsidP="004F7C52"/>
    <w:p w14:paraId="7C5A215C" w14:textId="77777777" w:rsidR="004A5DAE" w:rsidRDefault="004A5DAE" w:rsidP="004F7C52"/>
    <w:p w14:paraId="696976AF" w14:textId="77777777" w:rsidR="00A27E69" w:rsidRDefault="00A27E69" w:rsidP="005F63F8">
      <w:pPr>
        <w:pStyle w:val="Heading1"/>
      </w:pPr>
    </w:p>
    <w:p w14:paraId="7E23B0B9" w14:textId="1C75AC8E" w:rsidR="00232729" w:rsidRDefault="00232729" w:rsidP="005F63F8">
      <w:pPr>
        <w:pStyle w:val="Heading1"/>
        <w:rPr>
          <w:color w:val="FF0000"/>
        </w:rPr>
      </w:pPr>
      <w:bookmarkStart w:id="14" w:name="_Toc216941776"/>
      <w:r w:rsidRPr="005F63F8">
        <w:t>References</w:t>
      </w:r>
      <w:bookmarkEnd w:id="14"/>
      <w:r w:rsidRPr="005F63F8">
        <w:rPr>
          <w:color w:val="FF0000"/>
        </w:rPr>
        <w:t xml:space="preserve"> </w:t>
      </w:r>
    </w:p>
    <w:p w14:paraId="5BE7CCCC" w14:textId="77777777" w:rsidR="00292C02" w:rsidRPr="00292C02" w:rsidRDefault="00292C02" w:rsidP="00292C02"/>
    <w:p w14:paraId="71D2C408" w14:textId="325FC5AF" w:rsidR="00292C02" w:rsidRDefault="00292C02" w:rsidP="00292C02">
      <w:r w:rsidRPr="0045411F">
        <w:t xml:space="preserve">Ahmed, S.R. &amp; John, E.P. (2023) </w:t>
      </w:r>
      <w:r w:rsidRPr="0045411F">
        <w:rPr>
          <w:i/>
          <w:iCs/>
        </w:rPr>
        <w:t>Analysis on Warehouse Management Issues with Reference to Automation</w:t>
      </w:r>
      <w:r w:rsidRPr="0045411F">
        <w:t xml:space="preserve">. IJCRT. Available at: </w:t>
      </w:r>
      <w:hyperlink r:id="rId8" w:tgtFrame="_blank" w:history="1">
        <w:r w:rsidRPr="0045411F">
          <w:rPr>
            <w:rStyle w:val="Hyperlink"/>
          </w:rPr>
          <w:t>https://ijcrt.org/papers/IJCRT2304417.pdf</w:t>
        </w:r>
      </w:hyperlink>
      <w:r w:rsidRPr="0045411F">
        <w:t xml:space="preserve"> (Accessed: </w:t>
      </w:r>
      <w:r w:rsidR="006B528F">
        <w:t>27</w:t>
      </w:r>
      <w:r w:rsidRPr="0045411F">
        <w:t xml:space="preserve"> November 2025).</w:t>
      </w:r>
    </w:p>
    <w:p w14:paraId="582756E7" w14:textId="7AA41DB5" w:rsidR="005275DE" w:rsidRDefault="00842442" w:rsidP="005275DE">
      <w:r w:rsidRPr="0045411F">
        <w:t xml:space="preserve">Angulo, I. (2021) ‘Optimization of Warehouse Layout for the Minimization of Operation Times’, </w:t>
      </w:r>
      <w:r w:rsidRPr="0045411F">
        <w:rPr>
          <w:i/>
          <w:iCs/>
        </w:rPr>
        <w:t>Lecture Notes in Computer Science</w:t>
      </w:r>
      <w:r w:rsidRPr="0045411F">
        <w:t xml:space="preserve">. Available at: </w:t>
      </w:r>
      <w:hyperlink r:id="rId9" w:tgtFrame="_blank" w:history="1">
        <w:r w:rsidRPr="0045411F">
          <w:rPr>
            <w:rStyle w:val="Hyperlink"/>
          </w:rPr>
          <w:t>https://www.academia.edu/88702925/Optimization_of_Warehouse_Layout_for_the_Minimization_of_Operation_Times</w:t>
        </w:r>
      </w:hyperlink>
      <w:r w:rsidRPr="0045411F">
        <w:t xml:space="preserve"> (Accessed: 25 November 2025).</w:t>
      </w:r>
    </w:p>
    <w:p w14:paraId="24560353" w14:textId="4EEBD788" w:rsidR="00235573" w:rsidRDefault="00235573" w:rsidP="005275DE">
      <w:r w:rsidRPr="00235573">
        <w:t xml:space="preserve">Chopra, S. and Meindl, P. (2019) </w:t>
      </w:r>
      <w:r w:rsidRPr="00235573">
        <w:rPr>
          <w:i/>
          <w:iCs/>
        </w:rPr>
        <w:t>Supply Chain Management: Strategy, Planning, and Operation</w:t>
      </w:r>
      <w:r w:rsidRPr="00235573">
        <w:t>. 7th edn. Harlow: Pearson Education.</w:t>
      </w:r>
    </w:p>
    <w:p w14:paraId="6A99C0DF" w14:textId="3C9ED92C" w:rsidR="002C207B" w:rsidRPr="00235573" w:rsidRDefault="002C207B" w:rsidP="005275DE">
      <w:r w:rsidRPr="002C207B">
        <w:t xml:space="preserve">Christopher, M. (2016) </w:t>
      </w:r>
      <w:r w:rsidRPr="002C207B">
        <w:rPr>
          <w:i/>
          <w:iCs/>
        </w:rPr>
        <w:t>Logistics &amp; Supply Chain Management</w:t>
      </w:r>
      <w:r w:rsidRPr="002C207B">
        <w:t>. 5th edn. Harlow: Pearson Education.</w:t>
      </w:r>
    </w:p>
    <w:p w14:paraId="168C839F" w14:textId="75B8E4C0" w:rsidR="00965975" w:rsidRDefault="00766086" w:rsidP="005275DE">
      <w:r w:rsidRPr="00766086">
        <w:t xml:space="preserve">Clifton, J. and Harter, J. (2019) </w:t>
      </w:r>
      <w:r w:rsidRPr="00766086">
        <w:rPr>
          <w:i/>
          <w:iCs/>
        </w:rPr>
        <w:t>It’s the Manager: Gallup finds the quality of managers and team leaders is the single biggest factor in your organization’s long-term success</w:t>
      </w:r>
      <w:r w:rsidRPr="00766086">
        <w:t>. Washington, D.C.: Gallup Press.</w:t>
      </w:r>
      <w:r>
        <w:t xml:space="preserve"> </w:t>
      </w:r>
    </w:p>
    <w:p w14:paraId="7E562F11" w14:textId="1109C80C" w:rsidR="00F76B85" w:rsidRDefault="00F76B85" w:rsidP="00F76B85">
      <w:r w:rsidRPr="0045411F">
        <w:t xml:space="preserve">Dinesh, A. &amp; Vanithamani, M.R. (2023) </w:t>
      </w:r>
      <w:r w:rsidRPr="0045411F">
        <w:rPr>
          <w:i/>
          <w:iCs/>
        </w:rPr>
        <w:t>A Study on the Effectiveness of Material Handling and Storage with Special Reference to Blue Force Logistics</w:t>
      </w:r>
      <w:r w:rsidRPr="0045411F">
        <w:t xml:space="preserve">. IJHSSM. Available at: </w:t>
      </w:r>
      <w:hyperlink r:id="rId10" w:tgtFrame="_blank" w:history="1">
        <w:r w:rsidRPr="0045411F">
          <w:rPr>
            <w:rStyle w:val="Hyperlink"/>
          </w:rPr>
          <w:t>https://ijhssm.org/issue_dcp/A%20Study%20on%20the%20Effectiveness%20of%20Material%20Handling%20and%20Storage%20with%20Special%20Reference%20to%20Blue%20Force%20Logistics.pdf</w:t>
        </w:r>
      </w:hyperlink>
      <w:r w:rsidRPr="0045411F">
        <w:t xml:space="preserve"> (Accessed:  </w:t>
      </w:r>
      <w:r w:rsidR="007116F9">
        <w:t>8 December</w:t>
      </w:r>
      <w:r w:rsidRPr="0045411F">
        <w:t xml:space="preserve"> 2025).</w:t>
      </w:r>
    </w:p>
    <w:p w14:paraId="53BD35D4" w14:textId="5666E35A" w:rsidR="00D30A96" w:rsidRDefault="00D30A96" w:rsidP="00F76B85">
      <w:r w:rsidRPr="00D30A96">
        <w:t xml:space="preserve">Dube, C. (2023) </w:t>
      </w:r>
      <w:r w:rsidRPr="00D30A96">
        <w:rPr>
          <w:i/>
          <w:iCs/>
        </w:rPr>
        <w:t>Just-in-Time vs. Just-in-Case Inventory Management – Making the Right Choice for Your Warehouse</w:t>
      </w:r>
      <w:r w:rsidRPr="00D30A96">
        <w:t>. Kardex. Available at: https://www.kardex.com/en-us/blog/just-in-time-vs-just-in-case (Accessed: 12 December 2025)</w:t>
      </w:r>
    </w:p>
    <w:p w14:paraId="171DB398" w14:textId="30D09EC6" w:rsidR="002E4C91" w:rsidRPr="002E4C91" w:rsidRDefault="002E4C91" w:rsidP="00F76B85">
      <w:r w:rsidRPr="002E4C91">
        <w:t xml:space="preserve">Kotter, J.P. (1996) </w:t>
      </w:r>
      <w:r w:rsidRPr="002E4C91">
        <w:rPr>
          <w:i/>
          <w:iCs/>
        </w:rPr>
        <w:t>Leading Change</w:t>
      </w:r>
      <w:r w:rsidRPr="002E4C91">
        <w:t>. Boston, MA: Harvard Business School Press.</w:t>
      </w:r>
    </w:p>
    <w:p w14:paraId="017CABAB" w14:textId="182A9DB2" w:rsidR="008537BC" w:rsidRPr="0045411F" w:rsidRDefault="008537BC" w:rsidP="008537BC">
      <w:r w:rsidRPr="0045411F">
        <w:t xml:space="preserve">Shanmugamani, K. &amp; Mohamad, F. (2023) ‘The Implementation of Warehouse Management System (WMS) to Improve Warehouse Performance in Business to Business (B2B)’, </w:t>
      </w:r>
      <w:r w:rsidRPr="0045411F">
        <w:rPr>
          <w:i/>
          <w:iCs/>
        </w:rPr>
        <w:t>International Journal of Industrial Management</w:t>
      </w:r>
      <w:r w:rsidRPr="0045411F">
        <w:t xml:space="preserve">, 17(4), pp. 231–239. Available at: </w:t>
      </w:r>
      <w:hyperlink r:id="rId11" w:tgtFrame="_blank" w:history="1">
        <w:r w:rsidRPr="0045411F">
          <w:rPr>
            <w:rStyle w:val="Hyperlink"/>
          </w:rPr>
          <w:t>https://journal.ump.edu.my/ijim/article/download/10091/3054</w:t>
        </w:r>
      </w:hyperlink>
      <w:r w:rsidRPr="0045411F">
        <w:t xml:space="preserve"> (Accessed: </w:t>
      </w:r>
      <w:r w:rsidR="007116F9">
        <w:t>28</w:t>
      </w:r>
      <w:r w:rsidRPr="0045411F">
        <w:t xml:space="preserve"> November 2025).</w:t>
      </w:r>
    </w:p>
    <w:p w14:paraId="033E20CB" w14:textId="77777777" w:rsidR="008537BC" w:rsidRPr="0045411F" w:rsidRDefault="008537BC" w:rsidP="00F76B85"/>
    <w:p w14:paraId="3D1233B3" w14:textId="77777777" w:rsidR="00F76B85" w:rsidRDefault="00F76B85" w:rsidP="005275DE"/>
    <w:p w14:paraId="204274F8" w14:textId="77777777" w:rsidR="0093646D" w:rsidRPr="005826C6" w:rsidRDefault="0093646D" w:rsidP="0093646D">
      <w:pPr>
        <w:spacing w:after="160" w:line="259" w:lineRule="auto"/>
        <w:ind w:left="720"/>
      </w:pPr>
    </w:p>
    <w:p w14:paraId="22C9B7DC" w14:textId="77777777" w:rsidR="001D626C" w:rsidRPr="00232729" w:rsidRDefault="001D626C" w:rsidP="002C3BE2">
      <w:pPr>
        <w:rPr>
          <w:color w:val="FF0000"/>
          <w:sz w:val="20"/>
          <w:szCs w:val="20"/>
          <w:u w:val="single"/>
        </w:rPr>
      </w:pPr>
    </w:p>
    <w:p w14:paraId="0FDE5489" w14:textId="77777777" w:rsidR="00B47288" w:rsidRDefault="00B47288" w:rsidP="00950AA0">
      <w:pPr>
        <w:rPr>
          <w:rFonts w:ascii="Arial" w:hAnsi="Arial" w:cs="Arial"/>
          <w:sz w:val="24"/>
          <w:szCs w:val="24"/>
          <w:u w:val="single"/>
        </w:rPr>
      </w:pPr>
    </w:p>
    <w:p w14:paraId="3863386F" w14:textId="76A0BF78" w:rsidR="00950AA0" w:rsidRPr="00A27E69" w:rsidRDefault="00950AA0" w:rsidP="00152391">
      <w:pPr>
        <w:spacing w:line="360" w:lineRule="auto"/>
        <w:rPr>
          <w:rFonts w:ascii="Arial" w:hAnsi="Arial" w:cs="Arial"/>
          <w:sz w:val="24"/>
          <w:szCs w:val="24"/>
          <w:u w:val="single"/>
        </w:rPr>
      </w:pPr>
      <w:r w:rsidRPr="00A27E69">
        <w:rPr>
          <w:rFonts w:ascii="Arial" w:hAnsi="Arial" w:cs="Arial"/>
          <w:sz w:val="24"/>
          <w:szCs w:val="24"/>
          <w:u w:val="single"/>
        </w:rPr>
        <w:t xml:space="preserve">AI Acknowledgement  </w:t>
      </w:r>
    </w:p>
    <w:p w14:paraId="6C5D7C61" w14:textId="09ED5ECC" w:rsidR="000E141C" w:rsidRPr="00A27E69" w:rsidRDefault="000E141C" w:rsidP="00152391">
      <w:pPr>
        <w:spacing w:line="360" w:lineRule="auto"/>
        <w:rPr>
          <w:rFonts w:ascii="Arial" w:hAnsi="Arial" w:cs="Arial"/>
          <w:sz w:val="24"/>
          <w:szCs w:val="24"/>
        </w:rPr>
      </w:pPr>
      <w:r w:rsidRPr="00A27E69">
        <w:rPr>
          <w:rFonts w:ascii="Arial" w:hAnsi="Arial" w:cs="Arial"/>
          <w:sz w:val="24"/>
          <w:szCs w:val="24"/>
        </w:rPr>
        <w:t>Hayley Sincla</w:t>
      </w:r>
      <w:r w:rsidR="00B47288" w:rsidRPr="00A27E69">
        <w:rPr>
          <w:rFonts w:ascii="Arial" w:hAnsi="Arial" w:cs="Arial"/>
          <w:sz w:val="24"/>
          <w:szCs w:val="24"/>
        </w:rPr>
        <w:t>ir (</w:t>
      </w:r>
      <w:r w:rsidR="005D6224" w:rsidRPr="00A27E69">
        <w:rPr>
          <w:rFonts w:ascii="Arial" w:hAnsi="Arial" w:cs="Arial"/>
          <w:sz w:val="24"/>
          <w:szCs w:val="24"/>
        </w:rPr>
        <w:t>December</w:t>
      </w:r>
      <w:r w:rsidR="00B47288" w:rsidRPr="00A27E69">
        <w:rPr>
          <w:rFonts w:ascii="Arial" w:hAnsi="Arial" w:cs="Arial"/>
          <w:sz w:val="24"/>
          <w:szCs w:val="24"/>
        </w:rPr>
        <w:t>, 2025)</w:t>
      </w:r>
    </w:p>
    <w:p w14:paraId="40A8AE14" w14:textId="5531C278" w:rsidR="00B47288" w:rsidRPr="00A27E69" w:rsidRDefault="00B47288" w:rsidP="00152391">
      <w:pPr>
        <w:spacing w:line="360" w:lineRule="auto"/>
        <w:rPr>
          <w:rFonts w:ascii="Arial" w:hAnsi="Arial" w:cs="Arial"/>
          <w:sz w:val="24"/>
          <w:szCs w:val="24"/>
        </w:rPr>
      </w:pPr>
      <w:r w:rsidRPr="00A27E69">
        <w:rPr>
          <w:rFonts w:ascii="Arial" w:hAnsi="Arial" w:cs="Arial"/>
          <w:sz w:val="24"/>
          <w:szCs w:val="24"/>
        </w:rPr>
        <w:t>Student ID: 2</w:t>
      </w:r>
      <w:r w:rsidR="00F12718" w:rsidRPr="00A27E69">
        <w:rPr>
          <w:rFonts w:ascii="Arial" w:hAnsi="Arial" w:cs="Arial"/>
          <w:sz w:val="24"/>
          <w:szCs w:val="24"/>
        </w:rPr>
        <w:t>4</w:t>
      </w:r>
      <w:r w:rsidRPr="00A27E69">
        <w:rPr>
          <w:rFonts w:ascii="Arial" w:hAnsi="Arial" w:cs="Arial"/>
          <w:sz w:val="24"/>
          <w:szCs w:val="24"/>
        </w:rPr>
        <w:t>18018</w:t>
      </w:r>
    </w:p>
    <w:p w14:paraId="160FC2D6" w14:textId="679DB4F7" w:rsidR="000E141C" w:rsidRPr="00A27E69" w:rsidRDefault="000E141C" w:rsidP="00152391">
      <w:pPr>
        <w:spacing w:line="360" w:lineRule="auto"/>
        <w:rPr>
          <w:rFonts w:ascii="Arial" w:hAnsi="Arial" w:cs="Arial"/>
          <w:sz w:val="24"/>
          <w:szCs w:val="24"/>
          <w:lang w:val="en-GB"/>
        </w:rPr>
      </w:pPr>
      <w:r w:rsidRPr="00A27E69">
        <w:rPr>
          <w:rFonts w:ascii="Arial" w:hAnsi="Arial" w:cs="Arial"/>
          <w:sz w:val="24"/>
          <w:szCs w:val="24"/>
          <w:lang w:val="en-GB"/>
        </w:rPr>
        <w:t xml:space="preserve">I confirm that I have not presented any AI-generated materials as my own work in this portfolio. However, I acknowledge that I have used or may have used </w:t>
      </w:r>
      <w:r w:rsidR="00EB7352" w:rsidRPr="00A27E69">
        <w:rPr>
          <w:rFonts w:ascii="Arial" w:hAnsi="Arial" w:cs="Arial"/>
          <w:sz w:val="24"/>
          <w:szCs w:val="24"/>
          <w:lang w:val="en-GB"/>
        </w:rPr>
        <w:t xml:space="preserve">AI </w:t>
      </w:r>
      <w:r w:rsidRPr="00A27E69">
        <w:rPr>
          <w:rFonts w:ascii="Arial" w:hAnsi="Arial" w:cs="Arial"/>
          <w:sz w:val="24"/>
          <w:szCs w:val="24"/>
          <w:lang w:val="en-GB"/>
        </w:rPr>
        <w:t xml:space="preserve">in the </w:t>
      </w:r>
      <w:r w:rsidR="00086BC1" w:rsidRPr="00A27E69">
        <w:rPr>
          <w:rFonts w:ascii="Arial" w:hAnsi="Arial" w:cs="Arial"/>
          <w:sz w:val="24"/>
          <w:szCs w:val="24"/>
          <w:lang w:val="en-GB"/>
        </w:rPr>
        <w:t>research and</w:t>
      </w:r>
      <w:r w:rsidRPr="00A27E69">
        <w:rPr>
          <w:rFonts w:ascii="Arial" w:hAnsi="Arial" w:cs="Arial"/>
          <w:sz w:val="24"/>
          <w:szCs w:val="24"/>
          <w:lang w:val="en-GB"/>
        </w:rPr>
        <w:t xml:space="preserve"> proofreading of my portfolio.  </w:t>
      </w:r>
    </w:p>
    <w:p w14:paraId="54CAFB03" w14:textId="3610DA31" w:rsidR="000E141C" w:rsidRPr="00A27E69" w:rsidRDefault="000E141C" w:rsidP="00152391">
      <w:pPr>
        <w:spacing w:line="360" w:lineRule="auto"/>
        <w:rPr>
          <w:rFonts w:ascii="Arial" w:hAnsi="Arial" w:cs="Arial"/>
          <w:sz w:val="24"/>
          <w:szCs w:val="24"/>
          <w:lang w:val="en-GB"/>
        </w:rPr>
      </w:pPr>
      <w:r w:rsidRPr="00A27E69">
        <w:rPr>
          <w:rFonts w:ascii="Arial" w:hAnsi="Arial" w:cs="Arial"/>
          <w:sz w:val="24"/>
          <w:szCs w:val="24"/>
          <w:lang w:val="en-GB"/>
        </w:rPr>
        <w:t>The details are provided below: </w:t>
      </w:r>
    </w:p>
    <w:p w14:paraId="0A0C7EA1" w14:textId="77777777" w:rsidR="000E141C" w:rsidRPr="00A27E69" w:rsidRDefault="000E141C" w:rsidP="00152391">
      <w:pPr>
        <w:spacing w:line="360" w:lineRule="auto"/>
        <w:rPr>
          <w:rFonts w:ascii="Arial" w:hAnsi="Arial" w:cs="Arial"/>
          <w:sz w:val="24"/>
          <w:szCs w:val="24"/>
          <w:lang w:val="en-GB"/>
        </w:rPr>
      </w:pPr>
      <w:r w:rsidRPr="00A27E69">
        <w:rPr>
          <w:rFonts w:ascii="Arial" w:hAnsi="Arial" w:cs="Arial"/>
          <w:sz w:val="24"/>
          <w:szCs w:val="24"/>
          <w:lang w:val="en-GB"/>
        </w:rPr>
        <w:t>I acknowledge the use of ChatGPT (</w:t>
      </w:r>
      <w:hyperlink r:id="rId12" w:tgtFrame="_blank" w:tooltip="https://chatgpt.com/)" w:history="1">
        <w:r w:rsidRPr="00A27E69">
          <w:rPr>
            <w:rStyle w:val="Hyperlink"/>
            <w:rFonts w:ascii="Arial" w:hAnsi="Arial" w:cs="Arial"/>
            <w:color w:val="auto"/>
            <w:sz w:val="24"/>
            <w:szCs w:val="24"/>
            <w:lang w:val="en-GB"/>
          </w:rPr>
          <w:t>https://chatgpt.com/)</w:t>
        </w:r>
      </w:hyperlink>
      <w:r w:rsidRPr="00A27E69">
        <w:rPr>
          <w:rFonts w:ascii="Arial" w:hAnsi="Arial" w:cs="Arial"/>
          <w:sz w:val="24"/>
          <w:szCs w:val="24"/>
          <w:lang w:val="en-GB"/>
        </w:rPr>
        <w:t xml:space="preserve"> for research using the prompt(s): </w:t>
      </w:r>
    </w:p>
    <w:p w14:paraId="1C62A67B" w14:textId="1CA3A074" w:rsidR="000E141C" w:rsidRPr="00A27E69" w:rsidRDefault="000E141C" w:rsidP="00152391">
      <w:pPr>
        <w:spacing w:line="360" w:lineRule="auto"/>
        <w:rPr>
          <w:rFonts w:ascii="Arial" w:hAnsi="Arial" w:cs="Arial"/>
          <w:sz w:val="24"/>
          <w:szCs w:val="24"/>
          <w:lang w:val="en-GB"/>
        </w:rPr>
      </w:pPr>
      <w:r w:rsidRPr="00A27E69">
        <w:rPr>
          <w:rFonts w:ascii="Arial" w:hAnsi="Arial" w:cs="Arial"/>
          <w:sz w:val="24"/>
          <w:szCs w:val="24"/>
          <w:lang w:val="en-GB"/>
        </w:rPr>
        <w:t xml:space="preserve">1. Please </w:t>
      </w:r>
      <w:r w:rsidR="00C27834" w:rsidRPr="00A27E69">
        <w:rPr>
          <w:rFonts w:ascii="Arial" w:hAnsi="Arial" w:cs="Arial"/>
          <w:sz w:val="24"/>
          <w:szCs w:val="24"/>
          <w:lang w:val="en-GB"/>
        </w:rPr>
        <w:t xml:space="preserve">can you </w:t>
      </w:r>
      <w:r w:rsidR="00613202" w:rsidRPr="00A27E69">
        <w:rPr>
          <w:rFonts w:ascii="Arial" w:hAnsi="Arial" w:cs="Arial"/>
          <w:sz w:val="24"/>
          <w:szCs w:val="24"/>
          <w:lang w:val="en-GB"/>
        </w:rPr>
        <w:t xml:space="preserve">help me </w:t>
      </w:r>
      <w:r w:rsidR="008C1F06">
        <w:rPr>
          <w:rFonts w:ascii="Arial" w:hAnsi="Arial" w:cs="Arial"/>
          <w:sz w:val="24"/>
          <w:szCs w:val="24"/>
          <w:lang w:val="en-GB"/>
        </w:rPr>
        <w:t xml:space="preserve">find </w:t>
      </w:r>
      <w:r w:rsidR="00DC3FA6">
        <w:rPr>
          <w:rFonts w:ascii="Arial" w:hAnsi="Arial" w:cs="Arial"/>
          <w:sz w:val="24"/>
          <w:szCs w:val="24"/>
          <w:lang w:val="en-GB"/>
        </w:rPr>
        <w:t xml:space="preserve">the correct reference for Just in Time and Just in case </w:t>
      </w:r>
      <w:r w:rsidR="00CC709C">
        <w:rPr>
          <w:rFonts w:ascii="Arial" w:hAnsi="Arial" w:cs="Arial"/>
          <w:sz w:val="24"/>
          <w:szCs w:val="24"/>
          <w:lang w:val="en-GB"/>
        </w:rPr>
        <w:t xml:space="preserve">strategies. </w:t>
      </w:r>
    </w:p>
    <w:p w14:paraId="0F9974CF" w14:textId="77777777" w:rsidR="000E141C" w:rsidRPr="00A27E69" w:rsidRDefault="000E141C" w:rsidP="00152391">
      <w:pPr>
        <w:spacing w:line="360" w:lineRule="auto"/>
        <w:rPr>
          <w:rFonts w:ascii="Arial" w:hAnsi="Arial" w:cs="Arial"/>
          <w:sz w:val="24"/>
          <w:szCs w:val="24"/>
          <w:lang w:val="en-GB"/>
        </w:rPr>
      </w:pPr>
      <w:r w:rsidRPr="00A27E69">
        <w:rPr>
          <w:rFonts w:ascii="Arial" w:hAnsi="Arial" w:cs="Arial"/>
          <w:sz w:val="24"/>
          <w:szCs w:val="24"/>
          <w:lang w:val="en-GB"/>
        </w:rPr>
        <w:t>I confirm that I have not presented any AI generated text as my own work. I confirm that I have copies of my drafts, notes, and other resources I used before, and after the use of AI tools which I may be asked to provide in evidence.</w:t>
      </w:r>
    </w:p>
    <w:p w14:paraId="5FDA8A20" w14:textId="77777777" w:rsidR="000E141C" w:rsidRPr="00E8611E" w:rsidRDefault="000E141C" w:rsidP="00950AA0">
      <w:pPr>
        <w:rPr>
          <w:rFonts w:ascii="Arial" w:hAnsi="Arial" w:cs="Arial"/>
          <w:sz w:val="24"/>
          <w:szCs w:val="24"/>
        </w:rPr>
      </w:pPr>
    </w:p>
    <w:p w14:paraId="4171735B" w14:textId="77777777" w:rsidR="00950AA0" w:rsidRPr="00CD3D31" w:rsidRDefault="00950AA0" w:rsidP="00A24D02">
      <w:pPr>
        <w:pStyle w:val="xmsonormal"/>
        <w:shd w:val="clear" w:color="auto" w:fill="FFFFFF"/>
        <w:spacing w:before="0" w:beforeAutospacing="0" w:after="0" w:afterAutospacing="0" w:line="300" w:lineRule="atLeast"/>
        <w:rPr>
          <w:rFonts w:ascii="Arial" w:hAnsi="Arial" w:cs="Arial"/>
          <w:color w:val="FF0000"/>
        </w:rPr>
      </w:pPr>
    </w:p>
    <w:sectPr w:rsidR="00950AA0" w:rsidRPr="00CD3D31">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BAC76A" w14:textId="77777777" w:rsidR="00E14497" w:rsidRDefault="00E14497" w:rsidP="00B05F90">
      <w:pPr>
        <w:spacing w:after="0" w:line="240" w:lineRule="auto"/>
      </w:pPr>
      <w:r>
        <w:separator/>
      </w:r>
    </w:p>
  </w:endnote>
  <w:endnote w:type="continuationSeparator" w:id="0">
    <w:p w14:paraId="0750F87F" w14:textId="77777777" w:rsidR="00E14497" w:rsidRDefault="00E14497" w:rsidP="00B05F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85E7FF" w14:textId="77777777" w:rsidR="00B05F90" w:rsidRDefault="00B05F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7696215"/>
      <w:docPartObj>
        <w:docPartGallery w:val="Page Numbers (Bottom of Page)"/>
        <w:docPartUnique/>
      </w:docPartObj>
    </w:sdtPr>
    <w:sdtEndPr/>
    <w:sdtContent>
      <w:sdt>
        <w:sdtPr>
          <w:id w:val="-1769616900"/>
          <w:docPartObj>
            <w:docPartGallery w:val="Page Numbers (Top of Page)"/>
            <w:docPartUnique/>
          </w:docPartObj>
        </w:sdtPr>
        <w:sdtEndPr/>
        <w:sdtContent>
          <w:p w14:paraId="72277057" w14:textId="524DA886" w:rsidR="00220E83" w:rsidRDefault="00220E83">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A40B9EF" w14:textId="77777777" w:rsidR="00B05F90" w:rsidRDefault="00B05F9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172036" w14:textId="77777777" w:rsidR="00B05F90" w:rsidRDefault="00B05F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B988E0" w14:textId="77777777" w:rsidR="00E14497" w:rsidRDefault="00E14497" w:rsidP="00B05F90">
      <w:pPr>
        <w:spacing w:after="0" w:line="240" w:lineRule="auto"/>
      </w:pPr>
      <w:r>
        <w:separator/>
      </w:r>
    </w:p>
  </w:footnote>
  <w:footnote w:type="continuationSeparator" w:id="0">
    <w:p w14:paraId="24CBD17F" w14:textId="77777777" w:rsidR="00E14497" w:rsidRDefault="00E14497" w:rsidP="00B05F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FEBD1D" w14:textId="77777777" w:rsidR="00B05F90" w:rsidRDefault="00B05F9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4FE8BD" w14:textId="77777777" w:rsidR="00B05F90" w:rsidRDefault="00B05F9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CF6A6C" w14:textId="77777777" w:rsidR="00B05F90" w:rsidRDefault="00B05F9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72E22"/>
    <w:multiLevelType w:val="multilevel"/>
    <w:tmpl w:val="01FED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E8602A"/>
    <w:multiLevelType w:val="multilevel"/>
    <w:tmpl w:val="F5207E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781C98"/>
    <w:multiLevelType w:val="multilevel"/>
    <w:tmpl w:val="6246A3B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B991F84"/>
    <w:multiLevelType w:val="multilevel"/>
    <w:tmpl w:val="6E2A9C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BB30707"/>
    <w:multiLevelType w:val="multilevel"/>
    <w:tmpl w:val="B066CF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436A93"/>
    <w:multiLevelType w:val="multilevel"/>
    <w:tmpl w:val="B4DC0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4E631F"/>
    <w:multiLevelType w:val="multilevel"/>
    <w:tmpl w:val="AECEA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552DE7"/>
    <w:multiLevelType w:val="multilevel"/>
    <w:tmpl w:val="561279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00463E7"/>
    <w:multiLevelType w:val="multilevel"/>
    <w:tmpl w:val="E10E8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5D12B6"/>
    <w:multiLevelType w:val="multilevel"/>
    <w:tmpl w:val="1A9065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3BF213D"/>
    <w:multiLevelType w:val="hybridMultilevel"/>
    <w:tmpl w:val="AE2EA642"/>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53C2D13"/>
    <w:multiLevelType w:val="multilevel"/>
    <w:tmpl w:val="F7FC1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75C2C8B"/>
    <w:multiLevelType w:val="hybridMultilevel"/>
    <w:tmpl w:val="9EB044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CAB66A0"/>
    <w:multiLevelType w:val="multilevel"/>
    <w:tmpl w:val="8D744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CE624D8"/>
    <w:multiLevelType w:val="multilevel"/>
    <w:tmpl w:val="5BD8C5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39C1658"/>
    <w:multiLevelType w:val="hybridMultilevel"/>
    <w:tmpl w:val="ADF89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441F95"/>
    <w:multiLevelType w:val="multilevel"/>
    <w:tmpl w:val="BB9E1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9E40E91"/>
    <w:multiLevelType w:val="hybridMultilevel"/>
    <w:tmpl w:val="12BE48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B5A3736"/>
    <w:multiLevelType w:val="multilevel"/>
    <w:tmpl w:val="93C44C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E590F1E"/>
    <w:multiLevelType w:val="multilevel"/>
    <w:tmpl w:val="2822E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2514D00"/>
    <w:multiLevelType w:val="multilevel"/>
    <w:tmpl w:val="69184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3974261"/>
    <w:multiLevelType w:val="multilevel"/>
    <w:tmpl w:val="6BFE6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6B71E52"/>
    <w:multiLevelType w:val="multilevel"/>
    <w:tmpl w:val="DB04A8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6CB2DCF"/>
    <w:multiLevelType w:val="multilevel"/>
    <w:tmpl w:val="0EF08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93B199F"/>
    <w:multiLevelType w:val="multilevel"/>
    <w:tmpl w:val="5986E6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ACD6C17"/>
    <w:multiLevelType w:val="multilevel"/>
    <w:tmpl w:val="0B308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C5B7C54"/>
    <w:multiLevelType w:val="multilevel"/>
    <w:tmpl w:val="C7F6CB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D7C4D52"/>
    <w:multiLevelType w:val="multilevel"/>
    <w:tmpl w:val="0B9EE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2D927A1"/>
    <w:multiLevelType w:val="hybridMultilevel"/>
    <w:tmpl w:val="BD1A25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313440D"/>
    <w:multiLevelType w:val="multilevel"/>
    <w:tmpl w:val="B5AC0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92E7AFB"/>
    <w:multiLevelType w:val="multilevel"/>
    <w:tmpl w:val="9EAE0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A6A6C49"/>
    <w:multiLevelType w:val="multilevel"/>
    <w:tmpl w:val="09CAE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C1B3752"/>
    <w:multiLevelType w:val="multilevel"/>
    <w:tmpl w:val="F7BEE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E6A2B92"/>
    <w:multiLevelType w:val="multilevel"/>
    <w:tmpl w:val="5434D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F502C62"/>
    <w:multiLevelType w:val="hybridMultilevel"/>
    <w:tmpl w:val="74B248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FFF64C7"/>
    <w:multiLevelType w:val="multilevel"/>
    <w:tmpl w:val="F550B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0F6672F"/>
    <w:multiLevelType w:val="multilevel"/>
    <w:tmpl w:val="771260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1BA31C4"/>
    <w:multiLevelType w:val="multilevel"/>
    <w:tmpl w:val="DA64CF4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8AB00DD"/>
    <w:multiLevelType w:val="multilevel"/>
    <w:tmpl w:val="B7C0CA9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C6B6A8E"/>
    <w:multiLevelType w:val="hybridMultilevel"/>
    <w:tmpl w:val="2408D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E3D4912"/>
    <w:multiLevelType w:val="multilevel"/>
    <w:tmpl w:val="13B2F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05294649">
    <w:abstractNumId w:val="12"/>
  </w:num>
  <w:num w:numId="2" w16cid:durableId="607659449">
    <w:abstractNumId w:val="17"/>
  </w:num>
  <w:num w:numId="3" w16cid:durableId="1591306244">
    <w:abstractNumId w:val="15"/>
  </w:num>
  <w:num w:numId="4" w16cid:durableId="290791849">
    <w:abstractNumId w:val="39"/>
  </w:num>
  <w:num w:numId="5" w16cid:durableId="73400329">
    <w:abstractNumId w:val="13"/>
  </w:num>
  <w:num w:numId="6" w16cid:durableId="2111194941">
    <w:abstractNumId w:val="6"/>
  </w:num>
  <w:num w:numId="7" w16cid:durableId="785736937">
    <w:abstractNumId w:val="19"/>
  </w:num>
  <w:num w:numId="8" w16cid:durableId="1761563613">
    <w:abstractNumId w:val="5"/>
  </w:num>
  <w:num w:numId="9" w16cid:durableId="1471827594">
    <w:abstractNumId w:val="40"/>
  </w:num>
  <w:num w:numId="10" w16cid:durableId="189684377">
    <w:abstractNumId w:val="25"/>
  </w:num>
  <w:num w:numId="11" w16cid:durableId="1212304476">
    <w:abstractNumId w:val="38"/>
  </w:num>
  <w:num w:numId="12" w16cid:durableId="154347718">
    <w:abstractNumId w:val="22"/>
  </w:num>
  <w:num w:numId="13" w16cid:durableId="1873879356">
    <w:abstractNumId w:val="36"/>
  </w:num>
  <w:num w:numId="14" w16cid:durableId="2130851037">
    <w:abstractNumId w:val="9"/>
  </w:num>
  <w:num w:numId="15" w16cid:durableId="1706103133">
    <w:abstractNumId w:val="24"/>
  </w:num>
  <w:num w:numId="16" w16cid:durableId="317882093">
    <w:abstractNumId w:val="32"/>
  </w:num>
  <w:num w:numId="17" w16cid:durableId="121730578">
    <w:abstractNumId w:val="2"/>
  </w:num>
  <w:num w:numId="18" w16cid:durableId="1905557023">
    <w:abstractNumId w:val="29"/>
  </w:num>
  <w:num w:numId="19" w16cid:durableId="1153257704">
    <w:abstractNumId w:val="26"/>
  </w:num>
  <w:num w:numId="20" w16cid:durableId="146484762">
    <w:abstractNumId w:val="10"/>
  </w:num>
  <w:num w:numId="21" w16cid:durableId="1906329488">
    <w:abstractNumId w:val="7"/>
  </w:num>
  <w:num w:numId="22" w16cid:durableId="92551004">
    <w:abstractNumId w:val="4"/>
  </w:num>
  <w:num w:numId="23" w16cid:durableId="284585340">
    <w:abstractNumId w:val="3"/>
  </w:num>
  <w:num w:numId="24" w16cid:durableId="371803822">
    <w:abstractNumId w:val="1"/>
  </w:num>
  <w:num w:numId="25" w16cid:durableId="1424574379">
    <w:abstractNumId w:val="18"/>
  </w:num>
  <w:num w:numId="26" w16cid:durableId="1152597843">
    <w:abstractNumId w:val="14"/>
  </w:num>
  <w:num w:numId="27" w16cid:durableId="1584299171">
    <w:abstractNumId w:val="28"/>
  </w:num>
  <w:num w:numId="28" w16cid:durableId="308631915">
    <w:abstractNumId w:val="11"/>
  </w:num>
  <w:num w:numId="29" w16cid:durableId="1431898768">
    <w:abstractNumId w:val="27"/>
  </w:num>
  <w:num w:numId="30" w16cid:durableId="2094742290">
    <w:abstractNumId w:val="30"/>
  </w:num>
  <w:num w:numId="31" w16cid:durableId="1526364254">
    <w:abstractNumId w:val="37"/>
  </w:num>
  <w:num w:numId="32" w16cid:durableId="881745316">
    <w:abstractNumId w:val="23"/>
  </w:num>
  <w:num w:numId="33" w16cid:durableId="284044288">
    <w:abstractNumId w:val="20"/>
  </w:num>
  <w:num w:numId="34" w16cid:durableId="2135977166">
    <w:abstractNumId w:val="16"/>
  </w:num>
  <w:num w:numId="35" w16cid:durableId="698704802">
    <w:abstractNumId w:val="31"/>
  </w:num>
  <w:num w:numId="36" w16cid:durableId="1246575219">
    <w:abstractNumId w:val="0"/>
  </w:num>
  <w:num w:numId="37" w16cid:durableId="1757020581">
    <w:abstractNumId w:val="8"/>
  </w:num>
  <w:num w:numId="38" w16cid:durableId="353271629">
    <w:abstractNumId w:val="21"/>
  </w:num>
  <w:num w:numId="39" w16cid:durableId="2051228255">
    <w:abstractNumId w:val="35"/>
  </w:num>
  <w:num w:numId="40" w16cid:durableId="49772149">
    <w:abstractNumId w:val="33"/>
  </w:num>
  <w:num w:numId="41" w16cid:durableId="62608181">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5D40"/>
    <w:rsid w:val="00000490"/>
    <w:rsid w:val="00000915"/>
    <w:rsid w:val="00000FD1"/>
    <w:rsid w:val="00001321"/>
    <w:rsid w:val="00001E39"/>
    <w:rsid w:val="0000331C"/>
    <w:rsid w:val="00004B36"/>
    <w:rsid w:val="00004EFC"/>
    <w:rsid w:val="00004F18"/>
    <w:rsid w:val="00005C98"/>
    <w:rsid w:val="00010F0C"/>
    <w:rsid w:val="00012C38"/>
    <w:rsid w:val="0001373A"/>
    <w:rsid w:val="00013B8B"/>
    <w:rsid w:val="00013E81"/>
    <w:rsid w:val="000147C4"/>
    <w:rsid w:val="00015BD7"/>
    <w:rsid w:val="00015E8F"/>
    <w:rsid w:val="00017748"/>
    <w:rsid w:val="000205E3"/>
    <w:rsid w:val="0002064D"/>
    <w:rsid w:val="000206AB"/>
    <w:rsid w:val="00020964"/>
    <w:rsid w:val="00020FF2"/>
    <w:rsid w:val="00021917"/>
    <w:rsid w:val="00021F71"/>
    <w:rsid w:val="000224DE"/>
    <w:rsid w:val="000228E3"/>
    <w:rsid w:val="00022A6F"/>
    <w:rsid w:val="00022CF6"/>
    <w:rsid w:val="00023BED"/>
    <w:rsid w:val="00023DC2"/>
    <w:rsid w:val="00024A3B"/>
    <w:rsid w:val="00024A66"/>
    <w:rsid w:val="00024E58"/>
    <w:rsid w:val="00025DD6"/>
    <w:rsid w:val="00026755"/>
    <w:rsid w:val="00026777"/>
    <w:rsid w:val="00027007"/>
    <w:rsid w:val="000300B5"/>
    <w:rsid w:val="00030EBE"/>
    <w:rsid w:val="00031131"/>
    <w:rsid w:val="00032434"/>
    <w:rsid w:val="00032DE6"/>
    <w:rsid w:val="00034126"/>
    <w:rsid w:val="000349C0"/>
    <w:rsid w:val="00035928"/>
    <w:rsid w:val="00035BE9"/>
    <w:rsid w:val="0003636B"/>
    <w:rsid w:val="000368CF"/>
    <w:rsid w:val="00036B7F"/>
    <w:rsid w:val="00036F5E"/>
    <w:rsid w:val="00037EFD"/>
    <w:rsid w:val="00037F93"/>
    <w:rsid w:val="0004096C"/>
    <w:rsid w:val="00040986"/>
    <w:rsid w:val="00040E13"/>
    <w:rsid w:val="00042EDB"/>
    <w:rsid w:val="00042EDF"/>
    <w:rsid w:val="00045B71"/>
    <w:rsid w:val="000465FC"/>
    <w:rsid w:val="00047DD2"/>
    <w:rsid w:val="00050C16"/>
    <w:rsid w:val="000512B4"/>
    <w:rsid w:val="00051580"/>
    <w:rsid w:val="00054B9E"/>
    <w:rsid w:val="00054CDC"/>
    <w:rsid w:val="000557A6"/>
    <w:rsid w:val="00055D27"/>
    <w:rsid w:val="00056A4B"/>
    <w:rsid w:val="00056C57"/>
    <w:rsid w:val="000574C5"/>
    <w:rsid w:val="000609FA"/>
    <w:rsid w:val="00061450"/>
    <w:rsid w:val="000624E9"/>
    <w:rsid w:val="00062EC6"/>
    <w:rsid w:val="0006468C"/>
    <w:rsid w:val="000647C8"/>
    <w:rsid w:val="00064856"/>
    <w:rsid w:val="00065EF2"/>
    <w:rsid w:val="0006611E"/>
    <w:rsid w:val="00067752"/>
    <w:rsid w:val="00067DED"/>
    <w:rsid w:val="00070699"/>
    <w:rsid w:val="00070BCE"/>
    <w:rsid w:val="00070F21"/>
    <w:rsid w:val="00071030"/>
    <w:rsid w:val="00071A93"/>
    <w:rsid w:val="00071BC4"/>
    <w:rsid w:val="00072977"/>
    <w:rsid w:val="00072B4B"/>
    <w:rsid w:val="00073455"/>
    <w:rsid w:val="000734B0"/>
    <w:rsid w:val="00074BBB"/>
    <w:rsid w:val="00074E3C"/>
    <w:rsid w:val="000756BC"/>
    <w:rsid w:val="000759D3"/>
    <w:rsid w:val="000767F4"/>
    <w:rsid w:val="00080A3C"/>
    <w:rsid w:val="0008157C"/>
    <w:rsid w:val="000817ED"/>
    <w:rsid w:val="00082056"/>
    <w:rsid w:val="00082DC6"/>
    <w:rsid w:val="00082EE5"/>
    <w:rsid w:val="00083734"/>
    <w:rsid w:val="00083CA6"/>
    <w:rsid w:val="000849F1"/>
    <w:rsid w:val="00084A63"/>
    <w:rsid w:val="00085542"/>
    <w:rsid w:val="00086BC1"/>
    <w:rsid w:val="00087035"/>
    <w:rsid w:val="00087A09"/>
    <w:rsid w:val="00090E71"/>
    <w:rsid w:val="00091473"/>
    <w:rsid w:val="00091674"/>
    <w:rsid w:val="00091868"/>
    <w:rsid w:val="00091DB5"/>
    <w:rsid w:val="000926A8"/>
    <w:rsid w:val="000929C0"/>
    <w:rsid w:val="0009442E"/>
    <w:rsid w:val="00094F18"/>
    <w:rsid w:val="000964CC"/>
    <w:rsid w:val="000965DA"/>
    <w:rsid w:val="000971AE"/>
    <w:rsid w:val="000A020B"/>
    <w:rsid w:val="000A035B"/>
    <w:rsid w:val="000A0D7D"/>
    <w:rsid w:val="000A21ED"/>
    <w:rsid w:val="000A324F"/>
    <w:rsid w:val="000A37CC"/>
    <w:rsid w:val="000A5360"/>
    <w:rsid w:val="000A5AA0"/>
    <w:rsid w:val="000A623D"/>
    <w:rsid w:val="000A647F"/>
    <w:rsid w:val="000A7920"/>
    <w:rsid w:val="000B03E0"/>
    <w:rsid w:val="000B16B7"/>
    <w:rsid w:val="000B2C90"/>
    <w:rsid w:val="000B3393"/>
    <w:rsid w:val="000B354A"/>
    <w:rsid w:val="000B3AB5"/>
    <w:rsid w:val="000B55A1"/>
    <w:rsid w:val="000B576A"/>
    <w:rsid w:val="000B6717"/>
    <w:rsid w:val="000B7787"/>
    <w:rsid w:val="000B7851"/>
    <w:rsid w:val="000B7F01"/>
    <w:rsid w:val="000C0CAD"/>
    <w:rsid w:val="000C1DD7"/>
    <w:rsid w:val="000C1F94"/>
    <w:rsid w:val="000C25BD"/>
    <w:rsid w:val="000C28C1"/>
    <w:rsid w:val="000C41ED"/>
    <w:rsid w:val="000C4F1B"/>
    <w:rsid w:val="000C72B1"/>
    <w:rsid w:val="000C7DCA"/>
    <w:rsid w:val="000D1E37"/>
    <w:rsid w:val="000D25E3"/>
    <w:rsid w:val="000D2AA0"/>
    <w:rsid w:val="000D55D5"/>
    <w:rsid w:val="000D5C2D"/>
    <w:rsid w:val="000D7026"/>
    <w:rsid w:val="000D75A2"/>
    <w:rsid w:val="000E0223"/>
    <w:rsid w:val="000E03FA"/>
    <w:rsid w:val="000E141C"/>
    <w:rsid w:val="000E1A42"/>
    <w:rsid w:val="000E26A0"/>
    <w:rsid w:val="000E2B98"/>
    <w:rsid w:val="000E2D72"/>
    <w:rsid w:val="000E7715"/>
    <w:rsid w:val="000F1EAF"/>
    <w:rsid w:val="000F20D4"/>
    <w:rsid w:val="000F4746"/>
    <w:rsid w:val="000F4E43"/>
    <w:rsid w:val="000F7258"/>
    <w:rsid w:val="00100035"/>
    <w:rsid w:val="00101A84"/>
    <w:rsid w:val="00101E1F"/>
    <w:rsid w:val="00102AE4"/>
    <w:rsid w:val="00103923"/>
    <w:rsid w:val="00103F37"/>
    <w:rsid w:val="00104239"/>
    <w:rsid w:val="001047B4"/>
    <w:rsid w:val="00104C9D"/>
    <w:rsid w:val="00104FBC"/>
    <w:rsid w:val="0010575B"/>
    <w:rsid w:val="001058F2"/>
    <w:rsid w:val="00105D40"/>
    <w:rsid w:val="0010671D"/>
    <w:rsid w:val="00106A03"/>
    <w:rsid w:val="00107012"/>
    <w:rsid w:val="00107E41"/>
    <w:rsid w:val="0011020C"/>
    <w:rsid w:val="00110AB7"/>
    <w:rsid w:val="00111B42"/>
    <w:rsid w:val="001120A4"/>
    <w:rsid w:val="00112282"/>
    <w:rsid w:val="00113C90"/>
    <w:rsid w:val="001141F2"/>
    <w:rsid w:val="00114936"/>
    <w:rsid w:val="00114A6F"/>
    <w:rsid w:val="00115F9C"/>
    <w:rsid w:val="0011682A"/>
    <w:rsid w:val="00116EEE"/>
    <w:rsid w:val="00116FA8"/>
    <w:rsid w:val="0011700E"/>
    <w:rsid w:val="00117817"/>
    <w:rsid w:val="00120099"/>
    <w:rsid w:val="00120539"/>
    <w:rsid w:val="00120EC7"/>
    <w:rsid w:val="001218FF"/>
    <w:rsid w:val="00126701"/>
    <w:rsid w:val="001302EB"/>
    <w:rsid w:val="00130A30"/>
    <w:rsid w:val="00130FA5"/>
    <w:rsid w:val="001314EC"/>
    <w:rsid w:val="001324E2"/>
    <w:rsid w:val="00132EB8"/>
    <w:rsid w:val="001333DE"/>
    <w:rsid w:val="00135E20"/>
    <w:rsid w:val="001361C8"/>
    <w:rsid w:val="001365E7"/>
    <w:rsid w:val="001379AC"/>
    <w:rsid w:val="00137EF8"/>
    <w:rsid w:val="00137F9D"/>
    <w:rsid w:val="0014118E"/>
    <w:rsid w:val="0014145F"/>
    <w:rsid w:val="00141EF3"/>
    <w:rsid w:val="001424BE"/>
    <w:rsid w:val="00143840"/>
    <w:rsid w:val="0014436A"/>
    <w:rsid w:val="001444FA"/>
    <w:rsid w:val="00145516"/>
    <w:rsid w:val="0014581A"/>
    <w:rsid w:val="0014590C"/>
    <w:rsid w:val="00146E53"/>
    <w:rsid w:val="0014755F"/>
    <w:rsid w:val="00147594"/>
    <w:rsid w:val="00151014"/>
    <w:rsid w:val="001513FF"/>
    <w:rsid w:val="001514C8"/>
    <w:rsid w:val="00152391"/>
    <w:rsid w:val="001524F2"/>
    <w:rsid w:val="0015298E"/>
    <w:rsid w:val="00152CBE"/>
    <w:rsid w:val="00153167"/>
    <w:rsid w:val="00154C97"/>
    <w:rsid w:val="00155996"/>
    <w:rsid w:val="00155C79"/>
    <w:rsid w:val="00155D40"/>
    <w:rsid w:val="00156D3A"/>
    <w:rsid w:val="00160105"/>
    <w:rsid w:val="0016055F"/>
    <w:rsid w:val="00160813"/>
    <w:rsid w:val="001635EE"/>
    <w:rsid w:val="00164640"/>
    <w:rsid w:val="00165AFE"/>
    <w:rsid w:val="00165EE9"/>
    <w:rsid w:val="0016762A"/>
    <w:rsid w:val="00167ED3"/>
    <w:rsid w:val="001700FB"/>
    <w:rsid w:val="00170195"/>
    <w:rsid w:val="0017023A"/>
    <w:rsid w:val="00170A95"/>
    <w:rsid w:val="00171712"/>
    <w:rsid w:val="0017198D"/>
    <w:rsid w:val="00172178"/>
    <w:rsid w:val="001724C8"/>
    <w:rsid w:val="00172B66"/>
    <w:rsid w:val="00172DFB"/>
    <w:rsid w:val="00173037"/>
    <w:rsid w:val="001735E2"/>
    <w:rsid w:val="0017374A"/>
    <w:rsid w:val="001749F4"/>
    <w:rsid w:val="00175DD1"/>
    <w:rsid w:val="00176DAF"/>
    <w:rsid w:val="00176E58"/>
    <w:rsid w:val="00176E9E"/>
    <w:rsid w:val="00177095"/>
    <w:rsid w:val="00177B17"/>
    <w:rsid w:val="001803C0"/>
    <w:rsid w:val="00180421"/>
    <w:rsid w:val="0018078C"/>
    <w:rsid w:val="001810CC"/>
    <w:rsid w:val="001819C3"/>
    <w:rsid w:val="00181D54"/>
    <w:rsid w:val="00181D91"/>
    <w:rsid w:val="0018279B"/>
    <w:rsid w:val="001837E6"/>
    <w:rsid w:val="00183E28"/>
    <w:rsid w:val="00184207"/>
    <w:rsid w:val="001845B2"/>
    <w:rsid w:val="00186950"/>
    <w:rsid w:val="0018715E"/>
    <w:rsid w:val="001905C4"/>
    <w:rsid w:val="00190BD5"/>
    <w:rsid w:val="00191063"/>
    <w:rsid w:val="00191336"/>
    <w:rsid w:val="00191557"/>
    <w:rsid w:val="00192B98"/>
    <w:rsid w:val="00194C3D"/>
    <w:rsid w:val="00194CC6"/>
    <w:rsid w:val="00194EEF"/>
    <w:rsid w:val="00197650"/>
    <w:rsid w:val="001977D6"/>
    <w:rsid w:val="00197D7C"/>
    <w:rsid w:val="001A038A"/>
    <w:rsid w:val="001A06A4"/>
    <w:rsid w:val="001A167B"/>
    <w:rsid w:val="001A2D00"/>
    <w:rsid w:val="001A33B7"/>
    <w:rsid w:val="001A36BA"/>
    <w:rsid w:val="001A3C6C"/>
    <w:rsid w:val="001A509C"/>
    <w:rsid w:val="001A5FF8"/>
    <w:rsid w:val="001A7A0F"/>
    <w:rsid w:val="001B02AA"/>
    <w:rsid w:val="001B05E4"/>
    <w:rsid w:val="001B0EE3"/>
    <w:rsid w:val="001B1529"/>
    <w:rsid w:val="001B1CB8"/>
    <w:rsid w:val="001B28E9"/>
    <w:rsid w:val="001B2931"/>
    <w:rsid w:val="001B44F3"/>
    <w:rsid w:val="001B4CB4"/>
    <w:rsid w:val="001B5295"/>
    <w:rsid w:val="001B53E6"/>
    <w:rsid w:val="001B5E34"/>
    <w:rsid w:val="001B6261"/>
    <w:rsid w:val="001B63F1"/>
    <w:rsid w:val="001B69C5"/>
    <w:rsid w:val="001B6D18"/>
    <w:rsid w:val="001C1C87"/>
    <w:rsid w:val="001C33CC"/>
    <w:rsid w:val="001C3646"/>
    <w:rsid w:val="001C39B4"/>
    <w:rsid w:val="001C3D95"/>
    <w:rsid w:val="001C567E"/>
    <w:rsid w:val="001C5B06"/>
    <w:rsid w:val="001C5C51"/>
    <w:rsid w:val="001C5D6F"/>
    <w:rsid w:val="001C6321"/>
    <w:rsid w:val="001C6481"/>
    <w:rsid w:val="001C7EB2"/>
    <w:rsid w:val="001D0B6E"/>
    <w:rsid w:val="001D0E19"/>
    <w:rsid w:val="001D3063"/>
    <w:rsid w:val="001D3A47"/>
    <w:rsid w:val="001D464D"/>
    <w:rsid w:val="001D523E"/>
    <w:rsid w:val="001D5DB9"/>
    <w:rsid w:val="001D626C"/>
    <w:rsid w:val="001D6369"/>
    <w:rsid w:val="001E0E7F"/>
    <w:rsid w:val="001E0F4E"/>
    <w:rsid w:val="001E1C34"/>
    <w:rsid w:val="001E294A"/>
    <w:rsid w:val="001E35DD"/>
    <w:rsid w:val="001E3B1F"/>
    <w:rsid w:val="001E3CF2"/>
    <w:rsid w:val="001E5C1A"/>
    <w:rsid w:val="001E6B33"/>
    <w:rsid w:val="001E6E8C"/>
    <w:rsid w:val="001E721F"/>
    <w:rsid w:val="001E72D2"/>
    <w:rsid w:val="001F20EF"/>
    <w:rsid w:val="001F226E"/>
    <w:rsid w:val="001F2D98"/>
    <w:rsid w:val="001F2F42"/>
    <w:rsid w:val="001F35C8"/>
    <w:rsid w:val="001F36C8"/>
    <w:rsid w:val="001F6005"/>
    <w:rsid w:val="001F76D0"/>
    <w:rsid w:val="001F7812"/>
    <w:rsid w:val="001F7E42"/>
    <w:rsid w:val="002003CA"/>
    <w:rsid w:val="002009A1"/>
    <w:rsid w:val="0020105B"/>
    <w:rsid w:val="002010A0"/>
    <w:rsid w:val="002020C9"/>
    <w:rsid w:val="002020F8"/>
    <w:rsid w:val="00202BDC"/>
    <w:rsid w:val="00203806"/>
    <w:rsid w:val="00205B37"/>
    <w:rsid w:val="00205BFE"/>
    <w:rsid w:val="002063A5"/>
    <w:rsid w:val="00207440"/>
    <w:rsid w:val="002103C8"/>
    <w:rsid w:val="00210854"/>
    <w:rsid w:val="00211364"/>
    <w:rsid w:val="002114C2"/>
    <w:rsid w:val="0021199F"/>
    <w:rsid w:val="00211DC3"/>
    <w:rsid w:val="00212476"/>
    <w:rsid w:val="00212670"/>
    <w:rsid w:val="00212719"/>
    <w:rsid w:val="00212A58"/>
    <w:rsid w:val="00212D9C"/>
    <w:rsid w:val="0021323F"/>
    <w:rsid w:val="002137FB"/>
    <w:rsid w:val="00214457"/>
    <w:rsid w:val="00215068"/>
    <w:rsid w:val="00215231"/>
    <w:rsid w:val="002176A4"/>
    <w:rsid w:val="00217ADB"/>
    <w:rsid w:val="00217E97"/>
    <w:rsid w:val="00220072"/>
    <w:rsid w:val="002201B5"/>
    <w:rsid w:val="002204C0"/>
    <w:rsid w:val="00220E83"/>
    <w:rsid w:val="00220FF6"/>
    <w:rsid w:val="00221168"/>
    <w:rsid w:val="00222E6E"/>
    <w:rsid w:val="00222EA4"/>
    <w:rsid w:val="002236EF"/>
    <w:rsid w:val="00223EF5"/>
    <w:rsid w:val="0022459F"/>
    <w:rsid w:val="002248DE"/>
    <w:rsid w:val="00225575"/>
    <w:rsid w:val="002268D3"/>
    <w:rsid w:val="00226D5B"/>
    <w:rsid w:val="002270A1"/>
    <w:rsid w:val="00232729"/>
    <w:rsid w:val="002327DF"/>
    <w:rsid w:val="00233AC9"/>
    <w:rsid w:val="00234321"/>
    <w:rsid w:val="002349D8"/>
    <w:rsid w:val="00234F8A"/>
    <w:rsid w:val="002351DD"/>
    <w:rsid w:val="00235573"/>
    <w:rsid w:val="0023577A"/>
    <w:rsid w:val="00236FDD"/>
    <w:rsid w:val="002374A0"/>
    <w:rsid w:val="00240483"/>
    <w:rsid w:val="00240BE6"/>
    <w:rsid w:val="00240C6E"/>
    <w:rsid w:val="00241739"/>
    <w:rsid w:val="00241FAE"/>
    <w:rsid w:val="002421EC"/>
    <w:rsid w:val="00242B57"/>
    <w:rsid w:val="00243AF2"/>
    <w:rsid w:val="00243D71"/>
    <w:rsid w:val="00243FB2"/>
    <w:rsid w:val="00244183"/>
    <w:rsid w:val="002447F7"/>
    <w:rsid w:val="0024534F"/>
    <w:rsid w:val="00245B98"/>
    <w:rsid w:val="00245D3C"/>
    <w:rsid w:val="00247978"/>
    <w:rsid w:val="002502C1"/>
    <w:rsid w:val="0025087D"/>
    <w:rsid w:val="00250F9F"/>
    <w:rsid w:val="00251416"/>
    <w:rsid w:val="00251874"/>
    <w:rsid w:val="00251986"/>
    <w:rsid w:val="002538BF"/>
    <w:rsid w:val="002541B9"/>
    <w:rsid w:val="00254BE1"/>
    <w:rsid w:val="00256E48"/>
    <w:rsid w:val="00257E1C"/>
    <w:rsid w:val="00257F33"/>
    <w:rsid w:val="00260551"/>
    <w:rsid w:val="002611E0"/>
    <w:rsid w:val="0026132A"/>
    <w:rsid w:val="002627CA"/>
    <w:rsid w:val="00263C2B"/>
    <w:rsid w:val="002652ED"/>
    <w:rsid w:val="00266535"/>
    <w:rsid w:val="00266CA7"/>
    <w:rsid w:val="00267D19"/>
    <w:rsid w:val="00270FB0"/>
    <w:rsid w:val="00271618"/>
    <w:rsid w:val="00273842"/>
    <w:rsid w:val="002745D1"/>
    <w:rsid w:val="0027473C"/>
    <w:rsid w:val="00274B59"/>
    <w:rsid w:val="00275C67"/>
    <w:rsid w:val="00276130"/>
    <w:rsid w:val="002766C1"/>
    <w:rsid w:val="00276E70"/>
    <w:rsid w:val="0027710D"/>
    <w:rsid w:val="00277721"/>
    <w:rsid w:val="002800C7"/>
    <w:rsid w:val="0028191E"/>
    <w:rsid w:val="002825C2"/>
    <w:rsid w:val="002828FF"/>
    <w:rsid w:val="002833F7"/>
    <w:rsid w:val="002836F1"/>
    <w:rsid w:val="00283B03"/>
    <w:rsid w:val="002842E4"/>
    <w:rsid w:val="002844A8"/>
    <w:rsid w:val="002845E9"/>
    <w:rsid w:val="00284ABF"/>
    <w:rsid w:val="00285CD4"/>
    <w:rsid w:val="00285D44"/>
    <w:rsid w:val="00286118"/>
    <w:rsid w:val="002869A3"/>
    <w:rsid w:val="002876F9"/>
    <w:rsid w:val="00287A58"/>
    <w:rsid w:val="00290095"/>
    <w:rsid w:val="00290A02"/>
    <w:rsid w:val="0029123B"/>
    <w:rsid w:val="00292696"/>
    <w:rsid w:val="00292A53"/>
    <w:rsid w:val="00292C02"/>
    <w:rsid w:val="00294EA7"/>
    <w:rsid w:val="002956C9"/>
    <w:rsid w:val="0029769B"/>
    <w:rsid w:val="002A0938"/>
    <w:rsid w:val="002A2373"/>
    <w:rsid w:val="002A27FF"/>
    <w:rsid w:val="002A3160"/>
    <w:rsid w:val="002A3ABD"/>
    <w:rsid w:val="002A3D22"/>
    <w:rsid w:val="002A425A"/>
    <w:rsid w:val="002A4620"/>
    <w:rsid w:val="002A55CA"/>
    <w:rsid w:val="002A5A3C"/>
    <w:rsid w:val="002A6017"/>
    <w:rsid w:val="002A6AB4"/>
    <w:rsid w:val="002A6F0B"/>
    <w:rsid w:val="002B03E6"/>
    <w:rsid w:val="002B1689"/>
    <w:rsid w:val="002B2D67"/>
    <w:rsid w:val="002B4A21"/>
    <w:rsid w:val="002B55CC"/>
    <w:rsid w:val="002B5FBF"/>
    <w:rsid w:val="002B62D8"/>
    <w:rsid w:val="002B714B"/>
    <w:rsid w:val="002B7924"/>
    <w:rsid w:val="002C13C0"/>
    <w:rsid w:val="002C17B0"/>
    <w:rsid w:val="002C19FB"/>
    <w:rsid w:val="002C1E51"/>
    <w:rsid w:val="002C207B"/>
    <w:rsid w:val="002C2267"/>
    <w:rsid w:val="002C386A"/>
    <w:rsid w:val="002C3BE2"/>
    <w:rsid w:val="002C3C34"/>
    <w:rsid w:val="002C4789"/>
    <w:rsid w:val="002C4DA8"/>
    <w:rsid w:val="002C57A8"/>
    <w:rsid w:val="002C58DE"/>
    <w:rsid w:val="002C617D"/>
    <w:rsid w:val="002C61D6"/>
    <w:rsid w:val="002C663E"/>
    <w:rsid w:val="002C6ACA"/>
    <w:rsid w:val="002C714F"/>
    <w:rsid w:val="002C7A40"/>
    <w:rsid w:val="002D25A8"/>
    <w:rsid w:val="002D28F9"/>
    <w:rsid w:val="002D2F29"/>
    <w:rsid w:val="002D30B7"/>
    <w:rsid w:val="002D48C0"/>
    <w:rsid w:val="002D4B85"/>
    <w:rsid w:val="002E0075"/>
    <w:rsid w:val="002E0228"/>
    <w:rsid w:val="002E045C"/>
    <w:rsid w:val="002E0EC8"/>
    <w:rsid w:val="002E1518"/>
    <w:rsid w:val="002E1C39"/>
    <w:rsid w:val="002E221E"/>
    <w:rsid w:val="002E22DA"/>
    <w:rsid w:val="002E35C5"/>
    <w:rsid w:val="002E4C91"/>
    <w:rsid w:val="002E4E2B"/>
    <w:rsid w:val="002E537D"/>
    <w:rsid w:val="002E60D0"/>
    <w:rsid w:val="002E6C17"/>
    <w:rsid w:val="002E6C25"/>
    <w:rsid w:val="002E6F1D"/>
    <w:rsid w:val="002E771A"/>
    <w:rsid w:val="002F1415"/>
    <w:rsid w:val="002F2014"/>
    <w:rsid w:val="002F27C7"/>
    <w:rsid w:val="002F2E5B"/>
    <w:rsid w:val="002F3CB9"/>
    <w:rsid w:val="002F3EA0"/>
    <w:rsid w:val="002F4625"/>
    <w:rsid w:val="002F75DC"/>
    <w:rsid w:val="002F779B"/>
    <w:rsid w:val="002F78F9"/>
    <w:rsid w:val="00301CEB"/>
    <w:rsid w:val="00302016"/>
    <w:rsid w:val="003027E6"/>
    <w:rsid w:val="003039FB"/>
    <w:rsid w:val="00304FE8"/>
    <w:rsid w:val="003056D4"/>
    <w:rsid w:val="00305924"/>
    <w:rsid w:val="00305D73"/>
    <w:rsid w:val="00306078"/>
    <w:rsid w:val="00306FD8"/>
    <w:rsid w:val="003078E3"/>
    <w:rsid w:val="003100C9"/>
    <w:rsid w:val="00310649"/>
    <w:rsid w:val="003134DE"/>
    <w:rsid w:val="003154D5"/>
    <w:rsid w:val="003158AC"/>
    <w:rsid w:val="0031668D"/>
    <w:rsid w:val="00316721"/>
    <w:rsid w:val="003167E2"/>
    <w:rsid w:val="003208B8"/>
    <w:rsid w:val="00321002"/>
    <w:rsid w:val="00321818"/>
    <w:rsid w:val="00323146"/>
    <w:rsid w:val="00324C45"/>
    <w:rsid w:val="00324DEB"/>
    <w:rsid w:val="00325C88"/>
    <w:rsid w:val="003264E3"/>
    <w:rsid w:val="00326AC3"/>
    <w:rsid w:val="003270F1"/>
    <w:rsid w:val="003275BC"/>
    <w:rsid w:val="00327EFC"/>
    <w:rsid w:val="00327FC8"/>
    <w:rsid w:val="00327FF0"/>
    <w:rsid w:val="003304C9"/>
    <w:rsid w:val="00331E96"/>
    <w:rsid w:val="00332795"/>
    <w:rsid w:val="003328D9"/>
    <w:rsid w:val="00332E3A"/>
    <w:rsid w:val="00333472"/>
    <w:rsid w:val="00333F9E"/>
    <w:rsid w:val="00334B42"/>
    <w:rsid w:val="00334BDA"/>
    <w:rsid w:val="0034221F"/>
    <w:rsid w:val="00342D02"/>
    <w:rsid w:val="00343F47"/>
    <w:rsid w:val="003450E0"/>
    <w:rsid w:val="0034536B"/>
    <w:rsid w:val="00345E60"/>
    <w:rsid w:val="00346F8C"/>
    <w:rsid w:val="00347F75"/>
    <w:rsid w:val="003501C9"/>
    <w:rsid w:val="0035066C"/>
    <w:rsid w:val="00350B8E"/>
    <w:rsid w:val="003526CA"/>
    <w:rsid w:val="00353DDE"/>
    <w:rsid w:val="00353E62"/>
    <w:rsid w:val="00354AAB"/>
    <w:rsid w:val="00354C86"/>
    <w:rsid w:val="00356844"/>
    <w:rsid w:val="0035684A"/>
    <w:rsid w:val="00356A96"/>
    <w:rsid w:val="00356C56"/>
    <w:rsid w:val="00356DB8"/>
    <w:rsid w:val="003600EB"/>
    <w:rsid w:val="00362BB4"/>
    <w:rsid w:val="00363352"/>
    <w:rsid w:val="00363DBB"/>
    <w:rsid w:val="003647BF"/>
    <w:rsid w:val="00365430"/>
    <w:rsid w:val="003657CB"/>
    <w:rsid w:val="00365D55"/>
    <w:rsid w:val="00366886"/>
    <w:rsid w:val="003675BD"/>
    <w:rsid w:val="003676F0"/>
    <w:rsid w:val="003705BB"/>
    <w:rsid w:val="003712CD"/>
    <w:rsid w:val="003712D4"/>
    <w:rsid w:val="003713B4"/>
    <w:rsid w:val="0037173B"/>
    <w:rsid w:val="0037258E"/>
    <w:rsid w:val="003725F8"/>
    <w:rsid w:val="00372862"/>
    <w:rsid w:val="00372CF9"/>
    <w:rsid w:val="0037395A"/>
    <w:rsid w:val="00373979"/>
    <w:rsid w:val="00373E79"/>
    <w:rsid w:val="00375AB3"/>
    <w:rsid w:val="0037601B"/>
    <w:rsid w:val="00376BD2"/>
    <w:rsid w:val="00377DB4"/>
    <w:rsid w:val="00380874"/>
    <w:rsid w:val="003811DE"/>
    <w:rsid w:val="003816C5"/>
    <w:rsid w:val="0038204E"/>
    <w:rsid w:val="0038221C"/>
    <w:rsid w:val="003825C9"/>
    <w:rsid w:val="00382797"/>
    <w:rsid w:val="0038397C"/>
    <w:rsid w:val="00383EBA"/>
    <w:rsid w:val="003844B8"/>
    <w:rsid w:val="00384772"/>
    <w:rsid w:val="0038544C"/>
    <w:rsid w:val="0038634B"/>
    <w:rsid w:val="00387862"/>
    <w:rsid w:val="003878AA"/>
    <w:rsid w:val="00387D47"/>
    <w:rsid w:val="00391691"/>
    <w:rsid w:val="0039176A"/>
    <w:rsid w:val="00392140"/>
    <w:rsid w:val="00392241"/>
    <w:rsid w:val="00392B74"/>
    <w:rsid w:val="00393431"/>
    <w:rsid w:val="00393B69"/>
    <w:rsid w:val="003953B8"/>
    <w:rsid w:val="00395CAB"/>
    <w:rsid w:val="003963CC"/>
    <w:rsid w:val="00396BE2"/>
    <w:rsid w:val="00397925"/>
    <w:rsid w:val="003A0574"/>
    <w:rsid w:val="003A13F0"/>
    <w:rsid w:val="003A145A"/>
    <w:rsid w:val="003A162D"/>
    <w:rsid w:val="003A1AFB"/>
    <w:rsid w:val="003A2141"/>
    <w:rsid w:val="003A2846"/>
    <w:rsid w:val="003A59BB"/>
    <w:rsid w:val="003A6638"/>
    <w:rsid w:val="003A79A0"/>
    <w:rsid w:val="003A7E0B"/>
    <w:rsid w:val="003B0513"/>
    <w:rsid w:val="003B0AF7"/>
    <w:rsid w:val="003B1145"/>
    <w:rsid w:val="003B1C62"/>
    <w:rsid w:val="003B3665"/>
    <w:rsid w:val="003B4375"/>
    <w:rsid w:val="003B46FD"/>
    <w:rsid w:val="003B4EE2"/>
    <w:rsid w:val="003B53D5"/>
    <w:rsid w:val="003B702A"/>
    <w:rsid w:val="003B709F"/>
    <w:rsid w:val="003C002B"/>
    <w:rsid w:val="003C0469"/>
    <w:rsid w:val="003C04B4"/>
    <w:rsid w:val="003C16A1"/>
    <w:rsid w:val="003C1D74"/>
    <w:rsid w:val="003C267E"/>
    <w:rsid w:val="003C2864"/>
    <w:rsid w:val="003C2F51"/>
    <w:rsid w:val="003C34B1"/>
    <w:rsid w:val="003C3559"/>
    <w:rsid w:val="003C4677"/>
    <w:rsid w:val="003C6127"/>
    <w:rsid w:val="003C79DB"/>
    <w:rsid w:val="003D0449"/>
    <w:rsid w:val="003D1095"/>
    <w:rsid w:val="003D11E4"/>
    <w:rsid w:val="003D1FD0"/>
    <w:rsid w:val="003D25FB"/>
    <w:rsid w:val="003D42D5"/>
    <w:rsid w:val="003D439E"/>
    <w:rsid w:val="003D4F97"/>
    <w:rsid w:val="003D6167"/>
    <w:rsid w:val="003D6A2F"/>
    <w:rsid w:val="003D78AB"/>
    <w:rsid w:val="003E096F"/>
    <w:rsid w:val="003E16A9"/>
    <w:rsid w:val="003E33D3"/>
    <w:rsid w:val="003E3E7B"/>
    <w:rsid w:val="003E43D2"/>
    <w:rsid w:val="003E457B"/>
    <w:rsid w:val="003E4B7C"/>
    <w:rsid w:val="003E5316"/>
    <w:rsid w:val="003E5AA7"/>
    <w:rsid w:val="003E5D39"/>
    <w:rsid w:val="003E6679"/>
    <w:rsid w:val="003E795F"/>
    <w:rsid w:val="003F0040"/>
    <w:rsid w:val="003F1A95"/>
    <w:rsid w:val="003F1E26"/>
    <w:rsid w:val="003F22AB"/>
    <w:rsid w:val="003F2829"/>
    <w:rsid w:val="003F367E"/>
    <w:rsid w:val="003F3ACE"/>
    <w:rsid w:val="003F4490"/>
    <w:rsid w:val="003F4BD2"/>
    <w:rsid w:val="003F4F08"/>
    <w:rsid w:val="003F5307"/>
    <w:rsid w:val="003F5A34"/>
    <w:rsid w:val="003F651C"/>
    <w:rsid w:val="003F6D82"/>
    <w:rsid w:val="003F78C5"/>
    <w:rsid w:val="003F7C0E"/>
    <w:rsid w:val="003F7E47"/>
    <w:rsid w:val="00400FA2"/>
    <w:rsid w:val="00402798"/>
    <w:rsid w:val="00402FDB"/>
    <w:rsid w:val="00403079"/>
    <w:rsid w:val="0040460C"/>
    <w:rsid w:val="00404774"/>
    <w:rsid w:val="00404F0C"/>
    <w:rsid w:val="004062C5"/>
    <w:rsid w:val="00406741"/>
    <w:rsid w:val="00407E61"/>
    <w:rsid w:val="00410485"/>
    <w:rsid w:val="004115CD"/>
    <w:rsid w:val="00412524"/>
    <w:rsid w:val="00412D43"/>
    <w:rsid w:val="00413865"/>
    <w:rsid w:val="00414098"/>
    <w:rsid w:val="00414FA5"/>
    <w:rsid w:val="004167C5"/>
    <w:rsid w:val="00417B72"/>
    <w:rsid w:val="0042204B"/>
    <w:rsid w:val="0042321C"/>
    <w:rsid w:val="004232CA"/>
    <w:rsid w:val="00423532"/>
    <w:rsid w:val="00423976"/>
    <w:rsid w:val="004257DF"/>
    <w:rsid w:val="00426198"/>
    <w:rsid w:val="00426FC1"/>
    <w:rsid w:val="0043036D"/>
    <w:rsid w:val="0043123B"/>
    <w:rsid w:val="00431AD0"/>
    <w:rsid w:val="004325A6"/>
    <w:rsid w:val="00432932"/>
    <w:rsid w:val="004333E2"/>
    <w:rsid w:val="00433441"/>
    <w:rsid w:val="004337B0"/>
    <w:rsid w:val="004341B3"/>
    <w:rsid w:val="00434883"/>
    <w:rsid w:val="00434C66"/>
    <w:rsid w:val="00435E8C"/>
    <w:rsid w:val="004377A2"/>
    <w:rsid w:val="00440426"/>
    <w:rsid w:val="0044054D"/>
    <w:rsid w:val="00440CCC"/>
    <w:rsid w:val="00441114"/>
    <w:rsid w:val="004414B7"/>
    <w:rsid w:val="004416D8"/>
    <w:rsid w:val="00441BBC"/>
    <w:rsid w:val="00441FCD"/>
    <w:rsid w:val="004426A6"/>
    <w:rsid w:val="00442EC0"/>
    <w:rsid w:val="00443680"/>
    <w:rsid w:val="00443B4B"/>
    <w:rsid w:val="004459D1"/>
    <w:rsid w:val="00446120"/>
    <w:rsid w:val="0044612C"/>
    <w:rsid w:val="004468FB"/>
    <w:rsid w:val="00446E6B"/>
    <w:rsid w:val="0044714B"/>
    <w:rsid w:val="0044723D"/>
    <w:rsid w:val="00447562"/>
    <w:rsid w:val="00447D0F"/>
    <w:rsid w:val="00447D4C"/>
    <w:rsid w:val="004508C9"/>
    <w:rsid w:val="004512AE"/>
    <w:rsid w:val="00451E42"/>
    <w:rsid w:val="00452711"/>
    <w:rsid w:val="00452F00"/>
    <w:rsid w:val="00453E70"/>
    <w:rsid w:val="00454519"/>
    <w:rsid w:val="00456324"/>
    <w:rsid w:val="00457B94"/>
    <w:rsid w:val="00457FA5"/>
    <w:rsid w:val="00457FB5"/>
    <w:rsid w:val="004603E0"/>
    <w:rsid w:val="0046085E"/>
    <w:rsid w:val="00462A18"/>
    <w:rsid w:val="00463E2F"/>
    <w:rsid w:val="004647AF"/>
    <w:rsid w:val="0046505A"/>
    <w:rsid w:val="004656B5"/>
    <w:rsid w:val="00465702"/>
    <w:rsid w:val="004673D4"/>
    <w:rsid w:val="004679A4"/>
    <w:rsid w:val="00472A8E"/>
    <w:rsid w:val="00472AD7"/>
    <w:rsid w:val="00472BBE"/>
    <w:rsid w:val="00472CC7"/>
    <w:rsid w:val="00473972"/>
    <w:rsid w:val="00473989"/>
    <w:rsid w:val="00473AD8"/>
    <w:rsid w:val="00473FE6"/>
    <w:rsid w:val="0047405D"/>
    <w:rsid w:val="0047417B"/>
    <w:rsid w:val="00474223"/>
    <w:rsid w:val="00474B9D"/>
    <w:rsid w:val="00475281"/>
    <w:rsid w:val="0047546D"/>
    <w:rsid w:val="0047589C"/>
    <w:rsid w:val="00475A5F"/>
    <w:rsid w:val="00475EDE"/>
    <w:rsid w:val="004800D3"/>
    <w:rsid w:val="00480830"/>
    <w:rsid w:val="00480939"/>
    <w:rsid w:val="00481128"/>
    <w:rsid w:val="004816D5"/>
    <w:rsid w:val="00481E94"/>
    <w:rsid w:val="00482154"/>
    <w:rsid w:val="0048222D"/>
    <w:rsid w:val="00483234"/>
    <w:rsid w:val="004833D0"/>
    <w:rsid w:val="004836E1"/>
    <w:rsid w:val="0048427B"/>
    <w:rsid w:val="0048485F"/>
    <w:rsid w:val="00484F14"/>
    <w:rsid w:val="004857A4"/>
    <w:rsid w:val="00485A10"/>
    <w:rsid w:val="004864EA"/>
    <w:rsid w:val="00490357"/>
    <w:rsid w:val="004904FC"/>
    <w:rsid w:val="0049052D"/>
    <w:rsid w:val="004933AE"/>
    <w:rsid w:val="00494135"/>
    <w:rsid w:val="0049455C"/>
    <w:rsid w:val="00494807"/>
    <w:rsid w:val="00494F9E"/>
    <w:rsid w:val="004954E5"/>
    <w:rsid w:val="004965AD"/>
    <w:rsid w:val="00496742"/>
    <w:rsid w:val="004A0B97"/>
    <w:rsid w:val="004A0FF2"/>
    <w:rsid w:val="004A2314"/>
    <w:rsid w:val="004A3948"/>
    <w:rsid w:val="004A42A6"/>
    <w:rsid w:val="004A4576"/>
    <w:rsid w:val="004A4830"/>
    <w:rsid w:val="004A525F"/>
    <w:rsid w:val="004A5425"/>
    <w:rsid w:val="004A5AEB"/>
    <w:rsid w:val="004A5DAE"/>
    <w:rsid w:val="004A60E9"/>
    <w:rsid w:val="004A61A3"/>
    <w:rsid w:val="004A6CE4"/>
    <w:rsid w:val="004A72A4"/>
    <w:rsid w:val="004A759F"/>
    <w:rsid w:val="004B11F4"/>
    <w:rsid w:val="004B62C8"/>
    <w:rsid w:val="004B7DAF"/>
    <w:rsid w:val="004C069A"/>
    <w:rsid w:val="004C2C0D"/>
    <w:rsid w:val="004C339E"/>
    <w:rsid w:val="004C3CF3"/>
    <w:rsid w:val="004C43BD"/>
    <w:rsid w:val="004C50CC"/>
    <w:rsid w:val="004C54A8"/>
    <w:rsid w:val="004C70DC"/>
    <w:rsid w:val="004C730C"/>
    <w:rsid w:val="004C7EBD"/>
    <w:rsid w:val="004D0427"/>
    <w:rsid w:val="004D0FBB"/>
    <w:rsid w:val="004D1745"/>
    <w:rsid w:val="004D196E"/>
    <w:rsid w:val="004D2F75"/>
    <w:rsid w:val="004D3D00"/>
    <w:rsid w:val="004D43D6"/>
    <w:rsid w:val="004D45EB"/>
    <w:rsid w:val="004D4BFA"/>
    <w:rsid w:val="004D4F42"/>
    <w:rsid w:val="004D6DC9"/>
    <w:rsid w:val="004E050A"/>
    <w:rsid w:val="004E0754"/>
    <w:rsid w:val="004E082E"/>
    <w:rsid w:val="004E0CEF"/>
    <w:rsid w:val="004E0F7E"/>
    <w:rsid w:val="004E12D4"/>
    <w:rsid w:val="004E202B"/>
    <w:rsid w:val="004E3C61"/>
    <w:rsid w:val="004E43ED"/>
    <w:rsid w:val="004E5163"/>
    <w:rsid w:val="004E5246"/>
    <w:rsid w:val="004E7E86"/>
    <w:rsid w:val="004F0C86"/>
    <w:rsid w:val="004F12F6"/>
    <w:rsid w:val="004F1A7F"/>
    <w:rsid w:val="004F25DA"/>
    <w:rsid w:val="004F2740"/>
    <w:rsid w:val="004F2C68"/>
    <w:rsid w:val="004F3888"/>
    <w:rsid w:val="004F3C91"/>
    <w:rsid w:val="004F4536"/>
    <w:rsid w:val="004F4D6B"/>
    <w:rsid w:val="004F5A09"/>
    <w:rsid w:val="004F614A"/>
    <w:rsid w:val="004F6ACD"/>
    <w:rsid w:val="004F6E8D"/>
    <w:rsid w:val="004F6F0F"/>
    <w:rsid w:val="004F7C52"/>
    <w:rsid w:val="005000BC"/>
    <w:rsid w:val="0050031B"/>
    <w:rsid w:val="00500F49"/>
    <w:rsid w:val="005026F5"/>
    <w:rsid w:val="00503DC8"/>
    <w:rsid w:val="00503ECA"/>
    <w:rsid w:val="00504448"/>
    <w:rsid w:val="00504CDF"/>
    <w:rsid w:val="00504F46"/>
    <w:rsid w:val="00505ED4"/>
    <w:rsid w:val="00507112"/>
    <w:rsid w:val="00507A18"/>
    <w:rsid w:val="0051117F"/>
    <w:rsid w:val="00511652"/>
    <w:rsid w:val="005124FC"/>
    <w:rsid w:val="00512D57"/>
    <w:rsid w:val="00514271"/>
    <w:rsid w:val="00514D04"/>
    <w:rsid w:val="00514D65"/>
    <w:rsid w:val="00515EBE"/>
    <w:rsid w:val="0051603C"/>
    <w:rsid w:val="00516D50"/>
    <w:rsid w:val="00516F61"/>
    <w:rsid w:val="00517BD6"/>
    <w:rsid w:val="00522539"/>
    <w:rsid w:val="005259A6"/>
    <w:rsid w:val="005275DE"/>
    <w:rsid w:val="00527E66"/>
    <w:rsid w:val="00527F31"/>
    <w:rsid w:val="005307BD"/>
    <w:rsid w:val="00530AD3"/>
    <w:rsid w:val="005316D2"/>
    <w:rsid w:val="00531C30"/>
    <w:rsid w:val="00532246"/>
    <w:rsid w:val="00532E7F"/>
    <w:rsid w:val="0053348C"/>
    <w:rsid w:val="00536695"/>
    <w:rsid w:val="00536A9C"/>
    <w:rsid w:val="00536FF7"/>
    <w:rsid w:val="00537132"/>
    <w:rsid w:val="005409AE"/>
    <w:rsid w:val="00541197"/>
    <w:rsid w:val="00544111"/>
    <w:rsid w:val="00544E8D"/>
    <w:rsid w:val="00544F23"/>
    <w:rsid w:val="00545246"/>
    <w:rsid w:val="00545AE1"/>
    <w:rsid w:val="005464B3"/>
    <w:rsid w:val="00546BAD"/>
    <w:rsid w:val="0055087B"/>
    <w:rsid w:val="0055091B"/>
    <w:rsid w:val="00551FC4"/>
    <w:rsid w:val="0055219D"/>
    <w:rsid w:val="005536C0"/>
    <w:rsid w:val="00553969"/>
    <w:rsid w:val="00554106"/>
    <w:rsid w:val="00554190"/>
    <w:rsid w:val="005556C3"/>
    <w:rsid w:val="00555CC9"/>
    <w:rsid w:val="00556405"/>
    <w:rsid w:val="005565A4"/>
    <w:rsid w:val="00556F0B"/>
    <w:rsid w:val="0055751D"/>
    <w:rsid w:val="005576E6"/>
    <w:rsid w:val="00557A2D"/>
    <w:rsid w:val="0056045B"/>
    <w:rsid w:val="00560814"/>
    <w:rsid w:val="00560E68"/>
    <w:rsid w:val="00560E78"/>
    <w:rsid w:val="00563DDF"/>
    <w:rsid w:val="00563F5D"/>
    <w:rsid w:val="00564BC2"/>
    <w:rsid w:val="00564C94"/>
    <w:rsid w:val="00565246"/>
    <w:rsid w:val="00565A20"/>
    <w:rsid w:val="00565DB0"/>
    <w:rsid w:val="00565FD9"/>
    <w:rsid w:val="005665A3"/>
    <w:rsid w:val="00566731"/>
    <w:rsid w:val="00566DF8"/>
    <w:rsid w:val="005672F9"/>
    <w:rsid w:val="005676DA"/>
    <w:rsid w:val="00567D7C"/>
    <w:rsid w:val="005712D7"/>
    <w:rsid w:val="0057257F"/>
    <w:rsid w:val="00573777"/>
    <w:rsid w:val="005740E9"/>
    <w:rsid w:val="00574D9F"/>
    <w:rsid w:val="005769A6"/>
    <w:rsid w:val="0057798D"/>
    <w:rsid w:val="0058011A"/>
    <w:rsid w:val="00580168"/>
    <w:rsid w:val="005802E0"/>
    <w:rsid w:val="00580BEF"/>
    <w:rsid w:val="005814D9"/>
    <w:rsid w:val="0058155C"/>
    <w:rsid w:val="00582674"/>
    <w:rsid w:val="00583075"/>
    <w:rsid w:val="005838F6"/>
    <w:rsid w:val="00585478"/>
    <w:rsid w:val="00590BC1"/>
    <w:rsid w:val="00590FBE"/>
    <w:rsid w:val="00591CFA"/>
    <w:rsid w:val="00592233"/>
    <w:rsid w:val="00593B71"/>
    <w:rsid w:val="00594F67"/>
    <w:rsid w:val="00595B40"/>
    <w:rsid w:val="00595C62"/>
    <w:rsid w:val="00595CC2"/>
    <w:rsid w:val="005960AA"/>
    <w:rsid w:val="005960C1"/>
    <w:rsid w:val="00596997"/>
    <w:rsid w:val="00597553"/>
    <w:rsid w:val="00597886"/>
    <w:rsid w:val="005A0224"/>
    <w:rsid w:val="005A058F"/>
    <w:rsid w:val="005A135B"/>
    <w:rsid w:val="005A213D"/>
    <w:rsid w:val="005A23EC"/>
    <w:rsid w:val="005A2DB4"/>
    <w:rsid w:val="005A389A"/>
    <w:rsid w:val="005A4921"/>
    <w:rsid w:val="005A4F28"/>
    <w:rsid w:val="005A54B2"/>
    <w:rsid w:val="005A56C9"/>
    <w:rsid w:val="005A5E60"/>
    <w:rsid w:val="005A602C"/>
    <w:rsid w:val="005A62C9"/>
    <w:rsid w:val="005A62F0"/>
    <w:rsid w:val="005A7067"/>
    <w:rsid w:val="005B0328"/>
    <w:rsid w:val="005B0566"/>
    <w:rsid w:val="005B0754"/>
    <w:rsid w:val="005B0BE1"/>
    <w:rsid w:val="005B0F05"/>
    <w:rsid w:val="005B1306"/>
    <w:rsid w:val="005B13CB"/>
    <w:rsid w:val="005B1C40"/>
    <w:rsid w:val="005B1FCD"/>
    <w:rsid w:val="005B2173"/>
    <w:rsid w:val="005B2950"/>
    <w:rsid w:val="005B3426"/>
    <w:rsid w:val="005B3D23"/>
    <w:rsid w:val="005B4024"/>
    <w:rsid w:val="005B42AA"/>
    <w:rsid w:val="005B54D1"/>
    <w:rsid w:val="005B54EE"/>
    <w:rsid w:val="005B5A72"/>
    <w:rsid w:val="005B5D7D"/>
    <w:rsid w:val="005B5EEE"/>
    <w:rsid w:val="005B6309"/>
    <w:rsid w:val="005B63B0"/>
    <w:rsid w:val="005B6C10"/>
    <w:rsid w:val="005B748B"/>
    <w:rsid w:val="005B7BB3"/>
    <w:rsid w:val="005C02DD"/>
    <w:rsid w:val="005C04DE"/>
    <w:rsid w:val="005C0F59"/>
    <w:rsid w:val="005C2DD2"/>
    <w:rsid w:val="005C2E76"/>
    <w:rsid w:val="005C32A0"/>
    <w:rsid w:val="005C3414"/>
    <w:rsid w:val="005C3D30"/>
    <w:rsid w:val="005C4425"/>
    <w:rsid w:val="005C469E"/>
    <w:rsid w:val="005C4BA0"/>
    <w:rsid w:val="005C5AEB"/>
    <w:rsid w:val="005C6A6B"/>
    <w:rsid w:val="005D0484"/>
    <w:rsid w:val="005D06AA"/>
    <w:rsid w:val="005D0B95"/>
    <w:rsid w:val="005D122F"/>
    <w:rsid w:val="005D1643"/>
    <w:rsid w:val="005D204C"/>
    <w:rsid w:val="005D247F"/>
    <w:rsid w:val="005D2A7B"/>
    <w:rsid w:val="005D2E57"/>
    <w:rsid w:val="005D4C20"/>
    <w:rsid w:val="005D5FDF"/>
    <w:rsid w:val="005D6224"/>
    <w:rsid w:val="005D68A1"/>
    <w:rsid w:val="005D6E38"/>
    <w:rsid w:val="005D6F9E"/>
    <w:rsid w:val="005D73FF"/>
    <w:rsid w:val="005D74FE"/>
    <w:rsid w:val="005D7891"/>
    <w:rsid w:val="005E0D02"/>
    <w:rsid w:val="005E12B3"/>
    <w:rsid w:val="005E1F83"/>
    <w:rsid w:val="005E4F1C"/>
    <w:rsid w:val="005E5329"/>
    <w:rsid w:val="005E5A3F"/>
    <w:rsid w:val="005E780A"/>
    <w:rsid w:val="005E7C78"/>
    <w:rsid w:val="005F0802"/>
    <w:rsid w:val="005F1011"/>
    <w:rsid w:val="005F1066"/>
    <w:rsid w:val="005F2513"/>
    <w:rsid w:val="005F324B"/>
    <w:rsid w:val="005F35A3"/>
    <w:rsid w:val="005F421B"/>
    <w:rsid w:val="005F52DF"/>
    <w:rsid w:val="005F5380"/>
    <w:rsid w:val="005F5EF6"/>
    <w:rsid w:val="005F63F8"/>
    <w:rsid w:val="00600DD0"/>
    <w:rsid w:val="00601779"/>
    <w:rsid w:val="006027B2"/>
    <w:rsid w:val="006035C0"/>
    <w:rsid w:val="0060379B"/>
    <w:rsid w:val="00604234"/>
    <w:rsid w:val="00604D91"/>
    <w:rsid w:val="006101E3"/>
    <w:rsid w:val="00610805"/>
    <w:rsid w:val="00612F9B"/>
    <w:rsid w:val="00613202"/>
    <w:rsid w:val="00613619"/>
    <w:rsid w:val="00614864"/>
    <w:rsid w:val="006153DA"/>
    <w:rsid w:val="00615F10"/>
    <w:rsid w:val="00616092"/>
    <w:rsid w:val="0061652C"/>
    <w:rsid w:val="006173B3"/>
    <w:rsid w:val="006175F6"/>
    <w:rsid w:val="00617B90"/>
    <w:rsid w:val="00617D20"/>
    <w:rsid w:val="00617FDF"/>
    <w:rsid w:val="0062007F"/>
    <w:rsid w:val="006208B9"/>
    <w:rsid w:val="00620E5E"/>
    <w:rsid w:val="00621279"/>
    <w:rsid w:val="006223EE"/>
    <w:rsid w:val="006224A8"/>
    <w:rsid w:val="00622BC6"/>
    <w:rsid w:val="00622C76"/>
    <w:rsid w:val="006245A2"/>
    <w:rsid w:val="00625295"/>
    <w:rsid w:val="006253DD"/>
    <w:rsid w:val="0062739F"/>
    <w:rsid w:val="00630991"/>
    <w:rsid w:val="00630FF8"/>
    <w:rsid w:val="00631C72"/>
    <w:rsid w:val="006321EA"/>
    <w:rsid w:val="0063334E"/>
    <w:rsid w:val="00633CEE"/>
    <w:rsid w:val="00636FFD"/>
    <w:rsid w:val="0063735E"/>
    <w:rsid w:val="00640212"/>
    <w:rsid w:val="006404CE"/>
    <w:rsid w:val="00641EF7"/>
    <w:rsid w:val="00642304"/>
    <w:rsid w:val="006432FE"/>
    <w:rsid w:val="00643B0A"/>
    <w:rsid w:val="00644D02"/>
    <w:rsid w:val="00644D3D"/>
    <w:rsid w:val="00645871"/>
    <w:rsid w:val="00646346"/>
    <w:rsid w:val="00646BAC"/>
    <w:rsid w:val="006476B7"/>
    <w:rsid w:val="00650756"/>
    <w:rsid w:val="00651062"/>
    <w:rsid w:val="00651456"/>
    <w:rsid w:val="0065218C"/>
    <w:rsid w:val="006525F0"/>
    <w:rsid w:val="00652FB3"/>
    <w:rsid w:val="00652FBF"/>
    <w:rsid w:val="00653084"/>
    <w:rsid w:val="006534D1"/>
    <w:rsid w:val="00653C8C"/>
    <w:rsid w:val="006558EF"/>
    <w:rsid w:val="00655C44"/>
    <w:rsid w:val="006565CD"/>
    <w:rsid w:val="006569DC"/>
    <w:rsid w:val="00656CF4"/>
    <w:rsid w:val="00657C24"/>
    <w:rsid w:val="00657DEA"/>
    <w:rsid w:val="00660538"/>
    <w:rsid w:val="00662ADE"/>
    <w:rsid w:val="006636FC"/>
    <w:rsid w:val="006650D0"/>
    <w:rsid w:val="006656C6"/>
    <w:rsid w:val="00665E98"/>
    <w:rsid w:val="00666C12"/>
    <w:rsid w:val="00666E98"/>
    <w:rsid w:val="006672EB"/>
    <w:rsid w:val="006679A1"/>
    <w:rsid w:val="00667A33"/>
    <w:rsid w:val="00667ED2"/>
    <w:rsid w:val="00671976"/>
    <w:rsid w:val="00671A19"/>
    <w:rsid w:val="00671E11"/>
    <w:rsid w:val="00673011"/>
    <w:rsid w:val="006737B9"/>
    <w:rsid w:val="00673FFC"/>
    <w:rsid w:val="00674590"/>
    <w:rsid w:val="0067459A"/>
    <w:rsid w:val="00675456"/>
    <w:rsid w:val="0067558C"/>
    <w:rsid w:val="00676552"/>
    <w:rsid w:val="0067704D"/>
    <w:rsid w:val="00677165"/>
    <w:rsid w:val="0067757E"/>
    <w:rsid w:val="006809B1"/>
    <w:rsid w:val="00681429"/>
    <w:rsid w:val="006827A1"/>
    <w:rsid w:val="00682888"/>
    <w:rsid w:val="00682BB0"/>
    <w:rsid w:val="006830CC"/>
    <w:rsid w:val="0068416F"/>
    <w:rsid w:val="006846A6"/>
    <w:rsid w:val="00684839"/>
    <w:rsid w:val="00684EAC"/>
    <w:rsid w:val="006852F8"/>
    <w:rsid w:val="00685B2A"/>
    <w:rsid w:val="00685BF2"/>
    <w:rsid w:val="00685F4C"/>
    <w:rsid w:val="00687700"/>
    <w:rsid w:val="006913A7"/>
    <w:rsid w:val="00691802"/>
    <w:rsid w:val="00692F14"/>
    <w:rsid w:val="0069320E"/>
    <w:rsid w:val="006950B2"/>
    <w:rsid w:val="006952CE"/>
    <w:rsid w:val="006971D9"/>
    <w:rsid w:val="00697452"/>
    <w:rsid w:val="006A15C2"/>
    <w:rsid w:val="006A21C1"/>
    <w:rsid w:val="006A23B1"/>
    <w:rsid w:val="006A23C3"/>
    <w:rsid w:val="006A3088"/>
    <w:rsid w:val="006A3315"/>
    <w:rsid w:val="006A343D"/>
    <w:rsid w:val="006A3530"/>
    <w:rsid w:val="006A387A"/>
    <w:rsid w:val="006A4C67"/>
    <w:rsid w:val="006A4DF1"/>
    <w:rsid w:val="006A52F8"/>
    <w:rsid w:val="006A559A"/>
    <w:rsid w:val="006A67A9"/>
    <w:rsid w:val="006A6CA4"/>
    <w:rsid w:val="006A6F5B"/>
    <w:rsid w:val="006A7A2E"/>
    <w:rsid w:val="006B15A4"/>
    <w:rsid w:val="006B1F39"/>
    <w:rsid w:val="006B2F57"/>
    <w:rsid w:val="006B3DA4"/>
    <w:rsid w:val="006B3FEA"/>
    <w:rsid w:val="006B4E10"/>
    <w:rsid w:val="006B4F84"/>
    <w:rsid w:val="006B528F"/>
    <w:rsid w:val="006B5FF3"/>
    <w:rsid w:val="006B628A"/>
    <w:rsid w:val="006B63EA"/>
    <w:rsid w:val="006B68DB"/>
    <w:rsid w:val="006B7C03"/>
    <w:rsid w:val="006B7CBF"/>
    <w:rsid w:val="006B7E6A"/>
    <w:rsid w:val="006C0866"/>
    <w:rsid w:val="006C0C7A"/>
    <w:rsid w:val="006C0E5C"/>
    <w:rsid w:val="006C1CFA"/>
    <w:rsid w:val="006C21DE"/>
    <w:rsid w:val="006C38F5"/>
    <w:rsid w:val="006C3CD5"/>
    <w:rsid w:val="006C4248"/>
    <w:rsid w:val="006C47A9"/>
    <w:rsid w:val="006C5E73"/>
    <w:rsid w:val="006C61D1"/>
    <w:rsid w:val="006C7AFB"/>
    <w:rsid w:val="006C7C01"/>
    <w:rsid w:val="006D040C"/>
    <w:rsid w:val="006D1302"/>
    <w:rsid w:val="006D23FF"/>
    <w:rsid w:val="006D2D58"/>
    <w:rsid w:val="006D322D"/>
    <w:rsid w:val="006D4BD8"/>
    <w:rsid w:val="006D51B2"/>
    <w:rsid w:val="006D57CD"/>
    <w:rsid w:val="006D6702"/>
    <w:rsid w:val="006D7178"/>
    <w:rsid w:val="006D71A7"/>
    <w:rsid w:val="006E0606"/>
    <w:rsid w:val="006E0CF2"/>
    <w:rsid w:val="006E180B"/>
    <w:rsid w:val="006E2513"/>
    <w:rsid w:val="006E2E3C"/>
    <w:rsid w:val="006E38E5"/>
    <w:rsid w:val="006E38F3"/>
    <w:rsid w:val="006E397C"/>
    <w:rsid w:val="006E4501"/>
    <w:rsid w:val="006E4FCD"/>
    <w:rsid w:val="006E65BB"/>
    <w:rsid w:val="006E733B"/>
    <w:rsid w:val="006E7514"/>
    <w:rsid w:val="006F0CCE"/>
    <w:rsid w:val="006F0EBE"/>
    <w:rsid w:val="006F1A1E"/>
    <w:rsid w:val="006F1B84"/>
    <w:rsid w:val="006F2CDD"/>
    <w:rsid w:val="006F34E0"/>
    <w:rsid w:val="006F4B42"/>
    <w:rsid w:val="006F579C"/>
    <w:rsid w:val="006F582D"/>
    <w:rsid w:val="006F5E92"/>
    <w:rsid w:val="006F6086"/>
    <w:rsid w:val="006F731C"/>
    <w:rsid w:val="0070085E"/>
    <w:rsid w:val="00700FE6"/>
    <w:rsid w:val="00702647"/>
    <w:rsid w:val="0070273F"/>
    <w:rsid w:val="00702748"/>
    <w:rsid w:val="00703048"/>
    <w:rsid w:val="00704324"/>
    <w:rsid w:val="0070468A"/>
    <w:rsid w:val="007049D4"/>
    <w:rsid w:val="00704CEA"/>
    <w:rsid w:val="00705AB3"/>
    <w:rsid w:val="00706614"/>
    <w:rsid w:val="00706E04"/>
    <w:rsid w:val="00707724"/>
    <w:rsid w:val="007100DF"/>
    <w:rsid w:val="00710B19"/>
    <w:rsid w:val="00711008"/>
    <w:rsid w:val="007113B1"/>
    <w:rsid w:val="0071161B"/>
    <w:rsid w:val="007116F9"/>
    <w:rsid w:val="0071201E"/>
    <w:rsid w:val="007128BE"/>
    <w:rsid w:val="00712E07"/>
    <w:rsid w:val="007132ED"/>
    <w:rsid w:val="007141AD"/>
    <w:rsid w:val="0072189C"/>
    <w:rsid w:val="00721CBD"/>
    <w:rsid w:val="007220A6"/>
    <w:rsid w:val="00723863"/>
    <w:rsid w:val="00723F7A"/>
    <w:rsid w:val="007250A7"/>
    <w:rsid w:val="0072669C"/>
    <w:rsid w:val="007266FB"/>
    <w:rsid w:val="00730378"/>
    <w:rsid w:val="007304B2"/>
    <w:rsid w:val="00730D39"/>
    <w:rsid w:val="0073106C"/>
    <w:rsid w:val="007312E6"/>
    <w:rsid w:val="00732379"/>
    <w:rsid w:val="00732735"/>
    <w:rsid w:val="00732834"/>
    <w:rsid w:val="00732D88"/>
    <w:rsid w:val="00732ECA"/>
    <w:rsid w:val="0073337C"/>
    <w:rsid w:val="00733716"/>
    <w:rsid w:val="00733DDB"/>
    <w:rsid w:val="00734CC7"/>
    <w:rsid w:val="00734E2B"/>
    <w:rsid w:val="00735C9E"/>
    <w:rsid w:val="007364FD"/>
    <w:rsid w:val="00736AFD"/>
    <w:rsid w:val="00736D08"/>
    <w:rsid w:val="007376F7"/>
    <w:rsid w:val="007379E0"/>
    <w:rsid w:val="00737A4C"/>
    <w:rsid w:val="00740158"/>
    <w:rsid w:val="00741E17"/>
    <w:rsid w:val="0074299C"/>
    <w:rsid w:val="00742A23"/>
    <w:rsid w:val="0074352B"/>
    <w:rsid w:val="0074520B"/>
    <w:rsid w:val="007454CC"/>
    <w:rsid w:val="007509CF"/>
    <w:rsid w:val="00750A40"/>
    <w:rsid w:val="00750EAF"/>
    <w:rsid w:val="00750FF7"/>
    <w:rsid w:val="007513F6"/>
    <w:rsid w:val="00752257"/>
    <w:rsid w:val="00752840"/>
    <w:rsid w:val="00752C20"/>
    <w:rsid w:val="00753E7F"/>
    <w:rsid w:val="0075426C"/>
    <w:rsid w:val="0075474F"/>
    <w:rsid w:val="00754B94"/>
    <w:rsid w:val="00754CEA"/>
    <w:rsid w:val="007554E0"/>
    <w:rsid w:val="00755769"/>
    <w:rsid w:val="00755B7B"/>
    <w:rsid w:val="00756FC2"/>
    <w:rsid w:val="007578A6"/>
    <w:rsid w:val="00757F5E"/>
    <w:rsid w:val="00760562"/>
    <w:rsid w:val="007628FB"/>
    <w:rsid w:val="00762E9B"/>
    <w:rsid w:val="0076316A"/>
    <w:rsid w:val="007644E4"/>
    <w:rsid w:val="00765FB2"/>
    <w:rsid w:val="00766086"/>
    <w:rsid w:val="0076635A"/>
    <w:rsid w:val="007667B7"/>
    <w:rsid w:val="00771627"/>
    <w:rsid w:val="0077180D"/>
    <w:rsid w:val="00771FDE"/>
    <w:rsid w:val="0077451B"/>
    <w:rsid w:val="00774E5A"/>
    <w:rsid w:val="007753F4"/>
    <w:rsid w:val="00775CC2"/>
    <w:rsid w:val="00777848"/>
    <w:rsid w:val="007825F4"/>
    <w:rsid w:val="007833A5"/>
    <w:rsid w:val="007833D7"/>
    <w:rsid w:val="00783AB9"/>
    <w:rsid w:val="00783EB9"/>
    <w:rsid w:val="007848CA"/>
    <w:rsid w:val="00784DD8"/>
    <w:rsid w:val="007856B7"/>
    <w:rsid w:val="00785BF7"/>
    <w:rsid w:val="00785D2A"/>
    <w:rsid w:val="00786219"/>
    <w:rsid w:val="007869A1"/>
    <w:rsid w:val="00786AA4"/>
    <w:rsid w:val="00786D12"/>
    <w:rsid w:val="00787288"/>
    <w:rsid w:val="00787459"/>
    <w:rsid w:val="007878E0"/>
    <w:rsid w:val="00787C99"/>
    <w:rsid w:val="00787F83"/>
    <w:rsid w:val="007910C4"/>
    <w:rsid w:val="00792762"/>
    <w:rsid w:val="007937F0"/>
    <w:rsid w:val="00793B76"/>
    <w:rsid w:val="00793BC1"/>
    <w:rsid w:val="00794988"/>
    <w:rsid w:val="00794A4B"/>
    <w:rsid w:val="0079571C"/>
    <w:rsid w:val="007A0375"/>
    <w:rsid w:val="007A0F3D"/>
    <w:rsid w:val="007A20FB"/>
    <w:rsid w:val="007A2BA1"/>
    <w:rsid w:val="007A2C70"/>
    <w:rsid w:val="007A321F"/>
    <w:rsid w:val="007A65AA"/>
    <w:rsid w:val="007A6EFE"/>
    <w:rsid w:val="007A7DB1"/>
    <w:rsid w:val="007B0389"/>
    <w:rsid w:val="007B16FF"/>
    <w:rsid w:val="007B1B18"/>
    <w:rsid w:val="007B1E80"/>
    <w:rsid w:val="007B214F"/>
    <w:rsid w:val="007B2370"/>
    <w:rsid w:val="007B2850"/>
    <w:rsid w:val="007B3221"/>
    <w:rsid w:val="007B324D"/>
    <w:rsid w:val="007B349C"/>
    <w:rsid w:val="007B34CE"/>
    <w:rsid w:val="007B372A"/>
    <w:rsid w:val="007B38B2"/>
    <w:rsid w:val="007B4326"/>
    <w:rsid w:val="007B44C3"/>
    <w:rsid w:val="007B4D9D"/>
    <w:rsid w:val="007B64F2"/>
    <w:rsid w:val="007B6856"/>
    <w:rsid w:val="007B6AC0"/>
    <w:rsid w:val="007B7A70"/>
    <w:rsid w:val="007B7D0F"/>
    <w:rsid w:val="007C0682"/>
    <w:rsid w:val="007C157E"/>
    <w:rsid w:val="007C17B7"/>
    <w:rsid w:val="007C1F9D"/>
    <w:rsid w:val="007C276A"/>
    <w:rsid w:val="007C2F44"/>
    <w:rsid w:val="007C2F5B"/>
    <w:rsid w:val="007C368F"/>
    <w:rsid w:val="007C372A"/>
    <w:rsid w:val="007C3ECC"/>
    <w:rsid w:val="007C53C1"/>
    <w:rsid w:val="007C5B76"/>
    <w:rsid w:val="007C61A2"/>
    <w:rsid w:val="007C7A5D"/>
    <w:rsid w:val="007D03FC"/>
    <w:rsid w:val="007D0D47"/>
    <w:rsid w:val="007D128C"/>
    <w:rsid w:val="007D1814"/>
    <w:rsid w:val="007D18BD"/>
    <w:rsid w:val="007D1C5D"/>
    <w:rsid w:val="007D292D"/>
    <w:rsid w:val="007D2B7E"/>
    <w:rsid w:val="007D2E94"/>
    <w:rsid w:val="007D2EAE"/>
    <w:rsid w:val="007D5080"/>
    <w:rsid w:val="007D5EF6"/>
    <w:rsid w:val="007D6259"/>
    <w:rsid w:val="007D62FF"/>
    <w:rsid w:val="007D77D1"/>
    <w:rsid w:val="007E07A8"/>
    <w:rsid w:val="007E1CA1"/>
    <w:rsid w:val="007E2F95"/>
    <w:rsid w:val="007E38D4"/>
    <w:rsid w:val="007E4DD3"/>
    <w:rsid w:val="007E60AB"/>
    <w:rsid w:val="007E61A0"/>
    <w:rsid w:val="007E646F"/>
    <w:rsid w:val="007E69E5"/>
    <w:rsid w:val="007E6D32"/>
    <w:rsid w:val="007E7650"/>
    <w:rsid w:val="007F0215"/>
    <w:rsid w:val="007F034C"/>
    <w:rsid w:val="007F0943"/>
    <w:rsid w:val="007F14A4"/>
    <w:rsid w:val="007F1668"/>
    <w:rsid w:val="007F166A"/>
    <w:rsid w:val="007F1930"/>
    <w:rsid w:val="007F2873"/>
    <w:rsid w:val="007F2AE6"/>
    <w:rsid w:val="007F3183"/>
    <w:rsid w:val="007F4184"/>
    <w:rsid w:val="007F47D5"/>
    <w:rsid w:val="007F4A0D"/>
    <w:rsid w:val="007F4EF1"/>
    <w:rsid w:val="007F4FA1"/>
    <w:rsid w:val="007F57F8"/>
    <w:rsid w:val="007F715F"/>
    <w:rsid w:val="007F7314"/>
    <w:rsid w:val="007F7DA5"/>
    <w:rsid w:val="00800661"/>
    <w:rsid w:val="00800DBD"/>
    <w:rsid w:val="00801255"/>
    <w:rsid w:val="00802EC8"/>
    <w:rsid w:val="008033A3"/>
    <w:rsid w:val="00803D28"/>
    <w:rsid w:val="00805307"/>
    <w:rsid w:val="008054B6"/>
    <w:rsid w:val="00805787"/>
    <w:rsid w:val="00805B91"/>
    <w:rsid w:val="0080632D"/>
    <w:rsid w:val="00807818"/>
    <w:rsid w:val="00807AB3"/>
    <w:rsid w:val="00810FF0"/>
    <w:rsid w:val="0081120F"/>
    <w:rsid w:val="00812738"/>
    <w:rsid w:val="0081296D"/>
    <w:rsid w:val="00812CE1"/>
    <w:rsid w:val="00813AE7"/>
    <w:rsid w:val="00813C6E"/>
    <w:rsid w:val="0081464D"/>
    <w:rsid w:val="00815E90"/>
    <w:rsid w:val="00816390"/>
    <w:rsid w:val="008173D4"/>
    <w:rsid w:val="00820217"/>
    <w:rsid w:val="00820967"/>
    <w:rsid w:val="00820AFA"/>
    <w:rsid w:val="008219ED"/>
    <w:rsid w:val="00821E0F"/>
    <w:rsid w:val="008229A5"/>
    <w:rsid w:val="00822D01"/>
    <w:rsid w:val="0082324A"/>
    <w:rsid w:val="00823390"/>
    <w:rsid w:val="00823DA8"/>
    <w:rsid w:val="00824B58"/>
    <w:rsid w:val="008250D4"/>
    <w:rsid w:val="008251F1"/>
    <w:rsid w:val="008253C8"/>
    <w:rsid w:val="00825A05"/>
    <w:rsid w:val="00825B83"/>
    <w:rsid w:val="00825F97"/>
    <w:rsid w:val="008275EC"/>
    <w:rsid w:val="00830043"/>
    <w:rsid w:val="00830B7F"/>
    <w:rsid w:val="0083166F"/>
    <w:rsid w:val="00831E10"/>
    <w:rsid w:val="00832028"/>
    <w:rsid w:val="008327EA"/>
    <w:rsid w:val="008338BB"/>
    <w:rsid w:val="00833CA3"/>
    <w:rsid w:val="00833F55"/>
    <w:rsid w:val="0083444C"/>
    <w:rsid w:val="00834D9C"/>
    <w:rsid w:val="00834E2E"/>
    <w:rsid w:val="00835C58"/>
    <w:rsid w:val="00835C8E"/>
    <w:rsid w:val="00836009"/>
    <w:rsid w:val="008366AB"/>
    <w:rsid w:val="00836DB8"/>
    <w:rsid w:val="00840D5D"/>
    <w:rsid w:val="00842442"/>
    <w:rsid w:val="00842A0C"/>
    <w:rsid w:val="00843C53"/>
    <w:rsid w:val="008449A5"/>
    <w:rsid w:val="008452FB"/>
    <w:rsid w:val="008467F8"/>
    <w:rsid w:val="00847DD1"/>
    <w:rsid w:val="00847EBC"/>
    <w:rsid w:val="00847EDE"/>
    <w:rsid w:val="008502A7"/>
    <w:rsid w:val="00851C48"/>
    <w:rsid w:val="00851F42"/>
    <w:rsid w:val="00852C5C"/>
    <w:rsid w:val="0085343A"/>
    <w:rsid w:val="008537BC"/>
    <w:rsid w:val="00855381"/>
    <w:rsid w:val="00857D50"/>
    <w:rsid w:val="00860BEE"/>
    <w:rsid w:val="00860D2A"/>
    <w:rsid w:val="0086143E"/>
    <w:rsid w:val="0086159B"/>
    <w:rsid w:val="00862FBE"/>
    <w:rsid w:val="008648FB"/>
    <w:rsid w:val="0086511E"/>
    <w:rsid w:val="008653A2"/>
    <w:rsid w:val="008664CE"/>
    <w:rsid w:val="00871318"/>
    <w:rsid w:val="00872170"/>
    <w:rsid w:val="00872A76"/>
    <w:rsid w:val="00875C15"/>
    <w:rsid w:val="008762A2"/>
    <w:rsid w:val="0087653D"/>
    <w:rsid w:val="0087669F"/>
    <w:rsid w:val="00876EBF"/>
    <w:rsid w:val="008819BA"/>
    <w:rsid w:val="0088277C"/>
    <w:rsid w:val="0088298D"/>
    <w:rsid w:val="008846CD"/>
    <w:rsid w:val="00884D1C"/>
    <w:rsid w:val="00884FDC"/>
    <w:rsid w:val="00885242"/>
    <w:rsid w:val="00885C38"/>
    <w:rsid w:val="00886501"/>
    <w:rsid w:val="0088659A"/>
    <w:rsid w:val="00886667"/>
    <w:rsid w:val="0088761B"/>
    <w:rsid w:val="00887645"/>
    <w:rsid w:val="008903C9"/>
    <w:rsid w:val="0089096F"/>
    <w:rsid w:val="008916C1"/>
    <w:rsid w:val="00892BCB"/>
    <w:rsid w:val="00893513"/>
    <w:rsid w:val="00893F4E"/>
    <w:rsid w:val="008941E0"/>
    <w:rsid w:val="00894529"/>
    <w:rsid w:val="00895424"/>
    <w:rsid w:val="008955E1"/>
    <w:rsid w:val="00896783"/>
    <w:rsid w:val="008973A5"/>
    <w:rsid w:val="008A05E9"/>
    <w:rsid w:val="008A0905"/>
    <w:rsid w:val="008A1017"/>
    <w:rsid w:val="008A1055"/>
    <w:rsid w:val="008A196A"/>
    <w:rsid w:val="008A34FF"/>
    <w:rsid w:val="008A4996"/>
    <w:rsid w:val="008A5D4E"/>
    <w:rsid w:val="008A6D8C"/>
    <w:rsid w:val="008B01A0"/>
    <w:rsid w:val="008B19E4"/>
    <w:rsid w:val="008B23CA"/>
    <w:rsid w:val="008B29CF"/>
    <w:rsid w:val="008B2C4B"/>
    <w:rsid w:val="008B313B"/>
    <w:rsid w:val="008B315B"/>
    <w:rsid w:val="008B32E2"/>
    <w:rsid w:val="008B34C5"/>
    <w:rsid w:val="008B44E6"/>
    <w:rsid w:val="008B59F8"/>
    <w:rsid w:val="008B5E02"/>
    <w:rsid w:val="008B7138"/>
    <w:rsid w:val="008B7422"/>
    <w:rsid w:val="008C0429"/>
    <w:rsid w:val="008C1861"/>
    <w:rsid w:val="008C187A"/>
    <w:rsid w:val="008C1F06"/>
    <w:rsid w:val="008C27BA"/>
    <w:rsid w:val="008C3128"/>
    <w:rsid w:val="008C3132"/>
    <w:rsid w:val="008C4021"/>
    <w:rsid w:val="008C43B8"/>
    <w:rsid w:val="008C6312"/>
    <w:rsid w:val="008C7599"/>
    <w:rsid w:val="008D0DD9"/>
    <w:rsid w:val="008D1002"/>
    <w:rsid w:val="008D1762"/>
    <w:rsid w:val="008D2850"/>
    <w:rsid w:val="008D456C"/>
    <w:rsid w:val="008D4B55"/>
    <w:rsid w:val="008D508A"/>
    <w:rsid w:val="008D5D66"/>
    <w:rsid w:val="008D6006"/>
    <w:rsid w:val="008D6645"/>
    <w:rsid w:val="008E023D"/>
    <w:rsid w:val="008E152D"/>
    <w:rsid w:val="008E1DFD"/>
    <w:rsid w:val="008E2927"/>
    <w:rsid w:val="008E3EA2"/>
    <w:rsid w:val="008E478C"/>
    <w:rsid w:val="008E7279"/>
    <w:rsid w:val="008E7C65"/>
    <w:rsid w:val="008F0559"/>
    <w:rsid w:val="008F1D8F"/>
    <w:rsid w:val="008F29C4"/>
    <w:rsid w:val="008F3E26"/>
    <w:rsid w:val="008F3F0D"/>
    <w:rsid w:val="008F43C5"/>
    <w:rsid w:val="008F44C2"/>
    <w:rsid w:val="008F4B30"/>
    <w:rsid w:val="008F526C"/>
    <w:rsid w:val="008F5458"/>
    <w:rsid w:val="008F6040"/>
    <w:rsid w:val="008F6B8C"/>
    <w:rsid w:val="008F7927"/>
    <w:rsid w:val="00900813"/>
    <w:rsid w:val="00902877"/>
    <w:rsid w:val="009028D3"/>
    <w:rsid w:val="009041D3"/>
    <w:rsid w:val="00904744"/>
    <w:rsid w:val="00904DC7"/>
    <w:rsid w:val="009056A6"/>
    <w:rsid w:val="00906629"/>
    <w:rsid w:val="00906727"/>
    <w:rsid w:val="009073B2"/>
    <w:rsid w:val="00910806"/>
    <w:rsid w:val="00910948"/>
    <w:rsid w:val="009110D1"/>
    <w:rsid w:val="0091244F"/>
    <w:rsid w:val="0091296F"/>
    <w:rsid w:val="00912D06"/>
    <w:rsid w:val="0091324F"/>
    <w:rsid w:val="009138A9"/>
    <w:rsid w:val="009143FE"/>
    <w:rsid w:val="00916344"/>
    <w:rsid w:val="00916DA3"/>
    <w:rsid w:val="00917159"/>
    <w:rsid w:val="00917E90"/>
    <w:rsid w:val="00920FBA"/>
    <w:rsid w:val="009216B5"/>
    <w:rsid w:val="0092171A"/>
    <w:rsid w:val="0092237A"/>
    <w:rsid w:val="00923059"/>
    <w:rsid w:val="00923E01"/>
    <w:rsid w:val="00924E6C"/>
    <w:rsid w:val="009257D6"/>
    <w:rsid w:val="00926B2B"/>
    <w:rsid w:val="00926C29"/>
    <w:rsid w:val="00926F4C"/>
    <w:rsid w:val="0092755B"/>
    <w:rsid w:val="00927E44"/>
    <w:rsid w:val="00927EF2"/>
    <w:rsid w:val="00927FB6"/>
    <w:rsid w:val="00930B1E"/>
    <w:rsid w:val="00931B82"/>
    <w:rsid w:val="00931D04"/>
    <w:rsid w:val="00933A2B"/>
    <w:rsid w:val="00935366"/>
    <w:rsid w:val="00935C88"/>
    <w:rsid w:val="0093646D"/>
    <w:rsid w:val="00937988"/>
    <w:rsid w:val="009412E3"/>
    <w:rsid w:val="00941DD8"/>
    <w:rsid w:val="009422F8"/>
    <w:rsid w:val="00942C87"/>
    <w:rsid w:val="00942DB5"/>
    <w:rsid w:val="00944814"/>
    <w:rsid w:val="009458C9"/>
    <w:rsid w:val="00945F8D"/>
    <w:rsid w:val="00946497"/>
    <w:rsid w:val="0094707C"/>
    <w:rsid w:val="00947A4F"/>
    <w:rsid w:val="00947DF2"/>
    <w:rsid w:val="00947F5F"/>
    <w:rsid w:val="00950AA0"/>
    <w:rsid w:val="00950EC7"/>
    <w:rsid w:val="0095121C"/>
    <w:rsid w:val="009536BD"/>
    <w:rsid w:val="00953958"/>
    <w:rsid w:val="00954B82"/>
    <w:rsid w:val="009551EA"/>
    <w:rsid w:val="00956629"/>
    <w:rsid w:val="00960658"/>
    <w:rsid w:val="0096083D"/>
    <w:rsid w:val="009608E1"/>
    <w:rsid w:val="00961497"/>
    <w:rsid w:val="00961816"/>
    <w:rsid w:val="0096193E"/>
    <w:rsid w:val="0096554D"/>
    <w:rsid w:val="00965922"/>
    <w:rsid w:val="00965975"/>
    <w:rsid w:val="00966AE4"/>
    <w:rsid w:val="00967188"/>
    <w:rsid w:val="009674EA"/>
    <w:rsid w:val="009678D7"/>
    <w:rsid w:val="00970405"/>
    <w:rsid w:val="00970B43"/>
    <w:rsid w:val="00971E79"/>
    <w:rsid w:val="00972DAC"/>
    <w:rsid w:val="009741FE"/>
    <w:rsid w:val="00975863"/>
    <w:rsid w:val="0097671B"/>
    <w:rsid w:val="00976C10"/>
    <w:rsid w:val="00981569"/>
    <w:rsid w:val="00981925"/>
    <w:rsid w:val="0098294A"/>
    <w:rsid w:val="009830A8"/>
    <w:rsid w:val="00983582"/>
    <w:rsid w:val="00983EE7"/>
    <w:rsid w:val="00984B01"/>
    <w:rsid w:val="00985C6D"/>
    <w:rsid w:val="00985CAB"/>
    <w:rsid w:val="00985EFF"/>
    <w:rsid w:val="009879F5"/>
    <w:rsid w:val="0099147F"/>
    <w:rsid w:val="009917B9"/>
    <w:rsid w:val="009919E7"/>
    <w:rsid w:val="0099287E"/>
    <w:rsid w:val="009938A1"/>
    <w:rsid w:val="00993C26"/>
    <w:rsid w:val="00994640"/>
    <w:rsid w:val="009A00FC"/>
    <w:rsid w:val="009A111D"/>
    <w:rsid w:val="009A1EA4"/>
    <w:rsid w:val="009A2F52"/>
    <w:rsid w:val="009A31DC"/>
    <w:rsid w:val="009A36D1"/>
    <w:rsid w:val="009A3E65"/>
    <w:rsid w:val="009A441E"/>
    <w:rsid w:val="009A5D37"/>
    <w:rsid w:val="009A64EF"/>
    <w:rsid w:val="009A66FA"/>
    <w:rsid w:val="009A6B81"/>
    <w:rsid w:val="009A7547"/>
    <w:rsid w:val="009A7F53"/>
    <w:rsid w:val="009B010D"/>
    <w:rsid w:val="009B0C52"/>
    <w:rsid w:val="009B0E9A"/>
    <w:rsid w:val="009B15B4"/>
    <w:rsid w:val="009B1D9E"/>
    <w:rsid w:val="009B28F4"/>
    <w:rsid w:val="009B2D52"/>
    <w:rsid w:val="009B3196"/>
    <w:rsid w:val="009B333D"/>
    <w:rsid w:val="009B69C7"/>
    <w:rsid w:val="009B71AA"/>
    <w:rsid w:val="009B7A62"/>
    <w:rsid w:val="009B7AF5"/>
    <w:rsid w:val="009C126B"/>
    <w:rsid w:val="009C132A"/>
    <w:rsid w:val="009C139F"/>
    <w:rsid w:val="009C196B"/>
    <w:rsid w:val="009C292D"/>
    <w:rsid w:val="009C407A"/>
    <w:rsid w:val="009C4D79"/>
    <w:rsid w:val="009C585F"/>
    <w:rsid w:val="009C59E4"/>
    <w:rsid w:val="009C5CCA"/>
    <w:rsid w:val="009C607D"/>
    <w:rsid w:val="009C75CA"/>
    <w:rsid w:val="009C78E5"/>
    <w:rsid w:val="009D0FAA"/>
    <w:rsid w:val="009D2242"/>
    <w:rsid w:val="009D3362"/>
    <w:rsid w:val="009D3CC4"/>
    <w:rsid w:val="009D3D13"/>
    <w:rsid w:val="009D4FD8"/>
    <w:rsid w:val="009D5461"/>
    <w:rsid w:val="009D651C"/>
    <w:rsid w:val="009D7B9B"/>
    <w:rsid w:val="009D7BA3"/>
    <w:rsid w:val="009E00E4"/>
    <w:rsid w:val="009E173A"/>
    <w:rsid w:val="009E2C12"/>
    <w:rsid w:val="009E3740"/>
    <w:rsid w:val="009E49EE"/>
    <w:rsid w:val="009E501C"/>
    <w:rsid w:val="009E5105"/>
    <w:rsid w:val="009E618E"/>
    <w:rsid w:val="009E669A"/>
    <w:rsid w:val="009E6D91"/>
    <w:rsid w:val="009E6E1C"/>
    <w:rsid w:val="009E72FA"/>
    <w:rsid w:val="009E73FF"/>
    <w:rsid w:val="009E77E3"/>
    <w:rsid w:val="009E78C8"/>
    <w:rsid w:val="009F02D3"/>
    <w:rsid w:val="009F04D1"/>
    <w:rsid w:val="009F27E5"/>
    <w:rsid w:val="009F288A"/>
    <w:rsid w:val="009F360C"/>
    <w:rsid w:val="009F4785"/>
    <w:rsid w:val="009F52BE"/>
    <w:rsid w:val="009F63CD"/>
    <w:rsid w:val="009F68B2"/>
    <w:rsid w:val="009F7DF0"/>
    <w:rsid w:val="00A0097C"/>
    <w:rsid w:val="00A0160B"/>
    <w:rsid w:val="00A016D1"/>
    <w:rsid w:val="00A01DC1"/>
    <w:rsid w:val="00A01DC9"/>
    <w:rsid w:val="00A023E0"/>
    <w:rsid w:val="00A02A23"/>
    <w:rsid w:val="00A031D6"/>
    <w:rsid w:val="00A039C5"/>
    <w:rsid w:val="00A04377"/>
    <w:rsid w:val="00A05333"/>
    <w:rsid w:val="00A05C93"/>
    <w:rsid w:val="00A05E2A"/>
    <w:rsid w:val="00A07235"/>
    <w:rsid w:val="00A10887"/>
    <w:rsid w:val="00A10B26"/>
    <w:rsid w:val="00A110F3"/>
    <w:rsid w:val="00A111B0"/>
    <w:rsid w:val="00A123E9"/>
    <w:rsid w:val="00A124F0"/>
    <w:rsid w:val="00A13D3B"/>
    <w:rsid w:val="00A142EA"/>
    <w:rsid w:val="00A14859"/>
    <w:rsid w:val="00A15098"/>
    <w:rsid w:val="00A150A6"/>
    <w:rsid w:val="00A150AF"/>
    <w:rsid w:val="00A16F54"/>
    <w:rsid w:val="00A216C8"/>
    <w:rsid w:val="00A21DD4"/>
    <w:rsid w:val="00A22047"/>
    <w:rsid w:val="00A22284"/>
    <w:rsid w:val="00A228B1"/>
    <w:rsid w:val="00A2294E"/>
    <w:rsid w:val="00A232E0"/>
    <w:rsid w:val="00A23B15"/>
    <w:rsid w:val="00A23CA5"/>
    <w:rsid w:val="00A24578"/>
    <w:rsid w:val="00A2496F"/>
    <w:rsid w:val="00A24D02"/>
    <w:rsid w:val="00A2515F"/>
    <w:rsid w:val="00A25C5A"/>
    <w:rsid w:val="00A27A6B"/>
    <w:rsid w:val="00A27E69"/>
    <w:rsid w:val="00A31407"/>
    <w:rsid w:val="00A32429"/>
    <w:rsid w:val="00A326E5"/>
    <w:rsid w:val="00A339ED"/>
    <w:rsid w:val="00A33BF1"/>
    <w:rsid w:val="00A34A69"/>
    <w:rsid w:val="00A35585"/>
    <w:rsid w:val="00A405E4"/>
    <w:rsid w:val="00A40B5A"/>
    <w:rsid w:val="00A420CF"/>
    <w:rsid w:val="00A430E4"/>
    <w:rsid w:val="00A43193"/>
    <w:rsid w:val="00A43873"/>
    <w:rsid w:val="00A43D8B"/>
    <w:rsid w:val="00A44756"/>
    <w:rsid w:val="00A455F2"/>
    <w:rsid w:val="00A45643"/>
    <w:rsid w:val="00A45713"/>
    <w:rsid w:val="00A45B66"/>
    <w:rsid w:val="00A45C29"/>
    <w:rsid w:val="00A4623B"/>
    <w:rsid w:val="00A47004"/>
    <w:rsid w:val="00A47280"/>
    <w:rsid w:val="00A5141D"/>
    <w:rsid w:val="00A51469"/>
    <w:rsid w:val="00A51CD9"/>
    <w:rsid w:val="00A51FA3"/>
    <w:rsid w:val="00A5325E"/>
    <w:rsid w:val="00A54F2F"/>
    <w:rsid w:val="00A554EB"/>
    <w:rsid w:val="00A554EF"/>
    <w:rsid w:val="00A556CB"/>
    <w:rsid w:val="00A5573F"/>
    <w:rsid w:val="00A5677A"/>
    <w:rsid w:val="00A57847"/>
    <w:rsid w:val="00A579AE"/>
    <w:rsid w:val="00A57F61"/>
    <w:rsid w:val="00A6103E"/>
    <w:rsid w:val="00A61E4C"/>
    <w:rsid w:val="00A62A64"/>
    <w:rsid w:val="00A62A65"/>
    <w:rsid w:val="00A62B4F"/>
    <w:rsid w:val="00A663C1"/>
    <w:rsid w:val="00A66A50"/>
    <w:rsid w:val="00A66E98"/>
    <w:rsid w:val="00A67122"/>
    <w:rsid w:val="00A671B5"/>
    <w:rsid w:val="00A67BEB"/>
    <w:rsid w:val="00A67F54"/>
    <w:rsid w:val="00A70342"/>
    <w:rsid w:val="00A703B8"/>
    <w:rsid w:val="00A70FA3"/>
    <w:rsid w:val="00A71ADA"/>
    <w:rsid w:val="00A71E9A"/>
    <w:rsid w:val="00A72430"/>
    <w:rsid w:val="00A72993"/>
    <w:rsid w:val="00A735A5"/>
    <w:rsid w:val="00A739DB"/>
    <w:rsid w:val="00A74046"/>
    <w:rsid w:val="00A7465F"/>
    <w:rsid w:val="00A74DC0"/>
    <w:rsid w:val="00A75276"/>
    <w:rsid w:val="00A76991"/>
    <w:rsid w:val="00A7728D"/>
    <w:rsid w:val="00A77557"/>
    <w:rsid w:val="00A77723"/>
    <w:rsid w:val="00A77D95"/>
    <w:rsid w:val="00A80AD6"/>
    <w:rsid w:val="00A80FEE"/>
    <w:rsid w:val="00A81E92"/>
    <w:rsid w:val="00A832DF"/>
    <w:rsid w:val="00A8330C"/>
    <w:rsid w:val="00A8339B"/>
    <w:rsid w:val="00A849A2"/>
    <w:rsid w:val="00A849E7"/>
    <w:rsid w:val="00A85C8E"/>
    <w:rsid w:val="00A8766B"/>
    <w:rsid w:val="00A87BDC"/>
    <w:rsid w:val="00A90DE5"/>
    <w:rsid w:val="00A9135C"/>
    <w:rsid w:val="00A92030"/>
    <w:rsid w:val="00A92534"/>
    <w:rsid w:val="00A9405E"/>
    <w:rsid w:val="00A94274"/>
    <w:rsid w:val="00A96676"/>
    <w:rsid w:val="00A97F67"/>
    <w:rsid w:val="00AA0067"/>
    <w:rsid w:val="00AA1088"/>
    <w:rsid w:val="00AA15F6"/>
    <w:rsid w:val="00AA3EE5"/>
    <w:rsid w:val="00AA4C0F"/>
    <w:rsid w:val="00AA4DC3"/>
    <w:rsid w:val="00AA570F"/>
    <w:rsid w:val="00AB02BA"/>
    <w:rsid w:val="00AB104D"/>
    <w:rsid w:val="00AB1ECB"/>
    <w:rsid w:val="00AB26C5"/>
    <w:rsid w:val="00AB3665"/>
    <w:rsid w:val="00AB5555"/>
    <w:rsid w:val="00AB5654"/>
    <w:rsid w:val="00AB57E7"/>
    <w:rsid w:val="00AB74BD"/>
    <w:rsid w:val="00AC0031"/>
    <w:rsid w:val="00AC0508"/>
    <w:rsid w:val="00AC10FE"/>
    <w:rsid w:val="00AC19FB"/>
    <w:rsid w:val="00AC1ECA"/>
    <w:rsid w:val="00AC2CBF"/>
    <w:rsid w:val="00AC319A"/>
    <w:rsid w:val="00AC4049"/>
    <w:rsid w:val="00AC406A"/>
    <w:rsid w:val="00AC63A9"/>
    <w:rsid w:val="00AC66DE"/>
    <w:rsid w:val="00AD098C"/>
    <w:rsid w:val="00AD47A6"/>
    <w:rsid w:val="00AD622F"/>
    <w:rsid w:val="00AD6244"/>
    <w:rsid w:val="00AD703E"/>
    <w:rsid w:val="00AE0FF7"/>
    <w:rsid w:val="00AE3F08"/>
    <w:rsid w:val="00AE4432"/>
    <w:rsid w:val="00AE474C"/>
    <w:rsid w:val="00AE4C69"/>
    <w:rsid w:val="00AE5ADA"/>
    <w:rsid w:val="00AE6559"/>
    <w:rsid w:val="00AE7423"/>
    <w:rsid w:val="00AF047D"/>
    <w:rsid w:val="00AF08D7"/>
    <w:rsid w:val="00AF0A5B"/>
    <w:rsid w:val="00AF146A"/>
    <w:rsid w:val="00AF1E99"/>
    <w:rsid w:val="00AF3E95"/>
    <w:rsid w:val="00AF4EE3"/>
    <w:rsid w:val="00AF5357"/>
    <w:rsid w:val="00AF570A"/>
    <w:rsid w:val="00AF5C49"/>
    <w:rsid w:val="00AF5FA6"/>
    <w:rsid w:val="00AF6E5A"/>
    <w:rsid w:val="00AF715E"/>
    <w:rsid w:val="00AF75D7"/>
    <w:rsid w:val="00B00AEB"/>
    <w:rsid w:val="00B0151F"/>
    <w:rsid w:val="00B01797"/>
    <w:rsid w:val="00B01B2C"/>
    <w:rsid w:val="00B01BE5"/>
    <w:rsid w:val="00B01D08"/>
    <w:rsid w:val="00B01D59"/>
    <w:rsid w:val="00B02192"/>
    <w:rsid w:val="00B02227"/>
    <w:rsid w:val="00B02BDD"/>
    <w:rsid w:val="00B02D67"/>
    <w:rsid w:val="00B034D3"/>
    <w:rsid w:val="00B0381A"/>
    <w:rsid w:val="00B0563F"/>
    <w:rsid w:val="00B05B9D"/>
    <w:rsid w:val="00B05CF1"/>
    <w:rsid w:val="00B05F90"/>
    <w:rsid w:val="00B06AEA"/>
    <w:rsid w:val="00B06F69"/>
    <w:rsid w:val="00B0757C"/>
    <w:rsid w:val="00B10292"/>
    <w:rsid w:val="00B1032C"/>
    <w:rsid w:val="00B10A71"/>
    <w:rsid w:val="00B11234"/>
    <w:rsid w:val="00B11AE7"/>
    <w:rsid w:val="00B1269B"/>
    <w:rsid w:val="00B13822"/>
    <w:rsid w:val="00B13E3D"/>
    <w:rsid w:val="00B14306"/>
    <w:rsid w:val="00B15893"/>
    <w:rsid w:val="00B159F2"/>
    <w:rsid w:val="00B176CD"/>
    <w:rsid w:val="00B21867"/>
    <w:rsid w:val="00B22694"/>
    <w:rsid w:val="00B23E62"/>
    <w:rsid w:val="00B2498F"/>
    <w:rsid w:val="00B24C92"/>
    <w:rsid w:val="00B253EC"/>
    <w:rsid w:val="00B25481"/>
    <w:rsid w:val="00B25D97"/>
    <w:rsid w:val="00B25EF6"/>
    <w:rsid w:val="00B262E5"/>
    <w:rsid w:val="00B268FC"/>
    <w:rsid w:val="00B27390"/>
    <w:rsid w:val="00B30CBD"/>
    <w:rsid w:val="00B3158E"/>
    <w:rsid w:val="00B32429"/>
    <w:rsid w:val="00B336EE"/>
    <w:rsid w:val="00B33F4B"/>
    <w:rsid w:val="00B345AB"/>
    <w:rsid w:val="00B34D01"/>
    <w:rsid w:val="00B354F3"/>
    <w:rsid w:val="00B36EFF"/>
    <w:rsid w:val="00B376B3"/>
    <w:rsid w:val="00B3778F"/>
    <w:rsid w:val="00B37F88"/>
    <w:rsid w:val="00B40051"/>
    <w:rsid w:val="00B427AB"/>
    <w:rsid w:val="00B42997"/>
    <w:rsid w:val="00B435AF"/>
    <w:rsid w:val="00B450F0"/>
    <w:rsid w:val="00B452D3"/>
    <w:rsid w:val="00B45326"/>
    <w:rsid w:val="00B45C35"/>
    <w:rsid w:val="00B462F9"/>
    <w:rsid w:val="00B46B66"/>
    <w:rsid w:val="00B47288"/>
    <w:rsid w:val="00B50564"/>
    <w:rsid w:val="00B514F3"/>
    <w:rsid w:val="00B51769"/>
    <w:rsid w:val="00B523C5"/>
    <w:rsid w:val="00B52F88"/>
    <w:rsid w:val="00B53102"/>
    <w:rsid w:val="00B532F0"/>
    <w:rsid w:val="00B534D6"/>
    <w:rsid w:val="00B537AB"/>
    <w:rsid w:val="00B553A3"/>
    <w:rsid w:val="00B5605F"/>
    <w:rsid w:val="00B565FE"/>
    <w:rsid w:val="00B56C70"/>
    <w:rsid w:val="00B573F5"/>
    <w:rsid w:val="00B576DD"/>
    <w:rsid w:val="00B57B3A"/>
    <w:rsid w:val="00B57B8D"/>
    <w:rsid w:val="00B62667"/>
    <w:rsid w:val="00B629DE"/>
    <w:rsid w:val="00B62CD5"/>
    <w:rsid w:val="00B630CF"/>
    <w:rsid w:val="00B6417E"/>
    <w:rsid w:val="00B64655"/>
    <w:rsid w:val="00B648EC"/>
    <w:rsid w:val="00B657F8"/>
    <w:rsid w:val="00B65837"/>
    <w:rsid w:val="00B65EE2"/>
    <w:rsid w:val="00B665F2"/>
    <w:rsid w:val="00B675A5"/>
    <w:rsid w:val="00B67752"/>
    <w:rsid w:val="00B700CB"/>
    <w:rsid w:val="00B706BD"/>
    <w:rsid w:val="00B712A9"/>
    <w:rsid w:val="00B71402"/>
    <w:rsid w:val="00B7225B"/>
    <w:rsid w:val="00B72D6E"/>
    <w:rsid w:val="00B73C9C"/>
    <w:rsid w:val="00B7562E"/>
    <w:rsid w:val="00B756A0"/>
    <w:rsid w:val="00B75C72"/>
    <w:rsid w:val="00B7672D"/>
    <w:rsid w:val="00B770BB"/>
    <w:rsid w:val="00B77781"/>
    <w:rsid w:val="00B806F7"/>
    <w:rsid w:val="00B811AD"/>
    <w:rsid w:val="00B811C4"/>
    <w:rsid w:val="00B81518"/>
    <w:rsid w:val="00B818CA"/>
    <w:rsid w:val="00B822AC"/>
    <w:rsid w:val="00B82ADC"/>
    <w:rsid w:val="00B83195"/>
    <w:rsid w:val="00B83659"/>
    <w:rsid w:val="00B847A9"/>
    <w:rsid w:val="00B86422"/>
    <w:rsid w:val="00B8701D"/>
    <w:rsid w:val="00B87638"/>
    <w:rsid w:val="00B87DBE"/>
    <w:rsid w:val="00B87FE5"/>
    <w:rsid w:val="00B91080"/>
    <w:rsid w:val="00B9328E"/>
    <w:rsid w:val="00B93436"/>
    <w:rsid w:val="00B936F4"/>
    <w:rsid w:val="00B937E2"/>
    <w:rsid w:val="00B93C12"/>
    <w:rsid w:val="00B942A3"/>
    <w:rsid w:val="00B9579C"/>
    <w:rsid w:val="00B95B9D"/>
    <w:rsid w:val="00B96C81"/>
    <w:rsid w:val="00B9728B"/>
    <w:rsid w:val="00B97E36"/>
    <w:rsid w:val="00BA01F0"/>
    <w:rsid w:val="00BA18E1"/>
    <w:rsid w:val="00BA3B14"/>
    <w:rsid w:val="00BA4222"/>
    <w:rsid w:val="00BA5DF2"/>
    <w:rsid w:val="00BA64E0"/>
    <w:rsid w:val="00BA6F7C"/>
    <w:rsid w:val="00BA70F1"/>
    <w:rsid w:val="00BA7970"/>
    <w:rsid w:val="00BB0B09"/>
    <w:rsid w:val="00BB1BB0"/>
    <w:rsid w:val="00BB41C1"/>
    <w:rsid w:val="00BB45FE"/>
    <w:rsid w:val="00BB507A"/>
    <w:rsid w:val="00BB5222"/>
    <w:rsid w:val="00BB5628"/>
    <w:rsid w:val="00BB60B7"/>
    <w:rsid w:val="00BB645A"/>
    <w:rsid w:val="00BB675D"/>
    <w:rsid w:val="00BB7D89"/>
    <w:rsid w:val="00BC2BB4"/>
    <w:rsid w:val="00BC492F"/>
    <w:rsid w:val="00BC57F4"/>
    <w:rsid w:val="00BC5D31"/>
    <w:rsid w:val="00BC6081"/>
    <w:rsid w:val="00BC6704"/>
    <w:rsid w:val="00BC7790"/>
    <w:rsid w:val="00BC79E2"/>
    <w:rsid w:val="00BC7CFA"/>
    <w:rsid w:val="00BD0233"/>
    <w:rsid w:val="00BD0553"/>
    <w:rsid w:val="00BD08D1"/>
    <w:rsid w:val="00BD1460"/>
    <w:rsid w:val="00BD1660"/>
    <w:rsid w:val="00BD23B6"/>
    <w:rsid w:val="00BD3190"/>
    <w:rsid w:val="00BD360E"/>
    <w:rsid w:val="00BD389C"/>
    <w:rsid w:val="00BD4587"/>
    <w:rsid w:val="00BD47CE"/>
    <w:rsid w:val="00BD68F1"/>
    <w:rsid w:val="00BD7D66"/>
    <w:rsid w:val="00BD7EE3"/>
    <w:rsid w:val="00BE17C5"/>
    <w:rsid w:val="00BE1A29"/>
    <w:rsid w:val="00BE1ECD"/>
    <w:rsid w:val="00BE221B"/>
    <w:rsid w:val="00BE25CA"/>
    <w:rsid w:val="00BE3113"/>
    <w:rsid w:val="00BE38A6"/>
    <w:rsid w:val="00BE3B34"/>
    <w:rsid w:val="00BE3C8E"/>
    <w:rsid w:val="00BE4751"/>
    <w:rsid w:val="00BE5459"/>
    <w:rsid w:val="00BE55C0"/>
    <w:rsid w:val="00BE6101"/>
    <w:rsid w:val="00BE633C"/>
    <w:rsid w:val="00BE6644"/>
    <w:rsid w:val="00BE782B"/>
    <w:rsid w:val="00BF1356"/>
    <w:rsid w:val="00BF1A3E"/>
    <w:rsid w:val="00BF2195"/>
    <w:rsid w:val="00BF3236"/>
    <w:rsid w:val="00BF4661"/>
    <w:rsid w:val="00BF52F5"/>
    <w:rsid w:val="00BF5C8F"/>
    <w:rsid w:val="00BF5CC4"/>
    <w:rsid w:val="00BF5FAF"/>
    <w:rsid w:val="00BF6594"/>
    <w:rsid w:val="00BF6BA2"/>
    <w:rsid w:val="00BF7265"/>
    <w:rsid w:val="00BF75AD"/>
    <w:rsid w:val="00BF7613"/>
    <w:rsid w:val="00C003FC"/>
    <w:rsid w:val="00C01337"/>
    <w:rsid w:val="00C028E3"/>
    <w:rsid w:val="00C02D1B"/>
    <w:rsid w:val="00C031AB"/>
    <w:rsid w:val="00C03AA1"/>
    <w:rsid w:val="00C03B92"/>
    <w:rsid w:val="00C0558C"/>
    <w:rsid w:val="00C058CA"/>
    <w:rsid w:val="00C05D2A"/>
    <w:rsid w:val="00C07ECF"/>
    <w:rsid w:val="00C129B0"/>
    <w:rsid w:val="00C12AA1"/>
    <w:rsid w:val="00C14716"/>
    <w:rsid w:val="00C15150"/>
    <w:rsid w:val="00C158E9"/>
    <w:rsid w:val="00C16359"/>
    <w:rsid w:val="00C16E4A"/>
    <w:rsid w:val="00C20A9E"/>
    <w:rsid w:val="00C21FCD"/>
    <w:rsid w:val="00C23402"/>
    <w:rsid w:val="00C23980"/>
    <w:rsid w:val="00C23AE3"/>
    <w:rsid w:val="00C23AEB"/>
    <w:rsid w:val="00C241DB"/>
    <w:rsid w:val="00C246B7"/>
    <w:rsid w:val="00C2487D"/>
    <w:rsid w:val="00C24E90"/>
    <w:rsid w:val="00C25F89"/>
    <w:rsid w:val="00C265C5"/>
    <w:rsid w:val="00C274EC"/>
    <w:rsid w:val="00C27834"/>
    <w:rsid w:val="00C27988"/>
    <w:rsid w:val="00C30397"/>
    <w:rsid w:val="00C305B0"/>
    <w:rsid w:val="00C30C41"/>
    <w:rsid w:val="00C33090"/>
    <w:rsid w:val="00C33E4F"/>
    <w:rsid w:val="00C347BD"/>
    <w:rsid w:val="00C3499E"/>
    <w:rsid w:val="00C34A89"/>
    <w:rsid w:val="00C3528F"/>
    <w:rsid w:val="00C356F5"/>
    <w:rsid w:val="00C35C24"/>
    <w:rsid w:val="00C3648E"/>
    <w:rsid w:val="00C36490"/>
    <w:rsid w:val="00C36AE0"/>
    <w:rsid w:val="00C36F9F"/>
    <w:rsid w:val="00C37822"/>
    <w:rsid w:val="00C37FCD"/>
    <w:rsid w:val="00C404B9"/>
    <w:rsid w:val="00C417D2"/>
    <w:rsid w:val="00C41B7D"/>
    <w:rsid w:val="00C41E37"/>
    <w:rsid w:val="00C41EE9"/>
    <w:rsid w:val="00C42DAD"/>
    <w:rsid w:val="00C433DE"/>
    <w:rsid w:val="00C455E5"/>
    <w:rsid w:val="00C456A8"/>
    <w:rsid w:val="00C45B73"/>
    <w:rsid w:val="00C4625B"/>
    <w:rsid w:val="00C46A48"/>
    <w:rsid w:val="00C501E4"/>
    <w:rsid w:val="00C50535"/>
    <w:rsid w:val="00C5067C"/>
    <w:rsid w:val="00C51AD9"/>
    <w:rsid w:val="00C533FB"/>
    <w:rsid w:val="00C5366B"/>
    <w:rsid w:val="00C53A95"/>
    <w:rsid w:val="00C540E3"/>
    <w:rsid w:val="00C54AFB"/>
    <w:rsid w:val="00C55546"/>
    <w:rsid w:val="00C5601D"/>
    <w:rsid w:val="00C5761B"/>
    <w:rsid w:val="00C576C3"/>
    <w:rsid w:val="00C57B1B"/>
    <w:rsid w:val="00C600DA"/>
    <w:rsid w:val="00C6132B"/>
    <w:rsid w:val="00C617B5"/>
    <w:rsid w:val="00C61A56"/>
    <w:rsid w:val="00C621A3"/>
    <w:rsid w:val="00C6240E"/>
    <w:rsid w:val="00C62FC2"/>
    <w:rsid w:val="00C63658"/>
    <w:rsid w:val="00C64F76"/>
    <w:rsid w:val="00C65B42"/>
    <w:rsid w:val="00C6661E"/>
    <w:rsid w:val="00C6763F"/>
    <w:rsid w:val="00C67C2B"/>
    <w:rsid w:val="00C70D1E"/>
    <w:rsid w:val="00C71B90"/>
    <w:rsid w:val="00C73627"/>
    <w:rsid w:val="00C7432F"/>
    <w:rsid w:val="00C748FF"/>
    <w:rsid w:val="00C74B36"/>
    <w:rsid w:val="00C74EC3"/>
    <w:rsid w:val="00C75032"/>
    <w:rsid w:val="00C752A5"/>
    <w:rsid w:val="00C7581F"/>
    <w:rsid w:val="00C7592D"/>
    <w:rsid w:val="00C76015"/>
    <w:rsid w:val="00C76477"/>
    <w:rsid w:val="00C773A2"/>
    <w:rsid w:val="00C802A7"/>
    <w:rsid w:val="00C80E58"/>
    <w:rsid w:val="00C81098"/>
    <w:rsid w:val="00C81591"/>
    <w:rsid w:val="00C81C6F"/>
    <w:rsid w:val="00C81F9D"/>
    <w:rsid w:val="00C8226F"/>
    <w:rsid w:val="00C82863"/>
    <w:rsid w:val="00C8289D"/>
    <w:rsid w:val="00C8297C"/>
    <w:rsid w:val="00C83CEA"/>
    <w:rsid w:val="00C84CFE"/>
    <w:rsid w:val="00C84F16"/>
    <w:rsid w:val="00C8537C"/>
    <w:rsid w:val="00C85878"/>
    <w:rsid w:val="00C85892"/>
    <w:rsid w:val="00C86028"/>
    <w:rsid w:val="00C86D21"/>
    <w:rsid w:val="00C86D86"/>
    <w:rsid w:val="00C87BB2"/>
    <w:rsid w:val="00C87C01"/>
    <w:rsid w:val="00C90024"/>
    <w:rsid w:val="00C90180"/>
    <w:rsid w:val="00C90502"/>
    <w:rsid w:val="00C906D5"/>
    <w:rsid w:val="00C90E71"/>
    <w:rsid w:val="00C94461"/>
    <w:rsid w:val="00C944B1"/>
    <w:rsid w:val="00C94D00"/>
    <w:rsid w:val="00C95F98"/>
    <w:rsid w:val="00C96BFF"/>
    <w:rsid w:val="00C96F4B"/>
    <w:rsid w:val="00C9792A"/>
    <w:rsid w:val="00CA0863"/>
    <w:rsid w:val="00CA0F07"/>
    <w:rsid w:val="00CA20A1"/>
    <w:rsid w:val="00CA37CC"/>
    <w:rsid w:val="00CA5962"/>
    <w:rsid w:val="00CA6094"/>
    <w:rsid w:val="00CA61E8"/>
    <w:rsid w:val="00CB0713"/>
    <w:rsid w:val="00CB096F"/>
    <w:rsid w:val="00CB0A11"/>
    <w:rsid w:val="00CB16A6"/>
    <w:rsid w:val="00CB2F67"/>
    <w:rsid w:val="00CB300A"/>
    <w:rsid w:val="00CB3D95"/>
    <w:rsid w:val="00CB446D"/>
    <w:rsid w:val="00CB4544"/>
    <w:rsid w:val="00CB49D0"/>
    <w:rsid w:val="00CB4F72"/>
    <w:rsid w:val="00CB5174"/>
    <w:rsid w:val="00CB5DDE"/>
    <w:rsid w:val="00CB66D6"/>
    <w:rsid w:val="00CB6AF1"/>
    <w:rsid w:val="00CB73BF"/>
    <w:rsid w:val="00CC0B7D"/>
    <w:rsid w:val="00CC1239"/>
    <w:rsid w:val="00CC1AD9"/>
    <w:rsid w:val="00CC333E"/>
    <w:rsid w:val="00CC35E3"/>
    <w:rsid w:val="00CC3E47"/>
    <w:rsid w:val="00CC4185"/>
    <w:rsid w:val="00CC53AB"/>
    <w:rsid w:val="00CC53E9"/>
    <w:rsid w:val="00CC709C"/>
    <w:rsid w:val="00CC7889"/>
    <w:rsid w:val="00CC7DF0"/>
    <w:rsid w:val="00CD04F4"/>
    <w:rsid w:val="00CD29A4"/>
    <w:rsid w:val="00CD2A32"/>
    <w:rsid w:val="00CD2AFE"/>
    <w:rsid w:val="00CD2CBA"/>
    <w:rsid w:val="00CD2D4E"/>
    <w:rsid w:val="00CD37FC"/>
    <w:rsid w:val="00CD3D31"/>
    <w:rsid w:val="00CD4B5C"/>
    <w:rsid w:val="00CD4F26"/>
    <w:rsid w:val="00CD53B4"/>
    <w:rsid w:val="00CD6110"/>
    <w:rsid w:val="00CD6482"/>
    <w:rsid w:val="00CD7086"/>
    <w:rsid w:val="00CD7394"/>
    <w:rsid w:val="00CD79D6"/>
    <w:rsid w:val="00CD7A94"/>
    <w:rsid w:val="00CE04C1"/>
    <w:rsid w:val="00CE0820"/>
    <w:rsid w:val="00CE1838"/>
    <w:rsid w:val="00CE1DD1"/>
    <w:rsid w:val="00CE2F4F"/>
    <w:rsid w:val="00CE3348"/>
    <w:rsid w:val="00CE60A7"/>
    <w:rsid w:val="00CE6ABE"/>
    <w:rsid w:val="00CF033C"/>
    <w:rsid w:val="00CF06DE"/>
    <w:rsid w:val="00CF1887"/>
    <w:rsid w:val="00CF35AA"/>
    <w:rsid w:val="00CF42E8"/>
    <w:rsid w:val="00CF468C"/>
    <w:rsid w:val="00CF4FDB"/>
    <w:rsid w:val="00CF6F14"/>
    <w:rsid w:val="00CF7548"/>
    <w:rsid w:val="00CF754B"/>
    <w:rsid w:val="00D00231"/>
    <w:rsid w:val="00D00B76"/>
    <w:rsid w:val="00D00DEB"/>
    <w:rsid w:val="00D01500"/>
    <w:rsid w:val="00D01903"/>
    <w:rsid w:val="00D02138"/>
    <w:rsid w:val="00D0356D"/>
    <w:rsid w:val="00D03A11"/>
    <w:rsid w:val="00D04D4E"/>
    <w:rsid w:val="00D0516C"/>
    <w:rsid w:val="00D053D5"/>
    <w:rsid w:val="00D0553D"/>
    <w:rsid w:val="00D05D0E"/>
    <w:rsid w:val="00D0647A"/>
    <w:rsid w:val="00D06D70"/>
    <w:rsid w:val="00D10F38"/>
    <w:rsid w:val="00D119DF"/>
    <w:rsid w:val="00D123BA"/>
    <w:rsid w:val="00D1270C"/>
    <w:rsid w:val="00D14238"/>
    <w:rsid w:val="00D14C3E"/>
    <w:rsid w:val="00D14F85"/>
    <w:rsid w:val="00D15590"/>
    <w:rsid w:val="00D174E0"/>
    <w:rsid w:val="00D175F0"/>
    <w:rsid w:val="00D179C1"/>
    <w:rsid w:val="00D17EBD"/>
    <w:rsid w:val="00D204AD"/>
    <w:rsid w:val="00D2076D"/>
    <w:rsid w:val="00D21423"/>
    <w:rsid w:val="00D228CF"/>
    <w:rsid w:val="00D23AF5"/>
    <w:rsid w:val="00D2453C"/>
    <w:rsid w:val="00D261D8"/>
    <w:rsid w:val="00D26343"/>
    <w:rsid w:val="00D26419"/>
    <w:rsid w:val="00D2722B"/>
    <w:rsid w:val="00D277A0"/>
    <w:rsid w:val="00D30A96"/>
    <w:rsid w:val="00D32BCA"/>
    <w:rsid w:val="00D33F83"/>
    <w:rsid w:val="00D35AA5"/>
    <w:rsid w:val="00D36592"/>
    <w:rsid w:val="00D36D6F"/>
    <w:rsid w:val="00D371A2"/>
    <w:rsid w:val="00D402F0"/>
    <w:rsid w:val="00D40AEF"/>
    <w:rsid w:val="00D41238"/>
    <w:rsid w:val="00D41B71"/>
    <w:rsid w:val="00D4215C"/>
    <w:rsid w:val="00D42271"/>
    <w:rsid w:val="00D42DDE"/>
    <w:rsid w:val="00D43382"/>
    <w:rsid w:val="00D43791"/>
    <w:rsid w:val="00D437C7"/>
    <w:rsid w:val="00D4415E"/>
    <w:rsid w:val="00D443D6"/>
    <w:rsid w:val="00D444F9"/>
    <w:rsid w:val="00D4482F"/>
    <w:rsid w:val="00D4509E"/>
    <w:rsid w:val="00D4670C"/>
    <w:rsid w:val="00D46B13"/>
    <w:rsid w:val="00D46EED"/>
    <w:rsid w:val="00D472AA"/>
    <w:rsid w:val="00D47652"/>
    <w:rsid w:val="00D50681"/>
    <w:rsid w:val="00D50810"/>
    <w:rsid w:val="00D509F4"/>
    <w:rsid w:val="00D50F38"/>
    <w:rsid w:val="00D53860"/>
    <w:rsid w:val="00D55A13"/>
    <w:rsid w:val="00D56045"/>
    <w:rsid w:val="00D562B8"/>
    <w:rsid w:val="00D56488"/>
    <w:rsid w:val="00D57284"/>
    <w:rsid w:val="00D604ED"/>
    <w:rsid w:val="00D61A93"/>
    <w:rsid w:val="00D62CF0"/>
    <w:rsid w:val="00D630DB"/>
    <w:rsid w:val="00D634FE"/>
    <w:rsid w:val="00D63697"/>
    <w:rsid w:val="00D64C32"/>
    <w:rsid w:val="00D65789"/>
    <w:rsid w:val="00D66218"/>
    <w:rsid w:val="00D67A6F"/>
    <w:rsid w:val="00D701B1"/>
    <w:rsid w:val="00D7077C"/>
    <w:rsid w:val="00D712C2"/>
    <w:rsid w:val="00D7177D"/>
    <w:rsid w:val="00D72041"/>
    <w:rsid w:val="00D72F5E"/>
    <w:rsid w:val="00D73440"/>
    <w:rsid w:val="00D73794"/>
    <w:rsid w:val="00D74B93"/>
    <w:rsid w:val="00D74C4D"/>
    <w:rsid w:val="00D75390"/>
    <w:rsid w:val="00D75720"/>
    <w:rsid w:val="00D75FAE"/>
    <w:rsid w:val="00D76866"/>
    <w:rsid w:val="00D76D18"/>
    <w:rsid w:val="00D76E99"/>
    <w:rsid w:val="00D7702F"/>
    <w:rsid w:val="00D771FD"/>
    <w:rsid w:val="00D77EE6"/>
    <w:rsid w:val="00D80071"/>
    <w:rsid w:val="00D80E8D"/>
    <w:rsid w:val="00D81CD9"/>
    <w:rsid w:val="00D832F3"/>
    <w:rsid w:val="00D83861"/>
    <w:rsid w:val="00D83F69"/>
    <w:rsid w:val="00D850E4"/>
    <w:rsid w:val="00D85539"/>
    <w:rsid w:val="00D85923"/>
    <w:rsid w:val="00D85E19"/>
    <w:rsid w:val="00D86EFC"/>
    <w:rsid w:val="00D870B6"/>
    <w:rsid w:val="00D901B3"/>
    <w:rsid w:val="00D904BC"/>
    <w:rsid w:val="00D908FB"/>
    <w:rsid w:val="00D90B45"/>
    <w:rsid w:val="00D90EC1"/>
    <w:rsid w:val="00D92182"/>
    <w:rsid w:val="00D92FB1"/>
    <w:rsid w:val="00D93338"/>
    <w:rsid w:val="00D934FC"/>
    <w:rsid w:val="00D93DA0"/>
    <w:rsid w:val="00D940DB"/>
    <w:rsid w:val="00D9668A"/>
    <w:rsid w:val="00D967B8"/>
    <w:rsid w:val="00D96829"/>
    <w:rsid w:val="00DA147E"/>
    <w:rsid w:val="00DA1E8D"/>
    <w:rsid w:val="00DA2605"/>
    <w:rsid w:val="00DA2A69"/>
    <w:rsid w:val="00DA455C"/>
    <w:rsid w:val="00DA4E32"/>
    <w:rsid w:val="00DA51B3"/>
    <w:rsid w:val="00DA53EC"/>
    <w:rsid w:val="00DA5F1D"/>
    <w:rsid w:val="00DA61AF"/>
    <w:rsid w:val="00DA6F50"/>
    <w:rsid w:val="00DA7048"/>
    <w:rsid w:val="00DA70FC"/>
    <w:rsid w:val="00DA750C"/>
    <w:rsid w:val="00DA7702"/>
    <w:rsid w:val="00DA7793"/>
    <w:rsid w:val="00DA7F09"/>
    <w:rsid w:val="00DB0795"/>
    <w:rsid w:val="00DB14C9"/>
    <w:rsid w:val="00DB14E1"/>
    <w:rsid w:val="00DB1E75"/>
    <w:rsid w:val="00DB2544"/>
    <w:rsid w:val="00DB3B81"/>
    <w:rsid w:val="00DB3E0D"/>
    <w:rsid w:val="00DB54B6"/>
    <w:rsid w:val="00DB5963"/>
    <w:rsid w:val="00DB6437"/>
    <w:rsid w:val="00DB6D2B"/>
    <w:rsid w:val="00DB717D"/>
    <w:rsid w:val="00DB7E49"/>
    <w:rsid w:val="00DC0EF2"/>
    <w:rsid w:val="00DC108A"/>
    <w:rsid w:val="00DC189F"/>
    <w:rsid w:val="00DC284F"/>
    <w:rsid w:val="00DC3F1F"/>
    <w:rsid w:val="00DC3FA6"/>
    <w:rsid w:val="00DD050F"/>
    <w:rsid w:val="00DD1890"/>
    <w:rsid w:val="00DD1955"/>
    <w:rsid w:val="00DD2C62"/>
    <w:rsid w:val="00DD488B"/>
    <w:rsid w:val="00DD4B98"/>
    <w:rsid w:val="00DD65B2"/>
    <w:rsid w:val="00DD65F7"/>
    <w:rsid w:val="00DD6796"/>
    <w:rsid w:val="00DD71CE"/>
    <w:rsid w:val="00DD77F0"/>
    <w:rsid w:val="00DE07C3"/>
    <w:rsid w:val="00DE1085"/>
    <w:rsid w:val="00DE38EA"/>
    <w:rsid w:val="00DE6988"/>
    <w:rsid w:val="00DF00E7"/>
    <w:rsid w:val="00DF0F18"/>
    <w:rsid w:val="00DF1EA0"/>
    <w:rsid w:val="00DF3D37"/>
    <w:rsid w:val="00DF45C7"/>
    <w:rsid w:val="00DF48F3"/>
    <w:rsid w:val="00DF61E2"/>
    <w:rsid w:val="00DF732C"/>
    <w:rsid w:val="00DF75CA"/>
    <w:rsid w:val="00DF7790"/>
    <w:rsid w:val="00DF7B05"/>
    <w:rsid w:val="00E001F6"/>
    <w:rsid w:val="00E00CC1"/>
    <w:rsid w:val="00E01FB4"/>
    <w:rsid w:val="00E02A96"/>
    <w:rsid w:val="00E03F95"/>
    <w:rsid w:val="00E04584"/>
    <w:rsid w:val="00E04D8F"/>
    <w:rsid w:val="00E052E5"/>
    <w:rsid w:val="00E057C5"/>
    <w:rsid w:val="00E06580"/>
    <w:rsid w:val="00E06B78"/>
    <w:rsid w:val="00E06ED0"/>
    <w:rsid w:val="00E07BB5"/>
    <w:rsid w:val="00E10DAE"/>
    <w:rsid w:val="00E10DBA"/>
    <w:rsid w:val="00E120CF"/>
    <w:rsid w:val="00E12EA5"/>
    <w:rsid w:val="00E1409D"/>
    <w:rsid w:val="00E14497"/>
    <w:rsid w:val="00E14B5C"/>
    <w:rsid w:val="00E16606"/>
    <w:rsid w:val="00E179A5"/>
    <w:rsid w:val="00E2032A"/>
    <w:rsid w:val="00E214BC"/>
    <w:rsid w:val="00E21990"/>
    <w:rsid w:val="00E225CD"/>
    <w:rsid w:val="00E22B04"/>
    <w:rsid w:val="00E22ECB"/>
    <w:rsid w:val="00E2316A"/>
    <w:rsid w:val="00E246BC"/>
    <w:rsid w:val="00E24CEF"/>
    <w:rsid w:val="00E264EC"/>
    <w:rsid w:val="00E267B8"/>
    <w:rsid w:val="00E26ABF"/>
    <w:rsid w:val="00E26EE8"/>
    <w:rsid w:val="00E30B30"/>
    <w:rsid w:val="00E31C10"/>
    <w:rsid w:val="00E31DC4"/>
    <w:rsid w:val="00E32147"/>
    <w:rsid w:val="00E33ED4"/>
    <w:rsid w:val="00E3428F"/>
    <w:rsid w:val="00E343FA"/>
    <w:rsid w:val="00E3484C"/>
    <w:rsid w:val="00E35963"/>
    <w:rsid w:val="00E41179"/>
    <w:rsid w:val="00E44087"/>
    <w:rsid w:val="00E47713"/>
    <w:rsid w:val="00E47E1C"/>
    <w:rsid w:val="00E51511"/>
    <w:rsid w:val="00E519C6"/>
    <w:rsid w:val="00E51B0A"/>
    <w:rsid w:val="00E51D95"/>
    <w:rsid w:val="00E52BEA"/>
    <w:rsid w:val="00E54476"/>
    <w:rsid w:val="00E55161"/>
    <w:rsid w:val="00E552B9"/>
    <w:rsid w:val="00E55DAA"/>
    <w:rsid w:val="00E564FC"/>
    <w:rsid w:val="00E56E6B"/>
    <w:rsid w:val="00E57A35"/>
    <w:rsid w:val="00E60588"/>
    <w:rsid w:val="00E608E9"/>
    <w:rsid w:val="00E60CB5"/>
    <w:rsid w:val="00E60CFA"/>
    <w:rsid w:val="00E61CE5"/>
    <w:rsid w:val="00E6392B"/>
    <w:rsid w:val="00E70B28"/>
    <w:rsid w:val="00E71270"/>
    <w:rsid w:val="00E71BB8"/>
    <w:rsid w:val="00E72241"/>
    <w:rsid w:val="00E72D96"/>
    <w:rsid w:val="00E730F0"/>
    <w:rsid w:val="00E74C02"/>
    <w:rsid w:val="00E75138"/>
    <w:rsid w:val="00E7528C"/>
    <w:rsid w:val="00E75A17"/>
    <w:rsid w:val="00E77054"/>
    <w:rsid w:val="00E80E9E"/>
    <w:rsid w:val="00E83BA5"/>
    <w:rsid w:val="00E83F54"/>
    <w:rsid w:val="00E8453F"/>
    <w:rsid w:val="00E84592"/>
    <w:rsid w:val="00E8461B"/>
    <w:rsid w:val="00E849FB"/>
    <w:rsid w:val="00E852CA"/>
    <w:rsid w:val="00E85F06"/>
    <w:rsid w:val="00E8611E"/>
    <w:rsid w:val="00E86350"/>
    <w:rsid w:val="00E86424"/>
    <w:rsid w:val="00E864C2"/>
    <w:rsid w:val="00E90B4D"/>
    <w:rsid w:val="00E91200"/>
    <w:rsid w:val="00E91292"/>
    <w:rsid w:val="00E91DCA"/>
    <w:rsid w:val="00E92E4F"/>
    <w:rsid w:val="00E93F9A"/>
    <w:rsid w:val="00E94829"/>
    <w:rsid w:val="00E94B0A"/>
    <w:rsid w:val="00E95801"/>
    <w:rsid w:val="00E958A6"/>
    <w:rsid w:val="00E95A72"/>
    <w:rsid w:val="00EA0007"/>
    <w:rsid w:val="00EA0A1C"/>
    <w:rsid w:val="00EA0F17"/>
    <w:rsid w:val="00EA17E4"/>
    <w:rsid w:val="00EA3B49"/>
    <w:rsid w:val="00EA3CCB"/>
    <w:rsid w:val="00EA41A9"/>
    <w:rsid w:val="00EA4886"/>
    <w:rsid w:val="00EA4BE3"/>
    <w:rsid w:val="00EA68D6"/>
    <w:rsid w:val="00EA6969"/>
    <w:rsid w:val="00EB0491"/>
    <w:rsid w:val="00EB0833"/>
    <w:rsid w:val="00EB08CA"/>
    <w:rsid w:val="00EB11D9"/>
    <w:rsid w:val="00EB1675"/>
    <w:rsid w:val="00EB208C"/>
    <w:rsid w:val="00EB27C3"/>
    <w:rsid w:val="00EB286A"/>
    <w:rsid w:val="00EB2B49"/>
    <w:rsid w:val="00EB3A61"/>
    <w:rsid w:val="00EB3C35"/>
    <w:rsid w:val="00EB4A64"/>
    <w:rsid w:val="00EB4C26"/>
    <w:rsid w:val="00EB5887"/>
    <w:rsid w:val="00EB5D44"/>
    <w:rsid w:val="00EB7352"/>
    <w:rsid w:val="00EC0510"/>
    <w:rsid w:val="00EC1018"/>
    <w:rsid w:val="00EC1386"/>
    <w:rsid w:val="00EC164B"/>
    <w:rsid w:val="00EC1724"/>
    <w:rsid w:val="00EC17E5"/>
    <w:rsid w:val="00EC2D1D"/>
    <w:rsid w:val="00EC311D"/>
    <w:rsid w:val="00EC6B98"/>
    <w:rsid w:val="00ED0B77"/>
    <w:rsid w:val="00ED1F3D"/>
    <w:rsid w:val="00ED2358"/>
    <w:rsid w:val="00ED24E4"/>
    <w:rsid w:val="00ED3B19"/>
    <w:rsid w:val="00ED4B04"/>
    <w:rsid w:val="00ED507F"/>
    <w:rsid w:val="00ED54A6"/>
    <w:rsid w:val="00ED689F"/>
    <w:rsid w:val="00ED706A"/>
    <w:rsid w:val="00ED7559"/>
    <w:rsid w:val="00ED7F46"/>
    <w:rsid w:val="00EE0041"/>
    <w:rsid w:val="00EE0090"/>
    <w:rsid w:val="00EE0EC6"/>
    <w:rsid w:val="00EE10DE"/>
    <w:rsid w:val="00EE11E0"/>
    <w:rsid w:val="00EE142B"/>
    <w:rsid w:val="00EE147A"/>
    <w:rsid w:val="00EE2384"/>
    <w:rsid w:val="00EE240F"/>
    <w:rsid w:val="00EE2A8B"/>
    <w:rsid w:val="00EE48C5"/>
    <w:rsid w:val="00EE4D95"/>
    <w:rsid w:val="00EE6F92"/>
    <w:rsid w:val="00EF0004"/>
    <w:rsid w:val="00EF0160"/>
    <w:rsid w:val="00EF17CC"/>
    <w:rsid w:val="00EF1B19"/>
    <w:rsid w:val="00EF43E7"/>
    <w:rsid w:val="00EF4593"/>
    <w:rsid w:val="00EF524F"/>
    <w:rsid w:val="00EF52B3"/>
    <w:rsid w:val="00EF6028"/>
    <w:rsid w:val="00EF6056"/>
    <w:rsid w:val="00EF7ADB"/>
    <w:rsid w:val="00F00823"/>
    <w:rsid w:val="00F01416"/>
    <w:rsid w:val="00F02BB1"/>
    <w:rsid w:val="00F05A91"/>
    <w:rsid w:val="00F06191"/>
    <w:rsid w:val="00F06507"/>
    <w:rsid w:val="00F0712C"/>
    <w:rsid w:val="00F07491"/>
    <w:rsid w:val="00F104C4"/>
    <w:rsid w:val="00F10C19"/>
    <w:rsid w:val="00F10F36"/>
    <w:rsid w:val="00F1164E"/>
    <w:rsid w:val="00F12718"/>
    <w:rsid w:val="00F1342E"/>
    <w:rsid w:val="00F14959"/>
    <w:rsid w:val="00F15112"/>
    <w:rsid w:val="00F15E05"/>
    <w:rsid w:val="00F1717A"/>
    <w:rsid w:val="00F17BF9"/>
    <w:rsid w:val="00F17E1E"/>
    <w:rsid w:val="00F2106C"/>
    <w:rsid w:val="00F21484"/>
    <w:rsid w:val="00F21654"/>
    <w:rsid w:val="00F220F4"/>
    <w:rsid w:val="00F2254A"/>
    <w:rsid w:val="00F2300B"/>
    <w:rsid w:val="00F234D6"/>
    <w:rsid w:val="00F2365D"/>
    <w:rsid w:val="00F2390E"/>
    <w:rsid w:val="00F244AC"/>
    <w:rsid w:val="00F2515C"/>
    <w:rsid w:val="00F2746B"/>
    <w:rsid w:val="00F27526"/>
    <w:rsid w:val="00F27E16"/>
    <w:rsid w:val="00F306DD"/>
    <w:rsid w:val="00F32501"/>
    <w:rsid w:val="00F32520"/>
    <w:rsid w:val="00F3384F"/>
    <w:rsid w:val="00F33A3E"/>
    <w:rsid w:val="00F34878"/>
    <w:rsid w:val="00F350C1"/>
    <w:rsid w:val="00F3568B"/>
    <w:rsid w:val="00F372B9"/>
    <w:rsid w:val="00F37AE7"/>
    <w:rsid w:val="00F43862"/>
    <w:rsid w:val="00F438EC"/>
    <w:rsid w:val="00F43E73"/>
    <w:rsid w:val="00F45322"/>
    <w:rsid w:val="00F45810"/>
    <w:rsid w:val="00F45D1F"/>
    <w:rsid w:val="00F50BA2"/>
    <w:rsid w:val="00F5258D"/>
    <w:rsid w:val="00F52C0A"/>
    <w:rsid w:val="00F52EC4"/>
    <w:rsid w:val="00F539CC"/>
    <w:rsid w:val="00F549F8"/>
    <w:rsid w:val="00F55844"/>
    <w:rsid w:val="00F55A84"/>
    <w:rsid w:val="00F565D3"/>
    <w:rsid w:val="00F5678A"/>
    <w:rsid w:val="00F569BD"/>
    <w:rsid w:val="00F57042"/>
    <w:rsid w:val="00F57402"/>
    <w:rsid w:val="00F57FFD"/>
    <w:rsid w:val="00F60F23"/>
    <w:rsid w:val="00F615D1"/>
    <w:rsid w:val="00F615FD"/>
    <w:rsid w:val="00F61C95"/>
    <w:rsid w:val="00F62AED"/>
    <w:rsid w:val="00F62C61"/>
    <w:rsid w:val="00F62EC6"/>
    <w:rsid w:val="00F64E0E"/>
    <w:rsid w:val="00F6500A"/>
    <w:rsid w:val="00F65386"/>
    <w:rsid w:val="00F65FE1"/>
    <w:rsid w:val="00F66889"/>
    <w:rsid w:val="00F66F89"/>
    <w:rsid w:val="00F6778A"/>
    <w:rsid w:val="00F71E6E"/>
    <w:rsid w:val="00F7406B"/>
    <w:rsid w:val="00F750E4"/>
    <w:rsid w:val="00F754B5"/>
    <w:rsid w:val="00F758DC"/>
    <w:rsid w:val="00F75DFF"/>
    <w:rsid w:val="00F764A6"/>
    <w:rsid w:val="00F765DA"/>
    <w:rsid w:val="00F76616"/>
    <w:rsid w:val="00F76A72"/>
    <w:rsid w:val="00F76B85"/>
    <w:rsid w:val="00F76DD9"/>
    <w:rsid w:val="00F77739"/>
    <w:rsid w:val="00F77F4A"/>
    <w:rsid w:val="00F82312"/>
    <w:rsid w:val="00F83D0E"/>
    <w:rsid w:val="00F83E7A"/>
    <w:rsid w:val="00F8477C"/>
    <w:rsid w:val="00F84E38"/>
    <w:rsid w:val="00F855C8"/>
    <w:rsid w:val="00F85B1C"/>
    <w:rsid w:val="00F85D7E"/>
    <w:rsid w:val="00F8603B"/>
    <w:rsid w:val="00F86079"/>
    <w:rsid w:val="00F865C2"/>
    <w:rsid w:val="00F87248"/>
    <w:rsid w:val="00F87757"/>
    <w:rsid w:val="00F90164"/>
    <w:rsid w:val="00F906DE"/>
    <w:rsid w:val="00F93DA2"/>
    <w:rsid w:val="00F94F1B"/>
    <w:rsid w:val="00F95E12"/>
    <w:rsid w:val="00F95E4A"/>
    <w:rsid w:val="00F96317"/>
    <w:rsid w:val="00F96F8A"/>
    <w:rsid w:val="00F9720E"/>
    <w:rsid w:val="00F976A8"/>
    <w:rsid w:val="00F97D8A"/>
    <w:rsid w:val="00FA0C15"/>
    <w:rsid w:val="00FA462C"/>
    <w:rsid w:val="00FA5B1F"/>
    <w:rsid w:val="00FA5B23"/>
    <w:rsid w:val="00FA5F6E"/>
    <w:rsid w:val="00FA5F89"/>
    <w:rsid w:val="00FA60F6"/>
    <w:rsid w:val="00FA74C1"/>
    <w:rsid w:val="00FB316B"/>
    <w:rsid w:val="00FB4238"/>
    <w:rsid w:val="00FB494C"/>
    <w:rsid w:val="00FB51D0"/>
    <w:rsid w:val="00FB5E7A"/>
    <w:rsid w:val="00FB6775"/>
    <w:rsid w:val="00FB691C"/>
    <w:rsid w:val="00FB6A9F"/>
    <w:rsid w:val="00FB7CBF"/>
    <w:rsid w:val="00FC0820"/>
    <w:rsid w:val="00FC0ADF"/>
    <w:rsid w:val="00FC0C82"/>
    <w:rsid w:val="00FC3523"/>
    <w:rsid w:val="00FC425F"/>
    <w:rsid w:val="00FC4908"/>
    <w:rsid w:val="00FC5127"/>
    <w:rsid w:val="00FC513B"/>
    <w:rsid w:val="00FC5375"/>
    <w:rsid w:val="00FC5934"/>
    <w:rsid w:val="00FC5CFA"/>
    <w:rsid w:val="00FC65DD"/>
    <w:rsid w:val="00FC7C6D"/>
    <w:rsid w:val="00FC7FD7"/>
    <w:rsid w:val="00FD15BD"/>
    <w:rsid w:val="00FD1994"/>
    <w:rsid w:val="00FD1A62"/>
    <w:rsid w:val="00FD1FAF"/>
    <w:rsid w:val="00FD271A"/>
    <w:rsid w:val="00FD38B0"/>
    <w:rsid w:val="00FD479F"/>
    <w:rsid w:val="00FD47BC"/>
    <w:rsid w:val="00FD5318"/>
    <w:rsid w:val="00FD546C"/>
    <w:rsid w:val="00FD5E90"/>
    <w:rsid w:val="00FD6C8A"/>
    <w:rsid w:val="00FD736E"/>
    <w:rsid w:val="00FE0141"/>
    <w:rsid w:val="00FE06AE"/>
    <w:rsid w:val="00FE0C7C"/>
    <w:rsid w:val="00FE162F"/>
    <w:rsid w:val="00FE2B6F"/>
    <w:rsid w:val="00FE2D8A"/>
    <w:rsid w:val="00FE3008"/>
    <w:rsid w:val="00FE3995"/>
    <w:rsid w:val="00FE45B7"/>
    <w:rsid w:val="00FE4FBF"/>
    <w:rsid w:val="00FE5267"/>
    <w:rsid w:val="00FE57B6"/>
    <w:rsid w:val="00FE6CC6"/>
    <w:rsid w:val="00FE703B"/>
    <w:rsid w:val="00FE7894"/>
    <w:rsid w:val="00FF0A69"/>
    <w:rsid w:val="00FF0EC2"/>
    <w:rsid w:val="00FF0F13"/>
    <w:rsid w:val="00FF2312"/>
    <w:rsid w:val="00FF33F1"/>
    <w:rsid w:val="00FF4F0A"/>
    <w:rsid w:val="00FF595F"/>
    <w:rsid w:val="00FF5999"/>
    <w:rsid w:val="00FF68C2"/>
    <w:rsid w:val="00FF77D4"/>
    <w:rsid w:val="00FF7859"/>
    <w:rsid w:val="00FF7D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29635A"/>
  <w15:docId w15:val="{6777280C-8EA7-442F-8037-BBC08DA18C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64E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802EC8"/>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A05E2A"/>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A05E2A"/>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2E5B"/>
    <w:pPr>
      <w:ind w:left="720"/>
      <w:contextualSpacing/>
    </w:pPr>
  </w:style>
  <w:style w:type="paragraph" w:customStyle="1" w:styleId="paragraph">
    <w:name w:val="paragraph"/>
    <w:basedOn w:val="Normal"/>
    <w:rsid w:val="00E60CB5"/>
    <w:pPr>
      <w:spacing w:before="100" w:beforeAutospacing="1" w:after="100" w:afterAutospacing="1" w:line="240" w:lineRule="auto"/>
    </w:pPr>
    <w:rPr>
      <w:rFonts w:ascii="Times New Roman" w:eastAsia="Times New Roman" w:hAnsi="Times New Roman" w:cs="Times New Roman"/>
      <w:sz w:val="24"/>
      <w:szCs w:val="24"/>
      <w:lang w:val="en-GB" w:eastAsia="zh-CN"/>
    </w:rPr>
  </w:style>
  <w:style w:type="character" w:customStyle="1" w:styleId="normaltextrun">
    <w:name w:val="normaltextrun"/>
    <w:basedOn w:val="DefaultParagraphFont"/>
    <w:rsid w:val="00E60CB5"/>
  </w:style>
  <w:style w:type="character" w:customStyle="1" w:styleId="eop">
    <w:name w:val="eop"/>
    <w:basedOn w:val="DefaultParagraphFont"/>
    <w:rsid w:val="00E60CB5"/>
  </w:style>
  <w:style w:type="character" w:customStyle="1" w:styleId="Heading1Char">
    <w:name w:val="Heading 1 Char"/>
    <w:basedOn w:val="DefaultParagraphFont"/>
    <w:link w:val="Heading1"/>
    <w:uiPriority w:val="9"/>
    <w:rsid w:val="004864EA"/>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4864EA"/>
    <w:pPr>
      <w:spacing w:line="259" w:lineRule="auto"/>
      <w:outlineLvl w:val="9"/>
    </w:pPr>
  </w:style>
  <w:style w:type="paragraph" w:styleId="TOC1">
    <w:name w:val="toc 1"/>
    <w:basedOn w:val="Normal"/>
    <w:next w:val="Normal"/>
    <w:autoRedefine/>
    <w:uiPriority w:val="39"/>
    <w:unhideWhenUsed/>
    <w:rsid w:val="004864EA"/>
    <w:pPr>
      <w:spacing w:after="100"/>
    </w:pPr>
  </w:style>
  <w:style w:type="character" w:styleId="Hyperlink">
    <w:name w:val="Hyperlink"/>
    <w:basedOn w:val="DefaultParagraphFont"/>
    <w:uiPriority w:val="99"/>
    <w:unhideWhenUsed/>
    <w:rsid w:val="004864EA"/>
    <w:rPr>
      <w:color w:val="0000FF" w:themeColor="hyperlink"/>
      <w:u w:val="single"/>
    </w:rPr>
  </w:style>
  <w:style w:type="character" w:styleId="UnresolvedMention">
    <w:name w:val="Unresolved Mention"/>
    <w:basedOn w:val="DefaultParagraphFont"/>
    <w:uiPriority w:val="99"/>
    <w:semiHidden/>
    <w:unhideWhenUsed/>
    <w:rsid w:val="009B7A62"/>
    <w:rPr>
      <w:color w:val="605E5C"/>
      <w:shd w:val="clear" w:color="auto" w:fill="E1DFDD"/>
    </w:rPr>
  </w:style>
  <w:style w:type="paragraph" w:styleId="Header">
    <w:name w:val="header"/>
    <w:basedOn w:val="Normal"/>
    <w:link w:val="HeaderChar"/>
    <w:uiPriority w:val="99"/>
    <w:unhideWhenUsed/>
    <w:rsid w:val="00B05F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5F90"/>
  </w:style>
  <w:style w:type="paragraph" w:styleId="Footer">
    <w:name w:val="footer"/>
    <w:basedOn w:val="Normal"/>
    <w:link w:val="FooterChar"/>
    <w:uiPriority w:val="99"/>
    <w:unhideWhenUsed/>
    <w:rsid w:val="00B05F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5F90"/>
  </w:style>
  <w:style w:type="character" w:customStyle="1" w:styleId="Heading2Char">
    <w:name w:val="Heading 2 Char"/>
    <w:basedOn w:val="DefaultParagraphFont"/>
    <w:link w:val="Heading2"/>
    <w:uiPriority w:val="9"/>
    <w:rsid w:val="00802EC8"/>
    <w:rPr>
      <w:rFonts w:asciiTheme="majorHAnsi" w:eastAsiaTheme="majorEastAsia" w:hAnsiTheme="majorHAnsi" w:cstheme="majorBidi"/>
      <w:color w:val="365F91" w:themeColor="accent1" w:themeShade="BF"/>
      <w:sz w:val="26"/>
      <w:szCs w:val="26"/>
    </w:rPr>
  </w:style>
  <w:style w:type="paragraph" w:styleId="TOC2">
    <w:name w:val="toc 2"/>
    <w:basedOn w:val="Normal"/>
    <w:next w:val="Normal"/>
    <w:autoRedefine/>
    <w:uiPriority w:val="39"/>
    <w:unhideWhenUsed/>
    <w:rsid w:val="00802EC8"/>
    <w:pPr>
      <w:spacing w:after="100"/>
      <w:ind w:left="220"/>
    </w:pPr>
  </w:style>
  <w:style w:type="paragraph" w:customStyle="1" w:styleId="xmsonormal">
    <w:name w:val="x_msonormal"/>
    <w:basedOn w:val="Normal"/>
    <w:rsid w:val="005C4BA0"/>
    <w:pPr>
      <w:spacing w:before="100" w:beforeAutospacing="1" w:after="100" w:afterAutospacing="1" w:line="240" w:lineRule="auto"/>
    </w:pPr>
    <w:rPr>
      <w:rFonts w:ascii="Times New Roman" w:eastAsia="Times New Roman" w:hAnsi="Times New Roman" w:cs="Times New Roman"/>
      <w:sz w:val="24"/>
      <w:szCs w:val="24"/>
      <w:lang w:val="en-GB" w:eastAsia="zh-CN"/>
    </w:rPr>
  </w:style>
  <w:style w:type="character" w:customStyle="1" w:styleId="Heading3Char">
    <w:name w:val="Heading 3 Char"/>
    <w:basedOn w:val="DefaultParagraphFont"/>
    <w:link w:val="Heading3"/>
    <w:uiPriority w:val="9"/>
    <w:semiHidden/>
    <w:rsid w:val="00A05E2A"/>
    <w:rPr>
      <w:rFonts w:asciiTheme="majorHAnsi" w:eastAsiaTheme="majorEastAsia" w:hAnsiTheme="majorHAnsi" w:cstheme="majorBidi"/>
      <w:color w:val="243F60" w:themeColor="accent1" w:themeShade="7F"/>
      <w:sz w:val="24"/>
      <w:szCs w:val="24"/>
    </w:rPr>
  </w:style>
  <w:style w:type="character" w:customStyle="1" w:styleId="Heading4Char">
    <w:name w:val="Heading 4 Char"/>
    <w:basedOn w:val="DefaultParagraphFont"/>
    <w:link w:val="Heading4"/>
    <w:uiPriority w:val="9"/>
    <w:semiHidden/>
    <w:rsid w:val="00A05E2A"/>
    <w:rPr>
      <w:rFonts w:asciiTheme="majorHAnsi" w:eastAsiaTheme="majorEastAsia" w:hAnsiTheme="majorHAnsi" w:cstheme="majorBidi"/>
      <w:i/>
      <w:iCs/>
      <w:color w:val="365F91" w:themeColor="accent1" w:themeShade="BF"/>
    </w:rPr>
  </w:style>
  <w:style w:type="paragraph" w:styleId="TOC3">
    <w:name w:val="toc 3"/>
    <w:basedOn w:val="Normal"/>
    <w:next w:val="Normal"/>
    <w:autoRedefine/>
    <w:uiPriority w:val="39"/>
    <w:unhideWhenUsed/>
    <w:rsid w:val="00346F8C"/>
    <w:pPr>
      <w:spacing w:after="100"/>
      <w:ind w:left="440"/>
    </w:pPr>
  </w:style>
  <w:style w:type="character" w:styleId="Strong">
    <w:name w:val="Strong"/>
    <w:basedOn w:val="DefaultParagraphFont"/>
    <w:uiPriority w:val="22"/>
    <w:qFormat/>
    <w:rsid w:val="00DB7E49"/>
    <w:rPr>
      <w:b/>
      <w:bCs/>
    </w:rPr>
  </w:style>
  <w:style w:type="character" w:styleId="Emphasis">
    <w:name w:val="Emphasis"/>
    <w:basedOn w:val="DefaultParagraphFont"/>
    <w:uiPriority w:val="20"/>
    <w:qFormat/>
    <w:rsid w:val="00DB7E49"/>
    <w:rPr>
      <w:i/>
      <w:iCs/>
    </w:rPr>
  </w:style>
  <w:style w:type="paragraph" w:styleId="NormalWeb">
    <w:name w:val="Normal (Web)"/>
    <w:basedOn w:val="Normal"/>
    <w:uiPriority w:val="99"/>
    <w:semiHidden/>
    <w:unhideWhenUsed/>
    <w:rsid w:val="007D1C5D"/>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827334">
      <w:bodyDiv w:val="1"/>
      <w:marLeft w:val="0"/>
      <w:marRight w:val="0"/>
      <w:marTop w:val="0"/>
      <w:marBottom w:val="0"/>
      <w:divBdr>
        <w:top w:val="none" w:sz="0" w:space="0" w:color="auto"/>
        <w:left w:val="none" w:sz="0" w:space="0" w:color="auto"/>
        <w:bottom w:val="none" w:sz="0" w:space="0" w:color="auto"/>
        <w:right w:val="none" w:sz="0" w:space="0" w:color="auto"/>
      </w:divBdr>
    </w:div>
    <w:div w:id="52436637">
      <w:bodyDiv w:val="1"/>
      <w:marLeft w:val="0"/>
      <w:marRight w:val="0"/>
      <w:marTop w:val="0"/>
      <w:marBottom w:val="0"/>
      <w:divBdr>
        <w:top w:val="none" w:sz="0" w:space="0" w:color="auto"/>
        <w:left w:val="none" w:sz="0" w:space="0" w:color="auto"/>
        <w:bottom w:val="none" w:sz="0" w:space="0" w:color="auto"/>
        <w:right w:val="none" w:sz="0" w:space="0" w:color="auto"/>
      </w:divBdr>
    </w:div>
    <w:div w:id="61031025">
      <w:bodyDiv w:val="1"/>
      <w:marLeft w:val="0"/>
      <w:marRight w:val="0"/>
      <w:marTop w:val="0"/>
      <w:marBottom w:val="0"/>
      <w:divBdr>
        <w:top w:val="none" w:sz="0" w:space="0" w:color="auto"/>
        <w:left w:val="none" w:sz="0" w:space="0" w:color="auto"/>
        <w:bottom w:val="none" w:sz="0" w:space="0" w:color="auto"/>
        <w:right w:val="none" w:sz="0" w:space="0" w:color="auto"/>
      </w:divBdr>
    </w:div>
    <w:div w:id="131753353">
      <w:bodyDiv w:val="1"/>
      <w:marLeft w:val="0"/>
      <w:marRight w:val="0"/>
      <w:marTop w:val="0"/>
      <w:marBottom w:val="0"/>
      <w:divBdr>
        <w:top w:val="none" w:sz="0" w:space="0" w:color="auto"/>
        <w:left w:val="none" w:sz="0" w:space="0" w:color="auto"/>
        <w:bottom w:val="none" w:sz="0" w:space="0" w:color="auto"/>
        <w:right w:val="none" w:sz="0" w:space="0" w:color="auto"/>
      </w:divBdr>
    </w:div>
    <w:div w:id="135531022">
      <w:bodyDiv w:val="1"/>
      <w:marLeft w:val="0"/>
      <w:marRight w:val="0"/>
      <w:marTop w:val="0"/>
      <w:marBottom w:val="0"/>
      <w:divBdr>
        <w:top w:val="none" w:sz="0" w:space="0" w:color="auto"/>
        <w:left w:val="none" w:sz="0" w:space="0" w:color="auto"/>
        <w:bottom w:val="none" w:sz="0" w:space="0" w:color="auto"/>
        <w:right w:val="none" w:sz="0" w:space="0" w:color="auto"/>
      </w:divBdr>
    </w:div>
    <w:div w:id="169491857">
      <w:bodyDiv w:val="1"/>
      <w:marLeft w:val="0"/>
      <w:marRight w:val="0"/>
      <w:marTop w:val="0"/>
      <w:marBottom w:val="0"/>
      <w:divBdr>
        <w:top w:val="none" w:sz="0" w:space="0" w:color="auto"/>
        <w:left w:val="none" w:sz="0" w:space="0" w:color="auto"/>
        <w:bottom w:val="none" w:sz="0" w:space="0" w:color="auto"/>
        <w:right w:val="none" w:sz="0" w:space="0" w:color="auto"/>
      </w:divBdr>
    </w:div>
    <w:div w:id="257565635">
      <w:bodyDiv w:val="1"/>
      <w:marLeft w:val="0"/>
      <w:marRight w:val="0"/>
      <w:marTop w:val="0"/>
      <w:marBottom w:val="0"/>
      <w:divBdr>
        <w:top w:val="none" w:sz="0" w:space="0" w:color="auto"/>
        <w:left w:val="none" w:sz="0" w:space="0" w:color="auto"/>
        <w:bottom w:val="none" w:sz="0" w:space="0" w:color="auto"/>
        <w:right w:val="none" w:sz="0" w:space="0" w:color="auto"/>
      </w:divBdr>
    </w:div>
    <w:div w:id="260142069">
      <w:bodyDiv w:val="1"/>
      <w:marLeft w:val="0"/>
      <w:marRight w:val="0"/>
      <w:marTop w:val="0"/>
      <w:marBottom w:val="0"/>
      <w:divBdr>
        <w:top w:val="none" w:sz="0" w:space="0" w:color="auto"/>
        <w:left w:val="none" w:sz="0" w:space="0" w:color="auto"/>
        <w:bottom w:val="none" w:sz="0" w:space="0" w:color="auto"/>
        <w:right w:val="none" w:sz="0" w:space="0" w:color="auto"/>
      </w:divBdr>
    </w:div>
    <w:div w:id="272175944">
      <w:bodyDiv w:val="1"/>
      <w:marLeft w:val="0"/>
      <w:marRight w:val="0"/>
      <w:marTop w:val="0"/>
      <w:marBottom w:val="0"/>
      <w:divBdr>
        <w:top w:val="none" w:sz="0" w:space="0" w:color="auto"/>
        <w:left w:val="none" w:sz="0" w:space="0" w:color="auto"/>
        <w:bottom w:val="none" w:sz="0" w:space="0" w:color="auto"/>
        <w:right w:val="none" w:sz="0" w:space="0" w:color="auto"/>
      </w:divBdr>
    </w:div>
    <w:div w:id="302004691">
      <w:bodyDiv w:val="1"/>
      <w:marLeft w:val="0"/>
      <w:marRight w:val="0"/>
      <w:marTop w:val="0"/>
      <w:marBottom w:val="0"/>
      <w:divBdr>
        <w:top w:val="none" w:sz="0" w:space="0" w:color="auto"/>
        <w:left w:val="none" w:sz="0" w:space="0" w:color="auto"/>
        <w:bottom w:val="none" w:sz="0" w:space="0" w:color="auto"/>
        <w:right w:val="none" w:sz="0" w:space="0" w:color="auto"/>
      </w:divBdr>
    </w:div>
    <w:div w:id="334579062">
      <w:bodyDiv w:val="1"/>
      <w:marLeft w:val="0"/>
      <w:marRight w:val="0"/>
      <w:marTop w:val="0"/>
      <w:marBottom w:val="0"/>
      <w:divBdr>
        <w:top w:val="none" w:sz="0" w:space="0" w:color="auto"/>
        <w:left w:val="none" w:sz="0" w:space="0" w:color="auto"/>
        <w:bottom w:val="none" w:sz="0" w:space="0" w:color="auto"/>
        <w:right w:val="none" w:sz="0" w:space="0" w:color="auto"/>
      </w:divBdr>
    </w:div>
    <w:div w:id="371854547">
      <w:bodyDiv w:val="1"/>
      <w:marLeft w:val="0"/>
      <w:marRight w:val="0"/>
      <w:marTop w:val="0"/>
      <w:marBottom w:val="0"/>
      <w:divBdr>
        <w:top w:val="none" w:sz="0" w:space="0" w:color="auto"/>
        <w:left w:val="none" w:sz="0" w:space="0" w:color="auto"/>
        <w:bottom w:val="none" w:sz="0" w:space="0" w:color="auto"/>
        <w:right w:val="none" w:sz="0" w:space="0" w:color="auto"/>
      </w:divBdr>
    </w:div>
    <w:div w:id="402458494">
      <w:bodyDiv w:val="1"/>
      <w:marLeft w:val="0"/>
      <w:marRight w:val="0"/>
      <w:marTop w:val="0"/>
      <w:marBottom w:val="0"/>
      <w:divBdr>
        <w:top w:val="none" w:sz="0" w:space="0" w:color="auto"/>
        <w:left w:val="none" w:sz="0" w:space="0" w:color="auto"/>
        <w:bottom w:val="none" w:sz="0" w:space="0" w:color="auto"/>
        <w:right w:val="none" w:sz="0" w:space="0" w:color="auto"/>
      </w:divBdr>
    </w:div>
    <w:div w:id="475757516">
      <w:bodyDiv w:val="1"/>
      <w:marLeft w:val="0"/>
      <w:marRight w:val="0"/>
      <w:marTop w:val="0"/>
      <w:marBottom w:val="0"/>
      <w:divBdr>
        <w:top w:val="none" w:sz="0" w:space="0" w:color="auto"/>
        <w:left w:val="none" w:sz="0" w:space="0" w:color="auto"/>
        <w:bottom w:val="none" w:sz="0" w:space="0" w:color="auto"/>
        <w:right w:val="none" w:sz="0" w:space="0" w:color="auto"/>
      </w:divBdr>
    </w:div>
    <w:div w:id="481239326">
      <w:bodyDiv w:val="1"/>
      <w:marLeft w:val="0"/>
      <w:marRight w:val="0"/>
      <w:marTop w:val="0"/>
      <w:marBottom w:val="0"/>
      <w:divBdr>
        <w:top w:val="none" w:sz="0" w:space="0" w:color="auto"/>
        <w:left w:val="none" w:sz="0" w:space="0" w:color="auto"/>
        <w:bottom w:val="none" w:sz="0" w:space="0" w:color="auto"/>
        <w:right w:val="none" w:sz="0" w:space="0" w:color="auto"/>
      </w:divBdr>
    </w:div>
    <w:div w:id="507988434">
      <w:bodyDiv w:val="1"/>
      <w:marLeft w:val="0"/>
      <w:marRight w:val="0"/>
      <w:marTop w:val="0"/>
      <w:marBottom w:val="0"/>
      <w:divBdr>
        <w:top w:val="none" w:sz="0" w:space="0" w:color="auto"/>
        <w:left w:val="none" w:sz="0" w:space="0" w:color="auto"/>
        <w:bottom w:val="none" w:sz="0" w:space="0" w:color="auto"/>
        <w:right w:val="none" w:sz="0" w:space="0" w:color="auto"/>
      </w:divBdr>
    </w:div>
    <w:div w:id="513687412">
      <w:bodyDiv w:val="1"/>
      <w:marLeft w:val="0"/>
      <w:marRight w:val="0"/>
      <w:marTop w:val="0"/>
      <w:marBottom w:val="0"/>
      <w:divBdr>
        <w:top w:val="none" w:sz="0" w:space="0" w:color="auto"/>
        <w:left w:val="none" w:sz="0" w:space="0" w:color="auto"/>
        <w:bottom w:val="none" w:sz="0" w:space="0" w:color="auto"/>
        <w:right w:val="none" w:sz="0" w:space="0" w:color="auto"/>
      </w:divBdr>
    </w:div>
    <w:div w:id="548538825">
      <w:bodyDiv w:val="1"/>
      <w:marLeft w:val="0"/>
      <w:marRight w:val="0"/>
      <w:marTop w:val="0"/>
      <w:marBottom w:val="0"/>
      <w:divBdr>
        <w:top w:val="none" w:sz="0" w:space="0" w:color="auto"/>
        <w:left w:val="none" w:sz="0" w:space="0" w:color="auto"/>
        <w:bottom w:val="none" w:sz="0" w:space="0" w:color="auto"/>
        <w:right w:val="none" w:sz="0" w:space="0" w:color="auto"/>
      </w:divBdr>
    </w:div>
    <w:div w:id="566573849">
      <w:bodyDiv w:val="1"/>
      <w:marLeft w:val="0"/>
      <w:marRight w:val="0"/>
      <w:marTop w:val="0"/>
      <w:marBottom w:val="0"/>
      <w:divBdr>
        <w:top w:val="none" w:sz="0" w:space="0" w:color="auto"/>
        <w:left w:val="none" w:sz="0" w:space="0" w:color="auto"/>
        <w:bottom w:val="none" w:sz="0" w:space="0" w:color="auto"/>
        <w:right w:val="none" w:sz="0" w:space="0" w:color="auto"/>
      </w:divBdr>
      <w:divsChild>
        <w:div w:id="743795805">
          <w:marLeft w:val="0"/>
          <w:marRight w:val="0"/>
          <w:marTop w:val="0"/>
          <w:marBottom w:val="160"/>
          <w:divBdr>
            <w:top w:val="none" w:sz="0" w:space="0" w:color="auto"/>
            <w:left w:val="none" w:sz="0" w:space="0" w:color="auto"/>
            <w:bottom w:val="none" w:sz="0" w:space="0" w:color="auto"/>
            <w:right w:val="none" w:sz="0" w:space="0" w:color="auto"/>
          </w:divBdr>
        </w:div>
        <w:div w:id="1091851494">
          <w:marLeft w:val="0"/>
          <w:marRight w:val="0"/>
          <w:marTop w:val="0"/>
          <w:marBottom w:val="160"/>
          <w:divBdr>
            <w:top w:val="none" w:sz="0" w:space="0" w:color="auto"/>
            <w:left w:val="none" w:sz="0" w:space="0" w:color="auto"/>
            <w:bottom w:val="none" w:sz="0" w:space="0" w:color="auto"/>
            <w:right w:val="none" w:sz="0" w:space="0" w:color="auto"/>
          </w:divBdr>
        </w:div>
        <w:div w:id="395058025">
          <w:marLeft w:val="0"/>
          <w:marRight w:val="0"/>
          <w:marTop w:val="0"/>
          <w:marBottom w:val="160"/>
          <w:divBdr>
            <w:top w:val="none" w:sz="0" w:space="0" w:color="auto"/>
            <w:left w:val="none" w:sz="0" w:space="0" w:color="auto"/>
            <w:bottom w:val="none" w:sz="0" w:space="0" w:color="auto"/>
            <w:right w:val="none" w:sz="0" w:space="0" w:color="auto"/>
          </w:divBdr>
        </w:div>
        <w:div w:id="551304571">
          <w:marLeft w:val="0"/>
          <w:marRight w:val="0"/>
          <w:marTop w:val="0"/>
          <w:marBottom w:val="160"/>
          <w:divBdr>
            <w:top w:val="none" w:sz="0" w:space="0" w:color="auto"/>
            <w:left w:val="none" w:sz="0" w:space="0" w:color="auto"/>
            <w:bottom w:val="none" w:sz="0" w:space="0" w:color="auto"/>
            <w:right w:val="none" w:sz="0" w:space="0" w:color="auto"/>
          </w:divBdr>
        </w:div>
        <w:div w:id="673998734">
          <w:marLeft w:val="0"/>
          <w:marRight w:val="0"/>
          <w:marTop w:val="0"/>
          <w:marBottom w:val="160"/>
          <w:divBdr>
            <w:top w:val="none" w:sz="0" w:space="0" w:color="auto"/>
            <w:left w:val="none" w:sz="0" w:space="0" w:color="auto"/>
            <w:bottom w:val="none" w:sz="0" w:space="0" w:color="auto"/>
            <w:right w:val="none" w:sz="0" w:space="0" w:color="auto"/>
          </w:divBdr>
        </w:div>
        <w:div w:id="1512380179">
          <w:marLeft w:val="0"/>
          <w:marRight w:val="0"/>
          <w:marTop w:val="0"/>
          <w:marBottom w:val="160"/>
          <w:divBdr>
            <w:top w:val="none" w:sz="0" w:space="0" w:color="auto"/>
            <w:left w:val="none" w:sz="0" w:space="0" w:color="auto"/>
            <w:bottom w:val="none" w:sz="0" w:space="0" w:color="auto"/>
            <w:right w:val="none" w:sz="0" w:space="0" w:color="auto"/>
          </w:divBdr>
        </w:div>
        <w:div w:id="1025518647">
          <w:marLeft w:val="0"/>
          <w:marRight w:val="0"/>
          <w:marTop w:val="0"/>
          <w:marBottom w:val="160"/>
          <w:divBdr>
            <w:top w:val="none" w:sz="0" w:space="0" w:color="auto"/>
            <w:left w:val="none" w:sz="0" w:space="0" w:color="auto"/>
            <w:bottom w:val="none" w:sz="0" w:space="0" w:color="auto"/>
            <w:right w:val="none" w:sz="0" w:space="0" w:color="auto"/>
          </w:divBdr>
        </w:div>
        <w:div w:id="1359964872">
          <w:marLeft w:val="0"/>
          <w:marRight w:val="0"/>
          <w:marTop w:val="0"/>
          <w:marBottom w:val="160"/>
          <w:divBdr>
            <w:top w:val="none" w:sz="0" w:space="0" w:color="auto"/>
            <w:left w:val="none" w:sz="0" w:space="0" w:color="auto"/>
            <w:bottom w:val="none" w:sz="0" w:space="0" w:color="auto"/>
            <w:right w:val="none" w:sz="0" w:space="0" w:color="auto"/>
          </w:divBdr>
        </w:div>
        <w:div w:id="517162639">
          <w:marLeft w:val="0"/>
          <w:marRight w:val="0"/>
          <w:marTop w:val="0"/>
          <w:marBottom w:val="160"/>
          <w:divBdr>
            <w:top w:val="none" w:sz="0" w:space="0" w:color="auto"/>
            <w:left w:val="none" w:sz="0" w:space="0" w:color="auto"/>
            <w:bottom w:val="none" w:sz="0" w:space="0" w:color="auto"/>
            <w:right w:val="none" w:sz="0" w:space="0" w:color="auto"/>
          </w:divBdr>
        </w:div>
        <w:div w:id="2007515330">
          <w:marLeft w:val="0"/>
          <w:marRight w:val="0"/>
          <w:marTop w:val="0"/>
          <w:marBottom w:val="160"/>
          <w:divBdr>
            <w:top w:val="none" w:sz="0" w:space="0" w:color="auto"/>
            <w:left w:val="none" w:sz="0" w:space="0" w:color="auto"/>
            <w:bottom w:val="none" w:sz="0" w:space="0" w:color="auto"/>
            <w:right w:val="none" w:sz="0" w:space="0" w:color="auto"/>
          </w:divBdr>
        </w:div>
        <w:div w:id="1834831667">
          <w:marLeft w:val="0"/>
          <w:marRight w:val="0"/>
          <w:marTop w:val="0"/>
          <w:marBottom w:val="160"/>
          <w:divBdr>
            <w:top w:val="none" w:sz="0" w:space="0" w:color="auto"/>
            <w:left w:val="none" w:sz="0" w:space="0" w:color="auto"/>
            <w:bottom w:val="none" w:sz="0" w:space="0" w:color="auto"/>
            <w:right w:val="none" w:sz="0" w:space="0" w:color="auto"/>
          </w:divBdr>
        </w:div>
        <w:div w:id="1860309226">
          <w:marLeft w:val="0"/>
          <w:marRight w:val="0"/>
          <w:marTop w:val="0"/>
          <w:marBottom w:val="160"/>
          <w:divBdr>
            <w:top w:val="none" w:sz="0" w:space="0" w:color="auto"/>
            <w:left w:val="none" w:sz="0" w:space="0" w:color="auto"/>
            <w:bottom w:val="none" w:sz="0" w:space="0" w:color="auto"/>
            <w:right w:val="none" w:sz="0" w:space="0" w:color="auto"/>
          </w:divBdr>
        </w:div>
        <w:div w:id="1685859144">
          <w:marLeft w:val="0"/>
          <w:marRight w:val="0"/>
          <w:marTop w:val="0"/>
          <w:marBottom w:val="160"/>
          <w:divBdr>
            <w:top w:val="none" w:sz="0" w:space="0" w:color="auto"/>
            <w:left w:val="none" w:sz="0" w:space="0" w:color="auto"/>
            <w:bottom w:val="none" w:sz="0" w:space="0" w:color="auto"/>
            <w:right w:val="none" w:sz="0" w:space="0" w:color="auto"/>
          </w:divBdr>
        </w:div>
        <w:div w:id="219708239">
          <w:marLeft w:val="0"/>
          <w:marRight w:val="0"/>
          <w:marTop w:val="0"/>
          <w:marBottom w:val="160"/>
          <w:divBdr>
            <w:top w:val="none" w:sz="0" w:space="0" w:color="auto"/>
            <w:left w:val="none" w:sz="0" w:space="0" w:color="auto"/>
            <w:bottom w:val="none" w:sz="0" w:space="0" w:color="auto"/>
            <w:right w:val="none" w:sz="0" w:space="0" w:color="auto"/>
          </w:divBdr>
        </w:div>
        <w:div w:id="594094482">
          <w:marLeft w:val="0"/>
          <w:marRight w:val="0"/>
          <w:marTop w:val="0"/>
          <w:marBottom w:val="160"/>
          <w:divBdr>
            <w:top w:val="none" w:sz="0" w:space="0" w:color="auto"/>
            <w:left w:val="none" w:sz="0" w:space="0" w:color="auto"/>
            <w:bottom w:val="none" w:sz="0" w:space="0" w:color="auto"/>
            <w:right w:val="none" w:sz="0" w:space="0" w:color="auto"/>
          </w:divBdr>
        </w:div>
        <w:div w:id="1293437197">
          <w:marLeft w:val="0"/>
          <w:marRight w:val="0"/>
          <w:marTop w:val="0"/>
          <w:marBottom w:val="160"/>
          <w:divBdr>
            <w:top w:val="none" w:sz="0" w:space="0" w:color="auto"/>
            <w:left w:val="none" w:sz="0" w:space="0" w:color="auto"/>
            <w:bottom w:val="none" w:sz="0" w:space="0" w:color="auto"/>
            <w:right w:val="none" w:sz="0" w:space="0" w:color="auto"/>
          </w:divBdr>
        </w:div>
        <w:div w:id="530843596">
          <w:marLeft w:val="0"/>
          <w:marRight w:val="0"/>
          <w:marTop w:val="0"/>
          <w:marBottom w:val="160"/>
          <w:divBdr>
            <w:top w:val="none" w:sz="0" w:space="0" w:color="auto"/>
            <w:left w:val="none" w:sz="0" w:space="0" w:color="auto"/>
            <w:bottom w:val="none" w:sz="0" w:space="0" w:color="auto"/>
            <w:right w:val="none" w:sz="0" w:space="0" w:color="auto"/>
          </w:divBdr>
        </w:div>
        <w:div w:id="660277643">
          <w:marLeft w:val="0"/>
          <w:marRight w:val="0"/>
          <w:marTop w:val="0"/>
          <w:marBottom w:val="160"/>
          <w:divBdr>
            <w:top w:val="none" w:sz="0" w:space="0" w:color="auto"/>
            <w:left w:val="none" w:sz="0" w:space="0" w:color="auto"/>
            <w:bottom w:val="none" w:sz="0" w:space="0" w:color="auto"/>
            <w:right w:val="none" w:sz="0" w:space="0" w:color="auto"/>
          </w:divBdr>
        </w:div>
      </w:divsChild>
    </w:div>
    <w:div w:id="588470617">
      <w:bodyDiv w:val="1"/>
      <w:marLeft w:val="0"/>
      <w:marRight w:val="0"/>
      <w:marTop w:val="0"/>
      <w:marBottom w:val="0"/>
      <w:divBdr>
        <w:top w:val="none" w:sz="0" w:space="0" w:color="auto"/>
        <w:left w:val="none" w:sz="0" w:space="0" w:color="auto"/>
        <w:bottom w:val="none" w:sz="0" w:space="0" w:color="auto"/>
        <w:right w:val="none" w:sz="0" w:space="0" w:color="auto"/>
      </w:divBdr>
    </w:div>
    <w:div w:id="598147716">
      <w:bodyDiv w:val="1"/>
      <w:marLeft w:val="0"/>
      <w:marRight w:val="0"/>
      <w:marTop w:val="0"/>
      <w:marBottom w:val="0"/>
      <w:divBdr>
        <w:top w:val="none" w:sz="0" w:space="0" w:color="auto"/>
        <w:left w:val="none" w:sz="0" w:space="0" w:color="auto"/>
        <w:bottom w:val="none" w:sz="0" w:space="0" w:color="auto"/>
        <w:right w:val="none" w:sz="0" w:space="0" w:color="auto"/>
      </w:divBdr>
    </w:div>
    <w:div w:id="603004303">
      <w:bodyDiv w:val="1"/>
      <w:marLeft w:val="0"/>
      <w:marRight w:val="0"/>
      <w:marTop w:val="0"/>
      <w:marBottom w:val="0"/>
      <w:divBdr>
        <w:top w:val="none" w:sz="0" w:space="0" w:color="auto"/>
        <w:left w:val="none" w:sz="0" w:space="0" w:color="auto"/>
        <w:bottom w:val="none" w:sz="0" w:space="0" w:color="auto"/>
        <w:right w:val="none" w:sz="0" w:space="0" w:color="auto"/>
      </w:divBdr>
    </w:div>
    <w:div w:id="634600013">
      <w:bodyDiv w:val="1"/>
      <w:marLeft w:val="0"/>
      <w:marRight w:val="0"/>
      <w:marTop w:val="0"/>
      <w:marBottom w:val="0"/>
      <w:divBdr>
        <w:top w:val="none" w:sz="0" w:space="0" w:color="auto"/>
        <w:left w:val="none" w:sz="0" w:space="0" w:color="auto"/>
        <w:bottom w:val="none" w:sz="0" w:space="0" w:color="auto"/>
        <w:right w:val="none" w:sz="0" w:space="0" w:color="auto"/>
      </w:divBdr>
    </w:div>
    <w:div w:id="698506476">
      <w:bodyDiv w:val="1"/>
      <w:marLeft w:val="0"/>
      <w:marRight w:val="0"/>
      <w:marTop w:val="0"/>
      <w:marBottom w:val="0"/>
      <w:divBdr>
        <w:top w:val="none" w:sz="0" w:space="0" w:color="auto"/>
        <w:left w:val="none" w:sz="0" w:space="0" w:color="auto"/>
        <w:bottom w:val="none" w:sz="0" w:space="0" w:color="auto"/>
        <w:right w:val="none" w:sz="0" w:space="0" w:color="auto"/>
      </w:divBdr>
    </w:div>
    <w:div w:id="753940351">
      <w:bodyDiv w:val="1"/>
      <w:marLeft w:val="0"/>
      <w:marRight w:val="0"/>
      <w:marTop w:val="0"/>
      <w:marBottom w:val="0"/>
      <w:divBdr>
        <w:top w:val="none" w:sz="0" w:space="0" w:color="auto"/>
        <w:left w:val="none" w:sz="0" w:space="0" w:color="auto"/>
        <w:bottom w:val="none" w:sz="0" w:space="0" w:color="auto"/>
        <w:right w:val="none" w:sz="0" w:space="0" w:color="auto"/>
      </w:divBdr>
    </w:div>
    <w:div w:id="772438095">
      <w:bodyDiv w:val="1"/>
      <w:marLeft w:val="0"/>
      <w:marRight w:val="0"/>
      <w:marTop w:val="0"/>
      <w:marBottom w:val="0"/>
      <w:divBdr>
        <w:top w:val="none" w:sz="0" w:space="0" w:color="auto"/>
        <w:left w:val="none" w:sz="0" w:space="0" w:color="auto"/>
        <w:bottom w:val="none" w:sz="0" w:space="0" w:color="auto"/>
        <w:right w:val="none" w:sz="0" w:space="0" w:color="auto"/>
      </w:divBdr>
    </w:div>
    <w:div w:id="859930387">
      <w:bodyDiv w:val="1"/>
      <w:marLeft w:val="0"/>
      <w:marRight w:val="0"/>
      <w:marTop w:val="0"/>
      <w:marBottom w:val="0"/>
      <w:divBdr>
        <w:top w:val="none" w:sz="0" w:space="0" w:color="auto"/>
        <w:left w:val="none" w:sz="0" w:space="0" w:color="auto"/>
        <w:bottom w:val="none" w:sz="0" w:space="0" w:color="auto"/>
        <w:right w:val="none" w:sz="0" w:space="0" w:color="auto"/>
      </w:divBdr>
    </w:div>
    <w:div w:id="891814819">
      <w:bodyDiv w:val="1"/>
      <w:marLeft w:val="0"/>
      <w:marRight w:val="0"/>
      <w:marTop w:val="0"/>
      <w:marBottom w:val="0"/>
      <w:divBdr>
        <w:top w:val="none" w:sz="0" w:space="0" w:color="auto"/>
        <w:left w:val="none" w:sz="0" w:space="0" w:color="auto"/>
        <w:bottom w:val="none" w:sz="0" w:space="0" w:color="auto"/>
        <w:right w:val="none" w:sz="0" w:space="0" w:color="auto"/>
      </w:divBdr>
    </w:div>
    <w:div w:id="902447828">
      <w:bodyDiv w:val="1"/>
      <w:marLeft w:val="0"/>
      <w:marRight w:val="0"/>
      <w:marTop w:val="0"/>
      <w:marBottom w:val="0"/>
      <w:divBdr>
        <w:top w:val="none" w:sz="0" w:space="0" w:color="auto"/>
        <w:left w:val="none" w:sz="0" w:space="0" w:color="auto"/>
        <w:bottom w:val="none" w:sz="0" w:space="0" w:color="auto"/>
        <w:right w:val="none" w:sz="0" w:space="0" w:color="auto"/>
      </w:divBdr>
    </w:div>
    <w:div w:id="1051685870">
      <w:bodyDiv w:val="1"/>
      <w:marLeft w:val="0"/>
      <w:marRight w:val="0"/>
      <w:marTop w:val="0"/>
      <w:marBottom w:val="0"/>
      <w:divBdr>
        <w:top w:val="none" w:sz="0" w:space="0" w:color="auto"/>
        <w:left w:val="none" w:sz="0" w:space="0" w:color="auto"/>
        <w:bottom w:val="none" w:sz="0" w:space="0" w:color="auto"/>
        <w:right w:val="none" w:sz="0" w:space="0" w:color="auto"/>
      </w:divBdr>
    </w:div>
    <w:div w:id="1056856876">
      <w:bodyDiv w:val="1"/>
      <w:marLeft w:val="0"/>
      <w:marRight w:val="0"/>
      <w:marTop w:val="0"/>
      <w:marBottom w:val="0"/>
      <w:divBdr>
        <w:top w:val="none" w:sz="0" w:space="0" w:color="auto"/>
        <w:left w:val="none" w:sz="0" w:space="0" w:color="auto"/>
        <w:bottom w:val="none" w:sz="0" w:space="0" w:color="auto"/>
        <w:right w:val="none" w:sz="0" w:space="0" w:color="auto"/>
      </w:divBdr>
    </w:div>
    <w:div w:id="1066295546">
      <w:bodyDiv w:val="1"/>
      <w:marLeft w:val="0"/>
      <w:marRight w:val="0"/>
      <w:marTop w:val="0"/>
      <w:marBottom w:val="0"/>
      <w:divBdr>
        <w:top w:val="none" w:sz="0" w:space="0" w:color="auto"/>
        <w:left w:val="none" w:sz="0" w:space="0" w:color="auto"/>
        <w:bottom w:val="none" w:sz="0" w:space="0" w:color="auto"/>
        <w:right w:val="none" w:sz="0" w:space="0" w:color="auto"/>
      </w:divBdr>
    </w:div>
    <w:div w:id="1093740332">
      <w:bodyDiv w:val="1"/>
      <w:marLeft w:val="0"/>
      <w:marRight w:val="0"/>
      <w:marTop w:val="0"/>
      <w:marBottom w:val="0"/>
      <w:divBdr>
        <w:top w:val="none" w:sz="0" w:space="0" w:color="auto"/>
        <w:left w:val="none" w:sz="0" w:space="0" w:color="auto"/>
        <w:bottom w:val="none" w:sz="0" w:space="0" w:color="auto"/>
        <w:right w:val="none" w:sz="0" w:space="0" w:color="auto"/>
      </w:divBdr>
    </w:div>
    <w:div w:id="1119101632">
      <w:bodyDiv w:val="1"/>
      <w:marLeft w:val="0"/>
      <w:marRight w:val="0"/>
      <w:marTop w:val="0"/>
      <w:marBottom w:val="0"/>
      <w:divBdr>
        <w:top w:val="none" w:sz="0" w:space="0" w:color="auto"/>
        <w:left w:val="none" w:sz="0" w:space="0" w:color="auto"/>
        <w:bottom w:val="none" w:sz="0" w:space="0" w:color="auto"/>
        <w:right w:val="none" w:sz="0" w:space="0" w:color="auto"/>
      </w:divBdr>
    </w:div>
    <w:div w:id="1119225625">
      <w:bodyDiv w:val="1"/>
      <w:marLeft w:val="0"/>
      <w:marRight w:val="0"/>
      <w:marTop w:val="0"/>
      <w:marBottom w:val="0"/>
      <w:divBdr>
        <w:top w:val="none" w:sz="0" w:space="0" w:color="auto"/>
        <w:left w:val="none" w:sz="0" w:space="0" w:color="auto"/>
        <w:bottom w:val="none" w:sz="0" w:space="0" w:color="auto"/>
        <w:right w:val="none" w:sz="0" w:space="0" w:color="auto"/>
      </w:divBdr>
    </w:div>
    <w:div w:id="1230926474">
      <w:bodyDiv w:val="1"/>
      <w:marLeft w:val="0"/>
      <w:marRight w:val="0"/>
      <w:marTop w:val="0"/>
      <w:marBottom w:val="0"/>
      <w:divBdr>
        <w:top w:val="none" w:sz="0" w:space="0" w:color="auto"/>
        <w:left w:val="none" w:sz="0" w:space="0" w:color="auto"/>
        <w:bottom w:val="none" w:sz="0" w:space="0" w:color="auto"/>
        <w:right w:val="none" w:sz="0" w:space="0" w:color="auto"/>
      </w:divBdr>
    </w:div>
    <w:div w:id="1250499411">
      <w:bodyDiv w:val="1"/>
      <w:marLeft w:val="0"/>
      <w:marRight w:val="0"/>
      <w:marTop w:val="0"/>
      <w:marBottom w:val="0"/>
      <w:divBdr>
        <w:top w:val="none" w:sz="0" w:space="0" w:color="auto"/>
        <w:left w:val="none" w:sz="0" w:space="0" w:color="auto"/>
        <w:bottom w:val="none" w:sz="0" w:space="0" w:color="auto"/>
        <w:right w:val="none" w:sz="0" w:space="0" w:color="auto"/>
      </w:divBdr>
    </w:div>
    <w:div w:id="1289436419">
      <w:bodyDiv w:val="1"/>
      <w:marLeft w:val="0"/>
      <w:marRight w:val="0"/>
      <w:marTop w:val="0"/>
      <w:marBottom w:val="0"/>
      <w:divBdr>
        <w:top w:val="none" w:sz="0" w:space="0" w:color="auto"/>
        <w:left w:val="none" w:sz="0" w:space="0" w:color="auto"/>
        <w:bottom w:val="none" w:sz="0" w:space="0" w:color="auto"/>
        <w:right w:val="none" w:sz="0" w:space="0" w:color="auto"/>
      </w:divBdr>
    </w:div>
    <w:div w:id="1301034522">
      <w:bodyDiv w:val="1"/>
      <w:marLeft w:val="0"/>
      <w:marRight w:val="0"/>
      <w:marTop w:val="0"/>
      <w:marBottom w:val="0"/>
      <w:divBdr>
        <w:top w:val="none" w:sz="0" w:space="0" w:color="auto"/>
        <w:left w:val="none" w:sz="0" w:space="0" w:color="auto"/>
        <w:bottom w:val="none" w:sz="0" w:space="0" w:color="auto"/>
        <w:right w:val="none" w:sz="0" w:space="0" w:color="auto"/>
      </w:divBdr>
    </w:div>
    <w:div w:id="1333725698">
      <w:bodyDiv w:val="1"/>
      <w:marLeft w:val="0"/>
      <w:marRight w:val="0"/>
      <w:marTop w:val="0"/>
      <w:marBottom w:val="0"/>
      <w:divBdr>
        <w:top w:val="none" w:sz="0" w:space="0" w:color="auto"/>
        <w:left w:val="none" w:sz="0" w:space="0" w:color="auto"/>
        <w:bottom w:val="none" w:sz="0" w:space="0" w:color="auto"/>
        <w:right w:val="none" w:sz="0" w:space="0" w:color="auto"/>
      </w:divBdr>
    </w:div>
    <w:div w:id="1366295432">
      <w:bodyDiv w:val="1"/>
      <w:marLeft w:val="0"/>
      <w:marRight w:val="0"/>
      <w:marTop w:val="0"/>
      <w:marBottom w:val="0"/>
      <w:divBdr>
        <w:top w:val="none" w:sz="0" w:space="0" w:color="auto"/>
        <w:left w:val="none" w:sz="0" w:space="0" w:color="auto"/>
        <w:bottom w:val="none" w:sz="0" w:space="0" w:color="auto"/>
        <w:right w:val="none" w:sz="0" w:space="0" w:color="auto"/>
      </w:divBdr>
    </w:div>
    <w:div w:id="1372533839">
      <w:bodyDiv w:val="1"/>
      <w:marLeft w:val="0"/>
      <w:marRight w:val="0"/>
      <w:marTop w:val="0"/>
      <w:marBottom w:val="0"/>
      <w:divBdr>
        <w:top w:val="none" w:sz="0" w:space="0" w:color="auto"/>
        <w:left w:val="none" w:sz="0" w:space="0" w:color="auto"/>
        <w:bottom w:val="none" w:sz="0" w:space="0" w:color="auto"/>
        <w:right w:val="none" w:sz="0" w:space="0" w:color="auto"/>
      </w:divBdr>
    </w:div>
    <w:div w:id="1383288182">
      <w:bodyDiv w:val="1"/>
      <w:marLeft w:val="0"/>
      <w:marRight w:val="0"/>
      <w:marTop w:val="0"/>
      <w:marBottom w:val="0"/>
      <w:divBdr>
        <w:top w:val="none" w:sz="0" w:space="0" w:color="auto"/>
        <w:left w:val="none" w:sz="0" w:space="0" w:color="auto"/>
        <w:bottom w:val="none" w:sz="0" w:space="0" w:color="auto"/>
        <w:right w:val="none" w:sz="0" w:space="0" w:color="auto"/>
      </w:divBdr>
    </w:div>
    <w:div w:id="1388412485">
      <w:bodyDiv w:val="1"/>
      <w:marLeft w:val="0"/>
      <w:marRight w:val="0"/>
      <w:marTop w:val="0"/>
      <w:marBottom w:val="0"/>
      <w:divBdr>
        <w:top w:val="none" w:sz="0" w:space="0" w:color="auto"/>
        <w:left w:val="none" w:sz="0" w:space="0" w:color="auto"/>
        <w:bottom w:val="none" w:sz="0" w:space="0" w:color="auto"/>
        <w:right w:val="none" w:sz="0" w:space="0" w:color="auto"/>
      </w:divBdr>
    </w:div>
    <w:div w:id="1419907751">
      <w:bodyDiv w:val="1"/>
      <w:marLeft w:val="0"/>
      <w:marRight w:val="0"/>
      <w:marTop w:val="0"/>
      <w:marBottom w:val="0"/>
      <w:divBdr>
        <w:top w:val="none" w:sz="0" w:space="0" w:color="auto"/>
        <w:left w:val="none" w:sz="0" w:space="0" w:color="auto"/>
        <w:bottom w:val="none" w:sz="0" w:space="0" w:color="auto"/>
        <w:right w:val="none" w:sz="0" w:space="0" w:color="auto"/>
      </w:divBdr>
    </w:div>
    <w:div w:id="1488087191">
      <w:bodyDiv w:val="1"/>
      <w:marLeft w:val="0"/>
      <w:marRight w:val="0"/>
      <w:marTop w:val="0"/>
      <w:marBottom w:val="0"/>
      <w:divBdr>
        <w:top w:val="none" w:sz="0" w:space="0" w:color="auto"/>
        <w:left w:val="none" w:sz="0" w:space="0" w:color="auto"/>
        <w:bottom w:val="none" w:sz="0" w:space="0" w:color="auto"/>
        <w:right w:val="none" w:sz="0" w:space="0" w:color="auto"/>
      </w:divBdr>
    </w:div>
    <w:div w:id="1493135814">
      <w:bodyDiv w:val="1"/>
      <w:marLeft w:val="0"/>
      <w:marRight w:val="0"/>
      <w:marTop w:val="0"/>
      <w:marBottom w:val="0"/>
      <w:divBdr>
        <w:top w:val="none" w:sz="0" w:space="0" w:color="auto"/>
        <w:left w:val="none" w:sz="0" w:space="0" w:color="auto"/>
        <w:bottom w:val="none" w:sz="0" w:space="0" w:color="auto"/>
        <w:right w:val="none" w:sz="0" w:space="0" w:color="auto"/>
      </w:divBdr>
    </w:div>
    <w:div w:id="1506675327">
      <w:bodyDiv w:val="1"/>
      <w:marLeft w:val="0"/>
      <w:marRight w:val="0"/>
      <w:marTop w:val="0"/>
      <w:marBottom w:val="0"/>
      <w:divBdr>
        <w:top w:val="none" w:sz="0" w:space="0" w:color="auto"/>
        <w:left w:val="none" w:sz="0" w:space="0" w:color="auto"/>
        <w:bottom w:val="none" w:sz="0" w:space="0" w:color="auto"/>
        <w:right w:val="none" w:sz="0" w:space="0" w:color="auto"/>
      </w:divBdr>
    </w:div>
    <w:div w:id="1526021943">
      <w:bodyDiv w:val="1"/>
      <w:marLeft w:val="0"/>
      <w:marRight w:val="0"/>
      <w:marTop w:val="0"/>
      <w:marBottom w:val="0"/>
      <w:divBdr>
        <w:top w:val="none" w:sz="0" w:space="0" w:color="auto"/>
        <w:left w:val="none" w:sz="0" w:space="0" w:color="auto"/>
        <w:bottom w:val="none" w:sz="0" w:space="0" w:color="auto"/>
        <w:right w:val="none" w:sz="0" w:space="0" w:color="auto"/>
      </w:divBdr>
    </w:div>
    <w:div w:id="1542400848">
      <w:bodyDiv w:val="1"/>
      <w:marLeft w:val="0"/>
      <w:marRight w:val="0"/>
      <w:marTop w:val="0"/>
      <w:marBottom w:val="0"/>
      <w:divBdr>
        <w:top w:val="none" w:sz="0" w:space="0" w:color="auto"/>
        <w:left w:val="none" w:sz="0" w:space="0" w:color="auto"/>
        <w:bottom w:val="none" w:sz="0" w:space="0" w:color="auto"/>
        <w:right w:val="none" w:sz="0" w:space="0" w:color="auto"/>
      </w:divBdr>
    </w:div>
    <w:div w:id="1545409241">
      <w:bodyDiv w:val="1"/>
      <w:marLeft w:val="0"/>
      <w:marRight w:val="0"/>
      <w:marTop w:val="0"/>
      <w:marBottom w:val="0"/>
      <w:divBdr>
        <w:top w:val="none" w:sz="0" w:space="0" w:color="auto"/>
        <w:left w:val="none" w:sz="0" w:space="0" w:color="auto"/>
        <w:bottom w:val="none" w:sz="0" w:space="0" w:color="auto"/>
        <w:right w:val="none" w:sz="0" w:space="0" w:color="auto"/>
      </w:divBdr>
    </w:div>
    <w:div w:id="1577089915">
      <w:bodyDiv w:val="1"/>
      <w:marLeft w:val="0"/>
      <w:marRight w:val="0"/>
      <w:marTop w:val="0"/>
      <w:marBottom w:val="0"/>
      <w:divBdr>
        <w:top w:val="none" w:sz="0" w:space="0" w:color="auto"/>
        <w:left w:val="none" w:sz="0" w:space="0" w:color="auto"/>
        <w:bottom w:val="none" w:sz="0" w:space="0" w:color="auto"/>
        <w:right w:val="none" w:sz="0" w:space="0" w:color="auto"/>
      </w:divBdr>
    </w:div>
    <w:div w:id="1602102550">
      <w:bodyDiv w:val="1"/>
      <w:marLeft w:val="0"/>
      <w:marRight w:val="0"/>
      <w:marTop w:val="0"/>
      <w:marBottom w:val="0"/>
      <w:divBdr>
        <w:top w:val="none" w:sz="0" w:space="0" w:color="auto"/>
        <w:left w:val="none" w:sz="0" w:space="0" w:color="auto"/>
        <w:bottom w:val="none" w:sz="0" w:space="0" w:color="auto"/>
        <w:right w:val="none" w:sz="0" w:space="0" w:color="auto"/>
      </w:divBdr>
    </w:div>
    <w:div w:id="1613825623">
      <w:bodyDiv w:val="1"/>
      <w:marLeft w:val="0"/>
      <w:marRight w:val="0"/>
      <w:marTop w:val="0"/>
      <w:marBottom w:val="0"/>
      <w:divBdr>
        <w:top w:val="none" w:sz="0" w:space="0" w:color="auto"/>
        <w:left w:val="none" w:sz="0" w:space="0" w:color="auto"/>
        <w:bottom w:val="none" w:sz="0" w:space="0" w:color="auto"/>
        <w:right w:val="none" w:sz="0" w:space="0" w:color="auto"/>
      </w:divBdr>
    </w:div>
    <w:div w:id="1647464617">
      <w:bodyDiv w:val="1"/>
      <w:marLeft w:val="0"/>
      <w:marRight w:val="0"/>
      <w:marTop w:val="0"/>
      <w:marBottom w:val="0"/>
      <w:divBdr>
        <w:top w:val="none" w:sz="0" w:space="0" w:color="auto"/>
        <w:left w:val="none" w:sz="0" w:space="0" w:color="auto"/>
        <w:bottom w:val="none" w:sz="0" w:space="0" w:color="auto"/>
        <w:right w:val="none" w:sz="0" w:space="0" w:color="auto"/>
      </w:divBdr>
    </w:div>
    <w:div w:id="1744982095">
      <w:bodyDiv w:val="1"/>
      <w:marLeft w:val="0"/>
      <w:marRight w:val="0"/>
      <w:marTop w:val="0"/>
      <w:marBottom w:val="0"/>
      <w:divBdr>
        <w:top w:val="none" w:sz="0" w:space="0" w:color="auto"/>
        <w:left w:val="none" w:sz="0" w:space="0" w:color="auto"/>
        <w:bottom w:val="none" w:sz="0" w:space="0" w:color="auto"/>
        <w:right w:val="none" w:sz="0" w:space="0" w:color="auto"/>
      </w:divBdr>
    </w:div>
    <w:div w:id="1749501447">
      <w:bodyDiv w:val="1"/>
      <w:marLeft w:val="0"/>
      <w:marRight w:val="0"/>
      <w:marTop w:val="0"/>
      <w:marBottom w:val="0"/>
      <w:divBdr>
        <w:top w:val="none" w:sz="0" w:space="0" w:color="auto"/>
        <w:left w:val="none" w:sz="0" w:space="0" w:color="auto"/>
        <w:bottom w:val="none" w:sz="0" w:space="0" w:color="auto"/>
        <w:right w:val="none" w:sz="0" w:space="0" w:color="auto"/>
      </w:divBdr>
    </w:div>
    <w:div w:id="1758793990">
      <w:bodyDiv w:val="1"/>
      <w:marLeft w:val="0"/>
      <w:marRight w:val="0"/>
      <w:marTop w:val="0"/>
      <w:marBottom w:val="0"/>
      <w:divBdr>
        <w:top w:val="none" w:sz="0" w:space="0" w:color="auto"/>
        <w:left w:val="none" w:sz="0" w:space="0" w:color="auto"/>
        <w:bottom w:val="none" w:sz="0" w:space="0" w:color="auto"/>
        <w:right w:val="none" w:sz="0" w:space="0" w:color="auto"/>
      </w:divBdr>
    </w:div>
    <w:div w:id="1786996830">
      <w:bodyDiv w:val="1"/>
      <w:marLeft w:val="0"/>
      <w:marRight w:val="0"/>
      <w:marTop w:val="0"/>
      <w:marBottom w:val="0"/>
      <w:divBdr>
        <w:top w:val="none" w:sz="0" w:space="0" w:color="auto"/>
        <w:left w:val="none" w:sz="0" w:space="0" w:color="auto"/>
        <w:bottom w:val="none" w:sz="0" w:space="0" w:color="auto"/>
        <w:right w:val="none" w:sz="0" w:space="0" w:color="auto"/>
      </w:divBdr>
    </w:div>
    <w:div w:id="1809014216">
      <w:bodyDiv w:val="1"/>
      <w:marLeft w:val="0"/>
      <w:marRight w:val="0"/>
      <w:marTop w:val="0"/>
      <w:marBottom w:val="0"/>
      <w:divBdr>
        <w:top w:val="none" w:sz="0" w:space="0" w:color="auto"/>
        <w:left w:val="none" w:sz="0" w:space="0" w:color="auto"/>
        <w:bottom w:val="none" w:sz="0" w:space="0" w:color="auto"/>
        <w:right w:val="none" w:sz="0" w:space="0" w:color="auto"/>
      </w:divBdr>
    </w:div>
    <w:div w:id="1811094826">
      <w:bodyDiv w:val="1"/>
      <w:marLeft w:val="0"/>
      <w:marRight w:val="0"/>
      <w:marTop w:val="0"/>
      <w:marBottom w:val="0"/>
      <w:divBdr>
        <w:top w:val="none" w:sz="0" w:space="0" w:color="auto"/>
        <w:left w:val="none" w:sz="0" w:space="0" w:color="auto"/>
        <w:bottom w:val="none" w:sz="0" w:space="0" w:color="auto"/>
        <w:right w:val="none" w:sz="0" w:space="0" w:color="auto"/>
      </w:divBdr>
    </w:div>
    <w:div w:id="1856847324">
      <w:bodyDiv w:val="1"/>
      <w:marLeft w:val="0"/>
      <w:marRight w:val="0"/>
      <w:marTop w:val="0"/>
      <w:marBottom w:val="0"/>
      <w:divBdr>
        <w:top w:val="none" w:sz="0" w:space="0" w:color="auto"/>
        <w:left w:val="none" w:sz="0" w:space="0" w:color="auto"/>
        <w:bottom w:val="none" w:sz="0" w:space="0" w:color="auto"/>
        <w:right w:val="none" w:sz="0" w:space="0" w:color="auto"/>
      </w:divBdr>
    </w:div>
    <w:div w:id="1865051697">
      <w:bodyDiv w:val="1"/>
      <w:marLeft w:val="0"/>
      <w:marRight w:val="0"/>
      <w:marTop w:val="0"/>
      <w:marBottom w:val="0"/>
      <w:divBdr>
        <w:top w:val="none" w:sz="0" w:space="0" w:color="auto"/>
        <w:left w:val="none" w:sz="0" w:space="0" w:color="auto"/>
        <w:bottom w:val="none" w:sz="0" w:space="0" w:color="auto"/>
        <w:right w:val="none" w:sz="0" w:space="0" w:color="auto"/>
      </w:divBdr>
    </w:div>
    <w:div w:id="1889995004">
      <w:bodyDiv w:val="1"/>
      <w:marLeft w:val="0"/>
      <w:marRight w:val="0"/>
      <w:marTop w:val="0"/>
      <w:marBottom w:val="0"/>
      <w:divBdr>
        <w:top w:val="none" w:sz="0" w:space="0" w:color="auto"/>
        <w:left w:val="none" w:sz="0" w:space="0" w:color="auto"/>
        <w:bottom w:val="none" w:sz="0" w:space="0" w:color="auto"/>
        <w:right w:val="none" w:sz="0" w:space="0" w:color="auto"/>
      </w:divBdr>
    </w:div>
    <w:div w:id="1894656911">
      <w:bodyDiv w:val="1"/>
      <w:marLeft w:val="0"/>
      <w:marRight w:val="0"/>
      <w:marTop w:val="0"/>
      <w:marBottom w:val="0"/>
      <w:divBdr>
        <w:top w:val="none" w:sz="0" w:space="0" w:color="auto"/>
        <w:left w:val="none" w:sz="0" w:space="0" w:color="auto"/>
        <w:bottom w:val="none" w:sz="0" w:space="0" w:color="auto"/>
        <w:right w:val="none" w:sz="0" w:space="0" w:color="auto"/>
      </w:divBdr>
    </w:div>
    <w:div w:id="1915160366">
      <w:bodyDiv w:val="1"/>
      <w:marLeft w:val="0"/>
      <w:marRight w:val="0"/>
      <w:marTop w:val="0"/>
      <w:marBottom w:val="0"/>
      <w:divBdr>
        <w:top w:val="none" w:sz="0" w:space="0" w:color="auto"/>
        <w:left w:val="none" w:sz="0" w:space="0" w:color="auto"/>
        <w:bottom w:val="none" w:sz="0" w:space="0" w:color="auto"/>
        <w:right w:val="none" w:sz="0" w:space="0" w:color="auto"/>
      </w:divBdr>
    </w:div>
    <w:div w:id="1926381159">
      <w:bodyDiv w:val="1"/>
      <w:marLeft w:val="0"/>
      <w:marRight w:val="0"/>
      <w:marTop w:val="0"/>
      <w:marBottom w:val="0"/>
      <w:divBdr>
        <w:top w:val="none" w:sz="0" w:space="0" w:color="auto"/>
        <w:left w:val="none" w:sz="0" w:space="0" w:color="auto"/>
        <w:bottom w:val="none" w:sz="0" w:space="0" w:color="auto"/>
        <w:right w:val="none" w:sz="0" w:space="0" w:color="auto"/>
      </w:divBdr>
    </w:div>
    <w:div w:id="1967806924">
      <w:bodyDiv w:val="1"/>
      <w:marLeft w:val="0"/>
      <w:marRight w:val="0"/>
      <w:marTop w:val="0"/>
      <w:marBottom w:val="0"/>
      <w:divBdr>
        <w:top w:val="none" w:sz="0" w:space="0" w:color="auto"/>
        <w:left w:val="none" w:sz="0" w:space="0" w:color="auto"/>
        <w:bottom w:val="none" w:sz="0" w:space="0" w:color="auto"/>
        <w:right w:val="none" w:sz="0" w:space="0" w:color="auto"/>
      </w:divBdr>
    </w:div>
    <w:div w:id="1972708531">
      <w:bodyDiv w:val="1"/>
      <w:marLeft w:val="0"/>
      <w:marRight w:val="0"/>
      <w:marTop w:val="0"/>
      <w:marBottom w:val="0"/>
      <w:divBdr>
        <w:top w:val="none" w:sz="0" w:space="0" w:color="auto"/>
        <w:left w:val="none" w:sz="0" w:space="0" w:color="auto"/>
        <w:bottom w:val="none" w:sz="0" w:space="0" w:color="auto"/>
        <w:right w:val="none" w:sz="0" w:space="0" w:color="auto"/>
      </w:divBdr>
    </w:div>
    <w:div w:id="1986620164">
      <w:bodyDiv w:val="1"/>
      <w:marLeft w:val="0"/>
      <w:marRight w:val="0"/>
      <w:marTop w:val="0"/>
      <w:marBottom w:val="0"/>
      <w:divBdr>
        <w:top w:val="none" w:sz="0" w:space="0" w:color="auto"/>
        <w:left w:val="none" w:sz="0" w:space="0" w:color="auto"/>
        <w:bottom w:val="none" w:sz="0" w:space="0" w:color="auto"/>
        <w:right w:val="none" w:sz="0" w:space="0" w:color="auto"/>
      </w:divBdr>
    </w:div>
    <w:div w:id="1989282033">
      <w:bodyDiv w:val="1"/>
      <w:marLeft w:val="0"/>
      <w:marRight w:val="0"/>
      <w:marTop w:val="0"/>
      <w:marBottom w:val="0"/>
      <w:divBdr>
        <w:top w:val="none" w:sz="0" w:space="0" w:color="auto"/>
        <w:left w:val="none" w:sz="0" w:space="0" w:color="auto"/>
        <w:bottom w:val="none" w:sz="0" w:space="0" w:color="auto"/>
        <w:right w:val="none" w:sz="0" w:space="0" w:color="auto"/>
      </w:divBdr>
    </w:div>
    <w:div w:id="1998920274">
      <w:bodyDiv w:val="1"/>
      <w:marLeft w:val="0"/>
      <w:marRight w:val="0"/>
      <w:marTop w:val="0"/>
      <w:marBottom w:val="0"/>
      <w:divBdr>
        <w:top w:val="none" w:sz="0" w:space="0" w:color="auto"/>
        <w:left w:val="none" w:sz="0" w:space="0" w:color="auto"/>
        <w:bottom w:val="none" w:sz="0" w:space="0" w:color="auto"/>
        <w:right w:val="none" w:sz="0" w:space="0" w:color="auto"/>
      </w:divBdr>
    </w:div>
    <w:div w:id="2000110078">
      <w:bodyDiv w:val="1"/>
      <w:marLeft w:val="0"/>
      <w:marRight w:val="0"/>
      <w:marTop w:val="0"/>
      <w:marBottom w:val="0"/>
      <w:divBdr>
        <w:top w:val="none" w:sz="0" w:space="0" w:color="auto"/>
        <w:left w:val="none" w:sz="0" w:space="0" w:color="auto"/>
        <w:bottom w:val="none" w:sz="0" w:space="0" w:color="auto"/>
        <w:right w:val="none" w:sz="0" w:space="0" w:color="auto"/>
      </w:divBdr>
    </w:div>
    <w:div w:id="2003047630">
      <w:bodyDiv w:val="1"/>
      <w:marLeft w:val="0"/>
      <w:marRight w:val="0"/>
      <w:marTop w:val="0"/>
      <w:marBottom w:val="0"/>
      <w:divBdr>
        <w:top w:val="none" w:sz="0" w:space="0" w:color="auto"/>
        <w:left w:val="none" w:sz="0" w:space="0" w:color="auto"/>
        <w:bottom w:val="none" w:sz="0" w:space="0" w:color="auto"/>
        <w:right w:val="none" w:sz="0" w:space="0" w:color="auto"/>
      </w:divBdr>
    </w:div>
    <w:div w:id="2055228269">
      <w:bodyDiv w:val="1"/>
      <w:marLeft w:val="0"/>
      <w:marRight w:val="0"/>
      <w:marTop w:val="0"/>
      <w:marBottom w:val="0"/>
      <w:divBdr>
        <w:top w:val="none" w:sz="0" w:space="0" w:color="auto"/>
        <w:left w:val="none" w:sz="0" w:space="0" w:color="auto"/>
        <w:bottom w:val="none" w:sz="0" w:space="0" w:color="auto"/>
        <w:right w:val="none" w:sz="0" w:space="0" w:color="auto"/>
      </w:divBdr>
    </w:div>
    <w:div w:id="2116705252">
      <w:bodyDiv w:val="1"/>
      <w:marLeft w:val="0"/>
      <w:marRight w:val="0"/>
      <w:marTop w:val="0"/>
      <w:marBottom w:val="0"/>
      <w:divBdr>
        <w:top w:val="none" w:sz="0" w:space="0" w:color="auto"/>
        <w:left w:val="none" w:sz="0" w:space="0" w:color="auto"/>
        <w:bottom w:val="none" w:sz="0" w:space="0" w:color="auto"/>
        <w:right w:val="none" w:sz="0" w:space="0" w:color="auto"/>
      </w:divBdr>
    </w:div>
    <w:div w:id="2144956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jcrt.org/papers/IJCRT2304417.pdf" TargetMode="Externa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chatgpt.com/)"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ournal.ump.edu.my/ijim/article/download/10091/3054"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ijhssm.org/issue_dcp/A%20Study%20on%20the%20Effectiveness%20of%20Material%20Handling%20and%20Storage%20with%20Special%20Reference%20to%20Blue%20Force%20Logistics.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academia.edu/88702925/Optimization_of_Warehouse_Layout_for_the_Minimization_of_Operation_Times"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559</TotalTime>
  <Pages>10</Pages>
  <Words>2219</Words>
  <Characters>13718</Characters>
  <Application>Microsoft Office Word</Application>
  <DocSecurity>0</DocSecurity>
  <Lines>311</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Hayley Sinclair</cp:lastModifiedBy>
  <cp:revision>422</cp:revision>
  <dcterms:created xsi:type="dcterms:W3CDTF">2025-10-16T12:09:00Z</dcterms:created>
  <dcterms:modified xsi:type="dcterms:W3CDTF">2025-12-18T09:20:00Z</dcterms:modified>
</cp:coreProperties>
</file>