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EB6D08" w14:textId="77777777" w:rsidR="00CF4875" w:rsidRPr="008942F8" w:rsidRDefault="00CF4875" w:rsidP="008942F8">
      <w:pPr>
        <w:spacing w:after="0"/>
        <w:rPr>
          <w:rFonts w:cs="Arial"/>
        </w:rPr>
      </w:pPr>
    </w:p>
    <w:p w14:paraId="7EC2A96A" w14:textId="77777777" w:rsidR="003B380B" w:rsidRPr="008942F8" w:rsidRDefault="003B380B" w:rsidP="008942F8">
      <w:pPr>
        <w:spacing w:after="0"/>
        <w:rPr>
          <w:rFonts w:cs="Arial"/>
        </w:rPr>
      </w:pPr>
    </w:p>
    <w:p w14:paraId="0CEA3BBA" w14:textId="77777777" w:rsidR="00CF4875" w:rsidRPr="008942F8" w:rsidRDefault="00CF4875" w:rsidP="008942F8">
      <w:pPr>
        <w:spacing w:after="0"/>
        <w:jc w:val="center"/>
        <w:rPr>
          <w:rFonts w:cs="Arial"/>
        </w:rPr>
      </w:pPr>
    </w:p>
    <w:p w14:paraId="1101F78F" w14:textId="77777777" w:rsidR="00CF4875" w:rsidRPr="008942F8" w:rsidRDefault="00CF4875" w:rsidP="008942F8">
      <w:pPr>
        <w:spacing w:after="0"/>
        <w:jc w:val="center"/>
        <w:rPr>
          <w:rFonts w:cs="Arial"/>
        </w:rPr>
      </w:pPr>
    </w:p>
    <w:p w14:paraId="205D1B9B" w14:textId="77777777" w:rsidR="00CF4875" w:rsidRPr="008942F8" w:rsidRDefault="00CF4875" w:rsidP="008942F8">
      <w:pPr>
        <w:spacing w:after="0"/>
        <w:jc w:val="center"/>
        <w:rPr>
          <w:rFonts w:cs="Arial"/>
        </w:rPr>
      </w:pPr>
    </w:p>
    <w:p w14:paraId="195506D7" w14:textId="66990AC4" w:rsidR="00CF4875" w:rsidRPr="008942F8" w:rsidRDefault="00634B6F" w:rsidP="008942F8">
      <w:pPr>
        <w:spacing w:after="0"/>
        <w:jc w:val="center"/>
        <w:rPr>
          <w:rFonts w:cs="Arial"/>
        </w:rPr>
      </w:pPr>
      <w:r w:rsidRPr="008942F8">
        <w:rPr>
          <w:rFonts w:cs="Arial"/>
        </w:rPr>
        <w:t xml:space="preserve">WHY BUILDING AN EMOTIONALLY INTELLIGENT WORKFORCE SHOULD </w:t>
      </w:r>
      <w:r>
        <w:rPr>
          <w:rFonts w:cs="Arial"/>
        </w:rPr>
        <w:t>B</w:t>
      </w:r>
      <w:r w:rsidRPr="008942F8">
        <w:rPr>
          <w:rFonts w:cs="Arial"/>
        </w:rPr>
        <w:t>E A BUSINESS PRIORITY IN THIS CURRENT VOLATILE ECONOMIC ENVIRONMENT AND HOW EMPLOYERS CAN TRAIN AND DEVELOP THEIR EXISTING STAFF TO MAKE THEM EMOTIONALLY INTELLIGENT WORKFORCE?</w:t>
      </w:r>
    </w:p>
    <w:p w14:paraId="6DF41336" w14:textId="4C9BF478" w:rsidR="00CF4875" w:rsidRDefault="008942F8" w:rsidP="008942F8">
      <w:pPr>
        <w:spacing w:after="0"/>
        <w:jc w:val="center"/>
        <w:rPr>
          <w:rFonts w:cs="Arial"/>
        </w:rPr>
      </w:pPr>
      <w:r>
        <w:rPr>
          <w:rFonts w:cs="Arial"/>
        </w:rPr>
        <w:t>b</w:t>
      </w:r>
      <w:r w:rsidR="0057707B" w:rsidRPr="008942F8">
        <w:rPr>
          <w:rFonts w:cs="Arial"/>
        </w:rPr>
        <w:t xml:space="preserve">y </w:t>
      </w:r>
      <w:r w:rsidR="008A4064">
        <w:rPr>
          <w:rFonts w:cs="Arial"/>
        </w:rPr>
        <w:t>Asen Gegov</w:t>
      </w:r>
    </w:p>
    <w:p w14:paraId="40E9CF9D" w14:textId="64CE8377" w:rsidR="008942F8" w:rsidRDefault="008942F8" w:rsidP="008942F8">
      <w:pPr>
        <w:spacing w:after="0"/>
        <w:jc w:val="center"/>
        <w:rPr>
          <w:rFonts w:cs="Arial"/>
        </w:rPr>
      </w:pPr>
    </w:p>
    <w:p w14:paraId="6196465E" w14:textId="5D1671B1" w:rsidR="008942F8" w:rsidRDefault="008942F8" w:rsidP="008942F8">
      <w:pPr>
        <w:spacing w:after="0"/>
        <w:jc w:val="center"/>
        <w:rPr>
          <w:rFonts w:cs="Arial"/>
        </w:rPr>
      </w:pPr>
    </w:p>
    <w:p w14:paraId="41148292" w14:textId="77777777" w:rsidR="008942F8" w:rsidRPr="008942F8" w:rsidRDefault="008942F8" w:rsidP="008942F8">
      <w:pPr>
        <w:spacing w:after="0"/>
        <w:jc w:val="center"/>
        <w:rPr>
          <w:rFonts w:cs="Arial"/>
        </w:rPr>
      </w:pPr>
    </w:p>
    <w:p w14:paraId="4D0CD238" w14:textId="523B5BFE" w:rsidR="008805ED" w:rsidRDefault="0057707B" w:rsidP="008942F8">
      <w:pPr>
        <w:spacing w:after="0"/>
        <w:jc w:val="center"/>
        <w:rPr>
          <w:rFonts w:cs="Arial"/>
        </w:rPr>
      </w:pPr>
      <w:r w:rsidRPr="008942F8">
        <w:rPr>
          <w:rFonts w:cs="Arial"/>
        </w:rPr>
        <w:t>Student Number</w:t>
      </w:r>
    </w:p>
    <w:p w14:paraId="5E126E2B" w14:textId="539DE352" w:rsidR="008A4064" w:rsidRPr="008942F8" w:rsidRDefault="008A4064" w:rsidP="008942F8">
      <w:pPr>
        <w:spacing w:after="0"/>
        <w:jc w:val="center"/>
        <w:rPr>
          <w:rFonts w:cs="Arial"/>
        </w:rPr>
      </w:pPr>
      <w:r>
        <w:rPr>
          <w:rFonts w:cs="Arial"/>
        </w:rPr>
        <w:t>2018572</w:t>
      </w:r>
    </w:p>
    <w:p w14:paraId="1F4604C3" w14:textId="5451B18A" w:rsidR="008805ED" w:rsidRDefault="0057707B" w:rsidP="008942F8">
      <w:pPr>
        <w:spacing w:after="0"/>
        <w:jc w:val="center"/>
        <w:rPr>
          <w:rFonts w:cs="Arial"/>
        </w:rPr>
      </w:pPr>
      <w:r w:rsidRPr="008942F8">
        <w:rPr>
          <w:rFonts w:cs="Arial"/>
        </w:rPr>
        <w:t>Module Code</w:t>
      </w:r>
    </w:p>
    <w:p w14:paraId="422C6DFD" w14:textId="41977D0B" w:rsidR="008A4064" w:rsidRPr="008942F8" w:rsidRDefault="008A4064" w:rsidP="008942F8">
      <w:pPr>
        <w:spacing w:after="0"/>
        <w:jc w:val="center"/>
        <w:rPr>
          <w:rFonts w:cs="Arial"/>
        </w:rPr>
      </w:pPr>
      <w:r>
        <w:rPr>
          <w:rFonts w:cs="Arial"/>
        </w:rPr>
        <w:t>BMSW6106</w:t>
      </w:r>
    </w:p>
    <w:p w14:paraId="3933626C" w14:textId="1E401551" w:rsidR="008805ED" w:rsidRPr="008942F8" w:rsidRDefault="008805ED" w:rsidP="008A4064">
      <w:pPr>
        <w:spacing w:after="0"/>
        <w:rPr>
          <w:rFonts w:cs="Arial"/>
        </w:rPr>
      </w:pPr>
    </w:p>
    <w:p w14:paraId="7895E26E" w14:textId="64C5174B" w:rsidR="008942F8" w:rsidRDefault="0057707B" w:rsidP="008942F8">
      <w:pPr>
        <w:spacing w:after="0"/>
        <w:jc w:val="center"/>
        <w:rPr>
          <w:rFonts w:cs="Arial"/>
        </w:rPr>
      </w:pPr>
      <w:r w:rsidRPr="008942F8">
        <w:rPr>
          <w:rFonts w:cs="Arial"/>
        </w:rPr>
        <w:t>Lecturer's Name</w:t>
      </w:r>
    </w:p>
    <w:p w14:paraId="5E6303BC" w14:textId="260A6604" w:rsidR="008A4064" w:rsidRDefault="008A4064" w:rsidP="008942F8">
      <w:pPr>
        <w:spacing w:after="0"/>
        <w:jc w:val="center"/>
        <w:rPr>
          <w:rFonts w:cs="Arial"/>
        </w:rPr>
      </w:pPr>
      <w:r>
        <w:rPr>
          <w:rFonts w:cs="Arial"/>
        </w:rPr>
        <w:t>Amare Desta</w:t>
      </w:r>
    </w:p>
    <w:p w14:paraId="781B809E" w14:textId="77777777" w:rsidR="008942F8" w:rsidRDefault="008942F8">
      <w:pPr>
        <w:spacing w:after="0" w:line="240" w:lineRule="auto"/>
        <w:rPr>
          <w:rFonts w:cs="Arial"/>
        </w:rPr>
      </w:pPr>
      <w:r>
        <w:rPr>
          <w:rFonts w:cs="Arial"/>
        </w:rPr>
        <w:br w:type="page"/>
      </w:r>
    </w:p>
    <w:p w14:paraId="69F83D44" w14:textId="52CB9B72" w:rsidR="00CE7DC5" w:rsidRPr="008942F8" w:rsidRDefault="0057707B" w:rsidP="008942F8">
      <w:pPr>
        <w:pStyle w:val="Heading1"/>
        <w:spacing w:before="0" w:after="0"/>
        <w:rPr>
          <w:rFonts w:cs="Arial"/>
          <w:szCs w:val="22"/>
        </w:rPr>
      </w:pPr>
      <w:bookmarkStart w:id="0" w:name="_Toc154628267"/>
      <w:r w:rsidRPr="008942F8">
        <w:rPr>
          <w:rFonts w:cs="Arial"/>
          <w:szCs w:val="22"/>
        </w:rPr>
        <w:lastRenderedPageBreak/>
        <w:t>Executive Summary</w:t>
      </w:r>
      <w:bookmarkEnd w:id="0"/>
    </w:p>
    <w:p w14:paraId="5FE707D5" w14:textId="4CBAF0E9" w:rsidR="00CE7DC5" w:rsidRPr="008942F8" w:rsidRDefault="0057707B" w:rsidP="008942F8">
      <w:pPr>
        <w:spacing w:after="0"/>
        <w:rPr>
          <w:rFonts w:cs="Arial"/>
        </w:rPr>
      </w:pPr>
      <w:r w:rsidRPr="008942F8">
        <w:rPr>
          <w:rFonts w:cs="Arial"/>
        </w:rPr>
        <w:t xml:space="preserve">Soft skills are increasingly becoming important in corporate management, especially in contemporary times. Emotional intelligence is a soft skill that helps corporate managers navigate challenging circumstances, including when dealing with economic crises. This report examines the importance of developing emotional intelligence skills in the workplace and how they help change leaders navigate complexities and challenging situations. The report first discusses the key models of emotional intelligence applicable to this analytical context and then delves into the benefits of emotional intelligence skills in the workplace. The report establishes that emotional intelligence equips organisational members with self-awareness, social </w:t>
      </w:r>
      <w:proofErr w:type="gramStart"/>
      <w:r w:rsidRPr="008942F8">
        <w:rPr>
          <w:rFonts w:cs="Arial"/>
        </w:rPr>
        <w:t>awareness</w:t>
      </w:r>
      <w:proofErr w:type="gramEnd"/>
      <w:r w:rsidRPr="008942F8">
        <w:rPr>
          <w:rFonts w:cs="Arial"/>
        </w:rPr>
        <w:t xml:space="preserve"> and self-regulation attributes. In addition, emotional intelligence helps corporate members resolve disputes between staff members amicably, without any party feeling sidelined. Moreover, emotional intelligence allows employees to be self-motivated to complete tasks without being pushed, leading to better productivity. </w:t>
      </w:r>
      <w:r w:rsidR="001117D1" w:rsidRPr="008942F8">
        <w:rPr>
          <w:rFonts w:cs="Arial"/>
        </w:rPr>
        <w:t>The discussion disclosed that firms should develop emotional intelligence among their employees by launching programmes that foster its creation. It is recommended that firms create values and cultures that promote emotional intelligence.</w:t>
      </w:r>
    </w:p>
    <w:p w14:paraId="18E0F88C" w14:textId="52222E93" w:rsidR="008942F8" w:rsidRDefault="008942F8">
      <w:pPr>
        <w:spacing w:after="0" w:line="240" w:lineRule="auto"/>
        <w:rPr>
          <w:rFonts w:cs="Arial"/>
        </w:rPr>
      </w:pPr>
      <w:r>
        <w:rPr>
          <w:rFonts w:cs="Arial"/>
        </w:rPr>
        <w:br w:type="page"/>
      </w:r>
    </w:p>
    <w:p w14:paraId="64652EF5" w14:textId="6A3566F2" w:rsidR="002B4563" w:rsidRPr="008942F8" w:rsidRDefault="0057707B" w:rsidP="008942F8">
      <w:pPr>
        <w:pStyle w:val="Heading1"/>
        <w:spacing w:before="0" w:after="0"/>
        <w:rPr>
          <w:rFonts w:cs="Arial"/>
          <w:szCs w:val="22"/>
        </w:rPr>
      </w:pPr>
      <w:bookmarkStart w:id="1" w:name="_Toc154628268"/>
      <w:r w:rsidRPr="008942F8">
        <w:rPr>
          <w:rFonts w:cs="Arial"/>
          <w:szCs w:val="22"/>
        </w:rPr>
        <w:lastRenderedPageBreak/>
        <w:t>Table of Contents</w:t>
      </w:r>
      <w:bookmarkEnd w:id="1"/>
    </w:p>
    <w:p w14:paraId="01B0625B" w14:textId="08AEE7A2" w:rsidR="008942F8" w:rsidRDefault="0057707B" w:rsidP="008942F8">
      <w:pPr>
        <w:pStyle w:val="TOC1"/>
        <w:spacing w:after="0"/>
        <w:rPr>
          <w:rFonts w:asciiTheme="minorHAnsi" w:eastAsiaTheme="minorEastAsia" w:hAnsiTheme="minorHAnsi" w:cstheme="minorBidi"/>
          <w:noProof/>
          <w:lang w:val="uk-UA" w:eastAsia="uk-UA"/>
        </w:rPr>
      </w:pPr>
      <w:r w:rsidRPr="008942F8">
        <w:rPr>
          <w:rFonts w:cs="Arial"/>
        </w:rPr>
        <w:fldChar w:fldCharType="begin"/>
      </w:r>
      <w:r w:rsidRPr="008942F8">
        <w:rPr>
          <w:rFonts w:cs="Arial"/>
        </w:rPr>
        <w:instrText xml:space="preserve"> TOC \o "1-3" \h \z \u </w:instrText>
      </w:r>
      <w:r w:rsidRPr="008942F8">
        <w:rPr>
          <w:rFonts w:cs="Arial"/>
        </w:rPr>
        <w:fldChar w:fldCharType="separate"/>
      </w:r>
      <w:hyperlink w:anchor="_Toc154628267" w:history="1">
        <w:r w:rsidR="008942F8" w:rsidRPr="00D21CAE">
          <w:rPr>
            <w:rStyle w:val="Hyperlink"/>
            <w:rFonts w:cs="Arial"/>
            <w:noProof/>
          </w:rPr>
          <w:t>Executive Summary</w:t>
        </w:r>
        <w:r w:rsidR="008942F8">
          <w:rPr>
            <w:noProof/>
            <w:webHidden/>
          </w:rPr>
          <w:tab/>
        </w:r>
        <w:r w:rsidR="008942F8">
          <w:rPr>
            <w:noProof/>
            <w:webHidden/>
          </w:rPr>
          <w:fldChar w:fldCharType="begin"/>
        </w:r>
        <w:r w:rsidR="008942F8">
          <w:rPr>
            <w:noProof/>
            <w:webHidden/>
          </w:rPr>
          <w:instrText xml:space="preserve"> PAGEREF _Toc154628267 \h </w:instrText>
        </w:r>
        <w:r w:rsidR="008942F8">
          <w:rPr>
            <w:noProof/>
            <w:webHidden/>
          </w:rPr>
        </w:r>
        <w:r w:rsidR="008942F8">
          <w:rPr>
            <w:noProof/>
            <w:webHidden/>
          </w:rPr>
          <w:fldChar w:fldCharType="separate"/>
        </w:r>
        <w:r w:rsidR="008942F8">
          <w:rPr>
            <w:noProof/>
            <w:webHidden/>
          </w:rPr>
          <w:t>2</w:t>
        </w:r>
        <w:r w:rsidR="008942F8">
          <w:rPr>
            <w:noProof/>
            <w:webHidden/>
          </w:rPr>
          <w:fldChar w:fldCharType="end"/>
        </w:r>
      </w:hyperlink>
    </w:p>
    <w:p w14:paraId="0350EBD9" w14:textId="332EECCD" w:rsidR="008942F8" w:rsidRDefault="00000000" w:rsidP="008942F8">
      <w:pPr>
        <w:pStyle w:val="TOC1"/>
        <w:spacing w:after="0"/>
        <w:rPr>
          <w:rFonts w:asciiTheme="minorHAnsi" w:eastAsiaTheme="minorEastAsia" w:hAnsiTheme="minorHAnsi" w:cstheme="minorBidi"/>
          <w:noProof/>
          <w:lang w:val="uk-UA" w:eastAsia="uk-UA"/>
        </w:rPr>
      </w:pPr>
      <w:hyperlink w:anchor="_Toc154628269" w:history="1">
        <w:r w:rsidR="008942F8" w:rsidRPr="00D21CAE">
          <w:rPr>
            <w:rStyle w:val="Hyperlink"/>
            <w:rFonts w:cs="Arial"/>
            <w:noProof/>
          </w:rPr>
          <w:t>Introduction</w:t>
        </w:r>
        <w:r w:rsidR="008942F8">
          <w:rPr>
            <w:noProof/>
            <w:webHidden/>
          </w:rPr>
          <w:tab/>
        </w:r>
        <w:r w:rsidR="008942F8">
          <w:rPr>
            <w:noProof/>
            <w:webHidden/>
          </w:rPr>
          <w:fldChar w:fldCharType="begin"/>
        </w:r>
        <w:r w:rsidR="008942F8">
          <w:rPr>
            <w:noProof/>
            <w:webHidden/>
          </w:rPr>
          <w:instrText xml:space="preserve"> PAGEREF _Toc154628269 \h </w:instrText>
        </w:r>
        <w:r w:rsidR="008942F8">
          <w:rPr>
            <w:noProof/>
            <w:webHidden/>
          </w:rPr>
        </w:r>
        <w:r w:rsidR="008942F8">
          <w:rPr>
            <w:noProof/>
            <w:webHidden/>
          </w:rPr>
          <w:fldChar w:fldCharType="separate"/>
        </w:r>
        <w:r w:rsidR="008942F8">
          <w:rPr>
            <w:noProof/>
            <w:webHidden/>
          </w:rPr>
          <w:t>5</w:t>
        </w:r>
        <w:r w:rsidR="008942F8">
          <w:rPr>
            <w:noProof/>
            <w:webHidden/>
          </w:rPr>
          <w:fldChar w:fldCharType="end"/>
        </w:r>
      </w:hyperlink>
    </w:p>
    <w:p w14:paraId="52749D87" w14:textId="70CFB64E" w:rsidR="008942F8" w:rsidRDefault="00000000" w:rsidP="008942F8">
      <w:pPr>
        <w:pStyle w:val="TOC2"/>
        <w:tabs>
          <w:tab w:val="right" w:leader="dot" w:pos="9350"/>
        </w:tabs>
        <w:spacing w:after="0"/>
        <w:rPr>
          <w:rFonts w:asciiTheme="minorHAnsi" w:eastAsiaTheme="minorEastAsia" w:hAnsiTheme="minorHAnsi" w:cstheme="minorBidi"/>
          <w:noProof/>
          <w:lang w:val="uk-UA" w:eastAsia="uk-UA"/>
        </w:rPr>
      </w:pPr>
      <w:hyperlink w:anchor="_Toc154628270" w:history="1">
        <w:r w:rsidR="008942F8" w:rsidRPr="00D21CAE">
          <w:rPr>
            <w:rStyle w:val="Hyperlink"/>
            <w:rFonts w:cs="Arial"/>
            <w:noProof/>
          </w:rPr>
          <w:t>Report Structure</w:t>
        </w:r>
        <w:r w:rsidR="008942F8">
          <w:rPr>
            <w:noProof/>
            <w:webHidden/>
          </w:rPr>
          <w:tab/>
        </w:r>
        <w:r w:rsidR="008942F8">
          <w:rPr>
            <w:noProof/>
            <w:webHidden/>
          </w:rPr>
          <w:fldChar w:fldCharType="begin"/>
        </w:r>
        <w:r w:rsidR="008942F8">
          <w:rPr>
            <w:noProof/>
            <w:webHidden/>
          </w:rPr>
          <w:instrText xml:space="preserve"> PAGEREF _Toc154628270 \h </w:instrText>
        </w:r>
        <w:r w:rsidR="008942F8">
          <w:rPr>
            <w:noProof/>
            <w:webHidden/>
          </w:rPr>
        </w:r>
        <w:r w:rsidR="008942F8">
          <w:rPr>
            <w:noProof/>
            <w:webHidden/>
          </w:rPr>
          <w:fldChar w:fldCharType="separate"/>
        </w:r>
        <w:r w:rsidR="008942F8">
          <w:rPr>
            <w:noProof/>
            <w:webHidden/>
          </w:rPr>
          <w:t>5</w:t>
        </w:r>
        <w:r w:rsidR="008942F8">
          <w:rPr>
            <w:noProof/>
            <w:webHidden/>
          </w:rPr>
          <w:fldChar w:fldCharType="end"/>
        </w:r>
      </w:hyperlink>
    </w:p>
    <w:p w14:paraId="5ECC18A3" w14:textId="02619580" w:rsidR="008942F8" w:rsidRDefault="00000000" w:rsidP="008942F8">
      <w:pPr>
        <w:pStyle w:val="TOC1"/>
        <w:spacing w:after="0"/>
        <w:rPr>
          <w:rFonts w:asciiTheme="minorHAnsi" w:eastAsiaTheme="minorEastAsia" w:hAnsiTheme="minorHAnsi" w:cstheme="minorBidi"/>
          <w:noProof/>
          <w:lang w:val="uk-UA" w:eastAsia="uk-UA"/>
        </w:rPr>
      </w:pPr>
      <w:hyperlink w:anchor="_Toc154628271" w:history="1">
        <w:r w:rsidR="008942F8" w:rsidRPr="00D21CAE">
          <w:rPr>
            <w:rStyle w:val="Hyperlink"/>
            <w:rFonts w:cs="Arial"/>
            <w:noProof/>
          </w:rPr>
          <w:t>Key Models of EI</w:t>
        </w:r>
        <w:r w:rsidR="008942F8">
          <w:rPr>
            <w:noProof/>
            <w:webHidden/>
          </w:rPr>
          <w:tab/>
        </w:r>
        <w:r w:rsidR="008942F8">
          <w:rPr>
            <w:noProof/>
            <w:webHidden/>
          </w:rPr>
          <w:fldChar w:fldCharType="begin"/>
        </w:r>
        <w:r w:rsidR="008942F8">
          <w:rPr>
            <w:noProof/>
            <w:webHidden/>
          </w:rPr>
          <w:instrText xml:space="preserve"> PAGEREF _Toc154628271 \h </w:instrText>
        </w:r>
        <w:r w:rsidR="008942F8">
          <w:rPr>
            <w:noProof/>
            <w:webHidden/>
          </w:rPr>
        </w:r>
        <w:r w:rsidR="008942F8">
          <w:rPr>
            <w:noProof/>
            <w:webHidden/>
          </w:rPr>
          <w:fldChar w:fldCharType="separate"/>
        </w:r>
        <w:r w:rsidR="008942F8">
          <w:rPr>
            <w:noProof/>
            <w:webHidden/>
          </w:rPr>
          <w:t>5</w:t>
        </w:r>
        <w:r w:rsidR="008942F8">
          <w:rPr>
            <w:noProof/>
            <w:webHidden/>
          </w:rPr>
          <w:fldChar w:fldCharType="end"/>
        </w:r>
      </w:hyperlink>
    </w:p>
    <w:p w14:paraId="56DA18D4" w14:textId="486EB8AD" w:rsidR="008942F8" w:rsidRDefault="00000000" w:rsidP="008942F8">
      <w:pPr>
        <w:pStyle w:val="TOC1"/>
        <w:spacing w:after="0"/>
        <w:rPr>
          <w:rFonts w:asciiTheme="minorHAnsi" w:eastAsiaTheme="minorEastAsia" w:hAnsiTheme="minorHAnsi" w:cstheme="minorBidi"/>
          <w:noProof/>
          <w:lang w:val="uk-UA" w:eastAsia="uk-UA"/>
        </w:rPr>
      </w:pPr>
      <w:hyperlink w:anchor="_Toc154628272" w:history="1">
        <w:r w:rsidR="008942F8" w:rsidRPr="00D21CAE">
          <w:rPr>
            <w:rStyle w:val="Hyperlink"/>
            <w:rFonts w:cs="Arial"/>
            <w:noProof/>
          </w:rPr>
          <w:t>Importance of EI Models in The Workplace</w:t>
        </w:r>
        <w:r w:rsidR="008942F8">
          <w:rPr>
            <w:noProof/>
            <w:webHidden/>
          </w:rPr>
          <w:tab/>
        </w:r>
        <w:r w:rsidR="008942F8">
          <w:rPr>
            <w:noProof/>
            <w:webHidden/>
          </w:rPr>
          <w:fldChar w:fldCharType="begin"/>
        </w:r>
        <w:r w:rsidR="008942F8">
          <w:rPr>
            <w:noProof/>
            <w:webHidden/>
          </w:rPr>
          <w:instrText xml:space="preserve"> PAGEREF _Toc154628272 \h </w:instrText>
        </w:r>
        <w:r w:rsidR="008942F8">
          <w:rPr>
            <w:noProof/>
            <w:webHidden/>
          </w:rPr>
        </w:r>
        <w:r w:rsidR="008942F8">
          <w:rPr>
            <w:noProof/>
            <w:webHidden/>
          </w:rPr>
          <w:fldChar w:fldCharType="separate"/>
        </w:r>
        <w:r w:rsidR="008942F8">
          <w:rPr>
            <w:noProof/>
            <w:webHidden/>
          </w:rPr>
          <w:t>6</w:t>
        </w:r>
        <w:r w:rsidR="008942F8">
          <w:rPr>
            <w:noProof/>
            <w:webHidden/>
          </w:rPr>
          <w:fldChar w:fldCharType="end"/>
        </w:r>
      </w:hyperlink>
    </w:p>
    <w:p w14:paraId="07F76146" w14:textId="5FDA42F1" w:rsidR="008942F8" w:rsidRDefault="00000000" w:rsidP="008942F8">
      <w:pPr>
        <w:pStyle w:val="TOC2"/>
        <w:tabs>
          <w:tab w:val="right" w:leader="dot" w:pos="9350"/>
        </w:tabs>
        <w:spacing w:after="0"/>
        <w:rPr>
          <w:rFonts w:asciiTheme="minorHAnsi" w:eastAsiaTheme="minorEastAsia" w:hAnsiTheme="minorHAnsi" w:cstheme="minorBidi"/>
          <w:noProof/>
          <w:lang w:val="uk-UA" w:eastAsia="uk-UA"/>
        </w:rPr>
      </w:pPr>
      <w:hyperlink w:anchor="_Toc154628273" w:history="1">
        <w:r w:rsidR="008942F8" w:rsidRPr="00D21CAE">
          <w:rPr>
            <w:rStyle w:val="Hyperlink"/>
            <w:rFonts w:cs="Arial"/>
            <w:noProof/>
          </w:rPr>
          <w:t>Self-Awareness</w:t>
        </w:r>
        <w:r w:rsidR="008942F8">
          <w:rPr>
            <w:noProof/>
            <w:webHidden/>
          </w:rPr>
          <w:tab/>
        </w:r>
        <w:r w:rsidR="008942F8">
          <w:rPr>
            <w:noProof/>
            <w:webHidden/>
          </w:rPr>
          <w:fldChar w:fldCharType="begin"/>
        </w:r>
        <w:r w:rsidR="008942F8">
          <w:rPr>
            <w:noProof/>
            <w:webHidden/>
          </w:rPr>
          <w:instrText xml:space="preserve"> PAGEREF _Toc154628273 \h </w:instrText>
        </w:r>
        <w:r w:rsidR="008942F8">
          <w:rPr>
            <w:noProof/>
            <w:webHidden/>
          </w:rPr>
        </w:r>
        <w:r w:rsidR="008942F8">
          <w:rPr>
            <w:noProof/>
            <w:webHidden/>
          </w:rPr>
          <w:fldChar w:fldCharType="separate"/>
        </w:r>
        <w:r w:rsidR="008942F8">
          <w:rPr>
            <w:noProof/>
            <w:webHidden/>
          </w:rPr>
          <w:t>6</w:t>
        </w:r>
        <w:r w:rsidR="008942F8">
          <w:rPr>
            <w:noProof/>
            <w:webHidden/>
          </w:rPr>
          <w:fldChar w:fldCharType="end"/>
        </w:r>
      </w:hyperlink>
    </w:p>
    <w:p w14:paraId="385B6F41" w14:textId="2E28A5D0" w:rsidR="008942F8" w:rsidRDefault="00000000" w:rsidP="008942F8">
      <w:pPr>
        <w:pStyle w:val="TOC2"/>
        <w:tabs>
          <w:tab w:val="right" w:leader="dot" w:pos="9350"/>
        </w:tabs>
        <w:spacing w:after="0"/>
        <w:rPr>
          <w:rFonts w:asciiTheme="minorHAnsi" w:eastAsiaTheme="minorEastAsia" w:hAnsiTheme="minorHAnsi" w:cstheme="minorBidi"/>
          <w:noProof/>
          <w:lang w:val="uk-UA" w:eastAsia="uk-UA"/>
        </w:rPr>
      </w:pPr>
      <w:hyperlink w:anchor="_Toc154628274" w:history="1">
        <w:r w:rsidR="008942F8" w:rsidRPr="00D21CAE">
          <w:rPr>
            <w:rStyle w:val="Hyperlink"/>
            <w:rFonts w:cs="Arial"/>
            <w:noProof/>
          </w:rPr>
          <w:t>Self-Regulation</w:t>
        </w:r>
        <w:r w:rsidR="008942F8">
          <w:rPr>
            <w:noProof/>
            <w:webHidden/>
          </w:rPr>
          <w:tab/>
        </w:r>
        <w:r w:rsidR="008942F8">
          <w:rPr>
            <w:noProof/>
            <w:webHidden/>
          </w:rPr>
          <w:fldChar w:fldCharType="begin"/>
        </w:r>
        <w:r w:rsidR="008942F8">
          <w:rPr>
            <w:noProof/>
            <w:webHidden/>
          </w:rPr>
          <w:instrText xml:space="preserve"> PAGEREF _Toc154628274 \h </w:instrText>
        </w:r>
        <w:r w:rsidR="008942F8">
          <w:rPr>
            <w:noProof/>
            <w:webHidden/>
          </w:rPr>
        </w:r>
        <w:r w:rsidR="008942F8">
          <w:rPr>
            <w:noProof/>
            <w:webHidden/>
          </w:rPr>
          <w:fldChar w:fldCharType="separate"/>
        </w:r>
        <w:r w:rsidR="008942F8">
          <w:rPr>
            <w:noProof/>
            <w:webHidden/>
          </w:rPr>
          <w:t>8</w:t>
        </w:r>
        <w:r w:rsidR="008942F8">
          <w:rPr>
            <w:noProof/>
            <w:webHidden/>
          </w:rPr>
          <w:fldChar w:fldCharType="end"/>
        </w:r>
      </w:hyperlink>
    </w:p>
    <w:p w14:paraId="26C7ECA1" w14:textId="78EFDC56" w:rsidR="008942F8" w:rsidRDefault="00000000" w:rsidP="008942F8">
      <w:pPr>
        <w:pStyle w:val="TOC2"/>
        <w:tabs>
          <w:tab w:val="right" w:leader="dot" w:pos="9350"/>
        </w:tabs>
        <w:spacing w:after="0"/>
        <w:rPr>
          <w:rFonts w:asciiTheme="minorHAnsi" w:eastAsiaTheme="minorEastAsia" w:hAnsiTheme="minorHAnsi" w:cstheme="minorBidi"/>
          <w:noProof/>
          <w:lang w:val="uk-UA" w:eastAsia="uk-UA"/>
        </w:rPr>
      </w:pPr>
      <w:hyperlink w:anchor="_Toc154628275" w:history="1">
        <w:r w:rsidR="008942F8" w:rsidRPr="00D21CAE">
          <w:rPr>
            <w:rStyle w:val="Hyperlink"/>
            <w:rFonts w:cs="Arial"/>
            <w:noProof/>
          </w:rPr>
          <w:t>Social Awareness</w:t>
        </w:r>
        <w:r w:rsidR="008942F8">
          <w:rPr>
            <w:noProof/>
            <w:webHidden/>
          </w:rPr>
          <w:tab/>
        </w:r>
        <w:r w:rsidR="008942F8">
          <w:rPr>
            <w:noProof/>
            <w:webHidden/>
          </w:rPr>
          <w:fldChar w:fldCharType="begin"/>
        </w:r>
        <w:r w:rsidR="008942F8">
          <w:rPr>
            <w:noProof/>
            <w:webHidden/>
          </w:rPr>
          <w:instrText xml:space="preserve"> PAGEREF _Toc154628275 \h </w:instrText>
        </w:r>
        <w:r w:rsidR="008942F8">
          <w:rPr>
            <w:noProof/>
            <w:webHidden/>
          </w:rPr>
        </w:r>
        <w:r w:rsidR="008942F8">
          <w:rPr>
            <w:noProof/>
            <w:webHidden/>
          </w:rPr>
          <w:fldChar w:fldCharType="separate"/>
        </w:r>
        <w:r w:rsidR="008942F8">
          <w:rPr>
            <w:noProof/>
            <w:webHidden/>
          </w:rPr>
          <w:t>9</w:t>
        </w:r>
        <w:r w:rsidR="008942F8">
          <w:rPr>
            <w:noProof/>
            <w:webHidden/>
          </w:rPr>
          <w:fldChar w:fldCharType="end"/>
        </w:r>
      </w:hyperlink>
    </w:p>
    <w:p w14:paraId="5ECD920F" w14:textId="557AB8A4" w:rsidR="008942F8" w:rsidRDefault="00000000" w:rsidP="008942F8">
      <w:pPr>
        <w:pStyle w:val="TOC2"/>
        <w:tabs>
          <w:tab w:val="right" w:leader="dot" w:pos="9350"/>
        </w:tabs>
        <w:spacing w:after="0"/>
        <w:rPr>
          <w:rFonts w:asciiTheme="minorHAnsi" w:eastAsiaTheme="minorEastAsia" w:hAnsiTheme="minorHAnsi" w:cstheme="minorBidi"/>
          <w:noProof/>
          <w:lang w:val="uk-UA" w:eastAsia="uk-UA"/>
        </w:rPr>
      </w:pPr>
      <w:hyperlink w:anchor="_Toc154628276" w:history="1">
        <w:r w:rsidR="008942F8" w:rsidRPr="00D21CAE">
          <w:rPr>
            <w:rStyle w:val="Hyperlink"/>
            <w:rFonts w:cs="Arial"/>
            <w:noProof/>
          </w:rPr>
          <w:t>Relationship Management</w:t>
        </w:r>
        <w:r w:rsidR="008942F8">
          <w:rPr>
            <w:noProof/>
            <w:webHidden/>
          </w:rPr>
          <w:tab/>
        </w:r>
        <w:r w:rsidR="008942F8">
          <w:rPr>
            <w:noProof/>
            <w:webHidden/>
          </w:rPr>
          <w:fldChar w:fldCharType="begin"/>
        </w:r>
        <w:r w:rsidR="008942F8">
          <w:rPr>
            <w:noProof/>
            <w:webHidden/>
          </w:rPr>
          <w:instrText xml:space="preserve"> PAGEREF _Toc154628276 \h </w:instrText>
        </w:r>
        <w:r w:rsidR="008942F8">
          <w:rPr>
            <w:noProof/>
            <w:webHidden/>
          </w:rPr>
        </w:r>
        <w:r w:rsidR="008942F8">
          <w:rPr>
            <w:noProof/>
            <w:webHidden/>
          </w:rPr>
          <w:fldChar w:fldCharType="separate"/>
        </w:r>
        <w:r w:rsidR="008942F8">
          <w:rPr>
            <w:noProof/>
            <w:webHidden/>
          </w:rPr>
          <w:t>10</w:t>
        </w:r>
        <w:r w:rsidR="008942F8">
          <w:rPr>
            <w:noProof/>
            <w:webHidden/>
          </w:rPr>
          <w:fldChar w:fldCharType="end"/>
        </w:r>
      </w:hyperlink>
    </w:p>
    <w:p w14:paraId="0F6944C9" w14:textId="737F3C67" w:rsidR="008942F8" w:rsidRDefault="00000000" w:rsidP="008942F8">
      <w:pPr>
        <w:pStyle w:val="TOC2"/>
        <w:tabs>
          <w:tab w:val="right" w:leader="dot" w:pos="9350"/>
        </w:tabs>
        <w:spacing w:after="0"/>
        <w:rPr>
          <w:rFonts w:asciiTheme="minorHAnsi" w:eastAsiaTheme="minorEastAsia" w:hAnsiTheme="minorHAnsi" w:cstheme="minorBidi"/>
          <w:noProof/>
          <w:lang w:val="uk-UA" w:eastAsia="uk-UA"/>
        </w:rPr>
      </w:pPr>
      <w:hyperlink w:anchor="_Toc154628277" w:history="1">
        <w:r w:rsidR="008942F8" w:rsidRPr="00D21CAE">
          <w:rPr>
            <w:rStyle w:val="Hyperlink"/>
            <w:rFonts w:cs="Arial"/>
            <w:noProof/>
          </w:rPr>
          <w:t>Self-Motivation</w:t>
        </w:r>
        <w:r w:rsidR="008942F8">
          <w:rPr>
            <w:noProof/>
            <w:webHidden/>
          </w:rPr>
          <w:tab/>
        </w:r>
        <w:r w:rsidR="008942F8">
          <w:rPr>
            <w:noProof/>
            <w:webHidden/>
          </w:rPr>
          <w:fldChar w:fldCharType="begin"/>
        </w:r>
        <w:r w:rsidR="008942F8">
          <w:rPr>
            <w:noProof/>
            <w:webHidden/>
          </w:rPr>
          <w:instrText xml:space="preserve"> PAGEREF _Toc154628277 \h </w:instrText>
        </w:r>
        <w:r w:rsidR="008942F8">
          <w:rPr>
            <w:noProof/>
            <w:webHidden/>
          </w:rPr>
        </w:r>
        <w:r w:rsidR="008942F8">
          <w:rPr>
            <w:noProof/>
            <w:webHidden/>
          </w:rPr>
          <w:fldChar w:fldCharType="separate"/>
        </w:r>
        <w:r w:rsidR="008942F8">
          <w:rPr>
            <w:noProof/>
            <w:webHidden/>
          </w:rPr>
          <w:t>11</w:t>
        </w:r>
        <w:r w:rsidR="008942F8">
          <w:rPr>
            <w:noProof/>
            <w:webHidden/>
          </w:rPr>
          <w:fldChar w:fldCharType="end"/>
        </w:r>
      </w:hyperlink>
    </w:p>
    <w:p w14:paraId="548085BF" w14:textId="09E1D67F" w:rsidR="008942F8" w:rsidRDefault="00000000" w:rsidP="008942F8">
      <w:pPr>
        <w:pStyle w:val="TOC1"/>
        <w:spacing w:after="0"/>
        <w:rPr>
          <w:rFonts w:asciiTheme="minorHAnsi" w:eastAsiaTheme="minorEastAsia" w:hAnsiTheme="minorHAnsi" w:cstheme="minorBidi"/>
          <w:noProof/>
          <w:lang w:val="uk-UA" w:eastAsia="uk-UA"/>
        </w:rPr>
      </w:pPr>
      <w:hyperlink w:anchor="_Toc154628278" w:history="1">
        <w:r w:rsidR="008942F8" w:rsidRPr="00D21CAE">
          <w:rPr>
            <w:rStyle w:val="Hyperlink"/>
            <w:rFonts w:cs="Arial"/>
            <w:noProof/>
          </w:rPr>
          <w:t>Models of EI and the Development Needs of Individuals</w:t>
        </w:r>
        <w:r w:rsidR="008942F8">
          <w:rPr>
            <w:noProof/>
            <w:webHidden/>
          </w:rPr>
          <w:tab/>
        </w:r>
        <w:r w:rsidR="008942F8">
          <w:rPr>
            <w:noProof/>
            <w:webHidden/>
          </w:rPr>
          <w:fldChar w:fldCharType="begin"/>
        </w:r>
        <w:r w:rsidR="008942F8">
          <w:rPr>
            <w:noProof/>
            <w:webHidden/>
          </w:rPr>
          <w:instrText xml:space="preserve"> PAGEREF _Toc154628278 \h </w:instrText>
        </w:r>
        <w:r w:rsidR="008942F8">
          <w:rPr>
            <w:noProof/>
            <w:webHidden/>
          </w:rPr>
        </w:r>
        <w:r w:rsidR="008942F8">
          <w:rPr>
            <w:noProof/>
            <w:webHidden/>
          </w:rPr>
          <w:fldChar w:fldCharType="separate"/>
        </w:r>
        <w:r w:rsidR="008942F8">
          <w:rPr>
            <w:noProof/>
            <w:webHidden/>
          </w:rPr>
          <w:t>12</w:t>
        </w:r>
        <w:r w:rsidR="008942F8">
          <w:rPr>
            <w:noProof/>
            <w:webHidden/>
          </w:rPr>
          <w:fldChar w:fldCharType="end"/>
        </w:r>
      </w:hyperlink>
    </w:p>
    <w:p w14:paraId="6197C91A" w14:textId="342FF5C7" w:rsidR="008942F8" w:rsidRDefault="00000000" w:rsidP="008942F8">
      <w:pPr>
        <w:pStyle w:val="TOC2"/>
        <w:tabs>
          <w:tab w:val="right" w:leader="dot" w:pos="9350"/>
        </w:tabs>
        <w:spacing w:after="0"/>
        <w:rPr>
          <w:rFonts w:asciiTheme="minorHAnsi" w:eastAsiaTheme="minorEastAsia" w:hAnsiTheme="minorHAnsi" w:cstheme="minorBidi"/>
          <w:noProof/>
          <w:lang w:val="uk-UA" w:eastAsia="uk-UA"/>
        </w:rPr>
      </w:pPr>
      <w:hyperlink w:anchor="_Toc154628279" w:history="1">
        <w:r w:rsidR="008942F8" w:rsidRPr="00D21CAE">
          <w:rPr>
            <w:rStyle w:val="Hyperlink"/>
            <w:rFonts w:cs="Arial"/>
            <w:noProof/>
          </w:rPr>
          <w:t>Self-Awareness</w:t>
        </w:r>
        <w:r w:rsidR="008942F8">
          <w:rPr>
            <w:noProof/>
            <w:webHidden/>
          </w:rPr>
          <w:tab/>
        </w:r>
        <w:r w:rsidR="008942F8">
          <w:rPr>
            <w:noProof/>
            <w:webHidden/>
          </w:rPr>
          <w:fldChar w:fldCharType="begin"/>
        </w:r>
        <w:r w:rsidR="008942F8">
          <w:rPr>
            <w:noProof/>
            <w:webHidden/>
          </w:rPr>
          <w:instrText xml:space="preserve"> PAGEREF _Toc154628279 \h </w:instrText>
        </w:r>
        <w:r w:rsidR="008942F8">
          <w:rPr>
            <w:noProof/>
            <w:webHidden/>
          </w:rPr>
        </w:r>
        <w:r w:rsidR="008942F8">
          <w:rPr>
            <w:noProof/>
            <w:webHidden/>
          </w:rPr>
          <w:fldChar w:fldCharType="separate"/>
        </w:r>
        <w:r w:rsidR="008942F8">
          <w:rPr>
            <w:noProof/>
            <w:webHidden/>
          </w:rPr>
          <w:t>12</w:t>
        </w:r>
        <w:r w:rsidR="008942F8">
          <w:rPr>
            <w:noProof/>
            <w:webHidden/>
          </w:rPr>
          <w:fldChar w:fldCharType="end"/>
        </w:r>
      </w:hyperlink>
    </w:p>
    <w:p w14:paraId="170AC6AF" w14:textId="53EEE327" w:rsidR="008942F8" w:rsidRDefault="00000000" w:rsidP="008942F8">
      <w:pPr>
        <w:pStyle w:val="TOC2"/>
        <w:tabs>
          <w:tab w:val="right" w:leader="dot" w:pos="9350"/>
        </w:tabs>
        <w:spacing w:after="0"/>
        <w:rPr>
          <w:rFonts w:asciiTheme="minorHAnsi" w:eastAsiaTheme="minorEastAsia" w:hAnsiTheme="minorHAnsi" w:cstheme="minorBidi"/>
          <w:noProof/>
          <w:lang w:val="uk-UA" w:eastAsia="uk-UA"/>
        </w:rPr>
      </w:pPr>
      <w:hyperlink w:anchor="_Toc154628280" w:history="1">
        <w:r w:rsidR="008942F8" w:rsidRPr="00D21CAE">
          <w:rPr>
            <w:rStyle w:val="Hyperlink"/>
            <w:rFonts w:cs="Arial"/>
            <w:noProof/>
          </w:rPr>
          <w:t>Self-Regulation</w:t>
        </w:r>
        <w:r w:rsidR="008942F8">
          <w:rPr>
            <w:noProof/>
            <w:webHidden/>
          </w:rPr>
          <w:tab/>
        </w:r>
        <w:r w:rsidR="008942F8">
          <w:rPr>
            <w:noProof/>
            <w:webHidden/>
          </w:rPr>
          <w:fldChar w:fldCharType="begin"/>
        </w:r>
        <w:r w:rsidR="008942F8">
          <w:rPr>
            <w:noProof/>
            <w:webHidden/>
          </w:rPr>
          <w:instrText xml:space="preserve"> PAGEREF _Toc154628280 \h </w:instrText>
        </w:r>
        <w:r w:rsidR="008942F8">
          <w:rPr>
            <w:noProof/>
            <w:webHidden/>
          </w:rPr>
        </w:r>
        <w:r w:rsidR="008942F8">
          <w:rPr>
            <w:noProof/>
            <w:webHidden/>
          </w:rPr>
          <w:fldChar w:fldCharType="separate"/>
        </w:r>
        <w:r w:rsidR="008942F8">
          <w:rPr>
            <w:noProof/>
            <w:webHidden/>
          </w:rPr>
          <w:t>12</w:t>
        </w:r>
        <w:r w:rsidR="008942F8">
          <w:rPr>
            <w:noProof/>
            <w:webHidden/>
          </w:rPr>
          <w:fldChar w:fldCharType="end"/>
        </w:r>
      </w:hyperlink>
    </w:p>
    <w:p w14:paraId="1374F20E" w14:textId="03CF39DC" w:rsidR="008942F8" w:rsidRDefault="00000000" w:rsidP="008942F8">
      <w:pPr>
        <w:pStyle w:val="TOC2"/>
        <w:tabs>
          <w:tab w:val="right" w:leader="dot" w:pos="9350"/>
        </w:tabs>
        <w:spacing w:after="0"/>
        <w:rPr>
          <w:rFonts w:asciiTheme="minorHAnsi" w:eastAsiaTheme="minorEastAsia" w:hAnsiTheme="minorHAnsi" w:cstheme="minorBidi"/>
          <w:noProof/>
          <w:lang w:val="uk-UA" w:eastAsia="uk-UA"/>
        </w:rPr>
      </w:pPr>
      <w:hyperlink w:anchor="_Toc154628281" w:history="1">
        <w:r w:rsidR="008942F8" w:rsidRPr="00D21CAE">
          <w:rPr>
            <w:rStyle w:val="Hyperlink"/>
            <w:rFonts w:cs="Arial"/>
            <w:noProof/>
          </w:rPr>
          <w:t>Social Awareness</w:t>
        </w:r>
        <w:r w:rsidR="008942F8">
          <w:rPr>
            <w:noProof/>
            <w:webHidden/>
          </w:rPr>
          <w:tab/>
        </w:r>
        <w:r w:rsidR="008942F8">
          <w:rPr>
            <w:noProof/>
            <w:webHidden/>
          </w:rPr>
          <w:fldChar w:fldCharType="begin"/>
        </w:r>
        <w:r w:rsidR="008942F8">
          <w:rPr>
            <w:noProof/>
            <w:webHidden/>
          </w:rPr>
          <w:instrText xml:space="preserve"> PAGEREF _Toc154628281 \h </w:instrText>
        </w:r>
        <w:r w:rsidR="008942F8">
          <w:rPr>
            <w:noProof/>
            <w:webHidden/>
          </w:rPr>
        </w:r>
        <w:r w:rsidR="008942F8">
          <w:rPr>
            <w:noProof/>
            <w:webHidden/>
          </w:rPr>
          <w:fldChar w:fldCharType="separate"/>
        </w:r>
        <w:r w:rsidR="008942F8">
          <w:rPr>
            <w:noProof/>
            <w:webHidden/>
          </w:rPr>
          <w:t>13</w:t>
        </w:r>
        <w:r w:rsidR="008942F8">
          <w:rPr>
            <w:noProof/>
            <w:webHidden/>
          </w:rPr>
          <w:fldChar w:fldCharType="end"/>
        </w:r>
      </w:hyperlink>
    </w:p>
    <w:p w14:paraId="0876CBB2" w14:textId="008B58C1" w:rsidR="008942F8" w:rsidRDefault="00000000" w:rsidP="008942F8">
      <w:pPr>
        <w:pStyle w:val="TOC2"/>
        <w:tabs>
          <w:tab w:val="right" w:leader="dot" w:pos="9350"/>
        </w:tabs>
        <w:spacing w:after="0"/>
        <w:rPr>
          <w:rFonts w:asciiTheme="minorHAnsi" w:eastAsiaTheme="minorEastAsia" w:hAnsiTheme="minorHAnsi" w:cstheme="minorBidi"/>
          <w:noProof/>
          <w:lang w:val="uk-UA" w:eastAsia="uk-UA"/>
        </w:rPr>
      </w:pPr>
      <w:hyperlink w:anchor="_Toc154628282" w:history="1">
        <w:r w:rsidR="008942F8" w:rsidRPr="00D21CAE">
          <w:rPr>
            <w:rStyle w:val="Hyperlink"/>
            <w:rFonts w:cs="Arial"/>
            <w:noProof/>
          </w:rPr>
          <w:t>Relationship Management</w:t>
        </w:r>
        <w:r w:rsidR="008942F8">
          <w:rPr>
            <w:noProof/>
            <w:webHidden/>
          </w:rPr>
          <w:tab/>
        </w:r>
        <w:r w:rsidR="008942F8">
          <w:rPr>
            <w:noProof/>
            <w:webHidden/>
          </w:rPr>
          <w:fldChar w:fldCharType="begin"/>
        </w:r>
        <w:r w:rsidR="008942F8">
          <w:rPr>
            <w:noProof/>
            <w:webHidden/>
          </w:rPr>
          <w:instrText xml:space="preserve"> PAGEREF _Toc154628282 \h </w:instrText>
        </w:r>
        <w:r w:rsidR="008942F8">
          <w:rPr>
            <w:noProof/>
            <w:webHidden/>
          </w:rPr>
        </w:r>
        <w:r w:rsidR="008942F8">
          <w:rPr>
            <w:noProof/>
            <w:webHidden/>
          </w:rPr>
          <w:fldChar w:fldCharType="separate"/>
        </w:r>
        <w:r w:rsidR="008942F8">
          <w:rPr>
            <w:noProof/>
            <w:webHidden/>
          </w:rPr>
          <w:t>13</w:t>
        </w:r>
        <w:r w:rsidR="008942F8">
          <w:rPr>
            <w:noProof/>
            <w:webHidden/>
          </w:rPr>
          <w:fldChar w:fldCharType="end"/>
        </w:r>
      </w:hyperlink>
    </w:p>
    <w:p w14:paraId="50711F84" w14:textId="5DF099D2" w:rsidR="008942F8" w:rsidRDefault="00000000" w:rsidP="008942F8">
      <w:pPr>
        <w:pStyle w:val="TOC1"/>
        <w:spacing w:after="0"/>
        <w:rPr>
          <w:rFonts w:asciiTheme="minorHAnsi" w:eastAsiaTheme="minorEastAsia" w:hAnsiTheme="minorHAnsi" w:cstheme="minorBidi"/>
          <w:noProof/>
          <w:lang w:val="uk-UA" w:eastAsia="uk-UA"/>
        </w:rPr>
      </w:pPr>
      <w:hyperlink w:anchor="_Toc154628283" w:history="1">
        <w:r w:rsidR="008942F8" w:rsidRPr="00D21CAE">
          <w:rPr>
            <w:rStyle w:val="Hyperlink"/>
            <w:rFonts w:cs="Arial"/>
            <w:noProof/>
          </w:rPr>
          <w:t>Recommendations</w:t>
        </w:r>
        <w:r w:rsidR="008942F8">
          <w:rPr>
            <w:noProof/>
            <w:webHidden/>
          </w:rPr>
          <w:tab/>
        </w:r>
        <w:r w:rsidR="008942F8">
          <w:rPr>
            <w:noProof/>
            <w:webHidden/>
          </w:rPr>
          <w:fldChar w:fldCharType="begin"/>
        </w:r>
        <w:r w:rsidR="008942F8">
          <w:rPr>
            <w:noProof/>
            <w:webHidden/>
          </w:rPr>
          <w:instrText xml:space="preserve"> PAGEREF _Toc154628283 \h </w:instrText>
        </w:r>
        <w:r w:rsidR="008942F8">
          <w:rPr>
            <w:noProof/>
            <w:webHidden/>
          </w:rPr>
        </w:r>
        <w:r w:rsidR="008942F8">
          <w:rPr>
            <w:noProof/>
            <w:webHidden/>
          </w:rPr>
          <w:fldChar w:fldCharType="separate"/>
        </w:r>
        <w:r w:rsidR="008942F8">
          <w:rPr>
            <w:noProof/>
            <w:webHidden/>
          </w:rPr>
          <w:t>14</w:t>
        </w:r>
        <w:r w:rsidR="008942F8">
          <w:rPr>
            <w:noProof/>
            <w:webHidden/>
          </w:rPr>
          <w:fldChar w:fldCharType="end"/>
        </w:r>
      </w:hyperlink>
    </w:p>
    <w:p w14:paraId="1ED2D91B" w14:textId="52088625" w:rsidR="008942F8" w:rsidRDefault="00000000" w:rsidP="008942F8">
      <w:pPr>
        <w:pStyle w:val="TOC1"/>
        <w:spacing w:after="0"/>
        <w:rPr>
          <w:rFonts w:asciiTheme="minorHAnsi" w:eastAsiaTheme="minorEastAsia" w:hAnsiTheme="minorHAnsi" w:cstheme="minorBidi"/>
          <w:noProof/>
          <w:lang w:val="uk-UA" w:eastAsia="uk-UA"/>
        </w:rPr>
      </w:pPr>
      <w:hyperlink w:anchor="_Toc154628284" w:history="1">
        <w:r w:rsidR="008942F8" w:rsidRPr="00D21CAE">
          <w:rPr>
            <w:rStyle w:val="Hyperlink"/>
            <w:rFonts w:cs="Arial"/>
            <w:noProof/>
          </w:rPr>
          <w:t>References</w:t>
        </w:r>
        <w:r w:rsidR="008942F8">
          <w:rPr>
            <w:noProof/>
            <w:webHidden/>
          </w:rPr>
          <w:tab/>
        </w:r>
        <w:r w:rsidR="008942F8">
          <w:rPr>
            <w:noProof/>
            <w:webHidden/>
          </w:rPr>
          <w:fldChar w:fldCharType="begin"/>
        </w:r>
        <w:r w:rsidR="008942F8">
          <w:rPr>
            <w:noProof/>
            <w:webHidden/>
          </w:rPr>
          <w:instrText xml:space="preserve"> PAGEREF _Toc154628284 \h </w:instrText>
        </w:r>
        <w:r w:rsidR="008942F8">
          <w:rPr>
            <w:noProof/>
            <w:webHidden/>
          </w:rPr>
        </w:r>
        <w:r w:rsidR="008942F8">
          <w:rPr>
            <w:noProof/>
            <w:webHidden/>
          </w:rPr>
          <w:fldChar w:fldCharType="separate"/>
        </w:r>
        <w:r w:rsidR="008942F8">
          <w:rPr>
            <w:noProof/>
            <w:webHidden/>
          </w:rPr>
          <w:t>15</w:t>
        </w:r>
        <w:r w:rsidR="008942F8">
          <w:rPr>
            <w:noProof/>
            <w:webHidden/>
          </w:rPr>
          <w:fldChar w:fldCharType="end"/>
        </w:r>
      </w:hyperlink>
    </w:p>
    <w:p w14:paraId="19DFA598" w14:textId="354B07FA" w:rsidR="008942F8" w:rsidRDefault="00000000" w:rsidP="008942F8">
      <w:pPr>
        <w:pStyle w:val="TOC1"/>
        <w:spacing w:after="0"/>
        <w:rPr>
          <w:rFonts w:asciiTheme="minorHAnsi" w:eastAsiaTheme="minorEastAsia" w:hAnsiTheme="minorHAnsi" w:cstheme="minorBidi"/>
          <w:noProof/>
          <w:lang w:val="uk-UA" w:eastAsia="uk-UA"/>
        </w:rPr>
      </w:pPr>
      <w:hyperlink w:anchor="_Toc154628285" w:history="1">
        <w:r w:rsidR="008942F8" w:rsidRPr="00D21CAE">
          <w:rPr>
            <w:rStyle w:val="Hyperlink"/>
            <w:noProof/>
          </w:rPr>
          <w:t>Appendix</w:t>
        </w:r>
        <w:r w:rsidR="008942F8">
          <w:rPr>
            <w:noProof/>
            <w:webHidden/>
          </w:rPr>
          <w:tab/>
        </w:r>
        <w:r w:rsidR="008942F8">
          <w:rPr>
            <w:noProof/>
            <w:webHidden/>
          </w:rPr>
          <w:fldChar w:fldCharType="begin"/>
        </w:r>
        <w:r w:rsidR="008942F8">
          <w:rPr>
            <w:noProof/>
            <w:webHidden/>
          </w:rPr>
          <w:instrText xml:space="preserve"> PAGEREF _Toc154628285 \h </w:instrText>
        </w:r>
        <w:r w:rsidR="008942F8">
          <w:rPr>
            <w:noProof/>
            <w:webHidden/>
          </w:rPr>
        </w:r>
        <w:r w:rsidR="008942F8">
          <w:rPr>
            <w:noProof/>
            <w:webHidden/>
          </w:rPr>
          <w:fldChar w:fldCharType="separate"/>
        </w:r>
        <w:r w:rsidR="008942F8">
          <w:rPr>
            <w:noProof/>
            <w:webHidden/>
          </w:rPr>
          <w:t>19</w:t>
        </w:r>
        <w:r w:rsidR="008942F8">
          <w:rPr>
            <w:noProof/>
            <w:webHidden/>
          </w:rPr>
          <w:fldChar w:fldCharType="end"/>
        </w:r>
      </w:hyperlink>
    </w:p>
    <w:p w14:paraId="33E08851" w14:textId="2786ADE6" w:rsidR="008942F8" w:rsidRDefault="00000000" w:rsidP="008942F8">
      <w:pPr>
        <w:pStyle w:val="TOC2"/>
        <w:tabs>
          <w:tab w:val="right" w:leader="dot" w:pos="9350"/>
        </w:tabs>
        <w:spacing w:after="0"/>
        <w:rPr>
          <w:rFonts w:asciiTheme="minorHAnsi" w:eastAsiaTheme="minorEastAsia" w:hAnsiTheme="minorHAnsi" w:cstheme="minorBidi"/>
          <w:noProof/>
          <w:lang w:val="uk-UA" w:eastAsia="uk-UA"/>
        </w:rPr>
      </w:pPr>
      <w:hyperlink w:anchor="_Toc154628286" w:history="1">
        <w:r w:rsidR="008942F8" w:rsidRPr="00D21CAE">
          <w:rPr>
            <w:rStyle w:val="Hyperlink"/>
            <w:noProof/>
          </w:rPr>
          <w:t>Poster</w:t>
        </w:r>
        <w:r w:rsidR="008942F8">
          <w:rPr>
            <w:noProof/>
            <w:webHidden/>
          </w:rPr>
          <w:tab/>
        </w:r>
        <w:r w:rsidR="008942F8">
          <w:rPr>
            <w:noProof/>
            <w:webHidden/>
          </w:rPr>
          <w:fldChar w:fldCharType="begin"/>
        </w:r>
        <w:r w:rsidR="008942F8">
          <w:rPr>
            <w:noProof/>
            <w:webHidden/>
          </w:rPr>
          <w:instrText xml:space="preserve"> PAGEREF _Toc154628286 \h </w:instrText>
        </w:r>
        <w:r w:rsidR="008942F8">
          <w:rPr>
            <w:noProof/>
            <w:webHidden/>
          </w:rPr>
        </w:r>
        <w:r w:rsidR="008942F8">
          <w:rPr>
            <w:noProof/>
            <w:webHidden/>
          </w:rPr>
          <w:fldChar w:fldCharType="separate"/>
        </w:r>
        <w:r w:rsidR="008942F8">
          <w:rPr>
            <w:noProof/>
            <w:webHidden/>
          </w:rPr>
          <w:t>19</w:t>
        </w:r>
        <w:r w:rsidR="008942F8">
          <w:rPr>
            <w:noProof/>
            <w:webHidden/>
          </w:rPr>
          <w:fldChar w:fldCharType="end"/>
        </w:r>
      </w:hyperlink>
    </w:p>
    <w:p w14:paraId="18C74A11" w14:textId="47DA6BEF" w:rsidR="002B4563" w:rsidRPr="008942F8" w:rsidRDefault="0057707B" w:rsidP="008942F8">
      <w:pPr>
        <w:spacing w:after="0"/>
        <w:rPr>
          <w:rFonts w:cs="Arial"/>
        </w:rPr>
      </w:pPr>
      <w:r w:rsidRPr="008942F8">
        <w:rPr>
          <w:rFonts w:cs="Arial"/>
          <w:b/>
          <w:bCs/>
        </w:rPr>
        <w:fldChar w:fldCharType="end"/>
      </w:r>
    </w:p>
    <w:p w14:paraId="60E35D40" w14:textId="77777777" w:rsidR="002B4563" w:rsidRPr="008942F8" w:rsidRDefault="002B4563" w:rsidP="008942F8">
      <w:pPr>
        <w:spacing w:after="0"/>
        <w:rPr>
          <w:rFonts w:cs="Arial"/>
          <w:b/>
          <w:bCs/>
        </w:rPr>
      </w:pPr>
    </w:p>
    <w:p w14:paraId="1A5DBCAF" w14:textId="34FF6F39" w:rsidR="008942F8" w:rsidRDefault="008942F8">
      <w:pPr>
        <w:spacing w:after="0" w:line="240" w:lineRule="auto"/>
        <w:rPr>
          <w:rFonts w:cs="Arial"/>
          <w:b/>
          <w:bCs/>
        </w:rPr>
      </w:pPr>
      <w:r>
        <w:rPr>
          <w:rFonts w:cs="Arial"/>
          <w:b/>
          <w:bCs/>
        </w:rPr>
        <w:br w:type="page"/>
      </w:r>
    </w:p>
    <w:p w14:paraId="1E25C067" w14:textId="4900A9C3" w:rsidR="00792038" w:rsidRPr="008942F8" w:rsidRDefault="0057707B" w:rsidP="008942F8">
      <w:pPr>
        <w:pStyle w:val="Heading1"/>
        <w:spacing w:before="0" w:after="0"/>
        <w:rPr>
          <w:rFonts w:cs="Arial"/>
          <w:szCs w:val="22"/>
        </w:rPr>
      </w:pPr>
      <w:bookmarkStart w:id="2" w:name="_Toc154375581"/>
      <w:bookmarkStart w:id="3" w:name="_Toc154375628"/>
      <w:bookmarkStart w:id="4" w:name="_Toc154628269"/>
      <w:r w:rsidRPr="008942F8">
        <w:rPr>
          <w:rFonts w:cs="Arial"/>
          <w:szCs w:val="22"/>
        </w:rPr>
        <w:lastRenderedPageBreak/>
        <w:t>Introduction</w:t>
      </w:r>
      <w:bookmarkEnd w:id="2"/>
      <w:bookmarkEnd w:id="3"/>
      <w:bookmarkEnd w:id="4"/>
      <w:r w:rsidRPr="008942F8">
        <w:rPr>
          <w:rFonts w:cs="Arial"/>
          <w:szCs w:val="22"/>
        </w:rPr>
        <w:t xml:space="preserve"> </w:t>
      </w:r>
    </w:p>
    <w:p w14:paraId="2952EE0F" w14:textId="3315AE13" w:rsidR="00FD5CF5" w:rsidRPr="008942F8" w:rsidRDefault="0057707B" w:rsidP="008942F8">
      <w:pPr>
        <w:spacing w:after="0"/>
        <w:ind w:firstLine="720"/>
        <w:rPr>
          <w:rFonts w:cs="Arial"/>
        </w:rPr>
      </w:pPr>
      <w:r w:rsidRPr="008942F8">
        <w:rPr>
          <w:rFonts w:cs="Arial"/>
        </w:rPr>
        <w:t>Emotional Intelligence (EI) is regarded as one of the most important soft skills in the labour market because of its impact on customer service quality and interrelationships in the workplace</w:t>
      </w:r>
      <w:r w:rsidR="00EC605B" w:rsidRPr="008942F8">
        <w:rPr>
          <w:rFonts w:cs="Arial"/>
        </w:rPr>
        <w:t xml:space="preserve"> (Kumar and Sharma, 2019)</w:t>
      </w:r>
      <w:r w:rsidRPr="008942F8">
        <w:rPr>
          <w:rFonts w:cs="Arial"/>
        </w:rPr>
        <w:t xml:space="preserve">. Emotionally intelligent employees can enhance </w:t>
      </w:r>
      <w:r w:rsidR="00375877" w:rsidRPr="008942F8">
        <w:rPr>
          <w:rFonts w:cs="Arial"/>
        </w:rPr>
        <w:t>an organisation's competitive advantage</w:t>
      </w:r>
      <w:r w:rsidRPr="008942F8">
        <w:rPr>
          <w:rFonts w:cs="Arial"/>
        </w:rPr>
        <w:t xml:space="preserve"> in the business environment through improved customer relationships and job quality</w:t>
      </w:r>
      <w:r w:rsidR="00EC605B" w:rsidRPr="008942F8">
        <w:rPr>
          <w:rFonts w:cs="Arial"/>
        </w:rPr>
        <w:t xml:space="preserve"> (Chin, 2021)</w:t>
      </w:r>
      <w:r w:rsidRPr="008942F8">
        <w:rPr>
          <w:rFonts w:cs="Arial"/>
        </w:rPr>
        <w:t>. This report examines why building a</w:t>
      </w:r>
      <w:r w:rsidR="00375877" w:rsidRPr="008942F8">
        <w:rPr>
          <w:rFonts w:cs="Arial"/>
        </w:rPr>
        <w:t>n emotionally intelligent workforce</w:t>
      </w:r>
      <w:r w:rsidRPr="008942F8">
        <w:rPr>
          <w:rFonts w:cs="Arial"/>
        </w:rPr>
        <w:t xml:space="preserve"> should be a priority for business organisations in the current market environment and how organisations can support the development of the EI of their workforce. </w:t>
      </w:r>
      <w:r w:rsidR="003E36E9" w:rsidRPr="008942F8">
        <w:rPr>
          <w:rFonts w:cs="Arial"/>
        </w:rPr>
        <w:t xml:space="preserve">The report focuses on </w:t>
      </w:r>
      <w:proofErr w:type="spellStart"/>
      <w:r w:rsidR="00513073" w:rsidRPr="008942F8">
        <w:rPr>
          <w:rFonts w:cs="Arial"/>
        </w:rPr>
        <w:t>Filco</w:t>
      </w:r>
      <w:proofErr w:type="spellEnd"/>
      <w:r w:rsidR="00513073" w:rsidRPr="008942F8">
        <w:rPr>
          <w:rFonts w:cs="Arial"/>
        </w:rPr>
        <w:t xml:space="preserve"> Supermarkets</w:t>
      </w:r>
      <w:r w:rsidR="008942F8">
        <w:rPr>
          <w:rFonts w:cs="Arial"/>
        </w:rPr>
        <w:t xml:space="preserve"> </w:t>
      </w:r>
      <w:r w:rsidR="00513073" w:rsidRPr="008942F8">
        <w:rPr>
          <w:rFonts w:cs="Arial"/>
        </w:rPr>
        <w:t>as a case study organisation</w:t>
      </w:r>
      <w:r w:rsidR="00BB2936" w:rsidRPr="008942F8">
        <w:rPr>
          <w:rFonts w:cs="Arial"/>
        </w:rPr>
        <w:t xml:space="preserve">. </w:t>
      </w:r>
      <w:r w:rsidR="00513073" w:rsidRPr="008942F8">
        <w:rPr>
          <w:rFonts w:cs="Arial"/>
        </w:rPr>
        <w:t>The organisation was established in 1946 on Wine Street in Llantwit Major and has grown over the years to open several stores in the UK (</w:t>
      </w:r>
      <w:proofErr w:type="spellStart"/>
      <w:r w:rsidR="00513073" w:rsidRPr="008942F8">
        <w:rPr>
          <w:rFonts w:cs="Arial"/>
        </w:rPr>
        <w:t>Filco</w:t>
      </w:r>
      <w:proofErr w:type="spellEnd"/>
      <w:r w:rsidR="00513073" w:rsidRPr="008942F8">
        <w:rPr>
          <w:rFonts w:cs="Arial"/>
        </w:rPr>
        <w:t xml:space="preserve">, 2023). </w:t>
      </w:r>
      <w:r w:rsidR="00BB2936" w:rsidRPr="008942F8">
        <w:rPr>
          <w:rFonts w:cs="Arial"/>
        </w:rPr>
        <w:t xml:space="preserve">The </w:t>
      </w:r>
      <w:r w:rsidR="00CD6D3F" w:rsidRPr="008942F8">
        <w:rPr>
          <w:rFonts w:cs="Arial"/>
        </w:rPr>
        <w:t>UK retail industry</w:t>
      </w:r>
      <w:r w:rsidR="00375877" w:rsidRPr="008942F8">
        <w:rPr>
          <w:rFonts w:cs="Arial"/>
        </w:rPr>
        <w:t>,</w:t>
      </w:r>
      <w:r w:rsidR="00513073" w:rsidRPr="008942F8">
        <w:rPr>
          <w:rFonts w:cs="Arial"/>
        </w:rPr>
        <w:t xml:space="preserve"> </w:t>
      </w:r>
      <w:r w:rsidR="00375877" w:rsidRPr="008942F8">
        <w:rPr>
          <w:rFonts w:cs="Arial"/>
        </w:rPr>
        <w:t>where</w:t>
      </w:r>
      <w:r w:rsidR="00513073" w:rsidRPr="008942F8">
        <w:rPr>
          <w:rFonts w:cs="Arial"/>
        </w:rPr>
        <w:t xml:space="preserve"> </w:t>
      </w:r>
      <w:proofErr w:type="spellStart"/>
      <w:r w:rsidR="00513073" w:rsidRPr="008942F8">
        <w:rPr>
          <w:rFonts w:cs="Arial"/>
        </w:rPr>
        <w:t>Filco</w:t>
      </w:r>
      <w:proofErr w:type="spellEnd"/>
      <w:r w:rsidR="00513073" w:rsidRPr="008942F8">
        <w:rPr>
          <w:rFonts w:cs="Arial"/>
        </w:rPr>
        <w:t xml:space="preserve"> Supermarkets operate</w:t>
      </w:r>
      <w:r w:rsidR="00375877" w:rsidRPr="008942F8">
        <w:rPr>
          <w:rFonts w:cs="Arial"/>
        </w:rPr>
        <w:t>,</w:t>
      </w:r>
      <w:r w:rsidR="00BB2936" w:rsidRPr="008942F8">
        <w:rPr>
          <w:rFonts w:cs="Arial"/>
        </w:rPr>
        <w:t xml:space="preserve"> is characterised by stiff competition and changing consumer preferences</w:t>
      </w:r>
      <w:r w:rsidR="00EC605B" w:rsidRPr="008942F8">
        <w:rPr>
          <w:rFonts w:cs="Arial"/>
        </w:rPr>
        <w:t xml:space="preserve"> (Pantano and Vannucci, 2019)</w:t>
      </w:r>
      <w:r w:rsidR="00BB2936" w:rsidRPr="008942F8">
        <w:rPr>
          <w:rFonts w:cs="Arial"/>
        </w:rPr>
        <w:t xml:space="preserve">. Innovation has become a key driver of competitive advantage in the industry, meaning that organisations </w:t>
      </w:r>
      <w:proofErr w:type="gramStart"/>
      <w:r w:rsidR="00BB2936" w:rsidRPr="008942F8">
        <w:rPr>
          <w:rFonts w:cs="Arial"/>
        </w:rPr>
        <w:t>have to</w:t>
      </w:r>
      <w:proofErr w:type="gramEnd"/>
      <w:r w:rsidR="00BB2936" w:rsidRPr="008942F8">
        <w:rPr>
          <w:rFonts w:cs="Arial"/>
        </w:rPr>
        <w:t xml:space="preserve"> create environments that can support </w:t>
      </w:r>
      <w:r w:rsidR="0016360F" w:rsidRPr="008942F8">
        <w:rPr>
          <w:rFonts w:cs="Arial"/>
        </w:rPr>
        <w:t>innovation to gain a competitive edge in the industry</w:t>
      </w:r>
      <w:r w:rsidR="00445690" w:rsidRPr="008942F8">
        <w:rPr>
          <w:rFonts w:cs="Arial"/>
        </w:rPr>
        <w:t xml:space="preserve"> (Wrigley, 2018)</w:t>
      </w:r>
      <w:r w:rsidR="0016360F" w:rsidRPr="008942F8">
        <w:rPr>
          <w:rFonts w:cs="Arial"/>
        </w:rPr>
        <w:t>. This report discusses why it is important for</w:t>
      </w:r>
      <w:r w:rsidR="00491746" w:rsidRPr="008942F8">
        <w:rPr>
          <w:rFonts w:cs="Arial"/>
        </w:rPr>
        <w:t xml:space="preserve"> </w:t>
      </w:r>
      <w:proofErr w:type="spellStart"/>
      <w:r w:rsidR="00491746" w:rsidRPr="008942F8">
        <w:rPr>
          <w:rFonts w:cs="Arial"/>
        </w:rPr>
        <w:t>Filco</w:t>
      </w:r>
      <w:proofErr w:type="spellEnd"/>
      <w:r w:rsidR="00491746" w:rsidRPr="008942F8">
        <w:rPr>
          <w:rFonts w:cs="Arial"/>
        </w:rPr>
        <w:t xml:space="preserve"> Supermarkets</w:t>
      </w:r>
      <w:r w:rsidR="0016360F" w:rsidRPr="008942F8">
        <w:rPr>
          <w:rFonts w:cs="Arial"/>
        </w:rPr>
        <w:t xml:space="preserve"> and enterprises in the UK retail industry to have an emotionally intelligent workforce and explores how organisations in the industry can enhance the development of EI within their workforce.</w:t>
      </w:r>
    </w:p>
    <w:p w14:paraId="51E2ED88" w14:textId="71BAEC05" w:rsidR="006919E3" w:rsidRPr="008942F8" w:rsidRDefault="0057707B" w:rsidP="008942F8">
      <w:pPr>
        <w:pStyle w:val="Heading2"/>
        <w:spacing w:before="0" w:after="0"/>
        <w:rPr>
          <w:rFonts w:cs="Arial"/>
          <w:szCs w:val="22"/>
        </w:rPr>
      </w:pPr>
      <w:bookmarkStart w:id="5" w:name="_Toc154628270"/>
      <w:r w:rsidRPr="008942F8">
        <w:rPr>
          <w:rFonts w:cs="Arial"/>
          <w:szCs w:val="22"/>
        </w:rPr>
        <w:t>Report Structure</w:t>
      </w:r>
      <w:bookmarkEnd w:id="5"/>
    </w:p>
    <w:p w14:paraId="54BEE92F" w14:textId="504E132A" w:rsidR="006919E3" w:rsidRPr="008942F8" w:rsidRDefault="0057707B" w:rsidP="008942F8">
      <w:pPr>
        <w:spacing w:after="0"/>
        <w:ind w:firstLine="720"/>
        <w:rPr>
          <w:rFonts w:cs="Arial"/>
        </w:rPr>
      </w:pPr>
      <w:r w:rsidRPr="008942F8">
        <w:rPr>
          <w:rFonts w:cs="Arial"/>
        </w:rPr>
        <w:t xml:space="preserve">The rest of the report is structured into four sections, with the subsequent one discussing the key EI models utilised in this assessment. </w:t>
      </w:r>
      <w:r w:rsidR="00F644AC" w:rsidRPr="008942F8">
        <w:rPr>
          <w:rFonts w:cs="Arial"/>
        </w:rPr>
        <w:t>After that</w:t>
      </w:r>
      <w:r w:rsidRPr="008942F8">
        <w:rPr>
          <w:rFonts w:cs="Arial"/>
        </w:rPr>
        <w:t>, the report discusses the significance of EI in the workplace</w:t>
      </w:r>
      <w:r w:rsidR="00F644AC" w:rsidRPr="008942F8">
        <w:rPr>
          <w:rFonts w:cs="Arial"/>
        </w:rPr>
        <w:t>,</w:t>
      </w:r>
      <w:r w:rsidRPr="008942F8">
        <w:rPr>
          <w:rFonts w:cs="Arial"/>
        </w:rPr>
        <w:t xml:space="preserve"> followed by an evaluation of the link between EI models and individuals</w:t>
      </w:r>
      <w:r w:rsidR="00F644AC" w:rsidRPr="008942F8">
        <w:rPr>
          <w:rFonts w:cs="Arial"/>
        </w:rPr>
        <w:t>'</w:t>
      </w:r>
      <w:r w:rsidRPr="008942F8">
        <w:rPr>
          <w:rFonts w:cs="Arial"/>
        </w:rPr>
        <w:t xml:space="preserve"> development needs. Lastly, the report identifies suitable recommendations </w:t>
      </w:r>
      <w:r w:rsidR="00F644AC" w:rsidRPr="008942F8">
        <w:rPr>
          <w:rFonts w:cs="Arial"/>
        </w:rPr>
        <w:t>for</w:t>
      </w:r>
      <w:r w:rsidRPr="008942F8">
        <w:rPr>
          <w:rFonts w:cs="Arial"/>
        </w:rPr>
        <w:t xml:space="preserve"> EI development in organisations.</w:t>
      </w:r>
    </w:p>
    <w:p w14:paraId="6D838997" w14:textId="73C14780" w:rsidR="0016360F" w:rsidRPr="008942F8" w:rsidRDefault="0057707B" w:rsidP="008942F8">
      <w:pPr>
        <w:pStyle w:val="Heading1"/>
        <w:spacing w:before="0" w:after="0"/>
        <w:rPr>
          <w:rFonts w:cs="Arial"/>
          <w:szCs w:val="22"/>
        </w:rPr>
      </w:pPr>
      <w:bookmarkStart w:id="6" w:name="_Toc154375582"/>
      <w:bookmarkStart w:id="7" w:name="_Toc154375629"/>
      <w:bookmarkStart w:id="8" w:name="_Toc154628271"/>
      <w:r w:rsidRPr="008942F8">
        <w:rPr>
          <w:rFonts w:cs="Arial"/>
          <w:szCs w:val="22"/>
        </w:rPr>
        <w:t>Key Models of EI</w:t>
      </w:r>
      <w:bookmarkEnd w:id="6"/>
      <w:bookmarkEnd w:id="7"/>
      <w:bookmarkEnd w:id="8"/>
    </w:p>
    <w:p w14:paraId="6A426562" w14:textId="4A239119" w:rsidR="0016360F" w:rsidRPr="008942F8" w:rsidRDefault="0057707B" w:rsidP="008942F8">
      <w:pPr>
        <w:spacing w:after="0"/>
        <w:ind w:firstLine="720"/>
        <w:rPr>
          <w:rFonts w:cs="Arial"/>
        </w:rPr>
      </w:pPr>
      <w:r w:rsidRPr="008942F8">
        <w:rPr>
          <w:rFonts w:cs="Arial"/>
        </w:rPr>
        <w:t>Several key models of EI underpin this report. One of the models is self-awareness</w:t>
      </w:r>
      <w:r w:rsidR="00375877" w:rsidRPr="008942F8">
        <w:rPr>
          <w:rFonts w:cs="Arial"/>
        </w:rPr>
        <w:t>,</w:t>
      </w:r>
      <w:r w:rsidRPr="008942F8">
        <w:rPr>
          <w:rFonts w:cs="Arial"/>
        </w:rPr>
        <w:t xml:space="preserve"> which refers to an individual</w:t>
      </w:r>
      <w:r w:rsidR="00CD6D3F" w:rsidRPr="008942F8">
        <w:rPr>
          <w:rFonts w:cs="Arial"/>
        </w:rPr>
        <w:t>'</w:t>
      </w:r>
      <w:r w:rsidRPr="008942F8">
        <w:rPr>
          <w:rFonts w:cs="Arial"/>
        </w:rPr>
        <w:t xml:space="preserve">s ability to understand </w:t>
      </w:r>
      <w:r w:rsidR="00375877" w:rsidRPr="008942F8">
        <w:rPr>
          <w:rFonts w:cs="Arial"/>
        </w:rPr>
        <w:t xml:space="preserve">their </w:t>
      </w:r>
      <w:r w:rsidRPr="008942F8">
        <w:rPr>
          <w:rFonts w:cs="Arial"/>
        </w:rPr>
        <w:t xml:space="preserve">own emotions, modes, and drives and how they affect others. To be self-aware implies that an individual knows </w:t>
      </w:r>
      <w:r w:rsidR="00375877" w:rsidRPr="008942F8">
        <w:rPr>
          <w:rFonts w:cs="Arial"/>
        </w:rPr>
        <w:t>thei</w:t>
      </w:r>
      <w:r w:rsidRPr="008942F8">
        <w:rPr>
          <w:rFonts w:cs="Arial"/>
        </w:rPr>
        <w:t xml:space="preserve">r strengths and weaknesses and </w:t>
      </w:r>
      <w:r w:rsidR="00375877" w:rsidRPr="008942F8">
        <w:rPr>
          <w:rFonts w:cs="Arial"/>
        </w:rPr>
        <w:t>can</w:t>
      </w:r>
      <w:r w:rsidRPr="008942F8">
        <w:rPr>
          <w:rFonts w:cs="Arial"/>
        </w:rPr>
        <w:t xml:space="preserve"> take action to mitigate </w:t>
      </w:r>
      <w:r w:rsidR="004B0F42" w:rsidRPr="008942F8">
        <w:rPr>
          <w:rFonts w:cs="Arial"/>
        </w:rPr>
        <w:t xml:space="preserve">the extent to which personal attributes negatively impact others while utilising strengths to gain an advantage in different spheres </w:t>
      </w:r>
      <w:r w:rsidR="008F3AE5" w:rsidRPr="008942F8">
        <w:rPr>
          <w:rFonts w:cs="Arial"/>
        </w:rPr>
        <w:t>of</w:t>
      </w:r>
      <w:r w:rsidR="004B0F42" w:rsidRPr="008942F8">
        <w:rPr>
          <w:rFonts w:cs="Arial"/>
        </w:rPr>
        <w:t xml:space="preserve"> life</w:t>
      </w:r>
      <w:r w:rsidR="00445690" w:rsidRPr="008942F8">
        <w:rPr>
          <w:rFonts w:cs="Arial"/>
        </w:rPr>
        <w:t xml:space="preserve"> (Kanesan and </w:t>
      </w:r>
      <w:proofErr w:type="spellStart"/>
      <w:r w:rsidR="00445690" w:rsidRPr="008942F8">
        <w:rPr>
          <w:rFonts w:cs="Arial"/>
        </w:rPr>
        <w:t>Fauzan</w:t>
      </w:r>
      <w:proofErr w:type="spellEnd"/>
      <w:r w:rsidR="00445690" w:rsidRPr="008942F8">
        <w:rPr>
          <w:rFonts w:cs="Arial"/>
        </w:rPr>
        <w:t>, 2019)</w:t>
      </w:r>
      <w:r w:rsidR="004B0F42" w:rsidRPr="008942F8">
        <w:rPr>
          <w:rFonts w:cs="Arial"/>
        </w:rPr>
        <w:t>. A</w:t>
      </w:r>
      <w:r w:rsidR="00375877" w:rsidRPr="008942F8">
        <w:rPr>
          <w:rFonts w:cs="Arial"/>
        </w:rPr>
        <w:t xml:space="preserve"> self-aware individual has a healthy sense of confidence because they already understand their strengths and weaknesses,</w:t>
      </w:r>
      <w:r w:rsidR="004B0F42" w:rsidRPr="008942F8">
        <w:rPr>
          <w:rFonts w:cs="Arial"/>
        </w:rPr>
        <w:t xml:space="preserve"> and it is unlikely that </w:t>
      </w:r>
      <w:r w:rsidR="00E018DB" w:rsidRPr="008942F8">
        <w:rPr>
          <w:rFonts w:cs="Arial"/>
        </w:rPr>
        <w:t>an external source can tell them things th</w:t>
      </w:r>
      <w:r w:rsidR="00375877" w:rsidRPr="008942F8">
        <w:rPr>
          <w:rFonts w:cs="Arial"/>
        </w:rPr>
        <w:t>ey do not</w:t>
      </w:r>
      <w:r w:rsidR="00E018DB" w:rsidRPr="008942F8">
        <w:rPr>
          <w:rFonts w:cs="Arial"/>
        </w:rPr>
        <w:t xml:space="preserve"> know about themselves. The knowledge of one</w:t>
      </w:r>
      <w:r w:rsidR="00CD6D3F" w:rsidRPr="008942F8">
        <w:rPr>
          <w:rFonts w:cs="Arial"/>
        </w:rPr>
        <w:t>'</w:t>
      </w:r>
      <w:r w:rsidR="00E018DB" w:rsidRPr="008942F8">
        <w:rPr>
          <w:rFonts w:cs="Arial"/>
        </w:rPr>
        <w:t xml:space="preserve">s individuality or personality is an important aspect of EI because it can enable an individual to </w:t>
      </w:r>
      <w:r w:rsidR="008F3AE5" w:rsidRPr="008942F8">
        <w:rPr>
          <w:rFonts w:cs="Arial"/>
        </w:rPr>
        <w:t xml:space="preserve">control aspects of </w:t>
      </w:r>
      <w:r w:rsidR="008F3AE5" w:rsidRPr="008942F8">
        <w:rPr>
          <w:rFonts w:cs="Arial"/>
        </w:rPr>
        <w:lastRenderedPageBreak/>
        <w:t>their personality that trigger negative emotions or reactions in others. Self-awareness also includes emotional self-awareness, the ability to recognise and understand one</w:t>
      </w:r>
      <w:r w:rsidR="00CD6D3F" w:rsidRPr="008942F8">
        <w:rPr>
          <w:rFonts w:cs="Arial"/>
        </w:rPr>
        <w:t>'</w:t>
      </w:r>
      <w:r w:rsidR="008F3AE5" w:rsidRPr="008942F8">
        <w:rPr>
          <w:rFonts w:cs="Arial"/>
        </w:rPr>
        <w:t>s emotions and how they shape individual behaviour</w:t>
      </w:r>
      <w:r w:rsidR="00445690" w:rsidRPr="008942F8">
        <w:rPr>
          <w:rFonts w:cs="Arial"/>
        </w:rPr>
        <w:t xml:space="preserve"> (Mustafa et al., 2020)</w:t>
      </w:r>
      <w:r w:rsidR="008F3AE5" w:rsidRPr="008942F8">
        <w:rPr>
          <w:rFonts w:cs="Arial"/>
        </w:rPr>
        <w:t xml:space="preserve">. Emotional self-awareness can </w:t>
      </w:r>
      <w:r w:rsidR="00375877" w:rsidRPr="008942F8">
        <w:rPr>
          <w:rFonts w:cs="Arial"/>
        </w:rPr>
        <w:t>be integral</w:t>
      </w:r>
      <w:r w:rsidR="008F3AE5" w:rsidRPr="008942F8">
        <w:rPr>
          <w:rFonts w:cs="Arial"/>
        </w:rPr>
        <w:t xml:space="preserve"> in </w:t>
      </w:r>
      <w:r w:rsidR="00E0710A" w:rsidRPr="008942F8">
        <w:rPr>
          <w:rFonts w:cs="Arial"/>
        </w:rPr>
        <w:t xml:space="preserve">enabling an individual to communicate and perform effectively even when experiencing stress. The model is important for improving interpersonal relationships within the workplace. </w:t>
      </w:r>
    </w:p>
    <w:p w14:paraId="10384070" w14:textId="79B7EAB9" w:rsidR="008F3AE5" w:rsidRPr="008942F8" w:rsidRDefault="0057707B" w:rsidP="008942F8">
      <w:pPr>
        <w:spacing w:after="0"/>
        <w:ind w:firstLine="720"/>
        <w:rPr>
          <w:rFonts w:cs="Arial"/>
        </w:rPr>
      </w:pPr>
      <w:r w:rsidRPr="008942F8">
        <w:rPr>
          <w:rFonts w:cs="Arial"/>
        </w:rPr>
        <w:t xml:space="preserve">The second model of EI used in the report is </w:t>
      </w:r>
      <w:r w:rsidR="00E0710A" w:rsidRPr="008942F8">
        <w:rPr>
          <w:rFonts w:cs="Arial"/>
        </w:rPr>
        <w:t>self-regulation or self-management</w:t>
      </w:r>
      <w:r w:rsidR="00375877" w:rsidRPr="008942F8">
        <w:rPr>
          <w:rFonts w:cs="Arial"/>
        </w:rPr>
        <w:t>,</w:t>
      </w:r>
      <w:r w:rsidR="00E0710A" w:rsidRPr="008942F8">
        <w:rPr>
          <w:rFonts w:cs="Arial"/>
        </w:rPr>
        <w:t xml:space="preserve"> which refers to </w:t>
      </w:r>
      <w:r w:rsidR="00263127" w:rsidRPr="008942F8">
        <w:rPr>
          <w:rFonts w:cs="Arial"/>
        </w:rPr>
        <w:t xml:space="preserve">the ability of an individual to regulate </w:t>
      </w:r>
      <w:r w:rsidR="00375877" w:rsidRPr="008942F8">
        <w:rPr>
          <w:rFonts w:cs="Arial"/>
        </w:rPr>
        <w:t>thei</w:t>
      </w:r>
      <w:r w:rsidR="00263127" w:rsidRPr="008942F8">
        <w:rPr>
          <w:rFonts w:cs="Arial"/>
        </w:rPr>
        <w:t>r thoughts, emotions, and behaviours properly in different situations</w:t>
      </w:r>
      <w:r w:rsidR="00445690" w:rsidRPr="008942F8">
        <w:rPr>
          <w:rFonts w:cs="Arial"/>
        </w:rPr>
        <w:t xml:space="preserve"> (Kanesan and </w:t>
      </w:r>
      <w:proofErr w:type="spellStart"/>
      <w:r w:rsidR="00445690" w:rsidRPr="008942F8">
        <w:rPr>
          <w:rFonts w:cs="Arial"/>
        </w:rPr>
        <w:t>Fauzan</w:t>
      </w:r>
      <w:proofErr w:type="spellEnd"/>
      <w:r w:rsidR="00445690" w:rsidRPr="008942F8">
        <w:rPr>
          <w:rFonts w:cs="Arial"/>
        </w:rPr>
        <w:t>, 2019)</w:t>
      </w:r>
      <w:r w:rsidR="00263127" w:rsidRPr="008942F8">
        <w:rPr>
          <w:rFonts w:cs="Arial"/>
        </w:rPr>
        <w:t xml:space="preserve">. </w:t>
      </w:r>
      <w:r w:rsidR="00375877" w:rsidRPr="008942F8">
        <w:rPr>
          <w:rFonts w:cs="Arial"/>
        </w:rPr>
        <w:t>Emotions are regulated</w:t>
      </w:r>
      <w:r w:rsidR="00263127" w:rsidRPr="008942F8">
        <w:rPr>
          <w:rFonts w:cs="Arial"/>
        </w:rPr>
        <w:t xml:space="preserve"> </w:t>
      </w:r>
      <w:r w:rsidR="00375877" w:rsidRPr="008942F8">
        <w:rPr>
          <w:rFonts w:cs="Arial"/>
        </w:rPr>
        <w:t>to serve</w:t>
      </w:r>
      <w:r w:rsidR="00263127" w:rsidRPr="008942F8">
        <w:rPr>
          <w:rFonts w:cs="Arial"/>
        </w:rPr>
        <w:t xml:space="preserve"> the individual and </w:t>
      </w:r>
      <w:r w:rsidR="00375877" w:rsidRPr="008942F8">
        <w:rPr>
          <w:rFonts w:cs="Arial"/>
        </w:rPr>
        <w:t>thei</w:t>
      </w:r>
      <w:r w:rsidR="00263127" w:rsidRPr="008942F8">
        <w:rPr>
          <w:rFonts w:cs="Arial"/>
        </w:rPr>
        <w:t xml:space="preserve">r work better. Knowing how to control the self in </w:t>
      </w:r>
      <w:r w:rsidR="00375877" w:rsidRPr="008942F8">
        <w:rPr>
          <w:rFonts w:cs="Arial"/>
        </w:rPr>
        <w:t>various</w:t>
      </w:r>
      <w:r w:rsidR="00263127" w:rsidRPr="008942F8">
        <w:rPr>
          <w:rFonts w:cs="Arial"/>
        </w:rPr>
        <w:t xml:space="preserve"> situations can reduce workplace conflicts and enhance work focus</w:t>
      </w:r>
      <w:r w:rsidR="00375877" w:rsidRPr="008942F8">
        <w:rPr>
          <w:rFonts w:cs="Arial"/>
        </w:rPr>
        <w:t>, improving</w:t>
      </w:r>
      <w:r w:rsidR="00263127" w:rsidRPr="008942F8">
        <w:rPr>
          <w:rFonts w:cs="Arial"/>
        </w:rPr>
        <w:t xml:space="preserve"> productivity. Individuals </w:t>
      </w:r>
      <w:r w:rsidR="00375877" w:rsidRPr="008942F8">
        <w:rPr>
          <w:rFonts w:cs="Arial"/>
        </w:rPr>
        <w:t>with self-management skills can control impulsive behaviours and feelings and manage their emotions in healthy ways</w:t>
      </w:r>
      <w:r w:rsidR="006B2B4C" w:rsidRPr="008942F8">
        <w:rPr>
          <w:rFonts w:cs="Arial"/>
        </w:rPr>
        <w:t xml:space="preserve">, take initiative, </w:t>
      </w:r>
      <w:r w:rsidR="00B95828" w:rsidRPr="008942F8">
        <w:rPr>
          <w:rFonts w:cs="Arial"/>
        </w:rPr>
        <w:t xml:space="preserve">make follow-up on commitments, and </w:t>
      </w:r>
      <w:r w:rsidR="008A1090" w:rsidRPr="008942F8">
        <w:rPr>
          <w:rFonts w:cs="Arial"/>
        </w:rPr>
        <w:t>work to adapt to varying circumstances</w:t>
      </w:r>
      <w:r w:rsidR="00445690" w:rsidRPr="008942F8">
        <w:rPr>
          <w:rFonts w:cs="Arial"/>
        </w:rPr>
        <w:t xml:space="preserve"> (Elfenbein and MacCann, 2017)</w:t>
      </w:r>
      <w:r w:rsidR="008A1090" w:rsidRPr="008942F8">
        <w:rPr>
          <w:rFonts w:cs="Arial"/>
        </w:rPr>
        <w:t xml:space="preserve">. In other words, self-management is the ability of an individual to self-direct. </w:t>
      </w:r>
    </w:p>
    <w:p w14:paraId="590CC860" w14:textId="28D94111" w:rsidR="00856C14" w:rsidRPr="008942F8" w:rsidRDefault="0057707B" w:rsidP="008942F8">
      <w:pPr>
        <w:spacing w:after="0"/>
        <w:ind w:firstLine="720"/>
        <w:rPr>
          <w:rFonts w:cs="Arial"/>
        </w:rPr>
      </w:pPr>
      <w:r w:rsidRPr="008942F8">
        <w:rPr>
          <w:rFonts w:cs="Arial"/>
        </w:rPr>
        <w:t xml:space="preserve">The third model is </w:t>
      </w:r>
      <w:r w:rsidR="00F735C9" w:rsidRPr="008942F8">
        <w:rPr>
          <w:rFonts w:cs="Arial"/>
        </w:rPr>
        <w:t>social awareness</w:t>
      </w:r>
      <w:r w:rsidR="00375877" w:rsidRPr="008942F8">
        <w:rPr>
          <w:rFonts w:cs="Arial"/>
        </w:rPr>
        <w:t>,</w:t>
      </w:r>
      <w:r w:rsidR="00F735C9" w:rsidRPr="008942F8">
        <w:rPr>
          <w:rFonts w:cs="Arial"/>
        </w:rPr>
        <w:t xml:space="preserve"> </w:t>
      </w:r>
      <w:r w:rsidR="00375877" w:rsidRPr="008942F8">
        <w:rPr>
          <w:rFonts w:cs="Arial"/>
        </w:rPr>
        <w:t>which</w:t>
      </w:r>
      <w:r w:rsidRPr="008942F8">
        <w:rPr>
          <w:rFonts w:cs="Arial"/>
        </w:rPr>
        <w:t xml:space="preserve"> is characterised by </w:t>
      </w:r>
      <w:r w:rsidR="00F735C9" w:rsidRPr="008942F8">
        <w:rPr>
          <w:rFonts w:cs="Arial"/>
        </w:rPr>
        <w:t>empathy</w:t>
      </w:r>
      <w:r w:rsidRPr="008942F8">
        <w:rPr>
          <w:rFonts w:cs="Arial"/>
        </w:rPr>
        <w:t xml:space="preserve">. </w:t>
      </w:r>
      <w:r w:rsidR="00C9655F" w:rsidRPr="008942F8">
        <w:rPr>
          <w:rFonts w:cs="Arial"/>
        </w:rPr>
        <w:t>Social awareness</w:t>
      </w:r>
      <w:r w:rsidRPr="008942F8">
        <w:rPr>
          <w:rFonts w:cs="Arial"/>
        </w:rPr>
        <w:t xml:space="preserve"> refers to an individual</w:t>
      </w:r>
      <w:r w:rsidR="00CD6D3F" w:rsidRPr="008942F8">
        <w:rPr>
          <w:rFonts w:cs="Arial"/>
        </w:rPr>
        <w:t>'</w:t>
      </w:r>
      <w:r w:rsidRPr="008942F8">
        <w:rPr>
          <w:rFonts w:cs="Arial"/>
        </w:rPr>
        <w:t xml:space="preserve">s ability to </w:t>
      </w:r>
      <w:proofErr w:type="gramStart"/>
      <w:r w:rsidR="00C52EF0" w:rsidRPr="008942F8">
        <w:rPr>
          <w:rFonts w:cs="Arial"/>
        </w:rPr>
        <w:t>have an understanding of</w:t>
      </w:r>
      <w:proofErr w:type="gramEnd"/>
      <w:r w:rsidR="00C52EF0" w:rsidRPr="008942F8">
        <w:rPr>
          <w:rFonts w:cs="Arial"/>
        </w:rPr>
        <w:t xml:space="preserve"> the needs, concerns, and emotions of others, identify emotional cues, </w:t>
      </w:r>
      <w:r w:rsidR="00F735C9" w:rsidRPr="008942F8">
        <w:rPr>
          <w:rFonts w:cs="Arial"/>
        </w:rPr>
        <w:t xml:space="preserve">recognise the dynamics of power within social settings, and </w:t>
      </w:r>
      <w:r w:rsidR="00C9655F" w:rsidRPr="008942F8">
        <w:rPr>
          <w:rFonts w:cs="Arial"/>
        </w:rPr>
        <w:t>feel comfortable within social settings</w:t>
      </w:r>
      <w:r w:rsidR="00445690" w:rsidRPr="008942F8">
        <w:rPr>
          <w:rFonts w:cs="Arial"/>
        </w:rPr>
        <w:t xml:space="preserve"> (Kanesan and </w:t>
      </w:r>
      <w:proofErr w:type="spellStart"/>
      <w:r w:rsidR="00445690" w:rsidRPr="008942F8">
        <w:rPr>
          <w:rFonts w:cs="Arial"/>
        </w:rPr>
        <w:t>Fauzan</w:t>
      </w:r>
      <w:proofErr w:type="spellEnd"/>
      <w:r w:rsidR="00445690" w:rsidRPr="008942F8">
        <w:rPr>
          <w:rFonts w:cs="Arial"/>
        </w:rPr>
        <w:t>, 2019)</w:t>
      </w:r>
      <w:r w:rsidR="00C9655F" w:rsidRPr="008942F8">
        <w:rPr>
          <w:rFonts w:cs="Arial"/>
        </w:rPr>
        <w:t>. Social awareness can play a key role in improv</w:t>
      </w:r>
      <w:r w:rsidRPr="008942F8">
        <w:rPr>
          <w:rFonts w:cs="Arial"/>
        </w:rPr>
        <w:t>ing</w:t>
      </w:r>
      <w:r w:rsidR="00C9655F" w:rsidRPr="008942F8">
        <w:rPr>
          <w:rFonts w:cs="Arial"/>
        </w:rPr>
        <w:t xml:space="preserve"> interpersonal relationships within the workplace</w:t>
      </w:r>
      <w:r w:rsidRPr="008942F8">
        <w:rPr>
          <w:rFonts w:cs="Arial"/>
        </w:rPr>
        <w:t xml:space="preserve"> while enhancing social support. </w:t>
      </w:r>
    </w:p>
    <w:p w14:paraId="5A6FF3D9" w14:textId="77777777" w:rsidR="00C9655F" w:rsidRPr="008942F8" w:rsidRDefault="0057707B" w:rsidP="008942F8">
      <w:pPr>
        <w:spacing w:after="0"/>
        <w:ind w:firstLine="720"/>
        <w:rPr>
          <w:rFonts w:cs="Arial"/>
        </w:rPr>
      </w:pPr>
      <w:r w:rsidRPr="008942F8">
        <w:rPr>
          <w:rFonts w:cs="Arial"/>
        </w:rPr>
        <w:t xml:space="preserve">The </w:t>
      </w:r>
      <w:r w:rsidR="00EC4A58" w:rsidRPr="008942F8">
        <w:rPr>
          <w:rFonts w:cs="Arial"/>
        </w:rPr>
        <w:t xml:space="preserve">fourth model is relationship management, that is, having the ability to establish and sustain good relationships. Relationship management as an aspect of EI is characterised by </w:t>
      </w:r>
      <w:r w:rsidR="00F70554" w:rsidRPr="008942F8">
        <w:rPr>
          <w:rFonts w:cs="Arial"/>
        </w:rPr>
        <w:t>the ability to communicate with others clearly, influence and inspire others, manage conflict, and work well with team members</w:t>
      </w:r>
      <w:r w:rsidR="00445690" w:rsidRPr="008942F8">
        <w:rPr>
          <w:rFonts w:cs="Arial"/>
        </w:rPr>
        <w:t xml:space="preserve"> (Raghubir, 2018)</w:t>
      </w:r>
      <w:r w:rsidR="00F70554" w:rsidRPr="008942F8">
        <w:rPr>
          <w:rFonts w:cs="Arial"/>
        </w:rPr>
        <w:t xml:space="preserve">. </w:t>
      </w:r>
      <w:r w:rsidR="0022003E" w:rsidRPr="008942F8">
        <w:rPr>
          <w:rFonts w:cs="Arial"/>
        </w:rPr>
        <w:t xml:space="preserve">Overall, relationship management supports the development of positive relationships. </w:t>
      </w:r>
    </w:p>
    <w:p w14:paraId="13EAB808" w14:textId="2F629422" w:rsidR="009E062E" w:rsidRPr="008942F8" w:rsidRDefault="0057707B" w:rsidP="008942F8">
      <w:pPr>
        <w:spacing w:after="0"/>
        <w:ind w:firstLine="720"/>
        <w:rPr>
          <w:rFonts w:cs="Arial"/>
        </w:rPr>
      </w:pPr>
      <w:r w:rsidRPr="008942F8">
        <w:rPr>
          <w:rFonts w:cs="Arial"/>
        </w:rPr>
        <w:t>The final EI model applied in th</w:t>
      </w:r>
      <w:r w:rsidR="00375877" w:rsidRPr="008942F8">
        <w:rPr>
          <w:rFonts w:cs="Arial"/>
        </w:rPr>
        <w:t>is</w:t>
      </w:r>
      <w:r w:rsidRPr="008942F8">
        <w:rPr>
          <w:rFonts w:cs="Arial"/>
        </w:rPr>
        <w:t xml:space="preserve"> report is self-motivation</w:t>
      </w:r>
      <w:r w:rsidR="00375877" w:rsidRPr="008942F8">
        <w:rPr>
          <w:rFonts w:cs="Arial"/>
        </w:rPr>
        <w:t>. This model is characterised by</w:t>
      </w:r>
      <w:r w:rsidR="00461F73" w:rsidRPr="008942F8">
        <w:rPr>
          <w:rFonts w:cs="Arial"/>
        </w:rPr>
        <w:t xml:space="preserve"> the desire to learn and improve the self. </w:t>
      </w:r>
      <w:r w:rsidR="00375877" w:rsidRPr="008942F8">
        <w:rPr>
          <w:rFonts w:cs="Arial"/>
        </w:rPr>
        <w:t>Self-motivated individuals pursue the goals</w:t>
      </w:r>
      <w:r w:rsidR="00461F73" w:rsidRPr="008942F8">
        <w:rPr>
          <w:rFonts w:cs="Arial"/>
        </w:rPr>
        <w:t xml:space="preserve"> they have set </w:t>
      </w:r>
      <w:r w:rsidR="002816E4" w:rsidRPr="008942F8">
        <w:rPr>
          <w:rFonts w:cs="Arial"/>
        </w:rPr>
        <w:t xml:space="preserve">for themselves </w:t>
      </w:r>
      <w:r w:rsidR="00461F73" w:rsidRPr="008942F8">
        <w:rPr>
          <w:rFonts w:cs="Arial"/>
        </w:rPr>
        <w:t>with persistence and energy</w:t>
      </w:r>
      <w:r w:rsidR="00445690" w:rsidRPr="008942F8">
        <w:rPr>
          <w:rFonts w:cs="Arial"/>
        </w:rPr>
        <w:t xml:space="preserve"> (Kanesan and </w:t>
      </w:r>
      <w:proofErr w:type="spellStart"/>
      <w:r w:rsidR="00445690" w:rsidRPr="008942F8">
        <w:rPr>
          <w:rFonts w:cs="Arial"/>
        </w:rPr>
        <w:t>Fauzan</w:t>
      </w:r>
      <w:proofErr w:type="spellEnd"/>
      <w:r w:rsidR="00445690" w:rsidRPr="008942F8">
        <w:rPr>
          <w:rFonts w:cs="Arial"/>
        </w:rPr>
        <w:t>, 2019)</w:t>
      </w:r>
      <w:r w:rsidR="00461F73" w:rsidRPr="008942F8">
        <w:rPr>
          <w:rFonts w:cs="Arial"/>
        </w:rPr>
        <w:t xml:space="preserve">. </w:t>
      </w:r>
      <w:r w:rsidR="002816E4" w:rsidRPr="008942F8">
        <w:rPr>
          <w:rFonts w:cs="Arial"/>
        </w:rPr>
        <w:t xml:space="preserve">Such individuals </w:t>
      </w:r>
      <w:r w:rsidR="00375877" w:rsidRPr="008942F8">
        <w:rPr>
          <w:rFonts w:cs="Arial"/>
        </w:rPr>
        <w:t>desire to continue pursuing goals even when facing</w:t>
      </w:r>
      <w:r w:rsidR="002816E4" w:rsidRPr="008942F8">
        <w:rPr>
          <w:rFonts w:cs="Arial"/>
        </w:rPr>
        <w:t xml:space="preserve"> hurdles in life. </w:t>
      </w:r>
    </w:p>
    <w:p w14:paraId="2EA2C979" w14:textId="63A2A09F" w:rsidR="000E2F71" w:rsidRPr="008942F8" w:rsidRDefault="0057707B" w:rsidP="008942F8">
      <w:pPr>
        <w:pStyle w:val="Heading1"/>
        <w:spacing w:before="0" w:after="0"/>
        <w:rPr>
          <w:rFonts w:cs="Arial"/>
          <w:szCs w:val="22"/>
        </w:rPr>
      </w:pPr>
      <w:bookmarkStart w:id="9" w:name="_Toc154375583"/>
      <w:bookmarkStart w:id="10" w:name="_Toc154375630"/>
      <w:bookmarkStart w:id="11" w:name="_Toc154628272"/>
      <w:r w:rsidRPr="008942F8">
        <w:rPr>
          <w:rFonts w:cs="Arial"/>
          <w:szCs w:val="22"/>
        </w:rPr>
        <w:t>Importance of E</w:t>
      </w:r>
      <w:r w:rsidR="00C100D3" w:rsidRPr="008942F8">
        <w:rPr>
          <w:rFonts w:cs="Arial"/>
          <w:szCs w:val="22"/>
        </w:rPr>
        <w:t>I</w:t>
      </w:r>
      <w:r w:rsidRPr="008942F8">
        <w:rPr>
          <w:rFonts w:cs="Arial"/>
          <w:szCs w:val="22"/>
        </w:rPr>
        <w:t xml:space="preserve"> Models in The Workplace</w:t>
      </w:r>
      <w:bookmarkEnd w:id="9"/>
      <w:bookmarkEnd w:id="10"/>
      <w:bookmarkEnd w:id="11"/>
    </w:p>
    <w:p w14:paraId="3617F422" w14:textId="3E1FEF51" w:rsidR="00330E99" w:rsidRPr="008942F8" w:rsidRDefault="0057707B" w:rsidP="008942F8">
      <w:pPr>
        <w:pStyle w:val="Heading2"/>
        <w:spacing w:before="0" w:after="0"/>
        <w:rPr>
          <w:rFonts w:cs="Arial"/>
          <w:szCs w:val="22"/>
        </w:rPr>
      </w:pPr>
      <w:bookmarkStart w:id="12" w:name="_Toc154375584"/>
      <w:bookmarkStart w:id="13" w:name="_Toc154375631"/>
      <w:bookmarkStart w:id="14" w:name="_Toc154628273"/>
      <w:r w:rsidRPr="008942F8">
        <w:rPr>
          <w:rFonts w:cs="Arial"/>
          <w:szCs w:val="22"/>
        </w:rPr>
        <w:t>Self-Awareness</w:t>
      </w:r>
      <w:bookmarkEnd w:id="12"/>
      <w:bookmarkEnd w:id="13"/>
      <w:bookmarkEnd w:id="14"/>
    </w:p>
    <w:p w14:paraId="4FFD99A3" w14:textId="236F7913" w:rsidR="001F76DE" w:rsidRPr="008942F8" w:rsidRDefault="0057707B" w:rsidP="008942F8">
      <w:pPr>
        <w:spacing w:after="0"/>
        <w:ind w:firstLine="720"/>
        <w:rPr>
          <w:rFonts w:cs="Arial"/>
        </w:rPr>
      </w:pPr>
      <w:r w:rsidRPr="008942F8">
        <w:rPr>
          <w:rFonts w:cs="Arial"/>
        </w:rPr>
        <w:t>As previously discussed, self-awareness refers to an individual</w:t>
      </w:r>
      <w:r w:rsidR="00CD6D3F" w:rsidRPr="008942F8">
        <w:rPr>
          <w:rFonts w:cs="Arial"/>
        </w:rPr>
        <w:t>'</w:t>
      </w:r>
      <w:r w:rsidRPr="008942F8">
        <w:rPr>
          <w:rFonts w:cs="Arial"/>
        </w:rPr>
        <w:t xml:space="preserve">s ability to understand </w:t>
      </w:r>
      <w:r w:rsidR="00375877" w:rsidRPr="008942F8">
        <w:rPr>
          <w:rFonts w:cs="Arial"/>
        </w:rPr>
        <w:t xml:space="preserve">their </w:t>
      </w:r>
      <w:r w:rsidRPr="008942F8">
        <w:rPr>
          <w:rFonts w:cs="Arial"/>
        </w:rPr>
        <w:t>emotions, modes, and drives and how they affect others.</w:t>
      </w:r>
      <w:r w:rsidR="000E2F71" w:rsidRPr="008942F8">
        <w:rPr>
          <w:rFonts w:cs="Arial"/>
        </w:rPr>
        <w:t xml:space="preserve"> </w:t>
      </w:r>
      <w:r w:rsidR="002F186C" w:rsidRPr="008942F8">
        <w:rPr>
          <w:rFonts w:cs="Arial"/>
        </w:rPr>
        <w:t>A</w:t>
      </w:r>
      <w:r w:rsidR="00375877" w:rsidRPr="008942F8">
        <w:rPr>
          <w:rFonts w:cs="Arial"/>
        </w:rPr>
        <w:t xml:space="preserve"> self-aware employe</w:t>
      </w:r>
      <w:r w:rsidR="002F186C" w:rsidRPr="008942F8">
        <w:rPr>
          <w:rFonts w:cs="Arial"/>
        </w:rPr>
        <w:t xml:space="preserve">e is likely to </w:t>
      </w:r>
      <w:r w:rsidR="002F186C" w:rsidRPr="008942F8">
        <w:rPr>
          <w:rFonts w:cs="Arial"/>
        </w:rPr>
        <w:lastRenderedPageBreak/>
        <w:t xml:space="preserve">have </w:t>
      </w:r>
      <w:r w:rsidR="003D58D1" w:rsidRPr="008942F8">
        <w:rPr>
          <w:rFonts w:cs="Arial"/>
        </w:rPr>
        <w:t xml:space="preserve">a </w:t>
      </w:r>
      <w:r w:rsidR="002F186C" w:rsidRPr="008942F8">
        <w:rPr>
          <w:rFonts w:cs="Arial"/>
        </w:rPr>
        <w:t>positive relationship with co-workers</w:t>
      </w:r>
      <w:r w:rsidR="003D58D1" w:rsidRPr="008942F8">
        <w:rPr>
          <w:rFonts w:cs="Arial"/>
        </w:rPr>
        <w:t xml:space="preserve"> due to managing and regulating emotions better</w:t>
      </w:r>
      <w:r w:rsidR="00445690" w:rsidRPr="008942F8">
        <w:rPr>
          <w:rFonts w:cs="Arial"/>
        </w:rPr>
        <w:t xml:space="preserve"> (Munir and Azam, 2017)</w:t>
      </w:r>
      <w:r w:rsidR="002F186C" w:rsidRPr="008942F8">
        <w:rPr>
          <w:rFonts w:cs="Arial"/>
        </w:rPr>
        <w:t xml:space="preserve">. </w:t>
      </w:r>
      <w:r w:rsidR="003D58D1" w:rsidRPr="008942F8">
        <w:rPr>
          <w:rFonts w:cs="Arial"/>
        </w:rPr>
        <w:t xml:space="preserve">Such an employee is unlikely to create </w:t>
      </w:r>
      <w:r w:rsidR="00375877" w:rsidRPr="008942F8">
        <w:rPr>
          <w:rFonts w:cs="Arial"/>
        </w:rPr>
        <w:t>workplace conflicts and</w:t>
      </w:r>
      <w:r w:rsidR="003D58D1" w:rsidRPr="008942F8">
        <w:rPr>
          <w:rFonts w:cs="Arial"/>
        </w:rPr>
        <w:t xml:space="preserve"> plays a key role in conflict mitigation. Limited conflicts in the workplace enhance team cohesion and improve teamwork and productivity. The productivity of employees is directly related to the performance of an organisation, meaning that an organisation is likely to register improved performance in the business environment due to a high-functioning team</w:t>
      </w:r>
      <w:r w:rsidR="00445690" w:rsidRPr="008942F8">
        <w:rPr>
          <w:rFonts w:cs="Arial"/>
        </w:rPr>
        <w:t xml:space="preserve"> (Makkar and Basu, 2019)</w:t>
      </w:r>
      <w:r w:rsidR="003D58D1" w:rsidRPr="008942F8">
        <w:rPr>
          <w:rFonts w:cs="Arial"/>
        </w:rPr>
        <w:t xml:space="preserve">. High-performance or functioning teams are an important driver of competitive advantage </w:t>
      </w:r>
      <w:r w:rsidR="00553503" w:rsidRPr="008942F8">
        <w:rPr>
          <w:rFonts w:cs="Arial"/>
        </w:rPr>
        <w:t>in the business environment</w:t>
      </w:r>
      <w:r w:rsidR="00375877" w:rsidRPr="008942F8">
        <w:rPr>
          <w:rFonts w:cs="Arial"/>
        </w:rPr>
        <w:t>, especially in the retail industry,</w:t>
      </w:r>
      <w:r w:rsidR="00553503" w:rsidRPr="008942F8">
        <w:rPr>
          <w:rFonts w:cs="Arial"/>
        </w:rPr>
        <w:t xml:space="preserve"> characterised by innovation and stiff competition. </w:t>
      </w:r>
      <w:r w:rsidR="0076616B" w:rsidRPr="008942F8">
        <w:rPr>
          <w:rFonts w:cs="Arial"/>
        </w:rPr>
        <w:t xml:space="preserve">High-performance teams </w:t>
      </w:r>
      <w:r w:rsidR="00375877" w:rsidRPr="008942F8">
        <w:rPr>
          <w:rFonts w:cs="Arial"/>
        </w:rPr>
        <w:t>leverage</w:t>
      </w:r>
      <w:r w:rsidR="00055732" w:rsidRPr="008942F8">
        <w:rPr>
          <w:rFonts w:cs="Arial"/>
        </w:rPr>
        <w:t xml:space="preserve"> collective skills, specialised expertise, complementary skills, and diverse perspectives to achieve complex goals</w:t>
      </w:r>
      <w:r w:rsidR="00445690" w:rsidRPr="008942F8">
        <w:rPr>
          <w:rFonts w:cs="Arial"/>
        </w:rPr>
        <w:t xml:space="preserve"> (de </w:t>
      </w:r>
      <w:proofErr w:type="spellStart"/>
      <w:r w:rsidR="00445690" w:rsidRPr="008942F8">
        <w:rPr>
          <w:rFonts w:cs="Arial"/>
        </w:rPr>
        <w:t>Geofroy</w:t>
      </w:r>
      <w:proofErr w:type="spellEnd"/>
      <w:r w:rsidR="00445690" w:rsidRPr="008942F8">
        <w:rPr>
          <w:rFonts w:cs="Arial"/>
        </w:rPr>
        <w:t xml:space="preserve"> and Evans, 2017)</w:t>
      </w:r>
      <w:r w:rsidR="00055732" w:rsidRPr="008942F8">
        <w:rPr>
          <w:rFonts w:cs="Arial"/>
        </w:rPr>
        <w:t>. High-performance teams are highly focused on attaining exemplary and clear goals. Indeed, such teams only have creative conflict due to differing perspectives</w:t>
      </w:r>
      <w:r w:rsidR="00375877" w:rsidRPr="008942F8">
        <w:rPr>
          <w:rFonts w:cs="Arial"/>
        </w:rPr>
        <w:t>,</w:t>
      </w:r>
      <w:r w:rsidR="00055732" w:rsidRPr="008942F8">
        <w:rPr>
          <w:rFonts w:cs="Arial"/>
        </w:rPr>
        <w:t xml:space="preserve"> but they </w:t>
      </w:r>
      <w:proofErr w:type="gramStart"/>
      <w:r w:rsidR="00055732" w:rsidRPr="008942F8">
        <w:rPr>
          <w:rFonts w:cs="Arial"/>
        </w:rPr>
        <w:t>are able to</w:t>
      </w:r>
      <w:proofErr w:type="gramEnd"/>
      <w:r w:rsidR="00055732" w:rsidRPr="008942F8">
        <w:rPr>
          <w:rFonts w:cs="Arial"/>
        </w:rPr>
        <w:t xml:space="preserve"> use those differences to generate novel ideas that can be used to drive innovation</w:t>
      </w:r>
      <w:r w:rsidR="000F6AF5" w:rsidRPr="008942F8">
        <w:rPr>
          <w:rFonts w:cs="Arial"/>
        </w:rPr>
        <w:t xml:space="preserve"> (Rezvani</w:t>
      </w:r>
      <w:r w:rsidR="00375877" w:rsidRPr="008942F8">
        <w:rPr>
          <w:rFonts w:cs="Arial"/>
        </w:rPr>
        <w:t xml:space="preserve"> et al.,</w:t>
      </w:r>
      <w:r w:rsidR="000F6AF5" w:rsidRPr="008942F8">
        <w:rPr>
          <w:rFonts w:cs="Arial"/>
        </w:rPr>
        <w:t xml:space="preserve"> 2019)</w:t>
      </w:r>
      <w:r w:rsidR="00055732" w:rsidRPr="008942F8">
        <w:rPr>
          <w:rFonts w:cs="Arial"/>
        </w:rPr>
        <w:t xml:space="preserve">. </w:t>
      </w:r>
      <w:r w:rsidR="009B6934" w:rsidRPr="008942F8">
        <w:rPr>
          <w:rFonts w:cs="Arial"/>
        </w:rPr>
        <w:t>Self-awareness plays a crucial role in</w:t>
      </w:r>
      <w:r w:rsidRPr="008942F8">
        <w:rPr>
          <w:rFonts w:cs="Arial"/>
        </w:rPr>
        <w:t xml:space="preserve"> supporting effective</w:t>
      </w:r>
      <w:r w:rsidR="009B6934" w:rsidRPr="008942F8">
        <w:rPr>
          <w:rFonts w:cs="Arial"/>
        </w:rPr>
        <w:t xml:space="preserve"> collaborati</w:t>
      </w:r>
      <w:r w:rsidR="009D782B" w:rsidRPr="008942F8">
        <w:rPr>
          <w:rFonts w:cs="Arial"/>
        </w:rPr>
        <w:t>on</w:t>
      </w:r>
      <w:r w:rsidR="009B6934" w:rsidRPr="008942F8">
        <w:rPr>
          <w:rFonts w:cs="Arial"/>
        </w:rPr>
        <w:t xml:space="preserve"> </w:t>
      </w:r>
      <w:r w:rsidR="009D782B" w:rsidRPr="008942F8">
        <w:rPr>
          <w:rFonts w:cs="Arial"/>
        </w:rPr>
        <w:t>among</w:t>
      </w:r>
      <w:r w:rsidR="009B6934" w:rsidRPr="008942F8">
        <w:rPr>
          <w:rFonts w:cs="Arial"/>
        </w:rPr>
        <w:t xml:space="preserve"> team members because it enables </w:t>
      </w:r>
      <w:r w:rsidR="00375877" w:rsidRPr="008942F8">
        <w:rPr>
          <w:rFonts w:cs="Arial"/>
        </w:rPr>
        <w:t>individuals to recognise their own biases, manage their emotions</w:t>
      </w:r>
      <w:r w:rsidR="009B6934" w:rsidRPr="008942F8">
        <w:rPr>
          <w:rFonts w:cs="Arial"/>
        </w:rPr>
        <w:t xml:space="preserve"> well, and show more empathy to colleagues. </w:t>
      </w:r>
    </w:p>
    <w:p w14:paraId="4EFBE186" w14:textId="31B7C893" w:rsidR="00756CAE" w:rsidRPr="008942F8" w:rsidRDefault="0057707B" w:rsidP="008942F8">
      <w:pPr>
        <w:spacing w:after="0"/>
        <w:ind w:firstLine="720"/>
        <w:rPr>
          <w:rFonts w:cs="Arial"/>
        </w:rPr>
      </w:pPr>
      <w:r w:rsidRPr="008942F8">
        <w:rPr>
          <w:rFonts w:cs="Arial"/>
        </w:rPr>
        <w:t>Self-awareness has been identified as the missing element in teamwork</w:t>
      </w:r>
      <w:r w:rsidR="007F7EDD" w:rsidRPr="008942F8">
        <w:rPr>
          <w:rFonts w:cs="Arial"/>
        </w:rPr>
        <w:t>, a factor that underscores its importance in improving the performance of teams</w:t>
      </w:r>
      <w:r w:rsidR="00EA421B" w:rsidRPr="008942F8">
        <w:rPr>
          <w:rFonts w:cs="Arial"/>
        </w:rPr>
        <w:t xml:space="preserve"> (de </w:t>
      </w:r>
      <w:proofErr w:type="spellStart"/>
      <w:r w:rsidR="00EA421B" w:rsidRPr="008942F8">
        <w:rPr>
          <w:rFonts w:cs="Arial"/>
        </w:rPr>
        <w:t>Geofroy</w:t>
      </w:r>
      <w:proofErr w:type="spellEnd"/>
      <w:r w:rsidR="00EA421B" w:rsidRPr="008942F8">
        <w:rPr>
          <w:rFonts w:cs="Arial"/>
        </w:rPr>
        <w:t xml:space="preserve"> and Evans, 2017)</w:t>
      </w:r>
      <w:r w:rsidR="007F7EDD" w:rsidRPr="008942F8">
        <w:rPr>
          <w:rFonts w:cs="Arial"/>
        </w:rPr>
        <w:t xml:space="preserve">. A </w:t>
      </w:r>
      <w:r w:rsidR="00375877" w:rsidRPr="008942F8">
        <w:rPr>
          <w:rFonts w:cs="Arial"/>
        </w:rPr>
        <w:t>more self-aware workforc</w:t>
      </w:r>
      <w:r w:rsidR="007F7EDD" w:rsidRPr="008942F8">
        <w:rPr>
          <w:rFonts w:cs="Arial"/>
        </w:rPr>
        <w:t>e is thus likely to result in a high-performing team that is creative and productive</w:t>
      </w:r>
      <w:r w:rsidR="00EA421B" w:rsidRPr="008942F8">
        <w:rPr>
          <w:rFonts w:cs="Arial"/>
        </w:rPr>
        <w:t xml:space="preserve"> (Rezvani, Barrett, and Khosravi, 2019)</w:t>
      </w:r>
      <w:r w:rsidR="007F7EDD" w:rsidRPr="008942F8">
        <w:rPr>
          <w:rFonts w:cs="Arial"/>
        </w:rPr>
        <w:t xml:space="preserve">. Organisations </w:t>
      </w:r>
      <w:r w:rsidR="00375877" w:rsidRPr="008942F8">
        <w:rPr>
          <w:rFonts w:cs="Arial"/>
        </w:rPr>
        <w:t>like</w:t>
      </w:r>
      <w:r w:rsidR="007F7EDD" w:rsidRPr="008942F8">
        <w:rPr>
          <w:rFonts w:cs="Arial"/>
        </w:rPr>
        <w:t xml:space="preserve"> Amazon have remained competitive in the retail industry because of their focus on innovation. Services such as Amazon Prime and self-checkout demonstrate that the company has invested significantly in innovation</w:t>
      </w:r>
      <w:r w:rsidR="00375877" w:rsidRPr="008942F8">
        <w:rPr>
          <w:rFonts w:cs="Arial"/>
        </w:rPr>
        <w:t>, enabling</w:t>
      </w:r>
      <w:r w:rsidR="007F7EDD" w:rsidRPr="008942F8">
        <w:rPr>
          <w:rFonts w:cs="Arial"/>
        </w:rPr>
        <w:t xml:space="preserve"> it to perform well in the market</w:t>
      </w:r>
      <w:r w:rsidR="00EA421B" w:rsidRPr="008942F8">
        <w:rPr>
          <w:rFonts w:cs="Arial"/>
        </w:rPr>
        <w:t xml:space="preserve"> (Arnett, Goldfinch, and Chinta, 2018)</w:t>
      </w:r>
      <w:r w:rsidR="007F7EDD" w:rsidRPr="008942F8">
        <w:rPr>
          <w:rFonts w:cs="Arial"/>
        </w:rPr>
        <w:t xml:space="preserve">. Similarly, the </w:t>
      </w:r>
      <w:proofErr w:type="spellStart"/>
      <w:r w:rsidR="00491746" w:rsidRPr="008942F8">
        <w:rPr>
          <w:rFonts w:cs="Arial"/>
        </w:rPr>
        <w:t>Filco</w:t>
      </w:r>
      <w:proofErr w:type="spellEnd"/>
      <w:r w:rsidR="00491746" w:rsidRPr="008942F8">
        <w:rPr>
          <w:rFonts w:cs="Arial"/>
        </w:rPr>
        <w:t xml:space="preserve"> Supermarkets</w:t>
      </w:r>
      <w:r w:rsidR="007F7EDD" w:rsidRPr="008942F8">
        <w:rPr>
          <w:rFonts w:cs="Arial"/>
        </w:rPr>
        <w:t xml:space="preserve"> can compete more </w:t>
      </w:r>
      <w:r w:rsidR="00371DF8" w:rsidRPr="008942F8">
        <w:rPr>
          <w:rFonts w:cs="Arial"/>
        </w:rPr>
        <w:t>effectively by creating a high-performing team t</w:t>
      </w:r>
      <w:r w:rsidR="00375877" w:rsidRPr="008942F8">
        <w:rPr>
          <w:rFonts w:cs="Arial"/>
        </w:rPr>
        <w:t>o</w:t>
      </w:r>
      <w:r w:rsidR="00371DF8" w:rsidRPr="008942F8">
        <w:rPr>
          <w:rFonts w:cs="Arial"/>
        </w:rPr>
        <w:t xml:space="preserve"> collaborate and innovate. While </w:t>
      </w:r>
      <w:proofErr w:type="spellStart"/>
      <w:r w:rsidR="00491746" w:rsidRPr="008942F8">
        <w:rPr>
          <w:rFonts w:cs="Arial"/>
        </w:rPr>
        <w:t>Filco</w:t>
      </w:r>
      <w:proofErr w:type="spellEnd"/>
      <w:r w:rsidR="00491746" w:rsidRPr="008942F8">
        <w:rPr>
          <w:rFonts w:cs="Arial"/>
        </w:rPr>
        <w:t xml:space="preserve"> Supermarkets</w:t>
      </w:r>
      <w:r w:rsidR="00371DF8" w:rsidRPr="008942F8">
        <w:rPr>
          <w:rFonts w:cs="Arial"/>
        </w:rPr>
        <w:t xml:space="preserve"> is not as large as Amazon or endowed with similar financial resources and talents, </w:t>
      </w:r>
      <w:r w:rsidR="001F76DE" w:rsidRPr="008942F8">
        <w:rPr>
          <w:rFonts w:cs="Arial"/>
        </w:rPr>
        <w:t xml:space="preserve">it can still improve its performance in the business environment by </w:t>
      </w:r>
      <w:r w:rsidR="00D310A5" w:rsidRPr="008942F8">
        <w:rPr>
          <w:rFonts w:cs="Arial"/>
        </w:rPr>
        <w:t xml:space="preserve">promoting self-awareness within the workforce to drive creativity and innovation. </w:t>
      </w:r>
    </w:p>
    <w:p w14:paraId="3007AD51" w14:textId="6B6B2CC4" w:rsidR="000E2F71" w:rsidRPr="008942F8" w:rsidRDefault="0057707B" w:rsidP="008942F8">
      <w:pPr>
        <w:spacing w:after="0"/>
        <w:ind w:firstLine="720"/>
        <w:rPr>
          <w:rFonts w:cs="Arial"/>
        </w:rPr>
      </w:pPr>
      <w:r w:rsidRPr="008942F8">
        <w:rPr>
          <w:rFonts w:cs="Arial"/>
        </w:rPr>
        <w:t xml:space="preserve">Self-awareness </w:t>
      </w:r>
      <w:r w:rsidR="00D310A5" w:rsidRPr="008942F8">
        <w:rPr>
          <w:rFonts w:cs="Arial"/>
        </w:rPr>
        <w:t xml:space="preserve">also </w:t>
      </w:r>
      <w:r w:rsidRPr="008942F8">
        <w:rPr>
          <w:rFonts w:cs="Arial"/>
        </w:rPr>
        <w:t xml:space="preserve">enables an individual to make decisions more objectively, a factor that can improve the </w:t>
      </w:r>
      <w:r w:rsidR="00375877" w:rsidRPr="008942F8">
        <w:rPr>
          <w:rFonts w:cs="Arial"/>
        </w:rPr>
        <w:t>individual's and the organisation's performance</w:t>
      </w:r>
      <w:r w:rsidR="002139A2" w:rsidRPr="008942F8">
        <w:rPr>
          <w:rFonts w:cs="Arial"/>
        </w:rPr>
        <w:t xml:space="preserve"> (</w:t>
      </w:r>
      <w:proofErr w:type="spellStart"/>
      <w:r w:rsidR="002139A2" w:rsidRPr="008942F8">
        <w:rPr>
          <w:rFonts w:cs="Arial"/>
        </w:rPr>
        <w:t>Drigas</w:t>
      </w:r>
      <w:proofErr w:type="spellEnd"/>
      <w:r w:rsidR="002139A2" w:rsidRPr="008942F8">
        <w:rPr>
          <w:rFonts w:cs="Arial"/>
        </w:rPr>
        <w:t xml:space="preserve"> and Papoutsi,</w:t>
      </w:r>
      <w:r w:rsidR="00ED06AD" w:rsidRPr="008942F8">
        <w:rPr>
          <w:rFonts w:cs="Arial"/>
        </w:rPr>
        <w:t xml:space="preserve"> </w:t>
      </w:r>
      <w:r w:rsidR="002139A2" w:rsidRPr="008942F8">
        <w:rPr>
          <w:rFonts w:cs="Arial"/>
        </w:rPr>
        <w:t>2018)</w:t>
      </w:r>
      <w:r w:rsidR="00D310A5" w:rsidRPr="008942F8">
        <w:rPr>
          <w:rFonts w:cs="Arial"/>
        </w:rPr>
        <w:t>. Self-awareness is an important element of emotional competence that can enhance the efficacy of the decision-making process and ensure that the decisions made result in positive outcomes. Self-awareness is especially important in the decision-making process for managers within organisation</w:t>
      </w:r>
      <w:r w:rsidR="00491746" w:rsidRPr="008942F8">
        <w:rPr>
          <w:rFonts w:cs="Arial"/>
        </w:rPr>
        <w:t>s</w:t>
      </w:r>
      <w:r w:rsidR="00327D50" w:rsidRPr="008942F8">
        <w:rPr>
          <w:rFonts w:cs="Arial"/>
        </w:rPr>
        <w:t xml:space="preserve"> (Goleman, 2018)</w:t>
      </w:r>
      <w:r w:rsidR="00D310A5" w:rsidRPr="008942F8">
        <w:rPr>
          <w:rFonts w:cs="Arial"/>
        </w:rPr>
        <w:t xml:space="preserve">. Making the right decisions can </w:t>
      </w:r>
      <w:r w:rsidR="004544DD" w:rsidRPr="008942F8">
        <w:rPr>
          <w:rFonts w:cs="Arial"/>
        </w:rPr>
        <w:t xml:space="preserve">improve the ability of a </w:t>
      </w:r>
      <w:r w:rsidR="004544DD" w:rsidRPr="008942F8">
        <w:rPr>
          <w:rFonts w:cs="Arial"/>
        </w:rPr>
        <w:lastRenderedPageBreak/>
        <w:t xml:space="preserve">leader </w:t>
      </w:r>
      <w:r w:rsidR="00CE4522" w:rsidRPr="008942F8">
        <w:rPr>
          <w:rFonts w:cs="Arial"/>
        </w:rPr>
        <w:t xml:space="preserve">or manager to provide effective leadership </w:t>
      </w:r>
      <w:r w:rsidR="00375877" w:rsidRPr="008942F8">
        <w:rPr>
          <w:rFonts w:cs="Arial"/>
        </w:rPr>
        <w:t>and, in the process, steer</w:t>
      </w:r>
      <w:r w:rsidR="00CE4522" w:rsidRPr="008942F8">
        <w:rPr>
          <w:rFonts w:cs="Arial"/>
        </w:rPr>
        <w:t xml:space="preserve"> the team and the organisation towards success. Self-awareness can result in decision-making that creates a sense of fairness and influences followers to support the decisions of managers and leaders within the organisation</w:t>
      </w:r>
      <w:r w:rsidR="00327D50" w:rsidRPr="008942F8">
        <w:rPr>
          <w:rFonts w:cs="Arial"/>
        </w:rPr>
        <w:t xml:space="preserve"> (Daft and Marcic, 2022)</w:t>
      </w:r>
      <w:r w:rsidR="00CE4522" w:rsidRPr="008942F8">
        <w:rPr>
          <w:rFonts w:cs="Arial"/>
        </w:rPr>
        <w:t xml:space="preserve">. </w:t>
      </w:r>
      <w:r w:rsidR="00375877" w:rsidRPr="008942F8">
        <w:rPr>
          <w:rFonts w:cs="Arial"/>
        </w:rPr>
        <w:t xml:space="preserve">Employees liked self-aware leaders within </w:t>
      </w:r>
      <w:proofErr w:type="spellStart"/>
      <w:r w:rsidR="00375877" w:rsidRPr="008942F8">
        <w:rPr>
          <w:rFonts w:cs="Arial"/>
        </w:rPr>
        <w:t>Filco</w:t>
      </w:r>
      <w:proofErr w:type="spellEnd"/>
      <w:r w:rsidR="00375877" w:rsidRPr="008942F8">
        <w:rPr>
          <w:rFonts w:cs="Arial"/>
        </w:rPr>
        <w:t xml:space="preserve"> Supermarket</w:t>
      </w:r>
      <w:r w:rsidR="00CE4522" w:rsidRPr="008942F8">
        <w:rPr>
          <w:rFonts w:cs="Arial"/>
        </w:rPr>
        <w:t>s because they were often deemed fair and objective in their decision-making. In fact, most of the decisions th</w:t>
      </w:r>
      <w:r w:rsidR="00375877" w:rsidRPr="008942F8">
        <w:rPr>
          <w:rFonts w:cs="Arial"/>
        </w:rPr>
        <w:t>ey made were supported by team members, a factor that motivated team members</w:t>
      </w:r>
      <w:r w:rsidR="00CE4522" w:rsidRPr="008942F8">
        <w:rPr>
          <w:rFonts w:cs="Arial"/>
        </w:rPr>
        <w:t xml:space="preserve"> to be committed towards the realisation of the established team goals.</w:t>
      </w:r>
      <w:r w:rsidR="00826083" w:rsidRPr="008942F8">
        <w:rPr>
          <w:rFonts w:cs="Arial"/>
        </w:rPr>
        <w:t xml:space="preserve"> Commitment towards the realisation of team goals is a crucial determinant of goal attainment and team success. </w:t>
      </w:r>
      <w:r w:rsidR="00BE41BE" w:rsidRPr="008942F8">
        <w:rPr>
          <w:rFonts w:cs="Arial"/>
        </w:rPr>
        <w:t>The</w:t>
      </w:r>
      <w:r w:rsidR="00C100D3" w:rsidRPr="008942F8">
        <w:rPr>
          <w:rFonts w:cs="Arial"/>
        </w:rPr>
        <w:t xml:space="preserve">refore, the self-awareness of leaders and managers within </w:t>
      </w:r>
      <w:proofErr w:type="spellStart"/>
      <w:r w:rsidR="00C100D3" w:rsidRPr="008942F8">
        <w:rPr>
          <w:rFonts w:cs="Arial"/>
        </w:rPr>
        <w:t>Filco</w:t>
      </w:r>
      <w:proofErr w:type="spellEnd"/>
      <w:r w:rsidR="00C100D3" w:rsidRPr="008942F8">
        <w:rPr>
          <w:rFonts w:cs="Arial"/>
        </w:rPr>
        <w:t xml:space="preserve"> Supermarkets can</w:t>
      </w:r>
      <w:r w:rsidR="00BE41BE" w:rsidRPr="008942F8">
        <w:rPr>
          <w:rFonts w:cs="Arial"/>
        </w:rPr>
        <w:t xml:space="preserve"> drive performance by influencing </w:t>
      </w:r>
      <w:r w:rsidR="00375877" w:rsidRPr="008942F8">
        <w:rPr>
          <w:rFonts w:cs="Arial"/>
        </w:rPr>
        <w:t>followers' behaviour</w:t>
      </w:r>
      <w:r w:rsidR="00BE41BE" w:rsidRPr="008942F8">
        <w:rPr>
          <w:rFonts w:cs="Arial"/>
        </w:rPr>
        <w:t xml:space="preserve">. </w:t>
      </w:r>
    </w:p>
    <w:p w14:paraId="3190DBE3" w14:textId="77777777" w:rsidR="00327D50" w:rsidRPr="008942F8" w:rsidRDefault="0057707B" w:rsidP="008942F8">
      <w:pPr>
        <w:spacing w:after="0"/>
        <w:ind w:firstLine="720"/>
        <w:rPr>
          <w:rFonts w:cs="Arial"/>
        </w:rPr>
      </w:pPr>
      <w:r w:rsidRPr="008942F8">
        <w:rPr>
          <w:rFonts w:cs="Arial"/>
        </w:rPr>
        <w:t xml:space="preserve">Overall, improving the self-awareness of employees and managers can </w:t>
      </w:r>
      <w:r w:rsidR="003F7711" w:rsidRPr="008942F8">
        <w:rPr>
          <w:rFonts w:cs="Arial"/>
        </w:rPr>
        <w:t xml:space="preserve">improve the performance of an organisation in the retail industry by creating high-performance teams through enhanced collaboration among team members and effective decision-making by managers and leaders. </w:t>
      </w:r>
    </w:p>
    <w:p w14:paraId="1D5056AE" w14:textId="77777777" w:rsidR="009060A3" w:rsidRPr="008942F8" w:rsidRDefault="0057707B" w:rsidP="008942F8">
      <w:pPr>
        <w:pStyle w:val="Heading2"/>
        <w:spacing w:before="0" w:after="0"/>
        <w:rPr>
          <w:rFonts w:cs="Arial"/>
          <w:szCs w:val="22"/>
        </w:rPr>
      </w:pPr>
      <w:bookmarkStart w:id="15" w:name="_Toc154375585"/>
      <w:bookmarkStart w:id="16" w:name="_Toc154375632"/>
      <w:bookmarkStart w:id="17" w:name="_Toc154628274"/>
      <w:r w:rsidRPr="008942F8">
        <w:rPr>
          <w:rFonts w:cs="Arial"/>
          <w:szCs w:val="22"/>
        </w:rPr>
        <w:t>Self-Regulation</w:t>
      </w:r>
      <w:bookmarkEnd w:id="15"/>
      <w:bookmarkEnd w:id="16"/>
      <w:bookmarkEnd w:id="17"/>
      <w:r w:rsidRPr="008942F8">
        <w:rPr>
          <w:rFonts w:cs="Arial"/>
          <w:szCs w:val="22"/>
        </w:rPr>
        <w:t xml:space="preserve"> </w:t>
      </w:r>
    </w:p>
    <w:p w14:paraId="2E1A0211" w14:textId="13CC206E" w:rsidR="00BE41BE" w:rsidRPr="008942F8" w:rsidRDefault="0057707B" w:rsidP="008942F8">
      <w:pPr>
        <w:spacing w:after="0"/>
        <w:ind w:firstLine="720"/>
        <w:rPr>
          <w:rFonts w:cs="Arial"/>
        </w:rPr>
      </w:pPr>
      <w:r w:rsidRPr="008942F8">
        <w:rPr>
          <w:rFonts w:cs="Arial"/>
        </w:rPr>
        <w:t xml:space="preserve">Self-regulation or self-management is </w:t>
      </w:r>
      <w:r w:rsidR="00375877" w:rsidRPr="008942F8">
        <w:rPr>
          <w:rFonts w:cs="Arial"/>
        </w:rPr>
        <w:t xml:space="preserve">an individual's ability to </w:t>
      </w:r>
      <w:r w:rsidR="00C100D3" w:rsidRPr="008942F8">
        <w:rPr>
          <w:rFonts w:cs="Arial"/>
        </w:rPr>
        <w:t>properly regulate their thoughts, emotions, and behaviours</w:t>
      </w:r>
      <w:r w:rsidRPr="008942F8">
        <w:rPr>
          <w:rFonts w:cs="Arial"/>
        </w:rPr>
        <w:t xml:space="preserve"> in different situations</w:t>
      </w:r>
      <w:r w:rsidR="00327D50" w:rsidRPr="008942F8">
        <w:rPr>
          <w:rFonts w:cs="Arial"/>
        </w:rPr>
        <w:t xml:space="preserve"> (Kanesan and </w:t>
      </w:r>
      <w:proofErr w:type="spellStart"/>
      <w:r w:rsidR="00327D50" w:rsidRPr="008942F8">
        <w:rPr>
          <w:rFonts w:cs="Arial"/>
        </w:rPr>
        <w:t>Fauzan</w:t>
      </w:r>
      <w:proofErr w:type="spellEnd"/>
      <w:r w:rsidR="00327D50" w:rsidRPr="008942F8">
        <w:rPr>
          <w:rFonts w:cs="Arial"/>
        </w:rPr>
        <w:t>, 2019)</w:t>
      </w:r>
      <w:r w:rsidRPr="008942F8">
        <w:rPr>
          <w:rFonts w:cs="Arial"/>
        </w:rPr>
        <w:t xml:space="preserve">. Knowing how to control </w:t>
      </w:r>
      <w:r w:rsidR="00375877" w:rsidRPr="008942F8">
        <w:rPr>
          <w:rFonts w:cs="Arial"/>
        </w:rPr>
        <w:t>one</w:t>
      </w:r>
      <w:r w:rsidRPr="008942F8">
        <w:rPr>
          <w:rFonts w:cs="Arial"/>
        </w:rPr>
        <w:t xml:space="preserve">self in </w:t>
      </w:r>
      <w:r w:rsidR="00375877" w:rsidRPr="008942F8">
        <w:rPr>
          <w:rFonts w:cs="Arial"/>
        </w:rPr>
        <w:t>diverse</w:t>
      </w:r>
      <w:r w:rsidRPr="008942F8">
        <w:rPr>
          <w:rFonts w:cs="Arial"/>
        </w:rPr>
        <w:t xml:space="preserve"> situations can reduce workplace conflicts and enhance work focus in a manner that improves productivity. Self-regulation is important for improving </w:t>
      </w:r>
      <w:r w:rsidR="00375877" w:rsidRPr="008942F8">
        <w:rPr>
          <w:rFonts w:cs="Arial"/>
        </w:rPr>
        <w:t>organisational interpersonal relationships</w:t>
      </w:r>
      <w:r w:rsidRPr="008942F8">
        <w:rPr>
          <w:rFonts w:cs="Arial"/>
        </w:rPr>
        <w:t xml:space="preserve"> and enhancing teamwork</w:t>
      </w:r>
      <w:r w:rsidR="00327D50" w:rsidRPr="008942F8">
        <w:rPr>
          <w:rFonts w:cs="Arial"/>
        </w:rPr>
        <w:t xml:space="preserve"> (Jordan and Troth, 2021)</w:t>
      </w:r>
      <w:r w:rsidRPr="008942F8">
        <w:rPr>
          <w:rFonts w:cs="Arial"/>
        </w:rPr>
        <w:t xml:space="preserve">. One of the key challenges </w:t>
      </w:r>
      <w:r w:rsidR="00375877" w:rsidRPr="008942F8">
        <w:rPr>
          <w:rFonts w:cs="Arial"/>
        </w:rPr>
        <w:t xml:space="preserve">experienced at </w:t>
      </w:r>
      <w:proofErr w:type="spellStart"/>
      <w:r w:rsidR="00375877" w:rsidRPr="008942F8">
        <w:rPr>
          <w:rFonts w:cs="Arial"/>
        </w:rPr>
        <w:t>Filco</w:t>
      </w:r>
      <w:proofErr w:type="spellEnd"/>
      <w:r w:rsidR="00375877" w:rsidRPr="008942F8">
        <w:rPr>
          <w:rFonts w:cs="Arial"/>
        </w:rPr>
        <w:t xml:space="preserve"> Supermarkets was</w:t>
      </w:r>
      <w:r w:rsidRPr="008942F8">
        <w:rPr>
          <w:rFonts w:cs="Arial"/>
        </w:rPr>
        <w:t xml:space="preserve"> conflicts between employees due to the inability to regulate or control emotions and impulses</w:t>
      </w:r>
      <w:r w:rsidR="00F47543" w:rsidRPr="008942F8">
        <w:rPr>
          <w:rFonts w:cs="Arial"/>
        </w:rPr>
        <w:t xml:space="preserve">. Employees could not work well together after engaging in conflicts due to the inability to </w:t>
      </w:r>
      <w:r w:rsidR="00375877" w:rsidRPr="008942F8">
        <w:rPr>
          <w:rFonts w:cs="Arial"/>
        </w:rPr>
        <w:t>properly regulate their thoughts, emotions, and behaviours</w:t>
      </w:r>
      <w:r w:rsidR="00F47543" w:rsidRPr="008942F8">
        <w:rPr>
          <w:rFonts w:cs="Arial"/>
        </w:rPr>
        <w:t xml:space="preserve"> in different situations. The conflicts were not work</w:t>
      </w:r>
      <w:r w:rsidR="00375877" w:rsidRPr="008942F8">
        <w:rPr>
          <w:rFonts w:cs="Arial"/>
        </w:rPr>
        <w:t>-</w:t>
      </w:r>
      <w:r w:rsidR="00F47543" w:rsidRPr="008942F8">
        <w:rPr>
          <w:rFonts w:cs="Arial"/>
        </w:rPr>
        <w:t xml:space="preserve">related or creative </w:t>
      </w:r>
      <w:r w:rsidR="00375877" w:rsidRPr="008942F8">
        <w:rPr>
          <w:rFonts w:cs="Arial"/>
        </w:rPr>
        <w:t>but were more personal in nature, meaning that employees took</w:t>
      </w:r>
      <w:r w:rsidR="00F47543" w:rsidRPr="008942F8">
        <w:rPr>
          <w:rFonts w:cs="Arial"/>
        </w:rPr>
        <w:t xml:space="preserve"> longer to move past the disagreements. </w:t>
      </w:r>
      <w:r w:rsidR="00581FFE" w:rsidRPr="008942F8">
        <w:rPr>
          <w:rFonts w:cs="Arial"/>
        </w:rPr>
        <w:t>Poor relations among team members hindered teamwork and creativity</w:t>
      </w:r>
      <w:r w:rsidR="00375877" w:rsidRPr="008942F8">
        <w:rPr>
          <w:rFonts w:cs="Arial"/>
        </w:rPr>
        <w:t xml:space="preserve">, and this had a negative impact on </w:t>
      </w:r>
      <w:proofErr w:type="spellStart"/>
      <w:r w:rsidR="00375877" w:rsidRPr="008942F8">
        <w:rPr>
          <w:rFonts w:cs="Arial"/>
        </w:rPr>
        <w:t>Filco</w:t>
      </w:r>
      <w:proofErr w:type="spellEnd"/>
      <w:r w:rsidR="00375877" w:rsidRPr="008942F8">
        <w:rPr>
          <w:rFonts w:cs="Arial"/>
        </w:rPr>
        <w:t xml:space="preserve"> Supermarkets' performance</w:t>
      </w:r>
      <w:r w:rsidR="00581FFE" w:rsidRPr="008942F8">
        <w:rPr>
          <w:rFonts w:cs="Arial"/>
        </w:rPr>
        <w:t>. The challenge was even more pronounced when staff members were expected to work in small project teams to develop innovative ideas that could improve the comp</w:t>
      </w:r>
      <w:r w:rsidR="00375877" w:rsidRPr="008942F8">
        <w:rPr>
          <w:rFonts w:cs="Arial"/>
        </w:rPr>
        <w:t>any's competitive edge</w:t>
      </w:r>
      <w:r w:rsidR="00581FFE" w:rsidRPr="008942F8">
        <w:rPr>
          <w:rFonts w:cs="Arial"/>
        </w:rPr>
        <w:t xml:space="preserve">. </w:t>
      </w:r>
      <w:r w:rsidR="001672CD" w:rsidRPr="008942F8">
        <w:rPr>
          <w:rFonts w:cs="Arial"/>
        </w:rPr>
        <w:t>Conflicts caused by the inability to regulate emotions and behaviour make it significantly difficult for team members to engage in constructive discussions that can support the generation of novel ideas</w:t>
      </w:r>
      <w:r w:rsidR="00327D50" w:rsidRPr="008942F8">
        <w:rPr>
          <w:rFonts w:cs="Arial"/>
        </w:rPr>
        <w:t xml:space="preserve"> (Lee and Wong, 2019)</w:t>
      </w:r>
      <w:r w:rsidR="001672CD" w:rsidRPr="008942F8">
        <w:rPr>
          <w:rFonts w:cs="Arial"/>
        </w:rPr>
        <w:t>. Such discussions will be hindered by negative feelings towards one another</w:t>
      </w:r>
      <w:r w:rsidR="00375877" w:rsidRPr="008942F8">
        <w:rPr>
          <w:rFonts w:cs="Arial"/>
        </w:rPr>
        <w:t>,</w:t>
      </w:r>
      <w:r w:rsidR="001672CD" w:rsidRPr="008942F8">
        <w:rPr>
          <w:rFonts w:cs="Arial"/>
        </w:rPr>
        <w:t xml:space="preserve"> and any disagreements because of differences in perspectives are likely </w:t>
      </w:r>
      <w:r w:rsidR="001672CD" w:rsidRPr="008942F8">
        <w:rPr>
          <w:rFonts w:cs="Arial"/>
        </w:rPr>
        <w:lastRenderedPageBreak/>
        <w:t xml:space="preserve">to take a personal turn. </w:t>
      </w:r>
      <w:r w:rsidR="005F5C61" w:rsidRPr="008942F8">
        <w:rPr>
          <w:rFonts w:cs="Arial"/>
        </w:rPr>
        <w:t xml:space="preserve">Self-regulation is thus critical for ensuring that </w:t>
      </w:r>
      <w:r w:rsidR="001672CD" w:rsidRPr="008942F8">
        <w:rPr>
          <w:rFonts w:cs="Arial"/>
        </w:rPr>
        <w:t xml:space="preserve">team members can work together. </w:t>
      </w:r>
    </w:p>
    <w:p w14:paraId="36CE0A23" w14:textId="7791ACDA" w:rsidR="00F23677" w:rsidRPr="008942F8" w:rsidRDefault="0057707B" w:rsidP="008942F8">
      <w:pPr>
        <w:spacing w:after="0"/>
        <w:ind w:firstLine="720"/>
        <w:rPr>
          <w:rFonts w:cs="Arial"/>
        </w:rPr>
      </w:pPr>
      <w:r w:rsidRPr="008942F8">
        <w:rPr>
          <w:rFonts w:cs="Arial"/>
        </w:rPr>
        <w:t xml:space="preserve">Supporting the development of self-regulation among staff members can thus play a key role in improving cohesion within </w:t>
      </w:r>
      <w:r w:rsidR="008B79F3" w:rsidRPr="008942F8">
        <w:rPr>
          <w:rFonts w:cs="Arial"/>
        </w:rPr>
        <w:t xml:space="preserve">the team. </w:t>
      </w:r>
      <w:r w:rsidR="005867D0" w:rsidRPr="008942F8">
        <w:rPr>
          <w:rFonts w:cs="Arial"/>
        </w:rPr>
        <w:t xml:space="preserve">According to Xie et al. (2019), self-regulation can improve team cohesion by ensuring that team members engage in behaviours that support collaboration and harmony. </w:t>
      </w:r>
      <w:r w:rsidR="008B79F3" w:rsidRPr="008942F8">
        <w:rPr>
          <w:rFonts w:cs="Arial"/>
        </w:rPr>
        <w:t xml:space="preserve">Disagreements that are of a personal nature that could limit collaboration within teams are likely to be mitigated. </w:t>
      </w:r>
      <w:r w:rsidR="005867D0" w:rsidRPr="008942F8">
        <w:rPr>
          <w:rFonts w:cs="Arial"/>
        </w:rPr>
        <w:t xml:space="preserve">Tannenbaum et al. (2021) note that self-regulation enables team members to overcome personal pressures that often lead to disagreements when working in groups or teams. </w:t>
      </w:r>
      <w:r w:rsidR="008B79F3" w:rsidRPr="008942F8">
        <w:rPr>
          <w:rFonts w:cs="Arial"/>
        </w:rPr>
        <w:t xml:space="preserve">Employees are also likely to engage in behaviours that enhance cohesion within the workplace </w:t>
      </w:r>
      <w:r w:rsidR="00375877" w:rsidRPr="008942F8">
        <w:rPr>
          <w:rFonts w:cs="Arial"/>
        </w:rPr>
        <w:t>instead of</w:t>
      </w:r>
      <w:r w:rsidR="008B79F3" w:rsidRPr="008942F8">
        <w:rPr>
          <w:rFonts w:cs="Arial"/>
        </w:rPr>
        <w:t xml:space="preserve"> creating conflicts. </w:t>
      </w:r>
      <w:r w:rsidR="000706D4" w:rsidRPr="008942F8">
        <w:rPr>
          <w:rFonts w:cs="Arial"/>
        </w:rPr>
        <w:t xml:space="preserve">Self-regulation can also ensure that employees focus on activities that improve the </w:t>
      </w:r>
      <w:r w:rsidR="00375877" w:rsidRPr="008942F8">
        <w:rPr>
          <w:rFonts w:cs="Arial"/>
        </w:rPr>
        <w:t>organisation's performance</w:t>
      </w:r>
      <w:r w:rsidR="000706D4" w:rsidRPr="008942F8">
        <w:rPr>
          <w:rFonts w:cs="Arial"/>
        </w:rPr>
        <w:t xml:space="preserve"> </w:t>
      </w:r>
      <w:r w:rsidR="00375877" w:rsidRPr="008942F8">
        <w:rPr>
          <w:rFonts w:cs="Arial"/>
        </w:rPr>
        <w:t>rather than</w:t>
      </w:r>
      <w:r w:rsidR="000706D4" w:rsidRPr="008942F8">
        <w:rPr>
          <w:rFonts w:cs="Arial"/>
        </w:rPr>
        <w:t xml:space="preserve"> those that only advance their personal goals</w:t>
      </w:r>
      <w:r w:rsidR="00327D50" w:rsidRPr="008942F8">
        <w:rPr>
          <w:rFonts w:cs="Arial"/>
        </w:rPr>
        <w:t xml:space="preserve"> (Munir and Azam, 2017)</w:t>
      </w:r>
      <w:r w:rsidR="000706D4" w:rsidRPr="008942F8">
        <w:rPr>
          <w:rFonts w:cs="Arial"/>
        </w:rPr>
        <w:t xml:space="preserve">. </w:t>
      </w:r>
      <w:r w:rsidR="00A64306" w:rsidRPr="008942F8">
        <w:rPr>
          <w:rFonts w:cs="Arial"/>
        </w:rPr>
        <w:t xml:space="preserve">Self-regulation as a model of EI can also help an organisation </w:t>
      </w:r>
      <w:r w:rsidR="00375877" w:rsidRPr="008942F8">
        <w:rPr>
          <w:rFonts w:cs="Arial"/>
        </w:rPr>
        <w:t>address</w:t>
      </w:r>
      <w:r w:rsidR="002B4563" w:rsidRPr="008942F8">
        <w:rPr>
          <w:rFonts w:cs="Arial"/>
        </w:rPr>
        <w:t xml:space="preserve"> the</w:t>
      </w:r>
      <w:r w:rsidR="00375877" w:rsidRPr="008942F8">
        <w:rPr>
          <w:rFonts w:cs="Arial"/>
        </w:rPr>
        <w:t xml:space="preserve"> agency </w:t>
      </w:r>
      <w:r w:rsidR="002B4563" w:rsidRPr="008942F8">
        <w:rPr>
          <w:rFonts w:cs="Arial"/>
        </w:rPr>
        <w:t>problem</w:t>
      </w:r>
      <w:r w:rsidR="002E272B" w:rsidRPr="008942F8">
        <w:rPr>
          <w:rFonts w:cs="Arial"/>
        </w:rPr>
        <w:t>. The agency theory postulates that employees can pursue personal interests and goals at the expense of the interests and goals of the employer</w:t>
      </w:r>
      <w:r w:rsidR="005867D0" w:rsidRPr="008942F8">
        <w:rPr>
          <w:rFonts w:cs="Arial"/>
        </w:rPr>
        <w:t xml:space="preserve"> (Panda and </w:t>
      </w:r>
      <w:proofErr w:type="spellStart"/>
      <w:r w:rsidR="005867D0" w:rsidRPr="008942F8">
        <w:rPr>
          <w:rFonts w:cs="Arial"/>
        </w:rPr>
        <w:t>Leepsa</w:t>
      </w:r>
      <w:proofErr w:type="spellEnd"/>
      <w:r w:rsidR="005867D0" w:rsidRPr="008942F8">
        <w:rPr>
          <w:rFonts w:cs="Arial"/>
        </w:rPr>
        <w:t>, 2017)</w:t>
      </w:r>
      <w:r w:rsidR="002E272B" w:rsidRPr="008942F8">
        <w:rPr>
          <w:rFonts w:cs="Arial"/>
        </w:rPr>
        <w:t xml:space="preserve">. Self-regulation can ensure that employees mainly engage in activities that drive the </w:t>
      </w:r>
      <w:r w:rsidR="00375877" w:rsidRPr="008942F8">
        <w:rPr>
          <w:rFonts w:cs="Arial"/>
        </w:rPr>
        <w:t>organisation's performance</w:t>
      </w:r>
      <w:r w:rsidR="005867D0" w:rsidRPr="008942F8">
        <w:rPr>
          <w:rFonts w:cs="Arial"/>
        </w:rPr>
        <w:t xml:space="preserve"> through adaptive performance (Pan and Sun, 2018)</w:t>
      </w:r>
      <w:r w:rsidR="002E272B" w:rsidRPr="008942F8">
        <w:rPr>
          <w:rFonts w:cs="Arial"/>
        </w:rPr>
        <w:t xml:space="preserve">. </w:t>
      </w:r>
      <w:proofErr w:type="spellStart"/>
      <w:r w:rsidR="00491746" w:rsidRPr="008942F8">
        <w:rPr>
          <w:rFonts w:cs="Arial"/>
        </w:rPr>
        <w:t>Filco</w:t>
      </w:r>
      <w:proofErr w:type="spellEnd"/>
      <w:r w:rsidR="00491746" w:rsidRPr="008942F8">
        <w:rPr>
          <w:rFonts w:cs="Arial"/>
        </w:rPr>
        <w:t xml:space="preserve"> Supermarkets</w:t>
      </w:r>
      <w:r w:rsidR="002E272B" w:rsidRPr="008942F8">
        <w:rPr>
          <w:rFonts w:cs="Arial"/>
        </w:rPr>
        <w:t xml:space="preserve"> can ensure that employees engage in behaviours that </w:t>
      </w:r>
      <w:r w:rsidR="00375877" w:rsidRPr="008942F8">
        <w:rPr>
          <w:rFonts w:cs="Arial"/>
        </w:rPr>
        <w:t>benefit</w:t>
      </w:r>
      <w:r w:rsidR="002E272B" w:rsidRPr="008942F8">
        <w:rPr>
          <w:rFonts w:cs="Arial"/>
        </w:rPr>
        <w:t xml:space="preserve"> the firm by supporting the development of self-regulation among </w:t>
      </w:r>
      <w:r w:rsidR="00375877" w:rsidRPr="008942F8">
        <w:rPr>
          <w:rFonts w:cs="Arial"/>
        </w:rPr>
        <w:t>staff members</w:t>
      </w:r>
      <w:r w:rsidR="002E272B" w:rsidRPr="008942F8">
        <w:rPr>
          <w:rFonts w:cs="Arial"/>
        </w:rPr>
        <w:t xml:space="preserve">. </w:t>
      </w:r>
    </w:p>
    <w:p w14:paraId="1967B0E4" w14:textId="77777777" w:rsidR="00F23677" w:rsidRPr="008942F8" w:rsidRDefault="0057707B" w:rsidP="008942F8">
      <w:pPr>
        <w:pStyle w:val="Heading2"/>
        <w:spacing w:before="0" w:after="0"/>
        <w:rPr>
          <w:rFonts w:cs="Arial"/>
          <w:szCs w:val="22"/>
        </w:rPr>
      </w:pPr>
      <w:bookmarkStart w:id="18" w:name="_Toc154375586"/>
      <w:bookmarkStart w:id="19" w:name="_Toc154375633"/>
      <w:bookmarkStart w:id="20" w:name="_Toc154628275"/>
      <w:r w:rsidRPr="008942F8">
        <w:rPr>
          <w:rFonts w:cs="Arial"/>
          <w:szCs w:val="22"/>
        </w:rPr>
        <w:t>Social Awareness</w:t>
      </w:r>
      <w:bookmarkEnd w:id="18"/>
      <w:bookmarkEnd w:id="19"/>
      <w:bookmarkEnd w:id="20"/>
    </w:p>
    <w:p w14:paraId="39F9DBF1" w14:textId="390742A1" w:rsidR="008B79F3" w:rsidRPr="008942F8" w:rsidRDefault="0057707B" w:rsidP="008942F8">
      <w:pPr>
        <w:spacing w:after="0"/>
        <w:ind w:firstLine="720"/>
        <w:rPr>
          <w:rFonts w:cs="Arial"/>
        </w:rPr>
      </w:pPr>
      <w:r w:rsidRPr="008942F8">
        <w:rPr>
          <w:rFonts w:cs="Arial"/>
        </w:rPr>
        <w:t>Social awareness refers to an individual</w:t>
      </w:r>
      <w:r w:rsidR="00CD6D3F" w:rsidRPr="008942F8">
        <w:rPr>
          <w:rFonts w:cs="Arial"/>
        </w:rPr>
        <w:t>'</w:t>
      </w:r>
      <w:r w:rsidRPr="008942F8">
        <w:rPr>
          <w:rFonts w:cs="Arial"/>
        </w:rPr>
        <w:t xml:space="preserve">s ability to </w:t>
      </w:r>
      <w:proofErr w:type="gramStart"/>
      <w:r w:rsidRPr="008942F8">
        <w:rPr>
          <w:rFonts w:cs="Arial"/>
        </w:rPr>
        <w:t>have an understanding of</w:t>
      </w:r>
      <w:proofErr w:type="gramEnd"/>
      <w:r w:rsidRPr="008942F8">
        <w:rPr>
          <w:rFonts w:cs="Arial"/>
        </w:rPr>
        <w:t xml:space="preserve"> the needs, concerns, and emotions of others, identify emotional cues, recognise the dynamics of power within social settings, and feel comfortable within social settings</w:t>
      </w:r>
      <w:r w:rsidR="001B104F" w:rsidRPr="008942F8">
        <w:rPr>
          <w:rFonts w:cs="Arial"/>
        </w:rPr>
        <w:t xml:space="preserve"> (Wong and Law, 2017)</w:t>
      </w:r>
      <w:r w:rsidRPr="008942F8">
        <w:rPr>
          <w:rFonts w:cs="Arial"/>
        </w:rPr>
        <w:t xml:space="preserve">. Individuals </w:t>
      </w:r>
      <w:r w:rsidR="00375877" w:rsidRPr="008942F8">
        <w:rPr>
          <w:rFonts w:cs="Arial"/>
        </w:rPr>
        <w:t>who</w:t>
      </w:r>
      <w:r w:rsidRPr="008942F8">
        <w:rPr>
          <w:rFonts w:cs="Arial"/>
        </w:rPr>
        <w:t xml:space="preserve"> are socially aware are also empathetic. Social awareness improves communication and collaboration within the workplace</w:t>
      </w:r>
      <w:r w:rsidR="00000DAF" w:rsidRPr="008942F8">
        <w:rPr>
          <w:rFonts w:cs="Arial"/>
        </w:rPr>
        <w:t xml:space="preserve"> and can support the development of stable relationships within the organisation. </w:t>
      </w:r>
      <w:r w:rsidR="00645E0F" w:rsidRPr="008942F8">
        <w:rPr>
          <w:rFonts w:cs="Arial"/>
        </w:rPr>
        <w:t>Effective communication and collaboration in the workplace are vital for creativity and innovation</w:t>
      </w:r>
      <w:r w:rsidR="00375877" w:rsidRPr="008942F8">
        <w:rPr>
          <w:rFonts w:cs="Arial"/>
        </w:rPr>
        <w:t>. Thus, organisations that want to leverage innovation as a competitive advantage must</w:t>
      </w:r>
      <w:r w:rsidR="00AA081B" w:rsidRPr="008942F8">
        <w:rPr>
          <w:rFonts w:cs="Arial"/>
        </w:rPr>
        <w:t xml:space="preserve"> create an environment that supports communication and collaboration (Serrat, 2017)</w:t>
      </w:r>
      <w:r w:rsidR="00645E0F" w:rsidRPr="008942F8">
        <w:rPr>
          <w:rFonts w:cs="Arial"/>
        </w:rPr>
        <w:t xml:space="preserve">. As </w:t>
      </w:r>
      <w:r w:rsidR="00375877" w:rsidRPr="008942F8">
        <w:rPr>
          <w:rFonts w:cs="Arial"/>
        </w:rPr>
        <w:t>a company in the retail industry</w:t>
      </w:r>
      <w:r w:rsidR="005C0BD9" w:rsidRPr="008942F8">
        <w:rPr>
          <w:rFonts w:cs="Arial"/>
        </w:rPr>
        <w:t xml:space="preserve"> characterised by intense rivalry, </w:t>
      </w:r>
      <w:proofErr w:type="spellStart"/>
      <w:r w:rsidR="00491746" w:rsidRPr="008942F8">
        <w:rPr>
          <w:rFonts w:cs="Arial"/>
        </w:rPr>
        <w:t>Filco</w:t>
      </w:r>
      <w:proofErr w:type="spellEnd"/>
      <w:r w:rsidR="00491746" w:rsidRPr="008942F8">
        <w:rPr>
          <w:rFonts w:cs="Arial"/>
        </w:rPr>
        <w:t xml:space="preserve"> Supermarkets</w:t>
      </w:r>
      <w:r w:rsidR="008942F8">
        <w:rPr>
          <w:rFonts w:cs="Arial"/>
        </w:rPr>
        <w:t xml:space="preserve"> </w:t>
      </w:r>
      <w:r w:rsidR="005C0BD9" w:rsidRPr="008942F8">
        <w:rPr>
          <w:rFonts w:cs="Arial"/>
        </w:rPr>
        <w:t xml:space="preserve">can benefit from a creative and innovative team. Social awareness is integral to </w:t>
      </w:r>
      <w:r w:rsidR="00375877" w:rsidRPr="008942F8">
        <w:rPr>
          <w:rFonts w:cs="Arial"/>
        </w:rPr>
        <w:t>establishing</w:t>
      </w:r>
      <w:r w:rsidR="005C0BD9" w:rsidRPr="008942F8">
        <w:rPr>
          <w:rFonts w:cs="Arial"/>
        </w:rPr>
        <w:t xml:space="preserve"> such a team because of the stable relationships that will emerge between and among team members</w:t>
      </w:r>
      <w:r w:rsidR="000422AA" w:rsidRPr="008942F8">
        <w:rPr>
          <w:rFonts w:cs="Arial"/>
        </w:rPr>
        <w:t xml:space="preserve"> since these relationships enable social comfort and cohesion (</w:t>
      </w:r>
      <w:proofErr w:type="spellStart"/>
      <w:r w:rsidR="000422AA" w:rsidRPr="008942F8">
        <w:rPr>
          <w:rFonts w:cs="Arial"/>
        </w:rPr>
        <w:t>Zolyomi</w:t>
      </w:r>
      <w:proofErr w:type="spellEnd"/>
      <w:r w:rsidR="000422AA" w:rsidRPr="008942F8">
        <w:rPr>
          <w:rFonts w:cs="Arial"/>
        </w:rPr>
        <w:t xml:space="preserve"> et al., 2018)</w:t>
      </w:r>
      <w:r w:rsidR="005C0BD9" w:rsidRPr="008942F8">
        <w:rPr>
          <w:rFonts w:cs="Arial"/>
        </w:rPr>
        <w:t xml:space="preserve">. </w:t>
      </w:r>
      <w:r w:rsidR="000A65AC" w:rsidRPr="008942F8">
        <w:rPr>
          <w:rFonts w:cs="Arial"/>
        </w:rPr>
        <w:t>Improve</w:t>
      </w:r>
      <w:r w:rsidR="00375877" w:rsidRPr="008942F8">
        <w:rPr>
          <w:rFonts w:cs="Arial"/>
        </w:rPr>
        <w:t>d</w:t>
      </w:r>
      <w:r w:rsidR="000A65AC" w:rsidRPr="008942F8">
        <w:rPr>
          <w:rFonts w:cs="Arial"/>
        </w:rPr>
        <w:t xml:space="preserve"> communication</w:t>
      </w:r>
      <w:r w:rsidR="00375877" w:rsidRPr="008942F8">
        <w:rPr>
          <w:rFonts w:cs="Arial"/>
        </w:rPr>
        <w:t xml:space="preserve">, collaboration, and innovation can lead to the development of products and services that </w:t>
      </w:r>
      <w:r w:rsidR="00375877" w:rsidRPr="008942F8">
        <w:rPr>
          <w:rFonts w:cs="Arial"/>
        </w:rPr>
        <w:lastRenderedPageBreak/>
        <w:t>enhance the organisation's competitive edge</w:t>
      </w:r>
      <w:r w:rsidR="000A65AC" w:rsidRPr="008942F8">
        <w:rPr>
          <w:rFonts w:cs="Arial"/>
        </w:rPr>
        <w:t xml:space="preserve"> in the retail industry. </w:t>
      </w:r>
      <w:proofErr w:type="spellStart"/>
      <w:r w:rsidR="00491746" w:rsidRPr="008942F8">
        <w:rPr>
          <w:rFonts w:cs="Arial"/>
        </w:rPr>
        <w:t>Filco</w:t>
      </w:r>
      <w:proofErr w:type="spellEnd"/>
      <w:r w:rsidR="00491746" w:rsidRPr="008942F8">
        <w:rPr>
          <w:rFonts w:cs="Arial"/>
        </w:rPr>
        <w:t xml:space="preserve"> Supermarkets</w:t>
      </w:r>
      <w:r w:rsidR="008942F8">
        <w:rPr>
          <w:rFonts w:cs="Arial"/>
        </w:rPr>
        <w:t xml:space="preserve"> </w:t>
      </w:r>
      <w:r w:rsidR="000A65AC" w:rsidRPr="008942F8">
        <w:rPr>
          <w:rFonts w:cs="Arial"/>
        </w:rPr>
        <w:t xml:space="preserve">can meet </w:t>
      </w:r>
      <w:r w:rsidR="00375877" w:rsidRPr="008942F8">
        <w:rPr>
          <w:rFonts w:cs="Arial"/>
        </w:rPr>
        <w:t>customers' changing needs and preference</w:t>
      </w:r>
      <w:r w:rsidR="000A65AC" w:rsidRPr="008942F8">
        <w:rPr>
          <w:rFonts w:cs="Arial"/>
        </w:rPr>
        <w:t>s more effectively and outperform its rivals</w:t>
      </w:r>
      <w:r w:rsidR="00C100D3" w:rsidRPr="008942F8">
        <w:rPr>
          <w:rFonts w:cs="Arial"/>
        </w:rPr>
        <w:t xml:space="preserve"> by implementing the suggestions above</w:t>
      </w:r>
      <w:r w:rsidR="00086C84" w:rsidRPr="008942F8">
        <w:rPr>
          <w:rFonts w:cs="Arial"/>
        </w:rPr>
        <w:t xml:space="preserve">. </w:t>
      </w:r>
    </w:p>
    <w:p w14:paraId="41778079" w14:textId="723848FC" w:rsidR="00086C84" w:rsidRPr="008942F8" w:rsidRDefault="0057707B" w:rsidP="008942F8">
      <w:pPr>
        <w:spacing w:after="0"/>
        <w:ind w:firstLine="720"/>
        <w:rPr>
          <w:rFonts w:cs="Arial"/>
        </w:rPr>
      </w:pPr>
      <w:r w:rsidRPr="008942F8">
        <w:rPr>
          <w:rFonts w:cs="Arial"/>
        </w:rPr>
        <w:t xml:space="preserve">Social awareness is also important for building good relationships with customers. </w:t>
      </w:r>
      <w:proofErr w:type="gramStart"/>
      <w:r w:rsidR="00375877" w:rsidRPr="008942F8">
        <w:rPr>
          <w:rFonts w:cs="Arial"/>
        </w:rPr>
        <w:t>Socially-aware</w:t>
      </w:r>
      <w:proofErr w:type="gramEnd"/>
      <w:r w:rsidR="00375877" w:rsidRPr="008942F8">
        <w:rPr>
          <w:rFonts w:cs="Arial"/>
        </w:rPr>
        <w:t xml:space="preserve"> employees can understand customers' needs, concerns, and emotion</w:t>
      </w:r>
      <w:r w:rsidR="005B1C8C" w:rsidRPr="008942F8">
        <w:rPr>
          <w:rFonts w:cs="Arial"/>
        </w:rPr>
        <w:t>s</w:t>
      </w:r>
      <w:r w:rsidRPr="008942F8">
        <w:rPr>
          <w:rFonts w:cs="Arial"/>
        </w:rPr>
        <w:t>, identify emotional cues</w:t>
      </w:r>
      <w:r w:rsidR="005B1C8C" w:rsidRPr="008942F8">
        <w:rPr>
          <w:rFonts w:cs="Arial"/>
        </w:rPr>
        <w:t xml:space="preserve"> when dealing with customers</w:t>
      </w:r>
      <w:r w:rsidRPr="008942F8">
        <w:rPr>
          <w:rFonts w:cs="Arial"/>
        </w:rPr>
        <w:t xml:space="preserve">, </w:t>
      </w:r>
      <w:r w:rsidR="005B1C8C" w:rsidRPr="008942F8">
        <w:rPr>
          <w:rFonts w:cs="Arial"/>
        </w:rPr>
        <w:t xml:space="preserve">and </w:t>
      </w:r>
      <w:r w:rsidRPr="008942F8">
        <w:rPr>
          <w:rFonts w:cs="Arial"/>
        </w:rPr>
        <w:t xml:space="preserve">recognise the dynamics of power </w:t>
      </w:r>
      <w:r w:rsidR="005B1C8C" w:rsidRPr="008942F8">
        <w:rPr>
          <w:rFonts w:cs="Arial"/>
        </w:rPr>
        <w:t xml:space="preserve">when interacting with customers. </w:t>
      </w:r>
      <w:r w:rsidR="000422AA" w:rsidRPr="008942F8">
        <w:rPr>
          <w:rFonts w:cs="Arial"/>
        </w:rPr>
        <w:t xml:space="preserve">According to Prentice and Nguyen (2020), </w:t>
      </w:r>
      <w:r w:rsidR="00375877" w:rsidRPr="008942F8">
        <w:rPr>
          <w:rFonts w:cs="Arial"/>
        </w:rPr>
        <w:t>employees' EI is crucial for sustaining</w:t>
      </w:r>
      <w:r w:rsidR="000422AA" w:rsidRPr="008942F8">
        <w:rPr>
          <w:rFonts w:cs="Arial"/>
        </w:rPr>
        <w:t xml:space="preserve"> good customer relationships due to positive interactions between employees and customers. </w:t>
      </w:r>
      <w:r w:rsidR="005B1C8C" w:rsidRPr="008942F8">
        <w:rPr>
          <w:rFonts w:cs="Arial"/>
        </w:rPr>
        <w:t xml:space="preserve">The good relationships employees develop with customers can positively influence </w:t>
      </w:r>
      <w:r w:rsidR="00375877" w:rsidRPr="008942F8">
        <w:rPr>
          <w:rFonts w:cs="Arial"/>
        </w:rPr>
        <w:t>the latter's</w:t>
      </w:r>
      <w:r w:rsidR="005B1C8C" w:rsidRPr="008942F8">
        <w:rPr>
          <w:rFonts w:cs="Arial"/>
        </w:rPr>
        <w:t xml:space="preserve"> </w:t>
      </w:r>
      <w:r w:rsidR="00375877" w:rsidRPr="008942F8">
        <w:rPr>
          <w:rFonts w:cs="Arial"/>
        </w:rPr>
        <w:t>perceptions of customer service quality</w:t>
      </w:r>
      <w:r w:rsidR="005B1C8C" w:rsidRPr="008942F8">
        <w:rPr>
          <w:rFonts w:cs="Arial"/>
        </w:rPr>
        <w:t xml:space="preserve"> and decisions for repeat purchase</w:t>
      </w:r>
      <w:r w:rsidR="00375877" w:rsidRPr="008942F8">
        <w:rPr>
          <w:rFonts w:cs="Arial"/>
        </w:rPr>
        <w:t>s</w:t>
      </w:r>
      <w:r w:rsidR="00C51C42" w:rsidRPr="008942F8">
        <w:rPr>
          <w:rFonts w:cs="Arial"/>
        </w:rPr>
        <w:t xml:space="preserve"> (Jain</w:t>
      </w:r>
      <w:r w:rsidR="00375877" w:rsidRPr="008942F8">
        <w:rPr>
          <w:rFonts w:cs="Arial"/>
        </w:rPr>
        <w:t xml:space="preserve"> et al., </w:t>
      </w:r>
      <w:r w:rsidR="00C51C42" w:rsidRPr="008942F8">
        <w:rPr>
          <w:rFonts w:cs="Arial"/>
        </w:rPr>
        <w:t>2018)</w:t>
      </w:r>
      <w:r w:rsidR="005B1C8C" w:rsidRPr="008942F8">
        <w:rPr>
          <w:rFonts w:cs="Arial"/>
        </w:rPr>
        <w:t>. Customer service quality is a key determinant of performance in the retail industry</w:t>
      </w:r>
      <w:r w:rsidR="00375877" w:rsidRPr="008942F8">
        <w:rPr>
          <w:rFonts w:cs="Arial"/>
        </w:rPr>
        <w:t>, especially</w:t>
      </w:r>
      <w:r w:rsidR="00C51C42" w:rsidRPr="008942F8">
        <w:rPr>
          <w:rFonts w:cs="Arial"/>
        </w:rPr>
        <w:t xml:space="preserve"> after-sale services (</w:t>
      </w:r>
      <w:proofErr w:type="spellStart"/>
      <w:r w:rsidR="00C51C42" w:rsidRPr="008942F8">
        <w:rPr>
          <w:rFonts w:cs="Arial"/>
        </w:rPr>
        <w:t>Shokouhyar</w:t>
      </w:r>
      <w:proofErr w:type="spellEnd"/>
      <w:r w:rsidR="00C51C42" w:rsidRPr="008942F8">
        <w:rPr>
          <w:rFonts w:cs="Arial"/>
        </w:rPr>
        <w:t xml:space="preserve">, </w:t>
      </w:r>
      <w:proofErr w:type="spellStart"/>
      <w:r w:rsidR="00C51C42" w:rsidRPr="008942F8">
        <w:rPr>
          <w:rFonts w:cs="Arial"/>
        </w:rPr>
        <w:t>Shokoohyar</w:t>
      </w:r>
      <w:proofErr w:type="spellEnd"/>
      <w:r w:rsidR="00C51C42" w:rsidRPr="008942F8">
        <w:rPr>
          <w:rFonts w:cs="Arial"/>
        </w:rPr>
        <w:t>, and Safari, 2020)</w:t>
      </w:r>
      <w:r w:rsidR="005B1C8C" w:rsidRPr="008942F8">
        <w:rPr>
          <w:rFonts w:cs="Arial"/>
        </w:rPr>
        <w:t xml:space="preserve">. </w:t>
      </w:r>
      <w:r w:rsidR="00B33BCA" w:rsidRPr="008942F8">
        <w:rPr>
          <w:rFonts w:cs="Arial"/>
        </w:rPr>
        <w:t xml:space="preserve">Customers are more demanding for quality services in the </w:t>
      </w:r>
      <w:r w:rsidR="00375877" w:rsidRPr="008942F8">
        <w:rPr>
          <w:rFonts w:cs="Arial"/>
        </w:rPr>
        <w:t>information age and online purchases,</w:t>
      </w:r>
      <w:r w:rsidR="00B33BCA" w:rsidRPr="008942F8">
        <w:rPr>
          <w:rFonts w:cs="Arial"/>
        </w:rPr>
        <w:t xml:space="preserve"> given that they have several options </w:t>
      </w:r>
      <w:r w:rsidR="00C51C42" w:rsidRPr="008942F8">
        <w:rPr>
          <w:rFonts w:cs="Arial"/>
        </w:rPr>
        <w:t>(Slack, Singh, and Sharma, 2020)</w:t>
      </w:r>
      <w:r w:rsidR="00B33BCA" w:rsidRPr="008942F8">
        <w:rPr>
          <w:rFonts w:cs="Arial"/>
        </w:rPr>
        <w:t xml:space="preserve">. </w:t>
      </w:r>
      <w:proofErr w:type="spellStart"/>
      <w:r w:rsidR="00491746" w:rsidRPr="008942F8">
        <w:rPr>
          <w:rFonts w:cs="Arial"/>
        </w:rPr>
        <w:t>Filco</w:t>
      </w:r>
      <w:proofErr w:type="spellEnd"/>
      <w:r w:rsidR="00491746" w:rsidRPr="008942F8">
        <w:rPr>
          <w:rFonts w:cs="Arial"/>
        </w:rPr>
        <w:t xml:space="preserve"> Supermarkets</w:t>
      </w:r>
      <w:r w:rsidR="00B33BCA" w:rsidRPr="008942F8">
        <w:rPr>
          <w:rFonts w:cs="Arial"/>
        </w:rPr>
        <w:t xml:space="preserve"> has benefitted from socially aware employees in terms of customer relationships. Most customers are loyal to the company because of </w:t>
      </w:r>
      <w:r w:rsidR="00375877" w:rsidRPr="008942F8">
        <w:rPr>
          <w:rFonts w:cs="Arial"/>
        </w:rPr>
        <w:t>how</w:t>
      </w:r>
      <w:r w:rsidR="00B33BCA" w:rsidRPr="008942F8">
        <w:rPr>
          <w:rFonts w:cs="Arial"/>
        </w:rPr>
        <w:t xml:space="preserve"> employees treat them. </w:t>
      </w:r>
      <w:r w:rsidR="003E0FD3" w:rsidRPr="008942F8">
        <w:rPr>
          <w:rFonts w:cs="Arial"/>
        </w:rPr>
        <w:t>Improving s</w:t>
      </w:r>
      <w:r w:rsidR="00375877" w:rsidRPr="008942F8">
        <w:rPr>
          <w:rFonts w:cs="Arial"/>
        </w:rPr>
        <w:t>taff's social awareness can improve customer relationship quality</w:t>
      </w:r>
      <w:r w:rsidR="003E0FD3" w:rsidRPr="008942F8">
        <w:rPr>
          <w:rFonts w:cs="Arial"/>
        </w:rPr>
        <w:t xml:space="preserve"> and enhance business performance. </w:t>
      </w:r>
    </w:p>
    <w:p w14:paraId="20886638" w14:textId="41B1DE6F" w:rsidR="00AE6199" w:rsidRPr="008942F8" w:rsidRDefault="0057707B" w:rsidP="008942F8">
      <w:pPr>
        <w:spacing w:after="0"/>
        <w:ind w:firstLine="720"/>
        <w:rPr>
          <w:rFonts w:cs="Arial"/>
        </w:rPr>
      </w:pPr>
      <w:r w:rsidRPr="008942F8">
        <w:rPr>
          <w:rFonts w:cs="Arial"/>
        </w:rPr>
        <w:t xml:space="preserve">Social awareness </w:t>
      </w:r>
      <w:r w:rsidR="00772FD1" w:rsidRPr="008942F8">
        <w:rPr>
          <w:rFonts w:cs="Arial"/>
        </w:rPr>
        <w:t>is thus an important EI model that</w:t>
      </w:r>
      <w:r w:rsidR="00447B94" w:rsidRPr="008942F8">
        <w:rPr>
          <w:rFonts w:cs="Arial"/>
        </w:rPr>
        <w:t xml:space="preserve"> </w:t>
      </w:r>
      <w:proofErr w:type="spellStart"/>
      <w:r w:rsidR="00447B94" w:rsidRPr="008942F8">
        <w:rPr>
          <w:rFonts w:cs="Arial"/>
        </w:rPr>
        <w:t>Filco</w:t>
      </w:r>
      <w:proofErr w:type="spellEnd"/>
      <w:r w:rsidR="00447B94" w:rsidRPr="008942F8">
        <w:rPr>
          <w:rFonts w:cs="Arial"/>
        </w:rPr>
        <w:t xml:space="preserve"> Supermarkets</w:t>
      </w:r>
      <w:r w:rsidR="00CA53A5" w:rsidRPr="008942F8">
        <w:rPr>
          <w:rFonts w:cs="Arial"/>
        </w:rPr>
        <w:t xml:space="preserve"> should work towards building within the workforce. The EI model can improve communication and collaboration</w:t>
      </w:r>
      <w:r w:rsidR="00375877" w:rsidRPr="008942F8">
        <w:rPr>
          <w:rFonts w:cs="Arial"/>
        </w:rPr>
        <w:t>, thereby improving teamwork, innovation,</w:t>
      </w:r>
      <w:r w:rsidR="00CA53A5" w:rsidRPr="008942F8">
        <w:rPr>
          <w:rFonts w:cs="Arial"/>
        </w:rPr>
        <w:t xml:space="preserve"> and creativity. Organisations can realise improved financial performance in the marketplace due to improved creativity and innovation. Social awareness is also important for building high-quality customer relationships. Many organisations in the retail sector have invested in customer relationship management (CRM) systems </w:t>
      </w:r>
      <w:r w:rsidR="00447B94" w:rsidRPr="008942F8">
        <w:rPr>
          <w:rFonts w:cs="Arial"/>
        </w:rPr>
        <w:t xml:space="preserve">courtesy of advanced technology </w:t>
      </w:r>
      <w:r w:rsidR="00CA53A5" w:rsidRPr="008942F8">
        <w:rPr>
          <w:rFonts w:cs="Arial"/>
        </w:rPr>
        <w:t xml:space="preserve">because of the </w:t>
      </w:r>
      <w:r w:rsidR="00375877" w:rsidRPr="008942F8">
        <w:rPr>
          <w:rFonts w:cs="Arial"/>
        </w:rPr>
        <w:t>phenomenon's importance</w:t>
      </w:r>
      <w:r w:rsidR="00CA53A5" w:rsidRPr="008942F8">
        <w:rPr>
          <w:rFonts w:cs="Arial"/>
        </w:rPr>
        <w:t xml:space="preserve"> in improving service quality perceptions and business performance</w:t>
      </w:r>
      <w:r w:rsidR="00447B94" w:rsidRPr="008942F8">
        <w:rPr>
          <w:rFonts w:cs="Arial"/>
        </w:rPr>
        <w:t xml:space="preserve"> in the era where e</w:t>
      </w:r>
      <w:r w:rsidR="00375877" w:rsidRPr="008942F8">
        <w:rPr>
          <w:rFonts w:cs="Arial"/>
        </w:rPr>
        <w:t>-</w:t>
      </w:r>
      <w:r w:rsidR="00447B94" w:rsidRPr="008942F8">
        <w:rPr>
          <w:rFonts w:cs="Arial"/>
        </w:rPr>
        <w:t>commerce has gained prominence (</w:t>
      </w:r>
      <w:proofErr w:type="spellStart"/>
      <w:r w:rsidR="00447B94" w:rsidRPr="008942F8">
        <w:rPr>
          <w:rFonts w:cs="Arial"/>
        </w:rPr>
        <w:t>Frasquet</w:t>
      </w:r>
      <w:proofErr w:type="spellEnd"/>
      <w:r w:rsidR="00375877" w:rsidRPr="008942F8">
        <w:rPr>
          <w:rFonts w:cs="Arial"/>
        </w:rPr>
        <w:t xml:space="preserve"> et al., </w:t>
      </w:r>
      <w:r w:rsidR="00447B94" w:rsidRPr="008942F8">
        <w:rPr>
          <w:rFonts w:cs="Arial"/>
        </w:rPr>
        <w:t>2021)</w:t>
      </w:r>
      <w:r w:rsidR="00CA53A5" w:rsidRPr="008942F8">
        <w:rPr>
          <w:rFonts w:cs="Arial"/>
        </w:rPr>
        <w:t xml:space="preserve">. Since employees often deal directly with customers, it is important that they have social awareness to build stable relationships with the customers. </w:t>
      </w:r>
    </w:p>
    <w:p w14:paraId="2BC63807" w14:textId="77777777" w:rsidR="00FD22E7" w:rsidRPr="008942F8" w:rsidRDefault="0057707B" w:rsidP="008942F8">
      <w:pPr>
        <w:pStyle w:val="Heading2"/>
        <w:spacing w:before="0" w:after="0"/>
        <w:rPr>
          <w:rFonts w:cs="Arial"/>
          <w:szCs w:val="22"/>
        </w:rPr>
      </w:pPr>
      <w:bookmarkStart w:id="21" w:name="_Toc154375587"/>
      <w:bookmarkStart w:id="22" w:name="_Toc154375634"/>
      <w:bookmarkStart w:id="23" w:name="_Toc154628276"/>
      <w:r w:rsidRPr="008942F8">
        <w:rPr>
          <w:rFonts w:cs="Arial"/>
          <w:szCs w:val="22"/>
        </w:rPr>
        <w:t>Relationship Management</w:t>
      </w:r>
      <w:bookmarkEnd w:id="21"/>
      <w:bookmarkEnd w:id="22"/>
      <w:bookmarkEnd w:id="23"/>
      <w:r w:rsidRPr="008942F8">
        <w:rPr>
          <w:rFonts w:cs="Arial"/>
          <w:szCs w:val="22"/>
        </w:rPr>
        <w:t xml:space="preserve"> </w:t>
      </w:r>
    </w:p>
    <w:p w14:paraId="6E603B88" w14:textId="656BEA3D" w:rsidR="00FD22E7" w:rsidRPr="008942F8" w:rsidRDefault="0057707B" w:rsidP="008942F8">
      <w:pPr>
        <w:spacing w:after="0"/>
        <w:ind w:firstLine="720"/>
        <w:rPr>
          <w:rFonts w:cs="Arial"/>
        </w:rPr>
      </w:pPr>
      <w:r w:rsidRPr="008942F8">
        <w:rPr>
          <w:rFonts w:cs="Arial"/>
        </w:rPr>
        <w:t>Relationship management (RM) is closely linked to social awareness</w:t>
      </w:r>
      <w:r w:rsidR="00375877" w:rsidRPr="008942F8">
        <w:rPr>
          <w:rFonts w:cs="Arial"/>
        </w:rPr>
        <w:t>,</w:t>
      </w:r>
      <w:r w:rsidRPr="008942F8">
        <w:rPr>
          <w:rFonts w:cs="Arial"/>
        </w:rPr>
        <w:t xml:space="preserve"> except that relationship management is more centred on the intentional management of relationships</w:t>
      </w:r>
      <w:r w:rsidR="00E02141" w:rsidRPr="008942F8">
        <w:rPr>
          <w:rFonts w:cs="Arial"/>
        </w:rPr>
        <w:t xml:space="preserve"> (Raghubir, 2018)</w:t>
      </w:r>
      <w:r w:rsidRPr="008942F8">
        <w:rPr>
          <w:rFonts w:cs="Arial"/>
        </w:rPr>
        <w:t xml:space="preserve">. RM is defined as having the ability to establish and sustain good relationships and is characterised by </w:t>
      </w:r>
      <w:r w:rsidR="00375877" w:rsidRPr="008942F8">
        <w:rPr>
          <w:rFonts w:cs="Arial"/>
        </w:rPr>
        <w:t>communicating with others clearly, influencing and inspiring others, managing conflict, and working</w:t>
      </w:r>
      <w:r w:rsidRPr="008942F8">
        <w:rPr>
          <w:rFonts w:cs="Arial"/>
        </w:rPr>
        <w:t xml:space="preserve"> well with team members</w:t>
      </w:r>
      <w:r w:rsidR="0047398B" w:rsidRPr="008942F8">
        <w:rPr>
          <w:rFonts w:cs="Arial"/>
        </w:rPr>
        <w:t xml:space="preserve"> (Kanesan and </w:t>
      </w:r>
      <w:proofErr w:type="spellStart"/>
      <w:r w:rsidR="0047398B" w:rsidRPr="008942F8">
        <w:rPr>
          <w:rFonts w:cs="Arial"/>
        </w:rPr>
        <w:t>Fauzan</w:t>
      </w:r>
      <w:proofErr w:type="spellEnd"/>
      <w:r w:rsidR="0047398B" w:rsidRPr="008942F8">
        <w:rPr>
          <w:rFonts w:cs="Arial"/>
        </w:rPr>
        <w:t>, 2019)</w:t>
      </w:r>
      <w:r w:rsidRPr="008942F8">
        <w:rPr>
          <w:rFonts w:cs="Arial"/>
        </w:rPr>
        <w:t>.</w:t>
      </w:r>
      <w:r w:rsidR="00F06C90" w:rsidRPr="008942F8">
        <w:rPr>
          <w:rFonts w:cs="Arial"/>
        </w:rPr>
        <w:t xml:space="preserve"> RM </w:t>
      </w:r>
      <w:r w:rsidR="00F06C90" w:rsidRPr="008942F8">
        <w:rPr>
          <w:rFonts w:cs="Arial"/>
        </w:rPr>
        <w:lastRenderedPageBreak/>
        <w:t xml:space="preserve">capabilities enable </w:t>
      </w:r>
      <w:r w:rsidR="0047398B" w:rsidRPr="008942F8">
        <w:rPr>
          <w:rFonts w:cs="Arial"/>
        </w:rPr>
        <w:t>leaders within an organisation</w:t>
      </w:r>
      <w:r w:rsidR="00F06C90" w:rsidRPr="008942F8">
        <w:rPr>
          <w:rFonts w:cs="Arial"/>
        </w:rPr>
        <w:t xml:space="preserve"> to mentor and coach others and </w:t>
      </w:r>
      <w:r w:rsidR="00375877" w:rsidRPr="008942F8">
        <w:rPr>
          <w:rFonts w:cs="Arial"/>
        </w:rPr>
        <w:t>resolve workplace conflicts</w:t>
      </w:r>
      <w:r w:rsidR="00F06C90" w:rsidRPr="008942F8">
        <w:rPr>
          <w:rFonts w:cs="Arial"/>
        </w:rPr>
        <w:t xml:space="preserve"> more effectively</w:t>
      </w:r>
      <w:r w:rsidR="0047398B" w:rsidRPr="008942F8">
        <w:rPr>
          <w:rFonts w:cs="Arial"/>
        </w:rPr>
        <w:t xml:space="preserve"> (Decker and Cangemi, 2018)</w:t>
      </w:r>
      <w:r w:rsidR="00F06C90" w:rsidRPr="008942F8">
        <w:rPr>
          <w:rFonts w:cs="Arial"/>
        </w:rPr>
        <w:t xml:space="preserve">. </w:t>
      </w:r>
      <w:r w:rsidR="003A6275" w:rsidRPr="008942F8">
        <w:rPr>
          <w:rFonts w:cs="Arial"/>
        </w:rPr>
        <w:t xml:space="preserve">RM capabilities can thus play an integral role in </w:t>
      </w:r>
      <w:r w:rsidR="0047398B" w:rsidRPr="008942F8">
        <w:rPr>
          <w:rFonts w:cs="Arial"/>
        </w:rPr>
        <w:t xml:space="preserve">empowering employees by </w:t>
      </w:r>
      <w:r w:rsidR="003A6275" w:rsidRPr="008942F8">
        <w:rPr>
          <w:rFonts w:cs="Arial"/>
        </w:rPr>
        <w:t xml:space="preserve">supporting </w:t>
      </w:r>
      <w:r w:rsidR="0047398B" w:rsidRPr="008942F8">
        <w:rPr>
          <w:rFonts w:cs="Arial"/>
        </w:rPr>
        <w:t xml:space="preserve">their </w:t>
      </w:r>
      <w:r w:rsidR="003A6275" w:rsidRPr="008942F8">
        <w:rPr>
          <w:rFonts w:cs="Arial"/>
        </w:rPr>
        <w:t>learning and personal and professional development</w:t>
      </w:r>
      <w:r w:rsidR="007C2C49" w:rsidRPr="008942F8">
        <w:rPr>
          <w:rFonts w:cs="Arial"/>
        </w:rPr>
        <w:t xml:space="preserve"> (</w:t>
      </w:r>
      <w:proofErr w:type="spellStart"/>
      <w:r w:rsidR="007C2C49" w:rsidRPr="008942F8">
        <w:rPr>
          <w:rFonts w:cs="Arial"/>
        </w:rPr>
        <w:t>Udod</w:t>
      </w:r>
      <w:proofErr w:type="spellEnd"/>
      <w:r w:rsidR="00375877" w:rsidRPr="008942F8">
        <w:rPr>
          <w:rFonts w:cs="Arial"/>
        </w:rPr>
        <w:t xml:space="preserve"> et al.</w:t>
      </w:r>
      <w:r w:rsidR="007C2C49" w:rsidRPr="008942F8">
        <w:rPr>
          <w:rFonts w:cs="Arial"/>
        </w:rPr>
        <w:t>, 2020)</w:t>
      </w:r>
      <w:r w:rsidR="003A6275" w:rsidRPr="008942F8">
        <w:rPr>
          <w:rFonts w:cs="Arial"/>
        </w:rPr>
        <w:t>. Coaching and mentorship enable employees to attain personal and professional development and thus improve their performance in the workplace.</w:t>
      </w:r>
      <w:r w:rsidR="00491746" w:rsidRPr="008942F8">
        <w:rPr>
          <w:rFonts w:cs="Arial"/>
        </w:rPr>
        <w:t xml:space="preserve"> </w:t>
      </w:r>
      <w:proofErr w:type="spellStart"/>
      <w:r w:rsidR="00491746" w:rsidRPr="008942F8">
        <w:rPr>
          <w:rFonts w:cs="Arial"/>
        </w:rPr>
        <w:t>Filco</w:t>
      </w:r>
      <w:proofErr w:type="spellEnd"/>
      <w:r w:rsidR="00491746" w:rsidRPr="008942F8">
        <w:rPr>
          <w:rFonts w:cs="Arial"/>
        </w:rPr>
        <w:t xml:space="preserve"> Supermarkets</w:t>
      </w:r>
      <w:r w:rsidR="003A6275" w:rsidRPr="008942F8">
        <w:rPr>
          <w:rFonts w:cs="Arial"/>
        </w:rPr>
        <w:t xml:space="preserve"> can benefit from the improve</w:t>
      </w:r>
      <w:r w:rsidR="00EC6A87" w:rsidRPr="008942F8">
        <w:rPr>
          <w:rFonts w:cs="Arial"/>
        </w:rPr>
        <w:t>d</w:t>
      </w:r>
      <w:r w:rsidR="003A6275" w:rsidRPr="008942F8">
        <w:rPr>
          <w:rFonts w:cs="Arial"/>
        </w:rPr>
        <w:t xml:space="preserve"> RM capabilities of employees through enhanced employee competence</w:t>
      </w:r>
      <w:r w:rsidR="00FD6C49" w:rsidRPr="008942F8">
        <w:rPr>
          <w:rFonts w:cs="Arial"/>
        </w:rPr>
        <w:t>. Additionally, reduced conflicts in the workplace due to effective conflict resolution can improve teamwork and enhance creativity and innovation within the workplace.</w:t>
      </w:r>
      <w:r w:rsidR="00491746" w:rsidRPr="008942F8">
        <w:rPr>
          <w:rFonts w:cs="Arial"/>
        </w:rPr>
        <w:t xml:space="preserve"> </w:t>
      </w:r>
      <w:proofErr w:type="spellStart"/>
      <w:r w:rsidR="00491746" w:rsidRPr="008942F8">
        <w:rPr>
          <w:rFonts w:cs="Arial"/>
        </w:rPr>
        <w:t>Filco</w:t>
      </w:r>
      <w:proofErr w:type="spellEnd"/>
      <w:r w:rsidR="00491746" w:rsidRPr="008942F8">
        <w:rPr>
          <w:rFonts w:cs="Arial"/>
        </w:rPr>
        <w:t xml:space="preserve"> Supermarkets</w:t>
      </w:r>
      <w:r w:rsidR="00A96B02" w:rsidRPr="008942F8">
        <w:rPr>
          <w:rFonts w:cs="Arial"/>
        </w:rPr>
        <w:t xml:space="preserve"> can </w:t>
      </w:r>
      <w:r w:rsidR="004F64C9" w:rsidRPr="008942F8">
        <w:rPr>
          <w:rFonts w:cs="Arial"/>
        </w:rPr>
        <w:t>thus p</w:t>
      </w:r>
      <w:r w:rsidR="002378C9" w:rsidRPr="008942F8">
        <w:rPr>
          <w:rFonts w:cs="Arial"/>
        </w:rPr>
        <w:t xml:space="preserve">erform better in the business environment by improving the RM capabilities of its employees. </w:t>
      </w:r>
    </w:p>
    <w:p w14:paraId="7CD8CC2F" w14:textId="77777777" w:rsidR="002378C9" w:rsidRPr="008942F8" w:rsidRDefault="0057707B" w:rsidP="008942F8">
      <w:pPr>
        <w:pStyle w:val="Heading2"/>
        <w:spacing w:before="0" w:after="0"/>
        <w:rPr>
          <w:rFonts w:cs="Arial"/>
          <w:szCs w:val="22"/>
        </w:rPr>
      </w:pPr>
      <w:bookmarkStart w:id="24" w:name="_Toc154375588"/>
      <w:bookmarkStart w:id="25" w:name="_Toc154375635"/>
      <w:bookmarkStart w:id="26" w:name="_Toc154628277"/>
      <w:r w:rsidRPr="008942F8">
        <w:rPr>
          <w:rFonts w:cs="Arial"/>
          <w:szCs w:val="22"/>
        </w:rPr>
        <w:t>Self-Motivation</w:t>
      </w:r>
      <w:bookmarkEnd w:id="24"/>
      <w:bookmarkEnd w:id="25"/>
      <w:bookmarkEnd w:id="26"/>
      <w:r w:rsidRPr="008942F8">
        <w:rPr>
          <w:rFonts w:cs="Arial"/>
          <w:szCs w:val="22"/>
        </w:rPr>
        <w:t xml:space="preserve"> </w:t>
      </w:r>
    </w:p>
    <w:p w14:paraId="230525D6" w14:textId="32B7083A" w:rsidR="00375877" w:rsidRPr="008942F8" w:rsidRDefault="0057707B" w:rsidP="008942F8">
      <w:pPr>
        <w:spacing w:after="0"/>
        <w:ind w:firstLine="720"/>
        <w:rPr>
          <w:rFonts w:cs="Arial"/>
        </w:rPr>
      </w:pPr>
      <w:r w:rsidRPr="008942F8">
        <w:rPr>
          <w:rFonts w:cs="Arial"/>
        </w:rPr>
        <w:t xml:space="preserve">Self-motivation as an aspect of EI can also improve the performance of </w:t>
      </w:r>
      <w:proofErr w:type="spellStart"/>
      <w:r w:rsidR="00491746" w:rsidRPr="008942F8">
        <w:rPr>
          <w:rFonts w:cs="Arial"/>
        </w:rPr>
        <w:t>Filco</w:t>
      </w:r>
      <w:proofErr w:type="spellEnd"/>
      <w:r w:rsidR="00491746" w:rsidRPr="008942F8">
        <w:rPr>
          <w:rFonts w:cs="Arial"/>
        </w:rPr>
        <w:t xml:space="preserve"> Supermarkets</w:t>
      </w:r>
      <w:r w:rsidRPr="008942F8">
        <w:rPr>
          <w:rFonts w:cs="Arial"/>
        </w:rPr>
        <w:t xml:space="preserve">. Self-motivation is characterised by having the desire to learn and improve the self. Self-motivation is important for both employees and managers because it can drive their performance and that of the organisation. Self-motivated employees </w:t>
      </w:r>
      <w:r w:rsidR="009321E7" w:rsidRPr="008942F8">
        <w:rPr>
          <w:rFonts w:cs="Arial"/>
        </w:rPr>
        <w:t>are likely to have a high level of productivity because they are self-driven</w:t>
      </w:r>
      <w:r w:rsidR="00BC399A" w:rsidRPr="008942F8">
        <w:rPr>
          <w:rFonts w:cs="Arial"/>
        </w:rPr>
        <w:t xml:space="preserve"> and require minimal supervision (</w:t>
      </w:r>
      <w:proofErr w:type="spellStart"/>
      <w:r w:rsidR="00BC399A" w:rsidRPr="008942F8">
        <w:rPr>
          <w:rFonts w:cs="Arial"/>
        </w:rPr>
        <w:t>Badubi</w:t>
      </w:r>
      <w:proofErr w:type="spellEnd"/>
      <w:r w:rsidR="00BC399A" w:rsidRPr="008942F8">
        <w:rPr>
          <w:rFonts w:cs="Arial"/>
        </w:rPr>
        <w:t>, 2017)</w:t>
      </w:r>
      <w:r w:rsidR="009321E7" w:rsidRPr="008942F8">
        <w:rPr>
          <w:rFonts w:cs="Arial"/>
        </w:rPr>
        <w:t xml:space="preserve">. Self-motivation can help an organisation </w:t>
      </w:r>
      <w:r w:rsidRPr="008942F8">
        <w:rPr>
          <w:rFonts w:cs="Arial"/>
        </w:rPr>
        <w:t xml:space="preserve">overcome the agency challenge by ensuring that employees can </w:t>
      </w:r>
      <w:r w:rsidR="00171D3B" w:rsidRPr="008942F8">
        <w:rPr>
          <w:rFonts w:cs="Arial"/>
        </w:rPr>
        <w:t>effectively perform their duties and responsibilities</w:t>
      </w:r>
      <w:r w:rsidR="009321E7" w:rsidRPr="008942F8">
        <w:rPr>
          <w:rFonts w:cs="Arial"/>
        </w:rPr>
        <w:t xml:space="preserve"> without being monitored closely. Similarly, </w:t>
      </w:r>
      <w:r w:rsidRPr="008942F8">
        <w:rPr>
          <w:rFonts w:cs="Arial"/>
        </w:rPr>
        <w:t>self-motivated managers can work to enhance the organisation's performance</w:t>
      </w:r>
      <w:r w:rsidR="009321E7" w:rsidRPr="008942F8">
        <w:rPr>
          <w:rFonts w:cs="Arial"/>
        </w:rPr>
        <w:t xml:space="preserve"> by going beyond the normal bounds of their job description.</w:t>
      </w:r>
      <w:r w:rsidRPr="008942F8">
        <w:rPr>
          <w:rFonts w:cs="Arial"/>
        </w:rPr>
        <w:t xml:space="preserve"> Self-motivated individuals pursue the goals that they have set for themselves with persistence and energy</w:t>
      </w:r>
      <w:r w:rsidR="00BC399A" w:rsidRPr="008942F8">
        <w:rPr>
          <w:rFonts w:cs="Arial"/>
        </w:rPr>
        <w:t xml:space="preserve"> (Kark</w:t>
      </w:r>
      <w:r w:rsidRPr="008942F8">
        <w:rPr>
          <w:rFonts w:cs="Arial"/>
        </w:rPr>
        <w:t xml:space="preserve"> et al.</w:t>
      </w:r>
      <w:r w:rsidR="00BC399A" w:rsidRPr="008942F8">
        <w:rPr>
          <w:rFonts w:cs="Arial"/>
        </w:rPr>
        <w:t>, 2018)</w:t>
      </w:r>
      <w:r w:rsidRPr="008942F8">
        <w:rPr>
          <w:rFonts w:cs="Arial"/>
        </w:rPr>
        <w:t xml:space="preserve">. Such individuals desire to continue pursuing goals even when facing hurdles in life. </w:t>
      </w:r>
    </w:p>
    <w:p w14:paraId="241E29FA" w14:textId="238A1701" w:rsidR="000A27EE" w:rsidRPr="008942F8" w:rsidRDefault="0057707B" w:rsidP="008942F8">
      <w:pPr>
        <w:spacing w:after="0"/>
        <w:ind w:firstLine="720"/>
        <w:rPr>
          <w:rFonts w:cs="Arial"/>
        </w:rPr>
      </w:pPr>
      <w:r w:rsidRPr="008942F8">
        <w:rPr>
          <w:rFonts w:cs="Arial"/>
        </w:rPr>
        <w:t>Retail sector organisations can record improved performance in the business environment when they have self-motivated employees and managers</w:t>
      </w:r>
      <w:r w:rsidR="009321E7" w:rsidRPr="008942F8">
        <w:rPr>
          <w:rFonts w:cs="Arial"/>
        </w:rPr>
        <w:t>. The relationship between motivation and performance suggests that self-motivation is crucial for driving the performance of an organisation in the marketplace due to increased individual productivity</w:t>
      </w:r>
      <w:r w:rsidR="00BC399A" w:rsidRPr="008942F8">
        <w:rPr>
          <w:rFonts w:cs="Arial"/>
        </w:rPr>
        <w:t xml:space="preserve"> stemming from intrinsic motivation (Ali and Anwar, 2021)</w:t>
      </w:r>
      <w:r w:rsidR="009321E7" w:rsidRPr="008942F8">
        <w:rPr>
          <w:rFonts w:cs="Arial"/>
        </w:rPr>
        <w:t xml:space="preserve">. Employees and managers can be driven to solve business challenges and improve performance with minimal supervision. </w:t>
      </w:r>
      <w:r w:rsidR="00BC399A" w:rsidRPr="008942F8">
        <w:rPr>
          <w:rFonts w:cs="Arial"/>
        </w:rPr>
        <w:t>However, organisations should create the right conditions to enhance self-motivation (Rigby and Ryan, 2018). Employees cannot be self-driven in a workplace that does not meet their needs and expectations.</w:t>
      </w:r>
    </w:p>
    <w:p w14:paraId="20D95BB2" w14:textId="5690FFE4" w:rsidR="00171D3B" w:rsidRPr="008942F8" w:rsidRDefault="0057707B" w:rsidP="008942F8">
      <w:pPr>
        <w:spacing w:after="0"/>
        <w:ind w:firstLine="720"/>
        <w:rPr>
          <w:rFonts w:cs="Arial"/>
        </w:rPr>
      </w:pPr>
      <w:r w:rsidRPr="008942F8">
        <w:rPr>
          <w:rFonts w:cs="Arial"/>
        </w:rPr>
        <w:t xml:space="preserve">Overall, the perspectives above address </w:t>
      </w:r>
      <w:proofErr w:type="gramStart"/>
      <w:r w:rsidRPr="008942F8">
        <w:rPr>
          <w:rFonts w:cs="Arial"/>
        </w:rPr>
        <w:t>why</w:t>
      </w:r>
      <w:proofErr w:type="gramEnd"/>
      <w:r w:rsidRPr="008942F8">
        <w:rPr>
          <w:rFonts w:cs="Arial"/>
        </w:rPr>
        <w:t xml:space="preserve"> building an emotionally intelligent workforce should be prioritised in the post-COVID work climate. Crous (2020) writes that the post-pandemic work environment increasingly needs soft skills like emotional intelligence. In this </w:t>
      </w:r>
      <w:r w:rsidRPr="008942F8">
        <w:rPr>
          <w:rFonts w:cs="Arial"/>
        </w:rPr>
        <w:lastRenderedPageBreak/>
        <w:t xml:space="preserve">regard, emotionally intelligent workforces are more agile and better prepared to foster the needed conditions for business survival. In concurrence, Coronado-Maldonado and Benítez-Márquez (2023) and </w:t>
      </w:r>
      <w:proofErr w:type="spellStart"/>
      <w:r w:rsidRPr="008942F8">
        <w:rPr>
          <w:rFonts w:cs="Arial"/>
        </w:rPr>
        <w:t>Margheritti</w:t>
      </w:r>
      <w:proofErr w:type="spellEnd"/>
      <w:r w:rsidRPr="008942F8">
        <w:rPr>
          <w:rFonts w:cs="Arial"/>
        </w:rPr>
        <w:t xml:space="preserve"> et al. (2023) suggest that emotionally intelligent employees are needed in post-COVID work environments to alleviate a toxic culture, which is akin to creating suitable conditions for optimal performance. In alignment, Millet (2020) argues that as COVID-19 influenced a significant shift from office work to remote work, employees needed EI to ensure empathy, awareness, inclusion, and respect, which are vital traits for navigating uncertainty. Hence, building emotionally intelligent workforces is integral in fostering workplaces ideal for optimal performance during a crisis, especially in the post-pandemic period. </w:t>
      </w:r>
    </w:p>
    <w:p w14:paraId="343D1BE3" w14:textId="24FCB215" w:rsidR="00F42EBF" w:rsidRPr="008942F8" w:rsidRDefault="0057707B" w:rsidP="008942F8">
      <w:pPr>
        <w:pStyle w:val="Heading1"/>
        <w:spacing w:before="0" w:after="0"/>
        <w:rPr>
          <w:rFonts w:cs="Arial"/>
          <w:szCs w:val="22"/>
        </w:rPr>
      </w:pPr>
      <w:bookmarkStart w:id="27" w:name="_Toc154375589"/>
      <w:bookmarkStart w:id="28" w:name="_Toc154375636"/>
      <w:bookmarkStart w:id="29" w:name="_Toc154628278"/>
      <w:r w:rsidRPr="008942F8">
        <w:rPr>
          <w:rFonts w:cs="Arial"/>
          <w:szCs w:val="22"/>
        </w:rPr>
        <w:t xml:space="preserve">Models of EI and </w:t>
      </w:r>
      <w:r w:rsidR="008942F8">
        <w:rPr>
          <w:rFonts w:cs="Arial"/>
          <w:szCs w:val="22"/>
        </w:rPr>
        <w:t>t</w:t>
      </w:r>
      <w:r w:rsidRPr="008942F8">
        <w:rPr>
          <w:rFonts w:cs="Arial"/>
          <w:szCs w:val="22"/>
        </w:rPr>
        <w:t>he Development Needs of Individuals</w:t>
      </w:r>
      <w:bookmarkEnd w:id="27"/>
      <w:bookmarkEnd w:id="28"/>
      <w:bookmarkEnd w:id="29"/>
    </w:p>
    <w:p w14:paraId="3EEB57DA" w14:textId="09959DBC" w:rsidR="00171D3B" w:rsidRPr="008942F8" w:rsidRDefault="0057707B" w:rsidP="008942F8">
      <w:pPr>
        <w:spacing w:after="0"/>
        <w:ind w:firstLine="720"/>
        <w:rPr>
          <w:rFonts w:cs="Arial"/>
        </w:rPr>
      </w:pPr>
      <w:r w:rsidRPr="008942F8">
        <w:rPr>
          <w:rFonts w:cs="Arial"/>
        </w:rPr>
        <w:t>The EI models that have been applied to</w:t>
      </w:r>
      <w:r w:rsidR="00491746" w:rsidRPr="008942F8">
        <w:rPr>
          <w:rFonts w:cs="Arial"/>
        </w:rPr>
        <w:t xml:space="preserve"> </w:t>
      </w:r>
      <w:proofErr w:type="spellStart"/>
      <w:r w:rsidR="00491746" w:rsidRPr="008942F8">
        <w:rPr>
          <w:rFonts w:cs="Arial"/>
        </w:rPr>
        <w:t>Filco</w:t>
      </w:r>
      <w:proofErr w:type="spellEnd"/>
      <w:r w:rsidR="00491746" w:rsidRPr="008942F8">
        <w:rPr>
          <w:rFonts w:cs="Arial"/>
        </w:rPr>
        <w:t xml:space="preserve"> Supermarkets</w:t>
      </w:r>
      <w:r w:rsidRPr="008942F8">
        <w:rPr>
          <w:rFonts w:cs="Arial"/>
        </w:rPr>
        <w:t xml:space="preserve"> </w:t>
      </w:r>
      <w:r w:rsidR="000A27EE" w:rsidRPr="008942F8">
        <w:rPr>
          <w:rFonts w:cs="Arial"/>
        </w:rPr>
        <w:t xml:space="preserve">can be used to support the development needs of individuals in various ways. </w:t>
      </w:r>
      <w:r w:rsidRPr="008942F8">
        <w:rPr>
          <w:rFonts w:cs="Arial"/>
        </w:rPr>
        <w:t>The discussion below presents different techniques employers can use to train and develop EI in their current staff and make them emotionally intelligent.</w:t>
      </w:r>
    </w:p>
    <w:p w14:paraId="31FA292E" w14:textId="77777777" w:rsidR="00371164" w:rsidRPr="008942F8" w:rsidRDefault="0057707B" w:rsidP="008942F8">
      <w:pPr>
        <w:pStyle w:val="Heading2"/>
        <w:spacing w:before="0" w:after="0"/>
        <w:rPr>
          <w:rFonts w:cs="Arial"/>
          <w:szCs w:val="22"/>
        </w:rPr>
      </w:pPr>
      <w:bookmarkStart w:id="30" w:name="_Toc154375590"/>
      <w:bookmarkStart w:id="31" w:name="_Toc154375637"/>
      <w:bookmarkStart w:id="32" w:name="_Toc154628279"/>
      <w:r w:rsidRPr="008942F8">
        <w:rPr>
          <w:rFonts w:cs="Arial"/>
          <w:szCs w:val="22"/>
        </w:rPr>
        <w:t>Self-</w:t>
      </w:r>
      <w:r w:rsidR="00F145F8" w:rsidRPr="008942F8">
        <w:rPr>
          <w:rFonts w:cs="Arial"/>
          <w:szCs w:val="22"/>
        </w:rPr>
        <w:t>Awareness</w:t>
      </w:r>
      <w:bookmarkEnd w:id="30"/>
      <w:bookmarkEnd w:id="31"/>
      <w:bookmarkEnd w:id="32"/>
      <w:r w:rsidR="00F145F8" w:rsidRPr="008942F8">
        <w:rPr>
          <w:rFonts w:cs="Arial"/>
          <w:szCs w:val="22"/>
        </w:rPr>
        <w:t xml:space="preserve"> </w:t>
      </w:r>
    </w:p>
    <w:p w14:paraId="650A8A26" w14:textId="4AACE24C" w:rsidR="00323897" w:rsidRPr="008942F8" w:rsidRDefault="0057707B" w:rsidP="008942F8">
      <w:pPr>
        <w:spacing w:after="0"/>
        <w:ind w:firstLine="720"/>
        <w:rPr>
          <w:rFonts w:cs="Arial"/>
        </w:rPr>
      </w:pPr>
      <w:r w:rsidRPr="008942F8">
        <w:rPr>
          <w:rFonts w:cs="Arial"/>
        </w:rPr>
        <w:t xml:space="preserve">Self-awareness can support the development needs of an individual. </w:t>
      </w:r>
      <w:r w:rsidR="00375877" w:rsidRPr="008942F8">
        <w:rPr>
          <w:rFonts w:cs="Arial"/>
        </w:rPr>
        <w:t>Self-aware individuals can understand their</w:t>
      </w:r>
      <w:r w:rsidRPr="008942F8">
        <w:rPr>
          <w:rFonts w:cs="Arial"/>
        </w:rPr>
        <w:t xml:space="preserve"> emotions, modes, and drives and how they affect others</w:t>
      </w:r>
      <w:r w:rsidR="00EB1BB9" w:rsidRPr="008942F8">
        <w:rPr>
          <w:rFonts w:cs="Arial"/>
        </w:rPr>
        <w:t xml:space="preserve"> (Kanesan and </w:t>
      </w:r>
      <w:proofErr w:type="spellStart"/>
      <w:r w:rsidR="00EB1BB9" w:rsidRPr="008942F8">
        <w:rPr>
          <w:rFonts w:cs="Arial"/>
        </w:rPr>
        <w:t>Fauzan</w:t>
      </w:r>
      <w:proofErr w:type="spellEnd"/>
      <w:r w:rsidR="00EB1BB9" w:rsidRPr="008942F8">
        <w:rPr>
          <w:rFonts w:cs="Arial"/>
        </w:rPr>
        <w:t>, 2019)</w:t>
      </w:r>
      <w:r w:rsidRPr="008942F8">
        <w:rPr>
          <w:rFonts w:cs="Arial"/>
        </w:rPr>
        <w:t xml:space="preserve">. Self-awareness can </w:t>
      </w:r>
      <w:r w:rsidR="007E7E05" w:rsidRPr="008942F8">
        <w:rPr>
          <w:rFonts w:cs="Arial"/>
        </w:rPr>
        <w:t>play an integral role in supporting personal development through self-improvement</w:t>
      </w:r>
      <w:r w:rsidR="00375877" w:rsidRPr="008942F8">
        <w:rPr>
          <w:rFonts w:cs="Arial"/>
        </w:rPr>
        <w:t>, especially when leaders</w:t>
      </w:r>
      <w:r w:rsidR="007A4866" w:rsidRPr="008942F8">
        <w:rPr>
          <w:rFonts w:cs="Arial"/>
        </w:rPr>
        <w:t xml:space="preserve"> support learning within the organisation (Khan and Khan, 2019)</w:t>
      </w:r>
      <w:r w:rsidR="007E7E05" w:rsidRPr="008942F8">
        <w:rPr>
          <w:rFonts w:cs="Arial"/>
        </w:rPr>
        <w:t xml:space="preserve">. </w:t>
      </w:r>
      <w:r w:rsidR="007A4866" w:rsidRPr="008942F8">
        <w:rPr>
          <w:rFonts w:cs="Arial"/>
        </w:rPr>
        <w:t xml:space="preserve">The implication is that </w:t>
      </w:r>
      <w:r w:rsidR="00375877" w:rsidRPr="008942F8">
        <w:rPr>
          <w:rFonts w:cs="Arial"/>
        </w:rPr>
        <w:t>self-awareness may not lead to personal and professional development without appropriate leadership</w:t>
      </w:r>
      <w:r w:rsidR="007A4866" w:rsidRPr="008942F8">
        <w:rPr>
          <w:rFonts w:cs="Arial"/>
        </w:rPr>
        <w:t>. S</w:t>
      </w:r>
      <w:r w:rsidR="00014764" w:rsidRPr="008942F8">
        <w:rPr>
          <w:rFonts w:cs="Arial"/>
        </w:rPr>
        <w:t xml:space="preserve">elf-awareness can </w:t>
      </w:r>
      <w:r w:rsidR="00375877" w:rsidRPr="008942F8">
        <w:rPr>
          <w:rFonts w:cs="Arial"/>
        </w:rPr>
        <w:t>only improve learning and support professional development when colleagues have knowledge and skills t</w:t>
      </w:r>
      <w:r w:rsidR="00611513" w:rsidRPr="008942F8">
        <w:rPr>
          <w:rFonts w:cs="Arial"/>
        </w:rPr>
        <w:t>o</w:t>
      </w:r>
      <w:r w:rsidR="00375877" w:rsidRPr="008942F8">
        <w:rPr>
          <w:rFonts w:cs="Arial"/>
        </w:rPr>
        <w:t xml:space="preserve"> benefit the employee</w:t>
      </w:r>
      <w:r w:rsidR="00694A53" w:rsidRPr="008942F8">
        <w:rPr>
          <w:rFonts w:cs="Arial"/>
        </w:rPr>
        <w:t xml:space="preserve"> seeking to learn</w:t>
      </w:r>
      <w:r w:rsidR="007A4866" w:rsidRPr="008942F8">
        <w:rPr>
          <w:rFonts w:cs="Arial"/>
        </w:rPr>
        <w:t xml:space="preserve"> (Carvalho et al., 2019)</w:t>
      </w:r>
      <w:r w:rsidR="00694A53" w:rsidRPr="008942F8">
        <w:rPr>
          <w:rFonts w:cs="Arial"/>
        </w:rPr>
        <w:t xml:space="preserve">. The organisation also plays a key role in determining the extent to which learning within the workplace can occur. Self-awareness is unlikely to support learning </w:t>
      </w:r>
      <w:r w:rsidR="00375877" w:rsidRPr="008942F8">
        <w:rPr>
          <w:rFonts w:cs="Arial"/>
        </w:rPr>
        <w:t>and professional development within the workplace</w:t>
      </w:r>
      <w:r w:rsidR="00694A53" w:rsidRPr="008942F8">
        <w:rPr>
          <w:rFonts w:cs="Arial"/>
        </w:rPr>
        <w:t xml:space="preserve"> when the organisational culture does not support learning within the workplace. </w:t>
      </w:r>
      <w:r w:rsidR="00EB1BB9" w:rsidRPr="008942F8">
        <w:rPr>
          <w:rFonts w:cs="Arial"/>
        </w:rPr>
        <w:t xml:space="preserve">Additionally, </w:t>
      </w:r>
      <w:proofErr w:type="spellStart"/>
      <w:r w:rsidR="00EB1BB9" w:rsidRPr="008942F8">
        <w:rPr>
          <w:rFonts w:cs="Arial"/>
        </w:rPr>
        <w:t>Kassymova</w:t>
      </w:r>
      <w:proofErr w:type="spellEnd"/>
      <w:r w:rsidR="00EB1BB9" w:rsidRPr="008942F8">
        <w:rPr>
          <w:rFonts w:cs="Arial"/>
        </w:rPr>
        <w:t xml:space="preserve"> et al. (2018) claim that self-awareness</w:t>
      </w:r>
      <w:r w:rsidR="00902C1F" w:rsidRPr="008942F8">
        <w:rPr>
          <w:rFonts w:cs="Arial"/>
        </w:rPr>
        <w:t xml:space="preserve"> does not always </w:t>
      </w:r>
      <w:r w:rsidR="00EB1BB9" w:rsidRPr="008942F8">
        <w:rPr>
          <w:rFonts w:cs="Arial"/>
        </w:rPr>
        <w:t xml:space="preserve">support personal development </w:t>
      </w:r>
      <w:r w:rsidR="00902C1F" w:rsidRPr="008942F8">
        <w:rPr>
          <w:rFonts w:cs="Arial"/>
        </w:rPr>
        <w:t>because an</w:t>
      </w:r>
      <w:r w:rsidR="00EB1BB9" w:rsidRPr="008942F8">
        <w:rPr>
          <w:rFonts w:cs="Arial"/>
        </w:rPr>
        <w:t xml:space="preserve"> individual </w:t>
      </w:r>
      <w:r w:rsidR="00902C1F" w:rsidRPr="008942F8">
        <w:rPr>
          <w:rFonts w:cs="Arial"/>
        </w:rPr>
        <w:t xml:space="preserve">should be </w:t>
      </w:r>
      <w:r w:rsidR="00EB1BB9" w:rsidRPr="008942F8">
        <w:rPr>
          <w:rFonts w:cs="Arial"/>
        </w:rPr>
        <w:t>capable of undertaking the self-process to enhance personal development</w:t>
      </w:r>
      <w:r w:rsidR="00902C1F" w:rsidRPr="008942F8">
        <w:rPr>
          <w:rFonts w:cs="Arial"/>
        </w:rPr>
        <w:t xml:space="preserve"> to benefit from self-awareness</w:t>
      </w:r>
      <w:r w:rsidR="00EB1BB9" w:rsidRPr="008942F8">
        <w:rPr>
          <w:rFonts w:cs="Arial"/>
        </w:rPr>
        <w:t xml:space="preserve">. Personal and organisational factors thus influence the ability of self-awareness to support personal and professional development. </w:t>
      </w:r>
    </w:p>
    <w:p w14:paraId="6062B5BC" w14:textId="77777777" w:rsidR="00323897" w:rsidRPr="008942F8" w:rsidRDefault="0057707B" w:rsidP="008942F8">
      <w:pPr>
        <w:pStyle w:val="Heading2"/>
        <w:spacing w:before="0" w:after="0"/>
        <w:rPr>
          <w:rFonts w:cs="Arial"/>
          <w:szCs w:val="22"/>
        </w:rPr>
      </w:pPr>
      <w:bookmarkStart w:id="33" w:name="_Toc154375591"/>
      <w:bookmarkStart w:id="34" w:name="_Toc154375638"/>
      <w:bookmarkStart w:id="35" w:name="_Toc154628280"/>
      <w:r w:rsidRPr="008942F8">
        <w:rPr>
          <w:rFonts w:cs="Arial"/>
          <w:szCs w:val="22"/>
        </w:rPr>
        <w:t>Self-Regulation</w:t>
      </w:r>
      <w:bookmarkEnd w:id="33"/>
      <w:bookmarkEnd w:id="34"/>
      <w:bookmarkEnd w:id="35"/>
      <w:r w:rsidRPr="008942F8">
        <w:rPr>
          <w:rFonts w:cs="Arial"/>
          <w:szCs w:val="22"/>
        </w:rPr>
        <w:t xml:space="preserve"> </w:t>
      </w:r>
    </w:p>
    <w:p w14:paraId="45E2D6A5" w14:textId="657259EB" w:rsidR="00694A53" w:rsidRPr="008942F8" w:rsidRDefault="0057707B" w:rsidP="008942F8">
      <w:pPr>
        <w:spacing w:after="0"/>
        <w:ind w:firstLine="720"/>
        <w:rPr>
          <w:rFonts w:cs="Arial"/>
        </w:rPr>
      </w:pPr>
      <w:r w:rsidRPr="008942F8">
        <w:rPr>
          <w:rFonts w:cs="Arial"/>
        </w:rPr>
        <w:t xml:space="preserve">Similarly, self-regulation can support personal and professional development. Self-regulation or self-management is </w:t>
      </w:r>
      <w:r w:rsidR="00375877" w:rsidRPr="008942F8">
        <w:rPr>
          <w:rFonts w:cs="Arial"/>
        </w:rPr>
        <w:t xml:space="preserve">an individual's ability to </w:t>
      </w:r>
      <w:r w:rsidR="00C100D3" w:rsidRPr="008942F8">
        <w:rPr>
          <w:rFonts w:cs="Arial"/>
        </w:rPr>
        <w:t xml:space="preserve">regulate their thoughts, emotions, and </w:t>
      </w:r>
      <w:r w:rsidR="00C100D3" w:rsidRPr="008942F8">
        <w:rPr>
          <w:rFonts w:cs="Arial"/>
        </w:rPr>
        <w:lastRenderedPageBreak/>
        <w:t>behaviours</w:t>
      </w:r>
      <w:r w:rsidRPr="008942F8">
        <w:rPr>
          <w:rFonts w:cs="Arial"/>
        </w:rPr>
        <w:t xml:space="preserve"> properly in different situations</w:t>
      </w:r>
      <w:r w:rsidR="007A4866" w:rsidRPr="008942F8">
        <w:rPr>
          <w:rFonts w:cs="Arial"/>
        </w:rPr>
        <w:t xml:space="preserve"> (Kanesan and </w:t>
      </w:r>
      <w:proofErr w:type="spellStart"/>
      <w:r w:rsidR="007A4866" w:rsidRPr="008942F8">
        <w:rPr>
          <w:rFonts w:cs="Arial"/>
        </w:rPr>
        <w:t>Fauzan</w:t>
      </w:r>
      <w:proofErr w:type="spellEnd"/>
      <w:r w:rsidR="007A4866" w:rsidRPr="008942F8">
        <w:rPr>
          <w:rFonts w:cs="Arial"/>
        </w:rPr>
        <w:t>, 2019)</w:t>
      </w:r>
      <w:r w:rsidRPr="008942F8">
        <w:rPr>
          <w:rFonts w:cs="Arial"/>
        </w:rPr>
        <w:t xml:space="preserve">. An individual can focus on the development of the self through self-directed learning because of self-regulation. Additionally, self-regulation can enable an individual to focus on learning to improve professional competence. The positive impact of self-regulation on workplace relationships also means that an individual can </w:t>
      </w:r>
      <w:r w:rsidR="00893C0D" w:rsidRPr="008942F8">
        <w:rPr>
          <w:rFonts w:cs="Arial"/>
        </w:rPr>
        <w:t>learn from colleagues to enhance personal and professional development</w:t>
      </w:r>
      <w:r w:rsidR="00902C1F" w:rsidRPr="008942F8">
        <w:rPr>
          <w:rFonts w:cs="Arial"/>
        </w:rPr>
        <w:t xml:space="preserve"> (</w:t>
      </w:r>
      <w:proofErr w:type="spellStart"/>
      <w:r w:rsidR="00902C1F" w:rsidRPr="008942F8">
        <w:rPr>
          <w:rFonts w:cs="Arial"/>
        </w:rPr>
        <w:t>Pyrko</w:t>
      </w:r>
      <w:proofErr w:type="spellEnd"/>
      <w:r w:rsidR="00902C1F" w:rsidRPr="008942F8">
        <w:rPr>
          <w:rFonts w:cs="Arial"/>
        </w:rPr>
        <w:t>, Dörfler, and Eden, 2017)</w:t>
      </w:r>
      <w:r w:rsidR="00893C0D" w:rsidRPr="008942F8">
        <w:rPr>
          <w:rFonts w:cs="Arial"/>
        </w:rPr>
        <w:t xml:space="preserve">. </w:t>
      </w:r>
      <w:r w:rsidR="00295AA4" w:rsidRPr="008942F8">
        <w:rPr>
          <w:rFonts w:cs="Arial"/>
        </w:rPr>
        <w:t>However, as previously discussed, learning within the workplace significantly depends on the organisational culture and the m</w:t>
      </w:r>
      <w:r w:rsidR="00375877" w:rsidRPr="008942F8">
        <w:rPr>
          <w:rFonts w:cs="Arial"/>
        </w:rPr>
        <w:t>anagement's measures</w:t>
      </w:r>
      <w:r w:rsidR="00295AA4" w:rsidRPr="008942F8">
        <w:rPr>
          <w:rFonts w:cs="Arial"/>
        </w:rPr>
        <w:t xml:space="preserve"> to support learning</w:t>
      </w:r>
      <w:r w:rsidR="00B85ECD" w:rsidRPr="008942F8">
        <w:rPr>
          <w:rFonts w:cs="Arial"/>
        </w:rPr>
        <w:t xml:space="preserve"> (Khan and Khan, 2019)</w:t>
      </w:r>
      <w:r w:rsidR="00295AA4" w:rsidRPr="008942F8">
        <w:rPr>
          <w:rFonts w:cs="Arial"/>
        </w:rPr>
        <w:t>.</w:t>
      </w:r>
      <w:r w:rsidR="007A4866" w:rsidRPr="008942F8">
        <w:rPr>
          <w:rFonts w:cs="Arial"/>
        </w:rPr>
        <w:t xml:space="preserve"> </w:t>
      </w:r>
      <w:r w:rsidR="00375877" w:rsidRPr="008942F8">
        <w:rPr>
          <w:rFonts w:cs="Arial"/>
        </w:rPr>
        <w:t xml:space="preserve">On the other hand, </w:t>
      </w:r>
      <w:proofErr w:type="gramStart"/>
      <w:r w:rsidR="00375877" w:rsidRPr="008942F8">
        <w:rPr>
          <w:rFonts w:cs="Arial"/>
        </w:rPr>
        <w:t>Pan</w:t>
      </w:r>
      <w:proofErr w:type="gramEnd"/>
      <w:r w:rsidR="00375877" w:rsidRPr="008942F8">
        <w:rPr>
          <w:rFonts w:cs="Arial"/>
        </w:rPr>
        <w:t xml:space="preserve"> and Sun (2018)</w:t>
      </w:r>
      <w:r w:rsidR="007A4866" w:rsidRPr="008942F8">
        <w:rPr>
          <w:rFonts w:cs="Arial"/>
        </w:rPr>
        <w:t xml:space="preserve"> claim that cognitive adaptability mediates the relationship between </w:t>
      </w:r>
      <w:r w:rsidR="00B85ECD" w:rsidRPr="008942F8">
        <w:rPr>
          <w:rFonts w:cs="Arial"/>
        </w:rPr>
        <w:t>self-regulation and employee performance, meaning that employees</w:t>
      </w:r>
      <w:r w:rsidR="00CD6D3F" w:rsidRPr="008942F8">
        <w:rPr>
          <w:rFonts w:cs="Arial"/>
        </w:rPr>
        <w:t>'</w:t>
      </w:r>
      <w:r w:rsidR="00B85ECD" w:rsidRPr="008942F8">
        <w:rPr>
          <w:rFonts w:cs="Arial"/>
        </w:rPr>
        <w:t xml:space="preserve"> cognitive abilities influence the extent to which self-regulation improves their performance. Personal and organisational factors thus impact the ability of self-regulation to result in improved organisational performance. </w:t>
      </w:r>
    </w:p>
    <w:p w14:paraId="2A51609E" w14:textId="77777777" w:rsidR="009D050D" w:rsidRPr="008942F8" w:rsidRDefault="0057707B" w:rsidP="008942F8">
      <w:pPr>
        <w:pStyle w:val="Heading2"/>
        <w:spacing w:before="0" w:after="0"/>
        <w:rPr>
          <w:rFonts w:cs="Arial"/>
          <w:szCs w:val="22"/>
        </w:rPr>
      </w:pPr>
      <w:bookmarkStart w:id="36" w:name="_Toc154375592"/>
      <w:bookmarkStart w:id="37" w:name="_Toc154375639"/>
      <w:bookmarkStart w:id="38" w:name="_Toc154628281"/>
      <w:r w:rsidRPr="008942F8">
        <w:rPr>
          <w:rFonts w:cs="Arial"/>
          <w:szCs w:val="22"/>
        </w:rPr>
        <w:t>Social Awareness</w:t>
      </w:r>
      <w:bookmarkEnd w:id="36"/>
      <w:bookmarkEnd w:id="37"/>
      <w:bookmarkEnd w:id="38"/>
    </w:p>
    <w:p w14:paraId="0EF45DBA" w14:textId="0CE20D22" w:rsidR="00A74A38" w:rsidRPr="008942F8" w:rsidRDefault="0057707B" w:rsidP="008942F8">
      <w:pPr>
        <w:spacing w:after="0"/>
        <w:ind w:firstLine="720"/>
        <w:rPr>
          <w:rFonts w:cs="Arial"/>
        </w:rPr>
      </w:pPr>
      <w:r w:rsidRPr="008942F8">
        <w:rPr>
          <w:rFonts w:cs="Arial"/>
        </w:rPr>
        <w:t>Social awareness improves communication and collaboration within the workplace</w:t>
      </w:r>
      <w:r w:rsidR="00375877" w:rsidRPr="008942F8">
        <w:rPr>
          <w:rFonts w:cs="Arial"/>
        </w:rPr>
        <w:t>. It</w:t>
      </w:r>
      <w:r w:rsidRPr="008942F8">
        <w:rPr>
          <w:rFonts w:cs="Arial"/>
        </w:rPr>
        <w:t xml:space="preserve"> can support the development of stable relationships within the organisation</w:t>
      </w:r>
      <w:r w:rsidR="00375877" w:rsidRPr="008942F8">
        <w:rPr>
          <w:rFonts w:cs="Arial"/>
        </w:rPr>
        <w:t xml:space="preserve"> and</w:t>
      </w:r>
      <w:r w:rsidRPr="008942F8">
        <w:rPr>
          <w:rFonts w:cs="Arial"/>
        </w:rPr>
        <w:t xml:space="preserve"> </w:t>
      </w:r>
      <w:r w:rsidR="00375877" w:rsidRPr="008942F8">
        <w:rPr>
          <w:rFonts w:cs="Arial"/>
        </w:rPr>
        <w:t>foster</w:t>
      </w:r>
      <w:r w:rsidRPr="008942F8">
        <w:rPr>
          <w:rFonts w:cs="Arial"/>
        </w:rPr>
        <w:t xml:space="preserve"> learning to </w:t>
      </w:r>
      <w:r w:rsidR="00375877" w:rsidRPr="008942F8">
        <w:rPr>
          <w:rFonts w:cs="Arial"/>
        </w:rPr>
        <w:t xml:space="preserve">elevate </w:t>
      </w:r>
      <w:r w:rsidRPr="008942F8">
        <w:rPr>
          <w:rFonts w:cs="Arial"/>
        </w:rPr>
        <w:t>personal and professional development</w:t>
      </w:r>
      <w:r w:rsidR="00B85ECD" w:rsidRPr="008942F8">
        <w:rPr>
          <w:rFonts w:cs="Arial"/>
        </w:rPr>
        <w:t xml:space="preserve"> (Wong and Law, 2017)</w:t>
      </w:r>
      <w:r w:rsidRPr="008942F8">
        <w:rPr>
          <w:rFonts w:cs="Arial"/>
        </w:rPr>
        <w:t>. The positive relationships</w:t>
      </w:r>
      <w:r w:rsidR="00375877" w:rsidRPr="008942F8">
        <w:rPr>
          <w:rFonts w:cs="Arial"/>
        </w:rPr>
        <w:t xml:space="preserve"> that</w:t>
      </w:r>
      <w:r w:rsidRPr="008942F8">
        <w:rPr>
          <w:rFonts w:cs="Arial"/>
        </w:rPr>
        <w:t xml:space="preserve"> an individual form</w:t>
      </w:r>
      <w:r w:rsidR="00375877" w:rsidRPr="008942F8">
        <w:rPr>
          <w:rFonts w:cs="Arial"/>
        </w:rPr>
        <w:t>s</w:t>
      </w:r>
      <w:r w:rsidRPr="008942F8">
        <w:rPr>
          <w:rFonts w:cs="Arial"/>
        </w:rPr>
        <w:t xml:space="preserve"> in the workplace due to social awareness can support peer</w:t>
      </w:r>
      <w:r w:rsidR="00375877" w:rsidRPr="008942F8">
        <w:rPr>
          <w:rFonts w:cs="Arial"/>
        </w:rPr>
        <w:t xml:space="preserve"> </w:t>
      </w:r>
      <w:r w:rsidRPr="008942F8">
        <w:rPr>
          <w:rFonts w:cs="Arial"/>
        </w:rPr>
        <w:t>learning and</w:t>
      </w:r>
      <w:r w:rsidR="00375877" w:rsidRPr="008942F8">
        <w:rPr>
          <w:rFonts w:cs="Arial"/>
        </w:rPr>
        <w:t>,</w:t>
      </w:r>
      <w:r w:rsidRPr="008942F8">
        <w:rPr>
          <w:rFonts w:cs="Arial"/>
        </w:rPr>
        <w:t xml:space="preserve"> thus</w:t>
      </w:r>
      <w:r w:rsidR="00375877" w:rsidRPr="008942F8">
        <w:rPr>
          <w:rFonts w:cs="Arial"/>
        </w:rPr>
        <w:t>,</w:t>
      </w:r>
      <w:r w:rsidRPr="008942F8">
        <w:rPr>
          <w:rFonts w:cs="Arial"/>
        </w:rPr>
        <w:t xml:space="preserve"> </w:t>
      </w:r>
      <w:proofErr w:type="gramStart"/>
      <w:r w:rsidRPr="008942F8">
        <w:rPr>
          <w:rFonts w:cs="Arial"/>
        </w:rPr>
        <w:t>personal</w:t>
      </w:r>
      <w:proofErr w:type="gramEnd"/>
      <w:r w:rsidRPr="008942F8">
        <w:rPr>
          <w:rFonts w:cs="Arial"/>
        </w:rPr>
        <w:t xml:space="preserve"> and professional development</w:t>
      </w:r>
      <w:r w:rsidR="00902C1F" w:rsidRPr="008942F8">
        <w:rPr>
          <w:rFonts w:cs="Arial"/>
        </w:rPr>
        <w:t xml:space="preserve"> (</w:t>
      </w:r>
      <w:proofErr w:type="spellStart"/>
      <w:r w:rsidR="00902C1F" w:rsidRPr="008942F8">
        <w:rPr>
          <w:rFonts w:cs="Arial"/>
        </w:rPr>
        <w:t>Pyrko</w:t>
      </w:r>
      <w:proofErr w:type="spellEnd"/>
      <w:r w:rsidR="00902C1F" w:rsidRPr="008942F8">
        <w:rPr>
          <w:rFonts w:cs="Arial"/>
        </w:rPr>
        <w:t>, Dörfler, and Eden, 2017)</w:t>
      </w:r>
      <w:r w:rsidRPr="008942F8">
        <w:rPr>
          <w:rFonts w:cs="Arial"/>
        </w:rPr>
        <w:t xml:space="preserve">. Stable relationships can also create an opportunity for coaching and mentorship to </w:t>
      </w:r>
      <w:r w:rsidR="00F059A8" w:rsidRPr="008942F8">
        <w:rPr>
          <w:rFonts w:cs="Arial"/>
        </w:rPr>
        <w:t xml:space="preserve">improve </w:t>
      </w:r>
      <w:r w:rsidR="00375877" w:rsidRPr="008942F8">
        <w:rPr>
          <w:rFonts w:cs="Arial"/>
        </w:rPr>
        <w:t>an individual's personal and professional development</w:t>
      </w:r>
      <w:r w:rsidR="00F059A8" w:rsidRPr="008942F8">
        <w:rPr>
          <w:rFonts w:cs="Arial"/>
        </w:rPr>
        <w:t xml:space="preserve">. </w:t>
      </w:r>
      <w:r w:rsidRPr="008942F8">
        <w:rPr>
          <w:rFonts w:cs="Arial"/>
        </w:rPr>
        <w:t xml:space="preserve">However, </w:t>
      </w:r>
      <w:r w:rsidR="00902C1F" w:rsidRPr="008942F8">
        <w:rPr>
          <w:rFonts w:cs="Arial"/>
        </w:rPr>
        <w:t xml:space="preserve">Khan and Khan (2019) argue that </w:t>
      </w:r>
      <w:r w:rsidRPr="008942F8">
        <w:rPr>
          <w:rFonts w:cs="Arial"/>
        </w:rPr>
        <w:t xml:space="preserve">the ability to learn in the workplace </w:t>
      </w:r>
      <w:r w:rsidR="00375877" w:rsidRPr="008942F8">
        <w:rPr>
          <w:rFonts w:cs="Arial"/>
        </w:rPr>
        <w:t>also depends</w:t>
      </w:r>
      <w:r w:rsidRPr="008942F8">
        <w:rPr>
          <w:rFonts w:cs="Arial"/>
        </w:rPr>
        <w:t xml:space="preserve"> on the organisational policies created to support learning. Without such policies, social awareness would not significantly support professional development. </w:t>
      </w:r>
    </w:p>
    <w:p w14:paraId="4FBC5141" w14:textId="77777777" w:rsidR="00A74A38" w:rsidRPr="008942F8" w:rsidRDefault="0057707B" w:rsidP="008942F8">
      <w:pPr>
        <w:pStyle w:val="Heading2"/>
        <w:spacing w:before="0" w:after="0"/>
        <w:rPr>
          <w:rFonts w:cs="Arial"/>
          <w:szCs w:val="22"/>
        </w:rPr>
      </w:pPr>
      <w:bookmarkStart w:id="39" w:name="_Toc154375593"/>
      <w:bookmarkStart w:id="40" w:name="_Toc154375640"/>
      <w:bookmarkStart w:id="41" w:name="_Toc154628282"/>
      <w:r w:rsidRPr="008942F8">
        <w:rPr>
          <w:rFonts w:cs="Arial"/>
          <w:szCs w:val="22"/>
        </w:rPr>
        <w:t>Relationship Management</w:t>
      </w:r>
      <w:bookmarkEnd w:id="39"/>
      <w:bookmarkEnd w:id="40"/>
      <w:bookmarkEnd w:id="41"/>
      <w:r w:rsidRPr="008942F8">
        <w:rPr>
          <w:rFonts w:cs="Arial"/>
          <w:szCs w:val="22"/>
        </w:rPr>
        <w:t xml:space="preserve"> </w:t>
      </w:r>
    </w:p>
    <w:p w14:paraId="06861CA8" w14:textId="1675E762" w:rsidR="00A74A38" w:rsidRPr="008942F8" w:rsidRDefault="0057707B" w:rsidP="008942F8">
      <w:pPr>
        <w:spacing w:after="0"/>
        <w:ind w:firstLine="720"/>
        <w:rPr>
          <w:rFonts w:cs="Arial"/>
        </w:rPr>
      </w:pPr>
      <w:r w:rsidRPr="008942F8">
        <w:rPr>
          <w:rFonts w:cs="Arial"/>
        </w:rPr>
        <w:t xml:space="preserve">Relationship management can also improve learning and personal and professional development </w:t>
      </w:r>
      <w:r w:rsidR="00375877" w:rsidRPr="008942F8">
        <w:rPr>
          <w:rFonts w:cs="Arial"/>
        </w:rPr>
        <w:t>because stable relationships</w:t>
      </w:r>
      <w:r w:rsidRPr="008942F8">
        <w:rPr>
          <w:rFonts w:cs="Arial"/>
        </w:rPr>
        <w:t xml:space="preserve"> enable individuals to learn from one another</w:t>
      </w:r>
      <w:r w:rsidR="00902C1F" w:rsidRPr="008942F8">
        <w:rPr>
          <w:rFonts w:cs="Arial"/>
        </w:rPr>
        <w:t xml:space="preserve"> (Raghubir, 2018)</w:t>
      </w:r>
      <w:r w:rsidRPr="008942F8">
        <w:rPr>
          <w:rFonts w:cs="Arial"/>
        </w:rPr>
        <w:t xml:space="preserve">. </w:t>
      </w:r>
      <w:r w:rsidR="00931069" w:rsidRPr="008942F8">
        <w:rPr>
          <w:rFonts w:cs="Arial"/>
        </w:rPr>
        <w:t>The stable relationships offer an opportunity for peer learning</w:t>
      </w:r>
      <w:r w:rsidR="00375877" w:rsidRPr="008942F8">
        <w:rPr>
          <w:rFonts w:cs="Arial"/>
        </w:rPr>
        <w:t>,</w:t>
      </w:r>
      <w:r w:rsidR="00931069" w:rsidRPr="008942F8">
        <w:rPr>
          <w:rFonts w:cs="Arial"/>
        </w:rPr>
        <w:t xml:space="preserve"> coaching and mentorship. </w:t>
      </w:r>
      <w:r w:rsidR="001A2B47" w:rsidRPr="008942F8">
        <w:rPr>
          <w:rFonts w:cs="Arial"/>
        </w:rPr>
        <w:t>However, relationship management can only support personal and professional development when other parties have knowledge and skills that an individual can learn and benefit from</w:t>
      </w:r>
      <w:r w:rsidR="00902C1F" w:rsidRPr="008942F8">
        <w:rPr>
          <w:rFonts w:cs="Arial"/>
        </w:rPr>
        <w:t xml:space="preserve"> because</w:t>
      </w:r>
      <w:r w:rsidR="00375877" w:rsidRPr="008942F8">
        <w:rPr>
          <w:rFonts w:cs="Arial"/>
        </w:rPr>
        <w:t>,</w:t>
      </w:r>
      <w:r w:rsidR="00902C1F" w:rsidRPr="008942F8">
        <w:rPr>
          <w:rFonts w:cs="Arial"/>
        </w:rPr>
        <w:t xml:space="preserve"> as argued by Singh et al. (2021), only talented and skilled employees can support learning within the organisation by sharing their knowledge. </w:t>
      </w:r>
      <w:r w:rsidR="001A2B47" w:rsidRPr="008942F8">
        <w:rPr>
          <w:rFonts w:cs="Arial"/>
        </w:rPr>
        <w:t>Relationship management can also lead to personal and professional development when the social network of an individual is comprised of people with positive behaviour</w:t>
      </w:r>
      <w:r w:rsidR="00902C1F" w:rsidRPr="008942F8">
        <w:rPr>
          <w:rFonts w:cs="Arial"/>
        </w:rPr>
        <w:t xml:space="preserve"> (Al-Kurdi, El-</w:t>
      </w:r>
      <w:proofErr w:type="spellStart"/>
      <w:r w:rsidR="00902C1F" w:rsidRPr="008942F8">
        <w:rPr>
          <w:rFonts w:cs="Arial"/>
        </w:rPr>
        <w:t>Haddadeh</w:t>
      </w:r>
      <w:proofErr w:type="spellEnd"/>
      <w:r w:rsidR="00902C1F" w:rsidRPr="008942F8">
        <w:rPr>
          <w:rFonts w:cs="Arial"/>
        </w:rPr>
        <w:t xml:space="preserve">, and </w:t>
      </w:r>
      <w:proofErr w:type="spellStart"/>
      <w:r w:rsidR="00902C1F" w:rsidRPr="008942F8">
        <w:rPr>
          <w:rFonts w:cs="Arial"/>
        </w:rPr>
        <w:t>Eldabi</w:t>
      </w:r>
      <w:proofErr w:type="spellEnd"/>
      <w:r w:rsidR="00902C1F" w:rsidRPr="008942F8">
        <w:rPr>
          <w:rFonts w:cs="Arial"/>
        </w:rPr>
        <w:t>, 2018)</w:t>
      </w:r>
      <w:r w:rsidR="001A2B47" w:rsidRPr="008942F8">
        <w:rPr>
          <w:rFonts w:cs="Arial"/>
        </w:rPr>
        <w:t>.</w:t>
      </w:r>
      <w:r w:rsidR="00902C1F" w:rsidRPr="008942F8">
        <w:rPr>
          <w:rFonts w:cs="Arial"/>
        </w:rPr>
        <w:t xml:space="preserve"> In summary, relationship management can only support learning and improved </w:t>
      </w:r>
      <w:r w:rsidR="00902C1F" w:rsidRPr="008942F8">
        <w:rPr>
          <w:rFonts w:cs="Arial"/>
        </w:rPr>
        <w:lastRenderedPageBreak/>
        <w:t>performance when there are talented and skilled individuals within the organisation to learn from</w:t>
      </w:r>
      <w:r w:rsidR="00B676E0" w:rsidRPr="008942F8">
        <w:rPr>
          <w:rFonts w:cs="Arial"/>
        </w:rPr>
        <w:t>.</w:t>
      </w:r>
      <w:r w:rsidR="00902C1F" w:rsidRPr="008942F8">
        <w:rPr>
          <w:rFonts w:cs="Arial"/>
        </w:rPr>
        <w:t xml:space="preserve"> The notion that relationship management automatically leads to learning and professional development is thus a fallacy. </w:t>
      </w:r>
      <w:r w:rsidR="00B676E0" w:rsidRPr="008942F8">
        <w:rPr>
          <w:rFonts w:cs="Arial"/>
        </w:rPr>
        <w:t xml:space="preserve"> </w:t>
      </w:r>
    </w:p>
    <w:p w14:paraId="62061E0A" w14:textId="7AB84B66" w:rsidR="00B676E0" w:rsidRPr="008942F8" w:rsidRDefault="0057707B" w:rsidP="008942F8">
      <w:pPr>
        <w:pStyle w:val="Heading1"/>
        <w:spacing w:before="0" w:after="0"/>
        <w:rPr>
          <w:rFonts w:cs="Arial"/>
          <w:szCs w:val="22"/>
        </w:rPr>
      </w:pPr>
      <w:bookmarkStart w:id="42" w:name="_Toc154375594"/>
      <w:bookmarkStart w:id="43" w:name="_Toc154375641"/>
      <w:bookmarkStart w:id="44" w:name="_Toc154628283"/>
      <w:r w:rsidRPr="008942F8">
        <w:rPr>
          <w:rFonts w:cs="Arial"/>
          <w:szCs w:val="22"/>
        </w:rPr>
        <w:t>Recommendations</w:t>
      </w:r>
      <w:bookmarkEnd w:id="42"/>
      <w:bookmarkEnd w:id="43"/>
      <w:bookmarkEnd w:id="44"/>
      <w:r w:rsidRPr="008942F8">
        <w:rPr>
          <w:rFonts w:cs="Arial"/>
          <w:szCs w:val="22"/>
        </w:rPr>
        <w:t xml:space="preserve"> </w:t>
      </w:r>
    </w:p>
    <w:p w14:paraId="1FBB4AA3" w14:textId="70A22E7B" w:rsidR="00B676E0" w:rsidRPr="008942F8" w:rsidRDefault="0057707B" w:rsidP="008942F8">
      <w:pPr>
        <w:spacing w:after="0"/>
        <w:ind w:firstLine="720"/>
        <w:rPr>
          <w:rFonts w:cs="Arial"/>
        </w:rPr>
      </w:pPr>
      <w:r w:rsidRPr="008942F8">
        <w:rPr>
          <w:rFonts w:cs="Arial"/>
        </w:rPr>
        <w:t xml:space="preserve">Organisations </w:t>
      </w:r>
      <w:r w:rsidR="00E02141" w:rsidRPr="008942F8">
        <w:rPr>
          <w:rFonts w:cs="Arial"/>
        </w:rPr>
        <w:t xml:space="preserve">can support the learning and development of employees to improve the development of EI. Creating an organisational culture that supports learning and development is vital to </w:t>
      </w:r>
      <w:r w:rsidR="00375877" w:rsidRPr="008942F8">
        <w:rPr>
          <w:rFonts w:cs="Arial"/>
        </w:rPr>
        <w:t>improving</w:t>
      </w:r>
      <w:r w:rsidR="00E02141" w:rsidRPr="008942F8">
        <w:rPr>
          <w:rFonts w:cs="Arial"/>
        </w:rPr>
        <w:t xml:space="preserve"> EI among employees.</w:t>
      </w:r>
      <w:r w:rsidR="002837A8" w:rsidRPr="008942F8">
        <w:rPr>
          <w:rFonts w:cs="Arial"/>
        </w:rPr>
        <w:t xml:space="preserve"> </w:t>
      </w:r>
      <w:r w:rsidR="006013E0" w:rsidRPr="008942F8">
        <w:rPr>
          <w:rFonts w:cs="Arial"/>
        </w:rPr>
        <w:t xml:space="preserve">Based on the </w:t>
      </w:r>
      <w:r w:rsidR="00375877" w:rsidRPr="008942F8">
        <w:rPr>
          <w:rFonts w:cs="Arial"/>
        </w:rPr>
        <w:t>report's findings</w:t>
      </w:r>
      <w:r w:rsidR="006013E0" w:rsidRPr="008942F8">
        <w:rPr>
          <w:rFonts w:cs="Arial"/>
        </w:rPr>
        <w:t>,</w:t>
      </w:r>
      <w:r w:rsidR="00375877" w:rsidRPr="008942F8">
        <w:rPr>
          <w:rFonts w:cs="Arial"/>
        </w:rPr>
        <w:t xml:space="preserve"> organisations need</w:t>
      </w:r>
      <w:r w:rsidR="002837A8" w:rsidRPr="008942F8">
        <w:rPr>
          <w:rFonts w:cs="Arial"/>
        </w:rPr>
        <w:t xml:space="preserve"> to hire employees with the capabilities to benefit from EI. As the results of the analysis indicate, the cognitive capabilities of employees can influence their ability to benefit from EI </w:t>
      </w:r>
      <w:proofErr w:type="gramStart"/>
      <w:r w:rsidR="002837A8" w:rsidRPr="008942F8">
        <w:rPr>
          <w:rFonts w:cs="Arial"/>
        </w:rPr>
        <w:t>in regard to</w:t>
      </w:r>
      <w:proofErr w:type="gramEnd"/>
      <w:r w:rsidR="002837A8" w:rsidRPr="008942F8">
        <w:rPr>
          <w:rFonts w:cs="Arial"/>
        </w:rPr>
        <w:t xml:space="preserve"> personal and professional development. Creating the right conditions to benefit from EI is thus crucial for organisations. </w:t>
      </w:r>
      <w:r w:rsidR="00E02141" w:rsidRPr="008942F8">
        <w:rPr>
          <w:rFonts w:cs="Arial"/>
        </w:rPr>
        <w:t xml:space="preserve"> </w:t>
      </w:r>
    </w:p>
    <w:p w14:paraId="5E4DC174" w14:textId="6EC25F90" w:rsidR="000752D4" w:rsidRPr="008942F8" w:rsidRDefault="0057707B" w:rsidP="008942F8">
      <w:pPr>
        <w:spacing w:after="0"/>
        <w:ind w:firstLine="720"/>
        <w:rPr>
          <w:rFonts w:cs="Arial"/>
        </w:rPr>
      </w:pPr>
      <w:r w:rsidRPr="008942F8">
        <w:rPr>
          <w:rFonts w:cs="Arial"/>
        </w:rPr>
        <w:t>Management should develop a plan to enable enhanced connectedness and collaboration between employees and implement company values to high EQ behaviours among existing employees, which</w:t>
      </w:r>
      <w:r w:rsidR="000B52DC" w:rsidRPr="008942F8">
        <w:rPr>
          <w:rFonts w:cs="Arial"/>
        </w:rPr>
        <w:t xml:space="preserve"> should cent</w:t>
      </w:r>
      <w:r w:rsidRPr="008942F8">
        <w:rPr>
          <w:rFonts w:cs="Arial"/>
        </w:rPr>
        <w:t>re</w:t>
      </w:r>
      <w:r w:rsidR="000B52DC" w:rsidRPr="008942F8">
        <w:rPr>
          <w:rFonts w:cs="Arial"/>
        </w:rPr>
        <w:t xml:space="preserve"> on creating an organisational culture that values EQ behaviours. Such a culture would ensure that employees learn and develop EI. The management should also create a training plan to ensure all employees are trained on EI </w:t>
      </w:r>
      <w:r w:rsidRPr="008942F8">
        <w:rPr>
          <w:rFonts w:cs="Arial"/>
        </w:rPr>
        <w:t>to</w:t>
      </w:r>
      <w:r w:rsidR="000B52DC" w:rsidRPr="008942F8">
        <w:rPr>
          <w:rFonts w:cs="Arial"/>
        </w:rPr>
        <w:t xml:space="preserve"> develop EQ behaviours. </w:t>
      </w:r>
    </w:p>
    <w:p w14:paraId="158AF769" w14:textId="77777777" w:rsidR="000752D4" w:rsidRPr="008942F8" w:rsidRDefault="000752D4" w:rsidP="008942F8">
      <w:pPr>
        <w:spacing w:after="0"/>
        <w:rPr>
          <w:rFonts w:cs="Arial"/>
        </w:rPr>
      </w:pPr>
    </w:p>
    <w:p w14:paraId="353E8D6D" w14:textId="77777777" w:rsidR="008942F8" w:rsidRDefault="008942F8">
      <w:pPr>
        <w:spacing w:after="0" w:line="240" w:lineRule="auto"/>
        <w:rPr>
          <w:rFonts w:eastAsia="Times New Roman" w:cs="Arial"/>
          <w:bCs/>
          <w:kern w:val="32"/>
        </w:rPr>
      </w:pPr>
      <w:bookmarkStart w:id="45" w:name="_Toc154375595"/>
      <w:bookmarkStart w:id="46" w:name="_Toc154375642"/>
      <w:r>
        <w:rPr>
          <w:rFonts w:cs="Arial"/>
        </w:rPr>
        <w:br w:type="page"/>
      </w:r>
    </w:p>
    <w:p w14:paraId="3ED65BD1" w14:textId="0D4899BD" w:rsidR="002C62C9" w:rsidRPr="008942F8" w:rsidRDefault="0057707B" w:rsidP="008942F8">
      <w:pPr>
        <w:pStyle w:val="Heading1"/>
        <w:spacing w:before="0" w:after="0"/>
        <w:rPr>
          <w:rFonts w:cs="Arial"/>
          <w:szCs w:val="22"/>
        </w:rPr>
      </w:pPr>
      <w:bookmarkStart w:id="47" w:name="_Toc154628284"/>
      <w:r w:rsidRPr="008942F8">
        <w:rPr>
          <w:rFonts w:cs="Arial"/>
          <w:szCs w:val="22"/>
        </w:rPr>
        <w:lastRenderedPageBreak/>
        <w:t>References</w:t>
      </w:r>
      <w:bookmarkEnd w:id="45"/>
      <w:bookmarkEnd w:id="46"/>
      <w:bookmarkEnd w:id="47"/>
    </w:p>
    <w:p w14:paraId="70C4D400" w14:textId="77777777" w:rsidR="008942F8" w:rsidRPr="008942F8" w:rsidRDefault="008942F8" w:rsidP="008942F8">
      <w:pPr>
        <w:spacing w:after="0"/>
        <w:ind w:left="720" w:hanging="720"/>
        <w:rPr>
          <w:rFonts w:cs="Arial"/>
          <w:lang w:val="en-US"/>
        </w:rPr>
      </w:pPr>
      <w:r w:rsidRPr="008942F8">
        <w:rPr>
          <w:rFonts w:cs="Arial"/>
          <w:lang w:val="en-US"/>
        </w:rPr>
        <w:t xml:space="preserve">Ali, B.J. and Anwar, G. (2021) ‘An empirical study of employees’ motivation and its </w:t>
      </w:r>
      <w:proofErr w:type="gramStart"/>
      <w:r w:rsidRPr="008942F8">
        <w:rPr>
          <w:rFonts w:cs="Arial"/>
          <w:lang w:val="en-US"/>
        </w:rPr>
        <w:t>influence</w:t>
      </w:r>
      <w:proofErr w:type="gramEnd"/>
      <w:r w:rsidRPr="008942F8">
        <w:rPr>
          <w:rFonts w:cs="Arial"/>
          <w:lang w:val="en-US"/>
        </w:rPr>
        <w:t xml:space="preserve"> job satisfaction’,</w:t>
      </w:r>
      <w:r w:rsidRPr="008942F8">
        <w:rPr>
          <w:rFonts w:cs="Arial"/>
          <w:i/>
          <w:iCs/>
          <w:lang w:val="en-US"/>
        </w:rPr>
        <w:t xml:space="preserve"> International Journal of Engineering, Business and Management</w:t>
      </w:r>
      <w:r w:rsidRPr="008942F8">
        <w:rPr>
          <w:rFonts w:cs="Arial"/>
          <w:lang w:val="en-US"/>
        </w:rPr>
        <w:t>,</w:t>
      </w:r>
      <w:r>
        <w:rPr>
          <w:rFonts w:cs="Arial"/>
          <w:lang w:val="en-US"/>
        </w:rPr>
        <w:t xml:space="preserve"> </w:t>
      </w:r>
      <w:r w:rsidRPr="008942F8">
        <w:rPr>
          <w:rFonts w:cs="Arial"/>
          <w:lang w:val="en-US"/>
        </w:rPr>
        <w:t>5(2), pp.21-30.</w:t>
      </w:r>
    </w:p>
    <w:p w14:paraId="4A05F657" w14:textId="77777777" w:rsidR="008942F8" w:rsidRPr="008942F8" w:rsidRDefault="008942F8" w:rsidP="008942F8">
      <w:pPr>
        <w:spacing w:after="0"/>
        <w:ind w:left="720" w:hanging="720"/>
        <w:rPr>
          <w:rFonts w:cs="Arial"/>
          <w:lang w:val="en-US"/>
        </w:rPr>
      </w:pPr>
      <w:r w:rsidRPr="008942F8">
        <w:rPr>
          <w:rFonts w:cs="Arial"/>
          <w:lang w:val="en-US"/>
        </w:rPr>
        <w:t>Al-Kurdi, O., El-</w:t>
      </w:r>
      <w:proofErr w:type="spellStart"/>
      <w:r w:rsidRPr="008942F8">
        <w:rPr>
          <w:rFonts w:cs="Arial"/>
          <w:lang w:val="en-US"/>
        </w:rPr>
        <w:t>Haddadeh</w:t>
      </w:r>
      <w:proofErr w:type="spellEnd"/>
      <w:r w:rsidRPr="008942F8">
        <w:rPr>
          <w:rFonts w:cs="Arial"/>
          <w:lang w:val="en-US"/>
        </w:rPr>
        <w:t xml:space="preserve">, R. and </w:t>
      </w:r>
      <w:proofErr w:type="spellStart"/>
      <w:r w:rsidRPr="008942F8">
        <w:rPr>
          <w:rFonts w:cs="Arial"/>
          <w:lang w:val="en-US"/>
        </w:rPr>
        <w:t>Eldabi</w:t>
      </w:r>
      <w:proofErr w:type="spellEnd"/>
      <w:r w:rsidRPr="008942F8">
        <w:rPr>
          <w:rFonts w:cs="Arial"/>
          <w:lang w:val="en-US"/>
        </w:rPr>
        <w:t>, T. (2018) ‘Knowledge sharing in higher education institutions: a systematic review’,</w:t>
      </w:r>
      <w:r>
        <w:rPr>
          <w:rFonts w:cs="Arial"/>
          <w:lang w:val="en-US"/>
        </w:rPr>
        <w:t xml:space="preserve"> </w:t>
      </w:r>
      <w:r w:rsidRPr="008942F8">
        <w:rPr>
          <w:rFonts w:cs="Arial"/>
          <w:i/>
          <w:iCs/>
          <w:lang w:val="en-US"/>
        </w:rPr>
        <w:t>Journal of Enterprise Information Management</w:t>
      </w:r>
      <w:r w:rsidRPr="008942F8">
        <w:rPr>
          <w:rFonts w:cs="Arial"/>
          <w:lang w:val="en-US"/>
        </w:rPr>
        <w:t>,</w:t>
      </w:r>
      <w:r>
        <w:rPr>
          <w:rFonts w:cs="Arial"/>
          <w:lang w:val="en-US"/>
        </w:rPr>
        <w:t xml:space="preserve"> </w:t>
      </w:r>
      <w:r w:rsidRPr="008942F8">
        <w:rPr>
          <w:rFonts w:cs="Arial"/>
          <w:lang w:val="en-US"/>
        </w:rPr>
        <w:t>31(2), pp.226-246.</w:t>
      </w:r>
    </w:p>
    <w:p w14:paraId="61C848A3" w14:textId="77777777" w:rsidR="008942F8" w:rsidRPr="008942F8" w:rsidRDefault="008942F8" w:rsidP="008942F8">
      <w:pPr>
        <w:spacing w:after="0"/>
        <w:ind w:left="720" w:hanging="720"/>
        <w:rPr>
          <w:rFonts w:cs="Arial"/>
          <w:lang w:val="en-US"/>
        </w:rPr>
      </w:pPr>
      <w:r w:rsidRPr="008942F8">
        <w:rPr>
          <w:rFonts w:cs="Arial"/>
          <w:lang w:val="en-US"/>
        </w:rPr>
        <w:t>Arnett, J., Goldfinch, B. and Chinta, R. (2018) ‘</w:t>
      </w:r>
      <w:proofErr w:type="gramStart"/>
      <w:r w:rsidRPr="008942F8">
        <w:rPr>
          <w:rFonts w:cs="Arial"/>
          <w:lang w:val="en-US"/>
        </w:rPr>
        <w:t>Multi-dimensional</w:t>
      </w:r>
      <w:proofErr w:type="gramEnd"/>
      <w:r w:rsidRPr="008942F8">
        <w:rPr>
          <w:rFonts w:cs="Arial"/>
          <w:lang w:val="en-US"/>
        </w:rPr>
        <w:t xml:space="preserve"> nature of innovation at Amazon’,</w:t>
      </w:r>
      <w:r>
        <w:rPr>
          <w:rFonts w:cs="Arial"/>
          <w:lang w:val="en-US"/>
        </w:rPr>
        <w:t xml:space="preserve"> </w:t>
      </w:r>
      <w:r w:rsidRPr="008942F8">
        <w:rPr>
          <w:rFonts w:cs="Arial"/>
          <w:i/>
          <w:iCs/>
          <w:lang w:val="en-US"/>
        </w:rPr>
        <w:t>International Journal of Business Innovation and Research</w:t>
      </w:r>
      <w:r w:rsidRPr="008942F8">
        <w:rPr>
          <w:rFonts w:cs="Arial"/>
          <w:lang w:val="en-US"/>
        </w:rPr>
        <w:t>,</w:t>
      </w:r>
      <w:r>
        <w:rPr>
          <w:rFonts w:cs="Arial"/>
          <w:lang w:val="en-US"/>
        </w:rPr>
        <w:t xml:space="preserve"> </w:t>
      </w:r>
      <w:r w:rsidRPr="008942F8">
        <w:rPr>
          <w:rFonts w:cs="Arial"/>
          <w:lang w:val="en-US"/>
        </w:rPr>
        <w:t>15(1), pp.1-13.</w:t>
      </w:r>
    </w:p>
    <w:p w14:paraId="5B9777AB" w14:textId="77777777" w:rsidR="008942F8" w:rsidRPr="008942F8" w:rsidRDefault="008942F8" w:rsidP="008942F8">
      <w:pPr>
        <w:spacing w:after="0"/>
        <w:ind w:left="720" w:hanging="720"/>
        <w:rPr>
          <w:rFonts w:cs="Arial"/>
          <w:lang w:val="en-US"/>
        </w:rPr>
      </w:pPr>
      <w:proofErr w:type="spellStart"/>
      <w:r w:rsidRPr="008942F8">
        <w:rPr>
          <w:rFonts w:cs="Arial"/>
          <w:lang w:val="en-US"/>
        </w:rPr>
        <w:t>Badubi</w:t>
      </w:r>
      <w:proofErr w:type="spellEnd"/>
      <w:r w:rsidRPr="008942F8">
        <w:rPr>
          <w:rFonts w:cs="Arial"/>
          <w:lang w:val="en-US"/>
        </w:rPr>
        <w:t>, R.M. (2017) ‘Theories of motivation and their application in organizations: a risk analysis’,</w:t>
      </w:r>
      <w:r>
        <w:rPr>
          <w:rFonts w:cs="Arial"/>
          <w:lang w:val="en-US"/>
        </w:rPr>
        <w:t xml:space="preserve"> </w:t>
      </w:r>
      <w:r w:rsidRPr="008942F8">
        <w:rPr>
          <w:rFonts w:cs="Arial"/>
          <w:i/>
          <w:iCs/>
          <w:lang w:val="en-US"/>
        </w:rPr>
        <w:t>International Journal of Innovation and Economic Development</w:t>
      </w:r>
      <w:r w:rsidRPr="008942F8">
        <w:rPr>
          <w:rFonts w:cs="Arial"/>
          <w:lang w:val="en-US"/>
        </w:rPr>
        <w:t>,</w:t>
      </w:r>
      <w:r>
        <w:rPr>
          <w:rFonts w:cs="Arial"/>
          <w:lang w:val="en-US"/>
        </w:rPr>
        <w:t xml:space="preserve"> </w:t>
      </w:r>
      <w:r w:rsidRPr="008942F8">
        <w:rPr>
          <w:rFonts w:cs="Arial"/>
          <w:lang w:val="en-US"/>
        </w:rPr>
        <w:t>3(3), pp.44-51.</w:t>
      </w:r>
    </w:p>
    <w:p w14:paraId="5CD6CEE2" w14:textId="77777777" w:rsidR="008942F8" w:rsidRPr="008942F8" w:rsidRDefault="008942F8" w:rsidP="008942F8">
      <w:pPr>
        <w:spacing w:after="0"/>
        <w:ind w:left="720" w:hanging="720"/>
        <w:rPr>
          <w:rFonts w:cs="Arial"/>
          <w:lang w:val="en-US"/>
        </w:rPr>
      </w:pPr>
      <w:r w:rsidRPr="008942F8">
        <w:rPr>
          <w:rFonts w:cs="Arial"/>
          <w:lang w:val="en-US"/>
        </w:rPr>
        <w:t xml:space="preserve">Carvalho, A.M., Sampaio, P., Rebentisch, E., Carvalho, J.Á. and Saraiva, P. (2019) ‘Operational excellence, </w:t>
      </w:r>
      <w:proofErr w:type="spellStart"/>
      <w:r w:rsidRPr="008942F8">
        <w:rPr>
          <w:rFonts w:cs="Arial"/>
          <w:lang w:val="en-US"/>
        </w:rPr>
        <w:t>organisational</w:t>
      </w:r>
      <w:proofErr w:type="spellEnd"/>
      <w:r w:rsidRPr="008942F8">
        <w:rPr>
          <w:rFonts w:cs="Arial"/>
          <w:lang w:val="en-US"/>
        </w:rPr>
        <w:t xml:space="preserve"> culture and agility: the missing link?’,</w:t>
      </w:r>
      <w:r>
        <w:rPr>
          <w:rFonts w:cs="Arial"/>
          <w:lang w:val="en-US"/>
        </w:rPr>
        <w:t xml:space="preserve"> </w:t>
      </w:r>
      <w:r w:rsidRPr="008942F8">
        <w:rPr>
          <w:rFonts w:cs="Arial"/>
          <w:i/>
          <w:iCs/>
          <w:lang w:val="en-US"/>
        </w:rPr>
        <w:t>Total Quality Management &amp; Business Excellence</w:t>
      </w:r>
      <w:r w:rsidRPr="008942F8">
        <w:rPr>
          <w:rFonts w:cs="Arial"/>
          <w:lang w:val="en-US"/>
        </w:rPr>
        <w:t>,</w:t>
      </w:r>
      <w:r>
        <w:rPr>
          <w:rFonts w:cs="Arial"/>
          <w:lang w:val="en-US"/>
        </w:rPr>
        <w:t xml:space="preserve"> </w:t>
      </w:r>
      <w:r w:rsidRPr="008942F8">
        <w:rPr>
          <w:rFonts w:cs="Arial"/>
          <w:lang w:val="en-US"/>
        </w:rPr>
        <w:t>30(13-14), pp.1495-1514.</w:t>
      </w:r>
    </w:p>
    <w:p w14:paraId="37CBA64B" w14:textId="77777777" w:rsidR="008942F8" w:rsidRPr="008942F8" w:rsidRDefault="008942F8" w:rsidP="008942F8">
      <w:pPr>
        <w:spacing w:after="0"/>
        <w:ind w:left="720" w:hanging="720"/>
        <w:rPr>
          <w:rFonts w:cs="Arial"/>
          <w:lang w:val="en-US"/>
        </w:rPr>
      </w:pPr>
      <w:r w:rsidRPr="008942F8">
        <w:rPr>
          <w:rFonts w:cs="Arial"/>
          <w:lang w:val="en-US"/>
        </w:rPr>
        <w:t>Chin, S.T.S. (2021) ‘Influence of emotional intelligence on the workforce for industry 5.0.’,</w:t>
      </w:r>
      <w:r>
        <w:rPr>
          <w:rFonts w:cs="Arial"/>
          <w:lang w:val="en-US"/>
        </w:rPr>
        <w:t xml:space="preserve"> </w:t>
      </w:r>
      <w:r w:rsidRPr="008942F8">
        <w:rPr>
          <w:rFonts w:cs="Arial"/>
          <w:i/>
          <w:iCs/>
          <w:lang w:val="en-US"/>
        </w:rPr>
        <w:t>Journal of Human Resources Management Research</w:t>
      </w:r>
      <w:r w:rsidRPr="008942F8">
        <w:rPr>
          <w:rFonts w:cs="Arial"/>
          <w:lang w:val="en-US"/>
        </w:rPr>
        <w:t>,</w:t>
      </w:r>
      <w:r>
        <w:rPr>
          <w:rFonts w:cs="Arial"/>
          <w:lang w:val="en-US"/>
        </w:rPr>
        <w:t xml:space="preserve"> </w:t>
      </w:r>
      <w:r w:rsidRPr="008942F8">
        <w:rPr>
          <w:rFonts w:cs="Arial"/>
          <w:i/>
          <w:iCs/>
          <w:lang w:val="en-US"/>
        </w:rPr>
        <w:t>2021</w:t>
      </w:r>
      <w:r w:rsidRPr="008942F8">
        <w:rPr>
          <w:rFonts w:cs="Arial"/>
          <w:lang w:val="en-US"/>
        </w:rPr>
        <w:t>(2021), p.882278.</w:t>
      </w:r>
    </w:p>
    <w:p w14:paraId="1AB75E32" w14:textId="77777777" w:rsidR="008942F8" w:rsidRPr="008942F8" w:rsidRDefault="008942F8" w:rsidP="008942F8">
      <w:pPr>
        <w:spacing w:after="0"/>
        <w:ind w:left="720" w:hanging="720"/>
        <w:rPr>
          <w:rFonts w:cs="Arial"/>
        </w:rPr>
      </w:pPr>
      <w:r w:rsidRPr="008942F8">
        <w:rPr>
          <w:rFonts w:cs="Arial"/>
        </w:rPr>
        <w:t>Coronado-Maldonado, I. and Benítez-Márquez, M.D. (2023). ‘Emotional intelligence, leadership, and work teams: a hybrid literature review’,</w:t>
      </w:r>
      <w:r>
        <w:rPr>
          <w:rFonts w:cs="Arial"/>
        </w:rPr>
        <w:t xml:space="preserve"> </w:t>
      </w:r>
      <w:proofErr w:type="spellStart"/>
      <w:r w:rsidRPr="008942F8">
        <w:rPr>
          <w:rFonts w:cs="Arial"/>
          <w:i/>
          <w:iCs/>
        </w:rPr>
        <w:t>Heliyon</w:t>
      </w:r>
      <w:proofErr w:type="spellEnd"/>
      <w:r w:rsidRPr="008942F8">
        <w:rPr>
          <w:rFonts w:cs="Arial"/>
        </w:rPr>
        <w:t>, 9(10), p. e20356.</w:t>
      </w:r>
    </w:p>
    <w:p w14:paraId="07A55A91" w14:textId="77777777" w:rsidR="008942F8" w:rsidRPr="008942F8" w:rsidRDefault="008942F8" w:rsidP="008942F8">
      <w:pPr>
        <w:spacing w:after="0"/>
        <w:ind w:left="720" w:hanging="720"/>
        <w:rPr>
          <w:rFonts w:cs="Arial"/>
        </w:rPr>
      </w:pPr>
      <w:r w:rsidRPr="008942F8">
        <w:rPr>
          <w:rFonts w:cs="Arial"/>
        </w:rPr>
        <w:t xml:space="preserve">Crous, R. (2020). </w:t>
      </w:r>
      <w:r w:rsidRPr="008942F8">
        <w:rPr>
          <w:rFonts w:cs="Arial"/>
          <w:i/>
          <w:iCs/>
        </w:rPr>
        <w:t>Why building an emotionally intelligent workforce should be a business priority post-COVID</w:t>
      </w:r>
      <w:r w:rsidRPr="008942F8">
        <w:rPr>
          <w:rFonts w:cs="Arial"/>
        </w:rPr>
        <w:t xml:space="preserve">. </w:t>
      </w:r>
      <w:proofErr w:type="spellStart"/>
      <w:r w:rsidRPr="008942F8">
        <w:rPr>
          <w:rFonts w:cs="Arial"/>
        </w:rPr>
        <w:t>BrandKnew</w:t>
      </w:r>
      <w:proofErr w:type="spellEnd"/>
      <w:r w:rsidRPr="008942F8">
        <w:rPr>
          <w:rFonts w:cs="Arial"/>
        </w:rPr>
        <w:t>. Available at: https://www.brandknewmag.com/why-building-an-emotionally-intelligent-workforce-should-be-a-business-priority-post-covid/ (Accessed December 26, 2023)</w:t>
      </w:r>
    </w:p>
    <w:p w14:paraId="6D901B34" w14:textId="77777777" w:rsidR="008942F8" w:rsidRPr="008942F8" w:rsidRDefault="008942F8" w:rsidP="008942F8">
      <w:pPr>
        <w:spacing w:after="0"/>
        <w:ind w:left="720" w:hanging="720"/>
        <w:rPr>
          <w:rFonts w:cs="Arial"/>
          <w:lang w:val="en-US"/>
        </w:rPr>
      </w:pPr>
      <w:r w:rsidRPr="008942F8">
        <w:rPr>
          <w:rFonts w:cs="Arial"/>
          <w:lang w:val="en-US"/>
        </w:rPr>
        <w:t>Daft, R.L. and Marcic, D. (2022)</w:t>
      </w:r>
      <w:r>
        <w:rPr>
          <w:rFonts w:cs="Arial"/>
          <w:lang w:val="en-US"/>
        </w:rPr>
        <w:t xml:space="preserve"> </w:t>
      </w:r>
      <w:r w:rsidRPr="008942F8">
        <w:rPr>
          <w:rFonts w:cs="Arial"/>
          <w:i/>
          <w:iCs/>
          <w:lang w:val="en-US"/>
        </w:rPr>
        <w:t>Understanding management</w:t>
      </w:r>
      <w:r w:rsidRPr="008942F8">
        <w:rPr>
          <w:rFonts w:cs="Arial"/>
          <w:lang w:val="en-US"/>
        </w:rPr>
        <w:t xml:space="preserve">. </w:t>
      </w:r>
      <w:r w:rsidRPr="008942F8">
        <w:rPr>
          <w:rFonts w:cs="Arial"/>
        </w:rPr>
        <w:t>Boston, Massachusetts:</w:t>
      </w:r>
      <w:r w:rsidRPr="008942F8">
        <w:rPr>
          <w:rFonts w:cs="Arial"/>
          <w:lang w:val="en-US"/>
        </w:rPr>
        <w:t xml:space="preserve"> Cengage Learning.</w:t>
      </w:r>
    </w:p>
    <w:p w14:paraId="4C709260" w14:textId="77777777" w:rsidR="008942F8" w:rsidRPr="008942F8" w:rsidRDefault="008942F8" w:rsidP="008942F8">
      <w:pPr>
        <w:spacing w:after="0"/>
        <w:ind w:left="720" w:hanging="720"/>
        <w:rPr>
          <w:rFonts w:cs="Arial"/>
          <w:lang w:val="en-US"/>
        </w:rPr>
      </w:pPr>
      <w:r w:rsidRPr="008942F8">
        <w:rPr>
          <w:rFonts w:cs="Arial"/>
          <w:lang w:val="en-US"/>
        </w:rPr>
        <w:t xml:space="preserve">de </w:t>
      </w:r>
      <w:proofErr w:type="spellStart"/>
      <w:r w:rsidRPr="008942F8">
        <w:rPr>
          <w:rFonts w:cs="Arial"/>
          <w:lang w:val="en-US"/>
        </w:rPr>
        <w:t>Geofroy</w:t>
      </w:r>
      <w:proofErr w:type="spellEnd"/>
      <w:r w:rsidRPr="008942F8">
        <w:rPr>
          <w:rFonts w:cs="Arial"/>
          <w:lang w:val="en-US"/>
        </w:rPr>
        <w:t xml:space="preserve">, Z. and Evans, M.M. (2017) ‘Are emotionally intelligent employees less likely to hide their knowledge?’, </w:t>
      </w:r>
      <w:r w:rsidRPr="008942F8">
        <w:rPr>
          <w:rFonts w:cs="Arial"/>
          <w:i/>
          <w:iCs/>
          <w:lang w:val="en-US"/>
        </w:rPr>
        <w:t>Knowledge and Process Management</w:t>
      </w:r>
      <w:r w:rsidRPr="008942F8">
        <w:rPr>
          <w:rFonts w:cs="Arial"/>
          <w:lang w:val="en-US"/>
        </w:rPr>
        <w:t>,</w:t>
      </w:r>
      <w:r>
        <w:rPr>
          <w:rFonts w:cs="Arial"/>
          <w:lang w:val="en-US"/>
        </w:rPr>
        <w:t xml:space="preserve"> </w:t>
      </w:r>
      <w:r w:rsidRPr="008942F8">
        <w:rPr>
          <w:rFonts w:cs="Arial"/>
          <w:lang w:val="en-US"/>
        </w:rPr>
        <w:t>24(2), pp.81-95.</w:t>
      </w:r>
    </w:p>
    <w:p w14:paraId="15AC49B7" w14:textId="77777777" w:rsidR="008942F8" w:rsidRPr="008942F8" w:rsidRDefault="008942F8" w:rsidP="008942F8">
      <w:pPr>
        <w:spacing w:after="0"/>
        <w:ind w:left="720" w:hanging="720"/>
        <w:rPr>
          <w:rFonts w:cs="Arial"/>
          <w:lang w:val="en-US"/>
        </w:rPr>
      </w:pPr>
      <w:r w:rsidRPr="008942F8">
        <w:rPr>
          <w:rFonts w:cs="Arial"/>
          <w:lang w:val="en-US"/>
        </w:rPr>
        <w:t>Decker, P.J. and Cangemi, J.P. (2018) ‘Emotionally intelligent leaders and self-actualizing behaviors: any relationship?’,</w:t>
      </w:r>
      <w:r>
        <w:rPr>
          <w:rFonts w:cs="Arial"/>
          <w:lang w:val="en-US"/>
        </w:rPr>
        <w:t xml:space="preserve"> </w:t>
      </w:r>
      <w:r w:rsidRPr="008942F8">
        <w:rPr>
          <w:rFonts w:cs="Arial"/>
          <w:i/>
          <w:iCs/>
          <w:lang w:val="en-US"/>
        </w:rPr>
        <w:t xml:space="preserve">IFE </w:t>
      </w:r>
      <w:proofErr w:type="spellStart"/>
      <w:r w:rsidRPr="008942F8">
        <w:rPr>
          <w:rFonts w:cs="Arial"/>
          <w:i/>
          <w:iCs/>
          <w:lang w:val="en-US"/>
        </w:rPr>
        <w:t>PsychologIA</w:t>
      </w:r>
      <w:proofErr w:type="spellEnd"/>
      <w:r w:rsidRPr="008942F8">
        <w:rPr>
          <w:rFonts w:cs="Arial"/>
          <w:i/>
          <w:iCs/>
          <w:lang w:val="en-US"/>
        </w:rPr>
        <w:t>: An International Journal</w:t>
      </w:r>
      <w:r w:rsidRPr="008942F8">
        <w:rPr>
          <w:rFonts w:cs="Arial"/>
          <w:lang w:val="en-US"/>
        </w:rPr>
        <w:t>,</w:t>
      </w:r>
      <w:r>
        <w:rPr>
          <w:rFonts w:cs="Arial"/>
          <w:lang w:val="en-US"/>
        </w:rPr>
        <w:t xml:space="preserve"> </w:t>
      </w:r>
      <w:r w:rsidRPr="008942F8">
        <w:rPr>
          <w:rFonts w:cs="Arial"/>
          <w:lang w:val="en-US"/>
        </w:rPr>
        <w:t>26(2), pp.27-30.</w:t>
      </w:r>
    </w:p>
    <w:p w14:paraId="0D94A6FC" w14:textId="77777777" w:rsidR="008942F8" w:rsidRPr="008942F8" w:rsidRDefault="008942F8" w:rsidP="008942F8">
      <w:pPr>
        <w:spacing w:after="0"/>
        <w:ind w:left="720" w:hanging="720"/>
        <w:rPr>
          <w:rFonts w:cs="Arial"/>
          <w:lang w:val="en-US"/>
        </w:rPr>
      </w:pPr>
      <w:proofErr w:type="spellStart"/>
      <w:r w:rsidRPr="008942F8">
        <w:rPr>
          <w:rFonts w:cs="Arial"/>
          <w:lang w:val="en-US"/>
        </w:rPr>
        <w:t>Drigas</w:t>
      </w:r>
      <w:proofErr w:type="spellEnd"/>
      <w:r w:rsidRPr="008942F8">
        <w:rPr>
          <w:rFonts w:cs="Arial"/>
          <w:lang w:val="en-US"/>
        </w:rPr>
        <w:t xml:space="preserve">, A.S. and Papoutsi, C. (2018) ‘A new layered model on emotional intelligence’, </w:t>
      </w:r>
      <w:r w:rsidRPr="008942F8">
        <w:rPr>
          <w:rFonts w:cs="Arial"/>
          <w:i/>
          <w:iCs/>
          <w:lang w:val="en-US"/>
        </w:rPr>
        <w:t>Behavioral Sciences</w:t>
      </w:r>
      <w:r w:rsidRPr="008942F8">
        <w:rPr>
          <w:rFonts w:cs="Arial"/>
          <w:lang w:val="en-US"/>
        </w:rPr>
        <w:t>,</w:t>
      </w:r>
      <w:r>
        <w:rPr>
          <w:rFonts w:cs="Arial"/>
          <w:lang w:val="en-US"/>
        </w:rPr>
        <w:t xml:space="preserve"> </w:t>
      </w:r>
      <w:r w:rsidRPr="008942F8">
        <w:rPr>
          <w:rFonts w:cs="Arial"/>
          <w:lang w:val="en-US"/>
        </w:rPr>
        <w:t>8(5), p.45.</w:t>
      </w:r>
    </w:p>
    <w:p w14:paraId="1AD6B930" w14:textId="77777777" w:rsidR="008942F8" w:rsidRPr="008942F8" w:rsidRDefault="008942F8" w:rsidP="008942F8">
      <w:pPr>
        <w:spacing w:after="0"/>
        <w:ind w:left="720" w:hanging="720"/>
        <w:rPr>
          <w:rFonts w:cs="Arial"/>
          <w:lang w:val="en-US"/>
        </w:rPr>
      </w:pPr>
      <w:r w:rsidRPr="008942F8">
        <w:rPr>
          <w:rFonts w:cs="Arial"/>
          <w:lang w:val="en-US"/>
        </w:rPr>
        <w:lastRenderedPageBreak/>
        <w:t>Elfenbein, H.A. and MacCann, C. (2017) ‘A closer look at ability emotional intelligence (EI): what are its component parts, and how do they relate to each other?’,</w:t>
      </w:r>
      <w:r>
        <w:rPr>
          <w:rFonts w:cs="Arial"/>
          <w:lang w:val="en-US"/>
        </w:rPr>
        <w:t xml:space="preserve"> </w:t>
      </w:r>
      <w:r w:rsidRPr="008942F8">
        <w:rPr>
          <w:rFonts w:cs="Arial"/>
          <w:i/>
          <w:iCs/>
          <w:lang w:val="en-US"/>
        </w:rPr>
        <w:t>Social and Personality Psychology Compass</w:t>
      </w:r>
      <w:r w:rsidRPr="008942F8">
        <w:rPr>
          <w:rFonts w:cs="Arial"/>
          <w:lang w:val="en-US"/>
        </w:rPr>
        <w:t>,</w:t>
      </w:r>
      <w:r>
        <w:rPr>
          <w:rFonts w:cs="Arial"/>
          <w:lang w:val="en-US"/>
        </w:rPr>
        <w:t xml:space="preserve"> </w:t>
      </w:r>
      <w:r w:rsidRPr="008942F8">
        <w:rPr>
          <w:rFonts w:cs="Arial"/>
          <w:lang w:val="en-US"/>
        </w:rPr>
        <w:t>11(7), p.e12324.</w:t>
      </w:r>
    </w:p>
    <w:p w14:paraId="3A8B1D49" w14:textId="77777777" w:rsidR="008942F8" w:rsidRPr="008942F8" w:rsidRDefault="008942F8" w:rsidP="008942F8">
      <w:pPr>
        <w:spacing w:after="0"/>
        <w:ind w:left="720" w:hanging="720"/>
        <w:rPr>
          <w:rFonts w:cs="Arial"/>
          <w:lang w:val="en-US"/>
        </w:rPr>
      </w:pPr>
      <w:proofErr w:type="spellStart"/>
      <w:r w:rsidRPr="008942F8">
        <w:rPr>
          <w:rFonts w:cs="Arial"/>
          <w:lang w:val="en-US"/>
        </w:rPr>
        <w:t>Filco</w:t>
      </w:r>
      <w:proofErr w:type="spellEnd"/>
      <w:r w:rsidRPr="008942F8">
        <w:rPr>
          <w:rFonts w:cs="Arial"/>
          <w:lang w:val="en-US"/>
        </w:rPr>
        <w:t xml:space="preserve">. (2023) </w:t>
      </w:r>
      <w:r w:rsidRPr="008942F8">
        <w:rPr>
          <w:rFonts w:cs="Arial"/>
          <w:i/>
          <w:iCs/>
          <w:lang w:val="en-US"/>
        </w:rPr>
        <w:t>About</w:t>
      </w:r>
      <w:r w:rsidRPr="008942F8">
        <w:rPr>
          <w:rFonts w:cs="Arial"/>
          <w:lang w:val="en-US"/>
        </w:rPr>
        <w:t>. Available online at: https://filco.co.uk/about (Accessed 14 December 2023).</w:t>
      </w:r>
    </w:p>
    <w:p w14:paraId="05EF51DD" w14:textId="77777777" w:rsidR="008942F8" w:rsidRPr="008942F8" w:rsidRDefault="008942F8" w:rsidP="008942F8">
      <w:pPr>
        <w:spacing w:after="0"/>
        <w:ind w:left="720" w:hanging="720"/>
        <w:rPr>
          <w:rFonts w:cs="Arial"/>
          <w:lang w:val="en-US"/>
        </w:rPr>
      </w:pPr>
      <w:proofErr w:type="spellStart"/>
      <w:r w:rsidRPr="008942F8">
        <w:rPr>
          <w:rFonts w:cs="Arial"/>
          <w:lang w:val="en-US"/>
        </w:rPr>
        <w:t>Frasquet</w:t>
      </w:r>
      <w:proofErr w:type="spellEnd"/>
      <w:r w:rsidRPr="008942F8">
        <w:rPr>
          <w:rFonts w:cs="Arial"/>
          <w:lang w:val="en-US"/>
        </w:rPr>
        <w:t xml:space="preserve">, M., Ieva, M. and </w:t>
      </w:r>
      <w:proofErr w:type="spellStart"/>
      <w:r w:rsidRPr="008942F8">
        <w:rPr>
          <w:rFonts w:cs="Arial"/>
          <w:lang w:val="en-US"/>
        </w:rPr>
        <w:t>Ziliani</w:t>
      </w:r>
      <w:proofErr w:type="spellEnd"/>
      <w:r w:rsidRPr="008942F8">
        <w:rPr>
          <w:rFonts w:cs="Arial"/>
          <w:lang w:val="en-US"/>
        </w:rPr>
        <w:t>, C. (2021) ‘Online channel adoption in supermarket retailing’,</w:t>
      </w:r>
      <w:r>
        <w:rPr>
          <w:rFonts w:cs="Arial"/>
          <w:lang w:val="en-US"/>
        </w:rPr>
        <w:t xml:space="preserve"> </w:t>
      </w:r>
      <w:r w:rsidRPr="008942F8">
        <w:rPr>
          <w:rFonts w:cs="Arial"/>
          <w:i/>
          <w:iCs/>
          <w:lang w:val="en-US"/>
        </w:rPr>
        <w:t>Journal of Retailing and Consumer Services</w:t>
      </w:r>
      <w:r w:rsidRPr="008942F8">
        <w:rPr>
          <w:rFonts w:cs="Arial"/>
          <w:lang w:val="en-US"/>
        </w:rPr>
        <w:t>,</w:t>
      </w:r>
      <w:r>
        <w:rPr>
          <w:rFonts w:cs="Arial"/>
          <w:lang w:val="en-US"/>
        </w:rPr>
        <w:t xml:space="preserve"> </w:t>
      </w:r>
      <w:r w:rsidRPr="008942F8">
        <w:rPr>
          <w:rFonts w:cs="Arial"/>
          <w:lang w:val="en-US"/>
        </w:rPr>
        <w:t>59, p.102374.</w:t>
      </w:r>
    </w:p>
    <w:p w14:paraId="492444AE" w14:textId="77777777" w:rsidR="008942F8" w:rsidRPr="008942F8" w:rsidRDefault="008942F8" w:rsidP="008942F8">
      <w:pPr>
        <w:spacing w:after="0"/>
        <w:ind w:left="720" w:hanging="720"/>
        <w:rPr>
          <w:rFonts w:cs="Arial"/>
        </w:rPr>
      </w:pPr>
      <w:r w:rsidRPr="008942F8">
        <w:rPr>
          <w:rFonts w:cs="Arial"/>
          <w:lang w:val="en-US"/>
        </w:rPr>
        <w:t>Goleman, D. (2018) ‘What makes a leader?’, in</w:t>
      </w:r>
      <w:r>
        <w:rPr>
          <w:rFonts w:cs="Arial"/>
          <w:lang w:val="en-US"/>
        </w:rPr>
        <w:t xml:space="preserve"> </w:t>
      </w:r>
      <w:r w:rsidRPr="008942F8">
        <w:rPr>
          <w:rFonts w:cs="Arial"/>
        </w:rPr>
        <w:t>Taylor, L. R (ed)</w:t>
      </w:r>
      <w:r>
        <w:rPr>
          <w:rFonts w:cs="Arial"/>
        </w:rPr>
        <w:t xml:space="preserve"> </w:t>
      </w:r>
      <w:r w:rsidRPr="008942F8">
        <w:rPr>
          <w:rFonts w:cs="Arial"/>
          <w:i/>
          <w:iCs/>
        </w:rPr>
        <w:t xml:space="preserve">Military Leadership. </w:t>
      </w:r>
      <w:r w:rsidRPr="008942F8">
        <w:rPr>
          <w:rFonts w:cs="Arial"/>
        </w:rPr>
        <w:t>New York:</w:t>
      </w:r>
      <w:r>
        <w:rPr>
          <w:rFonts w:cs="Arial"/>
        </w:rPr>
        <w:t xml:space="preserve"> </w:t>
      </w:r>
      <w:r w:rsidRPr="008942F8">
        <w:rPr>
          <w:rFonts w:cs="Arial"/>
        </w:rPr>
        <w:t>Routledge, pp. 39-52.</w:t>
      </w:r>
    </w:p>
    <w:p w14:paraId="0F6BA64C" w14:textId="77777777" w:rsidR="008942F8" w:rsidRPr="008942F8" w:rsidRDefault="008942F8" w:rsidP="008942F8">
      <w:pPr>
        <w:spacing w:after="0"/>
        <w:ind w:left="720" w:hanging="720"/>
        <w:rPr>
          <w:rFonts w:cs="Arial"/>
          <w:lang w:val="en-US"/>
        </w:rPr>
      </w:pPr>
      <w:r w:rsidRPr="008942F8">
        <w:rPr>
          <w:rFonts w:cs="Arial"/>
          <w:lang w:val="en-US"/>
        </w:rPr>
        <w:t xml:space="preserve">Jain, S., Jain, V. and Das, S. (2018) ‘Relationship analysis between emotional intelligence and service quality with special </w:t>
      </w:r>
      <w:proofErr w:type="gramStart"/>
      <w:r w:rsidRPr="008942F8">
        <w:rPr>
          <w:rFonts w:cs="Arial"/>
          <w:lang w:val="en-US"/>
        </w:rPr>
        <w:t>evidences</w:t>
      </w:r>
      <w:proofErr w:type="gramEnd"/>
      <w:r w:rsidRPr="008942F8">
        <w:rPr>
          <w:rFonts w:cs="Arial"/>
          <w:lang w:val="en-US"/>
        </w:rPr>
        <w:t xml:space="preserve"> from Indian banking sector’,</w:t>
      </w:r>
      <w:r>
        <w:rPr>
          <w:rFonts w:cs="Arial"/>
          <w:lang w:val="en-US"/>
        </w:rPr>
        <w:t xml:space="preserve"> </w:t>
      </w:r>
      <w:proofErr w:type="spellStart"/>
      <w:r w:rsidRPr="008942F8">
        <w:rPr>
          <w:rFonts w:cs="Arial"/>
          <w:i/>
          <w:iCs/>
          <w:lang w:val="en-US"/>
        </w:rPr>
        <w:t>Revista</w:t>
      </w:r>
      <w:proofErr w:type="spellEnd"/>
      <w:r w:rsidRPr="008942F8">
        <w:rPr>
          <w:rFonts w:cs="Arial"/>
          <w:i/>
          <w:iCs/>
          <w:lang w:val="en-US"/>
        </w:rPr>
        <w:t xml:space="preserve"> </w:t>
      </w:r>
      <w:proofErr w:type="spellStart"/>
      <w:r w:rsidRPr="008942F8">
        <w:rPr>
          <w:rFonts w:cs="Arial"/>
          <w:i/>
          <w:iCs/>
          <w:lang w:val="en-US"/>
        </w:rPr>
        <w:t>Espacios</w:t>
      </w:r>
      <w:proofErr w:type="spellEnd"/>
      <w:r w:rsidRPr="008942F8">
        <w:rPr>
          <w:rFonts w:cs="Arial"/>
          <w:lang w:val="en-US"/>
        </w:rPr>
        <w:t>,</w:t>
      </w:r>
      <w:r>
        <w:rPr>
          <w:rFonts w:cs="Arial"/>
          <w:lang w:val="en-US"/>
        </w:rPr>
        <w:t xml:space="preserve"> </w:t>
      </w:r>
      <w:r w:rsidRPr="008942F8">
        <w:rPr>
          <w:rFonts w:cs="Arial"/>
          <w:lang w:val="en-US"/>
        </w:rPr>
        <w:t>39(33), pp. 1-14</w:t>
      </w:r>
    </w:p>
    <w:p w14:paraId="2FD77858" w14:textId="77777777" w:rsidR="008942F8" w:rsidRPr="008942F8" w:rsidRDefault="008942F8" w:rsidP="008942F8">
      <w:pPr>
        <w:spacing w:after="0"/>
        <w:ind w:left="720" w:hanging="720"/>
        <w:rPr>
          <w:rFonts w:cs="Arial"/>
        </w:rPr>
      </w:pPr>
      <w:r w:rsidRPr="008942F8">
        <w:rPr>
          <w:rFonts w:cs="Arial"/>
          <w:lang w:val="en-US"/>
        </w:rPr>
        <w:t>Jordan, P.J. and Troth, A.C. (2021) ‘Managing emotions during team problem solving: Emotional intelligence and conflict resolution’, in</w:t>
      </w:r>
      <w:r>
        <w:rPr>
          <w:rFonts w:cs="Arial"/>
          <w:lang w:val="en-US"/>
        </w:rPr>
        <w:t xml:space="preserve"> </w:t>
      </w:r>
      <w:proofErr w:type="spellStart"/>
      <w:r w:rsidRPr="008942F8">
        <w:rPr>
          <w:rFonts w:cs="Arial"/>
        </w:rPr>
        <w:t>Ashkanasy</w:t>
      </w:r>
      <w:proofErr w:type="spellEnd"/>
      <w:r w:rsidRPr="008942F8">
        <w:rPr>
          <w:rFonts w:cs="Arial"/>
        </w:rPr>
        <w:t>, N.M (ed.)</w:t>
      </w:r>
      <w:r>
        <w:rPr>
          <w:rFonts w:cs="Arial"/>
        </w:rPr>
        <w:t xml:space="preserve"> </w:t>
      </w:r>
      <w:r w:rsidRPr="008942F8">
        <w:rPr>
          <w:rFonts w:cs="Arial"/>
          <w:i/>
          <w:iCs/>
        </w:rPr>
        <w:t>Emotion and Performance.</w:t>
      </w:r>
      <w:r>
        <w:rPr>
          <w:rFonts w:cs="Arial"/>
        </w:rPr>
        <w:t xml:space="preserve"> </w:t>
      </w:r>
      <w:r w:rsidRPr="008942F8">
        <w:rPr>
          <w:rFonts w:cs="Arial"/>
        </w:rPr>
        <w:t>Boca Raton: CRC Press, pp. 195-218</w:t>
      </w:r>
    </w:p>
    <w:p w14:paraId="78308D6D" w14:textId="77777777" w:rsidR="008942F8" w:rsidRPr="008942F8" w:rsidRDefault="008942F8" w:rsidP="008942F8">
      <w:pPr>
        <w:spacing w:after="0"/>
        <w:ind w:left="720" w:hanging="720"/>
        <w:rPr>
          <w:rFonts w:cs="Arial"/>
          <w:lang w:val="en-US"/>
        </w:rPr>
      </w:pPr>
      <w:r w:rsidRPr="008942F8">
        <w:rPr>
          <w:rFonts w:cs="Arial"/>
          <w:lang w:val="en-US"/>
        </w:rPr>
        <w:t xml:space="preserve">Kanesan, P. and </w:t>
      </w:r>
      <w:proofErr w:type="spellStart"/>
      <w:r w:rsidRPr="008942F8">
        <w:rPr>
          <w:rFonts w:cs="Arial"/>
          <w:lang w:val="en-US"/>
        </w:rPr>
        <w:t>Fauzan</w:t>
      </w:r>
      <w:proofErr w:type="spellEnd"/>
      <w:r w:rsidRPr="008942F8">
        <w:rPr>
          <w:rFonts w:cs="Arial"/>
          <w:lang w:val="en-US"/>
        </w:rPr>
        <w:t>, N. (2019) ‘Models of emotional intelligence: a review’,</w:t>
      </w:r>
      <w:r>
        <w:rPr>
          <w:rFonts w:cs="Arial"/>
          <w:lang w:val="en-US"/>
        </w:rPr>
        <w:t xml:space="preserve"> </w:t>
      </w:r>
      <w:r w:rsidRPr="008942F8">
        <w:rPr>
          <w:rFonts w:cs="Arial"/>
          <w:i/>
          <w:iCs/>
          <w:lang w:val="en-US"/>
        </w:rPr>
        <w:t>e-Bangi Journal</w:t>
      </w:r>
      <w:r w:rsidRPr="008942F8">
        <w:rPr>
          <w:rFonts w:cs="Arial"/>
          <w:lang w:val="en-US"/>
        </w:rPr>
        <w:t>,</w:t>
      </w:r>
      <w:r>
        <w:rPr>
          <w:rFonts w:cs="Arial"/>
          <w:lang w:val="en-US"/>
        </w:rPr>
        <w:t xml:space="preserve"> </w:t>
      </w:r>
      <w:r w:rsidRPr="008942F8">
        <w:rPr>
          <w:rFonts w:cs="Arial"/>
          <w:lang w:val="en-US"/>
        </w:rPr>
        <w:t>16(7).</w:t>
      </w:r>
    </w:p>
    <w:p w14:paraId="79AE770B" w14:textId="77777777" w:rsidR="008942F8" w:rsidRPr="008942F8" w:rsidRDefault="008942F8" w:rsidP="008942F8">
      <w:pPr>
        <w:spacing w:after="0"/>
        <w:ind w:left="720" w:hanging="720"/>
        <w:rPr>
          <w:rFonts w:cs="Arial"/>
          <w:lang w:val="en-US"/>
        </w:rPr>
      </w:pPr>
      <w:r w:rsidRPr="008942F8">
        <w:rPr>
          <w:rFonts w:cs="Arial"/>
          <w:lang w:val="en-US"/>
        </w:rPr>
        <w:t xml:space="preserve">Kark, R., Van Dijk, D. and </w:t>
      </w:r>
      <w:proofErr w:type="spellStart"/>
      <w:r w:rsidRPr="008942F8">
        <w:rPr>
          <w:rFonts w:cs="Arial"/>
          <w:lang w:val="en-US"/>
        </w:rPr>
        <w:t>Vashdi</w:t>
      </w:r>
      <w:proofErr w:type="spellEnd"/>
      <w:r w:rsidRPr="008942F8">
        <w:rPr>
          <w:rFonts w:cs="Arial"/>
          <w:lang w:val="en-US"/>
        </w:rPr>
        <w:t>, D.R. (2018) ‘Motivated or demotivated to be creative: the role of self</w:t>
      </w:r>
      <w:r w:rsidRPr="008942F8">
        <w:rPr>
          <w:rFonts w:ascii="Cambria Math" w:hAnsi="Cambria Math" w:cs="Cambria Math"/>
          <w:lang w:val="en-US"/>
        </w:rPr>
        <w:t>‐</w:t>
      </w:r>
      <w:r w:rsidRPr="008942F8">
        <w:rPr>
          <w:rFonts w:cs="Arial"/>
          <w:lang w:val="en-US"/>
        </w:rPr>
        <w:t>regulatory focus in transformational and transactional leadership processes’,</w:t>
      </w:r>
      <w:r>
        <w:rPr>
          <w:rFonts w:cs="Arial"/>
          <w:lang w:val="en-US"/>
        </w:rPr>
        <w:t xml:space="preserve"> </w:t>
      </w:r>
      <w:r w:rsidRPr="008942F8">
        <w:rPr>
          <w:rFonts w:cs="Arial"/>
          <w:i/>
          <w:iCs/>
          <w:lang w:val="en-US"/>
        </w:rPr>
        <w:t>Applied Psychology</w:t>
      </w:r>
      <w:r w:rsidRPr="008942F8">
        <w:rPr>
          <w:rFonts w:cs="Arial"/>
          <w:lang w:val="en-US"/>
        </w:rPr>
        <w:t>,</w:t>
      </w:r>
      <w:r>
        <w:rPr>
          <w:rFonts w:cs="Arial"/>
          <w:lang w:val="en-US"/>
        </w:rPr>
        <w:t xml:space="preserve"> </w:t>
      </w:r>
      <w:r w:rsidRPr="008942F8">
        <w:rPr>
          <w:rFonts w:cs="Arial"/>
          <w:lang w:val="en-US"/>
        </w:rPr>
        <w:t>67(1), pp.186-224.</w:t>
      </w:r>
    </w:p>
    <w:p w14:paraId="3519E94B" w14:textId="77777777" w:rsidR="008942F8" w:rsidRPr="008942F8" w:rsidRDefault="008942F8" w:rsidP="008942F8">
      <w:pPr>
        <w:spacing w:after="0"/>
        <w:ind w:left="720" w:hanging="720"/>
        <w:rPr>
          <w:rFonts w:cs="Arial"/>
          <w:lang w:val="en-US"/>
        </w:rPr>
      </w:pPr>
      <w:proofErr w:type="spellStart"/>
      <w:r w:rsidRPr="008942F8">
        <w:rPr>
          <w:rFonts w:cs="Arial"/>
          <w:lang w:val="en-US"/>
        </w:rPr>
        <w:t>Kassymova</w:t>
      </w:r>
      <w:proofErr w:type="spellEnd"/>
      <w:r w:rsidRPr="008942F8">
        <w:rPr>
          <w:rFonts w:cs="Arial"/>
          <w:lang w:val="en-US"/>
        </w:rPr>
        <w:t xml:space="preserve">, G.К., Stepanova, G.A., Stepanova, O.P., Menshikov, P.V., </w:t>
      </w:r>
      <w:proofErr w:type="spellStart"/>
      <w:r w:rsidRPr="008942F8">
        <w:rPr>
          <w:rFonts w:cs="Arial"/>
          <w:lang w:val="en-US"/>
        </w:rPr>
        <w:t>Arpentieva</w:t>
      </w:r>
      <w:proofErr w:type="spellEnd"/>
      <w:r w:rsidRPr="008942F8">
        <w:rPr>
          <w:rFonts w:cs="Arial"/>
          <w:lang w:val="en-US"/>
        </w:rPr>
        <w:t xml:space="preserve">, M.R., </w:t>
      </w:r>
      <w:proofErr w:type="spellStart"/>
      <w:r w:rsidRPr="008942F8">
        <w:rPr>
          <w:rFonts w:cs="Arial"/>
          <w:lang w:val="en-US"/>
        </w:rPr>
        <w:t>Merezhnikov</w:t>
      </w:r>
      <w:proofErr w:type="spellEnd"/>
      <w:r w:rsidRPr="008942F8">
        <w:rPr>
          <w:rFonts w:cs="Arial"/>
          <w:lang w:val="en-US"/>
        </w:rPr>
        <w:t xml:space="preserve">, A.P. and </w:t>
      </w:r>
      <w:proofErr w:type="spellStart"/>
      <w:r w:rsidRPr="008942F8">
        <w:rPr>
          <w:rFonts w:cs="Arial"/>
          <w:lang w:val="en-US"/>
        </w:rPr>
        <w:t>Kunakovskaya</w:t>
      </w:r>
      <w:proofErr w:type="spellEnd"/>
      <w:r w:rsidRPr="008942F8">
        <w:rPr>
          <w:rFonts w:cs="Arial"/>
          <w:lang w:val="en-US"/>
        </w:rPr>
        <w:t>, L.A. (2018) ‘Self-development management in educational globalization’,</w:t>
      </w:r>
      <w:r>
        <w:rPr>
          <w:rFonts w:cs="Arial"/>
          <w:lang w:val="en-US"/>
        </w:rPr>
        <w:t xml:space="preserve"> </w:t>
      </w:r>
      <w:r w:rsidRPr="008942F8">
        <w:rPr>
          <w:rFonts w:cs="Arial"/>
          <w:i/>
          <w:iCs/>
          <w:lang w:val="en-US"/>
        </w:rPr>
        <w:t>Harmony</w:t>
      </w:r>
      <w:r w:rsidRPr="008942F8">
        <w:rPr>
          <w:rFonts w:cs="Arial"/>
          <w:lang w:val="en-US"/>
        </w:rPr>
        <w:t>,</w:t>
      </w:r>
      <w:r>
        <w:rPr>
          <w:rFonts w:cs="Arial"/>
          <w:lang w:val="en-US"/>
        </w:rPr>
        <w:t xml:space="preserve"> </w:t>
      </w:r>
      <w:r w:rsidRPr="008942F8">
        <w:rPr>
          <w:rFonts w:cs="Arial"/>
          <w:lang w:val="en-US"/>
        </w:rPr>
        <w:t>3(4), pp.171-176.</w:t>
      </w:r>
    </w:p>
    <w:p w14:paraId="3E17A54F" w14:textId="77777777" w:rsidR="008942F8" w:rsidRPr="008942F8" w:rsidRDefault="008942F8" w:rsidP="008942F8">
      <w:pPr>
        <w:spacing w:after="0"/>
        <w:ind w:left="720" w:hanging="720"/>
        <w:rPr>
          <w:rFonts w:cs="Arial"/>
          <w:lang w:val="en-US"/>
        </w:rPr>
      </w:pPr>
      <w:r w:rsidRPr="008942F8">
        <w:rPr>
          <w:rFonts w:cs="Arial"/>
          <w:lang w:val="en-US"/>
        </w:rPr>
        <w:t xml:space="preserve">Khan, N.A. and Khan, A.N. (2019) ‘What followers are saying about transformational leaders fostering employee innovation via </w:t>
      </w:r>
      <w:proofErr w:type="spellStart"/>
      <w:r w:rsidRPr="008942F8">
        <w:rPr>
          <w:rFonts w:cs="Arial"/>
          <w:lang w:val="en-US"/>
        </w:rPr>
        <w:t>organisational</w:t>
      </w:r>
      <w:proofErr w:type="spellEnd"/>
      <w:r w:rsidRPr="008942F8">
        <w:rPr>
          <w:rFonts w:cs="Arial"/>
          <w:lang w:val="en-US"/>
        </w:rPr>
        <w:t xml:space="preserve"> learning, knowledge sharing and social media use in public </w:t>
      </w:r>
      <w:proofErr w:type="spellStart"/>
      <w:r w:rsidRPr="008942F8">
        <w:rPr>
          <w:rFonts w:cs="Arial"/>
          <w:lang w:val="en-US"/>
        </w:rPr>
        <w:t>organisations</w:t>
      </w:r>
      <w:proofErr w:type="spellEnd"/>
      <w:r w:rsidRPr="008942F8">
        <w:rPr>
          <w:rFonts w:cs="Arial"/>
          <w:lang w:val="en-US"/>
        </w:rPr>
        <w:t xml:space="preserve">?’, </w:t>
      </w:r>
      <w:r w:rsidRPr="008942F8">
        <w:rPr>
          <w:rFonts w:cs="Arial"/>
          <w:i/>
          <w:iCs/>
          <w:lang w:val="en-US"/>
        </w:rPr>
        <w:t>Government Information Quarterly</w:t>
      </w:r>
      <w:r w:rsidRPr="008942F8">
        <w:rPr>
          <w:rFonts w:cs="Arial"/>
          <w:lang w:val="en-US"/>
        </w:rPr>
        <w:t>,</w:t>
      </w:r>
      <w:r>
        <w:rPr>
          <w:rFonts w:cs="Arial"/>
          <w:lang w:val="en-US"/>
        </w:rPr>
        <w:t xml:space="preserve"> </w:t>
      </w:r>
      <w:r w:rsidRPr="008942F8">
        <w:rPr>
          <w:rFonts w:cs="Arial"/>
          <w:lang w:val="en-US"/>
        </w:rPr>
        <w:t>36(4), p.101391.</w:t>
      </w:r>
    </w:p>
    <w:p w14:paraId="2C2D90FB" w14:textId="77777777" w:rsidR="008942F8" w:rsidRPr="008942F8" w:rsidRDefault="008942F8" w:rsidP="008942F8">
      <w:pPr>
        <w:spacing w:after="0"/>
        <w:ind w:left="720" w:hanging="720"/>
        <w:rPr>
          <w:rFonts w:cs="Arial"/>
          <w:lang w:val="en-US"/>
        </w:rPr>
      </w:pPr>
      <w:r w:rsidRPr="008942F8">
        <w:rPr>
          <w:rFonts w:cs="Arial"/>
          <w:lang w:val="en-US"/>
        </w:rPr>
        <w:t>Kumar, G. and Sharma, V. (2019, October) ‘Emotional intelligence through soft skills for employability’, In</w:t>
      </w:r>
      <w:r>
        <w:rPr>
          <w:rFonts w:cs="Arial"/>
          <w:lang w:val="en-US"/>
        </w:rPr>
        <w:t xml:space="preserve"> </w:t>
      </w:r>
      <w:r w:rsidRPr="008942F8">
        <w:rPr>
          <w:rFonts w:cs="Arial"/>
          <w:i/>
          <w:iCs/>
          <w:lang w:val="en-US"/>
        </w:rPr>
        <w:t>Proceedings of International Conference on Advancements in Computing &amp; Management (ICACM)</w:t>
      </w:r>
      <w:r w:rsidRPr="008942F8">
        <w:rPr>
          <w:rFonts w:cs="Arial"/>
          <w:lang w:val="en-US"/>
        </w:rPr>
        <w:t>.</w:t>
      </w:r>
    </w:p>
    <w:p w14:paraId="6B1FB962" w14:textId="77777777" w:rsidR="008942F8" w:rsidRPr="008942F8" w:rsidRDefault="008942F8" w:rsidP="008942F8">
      <w:pPr>
        <w:spacing w:after="0"/>
        <w:ind w:left="720" w:hanging="720"/>
        <w:rPr>
          <w:rFonts w:cs="Arial"/>
          <w:lang w:val="en-US"/>
        </w:rPr>
      </w:pPr>
      <w:r w:rsidRPr="008942F8">
        <w:rPr>
          <w:rFonts w:cs="Arial"/>
          <w:lang w:val="en-US"/>
        </w:rPr>
        <w:t xml:space="preserve">Lee, </w:t>
      </w:r>
      <w:proofErr w:type="gramStart"/>
      <w:r w:rsidRPr="008942F8">
        <w:rPr>
          <w:rFonts w:cs="Arial"/>
          <w:lang w:val="en-US"/>
        </w:rPr>
        <w:t>C.</w:t>
      </w:r>
      <w:proofErr w:type="gramEnd"/>
      <w:r w:rsidRPr="008942F8">
        <w:rPr>
          <w:rFonts w:cs="Arial"/>
          <w:lang w:val="en-US"/>
        </w:rPr>
        <w:t xml:space="preserve"> and Wong, C.S. (2019) ‘The effect of team emotional intelligence on team process and effectiveness’,</w:t>
      </w:r>
      <w:r>
        <w:rPr>
          <w:rFonts w:cs="Arial"/>
          <w:lang w:val="en-US"/>
        </w:rPr>
        <w:t xml:space="preserve"> </w:t>
      </w:r>
      <w:r w:rsidRPr="008942F8">
        <w:rPr>
          <w:rFonts w:cs="Arial"/>
          <w:i/>
          <w:iCs/>
          <w:lang w:val="en-US"/>
        </w:rPr>
        <w:t>Journal of Management &amp; Organization</w:t>
      </w:r>
      <w:r w:rsidRPr="008942F8">
        <w:rPr>
          <w:rFonts w:cs="Arial"/>
          <w:lang w:val="en-US"/>
        </w:rPr>
        <w:t>,</w:t>
      </w:r>
      <w:r>
        <w:rPr>
          <w:rFonts w:cs="Arial"/>
          <w:lang w:val="en-US"/>
        </w:rPr>
        <w:t xml:space="preserve"> </w:t>
      </w:r>
      <w:r w:rsidRPr="008942F8">
        <w:rPr>
          <w:rFonts w:cs="Arial"/>
          <w:lang w:val="en-US"/>
        </w:rPr>
        <w:t>25(6), pp.844-859.</w:t>
      </w:r>
    </w:p>
    <w:p w14:paraId="3B17DA64" w14:textId="77777777" w:rsidR="008942F8" w:rsidRPr="008942F8" w:rsidRDefault="008942F8" w:rsidP="008942F8">
      <w:pPr>
        <w:spacing w:after="0"/>
        <w:ind w:left="720" w:hanging="720"/>
        <w:rPr>
          <w:rFonts w:cs="Arial"/>
          <w:lang w:val="en-US"/>
        </w:rPr>
      </w:pPr>
      <w:r w:rsidRPr="008942F8">
        <w:rPr>
          <w:rFonts w:cs="Arial"/>
          <w:lang w:val="en-US"/>
        </w:rPr>
        <w:t xml:space="preserve">Makkar, S. and Basu, S. (2019) ‘The impact of emotional intelligence on workplace </w:t>
      </w:r>
      <w:proofErr w:type="spellStart"/>
      <w:r w:rsidRPr="008942F8">
        <w:rPr>
          <w:rFonts w:cs="Arial"/>
          <w:lang w:val="en-US"/>
        </w:rPr>
        <w:t>behaviour</w:t>
      </w:r>
      <w:proofErr w:type="spellEnd"/>
      <w:r w:rsidRPr="008942F8">
        <w:rPr>
          <w:rFonts w:cs="Arial"/>
          <w:lang w:val="en-US"/>
        </w:rPr>
        <w:t>: A study of bank employees’,</w:t>
      </w:r>
      <w:r>
        <w:rPr>
          <w:rFonts w:cs="Arial"/>
          <w:lang w:val="en-US"/>
        </w:rPr>
        <w:t xml:space="preserve"> </w:t>
      </w:r>
      <w:r w:rsidRPr="008942F8">
        <w:rPr>
          <w:rFonts w:cs="Arial"/>
          <w:i/>
          <w:iCs/>
          <w:lang w:val="en-US"/>
        </w:rPr>
        <w:t>Global Business Review</w:t>
      </w:r>
      <w:r w:rsidRPr="008942F8">
        <w:rPr>
          <w:rFonts w:cs="Arial"/>
          <w:lang w:val="en-US"/>
        </w:rPr>
        <w:t>,</w:t>
      </w:r>
      <w:r>
        <w:rPr>
          <w:rFonts w:cs="Arial"/>
          <w:lang w:val="en-US"/>
        </w:rPr>
        <w:t xml:space="preserve"> </w:t>
      </w:r>
      <w:r w:rsidRPr="008942F8">
        <w:rPr>
          <w:rFonts w:cs="Arial"/>
          <w:lang w:val="en-US"/>
        </w:rPr>
        <w:t>20(2), pp.458-478.</w:t>
      </w:r>
    </w:p>
    <w:p w14:paraId="1D21F67D" w14:textId="77777777" w:rsidR="008942F8" w:rsidRPr="008942F8" w:rsidRDefault="008942F8" w:rsidP="008942F8">
      <w:pPr>
        <w:spacing w:after="0"/>
        <w:ind w:left="720" w:hanging="720"/>
        <w:rPr>
          <w:rFonts w:cs="Arial"/>
        </w:rPr>
      </w:pPr>
      <w:proofErr w:type="spellStart"/>
      <w:r w:rsidRPr="008942F8">
        <w:rPr>
          <w:rFonts w:cs="Arial"/>
        </w:rPr>
        <w:lastRenderedPageBreak/>
        <w:t>Margheritti</w:t>
      </w:r>
      <w:proofErr w:type="spellEnd"/>
      <w:r w:rsidRPr="008942F8">
        <w:rPr>
          <w:rFonts w:cs="Arial"/>
        </w:rPr>
        <w:t xml:space="preserve">, S., Gragnano, A., Villa, R., Invernizzi, M., </w:t>
      </w:r>
      <w:proofErr w:type="spellStart"/>
      <w:r w:rsidRPr="008942F8">
        <w:rPr>
          <w:rFonts w:cs="Arial"/>
        </w:rPr>
        <w:t>Ghetti</w:t>
      </w:r>
      <w:proofErr w:type="spellEnd"/>
      <w:r w:rsidRPr="008942F8">
        <w:rPr>
          <w:rFonts w:cs="Arial"/>
        </w:rPr>
        <w:t xml:space="preserve">, M. and </w:t>
      </w:r>
      <w:proofErr w:type="spellStart"/>
      <w:r w:rsidRPr="008942F8">
        <w:rPr>
          <w:rFonts w:cs="Arial"/>
        </w:rPr>
        <w:t>Miglioretti</w:t>
      </w:r>
      <w:proofErr w:type="spellEnd"/>
      <w:r w:rsidRPr="008942F8">
        <w:rPr>
          <w:rFonts w:cs="Arial"/>
        </w:rPr>
        <w:t>, M. (2023). ‘Being an emotional business leader in the time of the COVID-19 pandemic: the importance of emotions during a Crisis’,</w:t>
      </w:r>
      <w:r>
        <w:rPr>
          <w:rFonts w:cs="Arial"/>
        </w:rPr>
        <w:t xml:space="preserve"> </w:t>
      </w:r>
      <w:r w:rsidRPr="008942F8">
        <w:rPr>
          <w:rFonts w:cs="Arial"/>
          <w:i/>
          <w:iCs/>
        </w:rPr>
        <w:t>Sustainability</w:t>
      </w:r>
      <w:r w:rsidRPr="008942F8">
        <w:rPr>
          <w:rFonts w:cs="Arial"/>
        </w:rPr>
        <w:t>,</w:t>
      </w:r>
      <w:r>
        <w:rPr>
          <w:rFonts w:cs="Arial"/>
        </w:rPr>
        <w:t xml:space="preserve"> </w:t>
      </w:r>
      <w:r w:rsidRPr="008942F8">
        <w:rPr>
          <w:rFonts w:cs="Arial"/>
        </w:rPr>
        <w:t>15(4), p.3392.</w:t>
      </w:r>
    </w:p>
    <w:p w14:paraId="3AF9C9D1" w14:textId="77777777" w:rsidR="008942F8" w:rsidRPr="008942F8" w:rsidRDefault="008942F8" w:rsidP="008942F8">
      <w:pPr>
        <w:spacing w:after="0"/>
        <w:ind w:left="720" w:hanging="720"/>
        <w:rPr>
          <w:rFonts w:cs="Arial"/>
        </w:rPr>
      </w:pPr>
      <w:r w:rsidRPr="008942F8">
        <w:rPr>
          <w:rFonts w:cs="Arial"/>
        </w:rPr>
        <w:t xml:space="preserve">Millet, J. (2020). </w:t>
      </w:r>
      <w:r w:rsidRPr="008942F8">
        <w:rPr>
          <w:rFonts w:cs="Arial"/>
          <w:i/>
          <w:iCs/>
        </w:rPr>
        <w:t>Why emotional intelligence is vital for remote workers</w:t>
      </w:r>
      <w:r w:rsidRPr="008942F8">
        <w:rPr>
          <w:rFonts w:cs="Arial"/>
        </w:rPr>
        <w:t>. Forbes</w:t>
      </w:r>
      <w:r>
        <w:rPr>
          <w:rFonts w:cs="Arial"/>
        </w:rPr>
        <w:t>.</w:t>
      </w:r>
      <w:r w:rsidRPr="008942F8">
        <w:rPr>
          <w:rFonts w:cs="Arial"/>
        </w:rPr>
        <w:t xml:space="preserve"> Available at: https://www.forbes.com/sites/forbeshumanresourcescouncil/2020/09/30/why-emotional-intelligence-is-vital-for-remote-workers/?sh=255b1075d05e (Accessed December 26, 2023)</w:t>
      </w:r>
    </w:p>
    <w:p w14:paraId="1BC01771" w14:textId="77777777" w:rsidR="008942F8" w:rsidRPr="008942F8" w:rsidRDefault="008942F8" w:rsidP="008942F8">
      <w:pPr>
        <w:spacing w:after="0"/>
        <w:ind w:left="720" w:hanging="720"/>
        <w:rPr>
          <w:rFonts w:cs="Arial"/>
          <w:lang w:val="en-US"/>
        </w:rPr>
      </w:pPr>
      <w:r w:rsidRPr="008942F8">
        <w:rPr>
          <w:rFonts w:cs="Arial"/>
          <w:lang w:val="en-US"/>
        </w:rPr>
        <w:t>Munir, M. and Azam, R.I. (2017) ‘Emotional intelligence and employee performance: An intervention based experimental study’,</w:t>
      </w:r>
      <w:r>
        <w:rPr>
          <w:rFonts w:cs="Arial"/>
          <w:lang w:val="en-US"/>
        </w:rPr>
        <w:t xml:space="preserve"> </w:t>
      </w:r>
      <w:r w:rsidRPr="008942F8">
        <w:rPr>
          <w:rFonts w:cs="Arial"/>
          <w:i/>
          <w:iCs/>
          <w:lang w:val="en-US"/>
        </w:rPr>
        <w:t>Journal of Business &amp; Economics</w:t>
      </w:r>
      <w:r w:rsidRPr="008942F8">
        <w:rPr>
          <w:rFonts w:cs="Arial"/>
          <w:lang w:val="en-US"/>
        </w:rPr>
        <w:t>,</w:t>
      </w:r>
      <w:r>
        <w:rPr>
          <w:rFonts w:cs="Arial"/>
          <w:lang w:val="en-US"/>
        </w:rPr>
        <w:t xml:space="preserve"> </w:t>
      </w:r>
      <w:r w:rsidRPr="008942F8">
        <w:rPr>
          <w:rFonts w:cs="Arial"/>
          <w:lang w:val="en-US"/>
        </w:rPr>
        <w:t>9(2), pp.1-19.</w:t>
      </w:r>
    </w:p>
    <w:p w14:paraId="33500C97" w14:textId="77777777" w:rsidR="008942F8" w:rsidRPr="008942F8" w:rsidRDefault="008942F8" w:rsidP="008942F8">
      <w:pPr>
        <w:spacing w:after="0"/>
        <w:ind w:left="720" w:hanging="720"/>
        <w:rPr>
          <w:rFonts w:cs="Arial"/>
          <w:lang w:val="en-US"/>
        </w:rPr>
      </w:pPr>
      <w:r w:rsidRPr="008942F8">
        <w:rPr>
          <w:rFonts w:cs="Arial"/>
          <w:lang w:val="en-US"/>
        </w:rPr>
        <w:t>Mustafa, M.Z.B., Nordin, M.B., Razzaq, A.R.B.A. and bin Ibrahim, B. (2020) ‘Vocational College teachers in Malaysia: emotional intelligence’,</w:t>
      </w:r>
      <w:r>
        <w:rPr>
          <w:rFonts w:cs="Arial"/>
          <w:lang w:val="en-US"/>
        </w:rPr>
        <w:t xml:space="preserve"> </w:t>
      </w:r>
      <w:proofErr w:type="spellStart"/>
      <w:r w:rsidRPr="008942F8">
        <w:rPr>
          <w:rFonts w:cs="Arial"/>
          <w:i/>
          <w:iCs/>
          <w:lang w:val="en-US"/>
        </w:rPr>
        <w:t>PalArch's</w:t>
      </w:r>
      <w:proofErr w:type="spellEnd"/>
      <w:r w:rsidRPr="008942F8">
        <w:rPr>
          <w:rFonts w:cs="Arial"/>
          <w:i/>
          <w:iCs/>
          <w:lang w:val="en-US"/>
        </w:rPr>
        <w:t xml:space="preserve"> Journal of Archaeology of Egypt/Egyptology</w:t>
      </w:r>
      <w:r w:rsidRPr="008942F8">
        <w:rPr>
          <w:rFonts w:cs="Arial"/>
          <w:lang w:val="en-US"/>
        </w:rPr>
        <w:t>,</w:t>
      </w:r>
      <w:r>
        <w:rPr>
          <w:rFonts w:cs="Arial"/>
          <w:lang w:val="en-US"/>
        </w:rPr>
        <w:t xml:space="preserve"> </w:t>
      </w:r>
      <w:r w:rsidRPr="008942F8">
        <w:rPr>
          <w:rFonts w:cs="Arial"/>
          <w:lang w:val="en-US"/>
        </w:rPr>
        <w:t>17(9), pp.5099-5106.</w:t>
      </w:r>
    </w:p>
    <w:p w14:paraId="20FFBBB9" w14:textId="77777777" w:rsidR="008942F8" w:rsidRPr="008942F8" w:rsidRDefault="008942F8" w:rsidP="008942F8">
      <w:pPr>
        <w:spacing w:after="0"/>
        <w:ind w:left="720" w:hanging="720"/>
        <w:rPr>
          <w:rFonts w:cs="Arial"/>
          <w:lang w:val="en-US"/>
        </w:rPr>
      </w:pPr>
      <w:r w:rsidRPr="008942F8">
        <w:rPr>
          <w:rFonts w:cs="Arial"/>
          <w:lang w:val="en-US"/>
        </w:rPr>
        <w:t xml:space="preserve">Panda, B. and </w:t>
      </w:r>
      <w:proofErr w:type="spellStart"/>
      <w:r w:rsidRPr="008942F8">
        <w:rPr>
          <w:rFonts w:cs="Arial"/>
          <w:lang w:val="en-US"/>
        </w:rPr>
        <w:t>Leepsa</w:t>
      </w:r>
      <w:proofErr w:type="spellEnd"/>
      <w:r w:rsidRPr="008942F8">
        <w:rPr>
          <w:rFonts w:cs="Arial"/>
          <w:lang w:val="en-US"/>
        </w:rPr>
        <w:t>, N.M. (2017) ‘Agency theory: Review of theory and evidence on problems and perspectives’,</w:t>
      </w:r>
      <w:r>
        <w:rPr>
          <w:rFonts w:cs="Arial"/>
          <w:lang w:val="en-US"/>
        </w:rPr>
        <w:t xml:space="preserve"> </w:t>
      </w:r>
      <w:r w:rsidRPr="008942F8">
        <w:rPr>
          <w:rFonts w:cs="Arial"/>
          <w:i/>
          <w:iCs/>
          <w:lang w:val="en-US"/>
        </w:rPr>
        <w:t>Indian Journal of Corporate Governance</w:t>
      </w:r>
      <w:r w:rsidRPr="008942F8">
        <w:rPr>
          <w:rFonts w:cs="Arial"/>
          <w:lang w:val="en-US"/>
        </w:rPr>
        <w:t>,</w:t>
      </w:r>
      <w:r>
        <w:rPr>
          <w:rFonts w:cs="Arial"/>
          <w:lang w:val="en-US"/>
        </w:rPr>
        <w:t xml:space="preserve"> </w:t>
      </w:r>
      <w:r w:rsidRPr="008942F8">
        <w:rPr>
          <w:rFonts w:cs="Arial"/>
          <w:lang w:val="en-US"/>
        </w:rPr>
        <w:t>10(1), pp.74-95.</w:t>
      </w:r>
    </w:p>
    <w:p w14:paraId="0DD16AE6" w14:textId="77777777" w:rsidR="008942F8" w:rsidRPr="008942F8" w:rsidRDefault="008942F8" w:rsidP="008942F8">
      <w:pPr>
        <w:spacing w:after="0"/>
        <w:ind w:left="720" w:hanging="720"/>
        <w:rPr>
          <w:rFonts w:cs="Arial"/>
          <w:lang w:val="en-US"/>
        </w:rPr>
      </w:pPr>
      <w:r w:rsidRPr="008942F8">
        <w:rPr>
          <w:rFonts w:cs="Arial"/>
          <w:lang w:val="en-US"/>
        </w:rPr>
        <w:t xml:space="preserve">Pantano, E. and Vannucci, V. (2019) ‘Who is innovating? </w:t>
      </w:r>
      <w:proofErr w:type="gramStart"/>
      <w:r w:rsidRPr="008942F8">
        <w:rPr>
          <w:rFonts w:cs="Arial"/>
          <w:lang w:val="en-US"/>
        </w:rPr>
        <w:t>An exploratory</w:t>
      </w:r>
      <w:proofErr w:type="gramEnd"/>
      <w:r w:rsidRPr="008942F8">
        <w:rPr>
          <w:rFonts w:cs="Arial"/>
          <w:lang w:val="en-US"/>
        </w:rPr>
        <w:t xml:space="preserve"> research of digital technologies diffusion in retail industry’,</w:t>
      </w:r>
      <w:r>
        <w:rPr>
          <w:rFonts w:cs="Arial"/>
          <w:lang w:val="en-US"/>
        </w:rPr>
        <w:t xml:space="preserve"> </w:t>
      </w:r>
      <w:r w:rsidRPr="008942F8">
        <w:rPr>
          <w:rFonts w:cs="Arial"/>
          <w:i/>
          <w:iCs/>
          <w:lang w:val="en-US"/>
        </w:rPr>
        <w:t>Journal of Retailing and Consumer Services</w:t>
      </w:r>
      <w:r w:rsidRPr="008942F8">
        <w:rPr>
          <w:rFonts w:cs="Arial"/>
          <w:lang w:val="en-US"/>
        </w:rPr>
        <w:t>,</w:t>
      </w:r>
      <w:r>
        <w:rPr>
          <w:rFonts w:cs="Arial"/>
          <w:lang w:val="en-US"/>
        </w:rPr>
        <w:t xml:space="preserve"> </w:t>
      </w:r>
      <w:r w:rsidRPr="008942F8">
        <w:rPr>
          <w:rFonts w:cs="Arial"/>
          <w:lang w:val="en-US"/>
        </w:rPr>
        <w:t>49, pp.297-304.</w:t>
      </w:r>
    </w:p>
    <w:p w14:paraId="35FE9FFE" w14:textId="77777777" w:rsidR="008942F8" w:rsidRPr="008942F8" w:rsidRDefault="008942F8" w:rsidP="008942F8">
      <w:pPr>
        <w:spacing w:after="0"/>
        <w:ind w:left="720" w:hanging="720"/>
        <w:rPr>
          <w:rFonts w:cs="Arial"/>
          <w:lang w:val="en-US"/>
        </w:rPr>
      </w:pPr>
      <w:r w:rsidRPr="008942F8">
        <w:rPr>
          <w:rFonts w:cs="Arial"/>
          <w:lang w:val="en-US"/>
        </w:rPr>
        <w:t>Prentice, C. and Nguyen, M. (2020) ‘Engaging and retaining customers with AI and employee service’,</w:t>
      </w:r>
      <w:r>
        <w:rPr>
          <w:rFonts w:cs="Arial"/>
          <w:lang w:val="en-US"/>
        </w:rPr>
        <w:t xml:space="preserve"> </w:t>
      </w:r>
      <w:r w:rsidRPr="008942F8">
        <w:rPr>
          <w:rFonts w:cs="Arial"/>
          <w:i/>
          <w:iCs/>
          <w:lang w:val="en-US"/>
        </w:rPr>
        <w:t>Journal of Retailing and Consumer Services</w:t>
      </w:r>
      <w:r w:rsidRPr="008942F8">
        <w:rPr>
          <w:rFonts w:cs="Arial"/>
          <w:lang w:val="en-US"/>
        </w:rPr>
        <w:t>,</w:t>
      </w:r>
      <w:r>
        <w:rPr>
          <w:rFonts w:cs="Arial"/>
          <w:lang w:val="en-US"/>
        </w:rPr>
        <w:t xml:space="preserve"> </w:t>
      </w:r>
      <w:r w:rsidRPr="008942F8">
        <w:rPr>
          <w:rFonts w:cs="Arial"/>
          <w:lang w:val="en-US"/>
        </w:rPr>
        <w:t>56, p.102186.</w:t>
      </w:r>
    </w:p>
    <w:p w14:paraId="044CB416" w14:textId="77777777" w:rsidR="008942F8" w:rsidRPr="008942F8" w:rsidRDefault="008942F8" w:rsidP="008942F8">
      <w:pPr>
        <w:spacing w:after="0"/>
        <w:ind w:left="720" w:hanging="720"/>
        <w:rPr>
          <w:rFonts w:cs="Arial"/>
          <w:lang w:val="en-US"/>
        </w:rPr>
      </w:pPr>
      <w:proofErr w:type="spellStart"/>
      <w:r w:rsidRPr="008942F8">
        <w:rPr>
          <w:rFonts w:cs="Arial"/>
          <w:lang w:val="en-US"/>
        </w:rPr>
        <w:t>Pyrko</w:t>
      </w:r>
      <w:proofErr w:type="spellEnd"/>
      <w:r w:rsidRPr="008942F8">
        <w:rPr>
          <w:rFonts w:cs="Arial"/>
          <w:lang w:val="en-US"/>
        </w:rPr>
        <w:t>, I., Dörfler, V. and Eden, C. (2017). ‘Thinking together: what makes communities of practice work?’,</w:t>
      </w:r>
      <w:r>
        <w:rPr>
          <w:rFonts w:cs="Arial"/>
          <w:lang w:val="en-US"/>
        </w:rPr>
        <w:t xml:space="preserve"> </w:t>
      </w:r>
      <w:r w:rsidRPr="008942F8">
        <w:rPr>
          <w:rFonts w:cs="Arial"/>
          <w:i/>
          <w:iCs/>
          <w:lang w:val="en-US"/>
        </w:rPr>
        <w:t>Human Relations</w:t>
      </w:r>
      <w:r w:rsidRPr="008942F8">
        <w:rPr>
          <w:rFonts w:cs="Arial"/>
          <w:lang w:val="en-US"/>
        </w:rPr>
        <w:t>,</w:t>
      </w:r>
      <w:r>
        <w:rPr>
          <w:rFonts w:cs="Arial"/>
          <w:lang w:val="en-US"/>
        </w:rPr>
        <w:t xml:space="preserve"> </w:t>
      </w:r>
      <w:r w:rsidRPr="008942F8">
        <w:rPr>
          <w:rFonts w:cs="Arial"/>
          <w:lang w:val="en-US"/>
        </w:rPr>
        <w:t>70(4), pp.389-409.</w:t>
      </w:r>
    </w:p>
    <w:p w14:paraId="0DA5572F" w14:textId="77777777" w:rsidR="008942F8" w:rsidRPr="008942F8" w:rsidRDefault="008942F8" w:rsidP="008942F8">
      <w:pPr>
        <w:spacing w:after="0"/>
        <w:ind w:left="720" w:hanging="720"/>
        <w:rPr>
          <w:rFonts w:cs="Arial"/>
          <w:lang w:val="en-US"/>
        </w:rPr>
      </w:pPr>
      <w:r w:rsidRPr="008942F8">
        <w:rPr>
          <w:rFonts w:cs="Arial"/>
          <w:lang w:val="en-US"/>
        </w:rPr>
        <w:t>Raghubir, A.E. (2018) ‘Emotional intelligence in professional nursing practice: a concept review using Rodgers's evolutionary analysis approach’,</w:t>
      </w:r>
      <w:r>
        <w:rPr>
          <w:rFonts w:cs="Arial"/>
          <w:lang w:val="en-US"/>
        </w:rPr>
        <w:t xml:space="preserve"> </w:t>
      </w:r>
      <w:r w:rsidRPr="008942F8">
        <w:rPr>
          <w:rFonts w:cs="Arial"/>
          <w:i/>
          <w:iCs/>
          <w:lang w:val="en-US"/>
        </w:rPr>
        <w:t>International Journal of Nursing Sciences</w:t>
      </w:r>
      <w:r w:rsidRPr="008942F8">
        <w:rPr>
          <w:rFonts w:cs="Arial"/>
          <w:lang w:val="en-US"/>
        </w:rPr>
        <w:t>,</w:t>
      </w:r>
      <w:r>
        <w:rPr>
          <w:rFonts w:cs="Arial"/>
          <w:lang w:val="en-US"/>
        </w:rPr>
        <w:t xml:space="preserve"> </w:t>
      </w:r>
      <w:r w:rsidRPr="008942F8">
        <w:rPr>
          <w:rFonts w:cs="Arial"/>
          <w:lang w:val="en-US"/>
        </w:rPr>
        <w:t>5(2), pp.126-130.</w:t>
      </w:r>
    </w:p>
    <w:p w14:paraId="1B0E597A" w14:textId="77777777" w:rsidR="008942F8" w:rsidRPr="008942F8" w:rsidRDefault="008942F8" w:rsidP="008942F8">
      <w:pPr>
        <w:spacing w:after="0"/>
        <w:ind w:left="720" w:hanging="720"/>
        <w:rPr>
          <w:rFonts w:cs="Arial"/>
          <w:lang w:val="en-US"/>
        </w:rPr>
      </w:pPr>
      <w:r w:rsidRPr="008942F8">
        <w:rPr>
          <w:rFonts w:cs="Arial"/>
          <w:lang w:val="en-US"/>
        </w:rPr>
        <w:t>Rezvani, A., Barrett, R. and Khosravi, P. (2019) ‘Investigating the relationships among team emotional intelligence, trust, conflict and team performance’,</w:t>
      </w:r>
      <w:r>
        <w:rPr>
          <w:rFonts w:cs="Arial"/>
          <w:lang w:val="en-US"/>
        </w:rPr>
        <w:t xml:space="preserve"> </w:t>
      </w:r>
      <w:r w:rsidRPr="008942F8">
        <w:rPr>
          <w:rFonts w:cs="Arial"/>
          <w:i/>
          <w:iCs/>
          <w:lang w:val="en-US"/>
        </w:rPr>
        <w:t>Team Performance Management: An International Journal</w:t>
      </w:r>
      <w:r w:rsidRPr="008942F8">
        <w:rPr>
          <w:rFonts w:cs="Arial"/>
          <w:lang w:val="en-US"/>
        </w:rPr>
        <w:t>,</w:t>
      </w:r>
      <w:r>
        <w:rPr>
          <w:rFonts w:cs="Arial"/>
          <w:lang w:val="en-US"/>
        </w:rPr>
        <w:t xml:space="preserve"> </w:t>
      </w:r>
      <w:r w:rsidRPr="008942F8">
        <w:rPr>
          <w:rFonts w:cs="Arial"/>
          <w:lang w:val="en-US"/>
        </w:rPr>
        <w:t>25(1/2), pp.120-137.</w:t>
      </w:r>
    </w:p>
    <w:p w14:paraId="108B6807" w14:textId="77777777" w:rsidR="008942F8" w:rsidRPr="008942F8" w:rsidRDefault="008942F8" w:rsidP="008942F8">
      <w:pPr>
        <w:spacing w:after="0"/>
        <w:ind w:left="720" w:hanging="720"/>
        <w:rPr>
          <w:rFonts w:cs="Arial"/>
          <w:lang w:val="en-US"/>
        </w:rPr>
      </w:pPr>
      <w:r w:rsidRPr="008942F8">
        <w:rPr>
          <w:rFonts w:cs="Arial"/>
          <w:lang w:val="en-US"/>
        </w:rPr>
        <w:t>Rigby, C.S. and Ryan, R.M. (2018) ‘Self-determination theory in human resource development: New directions and practical considerations’,</w:t>
      </w:r>
      <w:r>
        <w:rPr>
          <w:rFonts w:cs="Arial"/>
          <w:lang w:val="en-US"/>
        </w:rPr>
        <w:t xml:space="preserve"> </w:t>
      </w:r>
      <w:r w:rsidRPr="008942F8">
        <w:rPr>
          <w:rFonts w:cs="Arial"/>
          <w:i/>
          <w:iCs/>
          <w:lang w:val="en-US"/>
        </w:rPr>
        <w:t>Advances in Developing Human Resources</w:t>
      </w:r>
      <w:r w:rsidRPr="008942F8">
        <w:rPr>
          <w:rFonts w:cs="Arial"/>
          <w:lang w:val="en-US"/>
        </w:rPr>
        <w:t>,</w:t>
      </w:r>
      <w:r>
        <w:rPr>
          <w:rFonts w:cs="Arial"/>
          <w:lang w:val="en-US"/>
        </w:rPr>
        <w:t xml:space="preserve"> </w:t>
      </w:r>
      <w:r w:rsidRPr="008942F8">
        <w:rPr>
          <w:rFonts w:cs="Arial"/>
          <w:lang w:val="en-US"/>
        </w:rPr>
        <w:t>20(2), pp.133-147.</w:t>
      </w:r>
    </w:p>
    <w:p w14:paraId="4F228BB1" w14:textId="77777777" w:rsidR="008942F8" w:rsidRPr="008942F8" w:rsidRDefault="008942F8" w:rsidP="008942F8">
      <w:pPr>
        <w:spacing w:after="0"/>
        <w:ind w:left="720" w:hanging="720"/>
        <w:rPr>
          <w:rFonts w:cs="Arial"/>
          <w:lang w:val="en-US"/>
        </w:rPr>
      </w:pPr>
      <w:r w:rsidRPr="008942F8">
        <w:rPr>
          <w:rFonts w:cs="Arial"/>
          <w:lang w:val="en-US"/>
        </w:rPr>
        <w:t>Serrat, O. and Serrat, O. (2017) ‘Harnessing creativity and innovation in the workplace’, in:</w:t>
      </w:r>
      <w:r w:rsidRPr="008942F8">
        <w:rPr>
          <w:rFonts w:cs="Arial"/>
        </w:rPr>
        <w:t xml:space="preserve"> Serrat, O. (ed.)</w:t>
      </w:r>
      <w:r>
        <w:rPr>
          <w:rFonts w:cs="Arial"/>
          <w:lang w:val="en-US"/>
        </w:rPr>
        <w:t xml:space="preserve"> </w:t>
      </w:r>
      <w:r w:rsidRPr="008942F8">
        <w:rPr>
          <w:rFonts w:cs="Arial"/>
          <w:i/>
          <w:iCs/>
          <w:lang w:val="en-US"/>
        </w:rPr>
        <w:t>Knowledge Solutions: Tools, Methods, and Approaches to Drive Organizational Performance</w:t>
      </w:r>
      <w:r w:rsidRPr="008942F8">
        <w:rPr>
          <w:rFonts w:cs="Arial"/>
          <w:lang w:val="en-US"/>
        </w:rPr>
        <w:t>. Singapore: Springer, pp.903-910.</w:t>
      </w:r>
    </w:p>
    <w:p w14:paraId="7B55D326" w14:textId="77777777" w:rsidR="008942F8" w:rsidRPr="008942F8" w:rsidRDefault="008942F8" w:rsidP="008942F8">
      <w:pPr>
        <w:spacing w:after="0"/>
        <w:ind w:left="720" w:hanging="720"/>
        <w:rPr>
          <w:rFonts w:cs="Arial"/>
          <w:lang w:val="en-US"/>
        </w:rPr>
      </w:pPr>
      <w:proofErr w:type="spellStart"/>
      <w:r w:rsidRPr="008942F8">
        <w:rPr>
          <w:rFonts w:cs="Arial"/>
          <w:lang w:val="en-US"/>
        </w:rPr>
        <w:lastRenderedPageBreak/>
        <w:t>Shokouhyar</w:t>
      </w:r>
      <w:proofErr w:type="spellEnd"/>
      <w:r w:rsidRPr="008942F8">
        <w:rPr>
          <w:rFonts w:cs="Arial"/>
          <w:lang w:val="en-US"/>
        </w:rPr>
        <w:t xml:space="preserve">, S., </w:t>
      </w:r>
      <w:proofErr w:type="spellStart"/>
      <w:r w:rsidRPr="008942F8">
        <w:rPr>
          <w:rFonts w:cs="Arial"/>
          <w:lang w:val="en-US"/>
        </w:rPr>
        <w:t>Shokoohyar</w:t>
      </w:r>
      <w:proofErr w:type="spellEnd"/>
      <w:r w:rsidRPr="008942F8">
        <w:rPr>
          <w:rFonts w:cs="Arial"/>
          <w:lang w:val="en-US"/>
        </w:rPr>
        <w:t>, S. and Safari, S. (2020) ‘Research on the influence of after-sales service quality factors on customer satisfaction’,</w:t>
      </w:r>
      <w:r>
        <w:rPr>
          <w:rFonts w:cs="Arial"/>
          <w:lang w:val="en-US"/>
        </w:rPr>
        <w:t xml:space="preserve"> </w:t>
      </w:r>
      <w:r w:rsidRPr="008942F8">
        <w:rPr>
          <w:rFonts w:cs="Arial"/>
          <w:i/>
          <w:iCs/>
          <w:lang w:val="en-US"/>
        </w:rPr>
        <w:t>Journal of Retailing and Consumer Services</w:t>
      </w:r>
      <w:r w:rsidRPr="008942F8">
        <w:rPr>
          <w:rFonts w:cs="Arial"/>
          <w:lang w:val="en-US"/>
        </w:rPr>
        <w:t>,</w:t>
      </w:r>
      <w:r>
        <w:rPr>
          <w:rFonts w:cs="Arial"/>
          <w:lang w:val="en-US"/>
        </w:rPr>
        <w:t xml:space="preserve"> </w:t>
      </w:r>
      <w:r w:rsidRPr="008942F8">
        <w:rPr>
          <w:rFonts w:cs="Arial"/>
          <w:lang w:val="en-US"/>
        </w:rPr>
        <w:t>56, p.102139.</w:t>
      </w:r>
    </w:p>
    <w:p w14:paraId="26924E72" w14:textId="77777777" w:rsidR="008942F8" w:rsidRPr="008942F8" w:rsidRDefault="008942F8" w:rsidP="008942F8">
      <w:pPr>
        <w:spacing w:after="0"/>
        <w:ind w:left="720" w:hanging="720"/>
        <w:rPr>
          <w:rFonts w:cs="Arial"/>
          <w:lang w:val="en-US"/>
        </w:rPr>
      </w:pPr>
      <w:r w:rsidRPr="008942F8">
        <w:rPr>
          <w:rFonts w:cs="Arial"/>
          <w:lang w:val="en-US"/>
        </w:rPr>
        <w:t>Singh, S.K., Gupta, S., Busso, D. and Kamboj, S. (2021) ‘Top management knowledge value, knowledge sharing practices, open innovation and organizational performance’,</w:t>
      </w:r>
      <w:r>
        <w:rPr>
          <w:rFonts w:cs="Arial"/>
          <w:lang w:val="en-US"/>
        </w:rPr>
        <w:t xml:space="preserve"> </w:t>
      </w:r>
      <w:r w:rsidRPr="008942F8">
        <w:rPr>
          <w:rFonts w:cs="Arial"/>
          <w:i/>
          <w:iCs/>
          <w:lang w:val="en-US"/>
        </w:rPr>
        <w:t>Journal of Business Research</w:t>
      </w:r>
      <w:r w:rsidRPr="008942F8">
        <w:rPr>
          <w:rFonts w:cs="Arial"/>
          <w:lang w:val="en-US"/>
        </w:rPr>
        <w:t>,</w:t>
      </w:r>
      <w:r>
        <w:rPr>
          <w:rFonts w:cs="Arial"/>
          <w:lang w:val="en-US"/>
        </w:rPr>
        <w:t xml:space="preserve"> </w:t>
      </w:r>
      <w:r w:rsidRPr="008942F8">
        <w:rPr>
          <w:rFonts w:cs="Arial"/>
          <w:lang w:val="en-US"/>
        </w:rPr>
        <w:t>128, pp.788-798.</w:t>
      </w:r>
    </w:p>
    <w:p w14:paraId="55D825C8" w14:textId="77777777" w:rsidR="008942F8" w:rsidRPr="008942F8" w:rsidRDefault="008942F8" w:rsidP="008942F8">
      <w:pPr>
        <w:spacing w:after="0"/>
        <w:ind w:left="720" w:hanging="720"/>
        <w:rPr>
          <w:rFonts w:cs="Arial"/>
          <w:lang w:val="en-US"/>
        </w:rPr>
      </w:pPr>
      <w:r w:rsidRPr="008942F8">
        <w:rPr>
          <w:rFonts w:cs="Arial"/>
          <w:lang w:val="en-US"/>
        </w:rPr>
        <w:t>Slack, N., Singh, G. and Sharma, S. (2020) ‘The effect of supermarket service quality dimensions and customer satisfaction on customer loyalty and disloyalty dimensions’,</w:t>
      </w:r>
      <w:r>
        <w:rPr>
          <w:rFonts w:cs="Arial"/>
          <w:lang w:val="en-US"/>
        </w:rPr>
        <w:t xml:space="preserve"> </w:t>
      </w:r>
      <w:r w:rsidRPr="008942F8">
        <w:rPr>
          <w:rFonts w:cs="Arial"/>
          <w:i/>
          <w:iCs/>
          <w:lang w:val="en-US"/>
        </w:rPr>
        <w:t>International Journal of Quality and Service Sciences</w:t>
      </w:r>
      <w:r w:rsidRPr="008942F8">
        <w:rPr>
          <w:rFonts w:cs="Arial"/>
          <w:lang w:val="en-US"/>
        </w:rPr>
        <w:t>,</w:t>
      </w:r>
      <w:r>
        <w:rPr>
          <w:rFonts w:cs="Arial"/>
          <w:lang w:val="en-US"/>
        </w:rPr>
        <w:t xml:space="preserve"> </w:t>
      </w:r>
      <w:r w:rsidRPr="008942F8">
        <w:rPr>
          <w:rFonts w:cs="Arial"/>
          <w:lang w:val="en-US"/>
        </w:rPr>
        <w:t>12(3), pp.297-318.</w:t>
      </w:r>
    </w:p>
    <w:p w14:paraId="602E569A" w14:textId="77777777" w:rsidR="008942F8" w:rsidRPr="008942F8" w:rsidRDefault="008942F8" w:rsidP="008942F8">
      <w:pPr>
        <w:spacing w:after="0"/>
        <w:ind w:left="720" w:hanging="720"/>
        <w:rPr>
          <w:rFonts w:cs="Arial"/>
          <w:lang w:val="en-US"/>
        </w:rPr>
      </w:pPr>
      <w:r w:rsidRPr="008942F8">
        <w:rPr>
          <w:rFonts w:cs="Arial"/>
          <w:lang w:val="en-US"/>
        </w:rPr>
        <w:t>Tannenbaum, S.I., Traylor, A.M., Thomas, E.J. and Salas, E. (2021) ‘Managing teamwork in the face of pandemic: evidence-based tips’,</w:t>
      </w:r>
      <w:r>
        <w:rPr>
          <w:rFonts w:cs="Arial"/>
          <w:lang w:val="en-US"/>
        </w:rPr>
        <w:t xml:space="preserve"> </w:t>
      </w:r>
      <w:r w:rsidRPr="008942F8">
        <w:rPr>
          <w:rFonts w:cs="Arial"/>
          <w:i/>
          <w:iCs/>
          <w:lang w:val="en-US"/>
        </w:rPr>
        <w:t>BMJ Quality &amp; Safety</w:t>
      </w:r>
      <w:r w:rsidRPr="008942F8">
        <w:rPr>
          <w:rFonts w:cs="Arial"/>
          <w:lang w:val="en-US"/>
        </w:rPr>
        <w:t>,</w:t>
      </w:r>
      <w:r>
        <w:rPr>
          <w:rFonts w:cs="Arial"/>
          <w:lang w:val="en-US"/>
        </w:rPr>
        <w:t xml:space="preserve"> </w:t>
      </w:r>
      <w:r w:rsidRPr="008942F8">
        <w:rPr>
          <w:rFonts w:cs="Arial"/>
          <w:lang w:val="en-US"/>
        </w:rPr>
        <w:t>30(1), pp.59-63.</w:t>
      </w:r>
    </w:p>
    <w:p w14:paraId="6CBD2FD4" w14:textId="77777777" w:rsidR="008942F8" w:rsidRPr="008942F8" w:rsidRDefault="008942F8" w:rsidP="008942F8">
      <w:pPr>
        <w:spacing w:after="0"/>
        <w:ind w:left="720" w:hanging="720"/>
        <w:rPr>
          <w:rFonts w:cs="Arial"/>
          <w:lang w:val="en-US"/>
        </w:rPr>
      </w:pPr>
      <w:proofErr w:type="spellStart"/>
      <w:r w:rsidRPr="008942F8">
        <w:rPr>
          <w:rFonts w:cs="Arial"/>
          <w:lang w:val="en-US"/>
        </w:rPr>
        <w:t>Udod</w:t>
      </w:r>
      <w:proofErr w:type="spellEnd"/>
      <w:r w:rsidRPr="008942F8">
        <w:rPr>
          <w:rFonts w:cs="Arial"/>
          <w:lang w:val="en-US"/>
        </w:rPr>
        <w:t>, S.A., Hammond-Collins, K. and Jenkins, M. (2020) ‘Dynamics of emotional intelligence and empowerment: the perspectives of middle managers’,</w:t>
      </w:r>
      <w:r>
        <w:rPr>
          <w:rFonts w:cs="Arial"/>
          <w:lang w:val="en-US"/>
        </w:rPr>
        <w:t xml:space="preserve"> </w:t>
      </w:r>
      <w:r w:rsidRPr="008942F8">
        <w:rPr>
          <w:rFonts w:cs="Arial"/>
          <w:i/>
          <w:iCs/>
          <w:lang w:val="en-US"/>
        </w:rPr>
        <w:t>Sage Open</w:t>
      </w:r>
      <w:r w:rsidRPr="008942F8">
        <w:rPr>
          <w:rFonts w:cs="Arial"/>
          <w:lang w:val="en-US"/>
        </w:rPr>
        <w:t>,</w:t>
      </w:r>
      <w:r>
        <w:rPr>
          <w:rFonts w:cs="Arial"/>
          <w:lang w:val="en-US"/>
        </w:rPr>
        <w:t xml:space="preserve"> </w:t>
      </w:r>
      <w:r w:rsidRPr="008942F8">
        <w:rPr>
          <w:rFonts w:cs="Arial"/>
          <w:lang w:val="en-US"/>
        </w:rPr>
        <w:t>10(2), p.2158244020919508.</w:t>
      </w:r>
    </w:p>
    <w:p w14:paraId="30E0C8B6" w14:textId="77777777" w:rsidR="008942F8" w:rsidRPr="008942F8" w:rsidRDefault="008942F8" w:rsidP="008942F8">
      <w:pPr>
        <w:spacing w:after="0"/>
        <w:ind w:left="720" w:hanging="720"/>
        <w:rPr>
          <w:rFonts w:cs="Arial"/>
        </w:rPr>
      </w:pPr>
      <w:r w:rsidRPr="008942F8">
        <w:rPr>
          <w:rFonts w:cs="Arial"/>
          <w:lang w:val="en-US"/>
        </w:rPr>
        <w:t>Wong, C.S. and Law, K.S. (2017) ‘The effects of leader and follower emotional intelligence on performance and attitude: an exploratory study’, in</w:t>
      </w:r>
      <w:r w:rsidRPr="008942F8">
        <w:rPr>
          <w:rFonts w:cs="Arial"/>
        </w:rPr>
        <w:t>: Hooper, A. (ed.)</w:t>
      </w:r>
      <w:r>
        <w:rPr>
          <w:rFonts w:cs="Arial"/>
        </w:rPr>
        <w:t xml:space="preserve"> </w:t>
      </w:r>
      <w:r w:rsidRPr="008942F8">
        <w:rPr>
          <w:rFonts w:cs="Arial"/>
          <w:i/>
          <w:iCs/>
        </w:rPr>
        <w:t>Leadership Perspectives.</w:t>
      </w:r>
      <w:r w:rsidRPr="008942F8">
        <w:rPr>
          <w:rFonts w:cs="Arial"/>
        </w:rPr>
        <w:t xml:space="preserve"> London:</w:t>
      </w:r>
      <w:r>
        <w:rPr>
          <w:rFonts w:cs="Arial"/>
        </w:rPr>
        <w:t xml:space="preserve"> </w:t>
      </w:r>
      <w:r w:rsidRPr="008942F8">
        <w:rPr>
          <w:rFonts w:cs="Arial"/>
        </w:rPr>
        <w:t>Routledge, pp. 97-128.</w:t>
      </w:r>
    </w:p>
    <w:p w14:paraId="3A80A8C9" w14:textId="77777777" w:rsidR="008942F8" w:rsidRPr="008942F8" w:rsidRDefault="008942F8" w:rsidP="008942F8">
      <w:pPr>
        <w:spacing w:after="0"/>
        <w:ind w:left="720" w:hanging="720"/>
        <w:rPr>
          <w:rFonts w:cs="Arial"/>
        </w:rPr>
      </w:pPr>
      <w:r w:rsidRPr="008942F8">
        <w:rPr>
          <w:rFonts w:cs="Arial"/>
          <w:lang w:val="en-US"/>
        </w:rPr>
        <w:t>Wrigley, N. (2018) ‘How British retailers have shaped food choice’, in</w:t>
      </w:r>
      <w:r>
        <w:rPr>
          <w:rFonts w:cs="Arial"/>
          <w:lang w:val="en-US"/>
        </w:rPr>
        <w:t xml:space="preserve"> </w:t>
      </w:r>
      <w:proofErr w:type="spellStart"/>
      <w:r w:rsidRPr="008942F8">
        <w:rPr>
          <w:rFonts w:cs="Arial"/>
        </w:rPr>
        <w:t>Murcott</w:t>
      </w:r>
      <w:proofErr w:type="spellEnd"/>
      <w:r w:rsidRPr="008942F8">
        <w:rPr>
          <w:rFonts w:cs="Arial"/>
        </w:rPr>
        <w:t xml:space="preserve">, A. (ed.) </w:t>
      </w:r>
      <w:r w:rsidRPr="008942F8">
        <w:rPr>
          <w:rFonts w:cs="Arial"/>
          <w:i/>
          <w:iCs/>
        </w:rPr>
        <w:t>The Nation's Diet</w:t>
      </w:r>
      <w:r w:rsidRPr="008942F8">
        <w:rPr>
          <w:rFonts w:cs="Arial"/>
        </w:rPr>
        <w:t>. London: Routledge, pp. 112-128.</w:t>
      </w:r>
    </w:p>
    <w:p w14:paraId="74D80979" w14:textId="77777777" w:rsidR="008942F8" w:rsidRPr="008942F8" w:rsidRDefault="008942F8" w:rsidP="008942F8">
      <w:pPr>
        <w:spacing w:after="0"/>
        <w:ind w:left="720" w:hanging="720"/>
        <w:rPr>
          <w:rFonts w:cs="Arial"/>
          <w:lang w:val="en-US"/>
        </w:rPr>
      </w:pPr>
      <w:r w:rsidRPr="008942F8">
        <w:rPr>
          <w:rFonts w:cs="Arial"/>
          <w:lang w:val="en-US"/>
        </w:rPr>
        <w:t>Xie, K., Hensley, L.C., Law, V. and Sun, Z. (2019) ‘Self</w:t>
      </w:r>
      <w:r w:rsidRPr="008942F8">
        <w:rPr>
          <w:rFonts w:ascii="Cambria Math" w:hAnsi="Cambria Math" w:cs="Cambria Math"/>
          <w:lang w:val="en-US"/>
        </w:rPr>
        <w:t>‐</w:t>
      </w:r>
      <w:r w:rsidRPr="008942F8">
        <w:rPr>
          <w:rFonts w:cs="Arial"/>
          <w:lang w:val="en-US"/>
        </w:rPr>
        <w:t>regulation as a function of perceived leadership and cohesion in small group online collaborative learning’,</w:t>
      </w:r>
      <w:r>
        <w:rPr>
          <w:rFonts w:cs="Arial"/>
          <w:lang w:val="en-US"/>
        </w:rPr>
        <w:t xml:space="preserve"> </w:t>
      </w:r>
      <w:r w:rsidRPr="008942F8">
        <w:rPr>
          <w:rFonts w:cs="Arial"/>
          <w:i/>
          <w:iCs/>
          <w:lang w:val="en-US"/>
        </w:rPr>
        <w:t>British Journal of Educational Technology</w:t>
      </w:r>
      <w:r w:rsidRPr="008942F8">
        <w:rPr>
          <w:rFonts w:cs="Arial"/>
          <w:lang w:val="en-US"/>
        </w:rPr>
        <w:t>,</w:t>
      </w:r>
      <w:r>
        <w:rPr>
          <w:rFonts w:cs="Arial"/>
          <w:lang w:val="en-US"/>
        </w:rPr>
        <w:t xml:space="preserve"> </w:t>
      </w:r>
      <w:r w:rsidRPr="008942F8">
        <w:rPr>
          <w:rFonts w:cs="Arial"/>
          <w:lang w:val="en-US"/>
        </w:rPr>
        <w:t>50(1), pp.456-468.</w:t>
      </w:r>
    </w:p>
    <w:p w14:paraId="1EF05AB9" w14:textId="77777777" w:rsidR="008942F8" w:rsidRDefault="008942F8" w:rsidP="008942F8">
      <w:pPr>
        <w:spacing w:after="0"/>
        <w:ind w:left="720" w:hanging="720"/>
        <w:rPr>
          <w:rFonts w:cs="Arial"/>
          <w:lang w:val="en-US"/>
        </w:rPr>
      </w:pPr>
      <w:proofErr w:type="spellStart"/>
      <w:r w:rsidRPr="008942F8">
        <w:rPr>
          <w:rFonts w:cs="Arial"/>
          <w:lang w:val="en-US"/>
        </w:rPr>
        <w:t>Zolyomi</w:t>
      </w:r>
      <w:proofErr w:type="spellEnd"/>
      <w:r w:rsidRPr="008942F8">
        <w:rPr>
          <w:rFonts w:cs="Arial"/>
          <w:lang w:val="en-US"/>
        </w:rPr>
        <w:t xml:space="preserve">, A., Ross, A.S., Bhattacharya, A., Milne, L. and Munson, S.A. (2018, April) ‘Values, identity, and social translucence: Neurodiverse student teams in higher education’, </w:t>
      </w:r>
      <w:r>
        <w:rPr>
          <w:rFonts w:cs="Arial"/>
          <w:lang w:val="en-US"/>
        </w:rPr>
        <w:t>i</w:t>
      </w:r>
      <w:r w:rsidRPr="008942F8">
        <w:rPr>
          <w:rFonts w:cs="Arial"/>
          <w:lang w:val="en-US"/>
        </w:rPr>
        <w:t>n</w:t>
      </w:r>
      <w:r>
        <w:rPr>
          <w:rFonts w:cs="Arial"/>
          <w:lang w:val="en-US"/>
        </w:rPr>
        <w:t xml:space="preserve"> </w:t>
      </w:r>
      <w:r w:rsidRPr="008942F8">
        <w:rPr>
          <w:rFonts w:cs="Arial"/>
          <w:i/>
          <w:iCs/>
          <w:lang w:val="en-US"/>
        </w:rPr>
        <w:t>Proceedings of the 2018 Chi Conference on Human Factors in Computing Systems</w:t>
      </w:r>
      <w:r>
        <w:rPr>
          <w:rFonts w:cs="Arial"/>
          <w:lang w:val="en-US"/>
        </w:rPr>
        <w:t xml:space="preserve">, </w:t>
      </w:r>
      <w:r w:rsidRPr="008942F8">
        <w:rPr>
          <w:rFonts w:cs="Arial"/>
          <w:lang w:val="en-US"/>
        </w:rPr>
        <w:t>pp. 1-13.</w:t>
      </w:r>
    </w:p>
    <w:p w14:paraId="059460B6" w14:textId="77777777" w:rsidR="008942F8" w:rsidRDefault="008942F8">
      <w:pPr>
        <w:spacing w:after="0" w:line="240" w:lineRule="auto"/>
        <w:rPr>
          <w:rFonts w:cs="Arial"/>
          <w:lang w:val="en-US"/>
        </w:rPr>
      </w:pPr>
      <w:r>
        <w:rPr>
          <w:rFonts w:cs="Arial"/>
          <w:lang w:val="en-US"/>
        </w:rPr>
        <w:br w:type="page"/>
      </w:r>
    </w:p>
    <w:p w14:paraId="5C747022" w14:textId="3FA1D5ED" w:rsidR="00E02141" w:rsidRDefault="008942F8" w:rsidP="008942F8">
      <w:pPr>
        <w:pStyle w:val="Heading1"/>
        <w:spacing w:before="0" w:after="0"/>
      </w:pPr>
      <w:bookmarkStart w:id="48" w:name="_Toc154628285"/>
      <w:r>
        <w:lastRenderedPageBreak/>
        <w:t>Appendix</w:t>
      </w:r>
      <w:bookmarkEnd w:id="48"/>
    </w:p>
    <w:p w14:paraId="3E98B6EB" w14:textId="27D6A079" w:rsidR="008942F8" w:rsidRDefault="008942F8" w:rsidP="008942F8">
      <w:pPr>
        <w:pStyle w:val="Heading2"/>
        <w:spacing w:before="0" w:after="0"/>
      </w:pPr>
      <w:bookmarkStart w:id="49" w:name="_Toc154628286"/>
      <w:r>
        <w:t>Poster</w:t>
      </w:r>
      <w:bookmarkEnd w:id="49"/>
    </w:p>
    <w:p w14:paraId="6FD70CBC" w14:textId="1929D81A" w:rsidR="008942F8" w:rsidRPr="008942F8" w:rsidRDefault="008942F8" w:rsidP="008942F8">
      <w:r>
        <w:rPr>
          <w:noProof/>
        </w:rPr>
        <w:drawing>
          <wp:inline distT="0" distB="0" distL="0" distR="0" wp14:anchorId="75540DB2" wp14:editId="79321EE1">
            <wp:extent cx="6509410" cy="3185160"/>
            <wp:effectExtent l="0" t="0" r="5715" b="0"/>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Рисунок 1"/>
                    <pic:cNvPicPr/>
                  </pic:nvPicPr>
                  <pic:blipFill>
                    <a:blip r:embed="rId8">
                      <a:extLst>
                        <a:ext uri="{28A0092B-C50C-407E-A947-70E740481C1C}">
                          <a14:useLocalDpi xmlns:a14="http://schemas.microsoft.com/office/drawing/2010/main" val="0"/>
                        </a:ext>
                      </a:extLst>
                    </a:blip>
                    <a:stretch>
                      <a:fillRect/>
                    </a:stretch>
                  </pic:blipFill>
                  <pic:spPr>
                    <a:xfrm>
                      <a:off x="0" y="0"/>
                      <a:ext cx="6512579" cy="3186711"/>
                    </a:xfrm>
                    <a:prstGeom prst="rect">
                      <a:avLst/>
                    </a:prstGeom>
                  </pic:spPr>
                </pic:pic>
              </a:graphicData>
            </a:graphic>
          </wp:inline>
        </w:drawing>
      </w:r>
    </w:p>
    <w:p w14:paraId="52D57B9A" w14:textId="77777777" w:rsidR="002C62C9" w:rsidRPr="008942F8" w:rsidRDefault="002C62C9" w:rsidP="008942F8">
      <w:pPr>
        <w:spacing w:after="0"/>
        <w:rPr>
          <w:rFonts w:cs="Arial"/>
        </w:rPr>
      </w:pPr>
    </w:p>
    <w:p w14:paraId="3AC0AF6E" w14:textId="77777777" w:rsidR="002C62C9" w:rsidRPr="008942F8" w:rsidRDefault="002C62C9" w:rsidP="008942F8">
      <w:pPr>
        <w:spacing w:after="0"/>
        <w:rPr>
          <w:rFonts w:cs="Arial"/>
        </w:rPr>
      </w:pPr>
    </w:p>
    <w:p w14:paraId="3F6CFA7F" w14:textId="77777777" w:rsidR="002C62C9" w:rsidRPr="008942F8" w:rsidRDefault="002C62C9" w:rsidP="008942F8">
      <w:pPr>
        <w:spacing w:after="0"/>
        <w:rPr>
          <w:rFonts w:cs="Arial"/>
        </w:rPr>
      </w:pPr>
    </w:p>
    <w:sectPr w:rsidR="002C62C9" w:rsidRPr="008942F8" w:rsidSect="00CD6D3F">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712249" w14:textId="77777777" w:rsidR="00BD5F1D" w:rsidRDefault="00BD5F1D">
      <w:pPr>
        <w:spacing w:after="0" w:line="240" w:lineRule="auto"/>
      </w:pPr>
      <w:r>
        <w:separator/>
      </w:r>
    </w:p>
  </w:endnote>
  <w:endnote w:type="continuationSeparator" w:id="0">
    <w:p w14:paraId="062F1B21" w14:textId="77777777" w:rsidR="00BD5F1D" w:rsidRDefault="00BD5F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74A412" w14:textId="77777777" w:rsidR="00BD5F1D" w:rsidRDefault="00BD5F1D">
      <w:pPr>
        <w:spacing w:after="0" w:line="240" w:lineRule="auto"/>
      </w:pPr>
      <w:r>
        <w:separator/>
      </w:r>
    </w:p>
  </w:footnote>
  <w:footnote w:type="continuationSeparator" w:id="0">
    <w:p w14:paraId="793DD169" w14:textId="77777777" w:rsidR="00BD5F1D" w:rsidRDefault="00BD5F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DD6E6F" w14:textId="29450DA6" w:rsidR="00CF4875" w:rsidRDefault="0057707B">
    <w:pPr>
      <w:pStyle w:val="Header"/>
    </w:pPr>
    <w:r>
      <w:tab/>
    </w:r>
    <w:r>
      <w:tab/>
    </w:r>
    <w:r w:rsidRPr="00CD6D3F">
      <w:t>Emotional Intelligence Skills</w:t>
    </w:r>
    <w:r>
      <w:t xml:space="preserve"> </w:t>
    </w:r>
    <w:r>
      <w:fldChar w:fldCharType="begin"/>
    </w:r>
    <w:r>
      <w:instrText>PAGE   \* MERGEFORMAT</w:instrText>
    </w:r>
    <w:r>
      <w:fldChar w:fldCharType="separate"/>
    </w:r>
    <w:r>
      <w:t>2</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3028F"/>
    <w:multiLevelType w:val="hybridMultilevel"/>
    <w:tmpl w:val="89AE71D0"/>
    <w:lvl w:ilvl="0" w:tplc="CB60D706">
      <w:start w:val="1"/>
      <w:numFmt w:val="bullet"/>
      <w:lvlText w:val="•"/>
      <w:lvlJc w:val="left"/>
      <w:pPr>
        <w:tabs>
          <w:tab w:val="num" w:pos="720"/>
        </w:tabs>
        <w:ind w:left="720" w:hanging="360"/>
      </w:pPr>
      <w:rPr>
        <w:rFonts w:ascii="Times New Roman" w:hAnsi="Times New Roman" w:hint="default"/>
      </w:rPr>
    </w:lvl>
    <w:lvl w:ilvl="1" w:tplc="AEAC8C0C" w:tentative="1">
      <w:start w:val="1"/>
      <w:numFmt w:val="bullet"/>
      <w:lvlText w:val="•"/>
      <w:lvlJc w:val="left"/>
      <w:pPr>
        <w:tabs>
          <w:tab w:val="num" w:pos="1440"/>
        </w:tabs>
        <w:ind w:left="1440" w:hanging="360"/>
      </w:pPr>
      <w:rPr>
        <w:rFonts w:ascii="Times New Roman" w:hAnsi="Times New Roman" w:hint="default"/>
      </w:rPr>
    </w:lvl>
    <w:lvl w:ilvl="2" w:tplc="4CF24FF0" w:tentative="1">
      <w:start w:val="1"/>
      <w:numFmt w:val="bullet"/>
      <w:lvlText w:val="•"/>
      <w:lvlJc w:val="left"/>
      <w:pPr>
        <w:tabs>
          <w:tab w:val="num" w:pos="2160"/>
        </w:tabs>
        <w:ind w:left="2160" w:hanging="360"/>
      </w:pPr>
      <w:rPr>
        <w:rFonts w:ascii="Times New Roman" w:hAnsi="Times New Roman" w:hint="default"/>
      </w:rPr>
    </w:lvl>
    <w:lvl w:ilvl="3" w:tplc="26084B50" w:tentative="1">
      <w:start w:val="1"/>
      <w:numFmt w:val="bullet"/>
      <w:lvlText w:val="•"/>
      <w:lvlJc w:val="left"/>
      <w:pPr>
        <w:tabs>
          <w:tab w:val="num" w:pos="2880"/>
        </w:tabs>
        <w:ind w:left="2880" w:hanging="360"/>
      </w:pPr>
      <w:rPr>
        <w:rFonts w:ascii="Times New Roman" w:hAnsi="Times New Roman" w:hint="default"/>
      </w:rPr>
    </w:lvl>
    <w:lvl w:ilvl="4" w:tplc="9DF430DC" w:tentative="1">
      <w:start w:val="1"/>
      <w:numFmt w:val="bullet"/>
      <w:lvlText w:val="•"/>
      <w:lvlJc w:val="left"/>
      <w:pPr>
        <w:tabs>
          <w:tab w:val="num" w:pos="3600"/>
        </w:tabs>
        <w:ind w:left="3600" w:hanging="360"/>
      </w:pPr>
      <w:rPr>
        <w:rFonts w:ascii="Times New Roman" w:hAnsi="Times New Roman" w:hint="default"/>
      </w:rPr>
    </w:lvl>
    <w:lvl w:ilvl="5" w:tplc="B8D2F2B8" w:tentative="1">
      <w:start w:val="1"/>
      <w:numFmt w:val="bullet"/>
      <w:lvlText w:val="•"/>
      <w:lvlJc w:val="left"/>
      <w:pPr>
        <w:tabs>
          <w:tab w:val="num" w:pos="4320"/>
        </w:tabs>
        <w:ind w:left="4320" w:hanging="360"/>
      </w:pPr>
      <w:rPr>
        <w:rFonts w:ascii="Times New Roman" w:hAnsi="Times New Roman" w:hint="default"/>
      </w:rPr>
    </w:lvl>
    <w:lvl w:ilvl="6" w:tplc="43B4BC9A" w:tentative="1">
      <w:start w:val="1"/>
      <w:numFmt w:val="bullet"/>
      <w:lvlText w:val="•"/>
      <w:lvlJc w:val="left"/>
      <w:pPr>
        <w:tabs>
          <w:tab w:val="num" w:pos="5040"/>
        </w:tabs>
        <w:ind w:left="5040" w:hanging="360"/>
      </w:pPr>
      <w:rPr>
        <w:rFonts w:ascii="Times New Roman" w:hAnsi="Times New Roman" w:hint="default"/>
      </w:rPr>
    </w:lvl>
    <w:lvl w:ilvl="7" w:tplc="E6E68C3E" w:tentative="1">
      <w:start w:val="1"/>
      <w:numFmt w:val="bullet"/>
      <w:lvlText w:val="•"/>
      <w:lvlJc w:val="left"/>
      <w:pPr>
        <w:tabs>
          <w:tab w:val="num" w:pos="5760"/>
        </w:tabs>
        <w:ind w:left="5760" w:hanging="360"/>
      </w:pPr>
      <w:rPr>
        <w:rFonts w:ascii="Times New Roman" w:hAnsi="Times New Roman" w:hint="default"/>
      </w:rPr>
    </w:lvl>
    <w:lvl w:ilvl="8" w:tplc="8A9C13D6"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8AC396F"/>
    <w:multiLevelType w:val="multilevel"/>
    <w:tmpl w:val="49EA2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D37253D"/>
    <w:multiLevelType w:val="multilevel"/>
    <w:tmpl w:val="7EFE6A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65835452">
    <w:abstractNumId w:val="1"/>
  </w:num>
  <w:num w:numId="2" w16cid:durableId="1943999799">
    <w:abstractNumId w:val="2"/>
  </w:num>
  <w:num w:numId="3" w16cid:durableId="19695831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c0MTQ2MzcysTQyMjZR0lEKTi0uzszPAykwqQUApses6CwAAAA="/>
  </w:docVars>
  <w:rsids>
    <w:rsidRoot w:val="00CF4875"/>
    <w:rsid w:val="00000DAF"/>
    <w:rsid w:val="00001E29"/>
    <w:rsid w:val="00002524"/>
    <w:rsid w:val="00003750"/>
    <w:rsid w:val="0000681D"/>
    <w:rsid w:val="0001185D"/>
    <w:rsid w:val="000146E5"/>
    <w:rsid w:val="00014764"/>
    <w:rsid w:val="00016BB0"/>
    <w:rsid w:val="00030CE1"/>
    <w:rsid w:val="000422AA"/>
    <w:rsid w:val="0005270A"/>
    <w:rsid w:val="00055732"/>
    <w:rsid w:val="0006330A"/>
    <w:rsid w:val="000706D4"/>
    <w:rsid w:val="000752D4"/>
    <w:rsid w:val="00086C84"/>
    <w:rsid w:val="0008743B"/>
    <w:rsid w:val="00091F1C"/>
    <w:rsid w:val="000A24B3"/>
    <w:rsid w:val="000A27EE"/>
    <w:rsid w:val="000A3A3E"/>
    <w:rsid w:val="000A5B8F"/>
    <w:rsid w:val="000A65AC"/>
    <w:rsid w:val="000A671C"/>
    <w:rsid w:val="000B52DC"/>
    <w:rsid w:val="000C6381"/>
    <w:rsid w:val="000E2F71"/>
    <w:rsid w:val="000F6AF5"/>
    <w:rsid w:val="000F7505"/>
    <w:rsid w:val="000F7AA9"/>
    <w:rsid w:val="000F7EAD"/>
    <w:rsid w:val="001117D1"/>
    <w:rsid w:val="00112FE6"/>
    <w:rsid w:val="00113054"/>
    <w:rsid w:val="00113BC1"/>
    <w:rsid w:val="00122D26"/>
    <w:rsid w:val="00131A8D"/>
    <w:rsid w:val="00135638"/>
    <w:rsid w:val="0013687B"/>
    <w:rsid w:val="001418B1"/>
    <w:rsid w:val="00151D2C"/>
    <w:rsid w:val="00157075"/>
    <w:rsid w:val="001570FC"/>
    <w:rsid w:val="0016360F"/>
    <w:rsid w:val="001672CD"/>
    <w:rsid w:val="00171B9C"/>
    <w:rsid w:val="00171D3B"/>
    <w:rsid w:val="00173298"/>
    <w:rsid w:val="001739E0"/>
    <w:rsid w:val="001824A3"/>
    <w:rsid w:val="00192426"/>
    <w:rsid w:val="00196B31"/>
    <w:rsid w:val="001A2B47"/>
    <w:rsid w:val="001A4BDA"/>
    <w:rsid w:val="001A7D25"/>
    <w:rsid w:val="001B104F"/>
    <w:rsid w:val="001B3F0B"/>
    <w:rsid w:val="001B7143"/>
    <w:rsid w:val="001C7A5D"/>
    <w:rsid w:val="001E1F51"/>
    <w:rsid w:val="001E7BF4"/>
    <w:rsid w:val="001F6D30"/>
    <w:rsid w:val="001F76DE"/>
    <w:rsid w:val="002139A2"/>
    <w:rsid w:val="00214221"/>
    <w:rsid w:val="00215FBB"/>
    <w:rsid w:val="0022003E"/>
    <w:rsid w:val="002218B5"/>
    <w:rsid w:val="00230934"/>
    <w:rsid w:val="002345C7"/>
    <w:rsid w:val="00236AAD"/>
    <w:rsid w:val="002378C9"/>
    <w:rsid w:val="002528D6"/>
    <w:rsid w:val="00263127"/>
    <w:rsid w:val="00263F83"/>
    <w:rsid w:val="00272058"/>
    <w:rsid w:val="002768C1"/>
    <w:rsid w:val="002816E4"/>
    <w:rsid w:val="002837A8"/>
    <w:rsid w:val="0028718D"/>
    <w:rsid w:val="00295AA4"/>
    <w:rsid w:val="002979B5"/>
    <w:rsid w:val="002B4563"/>
    <w:rsid w:val="002C62C9"/>
    <w:rsid w:val="002C7F48"/>
    <w:rsid w:val="002E05C4"/>
    <w:rsid w:val="002E0780"/>
    <w:rsid w:val="002E272B"/>
    <w:rsid w:val="002E6217"/>
    <w:rsid w:val="002F186C"/>
    <w:rsid w:val="00310B0A"/>
    <w:rsid w:val="00314DAF"/>
    <w:rsid w:val="00322383"/>
    <w:rsid w:val="00323897"/>
    <w:rsid w:val="00327D50"/>
    <w:rsid w:val="00330E99"/>
    <w:rsid w:val="00334AEE"/>
    <w:rsid w:val="00351AC7"/>
    <w:rsid w:val="00352521"/>
    <w:rsid w:val="00371164"/>
    <w:rsid w:val="00371DF8"/>
    <w:rsid w:val="00372754"/>
    <w:rsid w:val="00374048"/>
    <w:rsid w:val="00375877"/>
    <w:rsid w:val="00387669"/>
    <w:rsid w:val="003A58B8"/>
    <w:rsid w:val="003A6275"/>
    <w:rsid w:val="003B1FB6"/>
    <w:rsid w:val="003B380B"/>
    <w:rsid w:val="003B63CE"/>
    <w:rsid w:val="003C36D2"/>
    <w:rsid w:val="003C3E96"/>
    <w:rsid w:val="003C69E4"/>
    <w:rsid w:val="003C6EEC"/>
    <w:rsid w:val="003D58D1"/>
    <w:rsid w:val="003E0FD3"/>
    <w:rsid w:val="003E36E9"/>
    <w:rsid w:val="003F3F08"/>
    <w:rsid w:val="003F4F03"/>
    <w:rsid w:val="003F7711"/>
    <w:rsid w:val="0040289B"/>
    <w:rsid w:val="00407E2C"/>
    <w:rsid w:val="00413D5D"/>
    <w:rsid w:val="00420C38"/>
    <w:rsid w:val="00424C42"/>
    <w:rsid w:val="0042545F"/>
    <w:rsid w:val="00430EFE"/>
    <w:rsid w:val="00431F0F"/>
    <w:rsid w:val="00432159"/>
    <w:rsid w:val="00433158"/>
    <w:rsid w:val="00445690"/>
    <w:rsid w:val="0044768A"/>
    <w:rsid w:val="00447B94"/>
    <w:rsid w:val="00447C99"/>
    <w:rsid w:val="004517F6"/>
    <w:rsid w:val="004537A2"/>
    <w:rsid w:val="004544DD"/>
    <w:rsid w:val="00461F73"/>
    <w:rsid w:val="00464B44"/>
    <w:rsid w:val="0047398B"/>
    <w:rsid w:val="004748C7"/>
    <w:rsid w:val="004819BD"/>
    <w:rsid w:val="00491746"/>
    <w:rsid w:val="004B0F42"/>
    <w:rsid w:val="004C502F"/>
    <w:rsid w:val="004C661B"/>
    <w:rsid w:val="004C77CC"/>
    <w:rsid w:val="004D3C6C"/>
    <w:rsid w:val="004F64C9"/>
    <w:rsid w:val="00501BAC"/>
    <w:rsid w:val="00506461"/>
    <w:rsid w:val="00510B36"/>
    <w:rsid w:val="00513073"/>
    <w:rsid w:val="00526759"/>
    <w:rsid w:val="00532659"/>
    <w:rsid w:val="00541D4C"/>
    <w:rsid w:val="0055057A"/>
    <w:rsid w:val="00551519"/>
    <w:rsid w:val="00553503"/>
    <w:rsid w:val="005602F2"/>
    <w:rsid w:val="00573F8A"/>
    <w:rsid w:val="0057705F"/>
    <w:rsid w:val="0057707B"/>
    <w:rsid w:val="00581FFE"/>
    <w:rsid w:val="005867D0"/>
    <w:rsid w:val="00587683"/>
    <w:rsid w:val="00595322"/>
    <w:rsid w:val="005A2870"/>
    <w:rsid w:val="005A733A"/>
    <w:rsid w:val="005B1C8C"/>
    <w:rsid w:val="005B7E8E"/>
    <w:rsid w:val="005C0BD9"/>
    <w:rsid w:val="005C220B"/>
    <w:rsid w:val="005D1020"/>
    <w:rsid w:val="005D3974"/>
    <w:rsid w:val="005D5B55"/>
    <w:rsid w:val="005D5EA4"/>
    <w:rsid w:val="005E5F48"/>
    <w:rsid w:val="005F5C61"/>
    <w:rsid w:val="006013E0"/>
    <w:rsid w:val="00603A57"/>
    <w:rsid w:val="00611513"/>
    <w:rsid w:val="00630338"/>
    <w:rsid w:val="006305FB"/>
    <w:rsid w:val="0063107A"/>
    <w:rsid w:val="00634B6F"/>
    <w:rsid w:val="00645E0F"/>
    <w:rsid w:val="00647340"/>
    <w:rsid w:val="0065390E"/>
    <w:rsid w:val="00661129"/>
    <w:rsid w:val="00667840"/>
    <w:rsid w:val="006906C5"/>
    <w:rsid w:val="006919E3"/>
    <w:rsid w:val="00694A53"/>
    <w:rsid w:val="0069565F"/>
    <w:rsid w:val="006A0135"/>
    <w:rsid w:val="006B2B4C"/>
    <w:rsid w:val="006C11E8"/>
    <w:rsid w:val="006C5ED6"/>
    <w:rsid w:val="006D0695"/>
    <w:rsid w:val="006D10CB"/>
    <w:rsid w:val="006D239D"/>
    <w:rsid w:val="006D4371"/>
    <w:rsid w:val="006D547D"/>
    <w:rsid w:val="006D5BAB"/>
    <w:rsid w:val="006D7528"/>
    <w:rsid w:val="00706017"/>
    <w:rsid w:val="00753DE3"/>
    <w:rsid w:val="00756CAE"/>
    <w:rsid w:val="00756DE7"/>
    <w:rsid w:val="00760904"/>
    <w:rsid w:val="0076616B"/>
    <w:rsid w:val="00772FD1"/>
    <w:rsid w:val="00773C07"/>
    <w:rsid w:val="007744E8"/>
    <w:rsid w:val="00790045"/>
    <w:rsid w:val="00790084"/>
    <w:rsid w:val="007903EA"/>
    <w:rsid w:val="007906A6"/>
    <w:rsid w:val="00792038"/>
    <w:rsid w:val="007A03DC"/>
    <w:rsid w:val="007A0E24"/>
    <w:rsid w:val="007A4866"/>
    <w:rsid w:val="007C0A4E"/>
    <w:rsid w:val="007C2C49"/>
    <w:rsid w:val="007C5E71"/>
    <w:rsid w:val="007C6A97"/>
    <w:rsid w:val="007D18C8"/>
    <w:rsid w:val="007E7E05"/>
    <w:rsid w:val="007F17FB"/>
    <w:rsid w:val="007F3233"/>
    <w:rsid w:val="007F43E8"/>
    <w:rsid w:val="007F7EDD"/>
    <w:rsid w:val="008109CC"/>
    <w:rsid w:val="00820845"/>
    <w:rsid w:val="00826083"/>
    <w:rsid w:val="00834CB8"/>
    <w:rsid w:val="00853C40"/>
    <w:rsid w:val="00856C14"/>
    <w:rsid w:val="008665D7"/>
    <w:rsid w:val="00867C89"/>
    <w:rsid w:val="008706BD"/>
    <w:rsid w:val="00874155"/>
    <w:rsid w:val="00877B06"/>
    <w:rsid w:val="008805ED"/>
    <w:rsid w:val="00883BD0"/>
    <w:rsid w:val="00893C0D"/>
    <w:rsid w:val="008942F8"/>
    <w:rsid w:val="008967A4"/>
    <w:rsid w:val="008A1090"/>
    <w:rsid w:val="008A4064"/>
    <w:rsid w:val="008A6C18"/>
    <w:rsid w:val="008B2A55"/>
    <w:rsid w:val="008B4B9C"/>
    <w:rsid w:val="008B79F3"/>
    <w:rsid w:val="008C51F1"/>
    <w:rsid w:val="008C5843"/>
    <w:rsid w:val="008C7F14"/>
    <w:rsid w:val="008D2B81"/>
    <w:rsid w:val="008E14B4"/>
    <w:rsid w:val="008F1EF6"/>
    <w:rsid w:val="008F3AE5"/>
    <w:rsid w:val="008F6024"/>
    <w:rsid w:val="00902C1F"/>
    <w:rsid w:val="00904461"/>
    <w:rsid w:val="009060A3"/>
    <w:rsid w:val="0090715D"/>
    <w:rsid w:val="009075B6"/>
    <w:rsid w:val="0091254F"/>
    <w:rsid w:val="0091285E"/>
    <w:rsid w:val="009259E5"/>
    <w:rsid w:val="00931069"/>
    <w:rsid w:val="00931B93"/>
    <w:rsid w:val="009321E7"/>
    <w:rsid w:val="00935783"/>
    <w:rsid w:val="009809DD"/>
    <w:rsid w:val="009824AA"/>
    <w:rsid w:val="00984A08"/>
    <w:rsid w:val="009B33B3"/>
    <w:rsid w:val="009B6934"/>
    <w:rsid w:val="009D050D"/>
    <w:rsid w:val="009D3981"/>
    <w:rsid w:val="009D5FF7"/>
    <w:rsid w:val="009D782B"/>
    <w:rsid w:val="009E062E"/>
    <w:rsid w:val="009E20DB"/>
    <w:rsid w:val="00A42199"/>
    <w:rsid w:val="00A5151E"/>
    <w:rsid w:val="00A52392"/>
    <w:rsid w:val="00A52AFC"/>
    <w:rsid w:val="00A53C5F"/>
    <w:rsid w:val="00A60119"/>
    <w:rsid w:val="00A64306"/>
    <w:rsid w:val="00A648C6"/>
    <w:rsid w:val="00A71330"/>
    <w:rsid w:val="00A74A38"/>
    <w:rsid w:val="00A75E17"/>
    <w:rsid w:val="00A7612E"/>
    <w:rsid w:val="00A767AC"/>
    <w:rsid w:val="00A86E3F"/>
    <w:rsid w:val="00A9052B"/>
    <w:rsid w:val="00A95F97"/>
    <w:rsid w:val="00A96B02"/>
    <w:rsid w:val="00AA081B"/>
    <w:rsid w:val="00AA68EE"/>
    <w:rsid w:val="00AB0E9F"/>
    <w:rsid w:val="00AC2954"/>
    <w:rsid w:val="00AC2B8D"/>
    <w:rsid w:val="00AC36F5"/>
    <w:rsid w:val="00AE385F"/>
    <w:rsid w:val="00AE6199"/>
    <w:rsid w:val="00AF5AA3"/>
    <w:rsid w:val="00AF63BC"/>
    <w:rsid w:val="00B00EA0"/>
    <w:rsid w:val="00B03254"/>
    <w:rsid w:val="00B04DED"/>
    <w:rsid w:val="00B054B4"/>
    <w:rsid w:val="00B056A9"/>
    <w:rsid w:val="00B05C15"/>
    <w:rsid w:val="00B10097"/>
    <w:rsid w:val="00B33BCA"/>
    <w:rsid w:val="00B3695C"/>
    <w:rsid w:val="00B37A56"/>
    <w:rsid w:val="00B42DF3"/>
    <w:rsid w:val="00B47AAF"/>
    <w:rsid w:val="00B676E0"/>
    <w:rsid w:val="00B77F79"/>
    <w:rsid w:val="00B85E31"/>
    <w:rsid w:val="00B85ECD"/>
    <w:rsid w:val="00B92872"/>
    <w:rsid w:val="00B95828"/>
    <w:rsid w:val="00B96705"/>
    <w:rsid w:val="00BA3BA7"/>
    <w:rsid w:val="00BA572B"/>
    <w:rsid w:val="00BB2936"/>
    <w:rsid w:val="00BC2BB6"/>
    <w:rsid w:val="00BC399A"/>
    <w:rsid w:val="00BD5F1D"/>
    <w:rsid w:val="00BD6B8D"/>
    <w:rsid w:val="00BE3DF0"/>
    <w:rsid w:val="00BE41BE"/>
    <w:rsid w:val="00BF1D9B"/>
    <w:rsid w:val="00C0772B"/>
    <w:rsid w:val="00C100D3"/>
    <w:rsid w:val="00C16847"/>
    <w:rsid w:val="00C245F0"/>
    <w:rsid w:val="00C27EC4"/>
    <w:rsid w:val="00C358ED"/>
    <w:rsid w:val="00C40BE4"/>
    <w:rsid w:val="00C51C42"/>
    <w:rsid w:val="00C52EF0"/>
    <w:rsid w:val="00C5729B"/>
    <w:rsid w:val="00C62ECC"/>
    <w:rsid w:val="00C6472D"/>
    <w:rsid w:val="00C736A8"/>
    <w:rsid w:val="00C74E1C"/>
    <w:rsid w:val="00C7529C"/>
    <w:rsid w:val="00C815E4"/>
    <w:rsid w:val="00C84B57"/>
    <w:rsid w:val="00C93C83"/>
    <w:rsid w:val="00C9655F"/>
    <w:rsid w:val="00C97393"/>
    <w:rsid w:val="00CA2385"/>
    <w:rsid w:val="00CA53A5"/>
    <w:rsid w:val="00CB0A8C"/>
    <w:rsid w:val="00CB4C49"/>
    <w:rsid w:val="00CD09CA"/>
    <w:rsid w:val="00CD6D3F"/>
    <w:rsid w:val="00CE024F"/>
    <w:rsid w:val="00CE4522"/>
    <w:rsid w:val="00CE5854"/>
    <w:rsid w:val="00CE7DC5"/>
    <w:rsid w:val="00CF39C4"/>
    <w:rsid w:val="00CF4875"/>
    <w:rsid w:val="00D00DDA"/>
    <w:rsid w:val="00D017DE"/>
    <w:rsid w:val="00D11367"/>
    <w:rsid w:val="00D1437C"/>
    <w:rsid w:val="00D14666"/>
    <w:rsid w:val="00D232DB"/>
    <w:rsid w:val="00D310A5"/>
    <w:rsid w:val="00D37833"/>
    <w:rsid w:val="00D37FCB"/>
    <w:rsid w:val="00D60E7C"/>
    <w:rsid w:val="00D6578E"/>
    <w:rsid w:val="00D7256F"/>
    <w:rsid w:val="00D77C0B"/>
    <w:rsid w:val="00D860E3"/>
    <w:rsid w:val="00D90C43"/>
    <w:rsid w:val="00D9506A"/>
    <w:rsid w:val="00DA3EA8"/>
    <w:rsid w:val="00DB5F18"/>
    <w:rsid w:val="00DC5543"/>
    <w:rsid w:val="00DC7E05"/>
    <w:rsid w:val="00DE1FB6"/>
    <w:rsid w:val="00E018DB"/>
    <w:rsid w:val="00E02141"/>
    <w:rsid w:val="00E0710A"/>
    <w:rsid w:val="00E10EEA"/>
    <w:rsid w:val="00E20297"/>
    <w:rsid w:val="00E33992"/>
    <w:rsid w:val="00E61730"/>
    <w:rsid w:val="00EA421B"/>
    <w:rsid w:val="00EA50A1"/>
    <w:rsid w:val="00EA59B6"/>
    <w:rsid w:val="00EB1BB9"/>
    <w:rsid w:val="00EC4A58"/>
    <w:rsid w:val="00EC605B"/>
    <w:rsid w:val="00EC6A87"/>
    <w:rsid w:val="00ED06AD"/>
    <w:rsid w:val="00ED0A13"/>
    <w:rsid w:val="00ED0EF2"/>
    <w:rsid w:val="00ED70C5"/>
    <w:rsid w:val="00EF4C66"/>
    <w:rsid w:val="00F00DCE"/>
    <w:rsid w:val="00F036DD"/>
    <w:rsid w:val="00F059A8"/>
    <w:rsid w:val="00F06C90"/>
    <w:rsid w:val="00F145F8"/>
    <w:rsid w:val="00F17523"/>
    <w:rsid w:val="00F23677"/>
    <w:rsid w:val="00F26F2F"/>
    <w:rsid w:val="00F27219"/>
    <w:rsid w:val="00F319A2"/>
    <w:rsid w:val="00F42EBF"/>
    <w:rsid w:val="00F47543"/>
    <w:rsid w:val="00F537DC"/>
    <w:rsid w:val="00F53A9D"/>
    <w:rsid w:val="00F6400E"/>
    <w:rsid w:val="00F644AC"/>
    <w:rsid w:val="00F70554"/>
    <w:rsid w:val="00F735C9"/>
    <w:rsid w:val="00F75272"/>
    <w:rsid w:val="00F81B05"/>
    <w:rsid w:val="00F94BCC"/>
    <w:rsid w:val="00F9738C"/>
    <w:rsid w:val="00FA3792"/>
    <w:rsid w:val="00FA3CBF"/>
    <w:rsid w:val="00FA5833"/>
    <w:rsid w:val="00FB2B8F"/>
    <w:rsid w:val="00FB480C"/>
    <w:rsid w:val="00FC25E7"/>
    <w:rsid w:val="00FD15B2"/>
    <w:rsid w:val="00FD22E7"/>
    <w:rsid w:val="00FD5CF5"/>
    <w:rsid w:val="00FD5E32"/>
    <w:rsid w:val="00FD6C49"/>
    <w:rsid w:val="00FE366A"/>
    <w:rsid w:val="00FE4042"/>
    <w:rsid w:val="00FE42EF"/>
    <w:rsid w:val="00FE6638"/>
    <w:rsid w:val="00FF1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0A64E"/>
  <w15:docId w15:val="{CFAD74D2-B4C2-43BB-9BC0-52158E0EF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D3F"/>
    <w:pPr>
      <w:spacing w:after="200" w:line="360" w:lineRule="auto"/>
    </w:pPr>
    <w:rPr>
      <w:rFonts w:ascii="Arial" w:hAnsi="Arial"/>
      <w:sz w:val="22"/>
      <w:szCs w:val="22"/>
      <w:lang w:eastAsia="en-US"/>
    </w:rPr>
  </w:style>
  <w:style w:type="paragraph" w:styleId="Heading1">
    <w:name w:val="heading 1"/>
    <w:basedOn w:val="Normal"/>
    <w:next w:val="Normal"/>
    <w:link w:val="Heading1Char"/>
    <w:uiPriority w:val="9"/>
    <w:qFormat/>
    <w:rsid w:val="002B4563"/>
    <w:pPr>
      <w:keepNext/>
      <w:spacing w:before="240" w:after="60"/>
      <w:jc w:val="center"/>
      <w:outlineLvl w:val="0"/>
    </w:pPr>
    <w:rPr>
      <w:rFonts w:eastAsia="Times New Roman"/>
      <w:bCs/>
      <w:kern w:val="32"/>
      <w:szCs w:val="32"/>
    </w:rPr>
  </w:style>
  <w:style w:type="paragraph" w:styleId="Heading2">
    <w:name w:val="heading 2"/>
    <w:basedOn w:val="Normal"/>
    <w:next w:val="Normal"/>
    <w:link w:val="Heading2Char"/>
    <w:uiPriority w:val="9"/>
    <w:unhideWhenUsed/>
    <w:qFormat/>
    <w:rsid w:val="00135638"/>
    <w:pPr>
      <w:keepNext/>
      <w:spacing w:before="240" w:after="60"/>
      <w:outlineLvl w:val="1"/>
    </w:pPr>
    <w:rPr>
      <w:rFonts w:eastAsia="Times New Roman"/>
      <w:bCs/>
      <w:i/>
      <w:iCs/>
      <w:szCs w:val="28"/>
    </w:rPr>
  </w:style>
  <w:style w:type="paragraph" w:styleId="Heading3">
    <w:name w:val="heading 3"/>
    <w:basedOn w:val="Normal"/>
    <w:next w:val="Normal"/>
    <w:link w:val="Heading3Char"/>
    <w:uiPriority w:val="9"/>
    <w:semiHidden/>
    <w:unhideWhenUsed/>
    <w:qFormat/>
    <w:rsid w:val="00432159"/>
    <w:pPr>
      <w:keepNext/>
      <w:spacing w:before="240" w:after="60"/>
      <w:outlineLvl w:val="2"/>
    </w:pPr>
    <w:rPr>
      <w:rFonts w:ascii="Calibri Light" w:eastAsia="Times New Roman" w:hAnsi="Calibri Light"/>
      <w:b/>
      <w:bCs/>
      <w:sz w:val="26"/>
      <w:szCs w:val="26"/>
    </w:rPr>
  </w:style>
  <w:style w:type="paragraph" w:styleId="Heading4">
    <w:name w:val="heading 4"/>
    <w:basedOn w:val="Normal"/>
    <w:next w:val="Normal"/>
    <w:link w:val="Heading4Char"/>
    <w:uiPriority w:val="9"/>
    <w:semiHidden/>
    <w:unhideWhenUsed/>
    <w:qFormat/>
    <w:rsid w:val="00171D3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48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4875"/>
  </w:style>
  <w:style w:type="paragraph" w:styleId="Footer">
    <w:name w:val="footer"/>
    <w:basedOn w:val="Normal"/>
    <w:link w:val="FooterChar"/>
    <w:uiPriority w:val="99"/>
    <w:unhideWhenUsed/>
    <w:rsid w:val="00CF48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4875"/>
  </w:style>
  <w:style w:type="paragraph" w:styleId="BalloonText">
    <w:name w:val="Balloon Text"/>
    <w:basedOn w:val="Normal"/>
    <w:link w:val="BalloonTextChar"/>
    <w:uiPriority w:val="99"/>
    <w:semiHidden/>
    <w:unhideWhenUsed/>
    <w:rsid w:val="00CF487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CF4875"/>
    <w:rPr>
      <w:rFonts w:ascii="Tahoma" w:hAnsi="Tahoma" w:cs="Tahoma"/>
      <w:sz w:val="16"/>
      <w:szCs w:val="16"/>
    </w:rPr>
  </w:style>
  <w:style w:type="paragraph" w:styleId="EndnoteText">
    <w:name w:val="endnote text"/>
    <w:basedOn w:val="Normal"/>
    <w:link w:val="EndnoteTextChar"/>
    <w:uiPriority w:val="99"/>
    <w:semiHidden/>
    <w:unhideWhenUsed/>
    <w:rsid w:val="00CF4875"/>
    <w:pPr>
      <w:spacing w:after="0" w:line="240" w:lineRule="auto"/>
    </w:pPr>
    <w:rPr>
      <w:sz w:val="20"/>
      <w:szCs w:val="20"/>
    </w:rPr>
  </w:style>
  <w:style w:type="character" w:customStyle="1" w:styleId="EndnoteTextChar">
    <w:name w:val="Endnote Text Char"/>
    <w:link w:val="EndnoteText"/>
    <w:uiPriority w:val="99"/>
    <w:semiHidden/>
    <w:rsid w:val="00CF4875"/>
    <w:rPr>
      <w:sz w:val="20"/>
      <w:szCs w:val="20"/>
    </w:rPr>
  </w:style>
  <w:style w:type="character" w:styleId="EndnoteReference">
    <w:name w:val="endnote reference"/>
    <w:uiPriority w:val="99"/>
    <w:semiHidden/>
    <w:unhideWhenUsed/>
    <w:rsid w:val="00CF4875"/>
    <w:rPr>
      <w:vertAlign w:val="superscript"/>
    </w:rPr>
  </w:style>
  <w:style w:type="paragraph" w:styleId="FootnoteText">
    <w:name w:val="footnote text"/>
    <w:basedOn w:val="Normal"/>
    <w:link w:val="FootnoteTextChar"/>
    <w:uiPriority w:val="99"/>
    <w:semiHidden/>
    <w:unhideWhenUsed/>
    <w:rsid w:val="00CF4875"/>
    <w:pPr>
      <w:spacing w:after="0" w:line="240" w:lineRule="auto"/>
    </w:pPr>
    <w:rPr>
      <w:sz w:val="20"/>
      <w:szCs w:val="20"/>
    </w:rPr>
  </w:style>
  <w:style w:type="character" w:customStyle="1" w:styleId="FootnoteTextChar">
    <w:name w:val="Footnote Text Char"/>
    <w:link w:val="FootnoteText"/>
    <w:uiPriority w:val="99"/>
    <w:semiHidden/>
    <w:rsid w:val="00CF4875"/>
    <w:rPr>
      <w:sz w:val="20"/>
      <w:szCs w:val="20"/>
    </w:rPr>
  </w:style>
  <w:style w:type="character" w:styleId="FootnoteReference">
    <w:name w:val="footnote reference"/>
    <w:uiPriority w:val="99"/>
    <w:semiHidden/>
    <w:unhideWhenUsed/>
    <w:rsid w:val="00CF4875"/>
    <w:rPr>
      <w:vertAlign w:val="superscript"/>
    </w:rPr>
  </w:style>
  <w:style w:type="character" w:styleId="Hyperlink">
    <w:name w:val="Hyperlink"/>
    <w:uiPriority w:val="99"/>
    <w:unhideWhenUsed/>
    <w:rsid w:val="00B10097"/>
    <w:rPr>
      <w:color w:val="0000FF"/>
      <w:u w:val="single"/>
    </w:rPr>
  </w:style>
  <w:style w:type="character" w:customStyle="1" w:styleId="Heading3Char">
    <w:name w:val="Heading 3 Char"/>
    <w:link w:val="Heading3"/>
    <w:uiPriority w:val="9"/>
    <w:semiHidden/>
    <w:rsid w:val="00432159"/>
    <w:rPr>
      <w:rFonts w:ascii="Calibri Light" w:eastAsia="Times New Roman" w:hAnsi="Calibri Light" w:cs="Times New Roman"/>
      <w:b/>
      <w:bCs/>
      <w:sz w:val="26"/>
      <w:szCs w:val="26"/>
    </w:rPr>
  </w:style>
  <w:style w:type="character" w:customStyle="1" w:styleId="Heading2Char">
    <w:name w:val="Heading 2 Char"/>
    <w:link w:val="Heading2"/>
    <w:uiPriority w:val="9"/>
    <w:rsid w:val="00135638"/>
    <w:rPr>
      <w:rFonts w:ascii="Arial" w:eastAsia="Times New Roman" w:hAnsi="Arial"/>
      <w:bCs/>
      <w:i/>
      <w:iCs/>
      <w:sz w:val="22"/>
      <w:szCs w:val="28"/>
      <w:lang w:eastAsia="en-US"/>
    </w:rPr>
  </w:style>
  <w:style w:type="character" w:styleId="UnresolvedMention">
    <w:name w:val="Unresolved Mention"/>
    <w:uiPriority w:val="99"/>
    <w:semiHidden/>
    <w:unhideWhenUsed/>
    <w:rsid w:val="008F6024"/>
    <w:rPr>
      <w:color w:val="605E5C"/>
      <w:shd w:val="clear" w:color="auto" w:fill="E1DFDD"/>
    </w:rPr>
  </w:style>
  <w:style w:type="paragraph" w:styleId="Quote">
    <w:name w:val="Quote"/>
    <w:basedOn w:val="Normal"/>
    <w:next w:val="Normal"/>
    <w:link w:val="QuoteChar"/>
    <w:uiPriority w:val="29"/>
    <w:qFormat/>
    <w:rsid w:val="00541D4C"/>
    <w:pPr>
      <w:spacing w:before="200" w:after="160"/>
      <w:ind w:left="864" w:right="864"/>
      <w:jc w:val="center"/>
    </w:pPr>
    <w:rPr>
      <w:i/>
      <w:iCs/>
      <w:color w:val="404040"/>
    </w:rPr>
  </w:style>
  <w:style w:type="character" w:customStyle="1" w:styleId="QuoteChar">
    <w:name w:val="Quote Char"/>
    <w:link w:val="Quote"/>
    <w:uiPriority w:val="29"/>
    <w:rsid w:val="00541D4C"/>
    <w:rPr>
      <w:i/>
      <w:iCs/>
      <w:color w:val="404040"/>
      <w:sz w:val="22"/>
      <w:szCs w:val="22"/>
    </w:rPr>
  </w:style>
  <w:style w:type="paragraph" w:styleId="NormalWeb">
    <w:name w:val="Normal (Web)"/>
    <w:basedOn w:val="Normal"/>
    <w:uiPriority w:val="99"/>
    <w:semiHidden/>
    <w:unhideWhenUsed/>
    <w:rsid w:val="005A2870"/>
    <w:rPr>
      <w:rFonts w:ascii="Times New Roman" w:hAnsi="Times New Roman"/>
      <w:sz w:val="24"/>
      <w:szCs w:val="24"/>
    </w:rPr>
  </w:style>
  <w:style w:type="character" w:customStyle="1" w:styleId="Heading1Char">
    <w:name w:val="Heading 1 Char"/>
    <w:link w:val="Heading1"/>
    <w:uiPriority w:val="9"/>
    <w:rsid w:val="002B4563"/>
    <w:rPr>
      <w:rFonts w:ascii="Arial" w:eastAsia="Times New Roman" w:hAnsi="Arial" w:cs="Times New Roman"/>
      <w:bCs/>
      <w:kern w:val="32"/>
      <w:sz w:val="22"/>
      <w:szCs w:val="32"/>
      <w:lang w:eastAsia="en-US"/>
    </w:rPr>
  </w:style>
  <w:style w:type="paragraph" w:styleId="TOCHeading">
    <w:name w:val="TOC Heading"/>
    <w:basedOn w:val="Heading1"/>
    <w:next w:val="Normal"/>
    <w:uiPriority w:val="39"/>
    <w:unhideWhenUsed/>
    <w:qFormat/>
    <w:rsid w:val="002B4563"/>
    <w:pPr>
      <w:keepLines/>
      <w:spacing w:after="0" w:line="259" w:lineRule="auto"/>
      <w:jc w:val="left"/>
      <w:outlineLvl w:val="9"/>
    </w:pPr>
    <w:rPr>
      <w:rFonts w:ascii="Calibri Light" w:hAnsi="Calibri Light"/>
      <w:bCs w:val="0"/>
      <w:color w:val="2F5496"/>
      <w:kern w:val="0"/>
      <w:sz w:val="32"/>
      <w:lang w:eastAsia="en-GB"/>
    </w:rPr>
  </w:style>
  <w:style w:type="paragraph" w:styleId="TOC1">
    <w:name w:val="toc 1"/>
    <w:basedOn w:val="Normal"/>
    <w:next w:val="Normal"/>
    <w:autoRedefine/>
    <w:uiPriority w:val="39"/>
    <w:unhideWhenUsed/>
    <w:rsid w:val="00FE4042"/>
    <w:pPr>
      <w:tabs>
        <w:tab w:val="right" w:leader="dot" w:pos="9350"/>
      </w:tabs>
    </w:pPr>
  </w:style>
  <w:style w:type="paragraph" w:styleId="TOC2">
    <w:name w:val="toc 2"/>
    <w:basedOn w:val="Normal"/>
    <w:next w:val="Normal"/>
    <w:autoRedefine/>
    <w:uiPriority w:val="39"/>
    <w:unhideWhenUsed/>
    <w:rsid w:val="002B4563"/>
    <w:pPr>
      <w:ind w:left="220"/>
    </w:pPr>
  </w:style>
  <w:style w:type="character" w:customStyle="1" w:styleId="Heading4Char">
    <w:name w:val="Heading 4 Char"/>
    <w:basedOn w:val="DefaultParagraphFont"/>
    <w:link w:val="Heading4"/>
    <w:uiPriority w:val="9"/>
    <w:semiHidden/>
    <w:rsid w:val="00171D3B"/>
    <w:rPr>
      <w:rFonts w:asciiTheme="majorHAnsi" w:eastAsiaTheme="majorEastAsia" w:hAnsiTheme="majorHAnsi" w:cstheme="majorBidi"/>
      <w:i/>
      <w:iCs/>
      <w:color w:val="2F5496" w:themeColor="accent1" w:themeShade="BF"/>
      <w:sz w:val="22"/>
      <w:szCs w:val="22"/>
      <w:lang w:eastAsia="en-US"/>
    </w:rPr>
  </w:style>
  <w:style w:type="character" w:styleId="Emphasis">
    <w:name w:val="Emphasis"/>
    <w:basedOn w:val="DefaultParagraphFont"/>
    <w:uiPriority w:val="20"/>
    <w:qFormat/>
    <w:rsid w:val="00171D3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B25D77B6-A8E1-42C9-B55B-7C73A60103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18</Pages>
  <Words>5820</Words>
  <Characters>33179</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Asen Gegov</cp:lastModifiedBy>
  <cp:revision>2</cp:revision>
  <dcterms:created xsi:type="dcterms:W3CDTF">2023-12-25T02:51:00Z</dcterms:created>
  <dcterms:modified xsi:type="dcterms:W3CDTF">2023-12-28T19:43:00Z</dcterms:modified>
</cp:coreProperties>
</file>