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color w:val="156082" w:themeColor="accent1"/>
          <w:kern w:val="0"/>
          <w:sz w:val="22"/>
          <w:szCs w:val="22"/>
          <w:lang w:val="en-US"/>
          <w14:ligatures w14:val="none"/>
        </w:rPr>
        <w:id w:val="26147388"/>
        <w:docPartObj>
          <w:docPartGallery w:val="Cover Pages"/>
          <w:docPartUnique/>
        </w:docPartObj>
      </w:sdtPr>
      <w:sdtContent>
        <w:p w14:paraId="187702C8" w14:textId="6BCBB40E" w:rsidR="003173F6" w:rsidRDefault="003173F6">
          <w:pPr>
            <w:rPr>
              <w:rFonts w:eastAsiaTheme="minorEastAsia"/>
              <w:color w:val="156082" w:themeColor="accent1"/>
              <w:kern w:val="0"/>
              <w:sz w:val="22"/>
              <w:szCs w:val="22"/>
              <w:lang w:val="en-US"/>
              <w14:ligatures w14:val="none"/>
            </w:rPr>
          </w:pPr>
          <w:r w:rsidRPr="003173F6">
            <w:rPr>
              <w:rFonts w:eastAsiaTheme="minorEastAsia"/>
              <w:noProof/>
              <w:color w:val="FFFFFF" w:themeColor="background1"/>
              <w:kern w:val="0"/>
              <w:sz w:val="22"/>
              <w:szCs w:val="22"/>
              <w:lang w:val="en-US"/>
              <w14:ligatures w14:val="none"/>
            </w:rPr>
            <mc:AlternateContent>
              <mc:Choice Requires="wpg">
                <w:drawing>
                  <wp:anchor distT="0" distB="0" distL="114300" distR="114300" simplePos="0" relativeHeight="251659264" behindDoc="0" locked="0" layoutInCell="1" allowOverlap="1" wp14:anchorId="1D75E2A6" wp14:editId="4E84C6A8">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8B266A9" w14:textId="3F71C691" w:rsidR="003173F6" w:rsidRDefault="00A73F6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Titration report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F19171E" w14:textId="7C544B84" w:rsidR="003173F6" w:rsidRDefault="003173F6">
                                      <w:pPr>
                                        <w:pStyle w:val="NoSpacing"/>
                                        <w:rPr>
                                          <w:color w:val="FFFFFF" w:themeColor="background1"/>
                                          <w:sz w:val="28"/>
                                          <w:szCs w:val="28"/>
                                        </w:rPr>
                                      </w:pPr>
                                      <w:r>
                                        <w:rPr>
                                          <w:color w:val="FFFFFF" w:themeColor="background1"/>
                                          <w:sz w:val="28"/>
                                          <w:szCs w:val="28"/>
                                        </w:rPr>
                                        <w:t>By Jack Twaddle</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098BCCD" w14:textId="398434F6" w:rsidR="003173F6" w:rsidRDefault="003173F6">
                                      <w:pPr>
                                        <w:pStyle w:val="NoSpacing"/>
                                        <w:rPr>
                                          <w:color w:val="FFFFFF" w:themeColor="background1"/>
                                          <w:sz w:val="32"/>
                                          <w:szCs w:val="32"/>
                                        </w:rPr>
                                      </w:pPr>
                                      <w:r>
                                        <w:rPr>
                                          <w:color w:val="FFFFFF" w:themeColor="background1"/>
                                          <w:sz w:val="32"/>
                                          <w:szCs w:val="32"/>
                                        </w:rPr>
                                        <w:t>Jack Twaddle (2428017)</w:t>
                                      </w:r>
                                    </w:p>
                                  </w:sdtContent>
                                </w:sdt>
                                <w:p w14:paraId="5E8FFBAF" w14:textId="22924EF9" w:rsidR="003173F6"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A73F63">
                                        <w:rPr>
                                          <w:caps/>
                                          <w:color w:val="FFFFFF" w:themeColor="background1"/>
                                          <w:sz w:val="18"/>
                                          <w:szCs w:val="18"/>
                                        </w:rPr>
                                        <w:t>University of wales trinity saint david</w:t>
                                      </w:r>
                                    </w:sdtContent>
                                  </w:sdt>
                                  <w:r w:rsidR="003173F6">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75E2A6"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8B266A9" w14:textId="3F71C691" w:rsidR="003173F6" w:rsidRDefault="00A73F6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Titration report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F19171E" w14:textId="7C544B84" w:rsidR="003173F6" w:rsidRDefault="003173F6">
                                <w:pPr>
                                  <w:pStyle w:val="NoSpacing"/>
                                  <w:rPr>
                                    <w:color w:val="FFFFFF" w:themeColor="background1"/>
                                    <w:sz w:val="28"/>
                                    <w:szCs w:val="28"/>
                                  </w:rPr>
                                </w:pPr>
                                <w:r>
                                  <w:rPr>
                                    <w:color w:val="FFFFFF" w:themeColor="background1"/>
                                    <w:sz w:val="28"/>
                                    <w:szCs w:val="28"/>
                                  </w:rPr>
                                  <w:t>By Jack Twaddle</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098BCCD" w14:textId="398434F6" w:rsidR="003173F6" w:rsidRDefault="003173F6">
                                <w:pPr>
                                  <w:pStyle w:val="NoSpacing"/>
                                  <w:rPr>
                                    <w:color w:val="FFFFFF" w:themeColor="background1"/>
                                    <w:sz w:val="32"/>
                                    <w:szCs w:val="32"/>
                                  </w:rPr>
                                </w:pPr>
                                <w:r>
                                  <w:rPr>
                                    <w:color w:val="FFFFFF" w:themeColor="background1"/>
                                    <w:sz w:val="32"/>
                                    <w:szCs w:val="32"/>
                                  </w:rPr>
                                  <w:t>Jack Twaddle (2428017)</w:t>
                                </w:r>
                              </w:p>
                            </w:sdtContent>
                          </w:sdt>
                          <w:p w14:paraId="5E8FFBAF" w14:textId="22924EF9" w:rsidR="003173F6"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A73F63">
                                  <w:rPr>
                                    <w:caps/>
                                    <w:color w:val="FFFFFF" w:themeColor="background1"/>
                                    <w:sz w:val="18"/>
                                    <w:szCs w:val="18"/>
                                  </w:rPr>
                                  <w:t>University of wales trinity saint david</w:t>
                                </w:r>
                              </w:sdtContent>
                            </w:sdt>
                            <w:r w:rsidR="003173F6">
                              <w:rPr>
                                <w:color w:val="FFFFFF" w:themeColor="background1"/>
                                <w:sz w:val="18"/>
                                <w:szCs w:val="18"/>
                              </w:rPr>
                              <w:t> </w:t>
                            </w:r>
                          </w:p>
                        </w:txbxContent>
                      </v:textbox>
                    </v:shape>
                    <w10:wrap anchorx="page" anchory="page"/>
                  </v:group>
                </w:pict>
              </mc:Fallback>
            </mc:AlternateContent>
          </w:r>
          <w:r>
            <w:rPr>
              <w:rFonts w:eastAsiaTheme="minorEastAsia"/>
              <w:color w:val="156082" w:themeColor="accent1"/>
              <w:kern w:val="0"/>
              <w:sz w:val="22"/>
              <w:szCs w:val="22"/>
              <w:lang w:val="en-US"/>
              <w14:ligatures w14:val="none"/>
            </w:rPr>
            <w:br w:type="page"/>
          </w:r>
        </w:p>
      </w:sdtContent>
    </w:sdt>
    <w:sdt>
      <w:sdtPr>
        <w:rPr>
          <w:rFonts w:asciiTheme="minorHAnsi" w:eastAsiaTheme="minorHAnsi" w:hAnsiTheme="minorHAnsi" w:cstheme="minorBidi"/>
          <w:color w:val="auto"/>
          <w:kern w:val="2"/>
          <w:sz w:val="24"/>
          <w:szCs w:val="24"/>
          <w:lang w:val="en-GB"/>
          <w14:ligatures w14:val="standardContextual"/>
        </w:rPr>
        <w:id w:val="-1385864007"/>
        <w:docPartObj>
          <w:docPartGallery w:val="Table of Contents"/>
          <w:docPartUnique/>
        </w:docPartObj>
      </w:sdtPr>
      <w:sdtEndPr>
        <w:rPr>
          <w:b/>
          <w:bCs/>
          <w:noProof/>
        </w:rPr>
      </w:sdtEndPr>
      <w:sdtContent>
        <w:p w14:paraId="00C26F7C" w14:textId="4C438E33" w:rsidR="00D64998" w:rsidRDefault="00D64998">
          <w:pPr>
            <w:pStyle w:val="TOCHeading"/>
          </w:pPr>
          <w:r>
            <w:t>Contents</w:t>
          </w:r>
        </w:p>
        <w:p w14:paraId="3DDFF888" w14:textId="32718A24" w:rsidR="00D64998" w:rsidRDefault="00D64998">
          <w:pPr>
            <w:pStyle w:val="TOC1"/>
            <w:tabs>
              <w:tab w:val="right" w:leader="dot" w:pos="9016"/>
            </w:tabs>
            <w:rPr>
              <w:noProof/>
            </w:rPr>
          </w:pPr>
          <w:r>
            <w:fldChar w:fldCharType="begin"/>
          </w:r>
          <w:r>
            <w:instrText xml:space="preserve"> TOC \o "1-3" \h \z \u </w:instrText>
          </w:r>
          <w:r>
            <w:fldChar w:fldCharType="separate"/>
          </w:r>
          <w:hyperlink w:anchor="_Toc194005131" w:history="1">
            <w:r w:rsidRPr="0081392D">
              <w:rPr>
                <w:rStyle w:val="Hyperlink"/>
                <w:noProof/>
              </w:rPr>
              <w:t>Titration Report Draft 1</w:t>
            </w:r>
            <w:r>
              <w:rPr>
                <w:noProof/>
                <w:webHidden/>
              </w:rPr>
              <w:tab/>
            </w:r>
            <w:r>
              <w:rPr>
                <w:noProof/>
                <w:webHidden/>
              </w:rPr>
              <w:fldChar w:fldCharType="begin"/>
            </w:r>
            <w:r>
              <w:rPr>
                <w:noProof/>
                <w:webHidden/>
              </w:rPr>
              <w:instrText xml:space="preserve"> PAGEREF _Toc194005131 \h </w:instrText>
            </w:r>
            <w:r>
              <w:rPr>
                <w:noProof/>
                <w:webHidden/>
              </w:rPr>
            </w:r>
            <w:r>
              <w:rPr>
                <w:noProof/>
                <w:webHidden/>
              </w:rPr>
              <w:fldChar w:fldCharType="separate"/>
            </w:r>
            <w:r>
              <w:rPr>
                <w:noProof/>
                <w:webHidden/>
              </w:rPr>
              <w:t>3</w:t>
            </w:r>
            <w:r>
              <w:rPr>
                <w:noProof/>
                <w:webHidden/>
              </w:rPr>
              <w:fldChar w:fldCharType="end"/>
            </w:r>
          </w:hyperlink>
        </w:p>
        <w:p w14:paraId="544E45AF" w14:textId="56C1115B" w:rsidR="00D64998" w:rsidRDefault="00D64998">
          <w:pPr>
            <w:pStyle w:val="TOC2"/>
            <w:tabs>
              <w:tab w:val="right" w:leader="dot" w:pos="9016"/>
            </w:tabs>
            <w:rPr>
              <w:noProof/>
            </w:rPr>
          </w:pPr>
          <w:hyperlink w:anchor="_Toc194005132" w:history="1">
            <w:r w:rsidRPr="0081392D">
              <w:rPr>
                <w:rStyle w:val="Hyperlink"/>
                <w:noProof/>
              </w:rPr>
              <w:t>Introduction</w:t>
            </w:r>
            <w:r>
              <w:rPr>
                <w:noProof/>
                <w:webHidden/>
              </w:rPr>
              <w:tab/>
            </w:r>
            <w:r>
              <w:rPr>
                <w:noProof/>
                <w:webHidden/>
              </w:rPr>
              <w:fldChar w:fldCharType="begin"/>
            </w:r>
            <w:r>
              <w:rPr>
                <w:noProof/>
                <w:webHidden/>
              </w:rPr>
              <w:instrText xml:space="preserve"> PAGEREF _Toc194005132 \h </w:instrText>
            </w:r>
            <w:r>
              <w:rPr>
                <w:noProof/>
                <w:webHidden/>
              </w:rPr>
            </w:r>
            <w:r>
              <w:rPr>
                <w:noProof/>
                <w:webHidden/>
              </w:rPr>
              <w:fldChar w:fldCharType="separate"/>
            </w:r>
            <w:r>
              <w:rPr>
                <w:noProof/>
                <w:webHidden/>
              </w:rPr>
              <w:t>3</w:t>
            </w:r>
            <w:r>
              <w:rPr>
                <w:noProof/>
                <w:webHidden/>
              </w:rPr>
              <w:fldChar w:fldCharType="end"/>
            </w:r>
          </w:hyperlink>
        </w:p>
        <w:p w14:paraId="59D420F7" w14:textId="4FFC6365" w:rsidR="00D64998" w:rsidRDefault="00D64998">
          <w:pPr>
            <w:pStyle w:val="TOC3"/>
            <w:tabs>
              <w:tab w:val="right" w:leader="dot" w:pos="9016"/>
            </w:tabs>
            <w:rPr>
              <w:noProof/>
            </w:rPr>
          </w:pPr>
          <w:hyperlink w:anchor="_Toc194005133" w:history="1">
            <w:r w:rsidRPr="0081392D">
              <w:rPr>
                <w:rStyle w:val="Hyperlink"/>
                <w:noProof/>
              </w:rPr>
              <w:t>State the purpose of the experiment</w:t>
            </w:r>
            <w:r>
              <w:rPr>
                <w:noProof/>
                <w:webHidden/>
              </w:rPr>
              <w:tab/>
            </w:r>
            <w:r>
              <w:rPr>
                <w:noProof/>
                <w:webHidden/>
              </w:rPr>
              <w:fldChar w:fldCharType="begin"/>
            </w:r>
            <w:r>
              <w:rPr>
                <w:noProof/>
                <w:webHidden/>
              </w:rPr>
              <w:instrText xml:space="preserve"> PAGEREF _Toc194005133 \h </w:instrText>
            </w:r>
            <w:r>
              <w:rPr>
                <w:noProof/>
                <w:webHidden/>
              </w:rPr>
            </w:r>
            <w:r>
              <w:rPr>
                <w:noProof/>
                <w:webHidden/>
              </w:rPr>
              <w:fldChar w:fldCharType="separate"/>
            </w:r>
            <w:r>
              <w:rPr>
                <w:noProof/>
                <w:webHidden/>
              </w:rPr>
              <w:t>3</w:t>
            </w:r>
            <w:r>
              <w:rPr>
                <w:noProof/>
                <w:webHidden/>
              </w:rPr>
              <w:fldChar w:fldCharType="end"/>
            </w:r>
          </w:hyperlink>
        </w:p>
        <w:p w14:paraId="3A018E21" w14:textId="16A7044B" w:rsidR="00D64998" w:rsidRDefault="00D64998">
          <w:pPr>
            <w:pStyle w:val="TOC3"/>
            <w:tabs>
              <w:tab w:val="right" w:leader="dot" w:pos="9016"/>
            </w:tabs>
            <w:rPr>
              <w:noProof/>
            </w:rPr>
          </w:pPr>
          <w:hyperlink w:anchor="_Toc194005134" w:history="1">
            <w:r w:rsidRPr="0081392D">
              <w:rPr>
                <w:rStyle w:val="Hyperlink"/>
                <w:noProof/>
              </w:rPr>
              <w:t>Write the hypothesis that are going to be tested</w:t>
            </w:r>
            <w:r>
              <w:rPr>
                <w:noProof/>
                <w:webHidden/>
              </w:rPr>
              <w:tab/>
            </w:r>
            <w:r>
              <w:rPr>
                <w:noProof/>
                <w:webHidden/>
              </w:rPr>
              <w:fldChar w:fldCharType="begin"/>
            </w:r>
            <w:r>
              <w:rPr>
                <w:noProof/>
                <w:webHidden/>
              </w:rPr>
              <w:instrText xml:space="preserve"> PAGEREF _Toc194005134 \h </w:instrText>
            </w:r>
            <w:r>
              <w:rPr>
                <w:noProof/>
                <w:webHidden/>
              </w:rPr>
            </w:r>
            <w:r>
              <w:rPr>
                <w:noProof/>
                <w:webHidden/>
              </w:rPr>
              <w:fldChar w:fldCharType="separate"/>
            </w:r>
            <w:r>
              <w:rPr>
                <w:noProof/>
                <w:webHidden/>
              </w:rPr>
              <w:t>3</w:t>
            </w:r>
            <w:r>
              <w:rPr>
                <w:noProof/>
                <w:webHidden/>
              </w:rPr>
              <w:fldChar w:fldCharType="end"/>
            </w:r>
          </w:hyperlink>
        </w:p>
        <w:p w14:paraId="68B65F21" w14:textId="0E1EEA4B" w:rsidR="00D64998" w:rsidRDefault="00D64998">
          <w:pPr>
            <w:pStyle w:val="TOC3"/>
            <w:tabs>
              <w:tab w:val="right" w:leader="dot" w:pos="9016"/>
            </w:tabs>
            <w:rPr>
              <w:noProof/>
            </w:rPr>
          </w:pPr>
          <w:hyperlink w:anchor="_Toc194005135" w:history="1">
            <w:r w:rsidRPr="0081392D">
              <w:rPr>
                <w:rStyle w:val="Hyperlink"/>
                <w:noProof/>
              </w:rPr>
              <w:t>Define the variables and/or terms and show the equations that will be used in the report</w:t>
            </w:r>
            <w:r>
              <w:rPr>
                <w:noProof/>
                <w:webHidden/>
              </w:rPr>
              <w:tab/>
            </w:r>
            <w:r>
              <w:rPr>
                <w:noProof/>
                <w:webHidden/>
              </w:rPr>
              <w:fldChar w:fldCharType="begin"/>
            </w:r>
            <w:r>
              <w:rPr>
                <w:noProof/>
                <w:webHidden/>
              </w:rPr>
              <w:instrText xml:space="preserve"> PAGEREF _Toc194005135 \h </w:instrText>
            </w:r>
            <w:r>
              <w:rPr>
                <w:noProof/>
                <w:webHidden/>
              </w:rPr>
            </w:r>
            <w:r>
              <w:rPr>
                <w:noProof/>
                <w:webHidden/>
              </w:rPr>
              <w:fldChar w:fldCharType="separate"/>
            </w:r>
            <w:r>
              <w:rPr>
                <w:noProof/>
                <w:webHidden/>
              </w:rPr>
              <w:t>3</w:t>
            </w:r>
            <w:r>
              <w:rPr>
                <w:noProof/>
                <w:webHidden/>
              </w:rPr>
              <w:fldChar w:fldCharType="end"/>
            </w:r>
          </w:hyperlink>
        </w:p>
        <w:p w14:paraId="376C5858" w14:textId="291F4FDE" w:rsidR="00D64998" w:rsidRDefault="00D64998">
          <w:pPr>
            <w:pStyle w:val="TOC2"/>
            <w:tabs>
              <w:tab w:val="right" w:leader="dot" w:pos="9016"/>
            </w:tabs>
            <w:rPr>
              <w:noProof/>
            </w:rPr>
          </w:pPr>
          <w:hyperlink w:anchor="_Toc194005136" w:history="1">
            <w:r w:rsidRPr="0081392D">
              <w:rPr>
                <w:rStyle w:val="Hyperlink"/>
                <w:noProof/>
              </w:rPr>
              <w:t>Results</w:t>
            </w:r>
            <w:r>
              <w:rPr>
                <w:noProof/>
                <w:webHidden/>
              </w:rPr>
              <w:tab/>
            </w:r>
            <w:r>
              <w:rPr>
                <w:noProof/>
                <w:webHidden/>
              </w:rPr>
              <w:fldChar w:fldCharType="begin"/>
            </w:r>
            <w:r>
              <w:rPr>
                <w:noProof/>
                <w:webHidden/>
              </w:rPr>
              <w:instrText xml:space="preserve"> PAGEREF _Toc194005136 \h </w:instrText>
            </w:r>
            <w:r>
              <w:rPr>
                <w:noProof/>
                <w:webHidden/>
              </w:rPr>
            </w:r>
            <w:r>
              <w:rPr>
                <w:noProof/>
                <w:webHidden/>
              </w:rPr>
              <w:fldChar w:fldCharType="separate"/>
            </w:r>
            <w:r>
              <w:rPr>
                <w:noProof/>
                <w:webHidden/>
              </w:rPr>
              <w:t>3</w:t>
            </w:r>
            <w:r>
              <w:rPr>
                <w:noProof/>
                <w:webHidden/>
              </w:rPr>
              <w:fldChar w:fldCharType="end"/>
            </w:r>
          </w:hyperlink>
        </w:p>
        <w:p w14:paraId="5285FC43" w14:textId="520EADC9" w:rsidR="00D64998" w:rsidRDefault="00D64998">
          <w:pPr>
            <w:pStyle w:val="TOC3"/>
            <w:tabs>
              <w:tab w:val="right" w:leader="dot" w:pos="9016"/>
            </w:tabs>
            <w:rPr>
              <w:noProof/>
            </w:rPr>
          </w:pPr>
          <w:hyperlink w:anchor="_Toc194005137" w:history="1">
            <w:r w:rsidRPr="0081392D">
              <w:rPr>
                <w:rStyle w:val="Hyperlink"/>
                <w:noProof/>
              </w:rPr>
              <w:t>Present the experimental data in a clear and organized manner</w:t>
            </w:r>
            <w:r>
              <w:rPr>
                <w:noProof/>
                <w:webHidden/>
              </w:rPr>
              <w:tab/>
            </w:r>
            <w:r>
              <w:rPr>
                <w:noProof/>
                <w:webHidden/>
              </w:rPr>
              <w:fldChar w:fldCharType="begin"/>
            </w:r>
            <w:r>
              <w:rPr>
                <w:noProof/>
                <w:webHidden/>
              </w:rPr>
              <w:instrText xml:space="preserve"> PAGEREF _Toc194005137 \h </w:instrText>
            </w:r>
            <w:r>
              <w:rPr>
                <w:noProof/>
                <w:webHidden/>
              </w:rPr>
            </w:r>
            <w:r>
              <w:rPr>
                <w:noProof/>
                <w:webHidden/>
              </w:rPr>
              <w:fldChar w:fldCharType="separate"/>
            </w:r>
            <w:r>
              <w:rPr>
                <w:noProof/>
                <w:webHidden/>
              </w:rPr>
              <w:t>3</w:t>
            </w:r>
            <w:r>
              <w:rPr>
                <w:noProof/>
                <w:webHidden/>
              </w:rPr>
              <w:fldChar w:fldCharType="end"/>
            </w:r>
          </w:hyperlink>
        </w:p>
        <w:p w14:paraId="792B7D70" w14:textId="575EAB27" w:rsidR="00D64998" w:rsidRDefault="00D64998">
          <w:pPr>
            <w:pStyle w:val="TOC3"/>
            <w:tabs>
              <w:tab w:val="right" w:leader="dot" w:pos="9016"/>
            </w:tabs>
            <w:rPr>
              <w:noProof/>
            </w:rPr>
          </w:pPr>
          <w:hyperlink w:anchor="_Toc194005138" w:history="1">
            <w:r w:rsidRPr="0081392D">
              <w:rPr>
                <w:rStyle w:val="Hyperlink"/>
                <w:noProof/>
              </w:rPr>
              <w:t>Use tables, graphs or figures to illustrate the results effectively</w:t>
            </w:r>
            <w:r>
              <w:rPr>
                <w:noProof/>
                <w:webHidden/>
              </w:rPr>
              <w:tab/>
            </w:r>
            <w:r>
              <w:rPr>
                <w:noProof/>
                <w:webHidden/>
              </w:rPr>
              <w:fldChar w:fldCharType="begin"/>
            </w:r>
            <w:r>
              <w:rPr>
                <w:noProof/>
                <w:webHidden/>
              </w:rPr>
              <w:instrText xml:space="preserve"> PAGEREF _Toc194005138 \h </w:instrText>
            </w:r>
            <w:r>
              <w:rPr>
                <w:noProof/>
                <w:webHidden/>
              </w:rPr>
            </w:r>
            <w:r>
              <w:rPr>
                <w:noProof/>
                <w:webHidden/>
              </w:rPr>
              <w:fldChar w:fldCharType="separate"/>
            </w:r>
            <w:r>
              <w:rPr>
                <w:noProof/>
                <w:webHidden/>
              </w:rPr>
              <w:t>3</w:t>
            </w:r>
            <w:r>
              <w:rPr>
                <w:noProof/>
                <w:webHidden/>
              </w:rPr>
              <w:fldChar w:fldCharType="end"/>
            </w:r>
          </w:hyperlink>
        </w:p>
        <w:p w14:paraId="14782F7F" w14:textId="43D94EC8" w:rsidR="00D64998" w:rsidRDefault="00D64998">
          <w:pPr>
            <w:pStyle w:val="TOC3"/>
            <w:tabs>
              <w:tab w:val="right" w:leader="dot" w:pos="9016"/>
            </w:tabs>
            <w:rPr>
              <w:noProof/>
            </w:rPr>
          </w:pPr>
          <w:hyperlink w:anchor="_Toc194005139" w:history="1">
            <w:r w:rsidRPr="0081392D">
              <w:rPr>
                <w:rStyle w:val="Hyperlink"/>
                <w:noProof/>
              </w:rPr>
              <w:t>Briefly describe the key findings and patterns observed in the data</w:t>
            </w:r>
            <w:r>
              <w:rPr>
                <w:noProof/>
                <w:webHidden/>
              </w:rPr>
              <w:tab/>
            </w:r>
            <w:r>
              <w:rPr>
                <w:noProof/>
                <w:webHidden/>
              </w:rPr>
              <w:fldChar w:fldCharType="begin"/>
            </w:r>
            <w:r>
              <w:rPr>
                <w:noProof/>
                <w:webHidden/>
              </w:rPr>
              <w:instrText xml:space="preserve"> PAGEREF _Toc194005139 \h </w:instrText>
            </w:r>
            <w:r>
              <w:rPr>
                <w:noProof/>
                <w:webHidden/>
              </w:rPr>
            </w:r>
            <w:r>
              <w:rPr>
                <w:noProof/>
                <w:webHidden/>
              </w:rPr>
              <w:fldChar w:fldCharType="separate"/>
            </w:r>
            <w:r>
              <w:rPr>
                <w:noProof/>
                <w:webHidden/>
              </w:rPr>
              <w:t>3</w:t>
            </w:r>
            <w:r>
              <w:rPr>
                <w:noProof/>
                <w:webHidden/>
              </w:rPr>
              <w:fldChar w:fldCharType="end"/>
            </w:r>
          </w:hyperlink>
        </w:p>
        <w:p w14:paraId="61C2CDB6" w14:textId="656E512D" w:rsidR="00D64998" w:rsidRDefault="00D64998">
          <w:pPr>
            <w:pStyle w:val="TOC2"/>
            <w:tabs>
              <w:tab w:val="right" w:leader="dot" w:pos="9016"/>
            </w:tabs>
            <w:rPr>
              <w:noProof/>
            </w:rPr>
          </w:pPr>
          <w:hyperlink w:anchor="_Toc194005140" w:history="1">
            <w:r w:rsidRPr="0081392D">
              <w:rPr>
                <w:rStyle w:val="Hyperlink"/>
                <w:noProof/>
              </w:rPr>
              <w:t>Discussion</w:t>
            </w:r>
            <w:r>
              <w:rPr>
                <w:noProof/>
                <w:webHidden/>
              </w:rPr>
              <w:tab/>
            </w:r>
            <w:r>
              <w:rPr>
                <w:noProof/>
                <w:webHidden/>
              </w:rPr>
              <w:fldChar w:fldCharType="begin"/>
            </w:r>
            <w:r>
              <w:rPr>
                <w:noProof/>
                <w:webHidden/>
              </w:rPr>
              <w:instrText xml:space="preserve"> PAGEREF _Toc194005140 \h </w:instrText>
            </w:r>
            <w:r>
              <w:rPr>
                <w:noProof/>
                <w:webHidden/>
              </w:rPr>
            </w:r>
            <w:r>
              <w:rPr>
                <w:noProof/>
                <w:webHidden/>
              </w:rPr>
              <w:fldChar w:fldCharType="separate"/>
            </w:r>
            <w:r>
              <w:rPr>
                <w:noProof/>
                <w:webHidden/>
              </w:rPr>
              <w:t>4</w:t>
            </w:r>
            <w:r>
              <w:rPr>
                <w:noProof/>
                <w:webHidden/>
              </w:rPr>
              <w:fldChar w:fldCharType="end"/>
            </w:r>
          </w:hyperlink>
        </w:p>
        <w:p w14:paraId="095AB043" w14:textId="0E788AE9" w:rsidR="00D64998" w:rsidRDefault="00D64998">
          <w:pPr>
            <w:pStyle w:val="TOC3"/>
            <w:tabs>
              <w:tab w:val="right" w:leader="dot" w:pos="9016"/>
            </w:tabs>
            <w:rPr>
              <w:noProof/>
            </w:rPr>
          </w:pPr>
          <w:hyperlink w:anchor="_Toc194005141" w:history="1">
            <w:r w:rsidRPr="0081392D">
              <w:rPr>
                <w:rStyle w:val="Hyperlink"/>
                <w:noProof/>
              </w:rPr>
              <w:t>Interpret the experimental results and explain their significance</w:t>
            </w:r>
            <w:r>
              <w:rPr>
                <w:noProof/>
                <w:webHidden/>
              </w:rPr>
              <w:tab/>
            </w:r>
            <w:r>
              <w:rPr>
                <w:noProof/>
                <w:webHidden/>
              </w:rPr>
              <w:fldChar w:fldCharType="begin"/>
            </w:r>
            <w:r>
              <w:rPr>
                <w:noProof/>
                <w:webHidden/>
              </w:rPr>
              <w:instrText xml:space="preserve"> PAGEREF _Toc194005141 \h </w:instrText>
            </w:r>
            <w:r>
              <w:rPr>
                <w:noProof/>
                <w:webHidden/>
              </w:rPr>
            </w:r>
            <w:r>
              <w:rPr>
                <w:noProof/>
                <w:webHidden/>
              </w:rPr>
              <w:fldChar w:fldCharType="separate"/>
            </w:r>
            <w:r>
              <w:rPr>
                <w:noProof/>
                <w:webHidden/>
              </w:rPr>
              <w:t>4</w:t>
            </w:r>
            <w:r>
              <w:rPr>
                <w:noProof/>
                <w:webHidden/>
              </w:rPr>
              <w:fldChar w:fldCharType="end"/>
            </w:r>
          </w:hyperlink>
        </w:p>
        <w:p w14:paraId="7728B874" w14:textId="43DE93E2" w:rsidR="00D64998" w:rsidRDefault="00D64998">
          <w:pPr>
            <w:pStyle w:val="TOC3"/>
            <w:tabs>
              <w:tab w:val="right" w:leader="dot" w:pos="9016"/>
            </w:tabs>
            <w:rPr>
              <w:noProof/>
            </w:rPr>
          </w:pPr>
          <w:hyperlink w:anchor="_Toc194005142" w:history="1">
            <w:r w:rsidRPr="0081392D">
              <w:rPr>
                <w:rStyle w:val="Hyperlink"/>
                <w:noProof/>
              </w:rPr>
              <w:t>Describe the relevance of the experiment to OME and relate the findings to the existing scientific knowledge and literature (OME Specifically)</w:t>
            </w:r>
            <w:r>
              <w:rPr>
                <w:noProof/>
                <w:webHidden/>
              </w:rPr>
              <w:tab/>
            </w:r>
            <w:r>
              <w:rPr>
                <w:noProof/>
                <w:webHidden/>
              </w:rPr>
              <w:fldChar w:fldCharType="begin"/>
            </w:r>
            <w:r>
              <w:rPr>
                <w:noProof/>
                <w:webHidden/>
              </w:rPr>
              <w:instrText xml:space="preserve"> PAGEREF _Toc194005142 \h </w:instrText>
            </w:r>
            <w:r>
              <w:rPr>
                <w:noProof/>
                <w:webHidden/>
              </w:rPr>
            </w:r>
            <w:r>
              <w:rPr>
                <w:noProof/>
                <w:webHidden/>
              </w:rPr>
              <w:fldChar w:fldCharType="separate"/>
            </w:r>
            <w:r>
              <w:rPr>
                <w:noProof/>
                <w:webHidden/>
              </w:rPr>
              <w:t>5</w:t>
            </w:r>
            <w:r>
              <w:rPr>
                <w:noProof/>
                <w:webHidden/>
              </w:rPr>
              <w:fldChar w:fldCharType="end"/>
            </w:r>
          </w:hyperlink>
        </w:p>
        <w:p w14:paraId="70392A3B" w14:textId="0A98EA67" w:rsidR="00D64998" w:rsidRDefault="00D64998">
          <w:pPr>
            <w:pStyle w:val="TOC3"/>
            <w:tabs>
              <w:tab w:val="right" w:leader="dot" w:pos="9016"/>
            </w:tabs>
            <w:rPr>
              <w:noProof/>
            </w:rPr>
          </w:pPr>
          <w:hyperlink w:anchor="_Toc194005143" w:history="1">
            <w:r w:rsidRPr="0081392D">
              <w:rPr>
                <w:rStyle w:val="Hyperlink"/>
                <w:noProof/>
              </w:rPr>
              <w:t>Adress any limitations or potential sources of error in the experiment</w:t>
            </w:r>
            <w:r>
              <w:rPr>
                <w:noProof/>
                <w:webHidden/>
              </w:rPr>
              <w:tab/>
            </w:r>
            <w:r>
              <w:rPr>
                <w:noProof/>
                <w:webHidden/>
              </w:rPr>
              <w:fldChar w:fldCharType="begin"/>
            </w:r>
            <w:r>
              <w:rPr>
                <w:noProof/>
                <w:webHidden/>
              </w:rPr>
              <w:instrText xml:space="preserve"> PAGEREF _Toc194005143 \h </w:instrText>
            </w:r>
            <w:r>
              <w:rPr>
                <w:noProof/>
                <w:webHidden/>
              </w:rPr>
            </w:r>
            <w:r>
              <w:rPr>
                <w:noProof/>
                <w:webHidden/>
              </w:rPr>
              <w:fldChar w:fldCharType="separate"/>
            </w:r>
            <w:r>
              <w:rPr>
                <w:noProof/>
                <w:webHidden/>
              </w:rPr>
              <w:t>5</w:t>
            </w:r>
            <w:r>
              <w:rPr>
                <w:noProof/>
                <w:webHidden/>
              </w:rPr>
              <w:fldChar w:fldCharType="end"/>
            </w:r>
          </w:hyperlink>
        </w:p>
        <w:p w14:paraId="5C160F72" w14:textId="199D8B32" w:rsidR="00D64998" w:rsidRDefault="00D64998">
          <w:pPr>
            <w:pStyle w:val="TOC2"/>
            <w:tabs>
              <w:tab w:val="right" w:leader="dot" w:pos="9016"/>
            </w:tabs>
            <w:rPr>
              <w:noProof/>
            </w:rPr>
          </w:pPr>
          <w:hyperlink w:anchor="_Toc194005144" w:history="1">
            <w:r w:rsidRPr="0081392D">
              <w:rPr>
                <w:rStyle w:val="Hyperlink"/>
                <w:noProof/>
              </w:rPr>
              <w:t>Conclusion</w:t>
            </w:r>
            <w:r>
              <w:rPr>
                <w:noProof/>
                <w:webHidden/>
              </w:rPr>
              <w:tab/>
            </w:r>
            <w:r>
              <w:rPr>
                <w:noProof/>
                <w:webHidden/>
              </w:rPr>
              <w:fldChar w:fldCharType="begin"/>
            </w:r>
            <w:r>
              <w:rPr>
                <w:noProof/>
                <w:webHidden/>
              </w:rPr>
              <w:instrText xml:space="preserve"> PAGEREF _Toc194005144 \h </w:instrText>
            </w:r>
            <w:r>
              <w:rPr>
                <w:noProof/>
                <w:webHidden/>
              </w:rPr>
            </w:r>
            <w:r>
              <w:rPr>
                <w:noProof/>
                <w:webHidden/>
              </w:rPr>
              <w:fldChar w:fldCharType="separate"/>
            </w:r>
            <w:r>
              <w:rPr>
                <w:noProof/>
                <w:webHidden/>
              </w:rPr>
              <w:t>5</w:t>
            </w:r>
            <w:r>
              <w:rPr>
                <w:noProof/>
                <w:webHidden/>
              </w:rPr>
              <w:fldChar w:fldCharType="end"/>
            </w:r>
          </w:hyperlink>
        </w:p>
        <w:p w14:paraId="555B658D" w14:textId="4AAAD3F4" w:rsidR="00D64998" w:rsidRDefault="00D64998">
          <w:pPr>
            <w:pStyle w:val="TOC3"/>
            <w:tabs>
              <w:tab w:val="right" w:leader="dot" w:pos="9016"/>
            </w:tabs>
            <w:rPr>
              <w:noProof/>
            </w:rPr>
          </w:pPr>
          <w:hyperlink w:anchor="_Toc194005145" w:history="1">
            <w:r w:rsidRPr="0081392D">
              <w:rPr>
                <w:rStyle w:val="Hyperlink"/>
                <w:noProof/>
              </w:rPr>
              <w:t>Summarise the main findings and evaluate whether they support the hypothesis or not</w:t>
            </w:r>
            <w:r>
              <w:rPr>
                <w:noProof/>
                <w:webHidden/>
              </w:rPr>
              <w:tab/>
            </w:r>
            <w:r>
              <w:rPr>
                <w:noProof/>
                <w:webHidden/>
              </w:rPr>
              <w:fldChar w:fldCharType="begin"/>
            </w:r>
            <w:r>
              <w:rPr>
                <w:noProof/>
                <w:webHidden/>
              </w:rPr>
              <w:instrText xml:space="preserve"> PAGEREF _Toc194005145 \h </w:instrText>
            </w:r>
            <w:r>
              <w:rPr>
                <w:noProof/>
                <w:webHidden/>
              </w:rPr>
            </w:r>
            <w:r>
              <w:rPr>
                <w:noProof/>
                <w:webHidden/>
              </w:rPr>
              <w:fldChar w:fldCharType="separate"/>
            </w:r>
            <w:r>
              <w:rPr>
                <w:noProof/>
                <w:webHidden/>
              </w:rPr>
              <w:t>5</w:t>
            </w:r>
            <w:r>
              <w:rPr>
                <w:noProof/>
                <w:webHidden/>
              </w:rPr>
              <w:fldChar w:fldCharType="end"/>
            </w:r>
          </w:hyperlink>
        </w:p>
        <w:p w14:paraId="2E53A399" w14:textId="121283F9" w:rsidR="00D64998" w:rsidRDefault="00D64998">
          <w:pPr>
            <w:pStyle w:val="TOC3"/>
            <w:tabs>
              <w:tab w:val="right" w:leader="dot" w:pos="9016"/>
            </w:tabs>
            <w:rPr>
              <w:noProof/>
            </w:rPr>
          </w:pPr>
          <w:hyperlink w:anchor="_Toc194005146" w:history="1">
            <w:r w:rsidRPr="0081392D">
              <w:rPr>
                <w:rStyle w:val="Hyperlink"/>
                <w:noProof/>
              </w:rPr>
              <w:t>Suggest potential directions for future research based on the findings</w:t>
            </w:r>
            <w:r>
              <w:rPr>
                <w:noProof/>
                <w:webHidden/>
              </w:rPr>
              <w:tab/>
            </w:r>
            <w:r>
              <w:rPr>
                <w:noProof/>
                <w:webHidden/>
              </w:rPr>
              <w:fldChar w:fldCharType="begin"/>
            </w:r>
            <w:r>
              <w:rPr>
                <w:noProof/>
                <w:webHidden/>
              </w:rPr>
              <w:instrText xml:space="preserve"> PAGEREF _Toc194005146 \h </w:instrText>
            </w:r>
            <w:r>
              <w:rPr>
                <w:noProof/>
                <w:webHidden/>
              </w:rPr>
            </w:r>
            <w:r>
              <w:rPr>
                <w:noProof/>
                <w:webHidden/>
              </w:rPr>
              <w:fldChar w:fldCharType="separate"/>
            </w:r>
            <w:r>
              <w:rPr>
                <w:noProof/>
                <w:webHidden/>
              </w:rPr>
              <w:t>5</w:t>
            </w:r>
            <w:r>
              <w:rPr>
                <w:noProof/>
                <w:webHidden/>
              </w:rPr>
              <w:fldChar w:fldCharType="end"/>
            </w:r>
          </w:hyperlink>
        </w:p>
        <w:p w14:paraId="59B7E219" w14:textId="3284BCFC" w:rsidR="00D64998" w:rsidRDefault="00D64998">
          <w:pPr>
            <w:pStyle w:val="TOC2"/>
            <w:tabs>
              <w:tab w:val="right" w:leader="dot" w:pos="9016"/>
            </w:tabs>
            <w:rPr>
              <w:noProof/>
            </w:rPr>
          </w:pPr>
          <w:hyperlink w:anchor="_Toc194005147" w:history="1">
            <w:r w:rsidRPr="0081392D">
              <w:rPr>
                <w:rStyle w:val="Hyperlink"/>
                <w:noProof/>
              </w:rPr>
              <w:t>References</w:t>
            </w:r>
            <w:r>
              <w:rPr>
                <w:noProof/>
                <w:webHidden/>
              </w:rPr>
              <w:tab/>
            </w:r>
            <w:r>
              <w:rPr>
                <w:noProof/>
                <w:webHidden/>
              </w:rPr>
              <w:fldChar w:fldCharType="begin"/>
            </w:r>
            <w:r>
              <w:rPr>
                <w:noProof/>
                <w:webHidden/>
              </w:rPr>
              <w:instrText xml:space="preserve"> PAGEREF _Toc194005147 \h </w:instrText>
            </w:r>
            <w:r>
              <w:rPr>
                <w:noProof/>
                <w:webHidden/>
              </w:rPr>
            </w:r>
            <w:r>
              <w:rPr>
                <w:noProof/>
                <w:webHidden/>
              </w:rPr>
              <w:fldChar w:fldCharType="separate"/>
            </w:r>
            <w:r>
              <w:rPr>
                <w:noProof/>
                <w:webHidden/>
              </w:rPr>
              <w:t>6</w:t>
            </w:r>
            <w:r>
              <w:rPr>
                <w:noProof/>
                <w:webHidden/>
              </w:rPr>
              <w:fldChar w:fldCharType="end"/>
            </w:r>
          </w:hyperlink>
        </w:p>
        <w:p w14:paraId="7E69B7CA" w14:textId="5B305BA9" w:rsidR="00D64998" w:rsidRDefault="00D64998">
          <w:pPr>
            <w:pStyle w:val="TOC2"/>
            <w:tabs>
              <w:tab w:val="right" w:leader="dot" w:pos="9016"/>
            </w:tabs>
            <w:rPr>
              <w:noProof/>
            </w:rPr>
          </w:pPr>
          <w:hyperlink w:anchor="_Toc194005148" w:history="1">
            <w:r w:rsidRPr="0081392D">
              <w:rPr>
                <w:rStyle w:val="Hyperlink"/>
                <w:noProof/>
              </w:rPr>
              <w:t>Appendix</w:t>
            </w:r>
            <w:r>
              <w:rPr>
                <w:noProof/>
                <w:webHidden/>
              </w:rPr>
              <w:tab/>
            </w:r>
            <w:r>
              <w:rPr>
                <w:noProof/>
                <w:webHidden/>
              </w:rPr>
              <w:fldChar w:fldCharType="begin"/>
            </w:r>
            <w:r>
              <w:rPr>
                <w:noProof/>
                <w:webHidden/>
              </w:rPr>
              <w:instrText xml:space="preserve"> PAGEREF _Toc194005148 \h </w:instrText>
            </w:r>
            <w:r>
              <w:rPr>
                <w:noProof/>
                <w:webHidden/>
              </w:rPr>
            </w:r>
            <w:r>
              <w:rPr>
                <w:noProof/>
                <w:webHidden/>
              </w:rPr>
              <w:fldChar w:fldCharType="separate"/>
            </w:r>
            <w:r>
              <w:rPr>
                <w:noProof/>
                <w:webHidden/>
              </w:rPr>
              <w:t>6</w:t>
            </w:r>
            <w:r>
              <w:rPr>
                <w:noProof/>
                <w:webHidden/>
              </w:rPr>
              <w:fldChar w:fldCharType="end"/>
            </w:r>
          </w:hyperlink>
        </w:p>
        <w:p w14:paraId="38BCB100" w14:textId="16C25E25" w:rsidR="00D64998" w:rsidRDefault="00D64998">
          <w:pPr>
            <w:pStyle w:val="TOC3"/>
            <w:tabs>
              <w:tab w:val="right" w:leader="dot" w:pos="9016"/>
            </w:tabs>
            <w:rPr>
              <w:noProof/>
            </w:rPr>
          </w:pPr>
          <w:hyperlink w:anchor="_Toc194005149" w:history="1">
            <w:r w:rsidRPr="0081392D">
              <w:rPr>
                <w:rStyle w:val="Hyperlink"/>
                <w:noProof/>
              </w:rPr>
              <w:t>Materials and methods</w:t>
            </w:r>
            <w:r>
              <w:rPr>
                <w:noProof/>
                <w:webHidden/>
              </w:rPr>
              <w:tab/>
            </w:r>
            <w:r>
              <w:rPr>
                <w:noProof/>
                <w:webHidden/>
              </w:rPr>
              <w:fldChar w:fldCharType="begin"/>
            </w:r>
            <w:r>
              <w:rPr>
                <w:noProof/>
                <w:webHidden/>
              </w:rPr>
              <w:instrText xml:space="preserve"> PAGEREF _Toc194005149 \h </w:instrText>
            </w:r>
            <w:r>
              <w:rPr>
                <w:noProof/>
                <w:webHidden/>
              </w:rPr>
            </w:r>
            <w:r>
              <w:rPr>
                <w:noProof/>
                <w:webHidden/>
              </w:rPr>
              <w:fldChar w:fldCharType="separate"/>
            </w:r>
            <w:r>
              <w:rPr>
                <w:noProof/>
                <w:webHidden/>
              </w:rPr>
              <w:t>6</w:t>
            </w:r>
            <w:r>
              <w:rPr>
                <w:noProof/>
                <w:webHidden/>
              </w:rPr>
              <w:fldChar w:fldCharType="end"/>
            </w:r>
          </w:hyperlink>
        </w:p>
        <w:p w14:paraId="39DF2724" w14:textId="70504E21" w:rsidR="00D64998" w:rsidRDefault="00D64998">
          <w:pPr>
            <w:pStyle w:val="TOC2"/>
            <w:tabs>
              <w:tab w:val="right" w:leader="dot" w:pos="9016"/>
            </w:tabs>
            <w:rPr>
              <w:noProof/>
            </w:rPr>
          </w:pPr>
          <w:hyperlink w:anchor="_Toc194005150" w:history="1">
            <w:r w:rsidRPr="0081392D">
              <w:rPr>
                <w:rStyle w:val="Hyperlink"/>
                <w:noProof/>
              </w:rPr>
              <w:t>Screenshot of data sheet</w:t>
            </w:r>
            <w:r>
              <w:rPr>
                <w:noProof/>
                <w:webHidden/>
              </w:rPr>
              <w:tab/>
            </w:r>
            <w:r>
              <w:rPr>
                <w:noProof/>
                <w:webHidden/>
              </w:rPr>
              <w:fldChar w:fldCharType="begin"/>
            </w:r>
            <w:r>
              <w:rPr>
                <w:noProof/>
                <w:webHidden/>
              </w:rPr>
              <w:instrText xml:space="preserve"> PAGEREF _Toc194005150 \h </w:instrText>
            </w:r>
            <w:r>
              <w:rPr>
                <w:noProof/>
                <w:webHidden/>
              </w:rPr>
            </w:r>
            <w:r>
              <w:rPr>
                <w:noProof/>
                <w:webHidden/>
              </w:rPr>
              <w:fldChar w:fldCharType="separate"/>
            </w:r>
            <w:r>
              <w:rPr>
                <w:noProof/>
                <w:webHidden/>
              </w:rPr>
              <w:t>8</w:t>
            </w:r>
            <w:r>
              <w:rPr>
                <w:noProof/>
                <w:webHidden/>
              </w:rPr>
              <w:fldChar w:fldCharType="end"/>
            </w:r>
          </w:hyperlink>
        </w:p>
        <w:p w14:paraId="40ED5743" w14:textId="2B63EFD6" w:rsidR="00D64998" w:rsidRDefault="00D64998">
          <w:pPr>
            <w:pStyle w:val="TOC2"/>
            <w:tabs>
              <w:tab w:val="right" w:leader="dot" w:pos="9016"/>
            </w:tabs>
            <w:rPr>
              <w:noProof/>
            </w:rPr>
          </w:pPr>
          <w:hyperlink w:anchor="_Toc194005151" w:history="1">
            <w:r w:rsidRPr="0081392D">
              <w:rPr>
                <w:rStyle w:val="Hyperlink"/>
                <w:noProof/>
              </w:rPr>
              <w:drawing>
                <wp:inline distT="0" distB="0" distL="0" distR="0" wp14:anchorId="7247369C" wp14:editId="3106E2B4">
                  <wp:extent cx="3932261" cy="6180356"/>
                  <wp:effectExtent l="0" t="0" r="0" b="0"/>
                  <wp:docPr id="270943935"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82697" name="Picture 1" descr="A paper with writing on it&#10;&#10;AI-generated content may be incorrect."/>
                          <pic:cNvPicPr/>
                        </pic:nvPicPr>
                        <pic:blipFill>
                          <a:blip r:embed="rId10"/>
                          <a:stretch>
                            <a:fillRect/>
                          </a:stretch>
                        </pic:blipFill>
                        <pic:spPr>
                          <a:xfrm>
                            <a:off x="0" y="0"/>
                            <a:ext cx="3932261" cy="6180356"/>
                          </a:xfrm>
                          <a:prstGeom prst="rect">
                            <a:avLst/>
                          </a:prstGeom>
                        </pic:spPr>
                      </pic:pic>
                    </a:graphicData>
                  </a:graphic>
                </wp:inline>
              </w:drawing>
            </w:r>
            <w:r>
              <w:rPr>
                <w:noProof/>
                <w:webHidden/>
              </w:rPr>
              <w:tab/>
            </w:r>
            <w:r>
              <w:rPr>
                <w:noProof/>
                <w:webHidden/>
              </w:rPr>
              <w:fldChar w:fldCharType="begin"/>
            </w:r>
            <w:r>
              <w:rPr>
                <w:noProof/>
                <w:webHidden/>
              </w:rPr>
              <w:instrText xml:space="preserve"> PAGEREF _Toc194005151 \h </w:instrText>
            </w:r>
            <w:r>
              <w:rPr>
                <w:noProof/>
                <w:webHidden/>
              </w:rPr>
            </w:r>
            <w:r>
              <w:rPr>
                <w:noProof/>
                <w:webHidden/>
              </w:rPr>
              <w:fldChar w:fldCharType="separate"/>
            </w:r>
            <w:r>
              <w:rPr>
                <w:noProof/>
                <w:webHidden/>
              </w:rPr>
              <w:t>8</w:t>
            </w:r>
            <w:r>
              <w:rPr>
                <w:noProof/>
                <w:webHidden/>
              </w:rPr>
              <w:fldChar w:fldCharType="end"/>
            </w:r>
          </w:hyperlink>
        </w:p>
        <w:p w14:paraId="3E3BA5A3" w14:textId="33F4AAA7" w:rsidR="00D64998" w:rsidRDefault="00D64998">
          <w:r>
            <w:rPr>
              <w:b/>
              <w:bCs/>
              <w:noProof/>
            </w:rPr>
            <w:fldChar w:fldCharType="end"/>
          </w:r>
        </w:p>
      </w:sdtContent>
    </w:sdt>
    <w:p w14:paraId="7A9BBB47" w14:textId="72875D55" w:rsidR="00BE4187" w:rsidRDefault="00BE4187">
      <w:pPr>
        <w:rPr>
          <w:rFonts w:asciiTheme="majorHAnsi" w:eastAsiaTheme="majorEastAsia" w:hAnsiTheme="majorHAnsi" w:cstheme="majorBidi"/>
          <w:color w:val="0F4761" w:themeColor="accent1" w:themeShade="BF"/>
          <w:sz w:val="40"/>
          <w:szCs w:val="40"/>
        </w:rPr>
      </w:pPr>
    </w:p>
    <w:p w14:paraId="55D4E1BB" w14:textId="21B0117D" w:rsidR="003B6E53" w:rsidRDefault="003B6E53" w:rsidP="003B6E53">
      <w:pPr>
        <w:pStyle w:val="Heading1"/>
      </w:pPr>
      <w:bookmarkStart w:id="0" w:name="_Toc194005131"/>
      <w:r>
        <w:t>Titration Report Draft 1</w:t>
      </w:r>
      <w:bookmarkEnd w:id="0"/>
      <w:r>
        <w:t xml:space="preserve"> </w:t>
      </w:r>
    </w:p>
    <w:p w14:paraId="5D1FCB30" w14:textId="1FC01A33" w:rsidR="003B6E53" w:rsidRDefault="003B6E53" w:rsidP="003B6E53"/>
    <w:p w14:paraId="1E8CEE45" w14:textId="760A72FE" w:rsidR="003B6E53" w:rsidRPr="0041710A" w:rsidRDefault="003B6E53" w:rsidP="003B6E53">
      <w:pPr>
        <w:pStyle w:val="Heading2"/>
      </w:pPr>
      <w:bookmarkStart w:id="1" w:name="_Toc194005132"/>
      <w:r w:rsidRPr="0041710A">
        <w:lastRenderedPageBreak/>
        <w:t>Introduction</w:t>
      </w:r>
      <w:bookmarkEnd w:id="1"/>
    </w:p>
    <w:p w14:paraId="3B0FD02E" w14:textId="5DAB0D14" w:rsidR="003B6E53" w:rsidRPr="0041710A" w:rsidRDefault="003B6E53" w:rsidP="003B6E53">
      <w:pPr>
        <w:pStyle w:val="Heading3"/>
      </w:pPr>
      <w:bookmarkStart w:id="2" w:name="_Toc194005133"/>
      <w:r w:rsidRPr="0041710A">
        <w:t>State the purpose of the experiment</w:t>
      </w:r>
      <w:bookmarkEnd w:id="2"/>
      <w:r w:rsidRPr="0041710A">
        <w:t xml:space="preserve"> </w:t>
      </w:r>
    </w:p>
    <w:p w14:paraId="55D14F39" w14:textId="5A0E7F94" w:rsidR="003B6E53" w:rsidRPr="0041710A" w:rsidRDefault="001173AA" w:rsidP="001173AA">
      <w:r w:rsidRPr="0041710A">
        <w:t xml:space="preserve">The aim of the experiment is to determine the </w:t>
      </w:r>
      <w:r w:rsidR="00601A5D" w:rsidRPr="0041710A">
        <w:t>concentration</w:t>
      </w:r>
      <w:r w:rsidRPr="0041710A">
        <w:t xml:space="preserve"> of an </w:t>
      </w:r>
      <w:r w:rsidR="001D45E0" w:rsidRPr="0041710A">
        <w:t>undetermined</w:t>
      </w:r>
      <w:r w:rsidRPr="0041710A">
        <w:t xml:space="preserve"> sample of hydrochloric acid (HCl) </w:t>
      </w:r>
      <w:r w:rsidR="00CB261E" w:rsidRPr="0041710A">
        <w:t>by using a</w:t>
      </w:r>
      <w:r w:rsidRPr="0041710A">
        <w:t xml:space="preserve"> standard solution of sodium hydroxide (NaOH) </w:t>
      </w:r>
      <w:r w:rsidR="00601A5D" w:rsidRPr="0041710A">
        <w:t>using titration.</w:t>
      </w:r>
    </w:p>
    <w:p w14:paraId="79E77654" w14:textId="7D180EC3" w:rsidR="003B6E53" w:rsidRPr="0041710A" w:rsidRDefault="003B6E53" w:rsidP="003B6E53">
      <w:pPr>
        <w:pStyle w:val="Heading3"/>
      </w:pPr>
      <w:bookmarkStart w:id="3" w:name="_Toc194005134"/>
      <w:r w:rsidRPr="0041710A">
        <w:t xml:space="preserve">Write the </w:t>
      </w:r>
      <w:proofErr w:type="gramStart"/>
      <w:r w:rsidRPr="0041710A">
        <w:t>hypothesis</w:t>
      </w:r>
      <w:proofErr w:type="gramEnd"/>
      <w:r w:rsidRPr="0041710A">
        <w:t xml:space="preserve"> that are going to be tested</w:t>
      </w:r>
      <w:bookmarkEnd w:id="3"/>
      <w:r w:rsidRPr="0041710A">
        <w:t xml:space="preserve"> </w:t>
      </w:r>
    </w:p>
    <w:p w14:paraId="7DEA9B45" w14:textId="156D1669" w:rsidR="001173AA" w:rsidRPr="0041710A" w:rsidRDefault="001173AA" w:rsidP="001173AA">
      <w:r w:rsidRPr="0041710A">
        <w:t xml:space="preserve">If a known </w:t>
      </w:r>
      <w:r w:rsidR="00A92599" w:rsidRPr="0041710A">
        <w:t>concentration</w:t>
      </w:r>
      <w:r w:rsidRPr="0041710A">
        <w:t xml:space="preserve"> of acid is </w:t>
      </w:r>
      <w:r w:rsidR="00A92599" w:rsidRPr="0041710A">
        <w:t>titrated</w:t>
      </w:r>
      <w:r w:rsidRPr="0041710A">
        <w:t xml:space="preserve"> with a base of unknown concentration, then the volume of the titrant required to reach the equivalence </w:t>
      </w:r>
      <w:r w:rsidR="00A92599" w:rsidRPr="0041710A">
        <w:t>point can be used to determine the concentration of the unknown solution</w:t>
      </w:r>
      <w:r w:rsidR="00C0678E" w:rsidRPr="0041710A">
        <w:t xml:space="preserve"> using the </w:t>
      </w:r>
      <w:proofErr w:type="gramStart"/>
      <w:r w:rsidR="004A7189" w:rsidRPr="0041710A">
        <w:t>formula;</w:t>
      </w:r>
      <w:proofErr w:type="gramEnd"/>
    </w:p>
    <w:p w14:paraId="2D2101B5" w14:textId="67C708BB" w:rsidR="003B6E53" w:rsidRPr="0041710A" w:rsidRDefault="004A7189" w:rsidP="00BF5535">
      <w:pPr>
        <w:jc w:val="center"/>
      </w:pPr>
      <w:r w:rsidRPr="0041710A">
        <w:t>M</w:t>
      </w:r>
      <w:r w:rsidRPr="0041710A">
        <w:rPr>
          <w:sz w:val="14"/>
          <w:szCs w:val="14"/>
        </w:rPr>
        <w:t>A</w:t>
      </w:r>
      <w:r w:rsidRPr="0041710A">
        <w:t>V</w:t>
      </w:r>
      <w:r w:rsidRPr="0041710A">
        <w:rPr>
          <w:sz w:val="14"/>
          <w:szCs w:val="14"/>
        </w:rPr>
        <w:t xml:space="preserve">A </w:t>
      </w:r>
      <w:r w:rsidRPr="0041710A">
        <w:t>= M</w:t>
      </w:r>
      <w:r w:rsidRPr="0041710A">
        <w:rPr>
          <w:sz w:val="14"/>
          <w:szCs w:val="14"/>
        </w:rPr>
        <w:t>B</w:t>
      </w:r>
      <w:r w:rsidRPr="0041710A">
        <w:t>V</w:t>
      </w:r>
      <w:r w:rsidRPr="0041710A">
        <w:rPr>
          <w:sz w:val="14"/>
          <w:szCs w:val="14"/>
        </w:rPr>
        <w:t>B</w:t>
      </w:r>
    </w:p>
    <w:p w14:paraId="6E8BAD56" w14:textId="2337718E" w:rsidR="003B6E53" w:rsidRPr="0041710A" w:rsidRDefault="003B6E53" w:rsidP="003B6E53">
      <w:pPr>
        <w:pStyle w:val="Heading3"/>
      </w:pPr>
      <w:bookmarkStart w:id="4" w:name="_Toc194005135"/>
      <w:r w:rsidRPr="0041710A">
        <w:t>Define the variables and/or terms and show the equations that will be used in the report</w:t>
      </w:r>
      <w:bookmarkEnd w:id="4"/>
      <w:r w:rsidRPr="0041710A">
        <w:t xml:space="preserve"> </w:t>
      </w:r>
    </w:p>
    <w:p w14:paraId="32BBE23B" w14:textId="77777777" w:rsidR="003B6E53" w:rsidRPr="0041710A" w:rsidRDefault="003B6E53" w:rsidP="003B6E53">
      <w:pPr>
        <w:pStyle w:val="ListParagraph"/>
      </w:pPr>
    </w:p>
    <w:p w14:paraId="693BB5D7" w14:textId="2CACB8D5" w:rsidR="003B6E53" w:rsidRPr="0041710A" w:rsidRDefault="00677236" w:rsidP="003B6E53">
      <w:r w:rsidRPr="0041710A">
        <w:t>For the i</w:t>
      </w:r>
      <w:r w:rsidR="00A92599" w:rsidRPr="0041710A">
        <w:t>ndependent variable</w:t>
      </w:r>
      <w:r w:rsidRPr="0041710A">
        <w:t>, this would be</w:t>
      </w:r>
      <w:r w:rsidR="00A92599" w:rsidRPr="0041710A">
        <w:t xml:space="preserve"> </w:t>
      </w:r>
      <w:r w:rsidRPr="0041710A">
        <w:t>t</w:t>
      </w:r>
      <w:r w:rsidR="00A92599" w:rsidRPr="0041710A">
        <w:t xml:space="preserve">he volume of </w:t>
      </w:r>
      <w:r w:rsidR="00C17B27" w:rsidRPr="0041710A">
        <w:t xml:space="preserve">the </w:t>
      </w:r>
      <w:r w:rsidR="00A92599" w:rsidRPr="0041710A">
        <w:t xml:space="preserve">titrant added </w:t>
      </w:r>
      <w:r w:rsidR="00C17B27" w:rsidRPr="0041710A">
        <w:t xml:space="preserve">as it is measured and controlled </w:t>
      </w:r>
      <w:r w:rsidR="008F05E6" w:rsidRPr="0041710A">
        <w:t>during the experiment.</w:t>
      </w:r>
    </w:p>
    <w:p w14:paraId="085FB9BF" w14:textId="4C0E251A" w:rsidR="00A92599" w:rsidRPr="0041710A" w:rsidRDefault="003A67B5" w:rsidP="003B6E53">
      <w:r w:rsidRPr="0041710A">
        <w:t>The d</w:t>
      </w:r>
      <w:r w:rsidR="00A92599" w:rsidRPr="0041710A">
        <w:t xml:space="preserve">ependant variable </w:t>
      </w:r>
      <w:r w:rsidRPr="0041710A">
        <w:t>is</w:t>
      </w:r>
      <w:r w:rsidR="00A92599" w:rsidRPr="0041710A">
        <w:t xml:space="preserve"> the volume of the titrant </w:t>
      </w:r>
      <w:r w:rsidR="003E7383" w:rsidRPr="0041710A">
        <w:t xml:space="preserve">that is needed </w:t>
      </w:r>
      <w:r w:rsidR="00A92599" w:rsidRPr="0041710A">
        <w:t xml:space="preserve">to </w:t>
      </w:r>
      <w:r w:rsidR="00FC600D" w:rsidRPr="0041710A">
        <w:t xml:space="preserve">be able to </w:t>
      </w:r>
      <w:r w:rsidR="00A92599" w:rsidRPr="0041710A">
        <w:t xml:space="preserve">reach the </w:t>
      </w:r>
      <w:r w:rsidR="00FC600D" w:rsidRPr="0041710A">
        <w:t>end point</w:t>
      </w:r>
      <w:r w:rsidR="00A92599" w:rsidRPr="0041710A">
        <w:t xml:space="preserve"> </w:t>
      </w:r>
      <w:r w:rsidR="000E60D9" w:rsidRPr="0041710A">
        <w:t xml:space="preserve">as that will </w:t>
      </w:r>
      <w:r w:rsidR="00A92599" w:rsidRPr="0041710A">
        <w:t xml:space="preserve">determine when neutralisation </w:t>
      </w:r>
      <w:r w:rsidR="000E60D9" w:rsidRPr="0041710A">
        <w:t>happens.</w:t>
      </w:r>
    </w:p>
    <w:p w14:paraId="36C6AFB9" w14:textId="60D4ABB0" w:rsidR="00A92599" w:rsidRDefault="00DC5221" w:rsidP="003B6E53">
      <w:r w:rsidRPr="0041710A">
        <w:t>And</w:t>
      </w:r>
      <w:r w:rsidR="003402D2" w:rsidRPr="0041710A">
        <w:t xml:space="preserve"> for the controlled variable, </w:t>
      </w:r>
      <w:r w:rsidR="007045B9" w:rsidRPr="0041710A">
        <w:t xml:space="preserve">which would be the </w:t>
      </w:r>
      <w:r w:rsidR="0036408D" w:rsidRPr="0041710A">
        <w:t xml:space="preserve">volume of </w:t>
      </w:r>
      <w:r w:rsidR="002C0656">
        <w:t xml:space="preserve">the </w:t>
      </w:r>
      <w:r w:rsidR="0036408D" w:rsidRPr="0041710A">
        <w:t>concentration</w:t>
      </w:r>
      <w:r w:rsidR="002C0656">
        <w:t xml:space="preserve"> that is</w:t>
      </w:r>
      <w:r w:rsidR="0036408D" w:rsidRPr="0041710A">
        <w:t xml:space="preserve"> in the conical flask</w:t>
      </w:r>
      <w:r w:rsidR="00CE3AB5" w:rsidRPr="0041710A">
        <w:t>.</w:t>
      </w:r>
    </w:p>
    <w:p w14:paraId="01A65064" w14:textId="77777777" w:rsidR="00CE3AB5" w:rsidRDefault="00CE3AB5" w:rsidP="003B6E53"/>
    <w:p w14:paraId="57209941" w14:textId="77777777" w:rsidR="00CE3AB5" w:rsidRDefault="00CE3AB5" w:rsidP="003B6E53"/>
    <w:p w14:paraId="700D4FFF" w14:textId="77777777" w:rsidR="00CE3AB5" w:rsidRDefault="00CE3AB5" w:rsidP="003B6E53"/>
    <w:p w14:paraId="530DCBD2" w14:textId="77777777" w:rsidR="00CE3AB5" w:rsidRDefault="00CE3AB5" w:rsidP="003B6E53"/>
    <w:p w14:paraId="364E9B65" w14:textId="77777777" w:rsidR="00BB59E6" w:rsidRDefault="00BB59E6" w:rsidP="003B6E53"/>
    <w:p w14:paraId="7297B711" w14:textId="77777777" w:rsidR="00BF5535" w:rsidRDefault="00BF5535" w:rsidP="003B6E53"/>
    <w:p w14:paraId="2556E5BE" w14:textId="77777777" w:rsidR="00BF5535" w:rsidRDefault="00BF5535" w:rsidP="003B6E53"/>
    <w:p w14:paraId="6A6D8E03" w14:textId="77777777" w:rsidR="00BB59E6" w:rsidRDefault="00BB59E6" w:rsidP="003B6E53"/>
    <w:p w14:paraId="09B360C0" w14:textId="77777777" w:rsidR="00BB59E6" w:rsidRDefault="00BB59E6" w:rsidP="003B6E53"/>
    <w:p w14:paraId="59C89584" w14:textId="2BDCC3B1" w:rsidR="003B6E53" w:rsidRDefault="003B6E53" w:rsidP="00BB59E6">
      <w:pPr>
        <w:pStyle w:val="Heading2"/>
      </w:pPr>
      <w:bookmarkStart w:id="5" w:name="_Toc194005136"/>
      <w:r>
        <w:lastRenderedPageBreak/>
        <w:t>Result</w:t>
      </w:r>
      <w:bookmarkEnd w:id="5"/>
      <w:r w:rsidR="00BB59E6">
        <w:t>s</w:t>
      </w:r>
    </w:p>
    <w:tbl>
      <w:tblPr>
        <w:tblStyle w:val="TableGrid"/>
        <w:tblW w:w="0" w:type="auto"/>
        <w:tblLook w:val="04A0" w:firstRow="1" w:lastRow="0" w:firstColumn="1" w:lastColumn="0" w:noHBand="0" w:noVBand="1"/>
      </w:tblPr>
      <w:tblGrid>
        <w:gridCol w:w="1803"/>
        <w:gridCol w:w="1803"/>
        <w:gridCol w:w="1803"/>
        <w:gridCol w:w="1803"/>
        <w:gridCol w:w="1804"/>
      </w:tblGrid>
      <w:tr w:rsidR="00836D98" w:rsidRPr="00161569" w14:paraId="153490F9" w14:textId="77777777" w:rsidTr="00A73E74">
        <w:tc>
          <w:tcPr>
            <w:tcW w:w="1803" w:type="dxa"/>
          </w:tcPr>
          <w:p w14:paraId="53F4C55F" w14:textId="77777777" w:rsidR="00836D98" w:rsidRPr="00161569" w:rsidRDefault="00836D98" w:rsidP="00A73E74">
            <w:pPr>
              <w:spacing w:line="360" w:lineRule="auto"/>
              <w:rPr>
                <w:rFonts w:eastAsia="Times New Roman" w:cstheme="minorHAnsi"/>
                <w:b/>
                <w:bCs/>
                <w:i/>
                <w:iCs/>
                <w:sz w:val="24"/>
                <w:szCs w:val="24"/>
              </w:rPr>
            </w:pPr>
            <w:r w:rsidRPr="00161569">
              <w:rPr>
                <w:rFonts w:eastAsia="Times New Roman" w:cstheme="minorHAnsi"/>
                <w:b/>
                <w:bCs/>
                <w:i/>
                <w:iCs/>
                <w:sz w:val="24"/>
                <w:szCs w:val="24"/>
              </w:rPr>
              <w:t>FLASK</w:t>
            </w:r>
          </w:p>
        </w:tc>
        <w:tc>
          <w:tcPr>
            <w:tcW w:w="1803" w:type="dxa"/>
          </w:tcPr>
          <w:p w14:paraId="7044A8B0" w14:textId="77777777" w:rsidR="00836D98" w:rsidRPr="00161569" w:rsidRDefault="00836D98" w:rsidP="00A73E74">
            <w:pPr>
              <w:spacing w:line="360" w:lineRule="auto"/>
              <w:rPr>
                <w:rFonts w:eastAsia="Times New Roman" w:cstheme="minorHAnsi"/>
                <w:b/>
                <w:bCs/>
                <w:i/>
                <w:iCs/>
                <w:sz w:val="24"/>
                <w:szCs w:val="24"/>
              </w:rPr>
            </w:pPr>
            <w:r w:rsidRPr="00161569">
              <w:rPr>
                <w:rFonts w:eastAsia="Times New Roman" w:cstheme="minorHAnsi"/>
                <w:b/>
                <w:bCs/>
                <w:i/>
                <w:iCs/>
                <w:sz w:val="24"/>
                <w:szCs w:val="24"/>
              </w:rPr>
              <w:t>1 rough titration</w:t>
            </w:r>
          </w:p>
        </w:tc>
        <w:tc>
          <w:tcPr>
            <w:tcW w:w="1803" w:type="dxa"/>
          </w:tcPr>
          <w:p w14:paraId="15085B08" w14:textId="77777777" w:rsidR="00836D98" w:rsidRPr="00161569" w:rsidRDefault="00836D98" w:rsidP="00A73E74">
            <w:pPr>
              <w:spacing w:line="360" w:lineRule="auto"/>
              <w:rPr>
                <w:rFonts w:eastAsia="Times New Roman" w:cstheme="minorHAnsi"/>
                <w:b/>
                <w:bCs/>
                <w:i/>
                <w:iCs/>
                <w:sz w:val="24"/>
                <w:szCs w:val="24"/>
              </w:rPr>
            </w:pPr>
            <w:r w:rsidRPr="00161569">
              <w:rPr>
                <w:rFonts w:eastAsia="Times New Roman" w:cstheme="minorHAnsi"/>
                <w:b/>
                <w:bCs/>
                <w:i/>
                <w:iCs/>
                <w:sz w:val="24"/>
                <w:szCs w:val="24"/>
              </w:rPr>
              <w:t>2</w:t>
            </w:r>
          </w:p>
        </w:tc>
        <w:tc>
          <w:tcPr>
            <w:tcW w:w="1803" w:type="dxa"/>
          </w:tcPr>
          <w:p w14:paraId="7C98F561" w14:textId="77777777" w:rsidR="00836D98" w:rsidRPr="00161569" w:rsidRDefault="00836D98" w:rsidP="00A73E74">
            <w:pPr>
              <w:spacing w:line="360" w:lineRule="auto"/>
              <w:rPr>
                <w:rFonts w:eastAsia="Times New Roman" w:cstheme="minorHAnsi"/>
                <w:b/>
                <w:bCs/>
                <w:i/>
                <w:iCs/>
                <w:sz w:val="24"/>
                <w:szCs w:val="24"/>
              </w:rPr>
            </w:pPr>
            <w:r w:rsidRPr="00161569">
              <w:rPr>
                <w:rFonts w:eastAsia="Times New Roman" w:cstheme="minorHAnsi"/>
                <w:b/>
                <w:bCs/>
                <w:i/>
                <w:iCs/>
                <w:sz w:val="24"/>
                <w:szCs w:val="24"/>
              </w:rPr>
              <w:t>3</w:t>
            </w:r>
          </w:p>
        </w:tc>
        <w:tc>
          <w:tcPr>
            <w:tcW w:w="1804" w:type="dxa"/>
          </w:tcPr>
          <w:p w14:paraId="130A8247" w14:textId="77777777" w:rsidR="00836D98" w:rsidRPr="00161569" w:rsidRDefault="00836D98" w:rsidP="00A73E74">
            <w:pPr>
              <w:spacing w:line="360" w:lineRule="auto"/>
              <w:rPr>
                <w:rFonts w:eastAsia="Times New Roman" w:cstheme="minorHAnsi"/>
                <w:b/>
                <w:bCs/>
                <w:i/>
                <w:iCs/>
                <w:sz w:val="24"/>
                <w:szCs w:val="24"/>
              </w:rPr>
            </w:pPr>
            <w:r w:rsidRPr="00161569">
              <w:rPr>
                <w:rFonts w:eastAsia="Times New Roman" w:cstheme="minorHAnsi"/>
                <w:b/>
                <w:bCs/>
                <w:i/>
                <w:iCs/>
                <w:sz w:val="24"/>
                <w:szCs w:val="24"/>
              </w:rPr>
              <w:t>4</w:t>
            </w:r>
          </w:p>
        </w:tc>
      </w:tr>
      <w:tr w:rsidR="00836D98" w:rsidRPr="00161569" w14:paraId="5355AF5F" w14:textId="77777777" w:rsidTr="00A73E74">
        <w:tc>
          <w:tcPr>
            <w:tcW w:w="1803" w:type="dxa"/>
          </w:tcPr>
          <w:p w14:paraId="1CAA5642" w14:textId="77777777" w:rsidR="00836D98"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 xml:space="preserve">V </w:t>
            </w:r>
            <w:r w:rsidRPr="00161569">
              <w:rPr>
                <w:rFonts w:eastAsia="Times New Roman" w:cstheme="minorHAnsi"/>
                <w:b/>
                <w:bCs/>
                <w:i/>
                <w:iCs/>
                <w:sz w:val="24"/>
                <w:szCs w:val="24"/>
                <w:vertAlign w:val="subscript"/>
              </w:rPr>
              <w:t xml:space="preserve">HCl </w:t>
            </w:r>
            <w:r>
              <w:rPr>
                <w:rFonts w:eastAsia="Times New Roman" w:cstheme="minorHAnsi"/>
                <w:b/>
                <w:bCs/>
                <w:i/>
                <w:iCs/>
                <w:sz w:val="24"/>
                <w:szCs w:val="24"/>
              </w:rPr>
              <w:t xml:space="preserve">(mL) </w:t>
            </w:r>
          </w:p>
          <w:p w14:paraId="4DBBE57D"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from pipette</w:t>
            </w:r>
          </w:p>
        </w:tc>
        <w:tc>
          <w:tcPr>
            <w:tcW w:w="1803" w:type="dxa"/>
          </w:tcPr>
          <w:p w14:paraId="3C5FB923" w14:textId="77777777" w:rsidR="00836D98" w:rsidRPr="00782536" w:rsidRDefault="00836D98" w:rsidP="00A73E74">
            <w:pPr>
              <w:spacing w:line="360" w:lineRule="auto"/>
              <w:rPr>
                <w:rFonts w:eastAsia="Times New Roman" w:cstheme="minorHAnsi"/>
                <w:b/>
                <w:bCs/>
                <w:i/>
                <w:iCs/>
                <w:sz w:val="24"/>
                <w:szCs w:val="24"/>
              </w:rPr>
            </w:pPr>
            <w:r w:rsidRPr="00782536">
              <w:rPr>
                <w:b/>
                <w:bCs/>
              </w:rPr>
              <w:t>25</w:t>
            </w:r>
          </w:p>
        </w:tc>
        <w:tc>
          <w:tcPr>
            <w:tcW w:w="1803" w:type="dxa"/>
          </w:tcPr>
          <w:p w14:paraId="3F4E4D8E" w14:textId="77777777" w:rsidR="00836D98" w:rsidRPr="00782536" w:rsidRDefault="00836D98" w:rsidP="00A73E74">
            <w:pPr>
              <w:spacing w:line="360" w:lineRule="auto"/>
              <w:rPr>
                <w:rFonts w:eastAsia="Times New Roman" w:cstheme="minorHAnsi"/>
                <w:b/>
                <w:bCs/>
                <w:i/>
                <w:iCs/>
                <w:sz w:val="24"/>
                <w:szCs w:val="24"/>
              </w:rPr>
            </w:pPr>
            <w:r w:rsidRPr="00782536">
              <w:rPr>
                <w:b/>
                <w:bCs/>
              </w:rPr>
              <w:t>25</w:t>
            </w:r>
          </w:p>
        </w:tc>
        <w:tc>
          <w:tcPr>
            <w:tcW w:w="1803" w:type="dxa"/>
          </w:tcPr>
          <w:p w14:paraId="3A021242" w14:textId="77777777" w:rsidR="00836D98" w:rsidRPr="00782536" w:rsidRDefault="00836D98" w:rsidP="00A73E74">
            <w:pPr>
              <w:spacing w:line="360" w:lineRule="auto"/>
              <w:rPr>
                <w:rFonts w:eastAsia="Times New Roman" w:cstheme="minorHAnsi"/>
                <w:b/>
                <w:bCs/>
                <w:i/>
                <w:iCs/>
                <w:sz w:val="24"/>
                <w:szCs w:val="24"/>
              </w:rPr>
            </w:pPr>
            <w:r w:rsidRPr="00782536">
              <w:rPr>
                <w:b/>
                <w:bCs/>
              </w:rPr>
              <w:t>25</w:t>
            </w:r>
          </w:p>
        </w:tc>
        <w:tc>
          <w:tcPr>
            <w:tcW w:w="1804" w:type="dxa"/>
          </w:tcPr>
          <w:p w14:paraId="7C83475D" w14:textId="77777777" w:rsidR="00836D98" w:rsidRPr="00161569" w:rsidRDefault="00836D98" w:rsidP="00A73E74">
            <w:pPr>
              <w:spacing w:line="360" w:lineRule="auto"/>
              <w:rPr>
                <w:rFonts w:eastAsia="Times New Roman" w:cstheme="minorHAnsi"/>
                <w:b/>
                <w:bCs/>
                <w:i/>
                <w:iCs/>
                <w:sz w:val="24"/>
                <w:szCs w:val="24"/>
              </w:rPr>
            </w:pPr>
          </w:p>
        </w:tc>
      </w:tr>
      <w:tr w:rsidR="00836D98" w:rsidRPr="00161569" w14:paraId="33008303" w14:textId="77777777" w:rsidTr="00A73E74">
        <w:tc>
          <w:tcPr>
            <w:tcW w:w="1803" w:type="dxa"/>
          </w:tcPr>
          <w:p w14:paraId="1935C1A1"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 xml:space="preserve">Initial burette reading </w:t>
            </w:r>
          </w:p>
        </w:tc>
        <w:tc>
          <w:tcPr>
            <w:tcW w:w="1803" w:type="dxa"/>
          </w:tcPr>
          <w:p w14:paraId="3E520977" w14:textId="77777777" w:rsidR="00836D98" w:rsidRPr="00782536" w:rsidRDefault="00836D98" w:rsidP="00A73E74">
            <w:pPr>
              <w:spacing w:line="360" w:lineRule="auto"/>
              <w:rPr>
                <w:rFonts w:eastAsia="Times New Roman" w:cstheme="minorHAnsi"/>
                <w:b/>
                <w:bCs/>
                <w:i/>
                <w:iCs/>
                <w:sz w:val="24"/>
                <w:szCs w:val="24"/>
              </w:rPr>
            </w:pPr>
            <w:r w:rsidRPr="00782536">
              <w:rPr>
                <w:b/>
                <w:bCs/>
              </w:rPr>
              <w:t>0</w:t>
            </w:r>
          </w:p>
        </w:tc>
        <w:tc>
          <w:tcPr>
            <w:tcW w:w="1803" w:type="dxa"/>
          </w:tcPr>
          <w:p w14:paraId="6C41FB1C" w14:textId="77777777" w:rsidR="00836D98" w:rsidRPr="00782536" w:rsidRDefault="00836D98" w:rsidP="00A73E74">
            <w:pPr>
              <w:spacing w:line="360" w:lineRule="auto"/>
              <w:rPr>
                <w:rFonts w:eastAsia="Times New Roman" w:cstheme="minorHAnsi"/>
                <w:b/>
                <w:bCs/>
                <w:i/>
                <w:iCs/>
                <w:sz w:val="24"/>
                <w:szCs w:val="24"/>
              </w:rPr>
            </w:pPr>
            <w:r w:rsidRPr="00782536">
              <w:rPr>
                <w:b/>
                <w:bCs/>
              </w:rPr>
              <w:t>16.61</w:t>
            </w:r>
          </w:p>
        </w:tc>
        <w:tc>
          <w:tcPr>
            <w:tcW w:w="1803" w:type="dxa"/>
          </w:tcPr>
          <w:p w14:paraId="3A4B5C0E" w14:textId="77777777" w:rsidR="00836D98" w:rsidRPr="00782536" w:rsidRDefault="00836D98" w:rsidP="00A73E74">
            <w:pPr>
              <w:spacing w:line="360" w:lineRule="auto"/>
              <w:rPr>
                <w:rFonts w:eastAsia="Times New Roman" w:cstheme="minorHAnsi"/>
                <w:b/>
                <w:bCs/>
                <w:i/>
                <w:iCs/>
                <w:sz w:val="24"/>
                <w:szCs w:val="24"/>
              </w:rPr>
            </w:pPr>
            <w:r w:rsidRPr="00782536">
              <w:rPr>
                <w:b/>
                <w:bCs/>
              </w:rPr>
              <w:t>26.89</w:t>
            </w:r>
          </w:p>
        </w:tc>
        <w:tc>
          <w:tcPr>
            <w:tcW w:w="1804" w:type="dxa"/>
          </w:tcPr>
          <w:p w14:paraId="78175ABA" w14:textId="77777777" w:rsidR="00836D98" w:rsidRPr="00161569" w:rsidRDefault="00836D98" w:rsidP="00A73E74">
            <w:pPr>
              <w:spacing w:line="360" w:lineRule="auto"/>
              <w:rPr>
                <w:rFonts w:eastAsia="Times New Roman" w:cstheme="minorHAnsi"/>
                <w:b/>
                <w:bCs/>
                <w:i/>
                <w:iCs/>
                <w:sz w:val="24"/>
                <w:szCs w:val="24"/>
              </w:rPr>
            </w:pPr>
          </w:p>
        </w:tc>
      </w:tr>
      <w:tr w:rsidR="00836D98" w:rsidRPr="00161569" w14:paraId="7B04CBF7" w14:textId="77777777" w:rsidTr="00A73E74">
        <w:tc>
          <w:tcPr>
            <w:tcW w:w="1803" w:type="dxa"/>
          </w:tcPr>
          <w:p w14:paraId="35AEE43B"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Final burette reading</w:t>
            </w:r>
          </w:p>
        </w:tc>
        <w:tc>
          <w:tcPr>
            <w:tcW w:w="1803" w:type="dxa"/>
          </w:tcPr>
          <w:p w14:paraId="1176729E" w14:textId="77777777" w:rsidR="00836D98" w:rsidRPr="00782536" w:rsidRDefault="00836D98" w:rsidP="00A73E74">
            <w:pPr>
              <w:spacing w:line="360" w:lineRule="auto"/>
              <w:rPr>
                <w:rFonts w:eastAsia="Times New Roman" w:cstheme="minorHAnsi"/>
                <w:b/>
                <w:bCs/>
                <w:i/>
                <w:iCs/>
                <w:sz w:val="24"/>
                <w:szCs w:val="24"/>
              </w:rPr>
            </w:pPr>
            <w:r w:rsidRPr="00782536">
              <w:rPr>
                <w:b/>
                <w:bCs/>
              </w:rPr>
              <w:t>16.61</w:t>
            </w:r>
          </w:p>
        </w:tc>
        <w:tc>
          <w:tcPr>
            <w:tcW w:w="1803" w:type="dxa"/>
          </w:tcPr>
          <w:p w14:paraId="0817E04F" w14:textId="77777777" w:rsidR="00836D98" w:rsidRPr="00782536" w:rsidRDefault="00836D98" w:rsidP="00A73E74">
            <w:pPr>
              <w:spacing w:line="360" w:lineRule="auto"/>
              <w:rPr>
                <w:rFonts w:eastAsia="Times New Roman" w:cstheme="minorHAnsi"/>
                <w:b/>
                <w:bCs/>
                <w:i/>
                <w:iCs/>
                <w:sz w:val="24"/>
                <w:szCs w:val="24"/>
              </w:rPr>
            </w:pPr>
            <w:r w:rsidRPr="00782536">
              <w:rPr>
                <w:b/>
                <w:bCs/>
              </w:rPr>
              <w:t>32.34</w:t>
            </w:r>
          </w:p>
        </w:tc>
        <w:tc>
          <w:tcPr>
            <w:tcW w:w="1803" w:type="dxa"/>
          </w:tcPr>
          <w:p w14:paraId="1704E010" w14:textId="77777777" w:rsidR="00836D98" w:rsidRPr="00782536" w:rsidRDefault="00836D98" w:rsidP="00A73E74">
            <w:pPr>
              <w:spacing w:line="360" w:lineRule="auto"/>
              <w:rPr>
                <w:rFonts w:eastAsia="Times New Roman" w:cstheme="minorHAnsi"/>
                <w:b/>
                <w:bCs/>
                <w:i/>
                <w:iCs/>
                <w:sz w:val="24"/>
                <w:szCs w:val="24"/>
              </w:rPr>
            </w:pPr>
            <w:r w:rsidRPr="00782536">
              <w:rPr>
                <w:b/>
                <w:bCs/>
              </w:rPr>
              <w:t>43.41</w:t>
            </w:r>
          </w:p>
        </w:tc>
        <w:tc>
          <w:tcPr>
            <w:tcW w:w="1804" w:type="dxa"/>
          </w:tcPr>
          <w:p w14:paraId="3114837B" w14:textId="77777777" w:rsidR="00836D98" w:rsidRPr="00161569" w:rsidRDefault="00836D98" w:rsidP="00A73E74">
            <w:pPr>
              <w:spacing w:line="360" w:lineRule="auto"/>
              <w:rPr>
                <w:rFonts w:eastAsia="Times New Roman" w:cstheme="minorHAnsi"/>
                <w:b/>
                <w:bCs/>
                <w:i/>
                <w:iCs/>
                <w:sz w:val="24"/>
                <w:szCs w:val="24"/>
              </w:rPr>
            </w:pPr>
          </w:p>
        </w:tc>
      </w:tr>
      <w:tr w:rsidR="00836D98" w:rsidRPr="00161569" w14:paraId="649211A4" w14:textId="77777777" w:rsidTr="00A73E74">
        <w:tc>
          <w:tcPr>
            <w:tcW w:w="1803" w:type="dxa"/>
          </w:tcPr>
          <w:p w14:paraId="0211AB1C" w14:textId="77777777" w:rsidR="00836D98"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 xml:space="preserve">V </w:t>
            </w:r>
            <w:r>
              <w:rPr>
                <w:rFonts w:eastAsia="Times New Roman" w:cstheme="minorHAnsi"/>
                <w:b/>
                <w:bCs/>
                <w:i/>
                <w:iCs/>
                <w:sz w:val="24"/>
                <w:szCs w:val="24"/>
                <w:vertAlign w:val="subscript"/>
              </w:rPr>
              <w:t>NaOH</w:t>
            </w:r>
            <w:r w:rsidRPr="00161569">
              <w:rPr>
                <w:rFonts w:eastAsia="Times New Roman" w:cstheme="minorHAnsi"/>
                <w:b/>
                <w:bCs/>
                <w:i/>
                <w:iCs/>
                <w:sz w:val="24"/>
                <w:szCs w:val="24"/>
                <w:vertAlign w:val="subscript"/>
              </w:rPr>
              <w:t xml:space="preserve"> </w:t>
            </w:r>
            <w:r>
              <w:rPr>
                <w:rFonts w:eastAsia="Times New Roman" w:cstheme="minorHAnsi"/>
                <w:b/>
                <w:bCs/>
                <w:i/>
                <w:iCs/>
                <w:sz w:val="24"/>
                <w:szCs w:val="24"/>
              </w:rPr>
              <w:t xml:space="preserve">(mL) </w:t>
            </w:r>
          </w:p>
          <w:p w14:paraId="7ADE05B1" w14:textId="77777777" w:rsidR="00836D98" w:rsidRPr="00161569" w:rsidRDefault="00836D98" w:rsidP="00A73E74">
            <w:pPr>
              <w:spacing w:line="360" w:lineRule="auto"/>
              <w:rPr>
                <w:rFonts w:eastAsia="Times New Roman" w:cstheme="minorHAnsi"/>
                <w:b/>
                <w:bCs/>
                <w:i/>
                <w:iCs/>
                <w:sz w:val="24"/>
                <w:szCs w:val="24"/>
              </w:rPr>
            </w:pPr>
          </w:p>
        </w:tc>
        <w:tc>
          <w:tcPr>
            <w:tcW w:w="1803" w:type="dxa"/>
          </w:tcPr>
          <w:p w14:paraId="328D642B" w14:textId="77777777" w:rsidR="00836D98" w:rsidRPr="00782536" w:rsidRDefault="00836D98" w:rsidP="00A73E74">
            <w:pPr>
              <w:spacing w:line="360" w:lineRule="auto"/>
              <w:rPr>
                <w:rFonts w:eastAsia="Times New Roman" w:cstheme="minorHAnsi"/>
                <w:b/>
                <w:bCs/>
                <w:i/>
                <w:iCs/>
                <w:sz w:val="24"/>
                <w:szCs w:val="24"/>
              </w:rPr>
            </w:pPr>
            <w:r w:rsidRPr="00782536">
              <w:rPr>
                <w:b/>
                <w:bCs/>
              </w:rPr>
              <w:t>16.61</w:t>
            </w:r>
          </w:p>
        </w:tc>
        <w:tc>
          <w:tcPr>
            <w:tcW w:w="1803" w:type="dxa"/>
          </w:tcPr>
          <w:p w14:paraId="7548A2C1" w14:textId="77777777" w:rsidR="00836D98" w:rsidRPr="00782536" w:rsidRDefault="00836D98" w:rsidP="00A73E74">
            <w:pPr>
              <w:spacing w:line="360" w:lineRule="auto"/>
              <w:rPr>
                <w:rFonts w:eastAsia="Times New Roman" w:cstheme="minorHAnsi"/>
                <w:b/>
                <w:bCs/>
                <w:i/>
                <w:iCs/>
                <w:sz w:val="24"/>
                <w:szCs w:val="24"/>
              </w:rPr>
            </w:pPr>
            <w:r w:rsidRPr="00782536">
              <w:rPr>
                <w:b/>
                <w:bCs/>
              </w:rPr>
              <w:t>16.60</w:t>
            </w:r>
          </w:p>
        </w:tc>
        <w:tc>
          <w:tcPr>
            <w:tcW w:w="1803" w:type="dxa"/>
          </w:tcPr>
          <w:p w14:paraId="7E98BDD8" w14:textId="77777777" w:rsidR="00836D98" w:rsidRPr="00782536" w:rsidRDefault="00836D98" w:rsidP="00A73E74">
            <w:pPr>
              <w:spacing w:line="360" w:lineRule="auto"/>
              <w:rPr>
                <w:rFonts w:eastAsia="Times New Roman" w:cstheme="minorHAnsi"/>
                <w:b/>
                <w:bCs/>
                <w:i/>
                <w:iCs/>
                <w:sz w:val="24"/>
                <w:szCs w:val="24"/>
              </w:rPr>
            </w:pPr>
            <w:r w:rsidRPr="00782536">
              <w:rPr>
                <w:b/>
                <w:bCs/>
              </w:rPr>
              <w:t>16.52</w:t>
            </w:r>
          </w:p>
        </w:tc>
        <w:tc>
          <w:tcPr>
            <w:tcW w:w="1804" w:type="dxa"/>
          </w:tcPr>
          <w:p w14:paraId="44B811DD" w14:textId="77777777" w:rsidR="00836D98" w:rsidRPr="00161569" w:rsidRDefault="00836D98" w:rsidP="00A73E74">
            <w:pPr>
              <w:spacing w:line="360" w:lineRule="auto"/>
              <w:rPr>
                <w:rFonts w:eastAsia="Times New Roman" w:cstheme="minorHAnsi"/>
                <w:b/>
                <w:bCs/>
                <w:i/>
                <w:iCs/>
                <w:sz w:val="24"/>
                <w:szCs w:val="24"/>
              </w:rPr>
            </w:pPr>
          </w:p>
        </w:tc>
      </w:tr>
      <w:tr w:rsidR="00836D98" w:rsidRPr="00161569" w14:paraId="08C6F644" w14:textId="77777777" w:rsidTr="00A73E74">
        <w:tc>
          <w:tcPr>
            <w:tcW w:w="1803" w:type="dxa"/>
          </w:tcPr>
          <w:p w14:paraId="52BBAFEC" w14:textId="77777777" w:rsidR="00836D98"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Moles of NaOH</w:t>
            </w:r>
          </w:p>
          <w:p w14:paraId="0558C76E" w14:textId="77777777" w:rsidR="00836D98" w:rsidRPr="00161569" w:rsidRDefault="00836D98" w:rsidP="00A73E74">
            <w:pPr>
              <w:spacing w:line="360" w:lineRule="auto"/>
              <w:rPr>
                <w:rFonts w:eastAsia="Times New Roman" w:cstheme="minorHAnsi"/>
                <w:b/>
                <w:bCs/>
                <w:i/>
                <w:iCs/>
                <w:sz w:val="24"/>
                <w:szCs w:val="24"/>
              </w:rPr>
            </w:pPr>
          </w:p>
        </w:tc>
        <w:tc>
          <w:tcPr>
            <w:tcW w:w="1803" w:type="dxa"/>
          </w:tcPr>
          <w:p w14:paraId="39E78082" w14:textId="77777777" w:rsidR="00836D98" w:rsidRPr="00782536" w:rsidRDefault="00836D98" w:rsidP="00A73E74">
            <w:pPr>
              <w:spacing w:line="360" w:lineRule="auto"/>
              <w:rPr>
                <w:rFonts w:eastAsia="Times New Roman" w:cstheme="minorHAnsi"/>
                <w:b/>
                <w:bCs/>
                <w:i/>
                <w:iCs/>
                <w:sz w:val="24"/>
                <w:szCs w:val="24"/>
              </w:rPr>
            </w:pPr>
            <w:r w:rsidRPr="00782536">
              <w:rPr>
                <w:b/>
                <w:bCs/>
              </w:rPr>
              <w:t>0.001657</w:t>
            </w:r>
          </w:p>
        </w:tc>
        <w:tc>
          <w:tcPr>
            <w:tcW w:w="1803" w:type="dxa"/>
          </w:tcPr>
          <w:p w14:paraId="0139C1E3" w14:textId="77777777" w:rsidR="00836D98" w:rsidRPr="00782536" w:rsidRDefault="00836D98" w:rsidP="00A73E74">
            <w:pPr>
              <w:spacing w:line="360" w:lineRule="auto"/>
              <w:rPr>
                <w:rFonts w:eastAsia="Times New Roman" w:cstheme="minorHAnsi"/>
                <w:b/>
                <w:bCs/>
                <w:i/>
                <w:iCs/>
                <w:sz w:val="24"/>
                <w:szCs w:val="24"/>
              </w:rPr>
            </w:pPr>
            <w:r w:rsidRPr="00782536">
              <w:rPr>
                <w:b/>
                <w:bCs/>
              </w:rPr>
              <w:t>0.001656</w:t>
            </w:r>
          </w:p>
        </w:tc>
        <w:tc>
          <w:tcPr>
            <w:tcW w:w="1803" w:type="dxa"/>
          </w:tcPr>
          <w:p w14:paraId="1FCFDFF5" w14:textId="77777777" w:rsidR="00836D98" w:rsidRPr="00782536" w:rsidRDefault="00836D98" w:rsidP="00A73E74">
            <w:pPr>
              <w:rPr>
                <w:b/>
                <w:bCs/>
              </w:rPr>
            </w:pPr>
            <w:r w:rsidRPr="00782536">
              <w:rPr>
                <w:b/>
                <w:bCs/>
              </w:rPr>
              <w:t>0.001648</w:t>
            </w:r>
          </w:p>
          <w:p w14:paraId="04CF8038" w14:textId="77777777" w:rsidR="00836D98" w:rsidRPr="00782536" w:rsidRDefault="00836D98" w:rsidP="00A73E74">
            <w:pPr>
              <w:spacing w:line="360" w:lineRule="auto"/>
              <w:rPr>
                <w:rFonts w:eastAsia="Times New Roman" w:cstheme="minorHAnsi"/>
                <w:b/>
                <w:bCs/>
                <w:i/>
                <w:iCs/>
                <w:sz w:val="24"/>
                <w:szCs w:val="24"/>
              </w:rPr>
            </w:pPr>
          </w:p>
        </w:tc>
        <w:tc>
          <w:tcPr>
            <w:tcW w:w="1804" w:type="dxa"/>
          </w:tcPr>
          <w:p w14:paraId="27768487" w14:textId="77777777" w:rsidR="00836D98" w:rsidRPr="00161569" w:rsidRDefault="00836D98" w:rsidP="00A73E74">
            <w:pPr>
              <w:spacing w:line="360" w:lineRule="auto"/>
              <w:rPr>
                <w:rFonts w:eastAsia="Times New Roman" w:cstheme="minorHAnsi"/>
                <w:b/>
                <w:bCs/>
                <w:i/>
                <w:iCs/>
                <w:sz w:val="24"/>
                <w:szCs w:val="24"/>
              </w:rPr>
            </w:pPr>
          </w:p>
        </w:tc>
      </w:tr>
      <w:tr w:rsidR="00836D98" w:rsidRPr="00161569" w14:paraId="75E12020" w14:textId="77777777" w:rsidTr="00A73E74">
        <w:tc>
          <w:tcPr>
            <w:tcW w:w="1803" w:type="dxa"/>
          </w:tcPr>
          <w:p w14:paraId="53E247E9" w14:textId="77777777" w:rsidR="00836D98"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Moles of HCl</w:t>
            </w:r>
          </w:p>
          <w:p w14:paraId="2AED967E" w14:textId="77777777" w:rsidR="00836D98" w:rsidRPr="00161569" w:rsidRDefault="00836D98" w:rsidP="00A73E74">
            <w:pPr>
              <w:spacing w:line="360" w:lineRule="auto"/>
              <w:rPr>
                <w:rFonts w:eastAsia="Times New Roman" w:cstheme="minorHAnsi"/>
                <w:b/>
                <w:bCs/>
                <w:i/>
                <w:iCs/>
                <w:sz w:val="24"/>
                <w:szCs w:val="24"/>
              </w:rPr>
            </w:pPr>
          </w:p>
        </w:tc>
        <w:tc>
          <w:tcPr>
            <w:tcW w:w="1803" w:type="dxa"/>
          </w:tcPr>
          <w:p w14:paraId="77B31DA9"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0.001657</w:t>
            </w:r>
          </w:p>
        </w:tc>
        <w:tc>
          <w:tcPr>
            <w:tcW w:w="1803" w:type="dxa"/>
          </w:tcPr>
          <w:p w14:paraId="2D85DDF2"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0.001656</w:t>
            </w:r>
          </w:p>
        </w:tc>
        <w:tc>
          <w:tcPr>
            <w:tcW w:w="1803" w:type="dxa"/>
          </w:tcPr>
          <w:p w14:paraId="03A06901"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0.001648</w:t>
            </w:r>
          </w:p>
        </w:tc>
        <w:tc>
          <w:tcPr>
            <w:tcW w:w="1804" w:type="dxa"/>
          </w:tcPr>
          <w:p w14:paraId="3BE907E8" w14:textId="77777777" w:rsidR="00836D98" w:rsidRPr="00161569" w:rsidRDefault="00836D98" w:rsidP="00A73E74">
            <w:pPr>
              <w:spacing w:line="360" w:lineRule="auto"/>
              <w:rPr>
                <w:rFonts w:eastAsia="Times New Roman" w:cstheme="minorHAnsi"/>
                <w:b/>
                <w:bCs/>
                <w:i/>
                <w:iCs/>
                <w:sz w:val="24"/>
                <w:szCs w:val="24"/>
              </w:rPr>
            </w:pPr>
          </w:p>
        </w:tc>
      </w:tr>
      <w:tr w:rsidR="00836D98" w:rsidRPr="00161569" w14:paraId="690C94FD" w14:textId="77777777" w:rsidTr="00A73E74">
        <w:tc>
          <w:tcPr>
            <w:tcW w:w="1803" w:type="dxa"/>
          </w:tcPr>
          <w:p w14:paraId="589A6B74" w14:textId="77777777" w:rsidR="00836D98"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Molarity of HCl</w:t>
            </w:r>
          </w:p>
          <w:p w14:paraId="3719167C" w14:textId="77777777" w:rsidR="00836D98" w:rsidRPr="00161569" w:rsidRDefault="00836D98" w:rsidP="00A73E74">
            <w:pPr>
              <w:spacing w:line="360" w:lineRule="auto"/>
              <w:rPr>
                <w:rFonts w:eastAsia="Times New Roman" w:cstheme="minorHAnsi"/>
                <w:b/>
                <w:bCs/>
                <w:i/>
                <w:iCs/>
                <w:sz w:val="24"/>
                <w:szCs w:val="24"/>
              </w:rPr>
            </w:pPr>
          </w:p>
        </w:tc>
        <w:tc>
          <w:tcPr>
            <w:tcW w:w="1803" w:type="dxa"/>
          </w:tcPr>
          <w:p w14:paraId="5880689D"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0.06628</w:t>
            </w:r>
          </w:p>
        </w:tc>
        <w:tc>
          <w:tcPr>
            <w:tcW w:w="1803" w:type="dxa"/>
          </w:tcPr>
          <w:p w14:paraId="513A3982"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0.06624</w:t>
            </w:r>
          </w:p>
        </w:tc>
        <w:tc>
          <w:tcPr>
            <w:tcW w:w="1803" w:type="dxa"/>
          </w:tcPr>
          <w:p w14:paraId="41BD0E56" w14:textId="77777777" w:rsidR="00836D98" w:rsidRPr="00161569" w:rsidRDefault="00836D98" w:rsidP="00A73E74">
            <w:pPr>
              <w:spacing w:line="360" w:lineRule="auto"/>
              <w:rPr>
                <w:rFonts w:eastAsia="Times New Roman" w:cstheme="minorHAnsi"/>
                <w:b/>
                <w:bCs/>
                <w:i/>
                <w:iCs/>
                <w:sz w:val="24"/>
                <w:szCs w:val="24"/>
              </w:rPr>
            </w:pPr>
            <w:r>
              <w:rPr>
                <w:rFonts w:eastAsia="Times New Roman" w:cstheme="minorHAnsi"/>
                <w:b/>
                <w:bCs/>
                <w:i/>
                <w:iCs/>
                <w:sz w:val="24"/>
                <w:szCs w:val="24"/>
              </w:rPr>
              <w:t>0.06529</w:t>
            </w:r>
          </w:p>
        </w:tc>
        <w:tc>
          <w:tcPr>
            <w:tcW w:w="1804" w:type="dxa"/>
          </w:tcPr>
          <w:p w14:paraId="0CDBD87B" w14:textId="77777777" w:rsidR="00836D98" w:rsidRPr="00161569" w:rsidRDefault="00836D98" w:rsidP="00A73E74">
            <w:pPr>
              <w:spacing w:line="360" w:lineRule="auto"/>
              <w:rPr>
                <w:rFonts w:eastAsia="Times New Roman" w:cstheme="minorHAnsi"/>
                <w:b/>
                <w:bCs/>
                <w:i/>
                <w:iCs/>
                <w:sz w:val="24"/>
                <w:szCs w:val="24"/>
              </w:rPr>
            </w:pPr>
          </w:p>
        </w:tc>
      </w:tr>
    </w:tbl>
    <w:p w14:paraId="107F0DB3" w14:textId="0D536921" w:rsidR="003B6E53" w:rsidRDefault="003B6E53" w:rsidP="003B6E53"/>
    <w:p w14:paraId="51C0358F" w14:textId="4FF64C36" w:rsidR="00826C53" w:rsidRDefault="003B6E53" w:rsidP="00EB5C64">
      <w:pPr>
        <w:pStyle w:val="Heading3"/>
      </w:pPr>
      <w:bookmarkStart w:id="6" w:name="_Toc194005139"/>
      <w:r>
        <w:t>Briefly describe the key findings and patterns observed in the data</w:t>
      </w:r>
      <w:bookmarkEnd w:id="6"/>
    </w:p>
    <w:p w14:paraId="5FCCB55F" w14:textId="4C932639" w:rsidR="00EB5C64" w:rsidRDefault="00FF23C4" w:rsidP="00EB5C64">
      <w:r w:rsidRPr="00432C62">
        <w:t xml:space="preserve">As the </w:t>
      </w:r>
      <w:r w:rsidR="000F17EC" w:rsidRPr="00432C62">
        <w:t>moles of HCl were very similar to the moles of NaOH</w:t>
      </w:r>
      <w:r w:rsidR="00C34F0F" w:rsidRPr="00432C62">
        <w:t xml:space="preserve"> this </w:t>
      </w:r>
      <w:r w:rsidR="00252159" w:rsidRPr="00432C62">
        <w:t xml:space="preserve">shows that the equivalence point was reached </w:t>
      </w:r>
      <w:r w:rsidR="0051448C" w:rsidRPr="00432C62">
        <w:t xml:space="preserve">when </w:t>
      </w:r>
      <w:r w:rsidR="00B16F01" w:rsidRPr="00432C62">
        <w:t>base (</w:t>
      </w:r>
      <w:r w:rsidR="0007496D" w:rsidRPr="00432C62">
        <w:t xml:space="preserve">HCl) and acid (NaOH) were </w:t>
      </w:r>
      <w:r w:rsidR="00FC439A" w:rsidRPr="00432C62">
        <w:t>equal.</w:t>
      </w:r>
      <w:r w:rsidR="00C003BC" w:rsidRPr="00432C62">
        <w:t xml:space="preserve"> </w:t>
      </w:r>
      <w:r w:rsidR="00481E13" w:rsidRPr="00432C62">
        <w:t>Also,</w:t>
      </w:r>
      <w:r w:rsidR="00C003BC" w:rsidRPr="00432C62">
        <w:t xml:space="preserve"> </w:t>
      </w:r>
      <w:r w:rsidR="0086468B" w:rsidRPr="00432C62">
        <w:t xml:space="preserve">the experiment was performed well since by looking at the results </w:t>
      </w:r>
      <w:r w:rsidR="00A65F13" w:rsidRPr="00432C62">
        <w:t xml:space="preserve">of V NaOH </w:t>
      </w:r>
      <w:r w:rsidR="00481E13" w:rsidRPr="00432C62">
        <w:t>(</w:t>
      </w:r>
      <w:r w:rsidR="00C25E74" w:rsidRPr="00432C62">
        <w:t>16.61</w:t>
      </w:r>
      <w:r w:rsidR="00481E13" w:rsidRPr="00432C62">
        <w:t>mL</w:t>
      </w:r>
      <w:r w:rsidR="00C25E74" w:rsidRPr="00432C62">
        <w:t>, 16.60</w:t>
      </w:r>
      <w:r w:rsidR="00481E13" w:rsidRPr="00432C62">
        <w:t>mL</w:t>
      </w:r>
      <w:r w:rsidR="00C25E74" w:rsidRPr="00432C62">
        <w:t xml:space="preserve"> and 16.52</w:t>
      </w:r>
      <w:r w:rsidR="00481E13" w:rsidRPr="00432C62">
        <w:t>mL)</w:t>
      </w:r>
      <w:r w:rsidR="0060353A" w:rsidRPr="00432C62">
        <w:t xml:space="preserve"> they are </w:t>
      </w:r>
      <w:r w:rsidR="00B2289E" w:rsidRPr="00432C62">
        <w:t>almost identical which means the</w:t>
      </w:r>
      <w:r w:rsidR="001B1296" w:rsidRPr="00432C62">
        <w:t xml:space="preserve"> results are reliable.</w:t>
      </w:r>
      <w:r w:rsidR="001B1296">
        <w:t xml:space="preserve"> </w:t>
      </w:r>
    </w:p>
    <w:p w14:paraId="2C2CBA49" w14:textId="2DC58F27" w:rsidR="003B6E53" w:rsidRDefault="003B6E53" w:rsidP="003B6E53">
      <w:pPr>
        <w:pStyle w:val="Heading2"/>
      </w:pPr>
      <w:bookmarkStart w:id="7" w:name="_Toc194005140"/>
      <w:r>
        <w:t>Discussion</w:t>
      </w:r>
      <w:bookmarkEnd w:id="7"/>
      <w:r>
        <w:t xml:space="preserve"> </w:t>
      </w:r>
    </w:p>
    <w:p w14:paraId="003ACBD7" w14:textId="077D2E55" w:rsidR="003B6E53" w:rsidRDefault="003B6E53" w:rsidP="003B6E53">
      <w:pPr>
        <w:pStyle w:val="Heading3"/>
      </w:pPr>
      <w:bookmarkStart w:id="8" w:name="_Toc194005141"/>
      <w:r>
        <w:t>Interpret the experimental results and explain their significance</w:t>
      </w:r>
      <w:bookmarkEnd w:id="8"/>
      <w:r>
        <w:t xml:space="preserve"> </w:t>
      </w:r>
    </w:p>
    <w:p w14:paraId="355B35CB" w14:textId="77777777" w:rsidR="005F1D56" w:rsidRPr="00432C62" w:rsidRDefault="005F1D56" w:rsidP="005F1D56">
      <w:r w:rsidRPr="00432C62">
        <w:t xml:space="preserve">To make sure the experiment was consistent 3 titrations were performed to make sure results were accurate and reliable. </w:t>
      </w:r>
    </w:p>
    <w:p w14:paraId="072B779A" w14:textId="77777777" w:rsidR="005F1D56" w:rsidRPr="00F36C12" w:rsidRDefault="005F1D56" w:rsidP="005F1D56">
      <w:r w:rsidRPr="00432C62">
        <w:t>The patterns observed from the data show consistency as the results from each of the 3 tests are very similar. This consistency shows reliability of the results and shows the test was carried out correctly.</w:t>
      </w:r>
    </w:p>
    <w:p w14:paraId="4A453C84" w14:textId="04C28A0D" w:rsidR="005F1D56" w:rsidRDefault="005F1D56" w:rsidP="005F1D56">
      <w:r>
        <w:lastRenderedPageBreak/>
        <w:t>The key findings found during the experiment were determining the endpoint. As the solution changed colour to a</w:t>
      </w:r>
      <w:r w:rsidR="00422D81">
        <w:t xml:space="preserve"> bright</w:t>
      </w:r>
      <w:r>
        <w:t xml:space="preserve"> pink</w:t>
      </w:r>
      <w:r w:rsidR="00422D81">
        <w:t xml:space="preserve"> colour</w:t>
      </w:r>
      <w:r>
        <w:t xml:space="preserve"> it was known that the reaction was </w:t>
      </w:r>
      <w:proofErr w:type="gramStart"/>
      <w:r>
        <w:t>complete</w:t>
      </w:r>
      <w:proofErr w:type="gramEnd"/>
      <w:r>
        <w:t xml:space="preserve"> and the endpoint was found. The volume of the titrant that was added to the HCl solution was recorded after as the final burette reading. </w:t>
      </w:r>
    </w:p>
    <w:p w14:paraId="7E1B475B" w14:textId="5AD99970" w:rsidR="005F1D56" w:rsidRPr="00A7519C" w:rsidRDefault="005F1D56" w:rsidP="005F1D56">
      <w:pPr>
        <w:rPr>
          <w:lang w:val="pt-PT"/>
        </w:rPr>
      </w:pPr>
      <w:r>
        <w:t xml:space="preserve">As the volume of NaOH used in each of the titrations were very similar this shows that the experiment was performed well and consistently. After finding the volume of NaOH, this meant moles of NaOH were able to be calculated using the molarity of the standard base solution (0.09977) multiplied by the V NaOH (L). Once calculating the moles of NaOH, the moles of HCl was identified and due to the results being the same this makes it clear that the titration was </w:t>
      </w:r>
      <w:proofErr w:type="gramStart"/>
      <w:r>
        <w:t>accurate</w:t>
      </w:r>
      <w:proofErr w:type="gramEnd"/>
      <w:r>
        <w:t xml:space="preserve"> and the e</w:t>
      </w:r>
      <w:r w:rsidR="0003444C">
        <w:t>quivalence point</w:t>
      </w:r>
      <w:r>
        <w:t xml:space="preserve"> was found. This is known because once the </w:t>
      </w:r>
      <w:r w:rsidR="0003444C">
        <w:t>equivalence point</w:t>
      </w:r>
      <w:r>
        <w:t xml:space="preserve"> is reached</w:t>
      </w:r>
      <w:r w:rsidR="00536E50">
        <w:t xml:space="preserve"> </w:t>
      </w:r>
      <w:r>
        <w:t xml:space="preserve">the </w:t>
      </w:r>
      <w:r w:rsidRPr="00E72AE0">
        <w:t>moles of HCl equals the number of moles of NaOH</w:t>
      </w:r>
      <w:r>
        <w:t xml:space="preserve"> (</w:t>
      </w:r>
      <w:r w:rsidRPr="00E907CC">
        <w:rPr>
          <w:lang w:val="pt-PT"/>
        </w:rPr>
        <w:t>moles H</w:t>
      </w:r>
      <w:r w:rsidRPr="00E907CC">
        <w:rPr>
          <w:vertAlign w:val="superscript"/>
          <w:lang w:val="pt-PT"/>
        </w:rPr>
        <w:t>+</w:t>
      </w:r>
      <w:r w:rsidRPr="00E907CC">
        <w:rPr>
          <w:lang w:val="pt-PT"/>
        </w:rPr>
        <w:t xml:space="preserve"> = moles OH</w:t>
      </w:r>
      <w:r w:rsidRPr="00E907CC">
        <w:rPr>
          <w:vertAlign w:val="superscript"/>
          <w:lang w:val="pt-PT"/>
        </w:rPr>
        <w:t>-</w:t>
      </w:r>
      <w:r w:rsidRPr="00E907CC">
        <w:rPr>
          <w:lang w:val="pt-PT"/>
        </w:rPr>
        <w:t>)</w:t>
      </w:r>
      <w:r w:rsidR="00285312">
        <w:rPr>
          <w:lang w:val="pt-PT"/>
        </w:rPr>
        <w:t xml:space="preserve">. </w:t>
      </w:r>
      <w:r w:rsidR="001961F7">
        <w:rPr>
          <w:lang w:val="pt-PT"/>
        </w:rPr>
        <w:t xml:space="preserve">Since the </w:t>
      </w:r>
      <w:r w:rsidR="00D85C08">
        <w:rPr>
          <w:lang w:val="pt-PT"/>
        </w:rPr>
        <w:t xml:space="preserve">acid has positive ions and the base has negative ions, at the </w:t>
      </w:r>
      <w:r w:rsidR="00526D40">
        <w:rPr>
          <w:lang w:val="pt-PT"/>
        </w:rPr>
        <w:t>equivalence point</w:t>
      </w:r>
      <w:r w:rsidR="00D85C08">
        <w:rPr>
          <w:lang w:val="pt-PT"/>
        </w:rPr>
        <w:t xml:space="preserve"> </w:t>
      </w:r>
      <w:r w:rsidR="001A72C4">
        <w:rPr>
          <w:lang w:val="pt-PT"/>
        </w:rPr>
        <w:t>both the positive and negative ions are equa</w:t>
      </w:r>
      <w:r w:rsidR="00D30755">
        <w:rPr>
          <w:lang w:val="pt-PT"/>
        </w:rPr>
        <w:t>l.</w:t>
      </w:r>
    </w:p>
    <w:p w14:paraId="778D7095" w14:textId="77777777" w:rsidR="005F1D56" w:rsidRPr="00A7519C" w:rsidRDefault="005F1D56" w:rsidP="005F1D56">
      <w:r w:rsidRPr="00E35111">
        <w:t>By using the equation</w:t>
      </w:r>
      <w:r w:rsidRPr="00A7519C">
        <w:t xml:space="preserve"> M</w:t>
      </w:r>
      <w:r w:rsidRPr="00A7519C">
        <w:rPr>
          <w:sz w:val="14"/>
          <w:szCs w:val="14"/>
        </w:rPr>
        <w:t>A</w:t>
      </w:r>
      <w:r w:rsidRPr="00A7519C">
        <w:t>V</w:t>
      </w:r>
      <w:r w:rsidRPr="00A7519C">
        <w:rPr>
          <w:sz w:val="14"/>
          <w:szCs w:val="14"/>
        </w:rPr>
        <w:t xml:space="preserve">A </w:t>
      </w:r>
      <w:r w:rsidRPr="00A7519C">
        <w:t>= M</w:t>
      </w:r>
      <w:r w:rsidRPr="00A7519C">
        <w:rPr>
          <w:sz w:val="14"/>
          <w:szCs w:val="14"/>
        </w:rPr>
        <w:t>B</w:t>
      </w:r>
      <w:r w:rsidRPr="00A7519C">
        <w:t>V</w:t>
      </w:r>
      <w:r w:rsidRPr="00A7519C">
        <w:rPr>
          <w:sz w:val="14"/>
          <w:szCs w:val="14"/>
        </w:rPr>
        <w:t xml:space="preserve">B </w:t>
      </w:r>
      <w:r w:rsidRPr="00A7519C">
        <w:t>and rearranging it to M</w:t>
      </w:r>
      <w:r w:rsidRPr="00A7519C">
        <w:rPr>
          <w:sz w:val="14"/>
          <w:szCs w:val="14"/>
        </w:rPr>
        <w:t xml:space="preserve">A </w:t>
      </w:r>
      <w:r w:rsidRPr="00A7519C">
        <w:t>= M</w:t>
      </w:r>
      <w:r w:rsidRPr="00A7519C">
        <w:rPr>
          <w:sz w:val="14"/>
          <w:szCs w:val="14"/>
        </w:rPr>
        <w:t>B</w:t>
      </w:r>
      <w:r w:rsidRPr="00A7519C">
        <w:t>V</w:t>
      </w:r>
      <w:r w:rsidRPr="00A7519C">
        <w:rPr>
          <w:sz w:val="14"/>
          <w:szCs w:val="14"/>
        </w:rPr>
        <w:t>B</w:t>
      </w:r>
      <w:r w:rsidRPr="00A7519C">
        <w:t xml:space="preserve"> / </w:t>
      </w:r>
      <w:proofErr w:type="gramStart"/>
      <w:r w:rsidRPr="00A7519C">
        <w:t>V</w:t>
      </w:r>
      <w:r w:rsidRPr="00A7519C">
        <w:rPr>
          <w:sz w:val="14"/>
          <w:szCs w:val="14"/>
        </w:rPr>
        <w:t>A</w:t>
      </w:r>
      <w:r w:rsidRPr="00A7519C">
        <w:t xml:space="preserve"> </w:t>
      </w:r>
      <w:r w:rsidRPr="00E35111">
        <w:t>,</w:t>
      </w:r>
      <w:proofErr w:type="gramEnd"/>
      <w:r w:rsidRPr="00E35111">
        <w:t xml:space="preserve"> the unknown concentration of</w:t>
      </w:r>
      <w:r w:rsidRPr="00A7519C">
        <w:t xml:space="preserve"> HCl</w:t>
      </w:r>
      <w:r w:rsidRPr="00E35111">
        <w:t xml:space="preserve"> can be determined. </w:t>
      </w:r>
      <w:r w:rsidRPr="00A7519C">
        <w:t>M</w:t>
      </w:r>
      <w:r w:rsidRPr="00E35111">
        <w:rPr>
          <w:sz w:val="18"/>
          <w:szCs w:val="18"/>
        </w:rPr>
        <w:t>A</w:t>
      </w:r>
      <w:r w:rsidRPr="00E35111">
        <w:t xml:space="preserve"> </w:t>
      </w:r>
      <w:r w:rsidRPr="00A7519C">
        <w:t>stands for the molarity of the HCl. V</w:t>
      </w:r>
      <w:r w:rsidRPr="00A7519C">
        <w:rPr>
          <w:sz w:val="16"/>
          <w:szCs w:val="16"/>
        </w:rPr>
        <w:t xml:space="preserve">A </w:t>
      </w:r>
      <w:r w:rsidRPr="00A7519C">
        <w:t>is the volume of HCl that is used, M</w:t>
      </w:r>
      <w:r w:rsidRPr="00A7519C">
        <w:rPr>
          <w:sz w:val="16"/>
          <w:szCs w:val="16"/>
        </w:rPr>
        <w:t xml:space="preserve">B </w:t>
      </w:r>
      <w:r w:rsidRPr="00A7519C">
        <w:t>is the molarity of NaOH and V</w:t>
      </w:r>
      <w:r w:rsidRPr="00A7519C">
        <w:rPr>
          <w:sz w:val="16"/>
          <w:szCs w:val="16"/>
        </w:rPr>
        <w:t xml:space="preserve">B </w:t>
      </w:r>
      <w:r w:rsidRPr="00A7519C">
        <w:t>is the volume of NaOH that was used. The units for the calculation are mol/L for concentration and litres for volume. After each test a calculation was made.</w:t>
      </w:r>
    </w:p>
    <w:p w14:paraId="0824EE28" w14:textId="77777777" w:rsidR="005F1D56" w:rsidRPr="00A7519C" w:rsidRDefault="005F1D56" w:rsidP="005F1D56">
      <w:pPr>
        <w:jc w:val="center"/>
      </w:pPr>
      <w:r w:rsidRPr="00A7519C">
        <w:t>M</w:t>
      </w:r>
      <w:r w:rsidRPr="00A7519C">
        <w:rPr>
          <w:sz w:val="14"/>
          <w:szCs w:val="14"/>
        </w:rPr>
        <w:t>A</w:t>
      </w:r>
      <w:r w:rsidRPr="00A7519C">
        <w:t>V</w:t>
      </w:r>
      <w:r w:rsidRPr="00A7519C">
        <w:rPr>
          <w:sz w:val="14"/>
          <w:szCs w:val="14"/>
        </w:rPr>
        <w:t xml:space="preserve">A </w:t>
      </w:r>
      <w:r w:rsidRPr="00A7519C">
        <w:t>= M</w:t>
      </w:r>
      <w:r w:rsidRPr="00A7519C">
        <w:rPr>
          <w:sz w:val="14"/>
          <w:szCs w:val="14"/>
        </w:rPr>
        <w:t>B</w:t>
      </w:r>
      <w:r w:rsidRPr="00A7519C">
        <w:t>V</w:t>
      </w:r>
      <w:r w:rsidRPr="00A7519C">
        <w:rPr>
          <w:sz w:val="14"/>
          <w:szCs w:val="14"/>
        </w:rPr>
        <w:t>B</w:t>
      </w:r>
    </w:p>
    <w:p w14:paraId="0BD128E9" w14:textId="77777777" w:rsidR="005F1D56" w:rsidRPr="00A7519C" w:rsidRDefault="005F1D56" w:rsidP="005F1D56">
      <w:pPr>
        <w:jc w:val="center"/>
        <w:rPr>
          <w:sz w:val="14"/>
          <w:szCs w:val="14"/>
        </w:rPr>
      </w:pPr>
      <w:r w:rsidRPr="00A7519C">
        <w:t>M</w:t>
      </w:r>
      <w:r w:rsidRPr="00A7519C">
        <w:rPr>
          <w:sz w:val="14"/>
          <w:szCs w:val="14"/>
        </w:rPr>
        <w:t xml:space="preserve">A </w:t>
      </w:r>
      <w:r w:rsidRPr="00A7519C">
        <w:t>= M</w:t>
      </w:r>
      <w:r w:rsidRPr="00A7519C">
        <w:rPr>
          <w:sz w:val="14"/>
          <w:szCs w:val="14"/>
        </w:rPr>
        <w:t>B</w:t>
      </w:r>
      <w:r w:rsidRPr="00A7519C">
        <w:t>V</w:t>
      </w:r>
      <w:r w:rsidRPr="00A7519C">
        <w:rPr>
          <w:sz w:val="14"/>
          <w:szCs w:val="14"/>
        </w:rPr>
        <w:t>B</w:t>
      </w:r>
      <w:r w:rsidRPr="00A7519C">
        <w:t xml:space="preserve"> / V</w:t>
      </w:r>
      <w:r w:rsidRPr="00A7519C">
        <w:rPr>
          <w:sz w:val="14"/>
          <w:szCs w:val="14"/>
        </w:rPr>
        <w:t>A</w:t>
      </w:r>
    </w:p>
    <w:p w14:paraId="721B24D8" w14:textId="77777777" w:rsidR="005F1D56" w:rsidRPr="00A7519C" w:rsidRDefault="005F1D56" w:rsidP="005F1D56">
      <w:pPr>
        <w:jc w:val="center"/>
      </w:pPr>
      <w:r w:rsidRPr="00A7519C">
        <w:t>M</w:t>
      </w:r>
      <w:r w:rsidRPr="00A7519C">
        <w:rPr>
          <w:sz w:val="14"/>
          <w:szCs w:val="14"/>
        </w:rPr>
        <w:t xml:space="preserve">A </w:t>
      </w:r>
      <w:r w:rsidRPr="00A7519C">
        <w:t>= 0.0997 x 16.61 / 25</w:t>
      </w:r>
    </w:p>
    <w:p w14:paraId="16616723" w14:textId="77777777" w:rsidR="005F1D56" w:rsidRDefault="005F1D56" w:rsidP="005F1D56">
      <w:pPr>
        <w:jc w:val="center"/>
      </w:pPr>
      <w:r w:rsidRPr="00A7519C">
        <w:t>M</w:t>
      </w:r>
      <w:r w:rsidRPr="00A7519C">
        <w:rPr>
          <w:sz w:val="14"/>
          <w:szCs w:val="14"/>
        </w:rPr>
        <w:t xml:space="preserve">A </w:t>
      </w:r>
      <w:r w:rsidRPr="00A7519C">
        <w:t>= 0.06628 mol/L</w:t>
      </w:r>
    </w:p>
    <w:p w14:paraId="1D789F18" w14:textId="14C929F2" w:rsidR="003B6E53" w:rsidRDefault="00F45B7D" w:rsidP="003B6E53">
      <w:pPr>
        <w:pStyle w:val="Heading3"/>
      </w:pPr>
      <w:bookmarkStart w:id="9" w:name="_Toc194005142"/>
      <w:r>
        <w:t>D</w:t>
      </w:r>
      <w:r w:rsidR="003B6E53">
        <w:t>escribe the relevance of the experiment to OME and relate the findings to the existing scientific knowledge and literature (OME Specifically)</w:t>
      </w:r>
      <w:bookmarkEnd w:id="9"/>
    </w:p>
    <w:p w14:paraId="7DC243F5" w14:textId="7CB5572A" w:rsidR="003B6E53" w:rsidRDefault="00846C29" w:rsidP="004A7B8D">
      <w:r w:rsidRPr="00046042">
        <w:rPr>
          <w:noProof/>
        </w:rPr>
        <w:t>[</w:t>
      </w:r>
      <w:r>
        <w:rPr>
          <w:noProof/>
        </w:rPr>
        <w:t>2</w:t>
      </w:r>
      <w:r w:rsidRPr="00046042">
        <w:rPr>
          <w:noProof/>
        </w:rPr>
        <w:t>]</w:t>
      </w:r>
      <w:r>
        <w:t xml:space="preserve"> </w:t>
      </w:r>
      <w:r w:rsidR="007E48DE">
        <w:t>Acid-base t</w:t>
      </w:r>
      <w:r w:rsidR="009E0920">
        <w:t xml:space="preserve">itration can be used </w:t>
      </w:r>
      <w:r w:rsidR="00B967A2">
        <w:t>in OME</w:t>
      </w:r>
      <w:r w:rsidR="009E0A66">
        <w:t xml:space="preserve"> </w:t>
      </w:r>
      <w:r w:rsidR="00893A81">
        <w:t xml:space="preserve">to find out the concentration of </w:t>
      </w:r>
      <w:r w:rsidR="000E7F22">
        <w:t xml:space="preserve">the </w:t>
      </w:r>
      <w:r w:rsidR="00367962">
        <w:t>components</w:t>
      </w:r>
      <w:r w:rsidR="000E7F22">
        <w:t xml:space="preserve"> found in an explosive by reacting them with a</w:t>
      </w:r>
      <w:r w:rsidR="00A25F07">
        <w:t xml:space="preserve"> solution where the concentration is known. </w:t>
      </w:r>
      <w:r w:rsidR="00D10F86">
        <w:t>By doing this</w:t>
      </w:r>
      <w:r w:rsidR="006B748B">
        <w:t>,</w:t>
      </w:r>
      <w:r w:rsidR="00D10F86">
        <w:t xml:space="preserve"> </w:t>
      </w:r>
      <w:r w:rsidR="00D51829">
        <w:t xml:space="preserve">acidic impurities can </w:t>
      </w:r>
      <w:r w:rsidR="001B2EDB">
        <w:t xml:space="preserve">be </w:t>
      </w:r>
      <w:proofErr w:type="gramStart"/>
      <w:r w:rsidR="00D51829">
        <w:t>estimated</w:t>
      </w:r>
      <w:proofErr w:type="gramEnd"/>
      <w:r w:rsidR="00D51829">
        <w:t xml:space="preserve"> </w:t>
      </w:r>
      <w:r w:rsidR="001F3815">
        <w:t>and</w:t>
      </w:r>
      <w:r w:rsidR="00D15E05">
        <w:t xml:space="preserve"> component</w:t>
      </w:r>
      <w:r w:rsidR="001F3815">
        <w:t xml:space="preserve"> </w:t>
      </w:r>
      <w:r w:rsidR="00AF4ED3">
        <w:t xml:space="preserve">interferences can be checked. </w:t>
      </w:r>
    </w:p>
    <w:p w14:paraId="7748A7B6" w14:textId="77777777" w:rsidR="00F45B7D" w:rsidRDefault="00F45B7D" w:rsidP="004A7B8D"/>
    <w:p w14:paraId="4936E7D6" w14:textId="77777777" w:rsidR="00F45B7D" w:rsidRDefault="00F45B7D" w:rsidP="004A7B8D"/>
    <w:p w14:paraId="596E19F1" w14:textId="77777777" w:rsidR="00F45B7D" w:rsidRDefault="00F45B7D" w:rsidP="004A7B8D"/>
    <w:p w14:paraId="16BAC66B" w14:textId="77777777" w:rsidR="00F45B7D" w:rsidRDefault="00F45B7D" w:rsidP="004A7B8D"/>
    <w:p w14:paraId="005ABAE3" w14:textId="0285FCBB" w:rsidR="003B6E53" w:rsidRDefault="003B6E53" w:rsidP="003B6E53">
      <w:pPr>
        <w:pStyle w:val="Heading3"/>
      </w:pPr>
      <w:bookmarkStart w:id="10" w:name="_Toc194005143"/>
      <w:r>
        <w:lastRenderedPageBreak/>
        <w:t>Adress any limitations or potential sources of error in the experiment</w:t>
      </w:r>
      <w:bookmarkEnd w:id="10"/>
    </w:p>
    <w:p w14:paraId="29AB1F6D" w14:textId="1B33AB4A" w:rsidR="002262DE" w:rsidRPr="00432C62" w:rsidRDefault="002502F7" w:rsidP="003B6E53">
      <w:r w:rsidRPr="00432C62">
        <w:t>Human error can be introduced during this experiment</w:t>
      </w:r>
      <w:r w:rsidR="007774A5" w:rsidRPr="00432C62">
        <w:t xml:space="preserve">, one reason for this could be not </w:t>
      </w:r>
      <w:r w:rsidR="00B36FD1" w:rsidRPr="00432C62">
        <w:t>reading the burette correctly; by not reading the</w:t>
      </w:r>
      <w:r w:rsidR="008665A8" w:rsidRPr="00432C62">
        <w:t xml:space="preserve"> meniscus at eye level could lead to </w:t>
      </w:r>
      <w:r w:rsidR="008F7353" w:rsidRPr="00432C62">
        <w:t>accidental errors. Another reason for human error is</w:t>
      </w:r>
      <w:r w:rsidR="00F87AD0" w:rsidRPr="00432C62">
        <w:t xml:space="preserve"> </w:t>
      </w:r>
      <w:r w:rsidR="007D1C69" w:rsidRPr="00432C62">
        <w:t xml:space="preserve">adding uneven drops </w:t>
      </w:r>
      <w:r w:rsidR="00F44A8E" w:rsidRPr="00432C62">
        <w:t xml:space="preserve">from the burette </w:t>
      </w:r>
      <w:r w:rsidR="005F37E5" w:rsidRPr="00432C62">
        <w:t xml:space="preserve">to the </w:t>
      </w:r>
      <w:r w:rsidR="0011344F" w:rsidRPr="00432C62">
        <w:t xml:space="preserve">HCl </w:t>
      </w:r>
      <w:r w:rsidR="005F37E5" w:rsidRPr="00432C62">
        <w:t>solution</w:t>
      </w:r>
      <w:r w:rsidR="0011344F" w:rsidRPr="00432C62">
        <w:t xml:space="preserve">, this can cause errors </w:t>
      </w:r>
      <w:r w:rsidR="001B582A" w:rsidRPr="00432C62">
        <w:t xml:space="preserve">as it makes it more difficult to find </w:t>
      </w:r>
      <w:r w:rsidR="00EB1E6D" w:rsidRPr="00432C62">
        <w:t xml:space="preserve">the endpoint and </w:t>
      </w:r>
      <w:r w:rsidR="00DA5AFD" w:rsidRPr="00432C62">
        <w:t>neutralis</w:t>
      </w:r>
      <w:r w:rsidR="00C16DBA" w:rsidRPr="00432C62">
        <w:t xml:space="preserve">e </w:t>
      </w:r>
      <w:r w:rsidR="00DA5AFD" w:rsidRPr="00432C62">
        <w:t>the solution</w:t>
      </w:r>
      <w:r w:rsidR="00473B07" w:rsidRPr="00432C62">
        <w:t>.</w:t>
      </w:r>
    </w:p>
    <w:p w14:paraId="30513413" w14:textId="4A95BAE4" w:rsidR="003B6E53" w:rsidRDefault="00162BFE" w:rsidP="003B6E53">
      <w:r w:rsidRPr="00432C62">
        <w:t xml:space="preserve">A second </w:t>
      </w:r>
      <w:r w:rsidR="00473B07" w:rsidRPr="00432C62">
        <w:t xml:space="preserve">source of error </w:t>
      </w:r>
      <w:r w:rsidRPr="00432C62">
        <w:t xml:space="preserve">could be </w:t>
      </w:r>
      <w:r w:rsidR="002F460D" w:rsidRPr="00432C62">
        <w:t xml:space="preserve">related to equipment. If </w:t>
      </w:r>
      <w:r w:rsidR="00A30207" w:rsidRPr="00432C62">
        <w:t xml:space="preserve">the burette tap was faulty and </w:t>
      </w:r>
      <w:r w:rsidR="00C03872" w:rsidRPr="00432C62">
        <w:t xml:space="preserve">the </w:t>
      </w:r>
      <w:r w:rsidR="00D95007" w:rsidRPr="00432C62">
        <w:t xml:space="preserve">NaOH solution </w:t>
      </w:r>
      <w:r w:rsidR="00962D9C" w:rsidRPr="00432C62">
        <w:t xml:space="preserve">leaked </w:t>
      </w:r>
      <w:r w:rsidR="00C03872" w:rsidRPr="00432C62">
        <w:t xml:space="preserve">into the </w:t>
      </w:r>
      <w:r w:rsidR="00D95007" w:rsidRPr="00432C62">
        <w:t xml:space="preserve">HCl solution </w:t>
      </w:r>
      <w:r w:rsidR="00C56BB6" w:rsidRPr="00432C62">
        <w:t>when not an</w:t>
      </w:r>
      <w:r w:rsidR="00F45B3F" w:rsidRPr="00432C62">
        <w:t xml:space="preserve">ticipated, this could lead to errors in results and </w:t>
      </w:r>
      <w:r w:rsidR="0028103F" w:rsidRPr="00432C62">
        <w:t>cause the solution to go past its endpoint</w:t>
      </w:r>
      <w:r w:rsidR="00475B1E" w:rsidRPr="00432C62">
        <w:t>.</w:t>
      </w:r>
      <w:r w:rsidR="00475B1E">
        <w:t xml:space="preserve"> </w:t>
      </w:r>
    </w:p>
    <w:p w14:paraId="13BE7B3D" w14:textId="26249AF9" w:rsidR="00C16DBA" w:rsidRPr="00C16DBA" w:rsidRDefault="003B6E53" w:rsidP="00C16DBA">
      <w:pPr>
        <w:pStyle w:val="Heading2"/>
      </w:pPr>
      <w:bookmarkStart w:id="11" w:name="_Toc194005144"/>
      <w:r>
        <w:t>Conclusion</w:t>
      </w:r>
      <w:bookmarkEnd w:id="11"/>
    </w:p>
    <w:p w14:paraId="20DC7928" w14:textId="7C2A2E3C" w:rsidR="003B6E53" w:rsidRDefault="003B6E53" w:rsidP="003B6E53">
      <w:pPr>
        <w:pStyle w:val="Heading3"/>
      </w:pPr>
      <w:bookmarkStart w:id="12" w:name="_Toc194005145"/>
      <w:r>
        <w:t>Summarise the main findings and evaluate whether they support the hypothesis or not</w:t>
      </w:r>
      <w:bookmarkEnd w:id="12"/>
      <w:r>
        <w:t xml:space="preserve"> </w:t>
      </w:r>
    </w:p>
    <w:p w14:paraId="25349F64" w14:textId="7EB6EB34" w:rsidR="003B6E53" w:rsidRDefault="00A73602" w:rsidP="003B6E53">
      <w:r w:rsidRPr="00A73602">
        <w:t>In conclusion</w:t>
      </w:r>
      <w:r w:rsidR="00D8147F">
        <w:t xml:space="preserve"> the experiment was successful as </w:t>
      </w:r>
      <w:r w:rsidRPr="00A73602">
        <w:t>the concentration of the unknown solution of</w:t>
      </w:r>
      <w:r w:rsidR="009E2578">
        <w:t xml:space="preserve"> </w:t>
      </w:r>
      <w:r w:rsidR="009E2578" w:rsidRPr="0041710A">
        <w:t>hydrochloric acid (HCl)</w:t>
      </w:r>
      <w:r w:rsidRPr="00A73602">
        <w:t xml:space="preserve"> was calculated </w:t>
      </w:r>
      <w:r w:rsidR="009E2578">
        <w:t xml:space="preserve">by </w:t>
      </w:r>
      <w:r w:rsidRPr="00A73602">
        <w:t>using a standard solution of sodium hydroxide</w:t>
      </w:r>
      <w:r w:rsidR="009E2578">
        <w:t xml:space="preserve"> (NaOH) using titration.</w:t>
      </w:r>
    </w:p>
    <w:p w14:paraId="45492812" w14:textId="0118CE74" w:rsidR="003B6E53" w:rsidRDefault="003B6E53" w:rsidP="003B6E53">
      <w:pPr>
        <w:pStyle w:val="Heading3"/>
      </w:pPr>
      <w:bookmarkStart w:id="13" w:name="_Toc194005146"/>
      <w:r>
        <w:t>Suggest potential directions for future research based on the findings</w:t>
      </w:r>
      <w:bookmarkEnd w:id="13"/>
      <w:r>
        <w:t xml:space="preserve"> </w:t>
      </w:r>
    </w:p>
    <w:p w14:paraId="10B481E4" w14:textId="031350B1" w:rsidR="001956AC" w:rsidRDefault="00846C29" w:rsidP="003B6E53">
      <w:sdt>
        <w:sdtPr>
          <w:id w:val="-1788502474"/>
          <w:citation/>
        </w:sdtPr>
        <w:sdtContent>
          <w:r>
            <w:fldChar w:fldCharType="begin"/>
          </w:r>
          <w:r>
            <w:instrText xml:space="preserve"> CITATION AKN13 \l 2057 </w:instrText>
          </w:r>
          <w:r>
            <w:fldChar w:fldCharType="separate"/>
          </w:r>
          <w:r w:rsidRPr="00846C29">
            <w:rPr>
              <w:noProof/>
            </w:rPr>
            <w:t>[1]</w:t>
          </w:r>
          <w:r>
            <w:fldChar w:fldCharType="end"/>
          </w:r>
        </w:sdtContent>
      </w:sdt>
      <w:r w:rsidR="00A718D9">
        <w:t xml:space="preserve">A potential direction for further research </w:t>
      </w:r>
      <w:r w:rsidR="00262E64">
        <w:t xml:space="preserve">for a future titration experiment would be instead of using phenolphthalein </w:t>
      </w:r>
      <w:r w:rsidR="007F2E3D">
        <w:t>to determine the equivalence point of the reaction</w:t>
      </w:r>
      <w:r w:rsidR="00636AE9">
        <w:t xml:space="preserve"> a universal indicator would be much more beneficial. </w:t>
      </w:r>
      <w:r w:rsidR="001E532F">
        <w:t xml:space="preserve">When </w:t>
      </w:r>
      <w:r w:rsidR="00A861C0">
        <w:t>using p</w:t>
      </w:r>
      <w:r w:rsidR="001E532F">
        <w:t xml:space="preserve">henolphthalein </w:t>
      </w:r>
      <w:r w:rsidR="00A861C0">
        <w:t xml:space="preserve">once the end point has been reached the colour of the solution </w:t>
      </w:r>
      <w:r w:rsidR="000A7909">
        <w:t xml:space="preserve">will change </w:t>
      </w:r>
      <w:r w:rsidR="00A861C0">
        <w:t xml:space="preserve">very </w:t>
      </w:r>
      <w:r w:rsidR="00461DA4">
        <w:t xml:space="preserve">quickly to </w:t>
      </w:r>
      <w:r w:rsidR="003827C9">
        <w:t xml:space="preserve">a bright </w:t>
      </w:r>
      <w:r w:rsidR="00461DA4">
        <w:t xml:space="preserve">pink </w:t>
      </w:r>
      <w:r w:rsidR="003827C9">
        <w:t xml:space="preserve">colour. </w:t>
      </w:r>
      <w:r w:rsidR="00317F35">
        <w:t xml:space="preserve">Whereas if a universal indicator was used </w:t>
      </w:r>
      <w:r w:rsidR="00952AD2">
        <w:t xml:space="preserve">a colour would </w:t>
      </w:r>
      <w:proofErr w:type="gramStart"/>
      <w:r w:rsidR="00952AD2">
        <w:t>be present at all times</w:t>
      </w:r>
      <w:proofErr w:type="gramEnd"/>
      <w:r w:rsidR="00952AD2">
        <w:t xml:space="preserve"> and would </w:t>
      </w:r>
      <w:r w:rsidR="002E46C9">
        <w:t xml:space="preserve">slowly </w:t>
      </w:r>
      <w:r w:rsidR="00952AD2">
        <w:t xml:space="preserve">change </w:t>
      </w:r>
      <w:r w:rsidR="001956AC">
        <w:t xml:space="preserve">from </w:t>
      </w:r>
      <w:r w:rsidR="002E46C9">
        <w:t xml:space="preserve">red to green </w:t>
      </w:r>
      <w:r w:rsidR="001956AC">
        <w:t>as the pH gets closer to neutral</w:t>
      </w:r>
      <w:r w:rsidR="002E46C9">
        <w:t xml:space="preserve"> which would make it a lot easier to tell when the equivalence point is </w:t>
      </w:r>
      <w:r w:rsidR="005421A1">
        <w:t>about to be reached and has been reached, this would</w:t>
      </w:r>
      <w:r w:rsidR="007409EC">
        <w:t xml:space="preserve"> then</w:t>
      </w:r>
      <w:r w:rsidR="005421A1">
        <w:t xml:space="preserve"> also make results more accurate and consistent</w:t>
      </w:r>
      <w:r w:rsidR="00B979E7">
        <w:t>.</w:t>
      </w:r>
      <w:r w:rsidR="00286CAE">
        <w:t xml:space="preserve"> </w:t>
      </w:r>
    </w:p>
    <w:p w14:paraId="2EE70E46" w14:textId="77777777" w:rsidR="00F45B7D" w:rsidRDefault="00F45B7D" w:rsidP="003B6E53"/>
    <w:p w14:paraId="01EC9FBC" w14:textId="77777777" w:rsidR="00F45B7D" w:rsidRDefault="00F45B7D" w:rsidP="003B6E53"/>
    <w:p w14:paraId="5F633670" w14:textId="77777777" w:rsidR="00F45B7D" w:rsidRDefault="00F45B7D" w:rsidP="003B6E53"/>
    <w:p w14:paraId="4C466397" w14:textId="77777777" w:rsidR="00F45B7D" w:rsidRDefault="00F45B7D" w:rsidP="003B6E53"/>
    <w:p w14:paraId="718496B7" w14:textId="77777777" w:rsidR="00F45B7D" w:rsidRDefault="00F45B7D" w:rsidP="003B6E53"/>
    <w:p w14:paraId="637FF24E" w14:textId="77777777" w:rsidR="00F45B7D" w:rsidRDefault="00F45B7D" w:rsidP="003B6E53"/>
    <w:sdt>
      <w:sdtPr>
        <w:rPr>
          <w:rFonts w:asciiTheme="minorHAnsi" w:eastAsiaTheme="minorHAnsi" w:hAnsiTheme="minorHAnsi" w:cstheme="minorBidi"/>
          <w:color w:val="auto"/>
          <w:sz w:val="24"/>
          <w:szCs w:val="24"/>
        </w:rPr>
        <w:id w:val="-110515846"/>
        <w:docPartObj>
          <w:docPartGallery w:val="Bibliographies"/>
          <w:docPartUnique/>
        </w:docPartObj>
      </w:sdtPr>
      <w:sdtContent>
        <w:p w14:paraId="7496954C" w14:textId="353CE8A2" w:rsidR="00407AF0" w:rsidRDefault="00407AF0">
          <w:pPr>
            <w:pStyle w:val="Heading1"/>
          </w:pPr>
          <w:r>
            <w:t>References</w:t>
          </w:r>
        </w:p>
        <w:sdt>
          <w:sdtPr>
            <w:id w:val="-573587230"/>
            <w:bibliography/>
          </w:sdtPr>
          <w:sdtContent>
            <w:p w14:paraId="740883A5" w14:textId="77777777" w:rsidR="006D1DE6" w:rsidRDefault="00407AF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D1DE6" w14:paraId="406A1ED5" w14:textId="77777777">
                <w:trPr>
                  <w:divId w:val="332687938"/>
                  <w:tblCellSpacing w:w="15" w:type="dxa"/>
                </w:trPr>
                <w:tc>
                  <w:tcPr>
                    <w:tcW w:w="50" w:type="pct"/>
                    <w:hideMark/>
                  </w:tcPr>
                  <w:p w14:paraId="1CCBFF2B" w14:textId="23078F13" w:rsidR="006D1DE6" w:rsidRDefault="006D1DE6">
                    <w:pPr>
                      <w:pStyle w:val="Bibliography"/>
                      <w:rPr>
                        <w:noProof/>
                        <w:kern w:val="0"/>
                        <w14:ligatures w14:val="none"/>
                      </w:rPr>
                    </w:pPr>
                    <w:r>
                      <w:rPr>
                        <w:noProof/>
                      </w:rPr>
                      <w:t xml:space="preserve">[1] </w:t>
                    </w:r>
                  </w:p>
                </w:tc>
                <w:tc>
                  <w:tcPr>
                    <w:tcW w:w="0" w:type="auto"/>
                    <w:hideMark/>
                  </w:tcPr>
                  <w:p w14:paraId="5908C493" w14:textId="645CDC57" w:rsidR="006D1DE6" w:rsidRDefault="006D1DE6">
                    <w:pPr>
                      <w:pStyle w:val="Bibliography"/>
                      <w:rPr>
                        <w:noProof/>
                      </w:rPr>
                    </w:pPr>
                    <w:r>
                      <w:rPr>
                        <w:noProof/>
                      </w:rPr>
                      <w:t xml:space="preserve">P. R. B. S. D. D. R. D. B. P. e. a. Nag M, “Pharmacognosy Reviews,” </w:t>
                    </w:r>
                    <w:r>
                      <w:rPr>
                        <w:i/>
                        <w:iCs/>
                        <w:noProof/>
                      </w:rPr>
                      <w:t xml:space="preserve">A Review on Application of Natural Indicators in Acid-base Titration, </w:t>
                    </w:r>
                    <w:r>
                      <w:rPr>
                        <w:noProof/>
                      </w:rPr>
                      <w:t xml:space="preserve">vol. 17, no. 34, p. 12, 2023. </w:t>
                    </w:r>
                    <w:r w:rsidR="00CF6794">
                      <w:rPr>
                        <w:noProof/>
                      </w:rPr>
                      <w:t>Accessed (Online) 25/03/2025</w:t>
                    </w:r>
                    <w:r w:rsidR="008554A0">
                      <w:rPr>
                        <w:noProof/>
                      </w:rPr>
                      <w:t xml:space="preserve"> </w:t>
                    </w:r>
                    <w:hyperlink r:id="rId11" w:history="1">
                      <w:r w:rsidR="002D6FBA" w:rsidRPr="002D6FBA">
                        <w:rPr>
                          <w:rStyle w:val="Hyperlink"/>
                          <w:noProof/>
                        </w:rPr>
                        <w:t>PharmacognRev-17-34-308.pdf</w:t>
                      </w:r>
                    </w:hyperlink>
                  </w:p>
                </w:tc>
              </w:tr>
              <w:tr w:rsidR="006D1DE6" w14:paraId="091A2FC5" w14:textId="77777777">
                <w:trPr>
                  <w:divId w:val="332687938"/>
                  <w:tblCellSpacing w:w="15" w:type="dxa"/>
                </w:trPr>
                <w:tc>
                  <w:tcPr>
                    <w:tcW w:w="50" w:type="pct"/>
                    <w:hideMark/>
                  </w:tcPr>
                  <w:p w14:paraId="422DACA4" w14:textId="77777777" w:rsidR="006D1DE6" w:rsidRDefault="006D1DE6">
                    <w:pPr>
                      <w:pStyle w:val="Bibliography"/>
                      <w:rPr>
                        <w:noProof/>
                      </w:rPr>
                    </w:pPr>
                    <w:r>
                      <w:rPr>
                        <w:noProof/>
                      </w:rPr>
                      <w:t xml:space="preserve">[2] </w:t>
                    </w:r>
                  </w:p>
                </w:tc>
                <w:tc>
                  <w:tcPr>
                    <w:tcW w:w="0" w:type="auto"/>
                    <w:hideMark/>
                  </w:tcPr>
                  <w:p w14:paraId="6D44F28E" w14:textId="4707DEEF" w:rsidR="006D1DE6" w:rsidRDefault="006D1DE6">
                    <w:pPr>
                      <w:pStyle w:val="Bibliography"/>
                      <w:rPr>
                        <w:noProof/>
                      </w:rPr>
                    </w:pPr>
                    <w:r>
                      <w:rPr>
                        <w:noProof/>
                      </w:rPr>
                      <w:t xml:space="preserve">S. S. G. K. J. S. A. M. R. P. A.K. Nandi, “Central European Journal of Energetic Materials,” </w:t>
                    </w:r>
                    <w:r>
                      <w:rPr>
                        <w:i/>
                        <w:iCs/>
                        <w:noProof/>
                      </w:rPr>
                      <w:t xml:space="preserve">Assay of the Insensitive High Explosive 3-Nitro-1,2,4- triazol-5-one (NTO) by Acid-Base Titration, </w:t>
                    </w:r>
                    <w:r>
                      <w:rPr>
                        <w:noProof/>
                      </w:rPr>
                      <w:t xml:space="preserve">vol. 10, no. 1, p. 10, 2013. </w:t>
                    </w:r>
                    <w:r w:rsidR="00CF6794">
                      <w:rPr>
                        <w:noProof/>
                      </w:rPr>
                      <w:t>Accessed (Online) 25/03/2025</w:t>
                    </w:r>
                    <w:r w:rsidR="008554A0">
                      <w:rPr>
                        <w:noProof/>
                      </w:rPr>
                      <w:t xml:space="preserve"> </w:t>
                    </w:r>
                    <w:hyperlink r:id="rId12" w:history="1">
                      <w:r w:rsidR="008554A0" w:rsidRPr="008554A0">
                        <w:rPr>
                          <w:rStyle w:val="Hyperlink"/>
                          <w:noProof/>
                        </w:rPr>
                        <w:t>Assay of the Insensitive High Explosive 3-Nitro-1,2,4-triazol-5-one (NTO) by Acid-Base Titration - Central European Journal of Energetic Materials - Tom Vol. 10, no. 1 (2013) - BazTech - Yadda</w:t>
                      </w:r>
                    </w:hyperlink>
                  </w:p>
                </w:tc>
              </w:tr>
            </w:tbl>
            <w:p w14:paraId="4CA7478C" w14:textId="77777777" w:rsidR="006D1DE6" w:rsidRDefault="006D1DE6">
              <w:pPr>
                <w:divId w:val="332687938"/>
                <w:rPr>
                  <w:rFonts w:eastAsia="Times New Roman"/>
                  <w:noProof/>
                </w:rPr>
              </w:pPr>
            </w:p>
            <w:p w14:paraId="1AAE7E19" w14:textId="7D405F38" w:rsidR="003B6E53" w:rsidRDefault="00407AF0" w:rsidP="003B6E53">
              <w:r>
                <w:rPr>
                  <w:b/>
                  <w:bCs/>
                  <w:noProof/>
                </w:rPr>
                <w:fldChar w:fldCharType="end"/>
              </w:r>
            </w:p>
          </w:sdtContent>
        </w:sdt>
      </w:sdtContent>
    </w:sdt>
    <w:p w14:paraId="28314195" w14:textId="09487505" w:rsidR="003B6E53" w:rsidRDefault="003B6E53" w:rsidP="003B6E53">
      <w:pPr>
        <w:pStyle w:val="Heading2"/>
      </w:pPr>
      <w:bookmarkStart w:id="14" w:name="_Toc194005148"/>
      <w:r>
        <w:t>Appendix</w:t>
      </w:r>
      <w:bookmarkEnd w:id="14"/>
      <w:r>
        <w:t xml:space="preserve"> </w:t>
      </w:r>
    </w:p>
    <w:p w14:paraId="56AC61FD" w14:textId="77777777" w:rsidR="003B6E53" w:rsidRDefault="003B6E53" w:rsidP="003B6E53"/>
    <w:p w14:paraId="369E2A9F" w14:textId="1FD638E7" w:rsidR="003B6E53" w:rsidRDefault="003B6E53" w:rsidP="003B6E53">
      <w:pPr>
        <w:pStyle w:val="Heading3"/>
      </w:pPr>
      <w:bookmarkStart w:id="15" w:name="_Toc194005149"/>
      <w:r>
        <w:t>Materials and methods</w:t>
      </w:r>
      <w:bookmarkEnd w:id="15"/>
      <w:r>
        <w:t xml:space="preserve"> </w:t>
      </w:r>
    </w:p>
    <w:p w14:paraId="7160B707" w14:textId="77777777" w:rsidR="003B6E53" w:rsidRDefault="003B6E53" w:rsidP="003B6E53"/>
    <w:p w14:paraId="77113EFE" w14:textId="77777777" w:rsidR="003B6E53" w:rsidRPr="003B6E53" w:rsidRDefault="003B6E53" w:rsidP="003B6E53"/>
    <w:p w14:paraId="11AC0C37" w14:textId="33719ECA" w:rsidR="003B6E53" w:rsidRDefault="003B6E53" w:rsidP="003B6E53">
      <w:pPr>
        <w:pStyle w:val="Heading4"/>
      </w:pPr>
      <w:r>
        <w:t xml:space="preserve">List all materials and equipment </w:t>
      </w:r>
    </w:p>
    <w:p w14:paraId="61594909" w14:textId="77777777" w:rsidR="00CE5568" w:rsidRPr="00CE5568" w:rsidRDefault="00CE5568" w:rsidP="00CE5568"/>
    <w:p w14:paraId="6111DF0F" w14:textId="7A241836" w:rsidR="00CE5568" w:rsidRDefault="00776676" w:rsidP="003B6E53">
      <w:pPr>
        <w:pStyle w:val="ListParagraph"/>
        <w:numPr>
          <w:ilvl w:val="0"/>
          <w:numId w:val="2"/>
        </w:numPr>
      </w:pPr>
      <w:r>
        <w:t>Safety Goggles</w:t>
      </w:r>
    </w:p>
    <w:p w14:paraId="79D4F372" w14:textId="6DADFDCC" w:rsidR="00CE5568" w:rsidRDefault="00776676" w:rsidP="003B6E53">
      <w:pPr>
        <w:pStyle w:val="ListParagraph"/>
        <w:numPr>
          <w:ilvl w:val="0"/>
          <w:numId w:val="2"/>
        </w:numPr>
      </w:pPr>
      <w:r>
        <w:t>Lab Coat</w:t>
      </w:r>
    </w:p>
    <w:p w14:paraId="15D8CD08" w14:textId="06D69A52" w:rsidR="00CE5568" w:rsidRDefault="00776676" w:rsidP="003B6E53">
      <w:pPr>
        <w:pStyle w:val="ListParagraph"/>
        <w:numPr>
          <w:ilvl w:val="0"/>
          <w:numId w:val="2"/>
        </w:numPr>
      </w:pPr>
      <w:r>
        <w:t xml:space="preserve">Gloves </w:t>
      </w:r>
    </w:p>
    <w:p w14:paraId="55D611EC" w14:textId="798C48FB" w:rsidR="003B6E53" w:rsidRDefault="00A92599" w:rsidP="003B6E53">
      <w:pPr>
        <w:pStyle w:val="ListParagraph"/>
        <w:numPr>
          <w:ilvl w:val="0"/>
          <w:numId w:val="2"/>
        </w:numPr>
      </w:pPr>
      <w:r>
        <w:t>100mL of standard NaOH solution</w:t>
      </w:r>
    </w:p>
    <w:p w14:paraId="74279BE9" w14:textId="7098B216" w:rsidR="00A92599" w:rsidRDefault="00A92599" w:rsidP="003B6E53">
      <w:pPr>
        <w:pStyle w:val="ListParagraph"/>
        <w:numPr>
          <w:ilvl w:val="0"/>
          <w:numId w:val="2"/>
        </w:numPr>
      </w:pPr>
      <w:r>
        <w:t xml:space="preserve">100mL of HCl solution </w:t>
      </w:r>
    </w:p>
    <w:p w14:paraId="4A48687F" w14:textId="0A5C14E4" w:rsidR="00A92599" w:rsidRDefault="00A92599" w:rsidP="003B6E53">
      <w:pPr>
        <w:pStyle w:val="ListParagraph"/>
        <w:numPr>
          <w:ilvl w:val="0"/>
          <w:numId w:val="2"/>
        </w:numPr>
      </w:pPr>
      <w:r>
        <w:t xml:space="preserve">Phenolphthalein indicator </w:t>
      </w:r>
    </w:p>
    <w:p w14:paraId="77990DB9" w14:textId="259C153B" w:rsidR="00A92599" w:rsidRDefault="00A92599" w:rsidP="003B6E53">
      <w:pPr>
        <w:pStyle w:val="ListParagraph"/>
        <w:numPr>
          <w:ilvl w:val="0"/>
          <w:numId w:val="2"/>
        </w:numPr>
      </w:pPr>
      <w:r>
        <w:t xml:space="preserve">1x Burette, 50mL attached to a burette with clamp </w:t>
      </w:r>
    </w:p>
    <w:p w14:paraId="15C83613" w14:textId="35E24887" w:rsidR="00A92599" w:rsidRDefault="00A92599" w:rsidP="003B6E53">
      <w:pPr>
        <w:pStyle w:val="ListParagraph"/>
        <w:numPr>
          <w:ilvl w:val="0"/>
          <w:numId w:val="2"/>
        </w:numPr>
      </w:pPr>
      <w:r>
        <w:t>1x pipette</w:t>
      </w:r>
      <w:r w:rsidR="00920FEC">
        <w:t xml:space="preserve"> </w:t>
      </w:r>
      <w:r>
        <w:t xml:space="preserve">with pipette filter </w:t>
      </w:r>
      <w:r w:rsidR="00920FEC">
        <w:t>(10mL OR 5Ml)</w:t>
      </w:r>
    </w:p>
    <w:p w14:paraId="6F22CB9C" w14:textId="0538B5F1" w:rsidR="00A92599" w:rsidRDefault="00A92599" w:rsidP="003B6E53">
      <w:pPr>
        <w:pStyle w:val="ListParagraph"/>
        <w:numPr>
          <w:ilvl w:val="0"/>
          <w:numId w:val="2"/>
        </w:numPr>
      </w:pPr>
      <w:r>
        <w:t>3x Erlenmeyer flasks</w:t>
      </w:r>
      <w:r w:rsidR="00920FEC">
        <w:t xml:space="preserve"> (</w:t>
      </w:r>
      <w:r>
        <w:t>100mL</w:t>
      </w:r>
      <w:r w:rsidR="00920FEC">
        <w:t>)</w:t>
      </w:r>
    </w:p>
    <w:p w14:paraId="66D43043" w14:textId="41F6C816" w:rsidR="00A92599" w:rsidRDefault="00A92599" w:rsidP="003B6E53">
      <w:pPr>
        <w:pStyle w:val="ListParagraph"/>
        <w:numPr>
          <w:ilvl w:val="0"/>
          <w:numId w:val="2"/>
        </w:numPr>
      </w:pPr>
      <w:r>
        <w:t xml:space="preserve">1x small funnel to fill the burette </w:t>
      </w:r>
    </w:p>
    <w:p w14:paraId="0C5A5A61" w14:textId="19273FF5" w:rsidR="00A92599" w:rsidRDefault="00A92599" w:rsidP="003B6E53">
      <w:pPr>
        <w:pStyle w:val="ListParagraph"/>
        <w:numPr>
          <w:ilvl w:val="0"/>
          <w:numId w:val="2"/>
        </w:numPr>
      </w:pPr>
      <w:r>
        <w:t xml:space="preserve">1x plastic pipette </w:t>
      </w:r>
    </w:p>
    <w:p w14:paraId="0D614B01" w14:textId="474CD171" w:rsidR="00A92599" w:rsidRDefault="00A92599" w:rsidP="003B6E53">
      <w:pPr>
        <w:pStyle w:val="ListParagraph"/>
        <w:numPr>
          <w:ilvl w:val="0"/>
          <w:numId w:val="2"/>
        </w:numPr>
      </w:pPr>
      <w:r>
        <w:t xml:space="preserve">1x wash bottle with deionised water </w:t>
      </w:r>
    </w:p>
    <w:p w14:paraId="0358E5F7" w14:textId="5A96C8EB" w:rsidR="00A92599" w:rsidRDefault="00A92599" w:rsidP="003B6E53">
      <w:pPr>
        <w:pStyle w:val="ListParagraph"/>
        <w:numPr>
          <w:ilvl w:val="0"/>
          <w:numId w:val="2"/>
        </w:numPr>
      </w:pPr>
      <w:r>
        <w:t xml:space="preserve">1x graduated cylinder </w:t>
      </w:r>
      <w:r w:rsidR="00A35B9B">
        <w:t>(</w:t>
      </w:r>
      <w:r>
        <w:t>100mL</w:t>
      </w:r>
      <w:r w:rsidR="00A35B9B">
        <w:t>)</w:t>
      </w:r>
    </w:p>
    <w:p w14:paraId="70DBBEF5" w14:textId="2998D87D" w:rsidR="00A92599" w:rsidRDefault="00A92599" w:rsidP="003B6E53">
      <w:pPr>
        <w:pStyle w:val="ListParagraph"/>
        <w:numPr>
          <w:ilvl w:val="0"/>
          <w:numId w:val="2"/>
        </w:numPr>
      </w:pPr>
      <w:r>
        <w:lastRenderedPageBreak/>
        <w:t xml:space="preserve">1x white tile or white paper to go under titration flask </w:t>
      </w:r>
    </w:p>
    <w:p w14:paraId="4C66B619" w14:textId="159E6F89" w:rsidR="00A92599" w:rsidRDefault="00A92599" w:rsidP="003B6E53">
      <w:pPr>
        <w:pStyle w:val="ListParagraph"/>
        <w:numPr>
          <w:ilvl w:val="0"/>
          <w:numId w:val="2"/>
        </w:numPr>
      </w:pPr>
      <w:r>
        <w:t xml:space="preserve">1x beaker for the waste </w:t>
      </w:r>
    </w:p>
    <w:p w14:paraId="44AD3357" w14:textId="77777777" w:rsidR="003B6E53" w:rsidRDefault="003B6E53" w:rsidP="003B6E53"/>
    <w:p w14:paraId="209F62D3" w14:textId="77777777" w:rsidR="003B6E53" w:rsidRDefault="003B6E53" w:rsidP="003B6E53"/>
    <w:p w14:paraId="76EF0779" w14:textId="6026531F" w:rsidR="003B6E53" w:rsidRPr="003B6E53" w:rsidRDefault="003B6E53" w:rsidP="003B6E53">
      <w:pPr>
        <w:pStyle w:val="Heading4"/>
      </w:pPr>
      <w:r>
        <w:t xml:space="preserve">Describe the experimental procedure in a detailed and stepwise manner </w:t>
      </w:r>
    </w:p>
    <w:p w14:paraId="703E6D6C" w14:textId="77777777" w:rsidR="003B6E53" w:rsidRDefault="003B6E53" w:rsidP="003B6E53"/>
    <w:p w14:paraId="09186784" w14:textId="38433FCB" w:rsidR="00D00279" w:rsidRDefault="00A92599" w:rsidP="003B6E53">
      <w:r>
        <w:t xml:space="preserve">Step 1 </w:t>
      </w:r>
      <w:r w:rsidR="00EB3A84">
        <w:t>–</w:t>
      </w:r>
      <w:r>
        <w:t xml:space="preserve"> </w:t>
      </w:r>
      <w:r w:rsidR="00D8675C">
        <w:t>W</w:t>
      </w:r>
      <w:r w:rsidR="00EB3A84">
        <w:t>ash</w:t>
      </w:r>
      <w:r w:rsidR="00D00279">
        <w:t xml:space="preserve"> </w:t>
      </w:r>
    </w:p>
    <w:p w14:paraId="67EFBA36" w14:textId="40BFD162" w:rsidR="00EB3A84" w:rsidRDefault="00EB3A84" w:rsidP="00D8675C">
      <w:pPr>
        <w:pStyle w:val="ListParagraph"/>
        <w:numPr>
          <w:ilvl w:val="0"/>
          <w:numId w:val="3"/>
        </w:numPr>
      </w:pPr>
      <w:r>
        <w:t>Pipette with deionised water from the wash bottle followed by a small volume of HCl; discard the washings.</w:t>
      </w:r>
    </w:p>
    <w:p w14:paraId="0D767FBC" w14:textId="15EE238D" w:rsidR="00EB3A84" w:rsidRDefault="00EB3A84" w:rsidP="00D8675C">
      <w:pPr>
        <w:pStyle w:val="ListParagraph"/>
        <w:numPr>
          <w:ilvl w:val="0"/>
          <w:numId w:val="3"/>
        </w:numPr>
      </w:pPr>
      <w:r>
        <w:t>Burette with deionised water from the wash bottle followed by a small amount of NaOH; use the funnel to pour a few mL of NaOH.</w:t>
      </w:r>
    </w:p>
    <w:p w14:paraId="45650155" w14:textId="1C706EBD" w:rsidR="00EB3A84" w:rsidRDefault="00EB3A84" w:rsidP="00D8675C">
      <w:pPr>
        <w:pStyle w:val="ListParagraph"/>
        <w:numPr>
          <w:ilvl w:val="0"/>
          <w:numId w:val="3"/>
        </w:numPr>
      </w:pPr>
      <w:r>
        <w:t>Erlenmeyer (conical flask) with a small amount of deionise water.</w:t>
      </w:r>
    </w:p>
    <w:p w14:paraId="1CB14A86" w14:textId="45090CD3" w:rsidR="00EB3A84" w:rsidRDefault="00EB3A84" w:rsidP="003B6E53">
      <w:r>
        <w:t xml:space="preserve">Step 2 – Using a small funnel, fill the burette with standard NaOH solution running some of the solution through the tap, until the bottom of meniscus is just on the zero level. Ensure that there is no air bubbles trapped. </w:t>
      </w:r>
    </w:p>
    <w:p w14:paraId="69D1688C" w14:textId="042C2F19" w:rsidR="00EB3A84" w:rsidRDefault="00EB3A84" w:rsidP="003B6E53">
      <w:r>
        <w:t>Step 3 – Using the pipette filler place 25mL of HCl solution in the three clean conical flasks.</w:t>
      </w:r>
    </w:p>
    <w:p w14:paraId="59CA1555" w14:textId="3A7247D4" w:rsidR="00EB3A84" w:rsidRDefault="00EB3A84" w:rsidP="003B6E53">
      <w:r>
        <w:t>Step 4 – Add 3-4 drops of phenolphthalein indicator to each flask with acid and swirl gently, then add approximately 10mL of deionised water using a graduated cylinder.</w:t>
      </w:r>
    </w:p>
    <w:p w14:paraId="5588B8E5" w14:textId="07976A72" w:rsidR="00EB3A84" w:rsidRDefault="00EB3A84" w:rsidP="003B6E53">
      <w:r>
        <w:t>Step 5 – Using the tap of the burette run the NaOH solution in the first conical flask, mixing thoroughly, until the solution changes to the colour pink. This step is called rough titration and should allow you to estimate the volume of NaOH needed to neutralize the measured volume of HCl.</w:t>
      </w:r>
    </w:p>
    <w:p w14:paraId="3395F85E" w14:textId="27337D01" w:rsidR="00EB3A84" w:rsidRDefault="00EB3A84" w:rsidP="003B6E53">
      <w:r>
        <w:t>Step 6 – Repeat steps 5 for the next sample of HCl.</w:t>
      </w:r>
    </w:p>
    <w:p w14:paraId="67A102CC" w14:textId="2F7184FA" w:rsidR="00EB3A84" w:rsidRDefault="00EB3A84" w:rsidP="003B6E53">
      <w:r>
        <w:t>Step 7 – This time run the NaOH into the acid/indicator/water mix until the volume of NaOH is within 2mL of what it was in the rough titration.</w:t>
      </w:r>
    </w:p>
    <w:p w14:paraId="7E88BD12" w14:textId="2A7F9A3A" w:rsidR="00EB3A84" w:rsidRDefault="00EB3A84" w:rsidP="003B6E53">
      <w:r>
        <w:t>At this point run the base at a slower rate (dripping it slowly and shaking the solution in the flask) so you can read the volume of HCl required to neutralize the solution to one drop (0.05mL)</w:t>
      </w:r>
      <w:r w:rsidR="008A179C">
        <w:t>. Take an accurate reading within 0.05mL and take the reading at the first colour change in the solution.</w:t>
      </w:r>
    </w:p>
    <w:p w14:paraId="1D04CC75" w14:textId="77777777" w:rsidR="008A179C" w:rsidRDefault="008A179C" w:rsidP="003B6E53"/>
    <w:p w14:paraId="7BC86D67" w14:textId="4C17E3BF" w:rsidR="008A179C" w:rsidRDefault="008A179C" w:rsidP="003B6E53">
      <w:r>
        <w:t>Step 8 – Repeat steps 6 and 7 until satisfactory results are obtained.</w:t>
      </w:r>
    </w:p>
    <w:p w14:paraId="611E1F9A" w14:textId="0C4052BE" w:rsidR="008A179C" w:rsidRDefault="008A179C" w:rsidP="003B6E53">
      <w:r>
        <w:t>Two volumes of NaOH differ by no more than 0.10mL for the same volumes of HCl.</w:t>
      </w:r>
    </w:p>
    <w:p w14:paraId="740AF962" w14:textId="77777777" w:rsidR="003B6E53" w:rsidRDefault="003B6E53" w:rsidP="003B6E53"/>
    <w:p w14:paraId="038A7F5B" w14:textId="77777777" w:rsidR="00E175C0" w:rsidRDefault="00E175C0" w:rsidP="00E175C0">
      <w:pPr>
        <w:pStyle w:val="Heading2"/>
      </w:pPr>
      <w:bookmarkStart w:id="16" w:name="_Toc194005150"/>
    </w:p>
    <w:p w14:paraId="27A36FAA" w14:textId="77777777" w:rsidR="00E175C0" w:rsidRDefault="00E175C0" w:rsidP="00E175C0">
      <w:pPr>
        <w:pStyle w:val="Heading2"/>
      </w:pPr>
    </w:p>
    <w:p w14:paraId="3E543389" w14:textId="77777777" w:rsidR="00E175C0" w:rsidRDefault="003B6E53" w:rsidP="00E175C0">
      <w:pPr>
        <w:pStyle w:val="Heading2"/>
      </w:pPr>
      <w:r>
        <w:t>Screenshot of data sheet</w:t>
      </w:r>
      <w:bookmarkEnd w:id="16"/>
    </w:p>
    <w:p w14:paraId="58E6A9DD" w14:textId="43FF906B" w:rsidR="00E175C0" w:rsidRPr="00E175C0" w:rsidRDefault="003B6E53" w:rsidP="00E175C0">
      <w:pPr>
        <w:pStyle w:val="Heading2"/>
      </w:pPr>
      <w:r>
        <w:t xml:space="preserve"> </w:t>
      </w:r>
    </w:p>
    <w:p w14:paraId="086D81C3" w14:textId="77777777" w:rsidR="003B6E53" w:rsidRPr="003B6E53" w:rsidRDefault="003B6E53" w:rsidP="003B6E53">
      <w:pPr>
        <w:pStyle w:val="Heading2"/>
      </w:pPr>
    </w:p>
    <w:p w14:paraId="32C6D5B4" w14:textId="62332385" w:rsidR="003B6E53" w:rsidRPr="003B6E53" w:rsidRDefault="008A179C" w:rsidP="003B6E53">
      <w:pPr>
        <w:pStyle w:val="Heading2"/>
      </w:pPr>
      <w:bookmarkStart w:id="17" w:name="_Toc194005151"/>
      <w:r w:rsidRPr="001173AA">
        <w:rPr>
          <w:noProof/>
        </w:rPr>
        <w:drawing>
          <wp:inline distT="0" distB="0" distL="0" distR="0" wp14:anchorId="5EE699AE" wp14:editId="4FA2856C">
            <wp:extent cx="3932261" cy="6180356"/>
            <wp:effectExtent l="0" t="0" r="0" b="0"/>
            <wp:docPr id="472226524"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82697" name="Picture 1" descr="A paper with writing on it&#10;&#10;AI-generated content may be incorrect."/>
                    <pic:cNvPicPr/>
                  </pic:nvPicPr>
                  <pic:blipFill>
                    <a:blip r:embed="rId10"/>
                    <a:stretch>
                      <a:fillRect/>
                    </a:stretch>
                  </pic:blipFill>
                  <pic:spPr>
                    <a:xfrm>
                      <a:off x="0" y="0"/>
                      <a:ext cx="3932261" cy="6180356"/>
                    </a:xfrm>
                    <a:prstGeom prst="rect">
                      <a:avLst/>
                    </a:prstGeom>
                  </pic:spPr>
                </pic:pic>
              </a:graphicData>
            </a:graphic>
          </wp:inline>
        </w:drawing>
      </w:r>
      <w:bookmarkEnd w:id="17"/>
    </w:p>
    <w:sectPr w:rsidR="003B6E53" w:rsidRPr="003B6E53" w:rsidSect="003173F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80FD9"/>
    <w:multiLevelType w:val="multilevel"/>
    <w:tmpl w:val="53C0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6C0109"/>
    <w:multiLevelType w:val="hybridMultilevel"/>
    <w:tmpl w:val="6CC895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E05C48"/>
    <w:multiLevelType w:val="hybridMultilevel"/>
    <w:tmpl w:val="41B65DD4"/>
    <w:lvl w:ilvl="0" w:tplc="3582160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B157B"/>
    <w:multiLevelType w:val="hybridMultilevel"/>
    <w:tmpl w:val="710C7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643018">
    <w:abstractNumId w:val="1"/>
  </w:num>
  <w:num w:numId="2" w16cid:durableId="1257132944">
    <w:abstractNumId w:val="3"/>
  </w:num>
  <w:num w:numId="3" w16cid:durableId="558789126">
    <w:abstractNumId w:val="2"/>
  </w:num>
  <w:num w:numId="4" w16cid:durableId="2034262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E53"/>
    <w:rsid w:val="000008F0"/>
    <w:rsid w:val="000117F4"/>
    <w:rsid w:val="00031643"/>
    <w:rsid w:val="0003444C"/>
    <w:rsid w:val="00040EA9"/>
    <w:rsid w:val="0004126C"/>
    <w:rsid w:val="00046042"/>
    <w:rsid w:val="00066F41"/>
    <w:rsid w:val="0007496D"/>
    <w:rsid w:val="000766BA"/>
    <w:rsid w:val="000914E7"/>
    <w:rsid w:val="00091610"/>
    <w:rsid w:val="000A699B"/>
    <w:rsid w:val="000A6A74"/>
    <w:rsid w:val="000A7909"/>
    <w:rsid w:val="000C0447"/>
    <w:rsid w:val="000D2DA9"/>
    <w:rsid w:val="000D686C"/>
    <w:rsid w:val="000E60D9"/>
    <w:rsid w:val="000E7F22"/>
    <w:rsid w:val="000F17EC"/>
    <w:rsid w:val="0011344F"/>
    <w:rsid w:val="001173AA"/>
    <w:rsid w:val="00123DD7"/>
    <w:rsid w:val="0015751B"/>
    <w:rsid w:val="00157F18"/>
    <w:rsid w:val="00162BFE"/>
    <w:rsid w:val="001956AC"/>
    <w:rsid w:val="001961F7"/>
    <w:rsid w:val="001A6111"/>
    <w:rsid w:val="001A72C4"/>
    <w:rsid w:val="001B1296"/>
    <w:rsid w:val="001B2EDB"/>
    <w:rsid w:val="001B582A"/>
    <w:rsid w:val="001C2294"/>
    <w:rsid w:val="001D45E0"/>
    <w:rsid w:val="001E532F"/>
    <w:rsid w:val="001F3815"/>
    <w:rsid w:val="001F4156"/>
    <w:rsid w:val="00210638"/>
    <w:rsid w:val="00212379"/>
    <w:rsid w:val="0022238F"/>
    <w:rsid w:val="00222D9D"/>
    <w:rsid w:val="002262DE"/>
    <w:rsid w:val="002313EA"/>
    <w:rsid w:val="0024020A"/>
    <w:rsid w:val="002502F7"/>
    <w:rsid w:val="00252159"/>
    <w:rsid w:val="0026165D"/>
    <w:rsid w:val="00262E64"/>
    <w:rsid w:val="0027144E"/>
    <w:rsid w:val="0028103F"/>
    <w:rsid w:val="002844F0"/>
    <w:rsid w:val="00285312"/>
    <w:rsid w:val="00286CAE"/>
    <w:rsid w:val="002C0656"/>
    <w:rsid w:val="002D0FD7"/>
    <w:rsid w:val="002D37C8"/>
    <w:rsid w:val="002D6FBA"/>
    <w:rsid w:val="002D73FB"/>
    <w:rsid w:val="002E46C9"/>
    <w:rsid w:val="002F460D"/>
    <w:rsid w:val="003173F6"/>
    <w:rsid w:val="00317F35"/>
    <w:rsid w:val="00332328"/>
    <w:rsid w:val="00334231"/>
    <w:rsid w:val="003402D2"/>
    <w:rsid w:val="003570BC"/>
    <w:rsid w:val="0036408D"/>
    <w:rsid w:val="00367962"/>
    <w:rsid w:val="003827C9"/>
    <w:rsid w:val="003A67B5"/>
    <w:rsid w:val="003B6E53"/>
    <w:rsid w:val="003E3682"/>
    <w:rsid w:val="003E6E53"/>
    <w:rsid w:val="003E7383"/>
    <w:rsid w:val="003E778B"/>
    <w:rsid w:val="003E7C23"/>
    <w:rsid w:val="003F6149"/>
    <w:rsid w:val="00403883"/>
    <w:rsid w:val="00407AF0"/>
    <w:rsid w:val="0041710A"/>
    <w:rsid w:val="00422D81"/>
    <w:rsid w:val="0043183B"/>
    <w:rsid w:val="00431A09"/>
    <w:rsid w:val="00432C62"/>
    <w:rsid w:val="00446FED"/>
    <w:rsid w:val="00461DA4"/>
    <w:rsid w:val="0047141A"/>
    <w:rsid w:val="00472BAB"/>
    <w:rsid w:val="00473B07"/>
    <w:rsid w:val="00475B1E"/>
    <w:rsid w:val="00481E13"/>
    <w:rsid w:val="004830F6"/>
    <w:rsid w:val="00490219"/>
    <w:rsid w:val="00491A25"/>
    <w:rsid w:val="004976FC"/>
    <w:rsid w:val="004A7189"/>
    <w:rsid w:val="004A7B8D"/>
    <w:rsid w:val="004B18DA"/>
    <w:rsid w:val="004D3B74"/>
    <w:rsid w:val="004E3BE2"/>
    <w:rsid w:val="004E62E9"/>
    <w:rsid w:val="0051448C"/>
    <w:rsid w:val="00522B1C"/>
    <w:rsid w:val="005230D3"/>
    <w:rsid w:val="00526D40"/>
    <w:rsid w:val="005334AA"/>
    <w:rsid w:val="00536E50"/>
    <w:rsid w:val="005421A1"/>
    <w:rsid w:val="005624CB"/>
    <w:rsid w:val="00562A0E"/>
    <w:rsid w:val="005705BF"/>
    <w:rsid w:val="00573163"/>
    <w:rsid w:val="00581038"/>
    <w:rsid w:val="005F1D56"/>
    <w:rsid w:val="005F37E5"/>
    <w:rsid w:val="00601A5D"/>
    <w:rsid w:val="0060353A"/>
    <w:rsid w:val="0060635F"/>
    <w:rsid w:val="00634BAC"/>
    <w:rsid w:val="00636AE9"/>
    <w:rsid w:val="00677236"/>
    <w:rsid w:val="00696C83"/>
    <w:rsid w:val="006B748B"/>
    <w:rsid w:val="006D1DE6"/>
    <w:rsid w:val="006D6539"/>
    <w:rsid w:val="006E66A4"/>
    <w:rsid w:val="006F061E"/>
    <w:rsid w:val="00703B40"/>
    <w:rsid w:val="007045B9"/>
    <w:rsid w:val="007311AB"/>
    <w:rsid w:val="007409EC"/>
    <w:rsid w:val="00752838"/>
    <w:rsid w:val="00754D01"/>
    <w:rsid w:val="00776676"/>
    <w:rsid w:val="007774A5"/>
    <w:rsid w:val="0078697F"/>
    <w:rsid w:val="007A7C03"/>
    <w:rsid w:val="007C0D3C"/>
    <w:rsid w:val="007D1C69"/>
    <w:rsid w:val="007D2398"/>
    <w:rsid w:val="007E48DE"/>
    <w:rsid w:val="007F2E3D"/>
    <w:rsid w:val="00804841"/>
    <w:rsid w:val="00805AA8"/>
    <w:rsid w:val="00826C53"/>
    <w:rsid w:val="00831BE2"/>
    <w:rsid w:val="00836D98"/>
    <w:rsid w:val="00846C29"/>
    <w:rsid w:val="00851135"/>
    <w:rsid w:val="008554A0"/>
    <w:rsid w:val="00855BB3"/>
    <w:rsid w:val="00860E97"/>
    <w:rsid w:val="0086468B"/>
    <w:rsid w:val="008665A8"/>
    <w:rsid w:val="00883B8B"/>
    <w:rsid w:val="00893A81"/>
    <w:rsid w:val="008A179C"/>
    <w:rsid w:val="008F05E6"/>
    <w:rsid w:val="008F4AD6"/>
    <w:rsid w:val="008F7353"/>
    <w:rsid w:val="009022AC"/>
    <w:rsid w:val="00920FEC"/>
    <w:rsid w:val="009433E4"/>
    <w:rsid w:val="00952AD2"/>
    <w:rsid w:val="00962D9C"/>
    <w:rsid w:val="00994416"/>
    <w:rsid w:val="009A05AD"/>
    <w:rsid w:val="009A13C4"/>
    <w:rsid w:val="009B1053"/>
    <w:rsid w:val="009B1688"/>
    <w:rsid w:val="009B2E9A"/>
    <w:rsid w:val="009B39D2"/>
    <w:rsid w:val="009C5BD5"/>
    <w:rsid w:val="009D496E"/>
    <w:rsid w:val="009E0920"/>
    <w:rsid w:val="009E0A66"/>
    <w:rsid w:val="009E1C9F"/>
    <w:rsid w:val="009E2112"/>
    <w:rsid w:val="009E2578"/>
    <w:rsid w:val="009E6B20"/>
    <w:rsid w:val="009F708E"/>
    <w:rsid w:val="009F720A"/>
    <w:rsid w:val="00A03740"/>
    <w:rsid w:val="00A04E19"/>
    <w:rsid w:val="00A05A37"/>
    <w:rsid w:val="00A25F07"/>
    <w:rsid w:val="00A30207"/>
    <w:rsid w:val="00A35B9B"/>
    <w:rsid w:val="00A416C8"/>
    <w:rsid w:val="00A65F13"/>
    <w:rsid w:val="00A666D3"/>
    <w:rsid w:val="00A718D9"/>
    <w:rsid w:val="00A73602"/>
    <w:rsid w:val="00A73F63"/>
    <w:rsid w:val="00A7519C"/>
    <w:rsid w:val="00A861C0"/>
    <w:rsid w:val="00A92599"/>
    <w:rsid w:val="00AB30B9"/>
    <w:rsid w:val="00AE7AB3"/>
    <w:rsid w:val="00AF4ED3"/>
    <w:rsid w:val="00B0233D"/>
    <w:rsid w:val="00B10641"/>
    <w:rsid w:val="00B16F01"/>
    <w:rsid w:val="00B2289E"/>
    <w:rsid w:val="00B23E32"/>
    <w:rsid w:val="00B33C12"/>
    <w:rsid w:val="00B36FD1"/>
    <w:rsid w:val="00B967A2"/>
    <w:rsid w:val="00B979E7"/>
    <w:rsid w:val="00BB2201"/>
    <w:rsid w:val="00BB59E6"/>
    <w:rsid w:val="00BD4D46"/>
    <w:rsid w:val="00BE1971"/>
    <w:rsid w:val="00BE1BB3"/>
    <w:rsid w:val="00BE4187"/>
    <w:rsid w:val="00BE582A"/>
    <w:rsid w:val="00BE7EEE"/>
    <w:rsid w:val="00BF2B3B"/>
    <w:rsid w:val="00BF530D"/>
    <w:rsid w:val="00BF5535"/>
    <w:rsid w:val="00C003BC"/>
    <w:rsid w:val="00C03872"/>
    <w:rsid w:val="00C0678E"/>
    <w:rsid w:val="00C16DBA"/>
    <w:rsid w:val="00C17B27"/>
    <w:rsid w:val="00C25E74"/>
    <w:rsid w:val="00C34F0F"/>
    <w:rsid w:val="00C5401C"/>
    <w:rsid w:val="00C56BB6"/>
    <w:rsid w:val="00C71627"/>
    <w:rsid w:val="00CB261E"/>
    <w:rsid w:val="00CB2CA4"/>
    <w:rsid w:val="00CC6E54"/>
    <w:rsid w:val="00CD4BA0"/>
    <w:rsid w:val="00CE3AB5"/>
    <w:rsid w:val="00CE5568"/>
    <w:rsid w:val="00CF6794"/>
    <w:rsid w:val="00D00279"/>
    <w:rsid w:val="00D10F86"/>
    <w:rsid w:val="00D15E05"/>
    <w:rsid w:val="00D27114"/>
    <w:rsid w:val="00D30755"/>
    <w:rsid w:val="00D51829"/>
    <w:rsid w:val="00D52143"/>
    <w:rsid w:val="00D52539"/>
    <w:rsid w:val="00D60058"/>
    <w:rsid w:val="00D622A4"/>
    <w:rsid w:val="00D64998"/>
    <w:rsid w:val="00D705CF"/>
    <w:rsid w:val="00D8147F"/>
    <w:rsid w:val="00D81B2F"/>
    <w:rsid w:val="00D85C08"/>
    <w:rsid w:val="00D8675C"/>
    <w:rsid w:val="00D87B94"/>
    <w:rsid w:val="00D95007"/>
    <w:rsid w:val="00DA5AFD"/>
    <w:rsid w:val="00DC5221"/>
    <w:rsid w:val="00DD1611"/>
    <w:rsid w:val="00DD32B1"/>
    <w:rsid w:val="00DE19B4"/>
    <w:rsid w:val="00DE4C3A"/>
    <w:rsid w:val="00DF31A8"/>
    <w:rsid w:val="00E175C0"/>
    <w:rsid w:val="00E35111"/>
    <w:rsid w:val="00E35F6B"/>
    <w:rsid w:val="00E6340E"/>
    <w:rsid w:val="00E723A5"/>
    <w:rsid w:val="00E72AE0"/>
    <w:rsid w:val="00E868A9"/>
    <w:rsid w:val="00E907CC"/>
    <w:rsid w:val="00E96EBF"/>
    <w:rsid w:val="00EA10A5"/>
    <w:rsid w:val="00EB1E6D"/>
    <w:rsid w:val="00EB3A84"/>
    <w:rsid w:val="00EB476B"/>
    <w:rsid w:val="00EB5C64"/>
    <w:rsid w:val="00EB6B6D"/>
    <w:rsid w:val="00ED3B70"/>
    <w:rsid w:val="00EE0CB9"/>
    <w:rsid w:val="00F01DBB"/>
    <w:rsid w:val="00F05E61"/>
    <w:rsid w:val="00F1685D"/>
    <w:rsid w:val="00F229C5"/>
    <w:rsid w:val="00F36C12"/>
    <w:rsid w:val="00F44A8E"/>
    <w:rsid w:val="00F45B3F"/>
    <w:rsid w:val="00F45B7D"/>
    <w:rsid w:val="00F662BE"/>
    <w:rsid w:val="00F669AA"/>
    <w:rsid w:val="00F87AD0"/>
    <w:rsid w:val="00FA1380"/>
    <w:rsid w:val="00FA43C9"/>
    <w:rsid w:val="00FB2F93"/>
    <w:rsid w:val="00FC439A"/>
    <w:rsid w:val="00FC600D"/>
    <w:rsid w:val="00FE0BF6"/>
    <w:rsid w:val="00FE3505"/>
    <w:rsid w:val="00FF23C4"/>
    <w:rsid w:val="00FF3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C9FAA"/>
  <w15:chartTrackingRefBased/>
  <w15:docId w15:val="{29CB758E-21B4-4C52-8AC6-4D8842B22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E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6E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6E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B6E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E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E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E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E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E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E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6E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6E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B6E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E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E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E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E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E53"/>
    <w:rPr>
      <w:rFonts w:eastAsiaTheme="majorEastAsia" w:cstheme="majorBidi"/>
      <w:color w:val="272727" w:themeColor="text1" w:themeTint="D8"/>
    </w:rPr>
  </w:style>
  <w:style w:type="paragraph" w:styleId="Title">
    <w:name w:val="Title"/>
    <w:basedOn w:val="Normal"/>
    <w:next w:val="Normal"/>
    <w:link w:val="TitleChar"/>
    <w:uiPriority w:val="10"/>
    <w:qFormat/>
    <w:rsid w:val="003B6E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E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E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E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E53"/>
    <w:pPr>
      <w:spacing w:before="160"/>
      <w:jc w:val="center"/>
    </w:pPr>
    <w:rPr>
      <w:i/>
      <w:iCs/>
      <w:color w:val="404040" w:themeColor="text1" w:themeTint="BF"/>
    </w:rPr>
  </w:style>
  <w:style w:type="character" w:customStyle="1" w:styleId="QuoteChar">
    <w:name w:val="Quote Char"/>
    <w:basedOn w:val="DefaultParagraphFont"/>
    <w:link w:val="Quote"/>
    <w:uiPriority w:val="29"/>
    <w:rsid w:val="003B6E53"/>
    <w:rPr>
      <w:i/>
      <w:iCs/>
      <w:color w:val="404040" w:themeColor="text1" w:themeTint="BF"/>
    </w:rPr>
  </w:style>
  <w:style w:type="paragraph" w:styleId="ListParagraph">
    <w:name w:val="List Paragraph"/>
    <w:basedOn w:val="Normal"/>
    <w:uiPriority w:val="34"/>
    <w:qFormat/>
    <w:rsid w:val="003B6E53"/>
    <w:pPr>
      <w:ind w:left="720"/>
      <w:contextualSpacing/>
    </w:pPr>
  </w:style>
  <w:style w:type="character" w:styleId="IntenseEmphasis">
    <w:name w:val="Intense Emphasis"/>
    <w:basedOn w:val="DefaultParagraphFont"/>
    <w:uiPriority w:val="21"/>
    <w:qFormat/>
    <w:rsid w:val="003B6E53"/>
    <w:rPr>
      <w:i/>
      <w:iCs/>
      <w:color w:val="0F4761" w:themeColor="accent1" w:themeShade="BF"/>
    </w:rPr>
  </w:style>
  <w:style w:type="paragraph" w:styleId="IntenseQuote">
    <w:name w:val="Intense Quote"/>
    <w:basedOn w:val="Normal"/>
    <w:next w:val="Normal"/>
    <w:link w:val="IntenseQuoteChar"/>
    <w:uiPriority w:val="30"/>
    <w:qFormat/>
    <w:rsid w:val="003B6E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E53"/>
    <w:rPr>
      <w:i/>
      <w:iCs/>
      <w:color w:val="0F4761" w:themeColor="accent1" w:themeShade="BF"/>
    </w:rPr>
  </w:style>
  <w:style w:type="character" w:styleId="IntenseReference">
    <w:name w:val="Intense Reference"/>
    <w:basedOn w:val="DefaultParagraphFont"/>
    <w:uiPriority w:val="32"/>
    <w:qFormat/>
    <w:rsid w:val="003B6E53"/>
    <w:rPr>
      <w:b/>
      <w:bCs/>
      <w:smallCaps/>
      <w:color w:val="0F4761" w:themeColor="accent1" w:themeShade="BF"/>
      <w:spacing w:val="5"/>
    </w:rPr>
  </w:style>
  <w:style w:type="paragraph" w:styleId="NoSpacing">
    <w:name w:val="No Spacing"/>
    <w:link w:val="NoSpacingChar"/>
    <w:uiPriority w:val="1"/>
    <w:qFormat/>
    <w:rsid w:val="003173F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173F6"/>
    <w:rPr>
      <w:rFonts w:eastAsiaTheme="minorEastAsia"/>
      <w:kern w:val="0"/>
      <w:sz w:val="22"/>
      <w:szCs w:val="22"/>
      <w:lang w:val="en-US"/>
      <w14:ligatures w14:val="none"/>
    </w:rPr>
  </w:style>
  <w:style w:type="table" w:styleId="TableGrid">
    <w:name w:val="Table Grid"/>
    <w:basedOn w:val="TableNormal"/>
    <w:uiPriority w:val="39"/>
    <w:rsid w:val="00836D98"/>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01DBB"/>
    <w:rPr>
      <w:color w:val="666666"/>
    </w:rPr>
  </w:style>
  <w:style w:type="paragraph" w:styleId="TOCHeading">
    <w:name w:val="TOC Heading"/>
    <w:basedOn w:val="Heading1"/>
    <w:next w:val="Normal"/>
    <w:uiPriority w:val="39"/>
    <w:unhideWhenUsed/>
    <w:qFormat/>
    <w:rsid w:val="00D649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64998"/>
    <w:pPr>
      <w:spacing w:after="100"/>
    </w:pPr>
  </w:style>
  <w:style w:type="paragraph" w:styleId="TOC2">
    <w:name w:val="toc 2"/>
    <w:basedOn w:val="Normal"/>
    <w:next w:val="Normal"/>
    <w:autoRedefine/>
    <w:uiPriority w:val="39"/>
    <w:unhideWhenUsed/>
    <w:rsid w:val="00D64998"/>
    <w:pPr>
      <w:spacing w:after="100"/>
      <w:ind w:left="240"/>
    </w:pPr>
  </w:style>
  <w:style w:type="paragraph" w:styleId="TOC3">
    <w:name w:val="toc 3"/>
    <w:basedOn w:val="Normal"/>
    <w:next w:val="Normal"/>
    <w:autoRedefine/>
    <w:uiPriority w:val="39"/>
    <w:unhideWhenUsed/>
    <w:rsid w:val="00D64998"/>
    <w:pPr>
      <w:spacing w:after="100"/>
      <w:ind w:left="480"/>
    </w:pPr>
  </w:style>
  <w:style w:type="character" w:styleId="Hyperlink">
    <w:name w:val="Hyperlink"/>
    <w:basedOn w:val="DefaultParagraphFont"/>
    <w:uiPriority w:val="99"/>
    <w:unhideWhenUsed/>
    <w:rsid w:val="00D64998"/>
    <w:rPr>
      <w:color w:val="467886" w:themeColor="hyperlink"/>
      <w:u w:val="single"/>
    </w:rPr>
  </w:style>
  <w:style w:type="paragraph" w:styleId="Bibliography">
    <w:name w:val="Bibliography"/>
    <w:basedOn w:val="Normal"/>
    <w:next w:val="Normal"/>
    <w:uiPriority w:val="37"/>
    <w:unhideWhenUsed/>
    <w:rsid w:val="00407AF0"/>
  </w:style>
  <w:style w:type="character" w:styleId="UnresolvedMention">
    <w:name w:val="Unresolved Mention"/>
    <w:basedOn w:val="DefaultParagraphFont"/>
    <w:uiPriority w:val="99"/>
    <w:semiHidden/>
    <w:unhideWhenUsed/>
    <w:rsid w:val="00F1685D"/>
    <w:rPr>
      <w:color w:val="605E5C"/>
      <w:shd w:val="clear" w:color="auto" w:fill="E1DFDD"/>
    </w:rPr>
  </w:style>
  <w:style w:type="character" w:styleId="FollowedHyperlink">
    <w:name w:val="FollowedHyperlink"/>
    <w:basedOn w:val="DefaultParagraphFont"/>
    <w:uiPriority w:val="99"/>
    <w:semiHidden/>
    <w:unhideWhenUsed/>
    <w:rsid w:val="006D1D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7559">
      <w:bodyDiv w:val="1"/>
      <w:marLeft w:val="0"/>
      <w:marRight w:val="0"/>
      <w:marTop w:val="0"/>
      <w:marBottom w:val="0"/>
      <w:divBdr>
        <w:top w:val="none" w:sz="0" w:space="0" w:color="auto"/>
        <w:left w:val="none" w:sz="0" w:space="0" w:color="auto"/>
        <w:bottom w:val="none" w:sz="0" w:space="0" w:color="auto"/>
        <w:right w:val="none" w:sz="0" w:space="0" w:color="auto"/>
      </w:divBdr>
    </w:div>
    <w:div w:id="57289774">
      <w:bodyDiv w:val="1"/>
      <w:marLeft w:val="0"/>
      <w:marRight w:val="0"/>
      <w:marTop w:val="0"/>
      <w:marBottom w:val="0"/>
      <w:divBdr>
        <w:top w:val="none" w:sz="0" w:space="0" w:color="auto"/>
        <w:left w:val="none" w:sz="0" w:space="0" w:color="auto"/>
        <w:bottom w:val="none" w:sz="0" w:space="0" w:color="auto"/>
        <w:right w:val="none" w:sz="0" w:space="0" w:color="auto"/>
      </w:divBdr>
    </w:div>
    <w:div w:id="101581235">
      <w:bodyDiv w:val="1"/>
      <w:marLeft w:val="0"/>
      <w:marRight w:val="0"/>
      <w:marTop w:val="0"/>
      <w:marBottom w:val="0"/>
      <w:divBdr>
        <w:top w:val="none" w:sz="0" w:space="0" w:color="auto"/>
        <w:left w:val="none" w:sz="0" w:space="0" w:color="auto"/>
        <w:bottom w:val="none" w:sz="0" w:space="0" w:color="auto"/>
        <w:right w:val="none" w:sz="0" w:space="0" w:color="auto"/>
      </w:divBdr>
    </w:div>
    <w:div w:id="157813719">
      <w:bodyDiv w:val="1"/>
      <w:marLeft w:val="0"/>
      <w:marRight w:val="0"/>
      <w:marTop w:val="0"/>
      <w:marBottom w:val="0"/>
      <w:divBdr>
        <w:top w:val="none" w:sz="0" w:space="0" w:color="auto"/>
        <w:left w:val="none" w:sz="0" w:space="0" w:color="auto"/>
        <w:bottom w:val="none" w:sz="0" w:space="0" w:color="auto"/>
        <w:right w:val="none" w:sz="0" w:space="0" w:color="auto"/>
      </w:divBdr>
    </w:div>
    <w:div w:id="332687938">
      <w:bodyDiv w:val="1"/>
      <w:marLeft w:val="0"/>
      <w:marRight w:val="0"/>
      <w:marTop w:val="0"/>
      <w:marBottom w:val="0"/>
      <w:divBdr>
        <w:top w:val="none" w:sz="0" w:space="0" w:color="auto"/>
        <w:left w:val="none" w:sz="0" w:space="0" w:color="auto"/>
        <w:bottom w:val="none" w:sz="0" w:space="0" w:color="auto"/>
        <w:right w:val="none" w:sz="0" w:space="0" w:color="auto"/>
      </w:divBdr>
    </w:div>
    <w:div w:id="417100791">
      <w:bodyDiv w:val="1"/>
      <w:marLeft w:val="0"/>
      <w:marRight w:val="0"/>
      <w:marTop w:val="0"/>
      <w:marBottom w:val="0"/>
      <w:divBdr>
        <w:top w:val="none" w:sz="0" w:space="0" w:color="auto"/>
        <w:left w:val="none" w:sz="0" w:space="0" w:color="auto"/>
        <w:bottom w:val="none" w:sz="0" w:space="0" w:color="auto"/>
        <w:right w:val="none" w:sz="0" w:space="0" w:color="auto"/>
      </w:divBdr>
    </w:div>
    <w:div w:id="445539183">
      <w:bodyDiv w:val="1"/>
      <w:marLeft w:val="0"/>
      <w:marRight w:val="0"/>
      <w:marTop w:val="0"/>
      <w:marBottom w:val="0"/>
      <w:divBdr>
        <w:top w:val="none" w:sz="0" w:space="0" w:color="auto"/>
        <w:left w:val="none" w:sz="0" w:space="0" w:color="auto"/>
        <w:bottom w:val="none" w:sz="0" w:space="0" w:color="auto"/>
        <w:right w:val="none" w:sz="0" w:space="0" w:color="auto"/>
      </w:divBdr>
    </w:div>
    <w:div w:id="552935383">
      <w:bodyDiv w:val="1"/>
      <w:marLeft w:val="0"/>
      <w:marRight w:val="0"/>
      <w:marTop w:val="0"/>
      <w:marBottom w:val="0"/>
      <w:divBdr>
        <w:top w:val="none" w:sz="0" w:space="0" w:color="auto"/>
        <w:left w:val="none" w:sz="0" w:space="0" w:color="auto"/>
        <w:bottom w:val="none" w:sz="0" w:space="0" w:color="auto"/>
        <w:right w:val="none" w:sz="0" w:space="0" w:color="auto"/>
      </w:divBdr>
    </w:div>
    <w:div w:id="674695398">
      <w:bodyDiv w:val="1"/>
      <w:marLeft w:val="0"/>
      <w:marRight w:val="0"/>
      <w:marTop w:val="0"/>
      <w:marBottom w:val="0"/>
      <w:divBdr>
        <w:top w:val="none" w:sz="0" w:space="0" w:color="auto"/>
        <w:left w:val="none" w:sz="0" w:space="0" w:color="auto"/>
        <w:bottom w:val="none" w:sz="0" w:space="0" w:color="auto"/>
        <w:right w:val="none" w:sz="0" w:space="0" w:color="auto"/>
      </w:divBdr>
    </w:div>
    <w:div w:id="731805522">
      <w:bodyDiv w:val="1"/>
      <w:marLeft w:val="0"/>
      <w:marRight w:val="0"/>
      <w:marTop w:val="0"/>
      <w:marBottom w:val="0"/>
      <w:divBdr>
        <w:top w:val="none" w:sz="0" w:space="0" w:color="auto"/>
        <w:left w:val="none" w:sz="0" w:space="0" w:color="auto"/>
        <w:bottom w:val="none" w:sz="0" w:space="0" w:color="auto"/>
        <w:right w:val="none" w:sz="0" w:space="0" w:color="auto"/>
      </w:divBdr>
    </w:div>
    <w:div w:id="1089960329">
      <w:bodyDiv w:val="1"/>
      <w:marLeft w:val="0"/>
      <w:marRight w:val="0"/>
      <w:marTop w:val="0"/>
      <w:marBottom w:val="0"/>
      <w:divBdr>
        <w:top w:val="none" w:sz="0" w:space="0" w:color="auto"/>
        <w:left w:val="none" w:sz="0" w:space="0" w:color="auto"/>
        <w:bottom w:val="none" w:sz="0" w:space="0" w:color="auto"/>
        <w:right w:val="none" w:sz="0" w:space="0" w:color="auto"/>
      </w:divBdr>
    </w:div>
    <w:div w:id="1112627499">
      <w:bodyDiv w:val="1"/>
      <w:marLeft w:val="0"/>
      <w:marRight w:val="0"/>
      <w:marTop w:val="0"/>
      <w:marBottom w:val="0"/>
      <w:divBdr>
        <w:top w:val="none" w:sz="0" w:space="0" w:color="auto"/>
        <w:left w:val="none" w:sz="0" w:space="0" w:color="auto"/>
        <w:bottom w:val="none" w:sz="0" w:space="0" w:color="auto"/>
        <w:right w:val="none" w:sz="0" w:space="0" w:color="auto"/>
      </w:divBdr>
    </w:div>
    <w:div w:id="1201941131">
      <w:bodyDiv w:val="1"/>
      <w:marLeft w:val="0"/>
      <w:marRight w:val="0"/>
      <w:marTop w:val="0"/>
      <w:marBottom w:val="0"/>
      <w:divBdr>
        <w:top w:val="none" w:sz="0" w:space="0" w:color="auto"/>
        <w:left w:val="none" w:sz="0" w:space="0" w:color="auto"/>
        <w:bottom w:val="none" w:sz="0" w:space="0" w:color="auto"/>
        <w:right w:val="none" w:sz="0" w:space="0" w:color="auto"/>
      </w:divBdr>
    </w:div>
    <w:div w:id="1703361894">
      <w:bodyDiv w:val="1"/>
      <w:marLeft w:val="0"/>
      <w:marRight w:val="0"/>
      <w:marTop w:val="0"/>
      <w:marBottom w:val="0"/>
      <w:divBdr>
        <w:top w:val="none" w:sz="0" w:space="0" w:color="auto"/>
        <w:left w:val="none" w:sz="0" w:space="0" w:color="auto"/>
        <w:bottom w:val="none" w:sz="0" w:space="0" w:color="auto"/>
        <w:right w:val="none" w:sz="0" w:space="0" w:color="auto"/>
      </w:divBdr>
    </w:div>
    <w:div w:id="198484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yadda.icm.edu.pl/baztech/element/bwmeta1.element.baztech-3b3b5b9b-b7bc-41c5-860f-a2cf5315c3c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phcogrev.com/sites/default/files/PharmacognRev-17-34-308.pdf" TargetMode="Externa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0b44fb993a50b64daf3644c0d8420c3b">
  <xsd:schema xmlns:xsd="http://www.w3.org/2001/XMLSchema" xmlns:xs="http://www.w3.org/2001/XMLSchema" xmlns:p="http://schemas.microsoft.com/office/2006/metadata/properties" xmlns:ns3="ccfc14db-0f45-423b-b2f5-752f8f8a0ada" targetNamespace="http://schemas.microsoft.com/office/2006/metadata/properties" ma:root="true" ma:fieldsID="f2890fac7cd0d4335545c3901e0741d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Nag23</b:Tag>
    <b:SourceType>JournalArticle</b:SourceType>
    <b:Guid>{534A1D3A-14C1-4516-9B04-2D0D84628B20}</b:Guid>
    <b:Title>Pharmacognosy Reviews</b:Title>
    <b:Year>2023</b:Year>
    <b:Author>
      <b:Author>
        <b:NameList>
          <b:Person>
            <b:Last>Nag M</b:Last>
            <b:First>Paul</b:First>
            <b:Middle>RK, Biswas S, Dasgupta D, Roy D, Bhattacharjee P, et al.</b:Middle>
          </b:Person>
        </b:NameList>
      </b:Author>
    </b:Author>
    <b:JournalName>A Review on Application of Natural Indicators in Acid-base Titration</b:JournalName>
    <b:Pages>12</b:Pages>
    <b:Volume>17</b:Volume>
    <b:Issue>34</b:Issue>
    <b:RefOrder>2</b:RefOrder>
  </b:Source>
  <b:Source>
    <b:Tag>AKN13</b:Tag>
    <b:SourceType>JournalArticle</b:SourceType>
    <b:Guid>{51D217D0-CC4C-4E80-B4BA-145FCC45B0BF}</b:Guid>
    <b:Author>
      <b:Author>
        <b:NameList>
          <b:Person>
            <b:Last>A.K. Nandi</b:Last>
            <b:First>S.K.</b:First>
            <b:Middle>Singh, G.M. Kunjir, J. Singh, A.K. Mandal, R.K. Pandey</b:Middle>
          </b:Person>
        </b:NameList>
      </b:Author>
    </b:Author>
    <b:Title>Central European Journal of Energetic Materials</b:Title>
    <b:JournalName>Assay of the Insensitive High Explosive 3-Nitro-1,2,4- triazol-5-one (NTO) by Acid-Base Titration</b:JournalName>
    <b:Year>2013</b:Year>
    <b:Pages>10</b:Pages>
    <b:Volume>10</b:Volume>
    <b:Issue>1</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F63E7B-47A2-42C3-BF51-F7FA88F8E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EBED99-8364-4232-8362-10BFD1C9FF8C}">
  <ds:schemaRefs>
    <ds:schemaRef ds:uri="http://schemas.microsoft.com/sharepoint/v3/contenttype/forms"/>
  </ds:schemaRefs>
</ds:datastoreItem>
</file>

<file path=customXml/itemProps4.xml><?xml version="1.0" encoding="utf-8"?>
<ds:datastoreItem xmlns:ds="http://schemas.openxmlformats.org/officeDocument/2006/customXml" ds:itemID="{CB86D2FF-7429-438B-BC46-1AA5BF6A3DD0}">
  <ds:schemaRefs>
    <ds:schemaRef ds:uri="http://schemas.microsoft.com/office/2006/metadata/properties"/>
    <ds:schemaRef ds:uri="http://schemas.microsoft.com/office/infopath/2007/PartnerControls"/>
    <ds:schemaRef ds:uri="ccfc14db-0f45-423b-b2f5-752f8f8a0ada"/>
  </ds:schemaRefs>
</ds:datastoreItem>
</file>

<file path=customXml/itemProps5.xml><?xml version="1.0" encoding="utf-8"?>
<ds:datastoreItem xmlns:ds="http://schemas.openxmlformats.org/officeDocument/2006/customXml" ds:itemID="{CEA4C316-9D0A-4B89-840B-C85C54FA5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3077</TotalTime>
  <Pages>10</Pages>
  <Words>1730</Words>
  <Characters>9865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Titration report</dc:title>
  <dc:subject>By Jack Twaddle</dc:subject>
  <dc:creator>Jack Twaddle (2428017)</dc:creator>
  <cp:keywords/>
  <dc:description/>
  <cp:lastModifiedBy>Jack Twaddle (2428017)</cp:lastModifiedBy>
  <cp:revision>295</cp:revision>
  <dcterms:created xsi:type="dcterms:W3CDTF">2025-03-21T14:45:00Z</dcterms:created>
  <dcterms:modified xsi:type="dcterms:W3CDTF">2025-03-28T13:40:00Z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