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65F65" w14:textId="1BC61719" w:rsidR="00BB1351" w:rsidRDefault="006720E6" w:rsidP="006720E6">
      <w:pPr>
        <w:pStyle w:val="BodyText"/>
        <w:rPr>
          <w:rStyle w:val="Strong"/>
          <w:rFonts w:ascii="Arial" w:hAnsi="Arial" w:cs="Arial"/>
          <w:szCs w:val="24"/>
        </w:rPr>
      </w:pPr>
      <w:r w:rsidRPr="00FD0C46">
        <w:rPr>
          <w:rStyle w:val="Strong"/>
          <w:rFonts w:ascii="Arial" w:hAnsi="Arial" w:cs="Arial"/>
          <w:szCs w:val="24"/>
        </w:rPr>
        <w:t>Critically analyse the strategies for promoting inclusivity in a given UK curriculum</w:t>
      </w:r>
    </w:p>
    <w:p w14:paraId="35F8610B" w14:textId="757981A2" w:rsidR="00BB1351" w:rsidRPr="00AB49D8" w:rsidRDefault="00BB1351" w:rsidP="007B0BA1">
      <w:pPr>
        <w:pStyle w:val="BodyText"/>
        <w:spacing w:line="360" w:lineRule="auto"/>
        <w:rPr>
          <w:rFonts w:ascii="Calibri" w:hAnsi="Calibri" w:cs="Arial"/>
          <w:bCs/>
          <w:szCs w:val="24"/>
        </w:rPr>
      </w:pPr>
      <w:r w:rsidRPr="00AB49D8">
        <w:rPr>
          <w:rFonts w:ascii="Calibri" w:hAnsi="Calibri" w:cs="Arial"/>
          <w:bCs/>
          <w:szCs w:val="24"/>
        </w:rPr>
        <w:t>This essay is going to focus on the strategies for promoting inclusivity within the National Curriculum in the United Kingdom</w:t>
      </w:r>
      <w:r w:rsidR="00ED48D3" w:rsidRPr="00AB49D8">
        <w:rPr>
          <w:rFonts w:ascii="Calibri" w:hAnsi="Calibri" w:cs="Arial"/>
          <w:bCs/>
          <w:szCs w:val="24"/>
        </w:rPr>
        <w:t>,</w:t>
      </w:r>
      <w:r w:rsidR="00BB10B1" w:rsidRPr="00AB49D8">
        <w:rPr>
          <w:rFonts w:ascii="Calibri" w:hAnsi="Calibri" w:cs="Arial"/>
          <w:bCs/>
          <w:szCs w:val="24"/>
        </w:rPr>
        <w:t xml:space="preserve"> th</w:t>
      </w:r>
      <w:r w:rsidR="00ED48D3" w:rsidRPr="00AB49D8">
        <w:rPr>
          <w:rFonts w:ascii="Calibri" w:hAnsi="Calibri" w:cs="Arial"/>
          <w:bCs/>
          <w:szCs w:val="24"/>
        </w:rPr>
        <w:t>erefore,</w:t>
      </w:r>
      <w:r w:rsidR="00BB10B1" w:rsidRPr="00AB49D8">
        <w:rPr>
          <w:rFonts w:ascii="Calibri" w:hAnsi="Calibri" w:cs="Arial"/>
          <w:bCs/>
          <w:szCs w:val="24"/>
        </w:rPr>
        <w:t xml:space="preserve"> throughout Primary and Secondary Education</w:t>
      </w:r>
      <w:r w:rsidRPr="00AB49D8">
        <w:rPr>
          <w:rFonts w:ascii="Calibri" w:hAnsi="Calibri" w:cs="Arial"/>
          <w:bCs/>
          <w:szCs w:val="24"/>
        </w:rPr>
        <w:t xml:space="preserve">. The National Curriculum Statutory Inclusion statement (2000) says that </w:t>
      </w:r>
      <w:r w:rsidR="008B17F6" w:rsidRPr="00AB49D8">
        <w:rPr>
          <w:rFonts w:ascii="Calibri" w:hAnsi="Calibri" w:cs="Arial"/>
          <w:bCs/>
          <w:szCs w:val="24"/>
        </w:rPr>
        <w:t xml:space="preserve"> </w:t>
      </w:r>
    </w:p>
    <w:p w14:paraId="5A26F99E" w14:textId="6284E6A6" w:rsidR="006720E6" w:rsidRPr="00AB49D8" w:rsidRDefault="008B17F6" w:rsidP="00345821">
      <w:pPr>
        <w:pStyle w:val="BodyText"/>
        <w:spacing w:line="360" w:lineRule="auto"/>
        <w:jc w:val="center"/>
        <w:rPr>
          <w:rFonts w:ascii="Calibri" w:hAnsi="Calibri" w:cs="Arial"/>
          <w:bCs/>
          <w:sz w:val="20"/>
        </w:rPr>
      </w:pPr>
      <w:r w:rsidRPr="00AB49D8">
        <w:rPr>
          <w:rFonts w:ascii="Calibri" w:hAnsi="Calibri" w:cs="Arial"/>
          <w:bCs/>
          <w:sz w:val="20"/>
        </w:rPr>
        <w:t>“Schools have a responsibility to produce a broad and balanced curriculum for all pupils. The National Curriculum is the starting point for planning a school curriculum that meets the specific needs of individuals and groups of pupils” (Lanc</w:t>
      </w:r>
      <w:r w:rsidR="007352B7" w:rsidRPr="00AB49D8">
        <w:rPr>
          <w:rFonts w:ascii="Calibri" w:hAnsi="Calibri" w:cs="Arial"/>
          <w:bCs/>
          <w:sz w:val="20"/>
        </w:rPr>
        <w:t>a</w:t>
      </w:r>
      <w:r w:rsidRPr="00AB49D8">
        <w:rPr>
          <w:rFonts w:ascii="Calibri" w:hAnsi="Calibri" w:cs="Arial"/>
          <w:bCs/>
          <w:sz w:val="20"/>
        </w:rPr>
        <w:t>s</w:t>
      </w:r>
      <w:r w:rsidR="000E4C25" w:rsidRPr="00AB49D8">
        <w:rPr>
          <w:rFonts w:ascii="Calibri" w:hAnsi="Calibri" w:cs="Arial"/>
          <w:bCs/>
          <w:sz w:val="20"/>
        </w:rPr>
        <w:t>h</w:t>
      </w:r>
      <w:r w:rsidRPr="00AB49D8">
        <w:rPr>
          <w:rFonts w:ascii="Calibri" w:hAnsi="Calibri" w:cs="Arial"/>
          <w:bCs/>
          <w:sz w:val="20"/>
        </w:rPr>
        <w:t>ire Grid for Learning, 2018).</w:t>
      </w:r>
    </w:p>
    <w:p w14:paraId="0ECE90A2" w14:textId="258F4AEE" w:rsidR="003A54EE" w:rsidRPr="00AB49D8" w:rsidRDefault="001518C4" w:rsidP="007B0BA1">
      <w:pPr>
        <w:pStyle w:val="BodyText"/>
        <w:spacing w:line="360" w:lineRule="auto"/>
        <w:rPr>
          <w:rFonts w:ascii="Calibri" w:hAnsi="Calibri" w:cs="Arial"/>
          <w:bCs/>
          <w:szCs w:val="24"/>
        </w:rPr>
      </w:pPr>
      <w:r w:rsidRPr="00AB49D8">
        <w:rPr>
          <w:rFonts w:ascii="Calibri" w:hAnsi="Calibri" w:cs="Arial"/>
          <w:bCs/>
          <w:szCs w:val="24"/>
        </w:rPr>
        <w:t>Moreover, there have been arguments that suggest that within some educational settings, pupils are found to be excluded, in terms of their gender, ethnicity, socio-economic backgrounds</w:t>
      </w:r>
      <w:r w:rsidR="00D81FFD" w:rsidRPr="00AB49D8">
        <w:rPr>
          <w:rFonts w:ascii="Calibri" w:hAnsi="Calibri" w:cs="Arial"/>
          <w:bCs/>
          <w:szCs w:val="24"/>
        </w:rPr>
        <w:t xml:space="preserve">, disability, </w:t>
      </w:r>
      <w:r w:rsidR="001D4334" w:rsidRPr="00AB49D8">
        <w:rPr>
          <w:rFonts w:ascii="Calibri" w:hAnsi="Calibri" w:cs="Arial"/>
          <w:bCs/>
          <w:szCs w:val="24"/>
        </w:rPr>
        <w:t>religion or educational need</w:t>
      </w:r>
      <w:r w:rsidR="00ED48D3" w:rsidRPr="00AB49D8">
        <w:rPr>
          <w:rFonts w:ascii="Calibri" w:hAnsi="Calibri" w:cs="Arial"/>
          <w:bCs/>
          <w:szCs w:val="24"/>
        </w:rPr>
        <w:t>s.</w:t>
      </w:r>
    </w:p>
    <w:p w14:paraId="7DE330B3" w14:textId="053A4928" w:rsidR="002417C8" w:rsidRPr="00AB49D8" w:rsidRDefault="002417C8" w:rsidP="007B0BA1">
      <w:pPr>
        <w:pStyle w:val="BodyText"/>
        <w:spacing w:line="360" w:lineRule="auto"/>
        <w:rPr>
          <w:rFonts w:ascii="Calibri" w:hAnsi="Calibri" w:cs="Arial"/>
          <w:bCs/>
          <w:szCs w:val="24"/>
        </w:rPr>
      </w:pPr>
      <w:r w:rsidRPr="00AB49D8">
        <w:rPr>
          <w:rFonts w:ascii="Calibri" w:hAnsi="Calibri" w:cs="Arial"/>
          <w:bCs/>
          <w:szCs w:val="24"/>
        </w:rPr>
        <w:t>The UK Government proposed a concept of ‘British Values’ (2011) in requiring that all schools within the United Kingdom must follow the appropriate ‘British values of democracy, abide the rule of law, individual liberty and respect of tolerance’ (Primrose Hill Primary School, 2018).</w:t>
      </w:r>
    </w:p>
    <w:p w14:paraId="28153BF4" w14:textId="483A2412" w:rsidR="003A54EE" w:rsidRPr="00AB49D8" w:rsidRDefault="00153FC8" w:rsidP="007B0BA1">
      <w:pPr>
        <w:pStyle w:val="BodyText"/>
        <w:spacing w:line="360" w:lineRule="auto"/>
        <w:rPr>
          <w:rFonts w:ascii="Calibri" w:hAnsi="Calibri" w:cs="Arial"/>
          <w:bCs/>
          <w:szCs w:val="24"/>
        </w:rPr>
      </w:pPr>
      <w:r w:rsidRPr="00AB49D8">
        <w:rPr>
          <w:rFonts w:ascii="Calibri" w:hAnsi="Calibri" w:cs="Arial"/>
          <w:bCs/>
          <w:szCs w:val="24"/>
        </w:rPr>
        <w:t>A key role in ensuring there is inclusion throughout subjects within the curriculum is planning, i.e. planning an inclusive curriculum taking into consideration the interests and the desires of the diverse range of leaners. This can be seen through gender, learners whose second language is English, those with special educational needs and those learners who are stronger in certain subject areas. This diverse range of students means that schools are multicultural with different perspectives and experiences from a diverse range of learners; this can be used to enhance learner’s knowledge and understanding on the importance of diversity.</w:t>
      </w:r>
    </w:p>
    <w:p w14:paraId="473D7111" w14:textId="0C026972" w:rsidR="00153FC8" w:rsidRPr="00AB49D8" w:rsidRDefault="00153FC8" w:rsidP="007B0BA1">
      <w:pPr>
        <w:pStyle w:val="BodyText"/>
        <w:spacing w:line="360" w:lineRule="auto"/>
        <w:rPr>
          <w:rFonts w:ascii="Calibri" w:hAnsi="Calibri" w:cs="Arial"/>
          <w:bCs/>
          <w:szCs w:val="24"/>
        </w:rPr>
      </w:pPr>
      <w:r w:rsidRPr="00AB49D8">
        <w:rPr>
          <w:rFonts w:ascii="Calibri" w:hAnsi="Calibri" w:cs="Arial"/>
          <w:bCs/>
          <w:szCs w:val="24"/>
        </w:rPr>
        <w:t xml:space="preserve">It is believed that an inclusive curriculum means that a diverse range of learners can see the curriculum as being important to their own needs and interests as well as their experiences and ambitions and that each and every learner, no matter what their capabilities and strengths, will all receive an equal chances to reach their full potentials in their learning experience at a high level (The National Archive, 2009). </w:t>
      </w:r>
    </w:p>
    <w:p w14:paraId="17C678DC" w14:textId="52082BB7" w:rsidR="00895EDB" w:rsidRPr="00AB49D8" w:rsidRDefault="001E4681" w:rsidP="007B0BA1">
      <w:pPr>
        <w:pStyle w:val="BodyText"/>
        <w:spacing w:line="360" w:lineRule="auto"/>
        <w:rPr>
          <w:rFonts w:ascii="Calibri" w:hAnsi="Calibri" w:cs="Arial"/>
          <w:bCs/>
          <w:szCs w:val="24"/>
        </w:rPr>
      </w:pPr>
      <w:r w:rsidRPr="00AB49D8">
        <w:rPr>
          <w:rFonts w:ascii="Calibri" w:hAnsi="Calibri" w:cs="Arial"/>
          <w:bCs/>
          <w:szCs w:val="24"/>
        </w:rPr>
        <w:t xml:space="preserve">Throughout Primary and Secondary schools, there is a noticeable gender differentiation across the national curriculum. Many studies throughout the years have discovered the differences in the subjects chosen by males and females. For example, the majority of </w:t>
      </w:r>
      <w:r w:rsidRPr="00AB49D8">
        <w:rPr>
          <w:rFonts w:ascii="Calibri" w:hAnsi="Calibri" w:cs="Arial"/>
          <w:bCs/>
          <w:szCs w:val="24"/>
        </w:rPr>
        <w:lastRenderedPageBreak/>
        <w:t>studies have all found a lack of females participating in STEM subjects in the national curriculum and there is a preference to study Biology over Physics for females (Kelly 1987; Croxford, 1997). Riddell (1992) also identifies the small amount of female</w:t>
      </w:r>
      <w:r w:rsidR="0029610E" w:rsidRPr="00AB49D8">
        <w:rPr>
          <w:rFonts w:ascii="Calibri" w:hAnsi="Calibri" w:cs="Arial"/>
          <w:bCs/>
          <w:szCs w:val="24"/>
        </w:rPr>
        <w:t>’</w:t>
      </w:r>
      <w:r w:rsidRPr="00AB49D8">
        <w:rPr>
          <w:rFonts w:ascii="Calibri" w:hAnsi="Calibri" w:cs="Arial"/>
          <w:bCs/>
          <w:szCs w:val="24"/>
        </w:rPr>
        <w:t xml:space="preserve">s part taking in subjects such as design and technology and mention how males are </w:t>
      </w:r>
      <w:r w:rsidR="001E6589" w:rsidRPr="00AB49D8">
        <w:rPr>
          <w:rFonts w:ascii="Calibri" w:hAnsi="Calibri" w:cs="Arial"/>
          <w:bCs/>
          <w:szCs w:val="24"/>
        </w:rPr>
        <w:t>less</w:t>
      </w:r>
      <w:r w:rsidRPr="00AB49D8">
        <w:rPr>
          <w:rFonts w:ascii="Calibri" w:hAnsi="Calibri" w:cs="Arial"/>
          <w:bCs/>
          <w:szCs w:val="24"/>
        </w:rPr>
        <w:t xml:space="preserve"> likely to participate in modern foreign languages, in comparison to females</w:t>
      </w:r>
      <w:r w:rsidR="00895EDB" w:rsidRPr="00AB49D8">
        <w:rPr>
          <w:rFonts w:ascii="Calibri" w:hAnsi="Calibri" w:cs="Arial"/>
          <w:bCs/>
          <w:szCs w:val="24"/>
        </w:rPr>
        <w:t xml:space="preserve"> (Barton, 2000)</w:t>
      </w:r>
      <w:r w:rsidRPr="00AB49D8">
        <w:rPr>
          <w:rFonts w:ascii="Calibri" w:hAnsi="Calibri" w:cs="Arial"/>
          <w:bCs/>
          <w:szCs w:val="24"/>
        </w:rPr>
        <w:t>. Also, throughout the United Kingdom,</w:t>
      </w:r>
      <w:r w:rsidR="00895EDB" w:rsidRPr="00AB49D8">
        <w:rPr>
          <w:rFonts w:ascii="Calibri" w:hAnsi="Calibri" w:cs="Arial"/>
          <w:bCs/>
          <w:szCs w:val="24"/>
        </w:rPr>
        <w:t xml:space="preserve"> pupils up until their fourth year of Secondary school may find that their choice in subjects are restricted. This is due to the Framework of the Curriculum and National Guidelines, which promotes that pupils must learn all subjects up until they get to pick their GCSE’s. There was no focus on gender during the process of the Curriculum framework but however, have managed to reduce gender inequality in terms of access and attainment to the curriculum as well as social class (Croxford, 1996; Gamoran, 1996).</w:t>
      </w:r>
    </w:p>
    <w:p w14:paraId="1628C944" w14:textId="73B457AD" w:rsidR="00CB2EC1" w:rsidRPr="00AB49D8" w:rsidRDefault="00895EDB" w:rsidP="007B0BA1">
      <w:pPr>
        <w:pStyle w:val="BodyText"/>
        <w:spacing w:line="360" w:lineRule="auto"/>
        <w:rPr>
          <w:rFonts w:ascii="Calibri" w:hAnsi="Calibri" w:cs="Arial"/>
          <w:bCs/>
          <w:szCs w:val="24"/>
        </w:rPr>
      </w:pPr>
      <w:r w:rsidRPr="00AB49D8">
        <w:rPr>
          <w:rFonts w:ascii="Calibri" w:hAnsi="Calibri" w:cs="Arial"/>
          <w:bCs/>
          <w:szCs w:val="24"/>
        </w:rPr>
        <w:t xml:space="preserve">Moreover, studies such as the Scottish Qualifications Authority in 1999 exhibited the continuous gender differences in subjects within the national curriculum. For example, </w:t>
      </w:r>
      <w:r w:rsidR="00CA398B" w:rsidRPr="00AB49D8">
        <w:rPr>
          <w:rFonts w:ascii="Calibri" w:hAnsi="Calibri" w:cs="Arial"/>
          <w:bCs/>
          <w:szCs w:val="24"/>
        </w:rPr>
        <w:t xml:space="preserve">as previously mentioned the differences in subject choices made by females in Science. Results from this research showed that more than two thirds of females chose to take biology with less than half choosing to take physics. </w:t>
      </w:r>
      <w:r w:rsidR="00BB380B" w:rsidRPr="00AB49D8">
        <w:rPr>
          <w:rFonts w:ascii="Calibri" w:hAnsi="Calibri" w:cs="Arial"/>
          <w:bCs/>
          <w:szCs w:val="24"/>
        </w:rPr>
        <w:t xml:space="preserve">A reason for the differences in subject choices due to gender can be seen in performance results. Females are seen to perform better in subjects such as modern foreign languages and art. Whereas, males had a higher performance in physical education, mathematics and sciences. </w:t>
      </w:r>
      <w:r w:rsidR="0029610E" w:rsidRPr="00AB49D8">
        <w:rPr>
          <w:rFonts w:ascii="Calibri" w:hAnsi="Calibri" w:cs="Arial"/>
          <w:bCs/>
          <w:szCs w:val="24"/>
        </w:rPr>
        <w:t xml:space="preserve">Other subjects within the national curriculum which makes a problem for inclusivity in primary and secondary schools is physical education. Males are pushed towards sports </w:t>
      </w:r>
      <w:r w:rsidR="00CA7BC6" w:rsidRPr="00AB49D8">
        <w:rPr>
          <w:rFonts w:ascii="Calibri" w:hAnsi="Calibri" w:cs="Arial"/>
          <w:bCs/>
          <w:szCs w:val="24"/>
        </w:rPr>
        <w:t>such as</w:t>
      </w:r>
      <w:r w:rsidR="0029610E" w:rsidRPr="00AB49D8">
        <w:rPr>
          <w:rFonts w:ascii="Calibri" w:hAnsi="Calibri" w:cs="Arial"/>
          <w:bCs/>
          <w:szCs w:val="24"/>
        </w:rPr>
        <w:t xml:space="preserve"> football and rugby, whereas, females lean towards sports including, hockey, netball and gymnastics</w:t>
      </w:r>
      <w:r w:rsidR="00E25214" w:rsidRPr="00AB49D8">
        <w:rPr>
          <w:rFonts w:ascii="Calibri" w:hAnsi="Calibri" w:cs="Arial"/>
          <w:bCs/>
          <w:szCs w:val="24"/>
        </w:rPr>
        <w:t xml:space="preserve"> which means that some people may not be included in the sports that they are actually interested in.</w:t>
      </w:r>
    </w:p>
    <w:p w14:paraId="0EA50F4A" w14:textId="7BB35342" w:rsidR="00ED48D3" w:rsidRPr="00AB49D8" w:rsidRDefault="00ED48D3" w:rsidP="00ED48D3">
      <w:pPr>
        <w:pStyle w:val="BodyText"/>
        <w:spacing w:line="360" w:lineRule="auto"/>
        <w:rPr>
          <w:rFonts w:ascii="Calibri" w:hAnsi="Calibri" w:cs="Arial"/>
          <w:bCs/>
          <w:szCs w:val="24"/>
        </w:rPr>
      </w:pPr>
      <w:r w:rsidRPr="00AB49D8">
        <w:rPr>
          <w:rFonts w:ascii="Calibri" w:hAnsi="Calibri" w:cs="Arial"/>
          <w:bCs/>
          <w:szCs w:val="24"/>
        </w:rPr>
        <w:t>The Equality Challenge Unit (2013) stated that inclusive practice is an approach that is used in educational settings which understands the range of diversity between the students. Ensuring that course content can be accessed by each student</w:t>
      </w:r>
      <w:r w:rsidR="00CA7BC6" w:rsidRPr="00AB49D8">
        <w:rPr>
          <w:rFonts w:ascii="Calibri" w:hAnsi="Calibri" w:cs="Arial"/>
          <w:bCs/>
          <w:szCs w:val="24"/>
        </w:rPr>
        <w:t xml:space="preserve"> and </w:t>
      </w:r>
      <w:r w:rsidRPr="00AB49D8">
        <w:rPr>
          <w:rFonts w:ascii="Calibri" w:hAnsi="Calibri" w:cs="Arial"/>
          <w:bCs/>
          <w:szCs w:val="24"/>
        </w:rPr>
        <w:t>making sure that each student is involved with activities in order to be able to show their abilities at the assessment stage. Inclusive practices places emphasis on diversity on the students which they believe improves their educational experience.</w:t>
      </w:r>
    </w:p>
    <w:p w14:paraId="6ACB2706" w14:textId="44423984" w:rsidR="00ED48D3" w:rsidRPr="00AB49D8" w:rsidRDefault="00ED48D3" w:rsidP="007B0BA1">
      <w:pPr>
        <w:pStyle w:val="BodyText"/>
        <w:spacing w:line="360" w:lineRule="auto"/>
        <w:rPr>
          <w:rFonts w:ascii="Calibri" w:hAnsi="Calibri" w:cs="Arial"/>
          <w:bCs/>
          <w:szCs w:val="24"/>
        </w:rPr>
      </w:pPr>
      <w:r w:rsidRPr="00AB49D8">
        <w:rPr>
          <w:rFonts w:ascii="Calibri" w:hAnsi="Calibri" w:cs="Arial"/>
          <w:bCs/>
          <w:szCs w:val="24"/>
        </w:rPr>
        <w:lastRenderedPageBreak/>
        <w:t xml:space="preserve">Inclusive Practice focuses on the well-being and progress of each pupil in primary and secondary schools and should aim to support students in overcoming the barriers that they may face within their learning experiences. </w:t>
      </w:r>
    </w:p>
    <w:p w14:paraId="6714AEEE" w14:textId="7F7ABF86" w:rsidR="00FE762E" w:rsidRPr="00AB49D8" w:rsidRDefault="00D42F9D" w:rsidP="007B0BA1">
      <w:pPr>
        <w:pStyle w:val="BodyText"/>
        <w:spacing w:line="360" w:lineRule="auto"/>
        <w:rPr>
          <w:rFonts w:ascii="Calibri" w:hAnsi="Calibri" w:cs="Arial"/>
          <w:bCs/>
          <w:szCs w:val="24"/>
        </w:rPr>
      </w:pPr>
      <w:r w:rsidRPr="00AB49D8">
        <w:rPr>
          <w:rFonts w:ascii="Calibri" w:hAnsi="Calibri" w:cs="Arial"/>
          <w:bCs/>
          <w:szCs w:val="24"/>
        </w:rPr>
        <w:t xml:space="preserve">To overcome gender differences </w:t>
      </w:r>
      <w:r w:rsidR="00906E49" w:rsidRPr="00AB49D8">
        <w:rPr>
          <w:rFonts w:ascii="Calibri" w:hAnsi="Calibri" w:cs="Arial"/>
          <w:bCs/>
          <w:szCs w:val="24"/>
        </w:rPr>
        <w:t xml:space="preserve">throughout the curriculum, inclusive practice states that teachers should respond to pupils diverse learning needs. During a lesson plan, the teacher should ensure that each student is given the freedom and opportunities to discover and achieve their likes and interests including males and females. It is believed that teachers should acknowledge the diversity and differences in strength and experiences that each </w:t>
      </w:r>
      <w:r w:rsidR="00D20595" w:rsidRPr="00AB49D8">
        <w:rPr>
          <w:rFonts w:ascii="Calibri" w:hAnsi="Calibri" w:cs="Arial"/>
          <w:bCs/>
          <w:szCs w:val="24"/>
        </w:rPr>
        <w:t xml:space="preserve">student brings into the educational setting which then </w:t>
      </w:r>
      <w:r w:rsidR="00060975" w:rsidRPr="00AB49D8">
        <w:rPr>
          <w:rFonts w:ascii="Calibri" w:hAnsi="Calibri" w:cs="Arial"/>
          <w:bCs/>
          <w:szCs w:val="24"/>
        </w:rPr>
        <w:t xml:space="preserve">brings about different learning ways and types across the students. The way that teachers plan their lessons, should ensure that each </w:t>
      </w:r>
      <w:r w:rsidR="00ED48D3" w:rsidRPr="00AB49D8">
        <w:rPr>
          <w:rFonts w:ascii="Calibri" w:hAnsi="Calibri" w:cs="Arial"/>
          <w:bCs/>
          <w:szCs w:val="24"/>
        </w:rPr>
        <w:t xml:space="preserve">and every </w:t>
      </w:r>
      <w:r w:rsidR="00060975" w:rsidRPr="00AB49D8">
        <w:rPr>
          <w:rFonts w:ascii="Calibri" w:hAnsi="Calibri" w:cs="Arial"/>
          <w:bCs/>
          <w:szCs w:val="24"/>
        </w:rPr>
        <w:t xml:space="preserve">pupil </w:t>
      </w:r>
      <w:r w:rsidR="00ED48D3" w:rsidRPr="00AB49D8">
        <w:rPr>
          <w:rFonts w:ascii="Calibri" w:hAnsi="Calibri" w:cs="Arial"/>
          <w:bCs/>
          <w:szCs w:val="24"/>
        </w:rPr>
        <w:t>is</w:t>
      </w:r>
      <w:r w:rsidR="00060975" w:rsidRPr="00AB49D8">
        <w:rPr>
          <w:rFonts w:ascii="Calibri" w:hAnsi="Calibri" w:cs="Arial"/>
          <w:bCs/>
          <w:szCs w:val="24"/>
        </w:rPr>
        <w:t xml:space="preserve"> able to participate and full</w:t>
      </w:r>
      <w:r w:rsidR="00CB2EC1" w:rsidRPr="00AB49D8">
        <w:rPr>
          <w:rFonts w:ascii="Calibri" w:hAnsi="Calibri" w:cs="Arial"/>
          <w:bCs/>
          <w:szCs w:val="24"/>
        </w:rPr>
        <w:t>y</w:t>
      </w:r>
      <w:r w:rsidR="00060975" w:rsidRPr="00AB49D8">
        <w:rPr>
          <w:rFonts w:ascii="Calibri" w:hAnsi="Calibri" w:cs="Arial"/>
          <w:bCs/>
          <w:szCs w:val="24"/>
        </w:rPr>
        <w:t xml:space="preserve"> engage within their lessons in an effective and efficient way</w:t>
      </w:r>
      <w:r w:rsidR="00ED48D3" w:rsidRPr="00AB49D8">
        <w:rPr>
          <w:rFonts w:ascii="Calibri" w:hAnsi="Calibri" w:cs="Arial"/>
          <w:bCs/>
          <w:szCs w:val="24"/>
        </w:rPr>
        <w:t>. The inclusive practice statutory statement also mentions the fact that teachers need to be made aware of the equal opportunities legislation’s requirements in order to fore fill every student’s desires. The way in which teachers should cater to each pupil’s needs is by; producing a learning environment that is useful and sufficient to the pupils, being able to facilitate as motivators, using pedagogy which exhibits opportunities of equal rights in the classroom, setting goals and targets and applying necessary assessment approaches (The National Archives, 2009).</w:t>
      </w:r>
    </w:p>
    <w:p w14:paraId="57C00BB1" w14:textId="731F44A6" w:rsidR="005233EB" w:rsidRPr="00AB49D8" w:rsidRDefault="00537A14" w:rsidP="007B0BA1">
      <w:pPr>
        <w:pStyle w:val="BodyText"/>
        <w:spacing w:line="360" w:lineRule="auto"/>
        <w:rPr>
          <w:rFonts w:ascii="Calibri" w:hAnsi="Calibri" w:cs="Arial"/>
          <w:bCs/>
          <w:szCs w:val="24"/>
        </w:rPr>
      </w:pPr>
      <w:r w:rsidRPr="00AB49D8">
        <w:rPr>
          <w:rFonts w:ascii="Calibri" w:hAnsi="Calibri" w:cs="Arial"/>
          <w:bCs/>
          <w:szCs w:val="24"/>
        </w:rPr>
        <w:t xml:space="preserve">Another way that learners may not be included in the curriculum is pupils with special educational needs. When lesson and assessment planning, teachers must acknowledge what abilities that learner lacks in and the level that they are working at. As set out in the SEN Code of Practice, the appropriate steps that a teacher must carry out to reach these learners needs for an accessible curriculum is through a range of different exercises and materials, whilst still complying consistently with </w:t>
      </w:r>
      <w:r w:rsidR="003F29DE" w:rsidRPr="00AB49D8">
        <w:rPr>
          <w:rFonts w:ascii="Calibri" w:hAnsi="Calibri" w:cs="Arial"/>
          <w:bCs/>
          <w:szCs w:val="24"/>
        </w:rPr>
        <w:t>school</w:t>
      </w:r>
      <w:r w:rsidRPr="00AB49D8">
        <w:rPr>
          <w:rFonts w:ascii="Calibri" w:hAnsi="Calibri" w:cs="Arial"/>
          <w:bCs/>
          <w:szCs w:val="24"/>
        </w:rPr>
        <w:t>-based interventions. Specialist apparatus and approaches</w:t>
      </w:r>
      <w:r w:rsidR="003F29DE" w:rsidRPr="00AB49D8">
        <w:rPr>
          <w:rFonts w:ascii="Calibri" w:hAnsi="Calibri" w:cs="Arial"/>
          <w:bCs/>
          <w:szCs w:val="24"/>
        </w:rPr>
        <w:t xml:space="preserve"> as well as different exercises,</w:t>
      </w:r>
      <w:r w:rsidRPr="00AB49D8">
        <w:rPr>
          <w:rFonts w:ascii="Calibri" w:hAnsi="Calibri" w:cs="Arial"/>
          <w:bCs/>
          <w:szCs w:val="24"/>
        </w:rPr>
        <w:t xml:space="preserve"> may be used for </w:t>
      </w:r>
      <w:r w:rsidR="003F29DE" w:rsidRPr="00AB49D8">
        <w:rPr>
          <w:rFonts w:ascii="Calibri" w:hAnsi="Calibri" w:cs="Arial"/>
          <w:bCs/>
          <w:szCs w:val="24"/>
        </w:rPr>
        <w:t>the pupils</w:t>
      </w:r>
      <w:r w:rsidR="00EE66C2" w:rsidRPr="00AB49D8">
        <w:rPr>
          <w:rFonts w:ascii="Calibri" w:hAnsi="Calibri" w:cs="Arial"/>
          <w:bCs/>
          <w:szCs w:val="24"/>
        </w:rPr>
        <w:t xml:space="preserve"> with special educational needs</w:t>
      </w:r>
      <w:r w:rsidR="003F29DE" w:rsidRPr="00AB49D8">
        <w:rPr>
          <w:rFonts w:ascii="Calibri" w:hAnsi="Calibri" w:cs="Arial"/>
          <w:bCs/>
          <w:szCs w:val="24"/>
        </w:rPr>
        <w:t>,</w:t>
      </w:r>
      <w:r w:rsidR="00F36C95" w:rsidRPr="00AB49D8">
        <w:rPr>
          <w:rFonts w:ascii="Calibri" w:hAnsi="Calibri" w:cs="Arial"/>
          <w:bCs/>
          <w:szCs w:val="24"/>
        </w:rPr>
        <w:t xml:space="preserve"> </w:t>
      </w:r>
      <w:r w:rsidR="003F29DE" w:rsidRPr="00AB49D8">
        <w:rPr>
          <w:rFonts w:ascii="Calibri" w:hAnsi="Calibri" w:cs="Arial"/>
          <w:bCs/>
          <w:szCs w:val="24"/>
        </w:rPr>
        <w:t>still complying with the school-based interventions acknowledged by the suggested support from other specialists as noted in the SEN Code of Practice. Therefore, teachers must ensure that they are working alongside to these who also may be aiding a pupil with special educational needs.</w:t>
      </w:r>
      <w:r w:rsidR="004E353B" w:rsidRPr="00AB49D8">
        <w:rPr>
          <w:rFonts w:ascii="Calibri" w:hAnsi="Calibri" w:cs="Arial"/>
          <w:bCs/>
          <w:szCs w:val="24"/>
        </w:rPr>
        <w:t xml:space="preserve"> Teachers must place an emphasis on the importance on these pupils by ensuring their provision who need extra support with language and literacy. They must ensure that they are preparing to advance the learners </w:t>
      </w:r>
      <w:r w:rsidR="004E353B" w:rsidRPr="00AB49D8">
        <w:rPr>
          <w:rFonts w:ascii="Calibri" w:hAnsi="Calibri" w:cs="Arial"/>
          <w:bCs/>
          <w:szCs w:val="24"/>
        </w:rPr>
        <w:lastRenderedPageBreak/>
        <w:t>knowledge</w:t>
      </w:r>
      <w:r w:rsidR="00161BD6" w:rsidRPr="00AB49D8">
        <w:rPr>
          <w:rFonts w:ascii="Calibri" w:hAnsi="Calibri" w:cs="Arial"/>
          <w:bCs/>
          <w:szCs w:val="24"/>
        </w:rPr>
        <w:t xml:space="preserve"> and understanding by </w:t>
      </w:r>
      <w:r w:rsidR="004E353B" w:rsidRPr="00AB49D8">
        <w:rPr>
          <w:rFonts w:ascii="Calibri" w:hAnsi="Calibri" w:cs="Arial"/>
          <w:bCs/>
          <w:szCs w:val="24"/>
        </w:rPr>
        <w:t xml:space="preserve">adopting their personal experiences and </w:t>
      </w:r>
      <w:r w:rsidR="00161BD6" w:rsidRPr="00AB49D8">
        <w:rPr>
          <w:rFonts w:ascii="Calibri" w:hAnsi="Calibri" w:cs="Arial"/>
          <w:bCs/>
          <w:szCs w:val="24"/>
        </w:rPr>
        <w:t xml:space="preserve">using all </w:t>
      </w:r>
      <w:r w:rsidR="001E6589" w:rsidRPr="00AB49D8">
        <w:rPr>
          <w:rFonts w:ascii="Calibri" w:hAnsi="Calibri" w:cs="Arial"/>
          <w:bCs/>
          <w:szCs w:val="24"/>
        </w:rPr>
        <w:t>attributes</w:t>
      </w:r>
      <w:r w:rsidR="00292CCE" w:rsidRPr="00AB49D8">
        <w:rPr>
          <w:rFonts w:ascii="Calibri" w:hAnsi="Calibri" w:cs="Arial"/>
          <w:bCs/>
          <w:szCs w:val="24"/>
        </w:rPr>
        <w:t>.</w:t>
      </w:r>
      <w:r w:rsidR="00F36C95" w:rsidRPr="00AB49D8">
        <w:rPr>
          <w:rFonts w:ascii="Calibri" w:hAnsi="Calibri" w:cs="Arial"/>
          <w:bCs/>
          <w:szCs w:val="24"/>
        </w:rPr>
        <w:t xml:space="preserve"> Teachers must be able to prepare in order to gain these learners complete cooperation within their learning experience throughout both physical and practical exercises. Together with, supporting learners in their behavioural skills, to participate in being taught in a sufficient educational environment at primary and secondary education which will prepare them for their future of work. Finally, the teachers must be able to inescapably encourage all learners with special educational needs to part take in their learning in education, and at the same time acting as their guiders to support them in dealing with their </w:t>
      </w:r>
      <w:r w:rsidR="0039495A" w:rsidRPr="00AB49D8">
        <w:rPr>
          <w:rFonts w:ascii="Calibri" w:hAnsi="Calibri" w:cs="Arial"/>
          <w:bCs/>
          <w:szCs w:val="24"/>
        </w:rPr>
        <w:t>e</w:t>
      </w:r>
      <w:r w:rsidR="00F36C95" w:rsidRPr="00AB49D8">
        <w:rPr>
          <w:rFonts w:ascii="Calibri" w:hAnsi="Calibri" w:cs="Arial"/>
          <w:bCs/>
          <w:szCs w:val="24"/>
        </w:rPr>
        <w:t>motions</w:t>
      </w:r>
      <w:r w:rsidR="0039495A" w:rsidRPr="00AB49D8">
        <w:rPr>
          <w:rFonts w:ascii="Calibri" w:hAnsi="Calibri" w:cs="Arial"/>
          <w:bCs/>
          <w:szCs w:val="24"/>
        </w:rPr>
        <w:t>, especially those with traumatic or stressful feelings (The National Archive, 2009).</w:t>
      </w:r>
    </w:p>
    <w:p w14:paraId="11998E11" w14:textId="5C29C8DA" w:rsidR="008803E7" w:rsidRPr="00AB49D8" w:rsidRDefault="008803E7" w:rsidP="007B0BA1">
      <w:pPr>
        <w:pStyle w:val="BodyText"/>
        <w:spacing w:line="360" w:lineRule="auto"/>
        <w:rPr>
          <w:rFonts w:ascii="Calibri" w:hAnsi="Calibri" w:cs="Arial"/>
          <w:bCs/>
          <w:szCs w:val="24"/>
        </w:rPr>
      </w:pPr>
      <w:r w:rsidRPr="00AB49D8">
        <w:rPr>
          <w:rFonts w:ascii="Calibri" w:hAnsi="Calibri" w:cs="Arial"/>
          <w:bCs/>
          <w:szCs w:val="24"/>
        </w:rPr>
        <w:t xml:space="preserve">The Warnock Report (1978) by the ‘Committee of Enquiry into the Education of Handicapped Children and Young People’ to establish the educational provision across the United Kingdom, considering their requirements, </w:t>
      </w:r>
      <w:r w:rsidR="009C4146" w:rsidRPr="00AB49D8">
        <w:rPr>
          <w:rFonts w:ascii="Calibri" w:hAnsi="Calibri" w:cs="Arial"/>
          <w:bCs/>
          <w:szCs w:val="24"/>
        </w:rPr>
        <w:t>to prepare them for their future in employment and to understand which materials would be most efficient for these leaners as well as providing recommendations (Education in England, 2012).</w:t>
      </w:r>
    </w:p>
    <w:p w14:paraId="008189E0" w14:textId="7FCAEF23" w:rsidR="006A5778" w:rsidRPr="00AB49D8" w:rsidRDefault="006A5778" w:rsidP="007B0BA1">
      <w:pPr>
        <w:pStyle w:val="BodyText"/>
        <w:spacing w:line="360" w:lineRule="auto"/>
        <w:rPr>
          <w:rFonts w:ascii="Calibri" w:hAnsi="Calibri" w:cs="Arial"/>
          <w:bCs/>
          <w:szCs w:val="24"/>
        </w:rPr>
      </w:pPr>
      <w:r w:rsidRPr="00AB49D8">
        <w:rPr>
          <w:rFonts w:ascii="Calibri" w:hAnsi="Calibri" w:cs="Arial"/>
          <w:bCs/>
          <w:szCs w:val="24"/>
        </w:rPr>
        <w:t>Learners on the autism spectrum can be seen to not be able to include themselves fully within the national curriculum because they can be seen a</w:t>
      </w:r>
      <w:r w:rsidR="001E6589" w:rsidRPr="00AB49D8">
        <w:rPr>
          <w:rFonts w:ascii="Calibri" w:hAnsi="Calibri" w:cs="Arial"/>
          <w:bCs/>
          <w:szCs w:val="24"/>
        </w:rPr>
        <w:t xml:space="preserve">s </w:t>
      </w:r>
      <w:r w:rsidRPr="00AB49D8">
        <w:rPr>
          <w:rFonts w:ascii="Calibri" w:hAnsi="Calibri" w:cs="Arial"/>
          <w:bCs/>
          <w:szCs w:val="24"/>
        </w:rPr>
        <w:t xml:space="preserve">weaker in particular subjects and face difficulties and barriers within these areas compared to those learners in mainstream schools. In addition, they have a hard time in acknowledging certain direction and information from their teachers and lack in communication skills. Leaners on the autism spectrum may have trouble with regular revision, homework assessment and examinations where increased levels of support are necessary in aiding these pupils to accomplish these exercises.  </w:t>
      </w:r>
    </w:p>
    <w:p w14:paraId="56BE94D4" w14:textId="3A99417F" w:rsidR="0039495A" w:rsidRPr="00AB49D8" w:rsidRDefault="0039495A" w:rsidP="007B0BA1">
      <w:pPr>
        <w:pStyle w:val="BodyText"/>
        <w:spacing w:line="360" w:lineRule="auto"/>
        <w:rPr>
          <w:rFonts w:ascii="Calibri" w:hAnsi="Calibri" w:cs="Arial"/>
          <w:bCs/>
          <w:szCs w:val="24"/>
        </w:rPr>
      </w:pPr>
      <w:r w:rsidRPr="00AB49D8">
        <w:rPr>
          <w:rFonts w:ascii="Calibri" w:hAnsi="Calibri" w:cs="Arial"/>
          <w:bCs/>
          <w:szCs w:val="24"/>
        </w:rPr>
        <w:t xml:space="preserve">In 2009, the Government proposed an Inclusion Development Programme (IDP) to use as a method for learners with special educational needs. The programme sets out in assisting </w:t>
      </w:r>
      <w:r w:rsidR="00F03AD8" w:rsidRPr="00AB49D8">
        <w:rPr>
          <w:rFonts w:ascii="Calibri" w:hAnsi="Calibri" w:cs="Arial"/>
          <w:bCs/>
          <w:szCs w:val="24"/>
        </w:rPr>
        <w:t>the professionals</w:t>
      </w:r>
      <w:r w:rsidRPr="00AB49D8">
        <w:rPr>
          <w:rFonts w:ascii="Calibri" w:hAnsi="Calibri" w:cs="Arial"/>
          <w:bCs/>
          <w:szCs w:val="24"/>
        </w:rPr>
        <w:t xml:space="preserve"> in primary and secondary education to raise their understanding and knowledge and to increase their skills whilst engaging with learners with SEN. The Inclusion Development Programme focuses on learners who are on the autism spectrum which aims to; advance learners results </w:t>
      </w:r>
      <w:r w:rsidR="00F03AD8" w:rsidRPr="00AB49D8">
        <w:rPr>
          <w:rFonts w:ascii="Calibri" w:hAnsi="Calibri" w:cs="Arial"/>
          <w:bCs/>
          <w:szCs w:val="24"/>
        </w:rPr>
        <w:t xml:space="preserve">who are </w:t>
      </w:r>
      <w:r w:rsidRPr="00AB49D8">
        <w:rPr>
          <w:rFonts w:ascii="Calibri" w:hAnsi="Calibri" w:cs="Arial"/>
          <w:bCs/>
          <w:szCs w:val="24"/>
        </w:rPr>
        <w:t xml:space="preserve">on the spectrum, </w:t>
      </w:r>
      <w:r w:rsidR="00F03AD8" w:rsidRPr="00AB49D8">
        <w:rPr>
          <w:rFonts w:ascii="Calibri" w:hAnsi="Calibri" w:cs="Arial"/>
          <w:bCs/>
          <w:szCs w:val="24"/>
        </w:rPr>
        <w:t xml:space="preserve">improve teacher’s awareness and education about autism and finally, to distribute good practice to professionals in mainstream primary and secondary schools, so they can make amendments to their own </w:t>
      </w:r>
      <w:r w:rsidR="00F03AD8" w:rsidRPr="00AB49D8">
        <w:rPr>
          <w:rFonts w:ascii="Calibri" w:hAnsi="Calibri" w:cs="Arial"/>
          <w:bCs/>
          <w:szCs w:val="24"/>
        </w:rPr>
        <w:lastRenderedPageBreak/>
        <w:t xml:space="preserve">policies and procedures as well as their curriculum in order for learners with special educational needs to be able to prosper in </w:t>
      </w:r>
      <w:r w:rsidR="00E1145A" w:rsidRPr="00AB49D8">
        <w:rPr>
          <w:rFonts w:ascii="Calibri" w:hAnsi="Calibri" w:cs="Arial"/>
          <w:bCs/>
          <w:szCs w:val="24"/>
        </w:rPr>
        <w:t xml:space="preserve">these </w:t>
      </w:r>
      <w:r w:rsidR="00F03AD8" w:rsidRPr="00AB49D8">
        <w:rPr>
          <w:rFonts w:ascii="Calibri" w:hAnsi="Calibri" w:cs="Arial"/>
          <w:bCs/>
          <w:szCs w:val="24"/>
        </w:rPr>
        <w:t>schools</w:t>
      </w:r>
      <w:r w:rsidR="006A5778" w:rsidRPr="00AB49D8">
        <w:rPr>
          <w:rFonts w:ascii="Calibri" w:hAnsi="Calibri" w:cs="Arial"/>
          <w:bCs/>
          <w:szCs w:val="24"/>
        </w:rPr>
        <w:t>. The Inclusion Development Programme suggests a number of fundamental aspects needed to obtain excellent school practice. They note that there are several individuals in and outside of the educational setting including specialists, who are able to provide help for</w:t>
      </w:r>
      <w:r w:rsidR="00561FFF" w:rsidRPr="00AB49D8">
        <w:rPr>
          <w:rFonts w:ascii="Calibri" w:hAnsi="Calibri" w:cs="Arial"/>
          <w:bCs/>
          <w:szCs w:val="24"/>
        </w:rPr>
        <w:t xml:space="preserve"> the people around the particular learner including the teachers and their parents or carers. They place an importance on keeping excellent communication with the families of the learner to ensure that they have the best understanding and knowledge of what is going on in the school as well as the school being aware of the child’s home life.</w:t>
      </w:r>
      <w:r w:rsidR="00D94DC6" w:rsidRPr="00AB49D8">
        <w:rPr>
          <w:rFonts w:ascii="Calibri" w:hAnsi="Calibri" w:cs="Arial"/>
          <w:bCs/>
          <w:szCs w:val="24"/>
        </w:rPr>
        <w:t xml:space="preserve"> They believe that the professionals at the school must share information on the learner with each other, as well as, keeping best practice in conjunction with the autism spectrum, throughout any teaching and lessons</w:t>
      </w:r>
      <w:r w:rsidR="009853B8" w:rsidRPr="00AB49D8">
        <w:rPr>
          <w:rFonts w:ascii="Calibri" w:hAnsi="Calibri" w:cs="Arial"/>
          <w:bCs/>
          <w:szCs w:val="24"/>
        </w:rPr>
        <w:t xml:space="preserve"> (GOV, 2009)</w:t>
      </w:r>
      <w:r w:rsidR="00D94DC6" w:rsidRPr="00AB49D8">
        <w:rPr>
          <w:rFonts w:ascii="Calibri" w:hAnsi="Calibri" w:cs="Arial"/>
          <w:bCs/>
          <w:szCs w:val="24"/>
        </w:rPr>
        <w:t>.</w:t>
      </w:r>
    </w:p>
    <w:p w14:paraId="1D804415" w14:textId="6DFB9B0A" w:rsidR="00696CE8" w:rsidRPr="00AB49D8" w:rsidRDefault="00766176" w:rsidP="007B0BA1">
      <w:pPr>
        <w:pStyle w:val="BodyText"/>
        <w:spacing w:line="360" w:lineRule="auto"/>
        <w:rPr>
          <w:rFonts w:ascii="Calibri" w:hAnsi="Calibri" w:cs="Arial"/>
          <w:bCs/>
          <w:szCs w:val="24"/>
        </w:rPr>
      </w:pPr>
      <w:r w:rsidRPr="00AB49D8">
        <w:rPr>
          <w:rFonts w:ascii="Calibri" w:hAnsi="Calibri" w:cs="Arial"/>
          <w:bCs/>
          <w:szCs w:val="24"/>
        </w:rPr>
        <w:t xml:space="preserve">However, </w:t>
      </w:r>
      <w:r w:rsidR="00CB3079" w:rsidRPr="00AB49D8">
        <w:rPr>
          <w:rFonts w:ascii="Calibri" w:hAnsi="Calibri" w:cs="Arial"/>
          <w:bCs/>
          <w:szCs w:val="24"/>
        </w:rPr>
        <w:t xml:space="preserve">not all </w:t>
      </w:r>
      <w:r w:rsidRPr="00AB49D8">
        <w:rPr>
          <w:rFonts w:ascii="Calibri" w:hAnsi="Calibri" w:cs="Arial"/>
          <w:bCs/>
          <w:szCs w:val="24"/>
        </w:rPr>
        <w:t xml:space="preserve">learners with disabilities fall under the special educational </w:t>
      </w:r>
      <w:r w:rsidR="003E5D99" w:rsidRPr="00AB49D8">
        <w:rPr>
          <w:rFonts w:ascii="Calibri" w:hAnsi="Calibri" w:cs="Arial"/>
          <w:bCs/>
          <w:szCs w:val="24"/>
        </w:rPr>
        <w:t>needs’</w:t>
      </w:r>
      <w:r w:rsidRPr="00AB49D8">
        <w:rPr>
          <w:rFonts w:ascii="Calibri" w:hAnsi="Calibri" w:cs="Arial"/>
          <w:bCs/>
          <w:szCs w:val="24"/>
        </w:rPr>
        <w:t xml:space="preserve"> categor</w:t>
      </w:r>
      <w:r w:rsidR="000D3C85" w:rsidRPr="00AB49D8">
        <w:rPr>
          <w:rFonts w:ascii="Calibri" w:hAnsi="Calibri" w:cs="Arial"/>
          <w:bCs/>
          <w:szCs w:val="24"/>
        </w:rPr>
        <w:t>y</w:t>
      </w:r>
      <w:r w:rsidRPr="00AB49D8">
        <w:rPr>
          <w:rFonts w:ascii="Calibri" w:hAnsi="Calibri" w:cs="Arial"/>
          <w:bCs/>
          <w:szCs w:val="24"/>
        </w:rPr>
        <w:t xml:space="preserve">. </w:t>
      </w:r>
      <w:r w:rsidR="000D3C85" w:rsidRPr="00AB49D8">
        <w:rPr>
          <w:rFonts w:ascii="Calibri" w:hAnsi="Calibri" w:cs="Arial"/>
          <w:bCs/>
          <w:szCs w:val="24"/>
        </w:rPr>
        <w:t>Some pupil’s with disabilities may need less support than those with SEN, this could include learners who need use of a wheelchair, may use a hearing aid or have impaired vision and therefore can be seen to work with mainstream pupils effectively. However, it is possible for learners with disabilities to experience complications in certain subject areas</w:t>
      </w:r>
      <w:r w:rsidR="00CB3079" w:rsidRPr="00AB49D8">
        <w:rPr>
          <w:rFonts w:ascii="Calibri" w:hAnsi="Calibri" w:cs="Arial"/>
          <w:bCs/>
          <w:szCs w:val="24"/>
        </w:rPr>
        <w:t xml:space="preserve"> and f</w:t>
      </w:r>
      <w:bookmarkStart w:id="0" w:name="_GoBack"/>
      <w:bookmarkEnd w:id="0"/>
      <w:r w:rsidR="00CB3079" w:rsidRPr="00AB49D8">
        <w:rPr>
          <w:rFonts w:ascii="Calibri" w:hAnsi="Calibri" w:cs="Arial"/>
          <w:bCs/>
          <w:szCs w:val="24"/>
        </w:rPr>
        <w:t xml:space="preserve">ace barriers in being fully inclusive within the national curriculum (The National Archive, 2009). The Equality Act (2010) was set out to protect individuals from discrimination including disability rights. It passed laws to enable learners with disabilities to be able to fore fill an inclusive educational experience. Their legislations </w:t>
      </w:r>
      <w:r w:rsidR="004B15B3" w:rsidRPr="00AB49D8">
        <w:rPr>
          <w:rFonts w:ascii="Calibri" w:hAnsi="Calibri" w:cs="Arial"/>
          <w:bCs/>
          <w:szCs w:val="24"/>
        </w:rPr>
        <w:t>proposed that</w:t>
      </w:r>
      <w:r w:rsidR="00CB3079" w:rsidRPr="00AB49D8">
        <w:rPr>
          <w:rFonts w:ascii="Calibri" w:hAnsi="Calibri" w:cs="Arial"/>
          <w:bCs/>
          <w:szCs w:val="24"/>
        </w:rPr>
        <w:t xml:space="preserve"> no educational settings or providers to act unfairly to disabled learners, including the process of discrimination directly and indirectly, harassment and victimisation</w:t>
      </w:r>
      <w:r w:rsidR="00236E3B" w:rsidRPr="00AB49D8">
        <w:rPr>
          <w:rFonts w:ascii="Calibri" w:hAnsi="Calibri" w:cs="Arial"/>
          <w:bCs/>
          <w:szCs w:val="24"/>
        </w:rPr>
        <w:t>. ‘Reasonable adjustments’ is the commitment of the education organisation in order for disabled learners to hold their disability rights and to be participated in an inclusive curriculum</w:t>
      </w:r>
      <w:r w:rsidR="00900B57" w:rsidRPr="00AB49D8">
        <w:rPr>
          <w:rFonts w:ascii="Calibri" w:hAnsi="Calibri" w:cs="Arial"/>
          <w:bCs/>
          <w:szCs w:val="24"/>
        </w:rPr>
        <w:t xml:space="preserve">, involving the provision of extra assistance such as expertise or apparatus. </w:t>
      </w:r>
    </w:p>
    <w:p w14:paraId="2223CE2C" w14:textId="3294F89E" w:rsidR="0039495A" w:rsidRPr="00AB49D8" w:rsidRDefault="00696CE8" w:rsidP="007B0BA1">
      <w:pPr>
        <w:pStyle w:val="BodyText"/>
        <w:spacing w:line="360" w:lineRule="auto"/>
        <w:rPr>
          <w:rFonts w:ascii="Calibri" w:hAnsi="Calibri" w:cs="Arial"/>
          <w:bCs/>
          <w:szCs w:val="24"/>
        </w:rPr>
      </w:pPr>
      <w:r w:rsidRPr="00AB49D8">
        <w:rPr>
          <w:rFonts w:ascii="Calibri" w:hAnsi="Calibri" w:cs="Arial"/>
          <w:bCs/>
          <w:szCs w:val="24"/>
        </w:rPr>
        <w:t xml:space="preserve">Pupils who are learning English as a second language (ESL) will need strategies to ensure their inclusivity within the national curriculum. This is due to language barriers making obvious difficulties and challenges to ESL learners in education. Creating a learning environment for ESL learners is essential as it </w:t>
      </w:r>
      <w:r w:rsidR="00615847" w:rsidRPr="00AB49D8">
        <w:rPr>
          <w:rFonts w:ascii="Calibri" w:hAnsi="Calibri" w:cs="Arial"/>
          <w:bCs/>
          <w:szCs w:val="24"/>
        </w:rPr>
        <w:t xml:space="preserve">contributes to making a more positive and beneficial space for these learners to prosper. This includes, producing a better acquisition </w:t>
      </w:r>
      <w:r w:rsidR="00615847" w:rsidRPr="00AB49D8">
        <w:rPr>
          <w:rFonts w:ascii="Calibri" w:hAnsi="Calibri" w:cs="Arial"/>
          <w:bCs/>
          <w:szCs w:val="24"/>
        </w:rPr>
        <w:lastRenderedPageBreak/>
        <w:t xml:space="preserve">of the English language as well as the content and the chance for ESL learners to interact with other pupils and teachers, found to be extremely important and useful during their learning.  When preparation is being made for lessons and classes, professionals must consider a number of factors which will help them to provide an excellent space for ESL learners to participate in. These factors include; how old the pupil is, how long the pupil has been in the UK, what other knowledge and experience that the pupil may have previously as well as their abilities in different languages. </w:t>
      </w:r>
      <w:r w:rsidR="00300301" w:rsidRPr="00AB49D8">
        <w:rPr>
          <w:rFonts w:ascii="Calibri" w:hAnsi="Calibri" w:cs="Arial"/>
          <w:bCs/>
          <w:szCs w:val="24"/>
        </w:rPr>
        <w:t xml:space="preserve">In order for teachers to discover how well the ESL learner is coping within the classroom of English speakers and to establish if they are experiencing any difficulties throughout their learning; cautious observing and assessing of the leaners progression in acquiring their abilities in the English language is conducted as well as their knowledge and understanding. </w:t>
      </w:r>
      <w:r w:rsidR="00F16B08" w:rsidRPr="00AB49D8">
        <w:rPr>
          <w:rFonts w:ascii="Calibri" w:hAnsi="Calibri" w:cs="Arial"/>
          <w:bCs/>
          <w:szCs w:val="24"/>
        </w:rPr>
        <w:t xml:space="preserve">When planning, teachers should recognise the level of skills in the English language that these learners may already have and therefore should </w:t>
      </w:r>
      <w:r w:rsidR="0010497E" w:rsidRPr="00AB49D8">
        <w:rPr>
          <w:rFonts w:ascii="Calibri" w:hAnsi="Calibri" w:cs="Arial"/>
          <w:bCs/>
          <w:szCs w:val="24"/>
        </w:rPr>
        <w:t>support them in providing the opportunities they need to develop these skills further on, whilst supporting these learners to participate in other subject areas. The processes and operations that teachers should take in making sure that they are supporting ESL to the best of their abilities is by aiding them in the development of their English language skills both orally and written and to acquire their accessibility for the curriculum and assessment</w:t>
      </w:r>
      <w:r w:rsidR="00033ED0" w:rsidRPr="00AB49D8">
        <w:rPr>
          <w:rFonts w:ascii="Calibri" w:hAnsi="Calibri" w:cs="Arial"/>
          <w:bCs/>
          <w:szCs w:val="24"/>
        </w:rPr>
        <w:t xml:space="preserve"> (The National Archive, 2009)</w:t>
      </w:r>
      <w:r w:rsidR="0010497E" w:rsidRPr="00AB49D8">
        <w:rPr>
          <w:rFonts w:ascii="Calibri" w:hAnsi="Calibri" w:cs="Arial"/>
          <w:bCs/>
          <w:szCs w:val="24"/>
        </w:rPr>
        <w:t>.</w:t>
      </w:r>
    </w:p>
    <w:p w14:paraId="5D7C712F" w14:textId="5E9946CE" w:rsidR="00B15B03" w:rsidRPr="00AB49D8" w:rsidRDefault="00FD105E" w:rsidP="007B0BA1">
      <w:pPr>
        <w:pStyle w:val="BodyText"/>
        <w:spacing w:line="360" w:lineRule="auto"/>
        <w:rPr>
          <w:rFonts w:ascii="Calibri" w:hAnsi="Calibri" w:cs="Arial"/>
          <w:bCs/>
          <w:szCs w:val="24"/>
        </w:rPr>
      </w:pPr>
      <w:r w:rsidRPr="00AB49D8">
        <w:rPr>
          <w:rFonts w:ascii="Calibri" w:hAnsi="Calibri" w:cs="Arial"/>
          <w:bCs/>
          <w:szCs w:val="24"/>
        </w:rPr>
        <w:t xml:space="preserve">A strategy for promoting inclusivity throughout the national curriculum is differentiation. It is described as tailoring instruction to meet learners needs. This could include the teachers differentiating the content within the classroom, processes, materials or the environment they are learning in. Assessment and grouping enabling this to become a successful approach to instruction (Tomlinson, 2018). Vickerman (2007) believes that teachers should seek to meet the diverse needs of children with SEN proactive in adopting varied approaches to learning, teaching and assessment. This can be done by using differentiation methods, with mainstream learners as well as SEN leaners to produce an inclusive curriculum throughout primary and secondary education. </w:t>
      </w:r>
      <w:r w:rsidR="00347D33" w:rsidRPr="00AB49D8">
        <w:rPr>
          <w:rFonts w:ascii="Calibri" w:hAnsi="Calibri" w:cs="Arial"/>
          <w:bCs/>
          <w:szCs w:val="24"/>
        </w:rPr>
        <w:t xml:space="preserve">There are four strands of differentiation which ensures that teachers meet the diverse needs of children and made an inclusive environment for all. Firstly; Curriculum adaption, which is a process including modification and adaptation of the </w:t>
      </w:r>
      <w:r w:rsidR="003D2713" w:rsidRPr="00AB49D8">
        <w:rPr>
          <w:rFonts w:ascii="Calibri" w:hAnsi="Calibri" w:cs="Arial"/>
          <w:bCs/>
          <w:szCs w:val="24"/>
        </w:rPr>
        <w:t>pedagogy in order to accommodate to level of learning the pupil requires (The Prep Programme, 1999). Secon</w:t>
      </w:r>
      <w:r w:rsidR="004B15B3" w:rsidRPr="00AB49D8">
        <w:rPr>
          <w:rFonts w:ascii="Calibri" w:hAnsi="Calibri" w:cs="Arial"/>
          <w:bCs/>
          <w:szCs w:val="24"/>
        </w:rPr>
        <w:t xml:space="preserve">dly, instructional modification is used </w:t>
      </w:r>
      <w:r w:rsidR="004B15B3" w:rsidRPr="00AB49D8">
        <w:rPr>
          <w:rFonts w:ascii="Calibri" w:hAnsi="Calibri" w:cs="Arial"/>
          <w:bCs/>
          <w:szCs w:val="24"/>
        </w:rPr>
        <w:lastRenderedPageBreak/>
        <w:t>to enable an inclusive education for all. Meaning, how pedagogy is taught, including changes to the presentations in lessons, the way in which learners respond to teachers and assessment techniques. Furthermore, environmental considerations, focus on changing where</w:t>
      </w:r>
      <w:r w:rsidR="005A1718" w:rsidRPr="00AB49D8">
        <w:rPr>
          <w:rFonts w:ascii="Calibri" w:hAnsi="Calibri" w:cs="Arial"/>
          <w:bCs/>
          <w:szCs w:val="24"/>
        </w:rPr>
        <w:t xml:space="preserve"> pupils</w:t>
      </w:r>
      <w:r w:rsidR="004B15B3" w:rsidRPr="00AB49D8">
        <w:rPr>
          <w:rFonts w:ascii="Calibri" w:hAnsi="Calibri" w:cs="Arial"/>
          <w:bCs/>
          <w:szCs w:val="24"/>
        </w:rPr>
        <w:t xml:space="preserve"> are taught to improve approaches to the diverse needs o</w:t>
      </w:r>
      <w:r w:rsidR="005A1718" w:rsidRPr="00AB49D8">
        <w:rPr>
          <w:rFonts w:ascii="Calibri" w:hAnsi="Calibri" w:cs="Arial"/>
          <w:bCs/>
          <w:szCs w:val="24"/>
        </w:rPr>
        <w:t>f learners</w:t>
      </w:r>
      <w:r w:rsidR="00E66D24" w:rsidRPr="00AB49D8">
        <w:rPr>
          <w:rFonts w:ascii="Calibri" w:hAnsi="Calibri" w:cs="Arial"/>
          <w:bCs/>
          <w:szCs w:val="24"/>
        </w:rPr>
        <w:t xml:space="preserve"> and considering the way the classroom works and feels. Finally, people resources, discovering who teaches and who supports the teaching and learning within the classroom (Humphrey and Lewis, 2018).</w:t>
      </w:r>
    </w:p>
    <w:p w14:paraId="393E2A92" w14:textId="624F00DA" w:rsidR="000E56EC" w:rsidRPr="00AB49D8" w:rsidRDefault="000E56EC" w:rsidP="007B0BA1">
      <w:pPr>
        <w:pStyle w:val="BodyText"/>
        <w:spacing w:line="360" w:lineRule="auto"/>
        <w:rPr>
          <w:rFonts w:ascii="Calibri" w:hAnsi="Calibri" w:cs="Arial"/>
          <w:bCs/>
          <w:szCs w:val="24"/>
        </w:rPr>
      </w:pPr>
      <w:r w:rsidRPr="00AB49D8">
        <w:rPr>
          <w:rFonts w:ascii="Calibri" w:hAnsi="Calibri" w:cs="Arial"/>
          <w:bCs/>
          <w:szCs w:val="24"/>
        </w:rPr>
        <w:t xml:space="preserve">The learner voice is also used as a strategy for promoting inclusivity in the national curriculum. The learner voice takes into considerations the ideas and thoughts of the actual learners, by them expressing their views, needs and concerns in order for better communication between leaners and organisations. It enables supporting leaners to act as partners with policy makers, providers, practitioners and other agencies. Even though the leaner voice programme has many positives and benefits which </w:t>
      </w:r>
      <w:r w:rsidR="008E195D" w:rsidRPr="00AB49D8">
        <w:rPr>
          <w:rFonts w:ascii="Calibri" w:hAnsi="Calibri" w:cs="Arial"/>
          <w:bCs/>
          <w:szCs w:val="24"/>
        </w:rPr>
        <w:t>contributes to the increasing levels of inclusivity in the classroom, there have been some challenges discovered. Some organisations feel that the learner voice feedback leaves them with a lot of data which they have not used efficiently to make improvements. There is a concern that energy and resources may be becoming wasted as low levels of organisations actually measure if the learner voice activities made any improvements (LSIS, 2018).</w:t>
      </w:r>
    </w:p>
    <w:p w14:paraId="66D3E781" w14:textId="47B8BC8A" w:rsidR="00222823" w:rsidRPr="00AB49D8" w:rsidRDefault="009C4146" w:rsidP="0025371F">
      <w:pPr>
        <w:pStyle w:val="NoSpacing"/>
        <w:spacing w:line="360" w:lineRule="auto"/>
        <w:rPr>
          <w:rStyle w:val="Strong"/>
          <w:rFonts w:ascii="Calibri" w:hAnsi="Calibri"/>
          <w:b w:val="0"/>
        </w:rPr>
      </w:pPr>
      <w:r w:rsidRPr="00AB49D8">
        <w:rPr>
          <w:rStyle w:val="Strong"/>
          <w:rFonts w:ascii="Calibri" w:hAnsi="Calibri"/>
          <w:b w:val="0"/>
        </w:rPr>
        <w:t xml:space="preserve">In conclusion, we can see that inclusive practice in education plays a big role in ensuring that all learners are fully participated in their learning and teachers are there to motivate, facilitate, and encourage the learners to reach their full potential to get the best out of their education for their future in employment. </w:t>
      </w:r>
      <w:r w:rsidR="0025371F" w:rsidRPr="00AB49D8">
        <w:rPr>
          <w:rStyle w:val="Strong"/>
          <w:rFonts w:ascii="Calibri" w:hAnsi="Calibri"/>
          <w:b w:val="0"/>
        </w:rPr>
        <w:t xml:space="preserve">As noted above, it is clear that those who can face barriers and challenges with inclusivity in the national curriculum can include those with special educational needs and disabilities. Furthermore, we can see that barriers with inclusivity throughout the national curriculum can be conducted through gender, race, ethnicity as well as pupils learning English as a second language. None of the less, there are several strategies that has been pointed out, which promotes inclusivity throughout the curriculum which all aim to provide ultimate support and assistance </w:t>
      </w:r>
      <w:r w:rsidR="003E5D99" w:rsidRPr="00AB49D8">
        <w:rPr>
          <w:rStyle w:val="Strong"/>
          <w:rFonts w:ascii="Calibri" w:hAnsi="Calibri"/>
          <w:b w:val="0"/>
        </w:rPr>
        <w:t>including the inclusion development programme, the equality act, differentiation and the learner voice.</w:t>
      </w:r>
    </w:p>
    <w:p w14:paraId="1525CFB4" w14:textId="669DF080" w:rsidR="000F200E" w:rsidRDefault="000F200E" w:rsidP="0025371F">
      <w:pPr>
        <w:pStyle w:val="NoSpacing"/>
        <w:spacing w:line="360" w:lineRule="auto"/>
        <w:rPr>
          <w:rStyle w:val="Strong"/>
          <w:b w:val="0"/>
        </w:rPr>
      </w:pPr>
    </w:p>
    <w:p w14:paraId="47FB8216" w14:textId="77777777" w:rsidR="000F200E" w:rsidRDefault="000F200E" w:rsidP="000F200E">
      <w:pPr>
        <w:rPr>
          <w:rFonts w:ascii="Calibri" w:hAnsi="Calibri"/>
          <w:b/>
        </w:rPr>
      </w:pPr>
    </w:p>
    <w:p w14:paraId="73C20BE7" w14:textId="131C83DD" w:rsidR="000F200E" w:rsidRPr="002E5572" w:rsidRDefault="000F200E" w:rsidP="000F200E">
      <w:pPr>
        <w:rPr>
          <w:rFonts w:ascii="Calibri" w:hAnsi="Calibri"/>
          <w:b/>
        </w:rPr>
      </w:pPr>
      <w:r w:rsidRPr="002E5572">
        <w:rPr>
          <w:rFonts w:ascii="Calibri" w:hAnsi="Calibri"/>
          <w:b/>
        </w:rPr>
        <w:lastRenderedPageBreak/>
        <w:t xml:space="preserve">Bibliography </w:t>
      </w:r>
    </w:p>
    <w:p w14:paraId="764F97F2" w14:textId="77777777" w:rsidR="000F200E" w:rsidRPr="002E5572" w:rsidRDefault="000F200E" w:rsidP="000F200E">
      <w:pPr>
        <w:rPr>
          <w:rFonts w:ascii="Calibri" w:hAnsi="Calibri"/>
        </w:rPr>
      </w:pPr>
    </w:p>
    <w:p w14:paraId="66852901" w14:textId="77777777" w:rsidR="000F200E" w:rsidRPr="002E5572" w:rsidRDefault="000F200E" w:rsidP="000F200E">
      <w:pPr>
        <w:pStyle w:val="NormalWeb"/>
        <w:rPr>
          <w:rFonts w:ascii="Calibri" w:hAnsi="Calibri"/>
        </w:rPr>
      </w:pPr>
      <w:r w:rsidRPr="002E5572">
        <w:rPr>
          <w:rFonts w:ascii="Calibri" w:hAnsi="Calibri"/>
        </w:rPr>
        <w:t xml:space="preserve">Barton, A. (2000) Raising Boys’ Achievement in Modern Foreign Languages through Single-sex Grouping. Paper presented at British Educational Research Association Annual Conference, Cardiff, September. </w:t>
      </w:r>
    </w:p>
    <w:p w14:paraId="1D830294" w14:textId="77777777" w:rsidR="000F200E" w:rsidRPr="002E5572" w:rsidRDefault="000F200E" w:rsidP="000F200E">
      <w:pPr>
        <w:pStyle w:val="NormalWeb"/>
        <w:rPr>
          <w:rFonts w:ascii="Calibri" w:hAnsi="Calibri"/>
        </w:rPr>
      </w:pPr>
      <w:r w:rsidRPr="002E5572">
        <w:rPr>
          <w:rFonts w:ascii="Calibri" w:hAnsi="Calibri"/>
        </w:rPr>
        <w:t xml:space="preserve">Croxford, L. (1996) A Curriculum for All? </w:t>
      </w:r>
      <w:r w:rsidRPr="002E5572">
        <w:rPr>
          <w:rFonts w:ascii="Calibri" w:hAnsi="Calibri"/>
          <w:i/>
          <w:iCs/>
        </w:rPr>
        <w:t>CES Briefing No. 3</w:t>
      </w:r>
      <w:r w:rsidRPr="002E5572">
        <w:rPr>
          <w:rFonts w:ascii="Calibri" w:hAnsi="Calibri"/>
        </w:rPr>
        <w:t xml:space="preserve">. Edinburgh: CES, University of Edinburgh. </w:t>
      </w:r>
    </w:p>
    <w:p w14:paraId="46069ADE" w14:textId="77777777" w:rsidR="000F200E" w:rsidRDefault="000F200E" w:rsidP="000F200E">
      <w:pPr>
        <w:pStyle w:val="NormalWeb"/>
        <w:rPr>
          <w:rFonts w:ascii="Calibri" w:hAnsi="Calibri"/>
        </w:rPr>
      </w:pPr>
      <w:r w:rsidRPr="002E5572">
        <w:rPr>
          <w:rFonts w:ascii="Calibri" w:hAnsi="Calibri"/>
        </w:rPr>
        <w:t xml:space="preserve">Croxford, L. (1997) Participation in Science Subjects: the effects of the Scottish Curriculum Framework, </w:t>
      </w:r>
      <w:r w:rsidRPr="002E5572">
        <w:rPr>
          <w:rFonts w:ascii="Calibri" w:hAnsi="Calibri"/>
          <w:i/>
          <w:iCs/>
        </w:rPr>
        <w:t>Research Papers in Education</w:t>
      </w:r>
      <w:r w:rsidRPr="002E5572">
        <w:rPr>
          <w:rFonts w:ascii="Calibri" w:hAnsi="Calibri"/>
        </w:rPr>
        <w:t xml:space="preserve">, 12, pp. 69-89. </w:t>
      </w:r>
    </w:p>
    <w:p w14:paraId="06700BD9" w14:textId="7F6983F1" w:rsidR="000F200E" w:rsidRDefault="000F200E" w:rsidP="000F200E">
      <w:pPr>
        <w:pStyle w:val="NormalWeb"/>
        <w:rPr>
          <w:rFonts w:ascii="Calibri" w:hAnsi="Calibri"/>
        </w:rPr>
      </w:pPr>
      <w:r>
        <w:rPr>
          <w:rFonts w:ascii="Calibri" w:hAnsi="Calibri"/>
        </w:rPr>
        <w:t xml:space="preserve">Education in England (2012) The Warnock Report – Special Educational Needs. [Online] Available at: </w:t>
      </w:r>
      <w:hyperlink r:id="rId7" w:history="1">
        <w:r w:rsidRPr="00C87837">
          <w:rPr>
            <w:rStyle w:val="Hyperlink"/>
            <w:rFonts w:ascii="Calibri" w:hAnsi="Calibri"/>
          </w:rPr>
          <w:t>http://www.educationengland.org.uk/documents/warnock/</w:t>
        </w:r>
      </w:hyperlink>
      <w:r>
        <w:rPr>
          <w:rFonts w:ascii="Calibri" w:hAnsi="Calibri"/>
        </w:rPr>
        <w:t xml:space="preserve"> (Accessed on: 28</w:t>
      </w:r>
      <w:r w:rsidRPr="00C7296A">
        <w:rPr>
          <w:rFonts w:ascii="Calibri" w:hAnsi="Calibri"/>
          <w:vertAlign w:val="superscript"/>
        </w:rPr>
        <w:t>th</w:t>
      </w:r>
      <w:r>
        <w:rPr>
          <w:rFonts w:ascii="Calibri" w:hAnsi="Calibri"/>
        </w:rPr>
        <w:t xml:space="preserve"> Nov 2018).</w:t>
      </w:r>
    </w:p>
    <w:p w14:paraId="0DF7A59F" w14:textId="7C5CAC4C" w:rsidR="000F200E" w:rsidRPr="000F200E" w:rsidRDefault="000F200E" w:rsidP="000F200E">
      <w:pPr>
        <w:rPr>
          <w:rFonts w:ascii="Calibri" w:hAnsi="Calibri"/>
        </w:rPr>
      </w:pPr>
      <w:r w:rsidRPr="002E5572">
        <w:rPr>
          <w:rFonts w:ascii="Calibri" w:hAnsi="Calibri"/>
        </w:rPr>
        <w:t xml:space="preserve">Equality Challenge Unit (2013) </w:t>
      </w:r>
      <w:r w:rsidRPr="002E5572">
        <w:rPr>
          <w:rFonts w:ascii="Calibri" w:hAnsi="Calibri"/>
          <w:i/>
        </w:rPr>
        <w:t xml:space="preserve">Equality and Diversity for Academics. </w:t>
      </w:r>
      <w:r w:rsidRPr="002E5572">
        <w:rPr>
          <w:rFonts w:ascii="Calibri" w:hAnsi="Calibri"/>
        </w:rPr>
        <w:t xml:space="preserve">[Online] Available at : </w:t>
      </w:r>
      <w:hyperlink r:id="rId8" w:history="1">
        <w:r w:rsidRPr="002E5572">
          <w:rPr>
            <w:rStyle w:val="Hyperlink"/>
            <w:rFonts w:ascii="Calibri" w:hAnsi="Calibri"/>
          </w:rPr>
          <w:t>http://</w:t>
        </w:r>
      </w:hyperlink>
      <w:hyperlink r:id="rId9" w:history="1">
        <w:r w:rsidRPr="002E5572">
          <w:rPr>
            <w:rStyle w:val="Hyperlink"/>
            <w:rFonts w:ascii="Calibri" w:hAnsi="Calibri"/>
          </w:rPr>
          <w:t>www.strath.ac.uk/media/ps/sees/equality/e-and-d-for-academics-factsheet-inclusive-practice.pdf</w:t>
        </w:r>
      </w:hyperlink>
      <w:r w:rsidRPr="002E5572">
        <w:rPr>
          <w:rFonts w:ascii="Calibri" w:hAnsi="Calibri"/>
        </w:rPr>
        <w:t xml:space="preserve"> (Accessed on: 1</w:t>
      </w:r>
      <w:r w:rsidRPr="002E5572">
        <w:rPr>
          <w:rFonts w:ascii="Calibri" w:hAnsi="Calibri"/>
          <w:vertAlign w:val="superscript"/>
        </w:rPr>
        <w:t>st</w:t>
      </w:r>
      <w:r w:rsidRPr="002E5572">
        <w:rPr>
          <w:rFonts w:ascii="Calibri" w:hAnsi="Calibri"/>
        </w:rPr>
        <w:t xml:space="preserve"> December 2018)</w:t>
      </w:r>
    </w:p>
    <w:p w14:paraId="1383251A" w14:textId="77777777" w:rsidR="000F200E" w:rsidRPr="002E5572" w:rsidRDefault="000F200E" w:rsidP="000F200E">
      <w:pPr>
        <w:pStyle w:val="NormalWeb"/>
        <w:rPr>
          <w:rFonts w:ascii="Calibri" w:hAnsi="Calibri"/>
        </w:rPr>
      </w:pPr>
      <w:r w:rsidRPr="002E5572">
        <w:rPr>
          <w:rFonts w:ascii="Calibri" w:hAnsi="Calibri"/>
        </w:rPr>
        <w:t xml:space="preserve">Gamoran, A. (1996) Improving Opportunities for Disadvantaged Students: changes in S4 examination results, 1984-1990, </w:t>
      </w:r>
      <w:r w:rsidRPr="002E5572">
        <w:rPr>
          <w:rFonts w:ascii="Calibri" w:hAnsi="Calibri"/>
          <w:i/>
          <w:iCs/>
        </w:rPr>
        <w:t xml:space="preserve">CES Briefing No. 6. </w:t>
      </w:r>
      <w:r w:rsidRPr="002E5572">
        <w:rPr>
          <w:rFonts w:ascii="Calibri" w:hAnsi="Calibri"/>
        </w:rPr>
        <w:t xml:space="preserve">Edinburgh: CES, University of Edinburgh. </w:t>
      </w:r>
    </w:p>
    <w:p w14:paraId="293322CD" w14:textId="77777777" w:rsidR="000F200E" w:rsidRPr="002E5572" w:rsidRDefault="000F200E" w:rsidP="000F200E">
      <w:pPr>
        <w:pStyle w:val="NormalWeb"/>
        <w:rPr>
          <w:rFonts w:ascii="Calibri" w:hAnsi="Calibri"/>
        </w:rPr>
      </w:pPr>
      <w:r w:rsidRPr="002E5572">
        <w:rPr>
          <w:rFonts w:ascii="Calibri" w:hAnsi="Calibri"/>
        </w:rPr>
        <w:t xml:space="preserve">GOV (2009) </w:t>
      </w:r>
      <w:r w:rsidRPr="002E5572">
        <w:rPr>
          <w:rFonts w:ascii="Calibri" w:hAnsi="Calibri"/>
          <w:i/>
        </w:rPr>
        <w:t xml:space="preserve">Inclusion Development Programme Primary and Secondary </w:t>
      </w:r>
      <w:r w:rsidRPr="002E5572">
        <w:rPr>
          <w:rFonts w:ascii="Calibri" w:hAnsi="Calibri"/>
        </w:rPr>
        <w:t xml:space="preserve">[Online] Available at: </w:t>
      </w:r>
      <w:hyperlink r:id="rId10" w:history="1">
        <w:r w:rsidRPr="002E5572">
          <w:rPr>
            <w:rStyle w:val="Hyperlink"/>
            <w:rFonts w:ascii="Calibri" w:hAnsi="Calibri"/>
          </w:rPr>
          <w:t>https://assets.publishing.service.gov.uk/government/uploads/system/uploads/attachment_data/file/190246/00041-2009BKT-EN.pdf</w:t>
        </w:r>
      </w:hyperlink>
      <w:r w:rsidRPr="002E5572">
        <w:rPr>
          <w:rFonts w:ascii="Calibri" w:hAnsi="Calibri"/>
        </w:rPr>
        <w:t xml:space="preserve"> (Accessed on: 2</w:t>
      </w:r>
      <w:r w:rsidRPr="002E5572">
        <w:rPr>
          <w:rFonts w:ascii="Calibri" w:hAnsi="Calibri"/>
          <w:vertAlign w:val="superscript"/>
        </w:rPr>
        <w:t>nd</w:t>
      </w:r>
      <w:r w:rsidRPr="002E5572">
        <w:rPr>
          <w:rFonts w:ascii="Calibri" w:hAnsi="Calibri"/>
        </w:rPr>
        <w:t xml:space="preserve"> Dec 2018)</w:t>
      </w:r>
    </w:p>
    <w:p w14:paraId="29CAC979" w14:textId="77777777" w:rsidR="000F200E" w:rsidRPr="002E5572" w:rsidRDefault="00832300" w:rsidP="000F200E">
      <w:pPr>
        <w:pStyle w:val="NormalWeb"/>
        <w:rPr>
          <w:rFonts w:ascii="Calibri" w:hAnsi="Calibri"/>
        </w:rPr>
      </w:pPr>
      <w:r w:rsidRPr="002E5572">
        <w:rPr>
          <w:rFonts w:ascii="Calibri" w:hAnsi="Calibri"/>
        </w:rPr>
        <w:t xml:space="preserve">Humphrey, N. &amp; Lewis, S. (2008) ‘“Make me normal”: the views </w:t>
      </w:r>
      <w:r w:rsidRPr="002E5572">
        <w:rPr>
          <w:rFonts w:ascii="Calibri" w:hAnsi="Calibri"/>
        </w:rPr>
        <w:t xml:space="preserve">and experiences of pupils on the autistic spectrum in mainstream secondary schools.’ </w:t>
      </w:r>
      <w:r w:rsidRPr="002E5572">
        <w:rPr>
          <w:rFonts w:ascii="Calibri" w:hAnsi="Calibri"/>
          <w:i/>
          <w:iCs/>
        </w:rPr>
        <w:t>Autism: An International Journal of Research and Practice</w:t>
      </w:r>
      <w:r w:rsidRPr="002E5572">
        <w:rPr>
          <w:rFonts w:ascii="Calibri" w:hAnsi="Calibri"/>
        </w:rPr>
        <w:t>, 12, pp. 139–62.</w:t>
      </w:r>
    </w:p>
    <w:p w14:paraId="3814AAE1" w14:textId="768A1418" w:rsidR="000F200E" w:rsidRPr="002E5572" w:rsidRDefault="000F200E" w:rsidP="000F200E">
      <w:pPr>
        <w:pStyle w:val="NormalWeb"/>
        <w:rPr>
          <w:rFonts w:ascii="Calibri" w:hAnsi="Calibri"/>
        </w:rPr>
      </w:pPr>
      <w:r w:rsidRPr="002E5572">
        <w:rPr>
          <w:rFonts w:ascii="Calibri" w:hAnsi="Calibri"/>
        </w:rPr>
        <w:t xml:space="preserve">Kelly, A. (1987) </w:t>
      </w:r>
      <w:r w:rsidRPr="002E5572">
        <w:rPr>
          <w:rFonts w:ascii="Calibri" w:hAnsi="Calibri"/>
          <w:i/>
          <w:iCs/>
        </w:rPr>
        <w:t>Science for Girls</w:t>
      </w:r>
      <w:r w:rsidRPr="002E5572">
        <w:rPr>
          <w:rFonts w:ascii="Calibri" w:hAnsi="Calibri"/>
        </w:rPr>
        <w:t xml:space="preserve">. Milton Keynes: Open University Press. </w:t>
      </w:r>
    </w:p>
    <w:p w14:paraId="1584143D" w14:textId="77777777" w:rsidR="000F200E" w:rsidRDefault="000F200E" w:rsidP="000F200E">
      <w:pPr>
        <w:rPr>
          <w:rFonts w:ascii="Calibri" w:hAnsi="Calibri"/>
        </w:rPr>
      </w:pPr>
      <w:r>
        <w:rPr>
          <w:rFonts w:ascii="Calibri" w:hAnsi="Calibri"/>
        </w:rPr>
        <w:t xml:space="preserve">Learning and Skills Improvement Service (2018) </w:t>
      </w:r>
      <w:r w:rsidRPr="007F453A">
        <w:rPr>
          <w:rFonts w:ascii="Calibri" w:hAnsi="Calibri"/>
          <w:i/>
        </w:rPr>
        <w:t xml:space="preserve">Talking Learner Voice </w:t>
      </w:r>
      <w:r>
        <w:rPr>
          <w:rFonts w:ascii="Calibri" w:hAnsi="Calibri"/>
        </w:rPr>
        <w:t xml:space="preserve">[Online] Available at: </w:t>
      </w:r>
      <w:hyperlink r:id="rId11" w:history="1">
        <w:r w:rsidRPr="00C87837">
          <w:rPr>
            <w:rStyle w:val="Hyperlink"/>
            <w:rFonts w:ascii="Calibri" w:hAnsi="Calibri"/>
          </w:rPr>
          <w:t>https://webarchive.nationalarchives.gov.uk/20130802111124/http://www.lsis.org.uk/sites/www.lsis.org.uk/files/LSIS%20-%20Talking%20Learner%20Voice%20A4.pdf</w:t>
        </w:r>
      </w:hyperlink>
      <w:r>
        <w:rPr>
          <w:rFonts w:ascii="Calibri" w:hAnsi="Calibri"/>
        </w:rPr>
        <w:t xml:space="preserve"> (Accessed on: 4</w:t>
      </w:r>
      <w:r w:rsidRPr="007F453A">
        <w:rPr>
          <w:rFonts w:ascii="Calibri" w:hAnsi="Calibri"/>
          <w:vertAlign w:val="superscript"/>
        </w:rPr>
        <w:t>th</w:t>
      </w:r>
      <w:r>
        <w:rPr>
          <w:rFonts w:ascii="Calibri" w:hAnsi="Calibri"/>
        </w:rPr>
        <w:t xml:space="preserve"> December)</w:t>
      </w:r>
    </w:p>
    <w:p w14:paraId="070926BB" w14:textId="77777777" w:rsidR="000F200E" w:rsidRPr="002E5572" w:rsidRDefault="000F200E" w:rsidP="000F200E">
      <w:pPr>
        <w:rPr>
          <w:rFonts w:ascii="Calibri" w:hAnsi="Calibri"/>
        </w:rPr>
      </w:pPr>
    </w:p>
    <w:p w14:paraId="051F891E" w14:textId="77777777" w:rsidR="000F200E" w:rsidRPr="002E5572" w:rsidRDefault="000F200E" w:rsidP="000F200E">
      <w:pPr>
        <w:rPr>
          <w:rFonts w:ascii="Calibri" w:hAnsi="Calibri"/>
        </w:rPr>
      </w:pPr>
      <w:r w:rsidRPr="002E5572">
        <w:rPr>
          <w:rFonts w:ascii="Calibri" w:hAnsi="Calibri"/>
        </w:rPr>
        <w:t xml:space="preserve">Primrose Hill Primary School (2018) </w:t>
      </w:r>
      <w:r w:rsidRPr="002E5572">
        <w:rPr>
          <w:rFonts w:ascii="Calibri" w:hAnsi="Calibri"/>
          <w:i/>
        </w:rPr>
        <w:t xml:space="preserve">Inclusion, Equality and British Values. </w:t>
      </w:r>
      <w:r w:rsidRPr="002E5572">
        <w:rPr>
          <w:rFonts w:ascii="Calibri" w:hAnsi="Calibri"/>
        </w:rPr>
        <w:t xml:space="preserve">[Online] Available at: </w:t>
      </w:r>
      <w:hyperlink r:id="rId12" w:history="1">
        <w:r w:rsidRPr="002E5572">
          <w:rPr>
            <w:rStyle w:val="Hyperlink"/>
            <w:rFonts w:ascii="Calibri" w:hAnsi="Calibri"/>
          </w:rPr>
          <w:t>http://www.primrosehill.camden.sch.uk/prospectus/inclusion-and-equality/</w:t>
        </w:r>
      </w:hyperlink>
      <w:r w:rsidRPr="002E5572">
        <w:rPr>
          <w:rFonts w:ascii="Calibri" w:hAnsi="Calibri"/>
        </w:rPr>
        <w:t xml:space="preserve"> (Accessed on: 1</w:t>
      </w:r>
      <w:r w:rsidRPr="002E5572">
        <w:rPr>
          <w:rFonts w:ascii="Calibri" w:hAnsi="Calibri"/>
          <w:vertAlign w:val="superscript"/>
        </w:rPr>
        <w:t>st</w:t>
      </w:r>
      <w:r w:rsidRPr="002E5572">
        <w:rPr>
          <w:rFonts w:ascii="Calibri" w:hAnsi="Calibri"/>
        </w:rPr>
        <w:t xml:space="preserve"> December 2018)</w:t>
      </w:r>
    </w:p>
    <w:p w14:paraId="25DBFDE0" w14:textId="77777777" w:rsidR="000F200E" w:rsidRPr="002E5572" w:rsidRDefault="000F200E" w:rsidP="000F200E">
      <w:pPr>
        <w:pStyle w:val="NormalWeb"/>
        <w:rPr>
          <w:rFonts w:ascii="Calibri" w:hAnsi="Calibri"/>
        </w:rPr>
      </w:pPr>
      <w:r w:rsidRPr="002E5572">
        <w:rPr>
          <w:rFonts w:ascii="Calibri" w:hAnsi="Calibri"/>
        </w:rPr>
        <w:t xml:space="preserve">Riddell, S. (1992) </w:t>
      </w:r>
      <w:r w:rsidRPr="002E5572">
        <w:rPr>
          <w:rFonts w:ascii="Calibri" w:hAnsi="Calibri"/>
          <w:i/>
          <w:iCs/>
        </w:rPr>
        <w:t>Gender and the Politics of the Curriculum</w:t>
      </w:r>
      <w:r w:rsidRPr="002E5572">
        <w:rPr>
          <w:rFonts w:ascii="Calibri" w:hAnsi="Calibri"/>
        </w:rPr>
        <w:t xml:space="preserve">. London: Routledge. </w:t>
      </w:r>
    </w:p>
    <w:p w14:paraId="03A74C55" w14:textId="2A31E28B" w:rsidR="000F200E" w:rsidRDefault="000F200E" w:rsidP="000F200E">
      <w:pPr>
        <w:pStyle w:val="NormalWeb"/>
        <w:rPr>
          <w:rFonts w:ascii="Calibri" w:hAnsi="Calibri"/>
        </w:rPr>
      </w:pPr>
      <w:r w:rsidRPr="002E5572">
        <w:rPr>
          <w:rFonts w:ascii="Calibri" w:hAnsi="Calibri"/>
        </w:rPr>
        <w:t xml:space="preserve">Scottish Office (1999b) </w:t>
      </w:r>
      <w:r w:rsidRPr="002E5572">
        <w:rPr>
          <w:rFonts w:ascii="Calibri" w:hAnsi="Calibri"/>
          <w:iCs/>
        </w:rPr>
        <w:t xml:space="preserve">A Route to Equality and Fairness: </w:t>
      </w:r>
      <w:proofErr w:type="spellStart"/>
      <w:r w:rsidRPr="002E5572">
        <w:rPr>
          <w:rFonts w:ascii="Calibri" w:hAnsi="Calibri"/>
          <w:iCs/>
        </w:rPr>
        <w:t>self evaluation</w:t>
      </w:r>
      <w:proofErr w:type="spellEnd"/>
      <w:r w:rsidRPr="002E5572">
        <w:rPr>
          <w:rFonts w:ascii="Calibri" w:hAnsi="Calibri"/>
          <w:iCs/>
        </w:rPr>
        <w:t xml:space="preserve"> using performance indicators</w:t>
      </w:r>
      <w:r w:rsidRPr="002E5572">
        <w:rPr>
          <w:rFonts w:ascii="Calibri" w:hAnsi="Calibri"/>
        </w:rPr>
        <w:t xml:space="preserve">. [Online] Available at: </w:t>
      </w:r>
      <w:hyperlink r:id="rId13" w:history="1">
        <w:r w:rsidRPr="002E5572">
          <w:rPr>
            <w:rStyle w:val="Hyperlink"/>
            <w:rFonts w:ascii="Calibri" w:hAnsi="Calibri"/>
          </w:rPr>
          <w:t>www.scotland.gov.uk/library/documents-w7/ref-00.htm</w:t>
        </w:r>
      </w:hyperlink>
      <w:r w:rsidRPr="002E5572">
        <w:rPr>
          <w:rFonts w:ascii="Calibri" w:hAnsi="Calibri"/>
        </w:rPr>
        <w:t xml:space="preserve"> (Accessed on: 1</w:t>
      </w:r>
      <w:r w:rsidRPr="002E5572">
        <w:rPr>
          <w:rFonts w:ascii="Calibri" w:hAnsi="Calibri"/>
          <w:vertAlign w:val="superscript"/>
        </w:rPr>
        <w:t>st</w:t>
      </w:r>
      <w:r w:rsidRPr="002E5572">
        <w:rPr>
          <w:rFonts w:ascii="Calibri" w:hAnsi="Calibri"/>
        </w:rPr>
        <w:t xml:space="preserve"> December 2018).</w:t>
      </w:r>
    </w:p>
    <w:p w14:paraId="56CCB1DB" w14:textId="182B3F33" w:rsidR="000F200E" w:rsidRPr="002E5572" w:rsidRDefault="000F200E" w:rsidP="000F200E">
      <w:pPr>
        <w:rPr>
          <w:rFonts w:ascii="Calibri" w:hAnsi="Calibri"/>
        </w:rPr>
      </w:pPr>
      <w:r w:rsidRPr="002E5572">
        <w:rPr>
          <w:rFonts w:ascii="Calibri" w:hAnsi="Calibri"/>
        </w:rPr>
        <w:lastRenderedPageBreak/>
        <w:t xml:space="preserve">The Lancashire Grid for Learning (2018) </w:t>
      </w:r>
      <w:r w:rsidRPr="002E5572">
        <w:rPr>
          <w:rFonts w:ascii="Calibri" w:hAnsi="Calibri"/>
          <w:i/>
        </w:rPr>
        <w:t>National Curriculum Inclusion Statement.</w:t>
      </w:r>
      <w:r w:rsidRPr="002E5572">
        <w:rPr>
          <w:rFonts w:ascii="Calibri" w:hAnsi="Calibri"/>
        </w:rPr>
        <w:t xml:space="preserve"> [Online] Available at: </w:t>
      </w:r>
      <w:r w:rsidRPr="002E5572">
        <w:rPr>
          <w:rFonts w:ascii="Calibri" w:hAnsi="Calibri"/>
        </w:rPr>
        <w:fldChar w:fldCharType="begin"/>
      </w:r>
      <w:r w:rsidRPr="002E5572">
        <w:rPr>
          <w:rFonts w:ascii="Calibri" w:hAnsi="Calibri"/>
        </w:rPr>
        <w:instrText xml:space="preserve"> HYPERLINK "http://www.lancsngfl.ac.uk/projects/sen/index.php?category_id=206&amp;s=!B121cf29d70ec8a3d54a33343010cc2" </w:instrText>
      </w:r>
      <w:r w:rsidRPr="002E5572">
        <w:rPr>
          <w:rFonts w:ascii="Calibri" w:hAnsi="Calibri"/>
        </w:rPr>
        <w:fldChar w:fldCharType="separate"/>
      </w:r>
      <w:r w:rsidRPr="002E5572">
        <w:rPr>
          <w:rStyle w:val="Hyperlink"/>
          <w:rFonts w:ascii="Calibri" w:hAnsi="Calibri"/>
        </w:rPr>
        <w:t>http://www.lancsngfl.ac.uk/projects/sen/index.php?category_id=206&amp;s=!B121cf29d70ec8a3d54a33343010cc2</w:t>
      </w:r>
      <w:r w:rsidRPr="002E5572">
        <w:rPr>
          <w:rFonts w:ascii="Calibri" w:hAnsi="Calibri"/>
        </w:rPr>
        <w:fldChar w:fldCharType="end"/>
      </w:r>
      <w:r w:rsidRPr="002E5572">
        <w:rPr>
          <w:rFonts w:ascii="Calibri" w:hAnsi="Calibri"/>
        </w:rPr>
        <w:t xml:space="preserve"> (Accessed on: 4</w:t>
      </w:r>
      <w:r w:rsidRPr="002E5572">
        <w:rPr>
          <w:rFonts w:ascii="Calibri" w:hAnsi="Calibri"/>
          <w:vertAlign w:val="superscript"/>
        </w:rPr>
        <w:t>th</w:t>
      </w:r>
      <w:r w:rsidRPr="002E5572">
        <w:rPr>
          <w:rFonts w:ascii="Calibri" w:hAnsi="Calibri"/>
        </w:rPr>
        <w:t xml:space="preserve"> December 2018)</w:t>
      </w:r>
    </w:p>
    <w:p w14:paraId="44280948" w14:textId="0EBE0356" w:rsidR="000F200E" w:rsidRDefault="000F200E" w:rsidP="000F200E">
      <w:pPr>
        <w:pStyle w:val="NormalWeb"/>
        <w:rPr>
          <w:rFonts w:ascii="Calibri" w:hAnsi="Calibri"/>
        </w:rPr>
      </w:pPr>
      <w:r w:rsidRPr="002E5572">
        <w:rPr>
          <w:rFonts w:ascii="Calibri" w:hAnsi="Calibri"/>
        </w:rPr>
        <w:t xml:space="preserve">The National Archive (2009) </w:t>
      </w:r>
      <w:r w:rsidRPr="002E5572">
        <w:rPr>
          <w:rFonts w:ascii="Calibri" w:hAnsi="Calibri"/>
          <w:i/>
        </w:rPr>
        <w:t>Statutory Inclusion Statement</w:t>
      </w:r>
      <w:r w:rsidRPr="002E5572">
        <w:rPr>
          <w:rFonts w:ascii="Calibri" w:hAnsi="Calibri"/>
        </w:rPr>
        <w:t xml:space="preserve"> [Online] Available at: </w:t>
      </w:r>
      <w:hyperlink r:id="rId14" w:history="1">
        <w:r w:rsidRPr="002E5572">
          <w:rPr>
            <w:rStyle w:val="Hyperlink"/>
            <w:rFonts w:ascii="Calibri" w:hAnsi="Calibri"/>
          </w:rPr>
          <w:t>https://webarchive.nationalarchives.gov.uk/20090815203352/http://curriculum.qcda.gov.uk/key-stages-1-and-2/inclusion/statutory-inclusion-statement/index.aspx</w:t>
        </w:r>
      </w:hyperlink>
      <w:r w:rsidRPr="002E5572">
        <w:rPr>
          <w:rFonts w:ascii="Calibri" w:hAnsi="Calibri"/>
        </w:rPr>
        <w:t xml:space="preserve"> (Accessed on: 2</w:t>
      </w:r>
      <w:r w:rsidRPr="002E5572">
        <w:rPr>
          <w:rFonts w:ascii="Calibri" w:hAnsi="Calibri"/>
          <w:vertAlign w:val="superscript"/>
        </w:rPr>
        <w:t>nd</w:t>
      </w:r>
      <w:r w:rsidRPr="002E5572">
        <w:rPr>
          <w:rFonts w:ascii="Calibri" w:hAnsi="Calibri"/>
        </w:rPr>
        <w:t xml:space="preserve"> December 2018)</w:t>
      </w:r>
    </w:p>
    <w:p w14:paraId="2A92BA9B" w14:textId="48B04312" w:rsidR="005E1E10" w:rsidRPr="002E5572" w:rsidRDefault="005E1E10" w:rsidP="005E1E10">
      <w:pPr>
        <w:rPr>
          <w:rFonts w:ascii="Calibri" w:hAnsi="Calibri"/>
        </w:rPr>
      </w:pPr>
      <w:r w:rsidRPr="002E5572">
        <w:rPr>
          <w:rFonts w:ascii="Calibri" w:hAnsi="Calibri"/>
        </w:rPr>
        <w:t xml:space="preserve">The Prep Programme (1999) Curriculum Adaptation. [Online] Available at: </w:t>
      </w:r>
      <w:hyperlink r:id="rId15" w:history="1">
        <w:r w:rsidRPr="002E5572">
          <w:rPr>
            <w:rStyle w:val="Hyperlink"/>
            <w:rFonts w:ascii="Calibri" w:hAnsi="Calibri"/>
          </w:rPr>
          <w:t>https://www.dsnetworkaz.org/PDF/PREP/part_vi.pdf</w:t>
        </w:r>
      </w:hyperlink>
      <w:r w:rsidRPr="002E5572">
        <w:rPr>
          <w:rFonts w:ascii="Calibri" w:hAnsi="Calibri"/>
        </w:rPr>
        <w:t xml:space="preserve"> (Accessed on: 4</w:t>
      </w:r>
      <w:r w:rsidRPr="002E5572">
        <w:rPr>
          <w:rFonts w:ascii="Calibri" w:hAnsi="Calibri"/>
          <w:vertAlign w:val="superscript"/>
        </w:rPr>
        <w:t>th</w:t>
      </w:r>
      <w:r w:rsidRPr="002E5572">
        <w:rPr>
          <w:rFonts w:ascii="Calibri" w:hAnsi="Calibri"/>
        </w:rPr>
        <w:t xml:space="preserve"> Dec 2018)</w:t>
      </w:r>
    </w:p>
    <w:p w14:paraId="4EF8F608" w14:textId="77777777" w:rsidR="000F200E" w:rsidRDefault="000F200E" w:rsidP="000F200E">
      <w:pPr>
        <w:rPr>
          <w:rFonts w:ascii="Calibri" w:hAnsi="Calibri"/>
        </w:rPr>
      </w:pPr>
      <w:r w:rsidRPr="002E5572">
        <w:rPr>
          <w:rFonts w:ascii="Calibri" w:hAnsi="Calibri"/>
        </w:rPr>
        <w:t xml:space="preserve">Tomlinson, K. (2018) </w:t>
      </w:r>
      <w:r w:rsidRPr="002E5572">
        <w:rPr>
          <w:rFonts w:ascii="Calibri" w:hAnsi="Calibri"/>
          <w:i/>
        </w:rPr>
        <w:t xml:space="preserve">What is Differentiated Instruction? </w:t>
      </w:r>
      <w:r w:rsidRPr="002E5572">
        <w:rPr>
          <w:rFonts w:ascii="Calibri" w:hAnsi="Calibri"/>
        </w:rPr>
        <w:t xml:space="preserve">[Online] Available at: </w:t>
      </w:r>
      <w:hyperlink r:id="rId16" w:history="1">
        <w:r w:rsidRPr="002E5572">
          <w:rPr>
            <w:rStyle w:val="Hyperlink"/>
            <w:rFonts w:ascii="Calibri" w:hAnsi="Calibri"/>
          </w:rPr>
          <w:t>http://www.readingrockets.org/article/what-differentiated-instruction</w:t>
        </w:r>
      </w:hyperlink>
      <w:r w:rsidRPr="002E5572">
        <w:rPr>
          <w:rFonts w:ascii="Calibri" w:hAnsi="Calibri"/>
        </w:rPr>
        <w:t xml:space="preserve"> (Accessed on: 2</w:t>
      </w:r>
      <w:r w:rsidRPr="002E5572">
        <w:rPr>
          <w:rFonts w:ascii="Calibri" w:hAnsi="Calibri"/>
          <w:vertAlign w:val="superscript"/>
        </w:rPr>
        <w:t>nd</w:t>
      </w:r>
      <w:r w:rsidRPr="002E5572">
        <w:rPr>
          <w:rFonts w:ascii="Calibri" w:hAnsi="Calibri"/>
        </w:rPr>
        <w:t xml:space="preserve"> Dec 2018)</w:t>
      </w:r>
    </w:p>
    <w:p w14:paraId="400379CE" w14:textId="77777777" w:rsidR="000F200E" w:rsidRPr="002E5572" w:rsidRDefault="000F200E" w:rsidP="000F200E">
      <w:pPr>
        <w:rPr>
          <w:rFonts w:ascii="Calibri" w:hAnsi="Calibri"/>
        </w:rPr>
      </w:pPr>
    </w:p>
    <w:p w14:paraId="54203C9C" w14:textId="77777777" w:rsidR="000F200E" w:rsidRPr="009C4146" w:rsidRDefault="000F200E" w:rsidP="0025371F">
      <w:pPr>
        <w:pStyle w:val="NoSpacing"/>
        <w:spacing w:line="360" w:lineRule="auto"/>
        <w:rPr>
          <w:rStyle w:val="Strong"/>
          <w:b w:val="0"/>
        </w:rPr>
      </w:pPr>
    </w:p>
    <w:sectPr w:rsidR="000F200E" w:rsidRPr="009C4146" w:rsidSect="00937C0F">
      <w:head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06CB7" w14:textId="77777777" w:rsidR="00832300" w:rsidRDefault="00832300" w:rsidP="006720E6">
      <w:r>
        <w:separator/>
      </w:r>
    </w:p>
  </w:endnote>
  <w:endnote w:type="continuationSeparator" w:id="0">
    <w:p w14:paraId="00A48846" w14:textId="77777777" w:rsidR="00832300" w:rsidRDefault="00832300" w:rsidP="00672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3EC2F" w14:textId="77777777" w:rsidR="00832300" w:rsidRDefault="00832300" w:rsidP="006720E6">
      <w:r>
        <w:separator/>
      </w:r>
    </w:p>
  </w:footnote>
  <w:footnote w:type="continuationSeparator" w:id="0">
    <w:p w14:paraId="28CA76DC" w14:textId="77777777" w:rsidR="00832300" w:rsidRDefault="00832300" w:rsidP="00672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D708E" w14:textId="42D87936" w:rsidR="00615847" w:rsidRDefault="00615847">
    <w:pPr>
      <w:pStyle w:val="Header"/>
    </w:pPr>
    <w:r>
      <w:t>P145417</w:t>
    </w:r>
    <w:r>
      <w:tab/>
    </w:r>
    <w:r>
      <w:tab/>
      <w:t>Hayley Tobin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0E6"/>
    <w:rsid w:val="00026A90"/>
    <w:rsid w:val="00033ED0"/>
    <w:rsid w:val="00060975"/>
    <w:rsid w:val="000D3C85"/>
    <w:rsid w:val="000E4C25"/>
    <w:rsid w:val="000E56EC"/>
    <w:rsid w:val="000F200E"/>
    <w:rsid w:val="0010497E"/>
    <w:rsid w:val="00130798"/>
    <w:rsid w:val="00131CD6"/>
    <w:rsid w:val="001518C4"/>
    <w:rsid w:val="00153FC8"/>
    <w:rsid w:val="00161BD6"/>
    <w:rsid w:val="001A1A11"/>
    <w:rsid w:val="001D4334"/>
    <w:rsid w:val="001E4681"/>
    <w:rsid w:val="001E6589"/>
    <w:rsid w:val="00222823"/>
    <w:rsid w:val="00236E3B"/>
    <w:rsid w:val="002417C8"/>
    <w:rsid w:val="0025371F"/>
    <w:rsid w:val="00292CCE"/>
    <w:rsid w:val="0029610E"/>
    <w:rsid w:val="002B1F29"/>
    <w:rsid w:val="002C132F"/>
    <w:rsid w:val="002C6094"/>
    <w:rsid w:val="002F1E6F"/>
    <w:rsid w:val="00300301"/>
    <w:rsid w:val="00345821"/>
    <w:rsid w:val="00347D33"/>
    <w:rsid w:val="00370D63"/>
    <w:rsid w:val="0039495A"/>
    <w:rsid w:val="003A1D3F"/>
    <w:rsid w:val="003A54EE"/>
    <w:rsid w:val="003B1B03"/>
    <w:rsid w:val="003D2713"/>
    <w:rsid w:val="003E5D99"/>
    <w:rsid w:val="003F29DE"/>
    <w:rsid w:val="00452FA3"/>
    <w:rsid w:val="00470C1F"/>
    <w:rsid w:val="004B15B3"/>
    <w:rsid w:val="004E353B"/>
    <w:rsid w:val="005233EB"/>
    <w:rsid w:val="00537A14"/>
    <w:rsid w:val="00561FFF"/>
    <w:rsid w:val="005A1718"/>
    <w:rsid w:val="005E1E10"/>
    <w:rsid w:val="00615847"/>
    <w:rsid w:val="006720E6"/>
    <w:rsid w:val="00696CE8"/>
    <w:rsid w:val="00697DB2"/>
    <w:rsid w:val="006A5778"/>
    <w:rsid w:val="006B41DC"/>
    <w:rsid w:val="007166BE"/>
    <w:rsid w:val="00730BB3"/>
    <w:rsid w:val="007352B7"/>
    <w:rsid w:val="0074316A"/>
    <w:rsid w:val="00766176"/>
    <w:rsid w:val="00786E39"/>
    <w:rsid w:val="007B0BA1"/>
    <w:rsid w:val="00823A34"/>
    <w:rsid w:val="00832300"/>
    <w:rsid w:val="008803E7"/>
    <w:rsid w:val="00895EDB"/>
    <w:rsid w:val="008B17F6"/>
    <w:rsid w:val="008E195D"/>
    <w:rsid w:val="00900B57"/>
    <w:rsid w:val="00906E49"/>
    <w:rsid w:val="009160B0"/>
    <w:rsid w:val="00937C0F"/>
    <w:rsid w:val="009853B8"/>
    <w:rsid w:val="009C4146"/>
    <w:rsid w:val="00A43FF9"/>
    <w:rsid w:val="00A5078E"/>
    <w:rsid w:val="00AA3E0F"/>
    <w:rsid w:val="00AB49D8"/>
    <w:rsid w:val="00AF0F77"/>
    <w:rsid w:val="00B07B20"/>
    <w:rsid w:val="00B15B03"/>
    <w:rsid w:val="00B769DD"/>
    <w:rsid w:val="00B92704"/>
    <w:rsid w:val="00BB10B1"/>
    <w:rsid w:val="00BB1351"/>
    <w:rsid w:val="00BB380B"/>
    <w:rsid w:val="00CA398B"/>
    <w:rsid w:val="00CA7BC6"/>
    <w:rsid w:val="00CB2EC1"/>
    <w:rsid w:val="00CB3079"/>
    <w:rsid w:val="00CD161E"/>
    <w:rsid w:val="00D20595"/>
    <w:rsid w:val="00D42F9D"/>
    <w:rsid w:val="00D674B3"/>
    <w:rsid w:val="00D81FFD"/>
    <w:rsid w:val="00D94DC6"/>
    <w:rsid w:val="00E1145A"/>
    <w:rsid w:val="00E25214"/>
    <w:rsid w:val="00E66D24"/>
    <w:rsid w:val="00EA4AD1"/>
    <w:rsid w:val="00ED48D3"/>
    <w:rsid w:val="00EE66C2"/>
    <w:rsid w:val="00F03AD8"/>
    <w:rsid w:val="00F16B08"/>
    <w:rsid w:val="00F2569B"/>
    <w:rsid w:val="00F36C95"/>
    <w:rsid w:val="00F95409"/>
    <w:rsid w:val="00FD105E"/>
    <w:rsid w:val="00FE7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4A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7F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6720E6"/>
    <w:rPr>
      <w:b/>
      <w:bCs/>
    </w:rPr>
  </w:style>
  <w:style w:type="paragraph" w:styleId="BodyText">
    <w:name w:val="Body Text"/>
    <w:basedOn w:val="Normal"/>
    <w:link w:val="BodyTextChar"/>
    <w:rsid w:val="006720E6"/>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6720E6"/>
    <w:rPr>
      <w:rFonts w:ascii="Times New Roman" w:eastAsia="Times New Roman" w:hAnsi="Times New Roman" w:cs="Times New Roman"/>
      <w:szCs w:val="20"/>
      <w:lang w:eastAsia="en-GB"/>
    </w:rPr>
  </w:style>
  <w:style w:type="paragraph" w:styleId="Header">
    <w:name w:val="header"/>
    <w:basedOn w:val="Normal"/>
    <w:link w:val="HeaderChar"/>
    <w:uiPriority w:val="99"/>
    <w:unhideWhenUsed/>
    <w:rsid w:val="006720E6"/>
    <w:pPr>
      <w:tabs>
        <w:tab w:val="center" w:pos="4680"/>
        <w:tab w:val="right" w:pos="9360"/>
      </w:tabs>
    </w:pPr>
  </w:style>
  <w:style w:type="character" w:customStyle="1" w:styleId="HeaderChar">
    <w:name w:val="Header Char"/>
    <w:basedOn w:val="DefaultParagraphFont"/>
    <w:link w:val="Header"/>
    <w:uiPriority w:val="99"/>
    <w:rsid w:val="006720E6"/>
  </w:style>
  <w:style w:type="paragraph" w:styleId="Footer">
    <w:name w:val="footer"/>
    <w:basedOn w:val="Normal"/>
    <w:link w:val="FooterChar"/>
    <w:uiPriority w:val="99"/>
    <w:unhideWhenUsed/>
    <w:rsid w:val="006720E6"/>
    <w:pPr>
      <w:tabs>
        <w:tab w:val="center" w:pos="4680"/>
        <w:tab w:val="right" w:pos="9360"/>
      </w:tabs>
    </w:pPr>
  </w:style>
  <w:style w:type="character" w:customStyle="1" w:styleId="FooterChar">
    <w:name w:val="Footer Char"/>
    <w:basedOn w:val="DefaultParagraphFont"/>
    <w:link w:val="Footer"/>
    <w:uiPriority w:val="99"/>
    <w:rsid w:val="006720E6"/>
  </w:style>
  <w:style w:type="character" w:customStyle="1" w:styleId="Heading1Char">
    <w:name w:val="Heading 1 Char"/>
    <w:basedOn w:val="DefaultParagraphFont"/>
    <w:link w:val="Heading1"/>
    <w:uiPriority w:val="9"/>
    <w:rsid w:val="008B17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8B17F6"/>
  </w:style>
  <w:style w:type="character" w:styleId="Hyperlink">
    <w:name w:val="Hyperlink"/>
    <w:basedOn w:val="DefaultParagraphFont"/>
    <w:uiPriority w:val="99"/>
    <w:unhideWhenUsed/>
    <w:rsid w:val="000F200E"/>
    <w:rPr>
      <w:color w:val="0563C1" w:themeColor="hyperlink"/>
      <w:u w:val="single"/>
    </w:rPr>
  </w:style>
  <w:style w:type="paragraph" w:styleId="NormalWeb">
    <w:name w:val="Normal (Web)"/>
    <w:basedOn w:val="Normal"/>
    <w:uiPriority w:val="99"/>
    <w:unhideWhenUsed/>
    <w:rsid w:val="000F200E"/>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0F20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th.ac.uk/media/ps/sees/equality/e-and-d-for-academics-factsheet-inclusive-practice.pdf" TargetMode="External"/><Relationship Id="rId13" Type="http://schemas.openxmlformats.org/officeDocument/2006/relationships/hyperlink" Target="http://www.scotland.gov.uk/library/documents-w7/ref-00.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ducationengland.org.uk/documents/warnock/" TargetMode="External"/><Relationship Id="rId12" Type="http://schemas.openxmlformats.org/officeDocument/2006/relationships/hyperlink" Target="http://www.primrosehill.camden.sch.uk/prospectus/inclusion-and-equalit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readingrockets.org/article/what-differentiated-instruc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archive.nationalarchives.gov.uk/20130802111124/http://www.lsis.org.uk/sites/www.lsis.org.uk/files/LSIS%20-%20Talking%20Learner%20Voice%20A4.pdf" TargetMode="External"/><Relationship Id="rId5" Type="http://schemas.openxmlformats.org/officeDocument/2006/relationships/footnotes" Target="footnotes.xml"/><Relationship Id="rId15" Type="http://schemas.openxmlformats.org/officeDocument/2006/relationships/hyperlink" Target="https://www.dsnetworkaz.org/PDF/PREP/part_vi.pdf" TargetMode="External"/><Relationship Id="rId10" Type="http://schemas.openxmlformats.org/officeDocument/2006/relationships/hyperlink" Target="https://assets.publishing.service.gov.uk/government/uploads/system/uploads/attachment_data/file/190246/00041-2009BKT-EN.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rath.ac.uk/media/ps/sees/equality/e-and-d-for-academics-factsheet-inclusive-practice.pdf" TargetMode="External"/><Relationship Id="rId14" Type="http://schemas.openxmlformats.org/officeDocument/2006/relationships/hyperlink" Target="https://webarchive.nationalarchives.gov.uk/20090815203352/http://curriculum.qcda.gov.uk/key-stages-1-and-2/inclusion/statutory-inclusion-statement/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4DC15-75C9-4C4B-BC4C-4DC7B530F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Critically analyse the strategies for promoting inclusivity in a given UK curriculum.dotx</Template>
  <TotalTime>0</TotalTime>
  <Pages>9</Pages>
  <Words>2250</Words>
  <Characters>20278</Characters>
  <Application>Microsoft Office Word</Application>
  <DocSecurity>0</DocSecurity>
  <Lines>362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Tobin (P145417)</dc:creator>
  <cp:keywords/>
  <dc:description/>
  <cp:lastModifiedBy>Hayley Tobin (P145417)</cp:lastModifiedBy>
  <cp:revision>2</cp:revision>
  <dcterms:created xsi:type="dcterms:W3CDTF">2018-12-05T16:47:00Z</dcterms:created>
  <dcterms:modified xsi:type="dcterms:W3CDTF">2018-12-05T16:47:00Z</dcterms:modified>
</cp:coreProperties>
</file>