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8748" w14:textId="2EF0BCD6" w:rsidR="00D03A7C" w:rsidRDefault="00D03A7C" w:rsidP="00A255A3">
      <w:pPr>
        <w:spacing w:line="480" w:lineRule="auto"/>
        <w:jc w:val="center"/>
        <w:rPr>
          <w:b/>
          <w:bCs/>
          <w:u w:val="single"/>
        </w:rPr>
      </w:pPr>
      <w:r w:rsidRPr="00D03A7C">
        <w:rPr>
          <w:b/>
          <w:bCs/>
          <w:u w:val="single"/>
        </w:rPr>
        <w:t>Literature Review</w:t>
      </w:r>
    </w:p>
    <w:p w14:paraId="6162F1E7" w14:textId="0337BAD6" w:rsidR="00D03A7C" w:rsidRPr="00A255A3" w:rsidRDefault="00D03A7C" w:rsidP="00A255A3">
      <w:pPr>
        <w:spacing w:line="480" w:lineRule="auto"/>
        <w:ind w:firstLine="720"/>
      </w:pPr>
      <w:r w:rsidRPr="00A255A3">
        <w:t xml:space="preserve">Tattoos are permanent insertions of pigment just below the dermal–epidermal junction of the skin with a needle (Joseph et al., 2018). </w:t>
      </w:r>
      <w:r w:rsidR="00256C09" w:rsidRPr="00A255A3">
        <w:t xml:space="preserve">Tattoos were originally </w:t>
      </w:r>
      <w:r w:rsidR="00746DAC" w:rsidRPr="00A255A3">
        <w:t xml:space="preserve">carved into the skin </w:t>
      </w:r>
      <w:r w:rsidR="004470F0" w:rsidRPr="00A255A3">
        <w:t>using tools made from bones</w:t>
      </w:r>
      <w:r w:rsidR="006D04D2" w:rsidRPr="00A255A3">
        <w:t xml:space="preserve"> (Ngoo, 2002)</w:t>
      </w:r>
      <w:r w:rsidR="004470F0" w:rsidRPr="00A255A3">
        <w:t>. Along with advancements in technology, a new tool for tattooing has been devised</w:t>
      </w:r>
      <w:r w:rsidR="008546C1" w:rsidRPr="00A255A3">
        <w:t xml:space="preserve"> to make tattooing less painful and it encompasses a tattoo gun which uses needles to ins</w:t>
      </w:r>
      <w:r w:rsidR="00410810" w:rsidRPr="00A255A3">
        <w:t xml:space="preserve">ert the pigment into the skin. </w:t>
      </w:r>
    </w:p>
    <w:p w14:paraId="34D78302" w14:textId="69C97105" w:rsidR="00330AB4" w:rsidRPr="00A255A3" w:rsidRDefault="00330AB4" w:rsidP="00A255A3">
      <w:pPr>
        <w:spacing w:line="480" w:lineRule="auto"/>
        <w:ind w:firstLine="720"/>
        <w:jc w:val="both"/>
      </w:pPr>
      <w:r w:rsidRPr="00A255A3">
        <w:t>Within the history of tattoos, there h</w:t>
      </w:r>
      <w:r w:rsidR="00924C0A">
        <w:t>ave</w:t>
      </w:r>
      <w:r w:rsidRPr="00A255A3">
        <w:t xml:space="preserve"> been negative stigmas concerning tattoos, such as the association between a tattooed individual and an inclination for anti-social personalities, criminal behaviours and risk taking (Alter-Muri, 20</w:t>
      </w:r>
      <w:r w:rsidR="00954946" w:rsidRPr="00A255A3">
        <w:t>20</w:t>
      </w:r>
      <w:r w:rsidRPr="00A255A3">
        <w:t xml:space="preserve">). More negative connotations associated with the presence of tattoos include being less competent, less social, and more sexually promiscuous.  While this negative stigma is still prevalent in today’s society, the popularity of tattoos has increased (Broussard &amp; Harton, 2017). </w:t>
      </w:r>
    </w:p>
    <w:p w14:paraId="432B2ABF" w14:textId="0C03D618" w:rsidR="002F31A0" w:rsidRPr="00A255A3" w:rsidRDefault="007A5E94" w:rsidP="00A255A3">
      <w:pPr>
        <w:spacing w:line="480" w:lineRule="auto"/>
        <w:ind w:firstLine="720"/>
      </w:pPr>
      <w:r w:rsidRPr="00A255A3">
        <w:t>Tattoos have been dated even further than 5000 years back.</w:t>
      </w:r>
      <w:r w:rsidR="00C6101C" w:rsidRPr="00A255A3">
        <w:t xml:space="preserve"> They have been observed on Egyptian mummies dating back to 2000 BC (</w:t>
      </w:r>
      <w:proofErr w:type="spellStart"/>
      <w:r w:rsidR="00C6101C" w:rsidRPr="00A255A3">
        <w:t>Vassileva</w:t>
      </w:r>
      <w:proofErr w:type="spellEnd"/>
      <w:r w:rsidR="00C6101C" w:rsidRPr="00A255A3">
        <w:t xml:space="preserve"> et al., 2007). One important discovery concerning the history of tattoos</w:t>
      </w:r>
      <w:r w:rsidRPr="00A255A3">
        <w:t xml:space="preserve"> was </w:t>
      </w:r>
      <w:r w:rsidR="00C6101C" w:rsidRPr="00A255A3">
        <w:t>that</w:t>
      </w:r>
      <w:r w:rsidRPr="00A255A3">
        <w:t xml:space="preserve"> of a man known as </w:t>
      </w:r>
      <w:proofErr w:type="spellStart"/>
      <w:r w:rsidRPr="00A255A3">
        <w:t>Ötzi</w:t>
      </w:r>
      <w:proofErr w:type="spellEnd"/>
      <w:r w:rsidRPr="00A255A3">
        <w:t xml:space="preserve"> the Iceman, whose 5 300-year-old freeze-dried body was discovered in the Tyrolean Alps in 1991. His body was tattooed over his arthritic joint</w:t>
      </w:r>
      <w:r w:rsidR="002F31A0" w:rsidRPr="00A255A3">
        <w:t>. This may be due to the fact that tattoos have been used as a form of medical treatment since 3300 BC</w:t>
      </w:r>
      <w:r w:rsidR="00C6101C" w:rsidRPr="00A255A3">
        <w:t xml:space="preserve"> (Isaacs et al., 2018). </w:t>
      </w:r>
      <w:r w:rsidR="005E6C04" w:rsidRPr="00A255A3">
        <w:t xml:space="preserve">Historically, tattooing has been suggested to have a similar effect to that of acupuncture, </w:t>
      </w:r>
      <w:r w:rsidR="00DB007E" w:rsidRPr="00A255A3">
        <w:t>but it has had other medicinal purposes too. These include</w:t>
      </w:r>
      <w:r w:rsidR="0061786D" w:rsidRPr="00A255A3">
        <w:t xml:space="preserve"> using tattooing as a form of restoration of the natural skin tone of an individual, covering up scars on corneas, bordering scarred lips, stimulating eyelash growth after ocular </w:t>
      </w:r>
      <w:r w:rsidR="00B61680" w:rsidRPr="00A255A3">
        <w:t>surgery,</w:t>
      </w:r>
      <w:r w:rsidR="0061786D" w:rsidRPr="00A255A3">
        <w:t xml:space="preserve"> and stimulating </w:t>
      </w:r>
      <w:r w:rsidR="005E6C04" w:rsidRPr="00A255A3">
        <w:t>the growth of e</w:t>
      </w:r>
      <w:r w:rsidR="0061786D" w:rsidRPr="00A255A3">
        <w:t xml:space="preserve">yebrow hairs. </w:t>
      </w:r>
    </w:p>
    <w:p w14:paraId="36B01145" w14:textId="440E29CB" w:rsidR="009831F4" w:rsidRPr="00A255A3" w:rsidRDefault="00DB007E" w:rsidP="00A255A3">
      <w:pPr>
        <w:spacing w:line="480" w:lineRule="auto"/>
        <w:ind w:firstLine="720"/>
      </w:pPr>
      <w:r w:rsidRPr="00A255A3">
        <w:t xml:space="preserve">Tattooing was historically used by the Romans to identify criminals, war prisoners and captives and in the Middle Ages, they were used to mark criminals and army deserters. However, due to the rising prominence of Christianity and attitudes towards tattoos, tattoos were banned in in </w:t>
      </w:r>
      <w:r w:rsidRPr="00A255A3">
        <w:lastRenderedPageBreak/>
        <w:t xml:space="preserve">Europe in 787 CE. It was, however, brought back during the Age of Exploration, whereby tattooed Indians, </w:t>
      </w:r>
      <w:r w:rsidR="0061786D" w:rsidRPr="00A255A3">
        <w:t>Polynesians,</w:t>
      </w:r>
      <w:r w:rsidRPr="00A255A3">
        <w:t xml:space="preserve"> and Europeans became the subject of interest at circuses, fairs and exhibits in Europe and the United States of America (USA) between the 18</w:t>
      </w:r>
      <w:r w:rsidRPr="00A255A3">
        <w:rPr>
          <w:vertAlign w:val="superscript"/>
        </w:rPr>
        <w:t>th</w:t>
      </w:r>
      <w:r w:rsidRPr="00A255A3">
        <w:t xml:space="preserve"> and 19</w:t>
      </w:r>
      <w:r w:rsidRPr="00A255A3">
        <w:rPr>
          <w:vertAlign w:val="superscript"/>
        </w:rPr>
        <w:t>th</w:t>
      </w:r>
      <w:r w:rsidRPr="00A255A3">
        <w:t xml:space="preserve"> century. </w:t>
      </w:r>
      <w:r w:rsidR="009831F4" w:rsidRPr="00A255A3">
        <w:t>However, in some tribal communities, tattoos have other, more positive purposes. For example, they were used as a sign of good luck to ward away evil spirits</w:t>
      </w:r>
      <w:r w:rsidR="00BE46C2" w:rsidRPr="00A255A3">
        <w:t xml:space="preserve"> (Ghosh, 2020). </w:t>
      </w:r>
    </w:p>
    <w:p w14:paraId="0F94643E" w14:textId="7566707D" w:rsidR="00534C6E" w:rsidRPr="00A255A3" w:rsidRDefault="00914D2E" w:rsidP="00A255A3">
      <w:pPr>
        <w:spacing w:line="480" w:lineRule="auto"/>
        <w:ind w:firstLine="720"/>
      </w:pPr>
      <w:r w:rsidRPr="00A255A3">
        <w:t xml:space="preserve">Captain James Cook has been accredited with </w:t>
      </w:r>
      <w:r w:rsidR="006E262D" w:rsidRPr="00A255A3">
        <w:t>introducing tattoos to western society during th</w:t>
      </w:r>
      <w:r w:rsidR="00411E0F" w:rsidRPr="00A255A3">
        <w:t>e mid-1700s</w:t>
      </w:r>
      <w:r w:rsidR="006E262D" w:rsidRPr="00A255A3">
        <w:t xml:space="preserve"> through </w:t>
      </w:r>
      <w:r w:rsidR="00C96586" w:rsidRPr="00A255A3">
        <w:t>bringing a man</w:t>
      </w:r>
      <w:r w:rsidR="003100AB" w:rsidRPr="00A255A3">
        <w:t xml:space="preserve"> covered in Polynesian tattoos,</w:t>
      </w:r>
      <w:r w:rsidR="00C96586" w:rsidRPr="00A255A3">
        <w:t xml:space="preserve"> known as ‘</w:t>
      </w:r>
      <w:r w:rsidR="00411E0F" w:rsidRPr="00A255A3">
        <w:t xml:space="preserve">Prince </w:t>
      </w:r>
      <w:r w:rsidR="005247F2" w:rsidRPr="00A255A3">
        <w:t>Omai’</w:t>
      </w:r>
      <w:r w:rsidR="00783806" w:rsidRPr="00A255A3">
        <w:t xml:space="preserve"> (</w:t>
      </w:r>
      <w:proofErr w:type="spellStart"/>
      <w:r w:rsidR="00783806" w:rsidRPr="00A255A3">
        <w:t>Shmid</w:t>
      </w:r>
      <w:proofErr w:type="spellEnd"/>
      <w:r w:rsidR="00783806" w:rsidRPr="00A255A3">
        <w:t>, 2013)</w:t>
      </w:r>
      <w:r w:rsidR="00411E0F" w:rsidRPr="00A255A3">
        <w:t>,</w:t>
      </w:r>
      <w:r w:rsidR="00C96586" w:rsidRPr="00A255A3">
        <w:t xml:space="preserve"> </w:t>
      </w:r>
      <w:r w:rsidR="003100AB" w:rsidRPr="00A255A3">
        <w:t>to Europe</w:t>
      </w:r>
      <w:r w:rsidR="000F4844" w:rsidRPr="00A255A3">
        <w:t xml:space="preserve"> </w:t>
      </w:r>
      <w:r w:rsidR="00411E0F" w:rsidRPr="00A255A3">
        <w:t xml:space="preserve">in 1774 </w:t>
      </w:r>
      <w:r w:rsidR="000F4844" w:rsidRPr="00A255A3">
        <w:t xml:space="preserve">(Burgess &amp; Clark, 2010). </w:t>
      </w:r>
      <w:r w:rsidR="00411E0F" w:rsidRPr="00A255A3">
        <w:t xml:space="preserve"> </w:t>
      </w:r>
    </w:p>
    <w:p w14:paraId="4B652839" w14:textId="07693387" w:rsidR="00FB6334" w:rsidRPr="00A255A3" w:rsidRDefault="00CE7521" w:rsidP="00A255A3">
      <w:pPr>
        <w:spacing w:line="480" w:lineRule="auto"/>
        <w:ind w:firstLine="720"/>
      </w:pPr>
      <w:r w:rsidRPr="00A255A3">
        <w:t>Tattoos have become m</w:t>
      </w:r>
      <w:r w:rsidR="007B4EE2" w:rsidRPr="00A255A3">
        <w:t xml:space="preserve">ore prevalent throughout modern </w:t>
      </w:r>
      <w:r w:rsidR="005E12AE" w:rsidRPr="00A255A3">
        <w:t>society,</w:t>
      </w:r>
      <w:r w:rsidR="007B4EE2" w:rsidRPr="00A255A3">
        <w:t xml:space="preserve"> and </w:t>
      </w:r>
      <w:r w:rsidR="00E872A3" w:rsidRPr="00A255A3">
        <w:t xml:space="preserve">this </w:t>
      </w:r>
      <w:r w:rsidR="000730A9" w:rsidRPr="00A255A3">
        <w:t>hasn’t always been positively accepte</w:t>
      </w:r>
      <w:r w:rsidR="00E872A3" w:rsidRPr="00A255A3">
        <w:t xml:space="preserve">d. For example, it was negatively </w:t>
      </w:r>
      <w:r w:rsidR="005E12AE" w:rsidRPr="00A255A3">
        <w:t>perceived</w:t>
      </w:r>
      <w:r w:rsidR="00E872A3" w:rsidRPr="00A255A3">
        <w:t xml:space="preserve"> that more women were getting tattoos as re</w:t>
      </w:r>
      <w:r w:rsidR="005E12AE" w:rsidRPr="00A255A3">
        <w:t>c</w:t>
      </w:r>
      <w:r w:rsidR="00E872A3" w:rsidRPr="00A255A3">
        <w:t>ei</w:t>
      </w:r>
      <w:r w:rsidR="005E12AE" w:rsidRPr="00A255A3">
        <w:t>vi</w:t>
      </w:r>
      <w:r w:rsidR="00E872A3" w:rsidRPr="00A255A3">
        <w:t>ng tattoos was seen to be a masculine activity and it was argued that the idea of women getting tattooed w</w:t>
      </w:r>
      <w:r w:rsidR="005E12AE" w:rsidRPr="00A255A3">
        <w:t xml:space="preserve">ent against societal norms </w:t>
      </w:r>
      <w:r w:rsidR="009D0112" w:rsidRPr="00A255A3">
        <w:t>(Hawkes et al., 2004).</w:t>
      </w:r>
      <w:r w:rsidR="00DA2C78" w:rsidRPr="00A255A3">
        <w:t xml:space="preserve"> On the other hand, an instance whereby the </w:t>
      </w:r>
      <w:r w:rsidR="00EA2DE8" w:rsidRPr="00A255A3">
        <w:t>prevalence</w:t>
      </w:r>
      <w:r w:rsidR="00DA2C78" w:rsidRPr="00A255A3">
        <w:t xml:space="preserve"> of tattoos has received a more positive outlook would be through the media. For example, people who view </w:t>
      </w:r>
      <w:r w:rsidR="006E36AA" w:rsidRPr="00A255A3">
        <w:t xml:space="preserve">others in the media as role models, such as the Lord of the Rings actors </w:t>
      </w:r>
      <w:r w:rsidR="00EA2DE8" w:rsidRPr="00A255A3">
        <w:t xml:space="preserve">(Burgess &amp; Clark, 2010) </w:t>
      </w:r>
      <w:r w:rsidR="006E36AA" w:rsidRPr="00A255A3">
        <w:t>are more likely to be inclined to perceive tattoos in a more positive light, due to the fact th</w:t>
      </w:r>
      <w:r w:rsidR="00EA2DE8" w:rsidRPr="00A255A3">
        <w:t>ey are worn by people they look up too.</w:t>
      </w:r>
    </w:p>
    <w:p w14:paraId="4A177B6D" w14:textId="274504C0" w:rsidR="00082916" w:rsidRPr="00A255A3" w:rsidRDefault="00082916" w:rsidP="00A255A3">
      <w:pPr>
        <w:spacing w:line="480" w:lineRule="auto"/>
        <w:ind w:firstLine="720"/>
      </w:pPr>
      <w:r w:rsidRPr="00A255A3">
        <w:t>Throughout modern society, tattoo have become more accepted and have multiple uses</w:t>
      </w:r>
      <w:r w:rsidR="00AE7F08" w:rsidRPr="00A255A3">
        <w:t xml:space="preserve"> and represent the concepts of ‘uniqueness’ and ‘individualism’</w:t>
      </w:r>
      <w:r w:rsidRPr="00A255A3">
        <w:t xml:space="preserve">. </w:t>
      </w:r>
      <w:r w:rsidR="00AE7F08" w:rsidRPr="00A255A3">
        <w:t xml:space="preserve">One of the most important purposes of tattoos are that they are used as a form of expressing identities. For example, in regard to indigenous individuals, tattoos symbolise being a member of a clan and the concept of ‘togetherness’. </w:t>
      </w:r>
      <w:r w:rsidRPr="00A255A3">
        <w:t xml:space="preserve">For tribal individuals, tattoos normally have an emotional background, representing myths and beliefs (Ghosh, 2020). </w:t>
      </w:r>
      <w:r w:rsidR="00721B9C" w:rsidRPr="00A255A3">
        <w:t xml:space="preserve">They also represent the social position and the status of an individual such as whether an individual is married for example. </w:t>
      </w:r>
    </w:p>
    <w:p w14:paraId="650A5563" w14:textId="75CCA312" w:rsidR="009B3C2D" w:rsidRPr="00A255A3" w:rsidRDefault="009B3C2D" w:rsidP="00A255A3">
      <w:pPr>
        <w:spacing w:line="480" w:lineRule="auto"/>
        <w:ind w:firstLine="720"/>
      </w:pPr>
      <w:r w:rsidRPr="00A255A3">
        <w:lastRenderedPageBreak/>
        <w:t>Within Hinduism, tattoos were worn by ‘head-hunters’ as a display of honour and courage. However, in 20</w:t>
      </w:r>
      <w:r w:rsidRPr="00A255A3">
        <w:rPr>
          <w:vertAlign w:val="superscript"/>
        </w:rPr>
        <w:t>th</w:t>
      </w:r>
      <w:r w:rsidRPr="00A255A3">
        <w:t xml:space="preserve"> century western society, tattoos had negative connotations. For example, tattooed individuals were thought to be pimps, homosexuals, and neuropsychiatric disables. </w:t>
      </w:r>
    </w:p>
    <w:p w14:paraId="37985AD2" w14:textId="32AC0BD0" w:rsidR="00330AB4" w:rsidRPr="00A255A3" w:rsidRDefault="003A6749" w:rsidP="00A255A3">
      <w:pPr>
        <w:spacing w:line="480" w:lineRule="auto"/>
        <w:ind w:firstLine="720"/>
        <w:jc w:val="both"/>
      </w:pPr>
      <w:r w:rsidRPr="00A255A3">
        <w:t>Trends show that more men tend to be tattooed than women. It has been estimated that 10%-20% of men are tattooed whereas 7% of women are tattooed in the United States.</w:t>
      </w:r>
      <w:r w:rsidR="000A487A" w:rsidRPr="00A255A3">
        <w:t xml:space="preserve"> However, it has since been shown that</w:t>
      </w:r>
      <w:r w:rsidR="00286C3C" w:rsidRPr="00A255A3">
        <w:t xml:space="preserve"> more women are tattooed than men (</w:t>
      </w:r>
      <w:r w:rsidR="00EF3E1D" w:rsidRPr="00A255A3">
        <w:t xml:space="preserve">Broussard &amp; Harton, 2017). </w:t>
      </w:r>
      <w:r w:rsidRPr="00A255A3">
        <w:t xml:space="preserve"> Historically, while there has been negative stigma directed towards men with tattoos, it has been argued that women have been exposed to more negative attitudes than this (Hawkes et al., 2004). Throughout the 2</w:t>
      </w:r>
      <w:r w:rsidR="00D81FFA" w:rsidRPr="00A255A3">
        <w:t>0</w:t>
      </w:r>
      <w:r w:rsidR="00D81FFA" w:rsidRPr="00A255A3">
        <w:rPr>
          <w:vertAlign w:val="superscript"/>
        </w:rPr>
        <w:t>th</w:t>
      </w:r>
      <w:r w:rsidR="00D81FFA" w:rsidRPr="00A255A3">
        <w:t xml:space="preserve"> century, some women who were tattooed would join circuses but would be ridiculed and would be perceived as social outcasts. The only positive connection between women and tattoos tended to steer towards upper class women, who were seen as brave and beautiful. However, negative stigma concerning women with tattoos at the time was extremely prevalent. One example of this was when the conviction of a rapist was overturned as the victim had a butterfly tattoo, which was perceived to have sexual connotations. On the other hand, in modern day society, </w:t>
      </w:r>
      <w:r w:rsidR="00330AB4" w:rsidRPr="00A255A3">
        <w:t>tattooing amongst women has become more prominent and more socially accepted. Acceptance has progressed so much that nowadays, women across multiple professions have tattoos. Conversely, in Canada, studies have shown that women with tattoos were harshly stereotyped in comparison to women without tattoos by both men and women and in Britain, tattooed women were seen to be more promiscuous, heavier drinkers, and less attractive (Broussard &amp; Harton, 2017)</w:t>
      </w:r>
      <w:r w:rsidR="006568FD" w:rsidRPr="00A255A3">
        <w:t xml:space="preserve">, whereas </w:t>
      </w:r>
      <w:r w:rsidR="00717E0A" w:rsidRPr="00A255A3">
        <w:t xml:space="preserve">men with tattoos are associated </w:t>
      </w:r>
      <w:r w:rsidR="007536D6" w:rsidRPr="00A255A3">
        <w:t>with</w:t>
      </w:r>
      <w:r w:rsidR="00717E0A" w:rsidRPr="00A255A3">
        <w:t xml:space="preserve"> more </w:t>
      </w:r>
      <w:r w:rsidR="007536D6" w:rsidRPr="00A255A3">
        <w:t>desirable</w:t>
      </w:r>
      <w:r w:rsidR="00717E0A" w:rsidRPr="00A255A3">
        <w:t xml:space="preserve"> trait</w:t>
      </w:r>
      <w:r w:rsidR="00924C0A">
        <w:t>s</w:t>
      </w:r>
      <w:r w:rsidR="00717E0A" w:rsidRPr="00A255A3">
        <w:t xml:space="preserve"> such as </w:t>
      </w:r>
      <w:r w:rsidR="007536D6" w:rsidRPr="00A255A3">
        <w:t xml:space="preserve">being more attractive, more </w:t>
      </w:r>
      <w:r w:rsidR="00374D07" w:rsidRPr="00A255A3">
        <w:t>masculine,</w:t>
      </w:r>
      <w:r w:rsidR="007536D6" w:rsidRPr="00A255A3">
        <w:t xml:space="preserve"> and </w:t>
      </w:r>
      <w:r w:rsidR="00B10D2E" w:rsidRPr="00A255A3">
        <w:t>healthier</w:t>
      </w:r>
      <w:r w:rsidR="007536D6" w:rsidRPr="00A255A3">
        <w:t xml:space="preserve"> (</w:t>
      </w:r>
      <w:r w:rsidR="00B10D2E" w:rsidRPr="00A255A3">
        <w:t xml:space="preserve">Molloy et al., </w:t>
      </w:r>
      <w:r w:rsidR="00374D07" w:rsidRPr="00A255A3">
        <w:t xml:space="preserve">2021). </w:t>
      </w:r>
      <w:r w:rsidR="00924C0A">
        <w:t>Alongside this, one</w:t>
      </w:r>
      <w:r w:rsidR="005E6D79" w:rsidRPr="00A255A3">
        <w:t xml:space="preserve"> study showed that young women with visible tattoos were less likely to be hired than their non-tattooed counterparts</w:t>
      </w:r>
      <w:r w:rsidR="000C0E24" w:rsidRPr="00A255A3">
        <w:t xml:space="preserve"> (Henle et al., 2021)</w:t>
      </w:r>
      <w:r w:rsidR="005E6D79" w:rsidRPr="00A255A3">
        <w:t xml:space="preserve">. </w:t>
      </w:r>
    </w:p>
    <w:p w14:paraId="2A2871A4" w14:textId="38E5EFE4" w:rsidR="00B5709E" w:rsidRPr="00A255A3" w:rsidRDefault="00A54A3F" w:rsidP="00924C0A">
      <w:pPr>
        <w:spacing w:line="480" w:lineRule="auto"/>
        <w:ind w:firstLine="720"/>
        <w:jc w:val="both"/>
      </w:pPr>
      <w:r w:rsidRPr="00A255A3">
        <w:t>It has been shown that career-oriented women tend to face negative stigma, particularly from older men</w:t>
      </w:r>
      <w:r w:rsidR="00B13D9A" w:rsidRPr="00A255A3">
        <w:t xml:space="preserve"> (Furnham et al., 20</w:t>
      </w:r>
      <w:r w:rsidR="00767EA0" w:rsidRPr="00A255A3">
        <w:t xml:space="preserve">07). </w:t>
      </w:r>
      <w:r w:rsidR="00E9567B" w:rsidRPr="00A255A3">
        <w:t xml:space="preserve">One example whereby it was implied that tattooed women were </w:t>
      </w:r>
      <w:r w:rsidR="000E2048" w:rsidRPr="00A255A3">
        <w:t>perceived</w:t>
      </w:r>
      <w:r w:rsidR="00E9567B" w:rsidRPr="00A255A3">
        <w:t xml:space="preserve"> more </w:t>
      </w:r>
      <w:r w:rsidR="000E2048" w:rsidRPr="00A255A3">
        <w:t>negatively</w:t>
      </w:r>
      <w:r w:rsidR="00E9567B" w:rsidRPr="00A255A3">
        <w:t xml:space="preserve"> in terms of employment than men would be </w:t>
      </w:r>
      <w:r w:rsidR="000E2048" w:rsidRPr="00A255A3">
        <w:t xml:space="preserve">the fact that </w:t>
      </w:r>
      <w:r w:rsidR="00636E15" w:rsidRPr="00A255A3">
        <w:t xml:space="preserve">the results of one </w:t>
      </w:r>
      <w:r w:rsidR="00636E15" w:rsidRPr="00A255A3">
        <w:lastRenderedPageBreak/>
        <w:t xml:space="preserve">study </w:t>
      </w:r>
      <w:r w:rsidR="006F7D9F" w:rsidRPr="00A255A3">
        <w:t xml:space="preserve">indicated that </w:t>
      </w:r>
      <w:r w:rsidR="00996B5F" w:rsidRPr="00A255A3">
        <w:t xml:space="preserve">not only were tattooed individuals </w:t>
      </w:r>
      <w:r w:rsidR="002F3C75" w:rsidRPr="00A255A3">
        <w:t>perceived more negatively</w:t>
      </w:r>
      <w:r w:rsidR="00264F89">
        <w:t xml:space="preserve"> than their non-tattooed counterparts</w:t>
      </w:r>
      <w:r w:rsidR="002F3C75" w:rsidRPr="00A255A3">
        <w:t xml:space="preserve">, but tattooed women were </w:t>
      </w:r>
      <w:r w:rsidR="007205F7" w:rsidRPr="00A255A3">
        <w:t>seen in a more negative light than tattooed men (</w:t>
      </w:r>
      <w:r w:rsidR="0074555B" w:rsidRPr="00A255A3">
        <w:t>Broussard &amp; Harton, 2017).</w:t>
      </w:r>
      <w:r w:rsidR="00872312" w:rsidRPr="00A255A3">
        <w:t xml:space="preserve"> This is further advocated by another study, which found that </w:t>
      </w:r>
      <w:r w:rsidR="003C13CB" w:rsidRPr="00A255A3">
        <w:t>the gender of a health professional</w:t>
      </w:r>
      <w:r w:rsidR="00BF1949" w:rsidRPr="00A255A3">
        <w:t xml:space="preserve"> also contributes to</w:t>
      </w:r>
      <w:r w:rsidR="00610809" w:rsidRPr="00A255A3">
        <w:t xml:space="preserve"> a hiring bias. </w:t>
      </w:r>
      <w:r w:rsidR="00A00E1B" w:rsidRPr="00A255A3">
        <w:t>This study focused on male and female orth</w:t>
      </w:r>
      <w:r w:rsidR="0018699F" w:rsidRPr="00A255A3">
        <w:t xml:space="preserve">odontists and </w:t>
      </w:r>
      <w:r w:rsidR="00F175A3" w:rsidRPr="00A255A3">
        <w:t xml:space="preserve">implied </w:t>
      </w:r>
      <w:r w:rsidR="0018699F" w:rsidRPr="00A255A3">
        <w:t xml:space="preserve">that </w:t>
      </w:r>
      <w:r w:rsidR="00C832EB" w:rsidRPr="00A255A3">
        <w:t>men</w:t>
      </w:r>
      <w:r w:rsidR="00F175A3" w:rsidRPr="00A255A3">
        <w:t xml:space="preserve"> </w:t>
      </w:r>
      <w:r w:rsidR="00C832EB" w:rsidRPr="00A255A3">
        <w:t xml:space="preserve">were perceived to be more hygienic than women </w:t>
      </w:r>
      <w:r w:rsidR="00777404" w:rsidRPr="00A255A3">
        <w:t>as w</w:t>
      </w:r>
      <w:r w:rsidR="00D44552" w:rsidRPr="00A255A3">
        <w:t xml:space="preserve">ell as highlighting patient’s </w:t>
      </w:r>
      <w:r w:rsidR="00F175A3" w:rsidRPr="00A255A3">
        <w:t>perceptions</w:t>
      </w:r>
      <w:r w:rsidR="00D44552" w:rsidRPr="00A255A3">
        <w:t xml:space="preserve"> that tattooed women are </w:t>
      </w:r>
      <w:r w:rsidR="00F175A3" w:rsidRPr="00A255A3">
        <w:t>less professional than their tattooed male counterparts</w:t>
      </w:r>
      <w:r w:rsidR="00DC37B8" w:rsidRPr="00A255A3">
        <w:t xml:space="preserve">. It was further suggested that while tattooed women were seen as stronger and more independent than </w:t>
      </w:r>
      <w:r w:rsidR="00B70995" w:rsidRPr="00A255A3">
        <w:t>non-tattooed women, they were also see</w:t>
      </w:r>
      <w:r w:rsidR="004B72CA" w:rsidRPr="00A255A3">
        <w:t>n</w:t>
      </w:r>
      <w:r w:rsidR="00B70995" w:rsidRPr="00A255A3">
        <w:t xml:space="preserve"> as</w:t>
      </w:r>
      <w:r w:rsidR="00F516E4" w:rsidRPr="00A255A3">
        <w:t xml:space="preserve"> less intelligent, </w:t>
      </w:r>
      <w:r w:rsidR="00506221" w:rsidRPr="00A255A3">
        <w:t>honest,</w:t>
      </w:r>
      <w:r w:rsidR="00F516E4" w:rsidRPr="00A255A3">
        <w:t xml:space="preserve"> and capable </w:t>
      </w:r>
      <w:r w:rsidR="00943079" w:rsidRPr="00A255A3">
        <w:t>than non-tattooed women (</w:t>
      </w:r>
      <w:r w:rsidR="00C07973" w:rsidRPr="00A255A3">
        <w:t>Bittencourt et al</w:t>
      </w:r>
      <w:r w:rsidR="004B72CA" w:rsidRPr="00A255A3">
        <w:t xml:space="preserve">.,2023). </w:t>
      </w:r>
      <w:r w:rsidR="007D4521" w:rsidRPr="00A255A3">
        <w:t xml:space="preserve">In addition to this, it has been </w:t>
      </w:r>
      <w:r w:rsidR="009C1E06" w:rsidRPr="00A255A3">
        <w:t xml:space="preserve">argued that the nature of the tattoo will impact how people perceive a tattooed individual. For example, in one particular study, tattooed individuals with </w:t>
      </w:r>
      <w:r w:rsidR="00506221" w:rsidRPr="00A255A3">
        <w:t xml:space="preserve">what were seen as ‘cute’ tattoos were rated more friendly than tattooed individuals with </w:t>
      </w:r>
      <w:r w:rsidR="00D0672F" w:rsidRPr="00A255A3">
        <w:t>tribal tattoos, who were seen as more aggressive (</w:t>
      </w:r>
      <w:r w:rsidR="00C71025" w:rsidRPr="00A255A3">
        <w:t xml:space="preserve">Burgess &amp; Clarke, 2010). </w:t>
      </w:r>
    </w:p>
    <w:p w14:paraId="7DA764AA" w14:textId="48F0031D" w:rsidR="00A52214" w:rsidRPr="00A255A3" w:rsidRDefault="00BE24B0" w:rsidP="00924C0A">
      <w:pPr>
        <w:spacing w:line="480" w:lineRule="auto"/>
        <w:ind w:firstLine="720"/>
      </w:pPr>
      <w:r w:rsidRPr="00A255A3">
        <w:t>Tattooed candidates are predominantly seen as less desirable to job recruiters than non-tattooed candidates</w:t>
      </w:r>
      <w:r w:rsidR="00EC2C89" w:rsidRPr="00A255A3">
        <w:t>. This has even shown to be the case if the recruiter is tattooed themselves (Timming, 2014).</w:t>
      </w:r>
      <w:r w:rsidR="00652271" w:rsidRPr="00A255A3">
        <w:t xml:space="preserve"> It was </w:t>
      </w:r>
      <w:r w:rsidR="001B37DE" w:rsidRPr="00A255A3">
        <w:t xml:space="preserve">suggested that </w:t>
      </w:r>
      <w:r w:rsidR="008A4B92" w:rsidRPr="00A255A3">
        <w:t xml:space="preserve">recruiters saw </w:t>
      </w:r>
      <w:r w:rsidR="001B37DE" w:rsidRPr="00A255A3">
        <w:t xml:space="preserve">tattooed candidates as ‘dirty’ and </w:t>
      </w:r>
      <w:r w:rsidR="008A4B92" w:rsidRPr="00A255A3">
        <w:t xml:space="preserve">they surmised that customers </w:t>
      </w:r>
      <w:r w:rsidR="003676A4" w:rsidRPr="00A255A3">
        <w:t>could be seen as ‘non-educated delinquents’ and ‘untidy’</w:t>
      </w:r>
      <w:r w:rsidR="008A4B92" w:rsidRPr="00A255A3">
        <w:t>, which would be bad for the company’s being represented.</w:t>
      </w:r>
      <w:r w:rsidR="00047CAF" w:rsidRPr="00A255A3">
        <w:t xml:space="preserve"> This study also highlighted that </w:t>
      </w:r>
      <w:r w:rsidR="00651609" w:rsidRPr="00A255A3">
        <w:t xml:space="preserve">there is a prejudice against hiring tattooed candidates </w:t>
      </w:r>
      <w:r w:rsidR="00A62A5B" w:rsidRPr="00A255A3">
        <w:t>and that they are less likely to gain em</w:t>
      </w:r>
      <w:r w:rsidR="000E06A7" w:rsidRPr="00A255A3">
        <w:t>p</w:t>
      </w:r>
      <w:r w:rsidR="00A62A5B" w:rsidRPr="00A255A3">
        <w:t>loyment</w:t>
      </w:r>
      <w:r w:rsidR="000E06A7" w:rsidRPr="00A255A3">
        <w:t xml:space="preserve">, especially </w:t>
      </w:r>
      <w:r w:rsidR="001E3B31" w:rsidRPr="00A255A3">
        <w:t xml:space="preserve">if they impact the aesthetic of the business. </w:t>
      </w:r>
      <w:r w:rsidR="002A7E98" w:rsidRPr="00A255A3">
        <w:t xml:space="preserve">It was also </w:t>
      </w:r>
      <w:r w:rsidR="00811B95" w:rsidRPr="00A255A3">
        <w:t xml:space="preserve">found that less than 30% of employers from beauty, </w:t>
      </w:r>
      <w:r w:rsidR="007476D4" w:rsidRPr="00A255A3">
        <w:t>hospitality and retail industries would hire a tattooed candidate (</w:t>
      </w:r>
      <w:proofErr w:type="spellStart"/>
      <w:r w:rsidR="00146AD8" w:rsidRPr="00A255A3">
        <w:t>Zestcott</w:t>
      </w:r>
      <w:proofErr w:type="spellEnd"/>
      <w:r w:rsidR="00146AD8" w:rsidRPr="00A255A3">
        <w:t xml:space="preserve"> et al., </w:t>
      </w:r>
      <w:r w:rsidR="003444B7" w:rsidRPr="00A255A3">
        <w:t xml:space="preserve">2017). </w:t>
      </w:r>
      <w:r w:rsidR="00C90877" w:rsidRPr="00A255A3">
        <w:t>Another study</w:t>
      </w:r>
      <w:r w:rsidR="00F57592" w:rsidRPr="00A255A3">
        <w:t xml:space="preserve"> conducted on students showed that they were less likely to hire </w:t>
      </w:r>
      <w:r w:rsidR="00E84F9C" w:rsidRPr="00A255A3">
        <w:t>a candidate with visible tattoos than their non-tattooed counterpart</w:t>
      </w:r>
      <w:r w:rsidR="00A52214" w:rsidRPr="00A255A3">
        <w:t xml:space="preserve">s (Lujan, 2020). </w:t>
      </w:r>
    </w:p>
    <w:p w14:paraId="465ADABB" w14:textId="0B503F9B" w:rsidR="001E3B31" w:rsidRPr="00A255A3" w:rsidRDefault="006919AF" w:rsidP="00924C0A">
      <w:pPr>
        <w:spacing w:line="480" w:lineRule="auto"/>
        <w:ind w:firstLine="720"/>
      </w:pPr>
      <w:r w:rsidRPr="00A255A3">
        <w:t xml:space="preserve">While hiring dentists </w:t>
      </w:r>
      <w:r w:rsidR="00284E60" w:rsidRPr="00A255A3">
        <w:t xml:space="preserve">don’t </w:t>
      </w:r>
      <w:r w:rsidR="00C047FB" w:rsidRPr="00A255A3">
        <w:t xml:space="preserve">always </w:t>
      </w:r>
      <w:r w:rsidR="00284E60" w:rsidRPr="00A255A3">
        <w:t>tend to prejudice against hiring tattooed candi</w:t>
      </w:r>
      <w:r w:rsidR="006A6EFF" w:rsidRPr="00A255A3">
        <w:t xml:space="preserve">dates </w:t>
      </w:r>
      <w:r w:rsidR="00284E60" w:rsidRPr="00A255A3">
        <w:t xml:space="preserve">because they are seen as </w:t>
      </w:r>
      <w:r w:rsidR="00BA24BB" w:rsidRPr="00A255A3">
        <w:t>less p</w:t>
      </w:r>
      <w:r w:rsidR="00284E60" w:rsidRPr="00A255A3">
        <w:t xml:space="preserve">rofessional, they are </w:t>
      </w:r>
      <w:r w:rsidR="00C047FB" w:rsidRPr="00A255A3">
        <w:t xml:space="preserve">extremely </w:t>
      </w:r>
      <w:r w:rsidR="00284E60" w:rsidRPr="00A255A3">
        <w:t>concerned with how th</w:t>
      </w:r>
      <w:r w:rsidR="00D53E0B" w:rsidRPr="00A255A3">
        <w:t xml:space="preserve">ey impact the </w:t>
      </w:r>
      <w:r w:rsidR="00D53E0B" w:rsidRPr="00A255A3">
        <w:lastRenderedPageBreak/>
        <w:t>image of the dental practise</w:t>
      </w:r>
      <w:r w:rsidR="00944607" w:rsidRPr="00A255A3">
        <w:t>. This is especially prevalent in the dental industry as customers rely on stereotypical information to base their perceptions on and tend to regard dental practitioners as less professional and less qualifie</w:t>
      </w:r>
      <w:r w:rsidR="00FB4CDD" w:rsidRPr="00A255A3">
        <w:t xml:space="preserve">d and managers worry that </w:t>
      </w:r>
      <w:r w:rsidR="007D0D9B" w:rsidRPr="00A255A3">
        <w:t xml:space="preserve">tattooed dental practitioners are not as likely to be as careful or ethical. </w:t>
      </w:r>
      <w:r w:rsidR="00264F89" w:rsidRPr="00A255A3">
        <w:t>Moreover, one study found that dentists rate dental hygienists with visible tattoos lower in terms of hygiene and professionalism (McCombs et al., 2016).</w:t>
      </w:r>
      <w:r w:rsidR="00264F89">
        <w:t xml:space="preserve"> </w:t>
      </w:r>
      <w:r w:rsidR="00591145" w:rsidRPr="00A255A3">
        <w:t xml:space="preserve">While it </w:t>
      </w:r>
      <w:r w:rsidR="00264F89">
        <w:t xml:space="preserve">has been </w:t>
      </w:r>
      <w:r w:rsidR="00591145" w:rsidRPr="00A255A3">
        <w:t xml:space="preserve">shown that the </w:t>
      </w:r>
      <w:r w:rsidR="00600BB6" w:rsidRPr="00A255A3">
        <w:t xml:space="preserve">hiring bias is still prevalent today, it was further </w:t>
      </w:r>
      <w:r w:rsidR="00211794" w:rsidRPr="00A255A3">
        <w:t>indicated</w:t>
      </w:r>
      <w:r w:rsidR="00600BB6" w:rsidRPr="00A255A3">
        <w:t xml:space="preserve"> </w:t>
      </w:r>
      <w:r w:rsidR="00070C60" w:rsidRPr="00A255A3">
        <w:t>that</w:t>
      </w:r>
      <w:r w:rsidR="00600BB6" w:rsidRPr="00A255A3">
        <w:t xml:space="preserve"> this bias is </w:t>
      </w:r>
      <w:r w:rsidR="00070C60" w:rsidRPr="00A255A3">
        <w:t>impacted</w:t>
      </w:r>
      <w:r w:rsidR="00600BB6" w:rsidRPr="00A255A3">
        <w:t xml:space="preserve"> by the size and visibility of the tattoo in question</w:t>
      </w:r>
      <w:r w:rsidR="00211794" w:rsidRPr="00A255A3">
        <w:t xml:space="preserve">. For example, </w:t>
      </w:r>
      <w:r w:rsidR="00600BB6" w:rsidRPr="00A255A3">
        <w:t xml:space="preserve">a tattooed </w:t>
      </w:r>
      <w:r w:rsidR="00070C60" w:rsidRPr="00A255A3">
        <w:t>candidate</w:t>
      </w:r>
      <w:r w:rsidR="00600BB6" w:rsidRPr="00A255A3">
        <w:t xml:space="preserve"> with a smaller and less visible tattoo is more likely to be hired than </w:t>
      </w:r>
      <w:r w:rsidR="00070C60" w:rsidRPr="00A255A3">
        <w:t>a tattooed candidate with a large and easily visible tattoo</w:t>
      </w:r>
      <w:r w:rsidR="00DB1C1E" w:rsidRPr="00A255A3">
        <w:t xml:space="preserve"> (Arndt et al., 2017). </w:t>
      </w:r>
      <w:r w:rsidR="009C4AB4" w:rsidRPr="00A255A3">
        <w:t xml:space="preserve">This has been further advocated by other studies such as one which showed that there is more negative prejudice </w:t>
      </w:r>
      <w:r w:rsidR="008A733E" w:rsidRPr="00A255A3">
        <w:t xml:space="preserve">towards </w:t>
      </w:r>
      <w:r w:rsidR="003A70C7" w:rsidRPr="00A255A3">
        <w:t xml:space="preserve">individuals </w:t>
      </w:r>
      <w:r w:rsidR="0022540F" w:rsidRPr="00A255A3">
        <w:t>with</w:t>
      </w:r>
      <w:r w:rsidR="003A70C7" w:rsidRPr="00A255A3">
        <w:t xml:space="preserve"> more </w:t>
      </w:r>
      <w:r w:rsidR="0022540F" w:rsidRPr="00A255A3">
        <w:t>visible</w:t>
      </w:r>
      <w:r w:rsidR="003A70C7" w:rsidRPr="00A255A3">
        <w:t xml:space="preserve"> </w:t>
      </w:r>
      <w:r w:rsidR="0022540F" w:rsidRPr="00A255A3">
        <w:t>tattoos</w:t>
      </w:r>
      <w:r w:rsidR="003A70C7" w:rsidRPr="00A255A3">
        <w:t xml:space="preserve"> than towards </w:t>
      </w:r>
      <w:r w:rsidR="0022540F" w:rsidRPr="00A255A3">
        <w:t>individuals</w:t>
      </w:r>
      <w:r w:rsidR="003A70C7" w:rsidRPr="00A255A3">
        <w:t xml:space="preserve"> with tattoos that are more subtle and easier to cover up (Lujan, 2020).</w:t>
      </w:r>
    </w:p>
    <w:p w14:paraId="59D9691B" w14:textId="6F75FFC4" w:rsidR="0042734A" w:rsidRPr="00A255A3" w:rsidRDefault="00667E92" w:rsidP="00924C0A">
      <w:pPr>
        <w:spacing w:line="480" w:lineRule="auto"/>
        <w:ind w:firstLine="720"/>
      </w:pPr>
      <w:r w:rsidRPr="00A255A3">
        <w:t>Further support for the fact that t</w:t>
      </w:r>
      <w:r w:rsidR="00A14063" w:rsidRPr="00A255A3">
        <w:t>here has been an impact of attitudes towards tattooed individuals in the workplace through workplace discrimination</w:t>
      </w:r>
      <w:r w:rsidR="00042471" w:rsidRPr="00A255A3">
        <w:t xml:space="preserve"> has been highlighted through one study, which included conducting i</w:t>
      </w:r>
      <w:r w:rsidR="00A14063" w:rsidRPr="00A255A3">
        <w:t>nterviews with tattooed candidates</w:t>
      </w:r>
      <w:r w:rsidR="00042471" w:rsidRPr="00A255A3">
        <w:t xml:space="preserve">. The findings from this study emphasised </w:t>
      </w:r>
      <w:r w:rsidR="00A14063" w:rsidRPr="00A255A3">
        <w:t>that their employment opportunities are smaller than those of their non-tattooed counterparts in the fact that they are discriminated against in the hiring process, a view which has been supported by those who are in charge of hiring. Reasons given include the fear of having a tattooed employee impacting the image of the organisation, an issue which is prevalent in dentistry organisations. Customers have also viewed employees with tattoos as less capable and riskier, a perception which would also negatively impact dental organisations (Broussard &amp; Harton, 2017).</w:t>
      </w:r>
    </w:p>
    <w:p w14:paraId="11484513" w14:textId="00462A7B" w:rsidR="00BC18DA" w:rsidRPr="00A255A3" w:rsidRDefault="00EA0BF8" w:rsidP="00924C0A">
      <w:pPr>
        <w:spacing w:line="480" w:lineRule="auto"/>
        <w:ind w:firstLine="720"/>
      </w:pPr>
      <w:r w:rsidRPr="00A255A3">
        <w:t xml:space="preserve">Alongside this, another study pinpointed the fact that </w:t>
      </w:r>
      <w:r w:rsidR="000658DD" w:rsidRPr="00A255A3">
        <w:t xml:space="preserve">consumers were less likely to use dental organizations whereby the dental practitioner </w:t>
      </w:r>
      <w:r w:rsidR="00577F58" w:rsidRPr="00A255A3">
        <w:t>has a sleeve tattoo</w:t>
      </w:r>
      <w:r w:rsidR="0012117A" w:rsidRPr="00A255A3">
        <w:t xml:space="preserve"> and are more likely to refer other consumers to dental organizations where the dental practitioner has no tattoos (</w:t>
      </w:r>
      <w:r w:rsidR="007A1416" w:rsidRPr="00A255A3">
        <w:t>McCombs et al., 20</w:t>
      </w:r>
      <w:r w:rsidR="00DB5101" w:rsidRPr="00A255A3">
        <w:t xml:space="preserve">16). </w:t>
      </w:r>
      <w:r w:rsidR="00895B04" w:rsidRPr="00A255A3">
        <w:t xml:space="preserve">The results from this study also showed that while smaller tattoos have little impact on the </w:t>
      </w:r>
      <w:r w:rsidR="00895B04" w:rsidRPr="00A255A3">
        <w:lastRenderedPageBreak/>
        <w:t xml:space="preserve">perceptions of the dental practitioner from patient’s perspectives, </w:t>
      </w:r>
      <w:r w:rsidR="005312EA" w:rsidRPr="00A255A3">
        <w:t xml:space="preserve">larger tattoos led to strong negative perceptions. </w:t>
      </w:r>
    </w:p>
    <w:p w14:paraId="405C24A3" w14:textId="5F7BE8B3" w:rsidR="0088015B" w:rsidRPr="00A255A3" w:rsidRDefault="0088015B" w:rsidP="00924C0A">
      <w:pPr>
        <w:spacing w:line="480" w:lineRule="auto"/>
        <w:ind w:firstLine="720"/>
      </w:pPr>
      <w:r w:rsidRPr="00A255A3">
        <w:t xml:space="preserve">The similarity attraction effect </w:t>
      </w:r>
      <w:r w:rsidR="00510E24" w:rsidRPr="00A255A3">
        <w:t>is when custome</w:t>
      </w:r>
      <w:r w:rsidR="000B2ED9" w:rsidRPr="00A255A3">
        <w:t>rs prefer when service providers have similar features to them (the same size tattoo for example).</w:t>
      </w:r>
      <w:r w:rsidR="00AD409F" w:rsidRPr="00A255A3">
        <w:t xml:space="preserve"> This </w:t>
      </w:r>
      <w:r w:rsidR="00BE5871" w:rsidRPr="00A255A3">
        <w:t xml:space="preserve">has been indicated to influence a </w:t>
      </w:r>
      <w:r w:rsidR="00E33E9D" w:rsidRPr="00A255A3">
        <w:t>hiring</w:t>
      </w:r>
      <w:r w:rsidR="00BE5871" w:rsidRPr="00A255A3">
        <w:t xml:space="preserve"> bias due to the fact that within dentistry</w:t>
      </w:r>
      <w:r w:rsidR="00AF2E91" w:rsidRPr="00A255A3">
        <w:t xml:space="preserve">, which is in industry reliant on the appearance of cleanliness, using tattoos </w:t>
      </w:r>
      <w:r w:rsidR="0023649A" w:rsidRPr="00A255A3">
        <w:t xml:space="preserve">to enforce the similarity attraction effect is a </w:t>
      </w:r>
      <w:r w:rsidR="00E33E9D" w:rsidRPr="00A255A3">
        <w:t>high-risk</w:t>
      </w:r>
      <w:r w:rsidR="0023649A" w:rsidRPr="00A255A3">
        <w:t xml:space="preserve"> strategy</w:t>
      </w:r>
      <w:r w:rsidR="00E33E9D" w:rsidRPr="00A255A3">
        <w:t xml:space="preserve"> (</w:t>
      </w:r>
      <w:proofErr w:type="spellStart"/>
      <w:r w:rsidR="00E33E9D" w:rsidRPr="00A255A3">
        <w:t>Ardnt</w:t>
      </w:r>
      <w:proofErr w:type="spellEnd"/>
      <w:r w:rsidR="00E33E9D" w:rsidRPr="00A255A3">
        <w:t xml:space="preserve"> et al., 2016).</w:t>
      </w:r>
    </w:p>
    <w:p w14:paraId="547B1C83" w14:textId="2B738671" w:rsidR="009B7B8D" w:rsidRPr="00A255A3" w:rsidRDefault="009B7B8D" w:rsidP="00924C0A">
      <w:pPr>
        <w:spacing w:line="480" w:lineRule="auto"/>
        <w:ind w:firstLine="720"/>
      </w:pPr>
      <w:r w:rsidRPr="00A255A3">
        <w:t xml:space="preserve">In addition to this, </w:t>
      </w:r>
      <w:r w:rsidR="00C33B8C" w:rsidRPr="00A255A3">
        <w:t xml:space="preserve">one study suggested that </w:t>
      </w:r>
      <w:r w:rsidR="00B95591" w:rsidRPr="00A255A3">
        <w:t xml:space="preserve">visible tattoos were seen as less professional </w:t>
      </w:r>
      <w:r w:rsidR="00355340" w:rsidRPr="00A255A3">
        <w:t xml:space="preserve">and that student dental practitioners </w:t>
      </w:r>
      <w:r w:rsidR="00E3633D" w:rsidRPr="00A255A3">
        <w:t xml:space="preserve">with tattoos </w:t>
      </w:r>
      <w:r w:rsidR="00E00148" w:rsidRPr="00A255A3">
        <w:t xml:space="preserve">would have impacted employment opportunities within the dentistry </w:t>
      </w:r>
      <w:r w:rsidR="00C54E95" w:rsidRPr="00A255A3">
        <w:t>industry (Lujan, 2020).</w:t>
      </w:r>
      <w:r w:rsidR="00A603E1" w:rsidRPr="00A255A3">
        <w:t xml:space="preserve"> It has </w:t>
      </w:r>
      <w:r w:rsidR="00BE1D83" w:rsidRPr="00A255A3">
        <w:t xml:space="preserve">been shown that tattooed female employees were </w:t>
      </w:r>
      <w:r w:rsidR="00570A06" w:rsidRPr="00A255A3">
        <w:t>seen as less professional than their tattooed male counterparts</w:t>
      </w:r>
      <w:r w:rsidR="009F5674" w:rsidRPr="00A255A3">
        <w:t xml:space="preserve"> even though they had similar tattoos (</w:t>
      </w:r>
      <w:r w:rsidR="006C30BD" w:rsidRPr="00A255A3">
        <w:t xml:space="preserve">Westerfield et al., 2012). </w:t>
      </w:r>
    </w:p>
    <w:p w14:paraId="44485390" w14:textId="612F7C8F" w:rsidR="00384334" w:rsidRPr="00A255A3" w:rsidRDefault="00384334" w:rsidP="00924C0A">
      <w:pPr>
        <w:spacing w:line="480" w:lineRule="auto"/>
        <w:ind w:firstLine="720"/>
      </w:pPr>
      <w:r w:rsidRPr="00A255A3">
        <w:t xml:space="preserve">Studies have shown that individuals with visible tattoos are less likely to be </w:t>
      </w:r>
      <w:r w:rsidR="00473E11" w:rsidRPr="00A255A3">
        <w:t>hired</w:t>
      </w:r>
      <w:r w:rsidRPr="00A255A3">
        <w:t xml:space="preserve"> than </w:t>
      </w:r>
      <w:r w:rsidR="00473E11" w:rsidRPr="00A255A3">
        <w:t>individuals without visible tattoos</w:t>
      </w:r>
      <w:r w:rsidR="0025574C" w:rsidRPr="00A255A3">
        <w:t xml:space="preserve"> (Lujan, 2020).</w:t>
      </w:r>
      <w:r w:rsidR="00E53833" w:rsidRPr="00A255A3">
        <w:t xml:space="preserve"> It has been further suggested that while visible tattoos are deemed to be accepted in blue-collar jobs, this is not the case for white-collar jobs (Dean, 2010), which therefore shows an element of discrimination within the workplace against tattooed individuals as they are being prevented from succeeding in applying for certain employment opportunities. </w:t>
      </w:r>
    </w:p>
    <w:p w14:paraId="7F41BB4F" w14:textId="252063FF" w:rsidR="00AC494B" w:rsidRPr="00A255A3" w:rsidRDefault="007376AE" w:rsidP="00924C0A">
      <w:pPr>
        <w:spacing w:line="480" w:lineRule="auto"/>
        <w:ind w:firstLine="720"/>
      </w:pPr>
      <w:r w:rsidRPr="00A255A3">
        <w:t>After a thorough literature search, t</w:t>
      </w:r>
      <w:r w:rsidR="00F26901" w:rsidRPr="00A255A3">
        <w:t>here has been some noticeable gaps in research</w:t>
      </w:r>
      <w:r w:rsidR="000C550F" w:rsidRPr="00A255A3">
        <w:t>.</w:t>
      </w:r>
      <w:r w:rsidR="0004266A" w:rsidRPr="00A255A3">
        <w:t xml:space="preserve"> For example, f</w:t>
      </w:r>
      <w:r w:rsidR="004E610D" w:rsidRPr="00A255A3">
        <w:t>irstly,</w:t>
      </w:r>
      <w:r w:rsidR="000C550F" w:rsidRPr="00A255A3">
        <w:t xml:space="preserve"> </w:t>
      </w:r>
      <w:r w:rsidR="00D40FB8" w:rsidRPr="00A255A3">
        <w:t>there is not much literature</w:t>
      </w:r>
      <w:r w:rsidR="00AC494B" w:rsidRPr="00A255A3">
        <w:t xml:space="preserve"> </w:t>
      </w:r>
      <w:r w:rsidR="00C201AA" w:rsidRPr="00A255A3">
        <w:t xml:space="preserve">within this area which encompasses </w:t>
      </w:r>
      <w:r w:rsidR="00AC494B" w:rsidRPr="00A255A3">
        <w:t xml:space="preserve">other factors </w:t>
      </w:r>
      <w:r w:rsidR="00C201AA" w:rsidRPr="00A255A3">
        <w:t xml:space="preserve">that </w:t>
      </w:r>
      <w:r w:rsidR="00AC494B" w:rsidRPr="00A255A3">
        <w:t>may impact people’s percept</w:t>
      </w:r>
      <w:r w:rsidR="00D5624D" w:rsidRPr="00A255A3">
        <w:t>ions towards tattoos such as</w:t>
      </w:r>
      <w:r w:rsidR="00AC494B" w:rsidRPr="00A255A3">
        <w:t xml:space="preserve"> how individual difference</w:t>
      </w:r>
      <w:r w:rsidR="006637D7" w:rsidRPr="00A255A3">
        <w:t>s</w:t>
      </w:r>
      <w:r w:rsidR="00AC494B" w:rsidRPr="00A255A3">
        <w:t xml:space="preserve"> impact perceptions of tattooed individuals.</w:t>
      </w:r>
      <w:r w:rsidR="0040345D" w:rsidRPr="00A255A3">
        <w:t xml:space="preserve"> For example, it is likely that tattooed </w:t>
      </w:r>
      <w:r w:rsidR="0051568D" w:rsidRPr="00A255A3">
        <w:t>individuals</w:t>
      </w:r>
      <w:r w:rsidR="0040345D" w:rsidRPr="00A255A3">
        <w:t xml:space="preserve"> are going to have a more positive approach to </w:t>
      </w:r>
      <w:r w:rsidR="0051568D" w:rsidRPr="00A255A3">
        <w:t>tattoos than someone who doesn’t have any tattoos.</w:t>
      </w:r>
    </w:p>
    <w:p w14:paraId="7D10041C" w14:textId="671E8C7B" w:rsidR="008F7F57" w:rsidRPr="00A255A3" w:rsidRDefault="0089294B" w:rsidP="00924C0A">
      <w:pPr>
        <w:spacing w:line="480" w:lineRule="auto"/>
        <w:ind w:firstLine="720"/>
      </w:pPr>
      <w:r w:rsidRPr="00A255A3">
        <w:t>S</w:t>
      </w:r>
      <w:r w:rsidR="000C550F" w:rsidRPr="00A255A3">
        <w:t xml:space="preserve">econdly, </w:t>
      </w:r>
      <w:r w:rsidR="004E610D" w:rsidRPr="00A255A3">
        <w:t xml:space="preserve">there is a lack of research that specifically looks at </w:t>
      </w:r>
      <w:r w:rsidR="008F7F57" w:rsidRPr="00A255A3">
        <w:t>attitudes</w:t>
      </w:r>
      <w:r w:rsidR="00FF0249" w:rsidRPr="00A255A3">
        <w:t xml:space="preserve"> towards women with tattoos, and most of the research that does look into this </w:t>
      </w:r>
      <w:r w:rsidR="003C1B27" w:rsidRPr="00A255A3">
        <w:t xml:space="preserve">tends to have a </w:t>
      </w:r>
      <w:r w:rsidR="008F7F57" w:rsidRPr="00A255A3">
        <w:t>historical</w:t>
      </w:r>
      <w:r w:rsidR="003C1B27" w:rsidRPr="00A255A3">
        <w:t xml:space="preserve"> basis in the sense </w:t>
      </w:r>
      <w:r w:rsidR="003C1B27" w:rsidRPr="00A255A3">
        <w:lastRenderedPageBreak/>
        <w:t xml:space="preserve">that it shows </w:t>
      </w:r>
      <w:r w:rsidR="00220961" w:rsidRPr="00A255A3">
        <w:t xml:space="preserve">what </w:t>
      </w:r>
      <w:r w:rsidR="008F7F57" w:rsidRPr="00A255A3">
        <w:t>attitudes</w:t>
      </w:r>
      <w:r w:rsidR="00220961" w:rsidRPr="00A255A3">
        <w:t xml:space="preserve"> towards women have been over time but doesn’t explain how tattoos are a more accepted </w:t>
      </w:r>
      <w:r w:rsidR="001B64FA" w:rsidRPr="00A255A3">
        <w:t xml:space="preserve">feature of women nowadays and how </w:t>
      </w:r>
      <w:r w:rsidR="008F7F57" w:rsidRPr="00A255A3">
        <w:t xml:space="preserve">it is common for </w:t>
      </w:r>
      <w:r w:rsidR="001B64FA" w:rsidRPr="00A255A3">
        <w:t xml:space="preserve">celebrities and media personalities </w:t>
      </w:r>
      <w:r w:rsidR="008F7F57" w:rsidRPr="00A255A3">
        <w:t xml:space="preserve">to have them. </w:t>
      </w:r>
    </w:p>
    <w:p w14:paraId="58A8E82B" w14:textId="28D9C9D3" w:rsidR="000F466C" w:rsidRPr="00A255A3" w:rsidRDefault="000F466C" w:rsidP="00924C0A">
      <w:pPr>
        <w:spacing w:line="480" w:lineRule="auto"/>
        <w:ind w:firstLine="720"/>
        <w:jc w:val="both"/>
      </w:pPr>
      <w:r w:rsidRPr="00A255A3">
        <w:t xml:space="preserve">Furthermore, </w:t>
      </w:r>
      <w:r w:rsidR="0081087E" w:rsidRPr="00A255A3">
        <w:t>pa</w:t>
      </w:r>
      <w:r w:rsidRPr="00A255A3">
        <w:t xml:space="preserve">rticipants tend to focus </w:t>
      </w:r>
      <w:r w:rsidR="0081087E" w:rsidRPr="00A255A3">
        <w:t>on the</w:t>
      </w:r>
      <w:r w:rsidRPr="00A255A3">
        <w:t xml:space="preserve"> location of </w:t>
      </w:r>
      <w:r w:rsidR="00520DB4" w:rsidRPr="00A255A3">
        <w:t xml:space="preserve">a </w:t>
      </w:r>
      <w:r w:rsidRPr="00A255A3">
        <w:t>tattoo rather than evaluating the actual tattoo</w:t>
      </w:r>
      <w:r w:rsidR="004033B2" w:rsidRPr="00A255A3">
        <w:t xml:space="preserve"> itself,</w:t>
      </w:r>
      <w:r w:rsidR="0081087E" w:rsidRPr="00A255A3">
        <w:t xml:space="preserve"> meaning that it is difficult to pinpoint </w:t>
      </w:r>
      <w:r w:rsidR="00AB70E8" w:rsidRPr="00A255A3">
        <w:t xml:space="preserve">the reasoning behind </w:t>
      </w:r>
      <w:r w:rsidR="001B03D3" w:rsidRPr="00A255A3">
        <w:t>why someone may view a tattoo in a positive or negative light</w:t>
      </w:r>
      <w:r w:rsidR="00267A0F" w:rsidRPr="00A255A3">
        <w:t>. This is</w:t>
      </w:r>
      <w:r w:rsidR="001B03D3" w:rsidRPr="00A255A3">
        <w:t xml:space="preserve"> because it is </w:t>
      </w:r>
      <w:r w:rsidR="00FC0605" w:rsidRPr="00A255A3">
        <w:t>impossible</w:t>
      </w:r>
      <w:r w:rsidR="001B03D3" w:rsidRPr="00A255A3">
        <w:t xml:space="preserve"> to know wh</w:t>
      </w:r>
      <w:r w:rsidR="00FC0605" w:rsidRPr="00A255A3">
        <w:t>ere people would tend to view having</w:t>
      </w:r>
      <w:r w:rsidR="00302E8C" w:rsidRPr="00A255A3">
        <w:t xml:space="preserve"> </w:t>
      </w:r>
      <w:r w:rsidR="00FC0605" w:rsidRPr="00A255A3">
        <w:t xml:space="preserve">a tattoo to </w:t>
      </w:r>
      <w:r w:rsidR="00597EDE" w:rsidRPr="00A255A3">
        <w:t xml:space="preserve">a </w:t>
      </w:r>
      <w:r w:rsidR="00FC0605" w:rsidRPr="00A255A3">
        <w:t>be bad or be good</w:t>
      </w:r>
      <w:r w:rsidR="00597EDE" w:rsidRPr="00A255A3">
        <w:t xml:space="preserve"> thing</w:t>
      </w:r>
      <w:r w:rsidR="00FC0605" w:rsidRPr="00A255A3">
        <w:t xml:space="preserve">. For example, one individual could see a tattoo on the neck in a positive light and someone else may </w:t>
      </w:r>
      <w:r w:rsidR="00C43ADD" w:rsidRPr="00A255A3">
        <w:t>view</w:t>
      </w:r>
      <w:r w:rsidR="00FC0605" w:rsidRPr="00A255A3">
        <w:t xml:space="preserve"> this in the </w:t>
      </w:r>
      <w:r w:rsidR="00C43ADD" w:rsidRPr="00A255A3">
        <w:t>opposite</w:t>
      </w:r>
      <w:r w:rsidR="00FC0605" w:rsidRPr="00A255A3">
        <w:t xml:space="preserve"> manner, </w:t>
      </w:r>
      <w:r w:rsidR="00C43ADD" w:rsidRPr="00A255A3">
        <w:t>just</w:t>
      </w:r>
      <w:r w:rsidR="00FC0605" w:rsidRPr="00A255A3">
        <w:t xml:space="preserve"> like someone may view a tattoo on the </w:t>
      </w:r>
      <w:r w:rsidR="00C43ADD" w:rsidRPr="00A255A3">
        <w:t xml:space="preserve">arm to be a negative thing whereas another individual may see this in a more positive manner. </w:t>
      </w:r>
    </w:p>
    <w:p w14:paraId="73E46BC3" w14:textId="5F1A7E27" w:rsidR="008F7F57" w:rsidRPr="00A255A3" w:rsidRDefault="00242DAD" w:rsidP="00924C0A">
      <w:pPr>
        <w:spacing w:line="480" w:lineRule="auto"/>
        <w:ind w:firstLine="720"/>
      </w:pPr>
      <w:r w:rsidRPr="00A255A3">
        <w:t xml:space="preserve">Also, a further </w:t>
      </w:r>
      <w:r w:rsidR="00DB71D1" w:rsidRPr="00A255A3">
        <w:t xml:space="preserve">issue within research </w:t>
      </w:r>
      <w:r w:rsidR="008961D1" w:rsidRPr="00A255A3">
        <w:t xml:space="preserve">would be that there </w:t>
      </w:r>
      <w:r w:rsidRPr="00A255A3">
        <w:t>are</w:t>
      </w:r>
      <w:r w:rsidR="008961D1" w:rsidRPr="00A255A3">
        <w:t xml:space="preserve"> surprisingly </w:t>
      </w:r>
      <w:r w:rsidR="001F7054" w:rsidRPr="00A255A3">
        <w:t>few empirical studies concerning attitudes towards tattoos</w:t>
      </w:r>
      <w:r w:rsidR="00264F89">
        <w:t xml:space="preserve">, which makes it difficult to use other literature to support findings. </w:t>
      </w:r>
    </w:p>
    <w:p w14:paraId="20481565" w14:textId="1D4D5D9C" w:rsidR="0063675A" w:rsidRPr="00A255A3" w:rsidRDefault="00F5126A" w:rsidP="00924C0A">
      <w:pPr>
        <w:spacing w:line="480" w:lineRule="auto"/>
        <w:ind w:firstLine="720"/>
        <w:jc w:val="both"/>
      </w:pPr>
      <w:r w:rsidRPr="00A255A3">
        <w:t xml:space="preserve">Another problematic issue with the </w:t>
      </w:r>
      <w:r w:rsidR="00DF105C" w:rsidRPr="00A255A3">
        <w:t>literature</w:t>
      </w:r>
      <w:r w:rsidRPr="00A255A3">
        <w:t xml:space="preserve"> surrounding this specific topic area is that </w:t>
      </w:r>
      <w:r w:rsidR="00DF105C" w:rsidRPr="00A255A3">
        <w:t xml:space="preserve">some studies have focused exclusively on women with tattoos as targets of prejudice and have excluded tattooed male targets from the experiments, meaning that it is difficult to pinpoint </w:t>
      </w:r>
      <w:r w:rsidR="00AE7DB0" w:rsidRPr="00A255A3">
        <w:t xml:space="preserve">differences in attitudes towards men and women with tattoos. </w:t>
      </w:r>
    </w:p>
    <w:p w14:paraId="7556BA6F" w14:textId="5756A438" w:rsidR="00B541E0" w:rsidRPr="00A255A3" w:rsidRDefault="00B541E0" w:rsidP="00924C0A">
      <w:pPr>
        <w:spacing w:line="480" w:lineRule="auto"/>
        <w:ind w:firstLine="720"/>
        <w:jc w:val="both"/>
      </w:pPr>
      <w:r w:rsidRPr="00A255A3">
        <w:t xml:space="preserve">Moreover, </w:t>
      </w:r>
      <w:r w:rsidR="00AE040F" w:rsidRPr="00A255A3">
        <w:t>there are fe</w:t>
      </w:r>
      <w:r w:rsidRPr="00A255A3">
        <w:t xml:space="preserve">w studies linking the impact of tattooed dental practitioners and patients </w:t>
      </w:r>
      <w:r w:rsidR="00050CAA" w:rsidRPr="00A255A3">
        <w:t>attitudes,</w:t>
      </w:r>
      <w:r w:rsidR="004E6137" w:rsidRPr="00A255A3">
        <w:t xml:space="preserve"> so it is difficult to see if patient attitudes </w:t>
      </w:r>
      <w:r w:rsidR="00EC0DFF" w:rsidRPr="00A255A3">
        <w:t xml:space="preserve">impact the employability of tattooed </w:t>
      </w:r>
      <w:r w:rsidR="006E505E" w:rsidRPr="00A255A3">
        <w:t>candidates</w:t>
      </w:r>
      <w:r w:rsidR="00EC0DFF" w:rsidRPr="00A255A3">
        <w:t xml:space="preserve"> or </w:t>
      </w:r>
      <w:r w:rsidR="006E505E" w:rsidRPr="00A255A3">
        <w:t xml:space="preserve">if there is a </w:t>
      </w:r>
      <w:r w:rsidR="00050CAA" w:rsidRPr="00A255A3">
        <w:t>hiring</w:t>
      </w:r>
      <w:r w:rsidR="006E505E" w:rsidRPr="00A255A3">
        <w:t xml:space="preserve"> bias against tattooed candidates due to </w:t>
      </w:r>
      <w:r w:rsidR="00050CAA" w:rsidRPr="00A255A3">
        <w:t>the perceptions of managers</w:t>
      </w:r>
      <w:r w:rsidR="00880F34" w:rsidRPr="00A255A3">
        <w:t xml:space="preserve"> towards tattooed employees</w:t>
      </w:r>
      <w:r w:rsidR="00050CAA" w:rsidRPr="00A255A3">
        <w:t xml:space="preserve"> for example, who use patient attitudes to justify the hiring bias.</w:t>
      </w:r>
    </w:p>
    <w:p w14:paraId="0B62FEE0" w14:textId="4EC05F31" w:rsidR="00050CAA" w:rsidRPr="00A255A3" w:rsidRDefault="00973F92" w:rsidP="00924C0A">
      <w:pPr>
        <w:spacing w:line="480" w:lineRule="auto"/>
        <w:ind w:firstLine="720"/>
        <w:jc w:val="both"/>
      </w:pPr>
      <w:r w:rsidRPr="00A255A3">
        <w:t xml:space="preserve">One prominent issue within literature focusing on this topic area is the suggestion that </w:t>
      </w:r>
      <w:r w:rsidR="00CE7839" w:rsidRPr="00A255A3">
        <w:t>managers are l</w:t>
      </w:r>
      <w:r w:rsidR="00E05563" w:rsidRPr="00A255A3">
        <w:t>ess likely to hire a woman with tattoos</w:t>
      </w:r>
      <w:r w:rsidR="00CE7839" w:rsidRPr="00A255A3">
        <w:t xml:space="preserve">. This is problematic as we cannot </w:t>
      </w:r>
      <w:r w:rsidR="0041595B" w:rsidRPr="00A255A3">
        <w:t>defini</w:t>
      </w:r>
      <w:r w:rsidR="00B4239A" w:rsidRPr="00A255A3">
        <w:t xml:space="preserve">tively </w:t>
      </w:r>
      <w:r w:rsidR="0041595B" w:rsidRPr="00A255A3">
        <w:t xml:space="preserve">pinpoint </w:t>
      </w:r>
      <w:r w:rsidR="00FD099D" w:rsidRPr="00A255A3">
        <w:t xml:space="preserve">if managers are less likely to hire women with tattoos due to a hiring bias against women or </w:t>
      </w:r>
      <w:r w:rsidR="00FD099D" w:rsidRPr="00A255A3">
        <w:lastRenderedPageBreak/>
        <w:t>against tattooed individuals due to the fact that women are more likely to be tattooed than men meaning</w:t>
      </w:r>
      <w:r w:rsidR="00091796" w:rsidRPr="00A255A3">
        <w:t xml:space="preserve"> that even though male candidates are more likely to be hired than women candidates, </w:t>
      </w:r>
      <w:r w:rsidR="00F86545" w:rsidRPr="00A255A3">
        <w:t xml:space="preserve">this could be due to the fact that they are more ideal candidates because of their gender or due to the lack of tattoos present. </w:t>
      </w:r>
    </w:p>
    <w:p w14:paraId="3A6CFD68" w14:textId="3856E9BD" w:rsidR="00A255A3" w:rsidRDefault="00074EB1" w:rsidP="00924C0A">
      <w:pPr>
        <w:spacing w:line="480" w:lineRule="auto"/>
        <w:ind w:firstLine="720"/>
        <w:jc w:val="both"/>
      </w:pPr>
      <w:r w:rsidRPr="00A255A3">
        <w:t>Finally, a further</w:t>
      </w:r>
      <w:r w:rsidR="00E05563" w:rsidRPr="00A255A3">
        <w:t xml:space="preserve"> limitation of the literature surrounding the relationship between </w:t>
      </w:r>
      <w:r w:rsidR="002E4578">
        <w:t xml:space="preserve">gender, </w:t>
      </w:r>
      <w:r w:rsidR="00E05563" w:rsidRPr="00A255A3">
        <w:t xml:space="preserve">tattoos and employability includes the fact that there is a small amount of research comparing the difference in attitudes towards men and women with tattoos, so it is difficult to form a comparison between gender, tattoos, and employability. This is an issue that my study will aim to tackle </w:t>
      </w:r>
      <w:r w:rsidR="00F05DD0" w:rsidRPr="00A255A3">
        <w:t xml:space="preserve">as this is a vital factor </w:t>
      </w:r>
      <w:r w:rsidR="008478DD" w:rsidRPr="00A255A3">
        <w:t xml:space="preserve">in determining the </w:t>
      </w:r>
      <w:r w:rsidR="00B440BB" w:rsidRPr="00A255A3">
        <w:t>hire ability</w:t>
      </w:r>
      <w:r w:rsidR="008478DD" w:rsidRPr="00A255A3">
        <w:t xml:space="preserve"> of a tattooed individual as well as </w:t>
      </w:r>
      <w:r w:rsidR="00B440BB" w:rsidRPr="00A255A3">
        <w:t>encompassing how gender</w:t>
      </w:r>
      <w:r w:rsidR="001470B4" w:rsidRPr="00A255A3">
        <w:t xml:space="preserve"> also play</w:t>
      </w:r>
      <w:r w:rsidR="002357CC" w:rsidRPr="00A255A3">
        <w:t xml:space="preserve">s </w:t>
      </w:r>
      <w:r w:rsidR="001470B4" w:rsidRPr="00A255A3">
        <w:t>a role in determining hire</w:t>
      </w:r>
      <w:r w:rsidR="002357CC" w:rsidRPr="00A255A3">
        <w:t xml:space="preserve"> </w:t>
      </w:r>
      <w:r w:rsidR="001470B4" w:rsidRPr="00A255A3">
        <w:t>a</w:t>
      </w:r>
      <w:r w:rsidR="002357CC" w:rsidRPr="00A255A3">
        <w:t>bility bias</w:t>
      </w:r>
      <w:r w:rsidR="00180DDD" w:rsidRPr="00A255A3">
        <w:t xml:space="preserve"> against tattooed individuals</w:t>
      </w:r>
      <w:r w:rsidR="002357CC" w:rsidRPr="00A255A3">
        <w:t>.</w:t>
      </w:r>
    </w:p>
    <w:p w14:paraId="20D4FFFF" w14:textId="77777777" w:rsidR="00A255A3" w:rsidRDefault="00A255A3" w:rsidP="00AE5DE9">
      <w:pPr>
        <w:jc w:val="both"/>
      </w:pPr>
    </w:p>
    <w:p w14:paraId="56CAE0AD" w14:textId="77777777" w:rsidR="00A255A3" w:rsidRDefault="00A255A3" w:rsidP="00AE5DE9">
      <w:pPr>
        <w:jc w:val="both"/>
      </w:pPr>
    </w:p>
    <w:p w14:paraId="480E4B4E" w14:textId="77777777" w:rsidR="00A255A3" w:rsidRDefault="00A255A3" w:rsidP="00AE5DE9">
      <w:pPr>
        <w:jc w:val="both"/>
      </w:pPr>
    </w:p>
    <w:p w14:paraId="2DC6ACE0" w14:textId="77777777" w:rsidR="00A255A3" w:rsidRDefault="00A255A3" w:rsidP="00AE5DE9">
      <w:pPr>
        <w:jc w:val="both"/>
      </w:pPr>
    </w:p>
    <w:p w14:paraId="4C520E41" w14:textId="77777777" w:rsidR="00A255A3" w:rsidRDefault="00A255A3" w:rsidP="00AE5DE9">
      <w:pPr>
        <w:jc w:val="both"/>
      </w:pPr>
    </w:p>
    <w:p w14:paraId="3EA2B6C5" w14:textId="77777777" w:rsidR="00A255A3" w:rsidRDefault="00A255A3" w:rsidP="00AE5DE9">
      <w:pPr>
        <w:jc w:val="both"/>
      </w:pPr>
    </w:p>
    <w:p w14:paraId="5D383641" w14:textId="77777777" w:rsidR="00A255A3" w:rsidRDefault="00A255A3" w:rsidP="00AE5DE9">
      <w:pPr>
        <w:jc w:val="both"/>
      </w:pPr>
    </w:p>
    <w:p w14:paraId="4A69AD09" w14:textId="77777777" w:rsidR="00A255A3" w:rsidRDefault="00A255A3" w:rsidP="00AE5DE9">
      <w:pPr>
        <w:jc w:val="both"/>
      </w:pPr>
    </w:p>
    <w:p w14:paraId="108E7390" w14:textId="77777777" w:rsidR="00A255A3" w:rsidRDefault="00A255A3" w:rsidP="00AE5DE9">
      <w:pPr>
        <w:jc w:val="both"/>
      </w:pPr>
    </w:p>
    <w:p w14:paraId="03A91B6A" w14:textId="77777777" w:rsidR="00A255A3" w:rsidRDefault="00A255A3" w:rsidP="00AE5DE9">
      <w:pPr>
        <w:jc w:val="both"/>
      </w:pPr>
    </w:p>
    <w:p w14:paraId="0FE68F0B" w14:textId="77777777" w:rsidR="00A255A3" w:rsidRDefault="00A255A3" w:rsidP="00AE5DE9">
      <w:pPr>
        <w:jc w:val="both"/>
      </w:pPr>
    </w:p>
    <w:p w14:paraId="741EFB65" w14:textId="77777777" w:rsidR="00A255A3" w:rsidRDefault="00A255A3" w:rsidP="00AE5DE9">
      <w:pPr>
        <w:jc w:val="both"/>
      </w:pPr>
    </w:p>
    <w:p w14:paraId="70B9BFA9" w14:textId="77777777" w:rsidR="00A255A3" w:rsidRDefault="00A255A3" w:rsidP="00AE5DE9">
      <w:pPr>
        <w:jc w:val="both"/>
      </w:pPr>
    </w:p>
    <w:p w14:paraId="497EA878" w14:textId="77777777" w:rsidR="00A255A3" w:rsidRDefault="00A255A3" w:rsidP="00AE5DE9">
      <w:pPr>
        <w:jc w:val="both"/>
      </w:pPr>
    </w:p>
    <w:p w14:paraId="181DD4DA" w14:textId="77777777" w:rsidR="00A255A3" w:rsidRDefault="00A255A3" w:rsidP="00AE5DE9">
      <w:pPr>
        <w:jc w:val="both"/>
      </w:pPr>
    </w:p>
    <w:p w14:paraId="58CA038B" w14:textId="77777777" w:rsidR="00A255A3" w:rsidRDefault="00A255A3" w:rsidP="00AE5DE9">
      <w:pPr>
        <w:jc w:val="both"/>
      </w:pPr>
    </w:p>
    <w:p w14:paraId="0132278C" w14:textId="77777777" w:rsidR="006D0FDC" w:rsidRDefault="006D0FDC" w:rsidP="006D0FDC"/>
    <w:p w14:paraId="03504CB5" w14:textId="77777777" w:rsidR="006D0FDC" w:rsidRDefault="006D0FDC" w:rsidP="006D0FDC"/>
    <w:p w14:paraId="7C85B59D" w14:textId="7C23C52D" w:rsidR="00A255A3" w:rsidRPr="00A255A3" w:rsidRDefault="00A255A3" w:rsidP="006D0FDC">
      <w:pPr>
        <w:jc w:val="center"/>
        <w:rPr>
          <w:b/>
          <w:bCs/>
          <w:u w:val="single"/>
        </w:rPr>
      </w:pPr>
      <w:r w:rsidRPr="00A255A3">
        <w:rPr>
          <w:b/>
          <w:bCs/>
          <w:u w:val="single"/>
        </w:rPr>
        <w:lastRenderedPageBreak/>
        <w:t>Reference List:</w:t>
      </w:r>
    </w:p>
    <w:p w14:paraId="03168B47" w14:textId="77777777" w:rsidR="00A255A3" w:rsidRDefault="00A255A3" w:rsidP="00A255A3">
      <w:pPr>
        <w:ind w:left="720" w:hanging="720"/>
      </w:pPr>
      <w:r>
        <w:t xml:space="preserve">Alter-Muri, S. (2020) The Body as Canvas: Motivations, Meanings, and Therapeutic Implications of Tattoos. </w:t>
      </w:r>
      <w:r>
        <w:rPr>
          <w:i/>
          <w:iCs/>
        </w:rPr>
        <w:t>Art Therapy, 37</w:t>
      </w:r>
      <w:r>
        <w:t xml:space="preserve">(3), 139-146. </w:t>
      </w:r>
      <w:hyperlink r:id="rId4" w:history="1">
        <w:r>
          <w:rPr>
            <w:rStyle w:val="Hyperlink"/>
          </w:rPr>
          <w:t>https://doi.org/10.1080/07421656.2019.1679545</w:t>
        </w:r>
      </w:hyperlink>
    </w:p>
    <w:p w14:paraId="12E9C770" w14:textId="77777777" w:rsidR="00A255A3" w:rsidRDefault="00A255A3" w:rsidP="00A255A3">
      <w:pPr>
        <w:ind w:left="720" w:hanging="720"/>
      </w:pPr>
      <w:r>
        <w:t xml:space="preserve">Arndt, A., </w:t>
      </w:r>
      <w:proofErr w:type="spellStart"/>
      <w:r>
        <w:t>Karande</w:t>
      </w:r>
      <w:proofErr w:type="spellEnd"/>
      <w:r>
        <w:t xml:space="preserve">, K., &amp; Glassman, M. (2016). How Context Interferes with Similarity-Attraction Between Customers and Service Providers. </w:t>
      </w:r>
      <w:r>
        <w:rPr>
          <w:i/>
          <w:iCs/>
        </w:rPr>
        <w:t>Journal of Retailing and Consumer Services, 31</w:t>
      </w:r>
      <w:r>
        <w:t xml:space="preserve">, 294-303. </w:t>
      </w:r>
      <w:hyperlink r:id="rId5" w:history="1">
        <w:r>
          <w:rPr>
            <w:rStyle w:val="Hyperlink"/>
          </w:rPr>
          <w:t>https://doi.org/10.1016/j.jretconser.2016.04.014</w:t>
        </w:r>
      </w:hyperlink>
    </w:p>
    <w:p w14:paraId="2D94C059" w14:textId="77777777" w:rsidR="00A255A3" w:rsidRDefault="00A255A3" w:rsidP="00A255A3">
      <w:pPr>
        <w:ind w:left="720" w:hanging="720"/>
      </w:pPr>
      <w:r>
        <w:t xml:space="preserve">Arndt, A., McCombs, G., Tolle, S., &amp; Cox, C. (2017). Why Are Health Care Managers Biased Against Hiring Service Providers </w:t>
      </w:r>
      <w:proofErr w:type="gramStart"/>
      <w:r>
        <w:t>With</w:t>
      </w:r>
      <w:proofErr w:type="gramEnd"/>
      <w:r>
        <w:t xml:space="preserve"> Tattoos?. </w:t>
      </w:r>
      <w:r>
        <w:rPr>
          <w:i/>
          <w:iCs/>
        </w:rPr>
        <w:t>Services Marketing Quarterly, 38</w:t>
      </w:r>
      <w:r>
        <w:t xml:space="preserve">(2), 88-99. </w:t>
      </w:r>
      <w:hyperlink r:id="rId6" w:history="1">
        <w:r>
          <w:rPr>
            <w:rStyle w:val="Hyperlink"/>
          </w:rPr>
          <w:t>https://doi.org/10.1080/15332969.2017.1289789</w:t>
        </w:r>
      </w:hyperlink>
    </w:p>
    <w:p w14:paraId="3EA3EAB4" w14:textId="77777777" w:rsidR="00A255A3" w:rsidRDefault="00A255A3" w:rsidP="00A255A3">
      <w:pPr>
        <w:ind w:left="720" w:hanging="720"/>
      </w:pPr>
      <w:r>
        <w:t xml:space="preserve">Bittencourt, R., de Paula, S., Pinto, L., Magno, M., Jural, L., Pithon, M., &amp; Araújo, M. (2023). Patient Perception of Orthodontists with Different Stereotypes: Development, Psychometric Properties, and Application of an Assessment Instrument. </w:t>
      </w:r>
      <w:r>
        <w:rPr>
          <w:i/>
          <w:iCs/>
        </w:rPr>
        <w:t xml:space="preserve">American Journal of Orthodontics and Dentofacial </w:t>
      </w:r>
      <w:proofErr w:type="spellStart"/>
      <w:r>
        <w:rPr>
          <w:i/>
          <w:iCs/>
        </w:rPr>
        <w:t>Orthopedics</w:t>
      </w:r>
      <w:proofErr w:type="spellEnd"/>
      <w:r>
        <w:rPr>
          <w:i/>
          <w:iCs/>
        </w:rPr>
        <w:t>, 163</w:t>
      </w:r>
      <w:r>
        <w:t xml:space="preserve">(6), 825-834. </w:t>
      </w:r>
      <w:hyperlink r:id="rId7" w:history="1">
        <w:r>
          <w:rPr>
            <w:rStyle w:val="Hyperlink"/>
          </w:rPr>
          <w:t>https://doi.org/10.1016/j.ajodo.2022.07.022</w:t>
        </w:r>
      </w:hyperlink>
    </w:p>
    <w:p w14:paraId="316FC319" w14:textId="77777777" w:rsidR="00A255A3" w:rsidRDefault="00A255A3" w:rsidP="00A255A3">
      <w:pPr>
        <w:ind w:left="720" w:hanging="720"/>
      </w:pPr>
      <w:r>
        <w:t xml:space="preserve">Broussard, K., &amp; Harton, H. (2018) Tattoo or Taboo? Tattoo Stigma and Negative Attitudes Toward Tattooed Individuals. </w:t>
      </w:r>
      <w:r>
        <w:rPr>
          <w:i/>
          <w:iCs/>
        </w:rPr>
        <w:t>The Journal of Social Psychology, 158</w:t>
      </w:r>
      <w:r>
        <w:t xml:space="preserve">(5), 521-540. </w:t>
      </w:r>
      <w:hyperlink r:id="rId8" w:history="1">
        <w:r>
          <w:rPr>
            <w:rStyle w:val="Hyperlink"/>
          </w:rPr>
          <w:t>https://doi.org/10.1080/00224545.2017.1373622</w:t>
        </w:r>
      </w:hyperlink>
    </w:p>
    <w:p w14:paraId="279C6967" w14:textId="77777777" w:rsidR="00A255A3" w:rsidRDefault="00A255A3" w:rsidP="00A255A3">
      <w:pPr>
        <w:ind w:left="720" w:hanging="720"/>
      </w:pPr>
      <w:r>
        <w:t xml:space="preserve">Burgess, M., &amp; Clark, L. (2010). Do the “Savage Origins” of Tattoos Cast a Prejudicial Shadow on Contemporary Tattooed Individuals?. Journal of Applied Social Psychology, 40(3), 746-764. </w:t>
      </w:r>
      <w:hyperlink r:id="rId9" w:history="1">
        <w:r>
          <w:rPr>
            <w:rStyle w:val="Hyperlink"/>
          </w:rPr>
          <w:t>https://doi.org/10.1111/j.1559-1816.2010.00596.x</w:t>
        </w:r>
      </w:hyperlink>
    </w:p>
    <w:p w14:paraId="36846DA9" w14:textId="77777777" w:rsidR="00A255A3" w:rsidRDefault="00A255A3" w:rsidP="00A255A3">
      <w:pPr>
        <w:ind w:left="720" w:hanging="720"/>
      </w:pPr>
      <w:r>
        <w:t xml:space="preserve">Dean, D. (2010), Consumer perceptions of visible tattoos on service personnel. </w:t>
      </w:r>
      <w:r>
        <w:rPr>
          <w:i/>
          <w:iCs/>
        </w:rPr>
        <w:t>Managing Service Quality: An International Journal, 20</w:t>
      </w:r>
      <w:r>
        <w:t xml:space="preserve">(3), 294-308. </w:t>
      </w:r>
      <w:hyperlink r:id="rId10" w:history="1">
        <w:r>
          <w:rPr>
            <w:rStyle w:val="Hyperlink"/>
          </w:rPr>
          <w:t>https://doi.org/10.1108/09604521011041998</w:t>
        </w:r>
      </w:hyperlink>
    </w:p>
    <w:p w14:paraId="116FACB0" w14:textId="77777777" w:rsidR="00A255A3" w:rsidRDefault="00A255A3" w:rsidP="00A255A3">
      <w:pPr>
        <w:ind w:left="720" w:hanging="720"/>
      </w:pPr>
      <w:r>
        <w:t xml:space="preserve">Ghosh, P. (2020). Tattoo: A Cultural Heritage. </w:t>
      </w:r>
      <w:r>
        <w:rPr>
          <w:i/>
          <w:iCs/>
        </w:rPr>
        <w:t>Antrocom Journal of Anthropology, 16</w:t>
      </w:r>
      <w:r>
        <w:t xml:space="preserve">(1), 295-304. </w:t>
      </w:r>
      <w:hyperlink r:id="rId11" w:history="1">
        <w:r>
          <w:rPr>
            <w:rStyle w:val="Hyperlink"/>
          </w:rPr>
          <w:t>https://www.researchgate.net/profile/Payel-Ghosh-5/publication/342121840_Tattoo_A_Cultural_Heritage/links/5ee309dc299bf1faac4e779e/Tattoo-A-Cultural-Heritage.pdf</w:t>
        </w:r>
      </w:hyperlink>
    </w:p>
    <w:p w14:paraId="04408993" w14:textId="77777777" w:rsidR="00A255A3" w:rsidRDefault="00A255A3" w:rsidP="00A255A3">
      <w:pPr>
        <w:ind w:left="720" w:hanging="720"/>
      </w:pPr>
      <w:r>
        <w:t xml:space="preserve">Hawkes, D., Senn, C., &amp; Thorn, C. (2004). Factors That Influence Attitudes Toward Women with Tattoos. </w:t>
      </w:r>
      <w:r>
        <w:rPr>
          <w:i/>
          <w:iCs/>
        </w:rPr>
        <w:t xml:space="preserve">Sex Roles, 50, </w:t>
      </w:r>
      <w:r>
        <w:t xml:space="preserve">593–604. </w:t>
      </w:r>
      <w:hyperlink r:id="rId12" w:history="1">
        <w:r>
          <w:rPr>
            <w:rStyle w:val="Hyperlink"/>
          </w:rPr>
          <w:t>https://doi.org/10.1023/B:SERS.0000027564.83353.06</w:t>
        </w:r>
      </w:hyperlink>
    </w:p>
    <w:p w14:paraId="3AEA7145" w14:textId="77777777" w:rsidR="00A255A3" w:rsidRDefault="00A255A3" w:rsidP="00A255A3">
      <w:pPr>
        <w:ind w:left="720" w:hanging="720"/>
      </w:pPr>
      <w:r>
        <w:t xml:space="preserve">Henle, C., Shore, T., Murphy, K., &amp; Marshall, A. (2021). Visible Tattoos as a Source of Employment Discrimination Among Female Applicants for a Supervisory Position. Journal of Business and Psychology, 37, 107-125. </w:t>
      </w:r>
      <w:hyperlink r:id="rId13" w:history="1">
        <w:r>
          <w:rPr>
            <w:rStyle w:val="Hyperlink"/>
          </w:rPr>
          <w:t>https://doi.org/10.1007/s10869-021-09731-w</w:t>
        </w:r>
      </w:hyperlink>
    </w:p>
    <w:p w14:paraId="4F0825A1" w14:textId="77777777" w:rsidR="00A255A3" w:rsidRDefault="00A255A3" w:rsidP="00A255A3">
      <w:pPr>
        <w:ind w:left="720" w:hanging="720"/>
      </w:pPr>
      <w:r>
        <w:t xml:space="preserve">Isaacs, T., </w:t>
      </w:r>
      <w:proofErr w:type="spellStart"/>
      <w:r>
        <w:t>Ngwanya</w:t>
      </w:r>
      <w:proofErr w:type="spellEnd"/>
      <w:r>
        <w:t xml:space="preserve">, R., &amp; </w:t>
      </w:r>
      <w:proofErr w:type="spellStart"/>
      <w:r>
        <w:t>Lehloenya</w:t>
      </w:r>
      <w:proofErr w:type="spellEnd"/>
      <w:r>
        <w:t xml:space="preserve">, R. (2018). Tattoos: A Summary Knowledge for the Practising Clinician. </w:t>
      </w:r>
      <w:r>
        <w:rPr>
          <w:i/>
          <w:iCs/>
        </w:rPr>
        <w:t>South African Medical Journal, 108</w:t>
      </w:r>
      <w:r>
        <w:t xml:space="preserve">(9), 714-720. </w:t>
      </w:r>
      <w:hyperlink r:id="rId14" w:history="1">
        <w:r>
          <w:rPr>
            <w:rStyle w:val="Hyperlink"/>
          </w:rPr>
          <w:t>https://doi.org/10.7196/SAMJ.2018.v108i9.13231</w:t>
        </w:r>
      </w:hyperlink>
    </w:p>
    <w:p w14:paraId="069868DC" w14:textId="77777777" w:rsidR="00A255A3" w:rsidRDefault="00A255A3" w:rsidP="00A255A3">
      <w:pPr>
        <w:ind w:left="720" w:hanging="720"/>
      </w:pPr>
      <w:r>
        <w:t xml:space="preserve">Khosla, V., Joseph, V., &amp; Gordon, H. (2010). Tattoos: What is their significance?. </w:t>
      </w:r>
      <w:r>
        <w:rPr>
          <w:i/>
          <w:iCs/>
        </w:rPr>
        <w:t>Advances in Psychiatric Treatment, 16</w:t>
      </w:r>
      <w:r>
        <w:t xml:space="preserve">(4), 281-287. </w:t>
      </w:r>
      <w:hyperlink r:id="rId15" w:history="1">
        <w:r>
          <w:rPr>
            <w:rStyle w:val="Hyperlink"/>
          </w:rPr>
          <w:t>https://doi.org/10.1192/apt.bp.108.006205</w:t>
        </w:r>
      </w:hyperlink>
    </w:p>
    <w:p w14:paraId="1FFB6B75" w14:textId="77777777" w:rsidR="00A255A3" w:rsidRDefault="00A255A3" w:rsidP="00A255A3">
      <w:pPr>
        <w:ind w:left="720" w:hanging="720"/>
      </w:pPr>
      <w:r>
        <w:t xml:space="preserve">Lujan, A. (2020). </w:t>
      </w:r>
      <w:r>
        <w:rPr>
          <w:i/>
          <w:iCs/>
        </w:rPr>
        <w:t>Case Study: Generational Viewpoints of Tattoos.</w:t>
      </w:r>
      <w:r>
        <w:t xml:space="preserve"> ProQuest Central. </w:t>
      </w:r>
      <w:hyperlink r:id="rId16" w:history="1">
        <w:r>
          <w:rPr>
            <w:rStyle w:val="Hyperlink"/>
          </w:rPr>
          <w:t>https://www.proquest.com/dissertations-theses/case-study-generational-viewpoints-tattoos/docview/2465754760/se-2</w:t>
        </w:r>
      </w:hyperlink>
    </w:p>
    <w:p w14:paraId="0B562F70" w14:textId="77777777" w:rsidR="00A255A3" w:rsidRDefault="00A255A3" w:rsidP="00A255A3">
      <w:pPr>
        <w:ind w:left="720" w:hanging="720"/>
      </w:pPr>
      <w:r>
        <w:lastRenderedPageBreak/>
        <w:t xml:space="preserve">Molloy, K., &amp; Wagstaff, D. (2021). Effects of Gender, Self-Rated Attractiveness, and Mate Value on Perceptions Tattoos. </w:t>
      </w:r>
      <w:r>
        <w:rPr>
          <w:i/>
          <w:iCs/>
        </w:rPr>
        <w:t>Personality and Individual Differences, 168</w:t>
      </w:r>
      <w:r>
        <w:t xml:space="preserve">. </w:t>
      </w:r>
      <w:hyperlink r:id="rId17" w:history="1">
        <w:r>
          <w:rPr>
            <w:rStyle w:val="Hyperlink"/>
          </w:rPr>
          <w:t>https://doi.org/10.1016/j.paid.2020.110382</w:t>
        </w:r>
      </w:hyperlink>
    </w:p>
    <w:p w14:paraId="04669D8E" w14:textId="77777777" w:rsidR="00A255A3" w:rsidRDefault="00A255A3" w:rsidP="00A255A3">
      <w:pPr>
        <w:ind w:left="720" w:hanging="720"/>
      </w:pPr>
      <w:r>
        <w:t xml:space="preserve">Ngoo, K. (2002). Skin Deep: a history of tattooing. </w:t>
      </w:r>
      <w:r>
        <w:rPr>
          <w:i/>
          <w:iCs/>
        </w:rPr>
        <w:t>Student BMJ, 10.</w:t>
      </w:r>
      <w:r>
        <w:t xml:space="preserve"> </w:t>
      </w:r>
      <w:hyperlink r:id="rId18" w:history="1">
        <w:r>
          <w:rPr>
            <w:rStyle w:val="Hyperlink"/>
          </w:rPr>
          <w:t>https://doi.org/10.1136/sbmj.0206208</w:t>
        </w:r>
      </w:hyperlink>
    </w:p>
    <w:p w14:paraId="6FB6F719" w14:textId="77777777" w:rsidR="00A255A3" w:rsidRDefault="00A255A3" w:rsidP="00A255A3">
      <w:pPr>
        <w:ind w:left="720" w:hanging="720"/>
      </w:pPr>
      <w:r>
        <w:t xml:space="preserve">Quirós, C., McCombs, G., Tolle, S., &amp; </w:t>
      </w:r>
      <w:proofErr w:type="spellStart"/>
      <w:r>
        <w:t>Ardnt</w:t>
      </w:r>
      <w:proofErr w:type="spellEnd"/>
      <w:r>
        <w:t xml:space="preserve"> A. (2016). Original Research: The Association Between Dental Hygienists with Visible Tattoos and Professionalism in the Commonwealth of Virginia. International Journal of Evidence-Based Practise for the Dental Hygienist, 2(2), 129-134. </w:t>
      </w:r>
      <w:hyperlink r:id="rId19" w:history="1">
        <w:r>
          <w:rPr>
            <w:rStyle w:val="Hyperlink"/>
          </w:rPr>
          <w:t>https://doi.org/10.11607/ebh.44</w:t>
        </w:r>
      </w:hyperlink>
    </w:p>
    <w:p w14:paraId="593261DB" w14:textId="77777777" w:rsidR="00A255A3" w:rsidRDefault="00A255A3" w:rsidP="00A255A3">
      <w:pPr>
        <w:ind w:left="720" w:hanging="720"/>
      </w:pPr>
      <w:r>
        <w:t xml:space="preserve">Schmid, S. (2013). Tattoos - An historical essay. </w:t>
      </w:r>
      <w:r>
        <w:rPr>
          <w:i/>
          <w:iCs/>
        </w:rPr>
        <w:t>Travel Medicine and Infectious Disease, 11</w:t>
      </w:r>
      <w:r>
        <w:t xml:space="preserve">(6), 444-7. </w:t>
      </w:r>
      <w:hyperlink r:id="rId20" w:history="1">
        <w:r>
          <w:rPr>
            <w:rStyle w:val="Hyperlink"/>
          </w:rPr>
          <w:t>https://doi.org/10.1016/j.tmaid.2013.10.013</w:t>
        </w:r>
      </w:hyperlink>
    </w:p>
    <w:p w14:paraId="7CE0FE6C" w14:textId="77777777" w:rsidR="00A255A3" w:rsidRDefault="00A255A3" w:rsidP="00A255A3">
      <w:pPr>
        <w:ind w:left="720" w:hanging="720"/>
      </w:pPr>
      <w:r>
        <w:t xml:space="preserve">Swami, V., &amp; Furnham, A. (2007). Unattractive, Promiscuous and Heavy Drinkers: Perceptions of Women with Tattoos. Body Image, 4(4), 343-352. </w:t>
      </w:r>
      <w:hyperlink r:id="rId21" w:history="1">
        <w:r>
          <w:rPr>
            <w:rStyle w:val="Hyperlink"/>
          </w:rPr>
          <w:t>https://doi.org/10.1016/j.bodyim.2007.06.005</w:t>
        </w:r>
      </w:hyperlink>
    </w:p>
    <w:p w14:paraId="5E8D7CB4" w14:textId="77777777" w:rsidR="00A255A3" w:rsidRDefault="00A255A3" w:rsidP="00A255A3">
      <w:pPr>
        <w:ind w:left="720" w:hanging="720"/>
      </w:pPr>
      <w:r>
        <w:t xml:space="preserve">Timming, A. (2015). Visible Tattoos in the Service Sector: </w:t>
      </w:r>
      <w:proofErr w:type="gramStart"/>
      <w:r>
        <w:t>a</w:t>
      </w:r>
      <w:proofErr w:type="gramEnd"/>
      <w:r>
        <w:t xml:space="preserve"> New Challenge to Recruitment and Selection. </w:t>
      </w:r>
      <w:r>
        <w:rPr>
          <w:i/>
          <w:iCs/>
        </w:rPr>
        <w:t>Work, Employment and Society, 29</w:t>
      </w:r>
      <w:r>
        <w:t xml:space="preserve">(1), 60-78. </w:t>
      </w:r>
      <w:hyperlink r:id="rId22" w:history="1">
        <w:r>
          <w:rPr>
            <w:rStyle w:val="Hyperlink"/>
          </w:rPr>
          <w:t>https://doi.org/10.1177/0950017014528402</w:t>
        </w:r>
      </w:hyperlink>
    </w:p>
    <w:p w14:paraId="74F5EED0" w14:textId="77777777" w:rsidR="00A255A3" w:rsidRDefault="00A255A3" w:rsidP="00A255A3">
      <w:pPr>
        <w:ind w:left="720" w:hanging="720"/>
      </w:pPr>
      <w:proofErr w:type="spellStart"/>
      <w:r>
        <w:t>Vassileva</w:t>
      </w:r>
      <w:proofErr w:type="spellEnd"/>
      <w:r>
        <w:t xml:space="preserve">, S., &amp; </w:t>
      </w:r>
      <w:proofErr w:type="spellStart"/>
      <w:r>
        <w:t>Hristakieva</w:t>
      </w:r>
      <w:proofErr w:type="spellEnd"/>
      <w:r>
        <w:t xml:space="preserve">, E. (2007). Medical Applications of Tattooing. </w:t>
      </w:r>
      <w:r>
        <w:rPr>
          <w:i/>
          <w:iCs/>
        </w:rPr>
        <w:t>Clinics in Dermatology, 25</w:t>
      </w:r>
      <w:r>
        <w:t xml:space="preserve">(4), 367-374. </w:t>
      </w:r>
      <w:hyperlink r:id="rId23" w:history="1">
        <w:r>
          <w:rPr>
            <w:rStyle w:val="Hyperlink"/>
          </w:rPr>
          <w:t>https://doi.org/10.1016/j.clindermatol.2007.05.014</w:t>
        </w:r>
      </w:hyperlink>
    </w:p>
    <w:p w14:paraId="19D79135" w14:textId="77777777" w:rsidR="00A255A3" w:rsidRDefault="00A255A3" w:rsidP="00A255A3">
      <w:pPr>
        <w:ind w:left="720" w:hanging="720"/>
      </w:pPr>
      <w:r>
        <w:t xml:space="preserve">Verissimo, A., Tolle, S., McCombs, G., &amp; Arndt, A. (2017). Dental Consumer's Perceptions of Dental Hygienists with Visible Tattoos. </w:t>
      </w:r>
      <w:r>
        <w:rPr>
          <w:i/>
          <w:iCs/>
        </w:rPr>
        <w:t>Journal of Dental Hygiene, 91</w:t>
      </w:r>
      <w:r>
        <w:t xml:space="preserve">(2), 62-77. </w:t>
      </w:r>
      <w:hyperlink r:id="rId24" w:history="1">
        <w:r>
          <w:rPr>
            <w:rStyle w:val="Hyperlink"/>
          </w:rPr>
          <w:t>https://jdh.adha.org/content/91/2/62</w:t>
        </w:r>
      </w:hyperlink>
    </w:p>
    <w:p w14:paraId="7DEA6A9A" w14:textId="77777777" w:rsidR="00A255A3" w:rsidRDefault="00A255A3" w:rsidP="00A255A3">
      <w:pPr>
        <w:ind w:left="720" w:hanging="720"/>
      </w:pPr>
      <w:r>
        <w:t xml:space="preserve">Westerfield, H., Stafford, A., Speroni, K., &amp; Marlon, D. Patients’ Perceptions of Patient Care Providers with Tattoos and/or Body Piercings. </w:t>
      </w:r>
      <w:r>
        <w:rPr>
          <w:i/>
          <w:iCs/>
        </w:rPr>
        <w:t>The Journal of Nursing Administration 42</w:t>
      </w:r>
      <w:r>
        <w:t xml:space="preserve">(3), 160-164. </w:t>
      </w:r>
      <w:hyperlink r:id="rId25" w:history="1">
        <w:r>
          <w:rPr>
            <w:rStyle w:val="Hyperlink"/>
          </w:rPr>
          <w:t>https://doi.org/10.1097/NNA.0b013e31824809d6</w:t>
        </w:r>
      </w:hyperlink>
    </w:p>
    <w:p w14:paraId="250899AC" w14:textId="77777777" w:rsidR="00A255A3" w:rsidRDefault="00A255A3" w:rsidP="00A255A3">
      <w:pPr>
        <w:ind w:left="720" w:hanging="720"/>
      </w:pPr>
      <w:proofErr w:type="spellStart"/>
      <w:r>
        <w:t>Zestcott</w:t>
      </w:r>
      <w:proofErr w:type="spellEnd"/>
      <w:r>
        <w:t xml:space="preserve">, C., Tompkins, T., Williams, M., Livesay, K., &amp; Kin L. Chan. (2018). What do you Think About Ink? An Examination of Implicit and Explicit Attitudes Toward Tattooed Individuals. </w:t>
      </w:r>
      <w:r>
        <w:rPr>
          <w:i/>
          <w:iCs/>
        </w:rPr>
        <w:t>The Journal of Social Psychology, 158</w:t>
      </w:r>
      <w:r>
        <w:t xml:space="preserve">(1), 7-22. </w:t>
      </w:r>
      <w:hyperlink r:id="rId26" w:history="1">
        <w:r>
          <w:rPr>
            <w:rStyle w:val="Hyperlink"/>
          </w:rPr>
          <w:t>https://doi.org/10.1080/00224545.2017.1297286</w:t>
        </w:r>
      </w:hyperlink>
    </w:p>
    <w:p w14:paraId="55FC1B8C" w14:textId="77777777" w:rsidR="00A255A3" w:rsidRDefault="00A255A3" w:rsidP="00A255A3">
      <w:pPr>
        <w:ind w:left="720" w:hanging="720"/>
        <w:rPr>
          <w:i/>
          <w:iCs/>
        </w:rPr>
      </w:pPr>
    </w:p>
    <w:p w14:paraId="43B9AF50" w14:textId="77777777" w:rsidR="00A255A3" w:rsidRDefault="00A255A3" w:rsidP="00A255A3">
      <w:pPr>
        <w:ind w:left="720" w:hanging="720"/>
      </w:pPr>
    </w:p>
    <w:p w14:paraId="458767A7" w14:textId="77777777" w:rsidR="00A255A3" w:rsidRDefault="00A255A3" w:rsidP="00A255A3">
      <w:pPr>
        <w:ind w:left="720" w:hanging="720"/>
      </w:pPr>
    </w:p>
    <w:p w14:paraId="76A05877" w14:textId="77777777" w:rsidR="00A255A3" w:rsidRDefault="00A255A3" w:rsidP="00A255A3">
      <w:pPr>
        <w:ind w:left="720" w:hanging="720"/>
      </w:pPr>
    </w:p>
    <w:p w14:paraId="789B3DE3" w14:textId="77777777" w:rsidR="00A255A3" w:rsidRPr="00D03A7C" w:rsidRDefault="00A255A3" w:rsidP="00A255A3">
      <w:pPr>
        <w:ind w:left="720" w:hanging="720"/>
        <w:jc w:val="both"/>
      </w:pPr>
    </w:p>
    <w:sectPr w:rsidR="00A255A3" w:rsidRPr="00D03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A7C"/>
    <w:rsid w:val="00025325"/>
    <w:rsid w:val="00042471"/>
    <w:rsid w:val="0004266A"/>
    <w:rsid w:val="00047CAF"/>
    <w:rsid w:val="00050CAA"/>
    <w:rsid w:val="000658DD"/>
    <w:rsid w:val="00070C60"/>
    <w:rsid w:val="000730A9"/>
    <w:rsid w:val="00074EB1"/>
    <w:rsid w:val="00082916"/>
    <w:rsid w:val="00091796"/>
    <w:rsid w:val="00096858"/>
    <w:rsid w:val="000A487A"/>
    <w:rsid w:val="000B2ED9"/>
    <w:rsid w:val="000C0C73"/>
    <w:rsid w:val="000C0E24"/>
    <w:rsid w:val="000C550F"/>
    <w:rsid w:val="000E06A7"/>
    <w:rsid w:val="000E2048"/>
    <w:rsid w:val="000F466C"/>
    <w:rsid w:val="000F4844"/>
    <w:rsid w:val="001101B4"/>
    <w:rsid w:val="0012117A"/>
    <w:rsid w:val="00146AD8"/>
    <w:rsid w:val="001470B4"/>
    <w:rsid w:val="00180DDD"/>
    <w:rsid w:val="0018699F"/>
    <w:rsid w:val="001B03D3"/>
    <w:rsid w:val="001B37DE"/>
    <w:rsid w:val="001B64FA"/>
    <w:rsid w:val="001D6B25"/>
    <w:rsid w:val="001E3B31"/>
    <w:rsid w:val="001F7054"/>
    <w:rsid w:val="00211794"/>
    <w:rsid w:val="00220961"/>
    <w:rsid w:val="0022540F"/>
    <w:rsid w:val="002357CC"/>
    <w:rsid w:val="0023649A"/>
    <w:rsid w:val="00242DAD"/>
    <w:rsid w:val="00252E0E"/>
    <w:rsid w:val="0025574C"/>
    <w:rsid w:val="00256C09"/>
    <w:rsid w:val="00264F89"/>
    <w:rsid w:val="00267A0F"/>
    <w:rsid w:val="00284E60"/>
    <w:rsid w:val="00286C3C"/>
    <w:rsid w:val="002963D2"/>
    <w:rsid w:val="002A6B9B"/>
    <w:rsid w:val="002A7E98"/>
    <w:rsid w:val="002C1E0C"/>
    <w:rsid w:val="002E4578"/>
    <w:rsid w:val="002F31A0"/>
    <w:rsid w:val="002F3C75"/>
    <w:rsid w:val="00302E8C"/>
    <w:rsid w:val="003100AB"/>
    <w:rsid w:val="00330AB4"/>
    <w:rsid w:val="003444B7"/>
    <w:rsid w:val="00355340"/>
    <w:rsid w:val="003676A4"/>
    <w:rsid w:val="00374D07"/>
    <w:rsid w:val="00384334"/>
    <w:rsid w:val="003A5CFA"/>
    <w:rsid w:val="003A6749"/>
    <w:rsid w:val="003A70C7"/>
    <w:rsid w:val="003C13CB"/>
    <w:rsid w:val="003C1B27"/>
    <w:rsid w:val="003E77CA"/>
    <w:rsid w:val="004033B2"/>
    <w:rsid w:val="0040345D"/>
    <w:rsid w:val="00410810"/>
    <w:rsid w:val="00411E0F"/>
    <w:rsid w:val="0041595B"/>
    <w:rsid w:val="0042734A"/>
    <w:rsid w:val="004470F0"/>
    <w:rsid w:val="00473E11"/>
    <w:rsid w:val="004B72CA"/>
    <w:rsid w:val="004E610D"/>
    <w:rsid w:val="004E6137"/>
    <w:rsid w:val="00506221"/>
    <w:rsid w:val="00510E24"/>
    <w:rsid w:val="0051568D"/>
    <w:rsid w:val="0051683B"/>
    <w:rsid w:val="00520DB4"/>
    <w:rsid w:val="005247F2"/>
    <w:rsid w:val="005312EA"/>
    <w:rsid w:val="00534C6E"/>
    <w:rsid w:val="00570A06"/>
    <w:rsid w:val="00577F58"/>
    <w:rsid w:val="00591145"/>
    <w:rsid w:val="00597EDE"/>
    <w:rsid w:val="005C268F"/>
    <w:rsid w:val="005E12AE"/>
    <w:rsid w:val="005E1A39"/>
    <w:rsid w:val="005E6C04"/>
    <w:rsid w:val="005E6D79"/>
    <w:rsid w:val="005F024A"/>
    <w:rsid w:val="00600829"/>
    <w:rsid w:val="00600BB6"/>
    <w:rsid w:val="00610809"/>
    <w:rsid w:val="0061786D"/>
    <w:rsid w:val="0063675A"/>
    <w:rsid w:val="00636E15"/>
    <w:rsid w:val="00651609"/>
    <w:rsid w:val="00652271"/>
    <w:rsid w:val="006568FD"/>
    <w:rsid w:val="00662A85"/>
    <w:rsid w:val="006637D7"/>
    <w:rsid w:val="00667E92"/>
    <w:rsid w:val="006919AF"/>
    <w:rsid w:val="006A6EFF"/>
    <w:rsid w:val="006C30BD"/>
    <w:rsid w:val="006D04D2"/>
    <w:rsid w:val="006D0FDC"/>
    <w:rsid w:val="006D51D2"/>
    <w:rsid w:val="006E262D"/>
    <w:rsid w:val="006E36AA"/>
    <w:rsid w:val="006E505E"/>
    <w:rsid w:val="006F7D9F"/>
    <w:rsid w:val="00717E0A"/>
    <w:rsid w:val="007205F7"/>
    <w:rsid w:val="00721B9C"/>
    <w:rsid w:val="007376AE"/>
    <w:rsid w:val="0074555B"/>
    <w:rsid w:val="00746DAC"/>
    <w:rsid w:val="007476D4"/>
    <w:rsid w:val="007536D6"/>
    <w:rsid w:val="00755296"/>
    <w:rsid w:val="00767EA0"/>
    <w:rsid w:val="00777404"/>
    <w:rsid w:val="00783806"/>
    <w:rsid w:val="007A1416"/>
    <w:rsid w:val="007A5E94"/>
    <w:rsid w:val="007B4EE2"/>
    <w:rsid w:val="007C4C78"/>
    <w:rsid w:val="007D0D9B"/>
    <w:rsid w:val="007D4521"/>
    <w:rsid w:val="00804086"/>
    <w:rsid w:val="008041EF"/>
    <w:rsid w:val="0081087E"/>
    <w:rsid w:val="00811B95"/>
    <w:rsid w:val="008452D9"/>
    <w:rsid w:val="00847770"/>
    <w:rsid w:val="008478DD"/>
    <w:rsid w:val="00847B45"/>
    <w:rsid w:val="008546C1"/>
    <w:rsid w:val="00872312"/>
    <w:rsid w:val="0088015B"/>
    <w:rsid w:val="00880F34"/>
    <w:rsid w:val="0089294B"/>
    <w:rsid w:val="00895B04"/>
    <w:rsid w:val="008961D1"/>
    <w:rsid w:val="008A4B92"/>
    <w:rsid w:val="008A733E"/>
    <w:rsid w:val="008F02BC"/>
    <w:rsid w:val="008F7F57"/>
    <w:rsid w:val="00914708"/>
    <w:rsid w:val="00914D2E"/>
    <w:rsid w:val="00924C0A"/>
    <w:rsid w:val="00943079"/>
    <w:rsid w:val="00944607"/>
    <w:rsid w:val="00954946"/>
    <w:rsid w:val="00973F92"/>
    <w:rsid w:val="009831F4"/>
    <w:rsid w:val="00996B5F"/>
    <w:rsid w:val="009A4046"/>
    <w:rsid w:val="009A40C5"/>
    <w:rsid w:val="009B3C2D"/>
    <w:rsid w:val="009B7B8D"/>
    <w:rsid w:val="009C1E06"/>
    <w:rsid w:val="009C4AB4"/>
    <w:rsid w:val="009D0112"/>
    <w:rsid w:val="009F5674"/>
    <w:rsid w:val="00A00E1B"/>
    <w:rsid w:val="00A14063"/>
    <w:rsid w:val="00A255A3"/>
    <w:rsid w:val="00A52214"/>
    <w:rsid w:val="00A54A3F"/>
    <w:rsid w:val="00A603E1"/>
    <w:rsid w:val="00A6153A"/>
    <w:rsid w:val="00A62A5B"/>
    <w:rsid w:val="00AB70E8"/>
    <w:rsid w:val="00AC494B"/>
    <w:rsid w:val="00AD409F"/>
    <w:rsid w:val="00AE040F"/>
    <w:rsid w:val="00AE5DE9"/>
    <w:rsid w:val="00AE7DB0"/>
    <w:rsid w:val="00AE7F08"/>
    <w:rsid w:val="00AF23EC"/>
    <w:rsid w:val="00AF2E91"/>
    <w:rsid w:val="00B05AEB"/>
    <w:rsid w:val="00B10D2E"/>
    <w:rsid w:val="00B13D9A"/>
    <w:rsid w:val="00B4239A"/>
    <w:rsid w:val="00B440BB"/>
    <w:rsid w:val="00B541E0"/>
    <w:rsid w:val="00B5709E"/>
    <w:rsid w:val="00B61680"/>
    <w:rsid w:val="00B70995"/>
    <w:rsid w:val="00B95591"/>
    <w:rsid w:val="00BA24BB"/>
    <w:rsid w:val="00BC18DA"/>
    <w:rsid w:val="00BE1D83"/>
    <w:rsid w:val="00BE24B0"/>
    <w:rsid w:val="00BE46C2"/>
    <w:rsid w:val="00BE5871"/>
    <w:rsid w:val="00BF1949"/>
    <w:rsid w:val="00C047FB"/>
    <w:rsid w:val="00C07973"/>
    <w:rsid w:val="00C17013"/>
    <w:rsid w:val="00C201AA"/>
    <w:rsid w:val="00C23714"/>
    <w:rsid w:val="00C33B8C"/>
    <w:rsid w:val="00C43ADD"/>
    <w:rsid w:val="00C54E95"/>
    <w:rsid w:val="00C6101C"/>
    <w:rsid w:val="00C650CF"/>
    <w:rsid w:val="00C6695A"/>
    <w:rsid w:val="00C71025"/>
    <w:rsid w:val="00C738AA"/>
    <w:rsid w:val="00C832EB"/>
    <w:rsid w:val="00C90877"/>
    <w:rsid w:val="00C96586"/>
    <w:rsid w:val="00CB6498"/>
    <w:rsid w:val="00CB6530"/>
    <w:rsid w:val="00CE7521"/>
    <w:rsid w:val="00CE7839"/>
    <w:rsid w:val="00D03A7C"/>
    <w:rsid w:val="00D0672F"/>
    <w:rsid w:val="00D40FB8"/>
    <w:rsid w:val="00D44552"/>
    <w:rsid w:val="00D53E0B"/>
    <w:rsid w:val="00D5624D"/>
    <w:rsid w:val="00D81FFA"/>
    <w:rsid w:val="00DA2C78"/>
    <w:rsid w:val="00DB007E"/>
    <w:rsid w:val="00DB1C1E"/>
    <w:rsid w:val="00DB5101"/>
    <w:rsid w:val="00DB71D1"/>
    <w:rsid w:val="00DC37B8"/>
    <w:rsid w:val="00DF105C"/>
    <w:rsid w:val="00E00148"/>
    <w:rsid w:val="00E05563"/>
    <w:rsid w:val="00E30A9C"/>
    <w:rsid w:val="00E33E9D"/>
    <w:rsid w:val="00E3633D"/>
    <w:rsid w:val="00E531AC"/>
    <w:rsid w:val="00E53833"/>
    <w:rsid w:val="00E84F9C"/>
    <w:rsid w:val="00E872A3"/>
    <w:rsid w:val="00E9567B"/>
    <w:rsid w:val="00EA0BF8"/>
    <w:rsid w:val="00EA2DE8"/>
    <w:rsid w:val="00EB0488"/>
    <w:rsid w:val="00EC0DFF"/>
    <w:rsid w:val="00EC2C89"/>
    <w:rsid w:val="00EF3E1D"/>
    <w:rsid w:val="00F05DD0"/>
    <w:rsid w:val="00F15C90"/>
    <w:rsid w:val="00F175A3"/>
    <w:rsid w:val="00F26901"/>
    <w:rsid w:val="00F44C78"/>
    <w:rsid w:val="00F5126A"/>
    <w:rsid w:val="00F516E4"/>
    <w:rsid w:val="00F57592"/>
    <w:rsid w:val="00F86545"/>
    <w:rsid w:val="00F96B7A"/>
    <w:rsid w:val="00FB4CDD"/>
    <w:rsid w:val="00FB6334"/>
    <w:rsid w:val="00FC0605"/>
    <w:rsid w:val="00FC62D8"/>
    <w:rsid w:val="00FD099D"/>
    <w:rsid w:val="00FD5549"/>
    <w:rsid w:val="00FF0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4E0F8"/>
  <w15:chartTrackingRefBased/>
  <w15:docId w15:val="{688B09C7-AE1B-45D4-A010-D8B57EF93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255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30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224545.2017.1373622" TargetMode="External"/><Relationship Id="rId13" Type="http://schemas.openxmlformats.org/officeDocument/2006/relationships/hyperlink" Target="https://doi.org/10.1007/s10869-021-09731-w" TargetMode="External"/><Relationship Id="rId18" Type="http://schemas.openxmlformats.org/officeDocument/2006/relationships/hyperlink" Target="https://doi.org/10.1136/sbmj.0206208" TargetMode="External"/><Relationship Id="rId26" Type="http://schemas.openxmlformats.org/officeDocument/2006/relationships/hyperlink" Target="https://doi.org/10.1080/00224545.2017.1297286" TargetMode="External"/><Relationship Id="rId3" Type="http://schemas.openxmlformats.org/officeDocument/2006/relationships/webSettings" Target="webSettings.xml"/><Relationship Id="rId21" Type="http://schemas.openxmlformats.org/officeDocument/2006/relationships/hyperlink" Target="https://doi.org/10.1016/j.bodyim.2007.06.005" TargetMode="External"/><Relationship Id="rId7" Type="http://schemas.openxmlformats.org/officeDocument/2006/relationships/hyperlink" Target="https://doi.org/10.1016/j.ajodo.2022.07.022" TargetMode="External"/><Relationship Id="rId12" Type="http://schemas.openxmlformats.org/officeDocument/2006/relationships/hyperlink" Target="https://doi.org/10.1023/B:SERS.0000027564.83353.06" TargetMode="External"/><Relationship Id="rId17" Type="http://schemas.openxmlformats.org/officeDocument/2006/relationships/hyperlink" Target="https://doi.org/10.1016/j.paid.2020.110382" TargetMode="External"/><Relationship Id="rId25" Type="http://schemas.openxmlformats.org/officeDocument/2006/relationships/hyperlink" Target="https://doi.org/10.1097/NNA.0b013e31824809d6" TargetMode="External"/><Relationship Id="rId2" Type="http://schemas.openxmlformats.org/officeDocument/2006/relationships/settings" Target="settings.xml"/><Relationship Id="rId16" Type="http://schemas.openxmlformats.org/officeDocument/2006/relationships/hyperlink" Target="https://www.proquest.com/dissertations-theses/case-study-generational-viewpoints-tattoos/docview/2465754760/se-2" TargetMode="External"/><Relationship Id="rId20" Type="http://schemas.openxmlformats.org/officeDocument/2006/relationships/hyperlink" Target="https://doi.org/10.1016/j.tmaid.2013.10.013" TargetMode="External"/><Relationship Id="rId1" Type="http://schemas.openxmlformats.org/officeDocument/2006/relationships/styles" Target="styles.xml"/><Relationship Id="rId6" Type="http://schemas.openxmlformats.org/officeDocument/2006/relationships/hyperlink" Target="https://doi.org/10.1080/15332969.2017.1289789" TargetMode="External"/><Relationship Id="rId11" Type="http://schemas.openxmlformats.org/officeDocument/2006/relationships/hyperlink" Target="https://www.researchgate.net/profile/Payel-Ghosh-5/publication/342121840_Tattoo_A_Cultural_Heritage/links/5ee309dc299bf1faac4e779e/Tattoo-A-Cultural-Heritage.pdf" TargetMode="External"/><Relationship Id="rId24" Type="http://schemas.openxmlformats.org/officeDocument/2006/relationships/hyperlink" Target="https://jdh.adha.org/content/91/2/62" TargetMode="External"/><Relationship Id="rId5" Type="http://schemas.openxmlformats.org/officeDocument/2006/relationships/hyperlink" Target="https://doi.org/10.1016/j.jretconser.2016.04.014" TargetMode="External"/><Relationship Id="rId15" Type="http://schemas.openxmlformats.org/officeDocument/2006/relationships/hyperlink" Target="https://doi.org/10.1192/apt.bp.108.006205" TargetMode="External"/><Relationship Id="rId23" Type="http://schemas.openxmlformats.org/officeDocument/2006/relationships/hyperlink" Target="https://doi.org/10.1016/j.clindermatol.2007.05.014" TargetMode="External"/><Relationship Id="rId28" Type="http://schemas.openxmlformats.org/officeDocument/2006/relationships/theme" Target="theme/theme1.xml"/><Relationship Id="rId10" Type="http://schemas.openxmlformats.org/officeDocument/2006/relationships/hyperlink" Target="https://doi.org/10.1108/09604521011041998" TargetMode="External"/><Relationship Id="rId19" Type="http://schemas.openxmlformats.org/officeDocument/2006/relationships/hyperlink" Target="https://doi.org/10.11607/ebh.44" TargetMode="External"/><Relationship Id="rId4" Type="http://schemas.openxmlformats.org/officeDocument/2006/relationships/hyperlink" Target="https://doi.org/10.1080/07421656.2019.1679545" TargetMode="External"/><Relationship Id="rId9" Type="http://schemas.openxmlformats.org/officeDocument/2006/relationships/hyperlink" Target="https://doi.org/10.1111/j.1559-1816.2010.00596.x" TargetMode="External"/><Relationship Id="rId14" Type="http://schemas.openxmlformats.org/officeDocument/2006/relationships/hyperlink" Target="https://doi.org/10.7196/SAMJ.2018.v108i9.13231" TargetMode="External"/><Relationship Id="rId22" Type="http://schemas.openxmlformats.org/officeDocument/2006/relationships/hyperlink" Target="https://doi.org/10.1177/095001701452840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3414</Words>
  <Characters>19463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Cobley</dc:creator>
  <cp:keywords/>
  <dc:description/>
  <cp:lastModifiedBy>Sarah Cobley</cp:lastModifiedBy>
  <cp:revision>2</cp:revision>
  <dcterms:created xsi:type="dcterms:W3CDTF">2023-12-03T15:40:00Z</dcterms:created>
  <dcterms:modified xsi:type="dcterms:W3CDTF">2023-12-03T15:40:00Z</dcterms:modified>
</cp:coreProperties>
</file>