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0B4FE4B7" w:rsidP="0B4FE4B7" w:rsidRDefault="0B4FE4B7" w14:paraId="16FADFDB" w14:textId="7078857E">
      <w:pPr>
        <w:spacing w:after="160" w:line="259"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2250"/>
        <w:gridCol w:w="2250"/>
        <w:gridCol w:w="2250"/>
        <w:gridCol w:w="2250"/>
      </w:tblGrid>
      <w:tr w:rsidR="0B4FE4B7" w:rsidTr="0B4FE4B7" w14:paraId="3CC6AB82">
        <w:trPr>
          <w:trHeight w:val="300"/>
        </w:trPr>
        <w:tc>
          <w:tcPr>
            <w:tcW w:w="2250" w:type="dxa"/>
            <w:tcMar>
              <w:left w:w="105" w:type="dxa"/>
              <w:right w:w="105" w:type="dxa"/>
            </w:tcMar>
            <w:vAlign w:val="top"/>
          </w:tcPr>
          <w:p w:rsidR="0B4FE4B7" w:rsidP="0B4FE4B7" w:rsidRDefault="0B4FE4B7" w14:paraId="03FC35F3" w14:textId="4F8B05D6">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Student name:</w:t>
            </w:r>
          </w:p>
        </w:tc>
        <w:tc>
          <w:tcPr>
            <w:tcW w:w="2250" w:type="dxa"/>
            <w:tcMar>
              <w:left w:w="105" w:type="dxa"/>
              <w:right w:w="105" w:type="dxa"/>
            </w:tcMar>
            <w:vAlign w:val="top"/>
          </w:tcPr>
          <w:p w:rsidR="0B4FE4B7" w:rsidP="0B4FE4B7" w:rsidRDefault="0B4FE4B7" w14:paraId="3EDD9187" w14:textId="7BFD9B70">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1"/>
                <w:iCs w:val="1"/>
                <w:strike w:val="0"/>
                <w:dstrike w:val="0"/>
                <w:sz w:val="24"/>
                <w:szCs w:val="24"/>
                <w:u w:val="none"/>
                <w:lang w:val="en-GB"/>
              </w:rPr>
              <w:t>Sandie</w:t>
            </w:r>
            <w:r w:rsidRPr="0B4FE4B7" w:rsidR="690B9CD4">
              <w:rPr>
                <w:rFonts w:ascii="Times New Roman" w:hAnsi="Times New Roman" w:eastAsia="Times New Roman" w:cs="Times New Roman"/>
                <w:b w:val="1"/>
                <w:bCs w:val="1"/>
                <w:i w:val="1"/>
                <w:iCs w:val="1"/>
                <w:strike w:val="0"/>
                <w:dstrike w:val="0"/>
                <w:sz w:val="24"/>
                <w:szCs w:val="24"/>
                <w:u w:val="none"/>
                <w:lang w:val="en-GB"/>
              </w:rPr>
              <w:t xml:space="preserve"> </w:t>
            </w:r>
            <w:r w:rsidRPr="0B4FE4B7" w:rsidR="0B4FE4B7">
              <w:rPr>
                <w:rFonts w:ascii="Times New Roman" w:hAnsi="Times New Roman" w:eastAsia="Times New Roman" w:cs="Times New Roman"/>
                <w:b w:val="1"/>
                <w:bCs w:val="1"/>
                <w:i w:val="1"/>
                <w:iCs w:val="1"/>
                <w:strike w:val="0"/>
                <w:dstrike w:val="0"/>
                <w:sz w:val="24"/>
                <w:szCs w:val="24"/>
                <w:u w:val="none"/>
                <w:lang w:val="en-GB"/>
              </w:rPr>
              <w:t>James</w:t>
            </w:r>
            <w:r w:rsidRPr="0B4FE4B7" w:rsidR="00129EC3">
              <w:rPr>
                <w:rFonts w:ascii="Times New Roman" w:hAnsi="Times New Roman" w:eastAsia="Times New Roman" w:cs="Times New Roman"/>
                <w:b w:val="1"/>
                <w:bCs w:val="1"/>
                <w:i w:val="1"/>
                <w:iCs w:val="1"/>
                <w:strike w:val="0"/>
                <w:dstrike w:val="0"/>
                <w:sz w:val="24"/>
                <w:szCs w:val="24"/>
                <w:u w:val="none"/>
                <w:lang w:val="en-GB"/>
              </w:rPr>
              <w:t xml:space="preserve">  </w:t>
            </w:r>
          </w:p>
          <w:p w:rsidR="0B4FE4B7" w:rsidP="0B4FE4B7" w:rsidRDefault="0B4FE4B7" w14:paraId="1C54F3D3" w14:textId="7D25F6AB">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1"/>
                <w:iCs w:val="1"/>
                <w:strike w:val="0"/>
                <w:dstrike w:val="0"/>
                <w:sz w:val="24"/>
                <w:szCs w:val="24"/>
                <w:u w:val="none"/>
                <w:lang w:val="en-GB"/>
              </w:rPr>
              <w:t xml:space="preserve"> </w:t>
            </w:r>
            <w:r w:rsidRPr="0B4FE4B7" w:rsidR="0B4FE4B7">
              <w:rPr>
                <w:rFonts w:ascii="Times New Roman" w:hAnsi="Times New Roman" w:eastAsia="Times New Roman" w:cs="Times New Roman"/>
                <w:b w:val="1"/>
                <w:bCs w:val="1"/>
                <w:i w:val="1"/>
                <w:iCs w:val="1"/>
                <w:strike w:val="0"/>
                <w:dstrike w:val="0"/>
                <w:sz w:val="24"/>
                <w:szCs w:val="24"/>
                <w:u w:val="none"/>
                <w:lang w:val="en-GB"/>
              </w:rPr>
              <w:t>Escol</w:t>
            </w:r>
          </w:p>
        </w:tc>
        <w:tc>
          <w:tcPr>
            <w:tcW w:w="2250" w:type="dxa"/>
            <w:tcMar>
              <w:left w:w="105" w:type="dxa"/>
              <w:right w:w="105" w:type="dxa"/>
            </w:tcMar>
            <w:vAlign w:val="top"/>
          </w:tcPr>
          <w:p w:rsidR="0B4FE4B7" w:rsidP="0B4FE4B7" w:rsidRDefault="0B4FE4B7" w14:paraId="1166BA3A" w14:textId="30BFC3FC">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 xml:space="preserve">Student Id number: </w:t>
            </w:r>
          </w:p>
        </w:tc>
        <w:tc>
          <w:tcPr>
            <w:tcW w:w="2250" w:type="dxa"/>
            <w:tcMar>
              <w:left w:w="105" w:type="dxa"/>
              <w:right w:w="105" w:type="dxa"/>
            </w:tcMar>
            <w:vAlign w:val="top"/>
          </w:tcPr>
          <w:p w:rsidR="0B4FE4B7" w:rsidP="0B4FE4B7" w:rsidRDefault="0B4FE4B7" w14:paraId="4135EA5E" w14:textId="7A098B4F">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1"/>
                <w:iCs w:val="1"/>
                <w:strike w:val="0"/>
                <w:dstrike w:val="0"/>
                <w:sz w:val="24"/>
                <w:szCs w:val="24"/>
                <w:u w:val="none"/>
                <w:lang w:val="en-GB"/>
              </w:rPr>
              <w:t>2223946</w:t>
            </w:r>
          </w:p>
        </w:tc>
      </w:tr>
    </w:tbl>
    <w:p w:rsidR="7644BEEA" w:rsidP="0B4FE4B7" w:rsidRDefault="7644BEEA" w14:paraId="676C6C19" w14:textId="774E13E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p>
    <w:tbl>
      <w:tblPr>
        <w:tblStyle w:val="TableGrid"/>
        <w:tblW w:w="0" w:type="auto"/>
        <w:tblLayout w:type="fixed"/>
        <w:tblLook w:val="06A0" w:firstRow="1" w:lastRow="0" w:firstColumn="1" w:lastColumn="0" w:noHBand="1" w:noVBand="1"/>
      </w:tblPr>
      <w:tblGrid>
        <w:gridCol w:w="2310"/>
        <w:gridCol w:w="6690"/>
      </w:tblGrid>
      <w:tr w:rsidR="0B4FE4B7" w:rsidTr="0B4FE4B7" w14:paraId="2432A837">
        <w:trPr>
          <w:trHeight w:val="480"/>
        </w:trPr>
        <w:tc>
          <w:tcPr>
            <w:tcW w:w="2310" w:type="dxa"/>
            <w:tcMar>
              <w:left w:w="105" w:type="dxa"/>
              <w:right w:w="105" w:type="dxa"/>
            </w:tcMar>
            <w:vAlign w:val="top"/>
          </w:tcPr>
          <w:p w:rsidR="0B4FE4B7" w:rsidP="0B4FE4B7" w:rsidRDefault="0B4FE4B7" w14:paraId="628B9A18" w14:textId="5AF728D8">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 xml:space="preserve">Module </w:t>
            </w:r>
          </w:p>
        </w:tc>
        <w:tc>
          <w:tcPr>
            <w:tcW w:w="6690" w:type="dxa"/>
            <w:tcMar>
              <w:left w:w="105" w:type="dxa"/>
              <w:right w:w="105" w:type="dxa"/>
            </w:tcMar>
            <w:vAlign w:val="top"/>
          </w:tcPr>
          <w:p w:rsidR="0E5EC3B4" w:rsidP="0B4FE4B7" w:rsidRDefault="0E5EC3B4" w14:paraId="251C0A93" w14:textId="5DF5B7C6">
            <w:pPr>
              <w:spacing w:line="259" w:lineRule="auto"/>
              <w:jc w:val="both"/>
              <w:rPr>
                <w:rFonts w:ascii="Times New Roman" w:hAnsi="Times New Roman" w:eastAsia="Times New Roman" w:cs="Times New Roman"/>
                <w:b w:val="1"/>
                <w:bCs w:val="1"/>
                <w:i w:val="0"/>
                <w:iCs w:val="0"/>
                <w:sz w:val="28"/>
                <w:szCs w:val="28"/>
              </w:rPr>
            </w:pPr>
            <w:r w:rsidRPr="0B4FE4B7" w:rsidR="0E5EC3B4">
              <w:rPr>
                <w:b w:val="1"/>
                <w:bCs w:val="1"/>
                <w:i w:val="0"/>
                <w:iCs w:val="0"/>
                <w:sz w:val="28"/>
                <w:szCs w:val="28"/>
              </w:rPr>
              <w:t>Learning in the Digital Era</w:t>
            </w:r>
            <w:r>
              <w:br/>
            </w:r>
          </w:p>
        </w:tc>
      </w:tr>
    </w:tbl>
    <w:p w:rsidR="7644BEEA" w:rsidP="0B4FE4B7" w:rsidRDefault="7644BEEA" w14:paraId="4ED692F3" w14:textId="4A29D83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p>
    <w:tbl>
      <w:tblPr>
        <w:tblStyle w:val="TableGrid"/>
        <w:tblW w:w="0" w:type="auto"/>
        <w:tblLayout w:type="fixed"/>
        <w:tblLook w:val="06A0" w:firstRow="1" w:lastRow="0" w:firstColumn="1" w:lastColumn="0" w:noHBand="1" w:noVBand="1"/>
      </w:tblPr>
      <w:tblGrid>
        <w:gridCol w:w="2250"/>
        <w:gridCol w:w="2250"/>
        <w:gridCol w:w="2250"/>
        <w:gridCol w:w="2250"/>
      </w:tblGrid>
      <w:tr w:rsidR="0B4FE4B7" w:rsidTr="413A7DD6" w14:paraId="481A05EA">
        <w:trPr>
          <w:trHeight w:val="1470"/>
        </w:trPr>
        <w:tc>
          <w:tcPr>
            <w:tcW w:w="2250" w:type="dxa"/>
            <w:tcMar>
              <w:left w:w="105" w:type="dxa"/>
              <w:right w:w="105" w:type="dxa"/>
            </w:tcMar>
            <w:vAlign w:val="top"/>
          </w:tcPr>
          <w:p w:rsidR="0B4FE4B7" w:rsidP="0B4FE4B7" w:rsidRDefault="0B4FE4B7" w14:paraId="2704F7DC" w14:textId="20455736">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 xml:space="preserve">Module code </w:t>
            </w:r>
          </w:p>
        </w:tc>
        <w:tc>
          <w:tcPr>
            <w:tcW w:w="2250" w:type="dxa"/>
            <w:tcMar>
              <w:left w:w="105" w:type="dxa"/>
              <w:right w:w="105" w:type="dxa"/>
            </w:tcMar>
            <w:vAlign w:val="top"/>
          </w:tcPr>
          <w:p w:rsidR="6DB1364C" w:rsidP="0B4FE4B7" w:rsidRDefault="6DB1364C" w14:paraId="1A513617" w14:textId="54EAC481">
            <w:pPr>
              <w:spacing w:line="259" w:lineRule="auto"/>
              <w:jc w:val="both"/>
              <w:rPr>
                <w:rFonts w:ascii="Times New Roman" w:hAnsi="Times New Roman" w:eastAsia="Times New Roman" w:cs="Times New Roman"/>
                <w:b w:val="1"/>
                <w:bCs w:val="1"/>
                <w:i w:val="0"/>
                <w:iCs w:val="0"/>
                <w:strike w:val="0"/>
                <w:dstrike w:val="0"/>
                <w:sz w:val="24"/>
                <w:szCs w:val="24"/>
                <w:u w:val="none"/>
                <w:lang w:val="en-GB"/>
              </w:rPr>
            </w:pPr>
            <w:r w:rsidRPr="0B4FE4B7" w:rsidR="6DB1364C">
              <w:rPr>
                <w:rFonts w:ascii="Times New Roman" w:hAnsi="Times New Roman" w:eastAsia="Times New Roman" w:cs="Times New Roman"/>
                <w:b w:val="1"/>
                <w:bCs w:val="1"/>
                <w:i w:val="0"/>
                <w:iCs w:val="0"/>
                <w:strike w:val="0"/>
                <w:dstrike w:val="0"/>
                <w:sz w:val="24"/>
                <w:szCs w:val="24"/>
                <w:u w:val="none"/>
                <w:lang w:val="en-GB"/>
              </w:rPr>
              <w:t>BMPS4009 &amp; BMPL4007</w:t>
            </w:r>
          </w:p>
        </w:tc>
        <w:tc>
          <w:tcPr>
            <w:tcW w:w="2250" w:type="dxa"/>
            <w:tcMar>
              <w:left w:w="105" w:type="dxa"/>
              <w:right w:w="105" w:type="dxa"/>
            </w:tcMar>
            <w:vAlign w:val="top"/>
          </w:tcPr>
          <w:p w:rsidR="0B4FE4B7" w:rsidP="0B4FE4B7" w:rsidRDefault="0B4FE4B7" w14:paraId="5C6B52C4" w14:textId="4C34046E">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Contribution to overall module assessment (%)</w:t>
            </w:r>
          </w:p>
          <w:p w:rsidR="0B4FE4B7" w:rsidP="0B4FE4B7" w:rsidRDefault="0B4FE4B7" w14:paraId="23236B13" w14:textId="145868E9">
            <w:pPr>
              <w:spacing w:line="259" w:lineRule="auto"/>
              <w:jc w:val="both"/>
              <w:rPr>
                <w:rFonts w:ascii="Times New Roman" w:hAnsi="Times New Roman" w:eastAsia="Times New Roman" w:cs="Times New Roman"/>
                <w:b w:val="0"/>
                <w:bCs w:val="0"/>
                <w:i w:val="0"/>
                <w:iCs w:val="0"/>
                <w:sz w:val="24"/>
                <w:szCs w:val="24"/>
              </w:rPr>
            </w:pPr>
            <w:r>
              <w:br/>
            </w:r>
          </w:p>
        </w:tc>
        <w:tc>
          <w:tcPr>
            <w:tcW w:w="2250" w:type="dxa"/>
            <w:tcMar>
              <w:left w:w="105" w:type="dxa"/>
              <w:right w:w="105" w:type="dxa"/>
            </w:tcMar>
            <w:vAlign w:val="top"/>
          </w:tcPr>
          <w:p w:rsidR="0B4FE4B7" w:rsidP="0B4FE4B7" w:rsidRDefault="0B4FE4B7" w14:paraId="06DD2650" w14:textId="1785BEB1">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 xml:space="preserve">    50%</w:t>
            </w:r>
          </w:p>
        </w:tc>
      </w:tr>
      <w:tr w:rsidR="0B4FE4B7" w:rsidTr="413A7DD6" w14:paraId="03B13703">
        <w:trPr>
          <w:trHeight w:val="300"/>
        </w:trPr>
        <w:tc>
          <w:tcPr>
            <w:tcW w:w="2250" w:type="dxa"/>
            <w:tcMar>
              <w:left w:w="105" w:type="dxa"/>
              <w:right w:w="105" w:type="dxa"/>
            </w:tcMar>
            <w:vAlign w:val="top"/>
          </w:tcPr>
          <w:p w:rsidR="0B4FE4B7" w:rsidP="0B4FE4B7" w:rsidRDefault="0B4FE4B7" w14:paraId="2BAA701B" w14:textId="33E2C8A7">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Lecturer</w:t>
            </w:r>
          </w:p>
        </w:tc>
        <w:tc>
          <w:tcPr>
            <w:tcW w:w="2250" w:type="dxa"/>
            <w:tcMar>
              <w:left w:w="105" w:type="dxa"/>
              <w:right w:w="105" w:type="dxa"/>
            </w:tcMar>
            <w:vAlign w:val="top"/>
          </w:tcPr>
          <w:p w:rsidR="0B4FE4B7" w:rsidP="0B4FE4B7" w:rsidRDefault="0B4FE4B7" w14:paraId="481768DC" w14:textId="5419BBD2">
            <w:pPr>
              <w:spacing w:line="259" w:lineRule="auto"/>
              <w:jc w:val="both"/>
              <w:rPr>
                <w:rFonts w:ascii="Times New Roman" w:hAnsi="Times New Roman" w:eastAsia="Times New Roman" w:cs="Times New Roman"/>
                <w:b w:val="0"/>
                <w:bCs w:val="0"/>
                <w:i w:val="0"/>
                <w:iCs w:val="0"/>
                <w:sz w:val="24"/>
                <w:szCs w:val="24"/>
              </w:rPr>
            </w:pPr>
            <w:r>
              <w:br/>
            </w:r>
          </w:p>
        </w:tc>
        <w:tc>
          <w:tcPr>
            <w:tcW w:w="2250" w:type="dxa"/>
            <w:tcMar>
              <w:left w:w="105" w:type="dxa"/>
              <w:right w:w="105" w:type="dxa"/>
            </w:tcMar>
            <w:vAlign w:val="top"/>
          </w:tcPr>
          <w:p w:rsidR="0B4FE4B7" w:rsidP="0B4FE4B7" w:rsidRDefault="0B4FE4B7" w14:paraId="06466DAC" w14:textId="6D8BFFA8">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Internal verifier:</w:t>
            </w:r>
          </w:p>
        </w:tc>
        <w:tc>
          <w:tcPr>
            <w:tcW w:w="2250" w:type="dxa"/>
            <w:tcMar>
              <w:left w:w="105" w:type="dxa"/>
              <w:right w:w="105" w:type="dxa"/>
            </w:tcMar>
            <w:vAlign w:val="top"/>
          </w:tcPr>
          <w:p w:rsidR="0B4FE4B7" w:rsidP="0B4FE4B7" w:rsidRDefault="0B4FE4B7" w14:paraId="6F2CBF4B" w14:textId="28F5BE1A">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Rhiannon LIoyd</w:t>
            </w:r>
          </w:p>
        </w:tc>
      </w:tr>
      <w:tr w:rsidR="0B4FE4B7" w:rsidTr="413A7DD6" w14:paraId="6FCE5C48">
        <w:trPr>
          <w:trHeight w:val="300"/>
        </w:trPr>
        <w:tc>
          <w:tcPr>
            <w:tcW w:w="2250" w:type="dxa"/>
            <w:tcMar>
              <w:left w:w="105" w:type="dxa"/>
              <w:right w:w="105" w:type="dxa"/>
            </w:tcMar>
            <w:vAlign w:val="top"/>
          </w:tcPr>
          <w:p w:rsidR="0B4FE4B7" w:rsidP="0B4FE4B7" w:rsidRDefault="0B4FE4B7" w14:paraId="697F65B7" w14:textId="0B96DF46">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 xml:space="preserve">Assignment title  </w:t>
            </w:r>
          </w:p>
        </w:tc>
        <w:tc>
          <w:tcPr>
            <w:tcW w:w="2250" w:type="dxa"/>
            <w:tcMar>
              <w:left w:w="105" w:type="dxa"/>
              <w:right w:w="105" w:type="dxa"/>
            </w:tcMar>
            <w:vAlign w:val="top"/>
          </w:tcPr>
          <w:p w:rsidR="7417CCB0" w:rsidP="0B4FE4B7" w:rsidRDefault="7417CCB0" w14:paraId="08718B30" w14:textId="1B5E4D0B">
            <w:pPr>
              <w:spacing w:line="259" w:lineRule="auto"/>
              <w:jc w:val="both"/>
              <w:rPr>
                <w:b w:val="1"/>
                <w:bCs w:val="1"/>
                <w:i w:val="0"/>
                <w:iCs w:val="0"/>
                <w:sz w:val="26"/>
                <w:szCs w:val="26"/>
              </w:rPr>
            </w:pPr>
            <w:r w:rsidRPr="0B4FE4B7" w:rsidR="7417CCB0">
              <w:rPr>
                <w:b w:val="1"/>
                <w:bCs w:val="1"/>
                <w:i w:val="0"/>
                <w:iCs w:val="0"/>
                <w:sz w:val="26"/>
                <w:szCs w:val="26"/>
              </w:rPr>
              <w:t xml:space="preserve">Evidence </w:t>
            </w:r>
          </w:p>
          <w:p w:rsidR="7417CCB0" w:rsidP="0B4FE4B7" w:rsidRDefault="7417CCB0" w14:paraId="49C4CB92" w14:textId="16747097">
            <w:pPr>
              <w:spacing w:line="259" w:lineRule="auto"/>
              <w:jc w:val="both"/>
              <w:rPr>
                <w:b w:val="1"/>
                <w:bCs w:val="1"/>
                <w:i w:val="0"/>
                <w:iCs w:val="0"/>
                <w:sz w:val="26"/>
                <w:szCs w:val="26"/>
              </w:rPr>
            </w:pPr>
            <w:r w:rsidRPr="0B4FE4B7" w:rsidR="7417CCB0">
              <w:rPr>
                <w:b w:val="1"/>
                <w:bCs w:val="1"/>
                <w:i w:val="0"/>
                <w:iCs w:val="0"/>
                <w:sz w:val="26"/>
                <w:szCs w:val="26"/>
              </w:rPr>
              <w:t>of Learning</w:t>
            </w:r>
          </w:p>
          <w:p w:rsidR="7417CCB0" w:rsidP="0B4FE4B7" w:rsidRDefault="7417CCB0" w14:paraId="077A2E97" w14:textId="10E8B92C">
            <w:pPr>
              <w:spacing w:line="259" w:lineRule="auto"/>
              <w:jc w:val="both"/>
              <w:rPr>
                <w:b w:val="1"/>
                <w:bCs w:val="1"/>
                <w:i w:val="0"/>
                <w:iCs w:val="0"/>
                <w:sz w:val="26"/>
                <w:szCs w:val="26"/>
              </w:rPr>
            </w:pPr>
            <w:r w:rsidRPr="0B4FE4B7" w:rsidR="7417CCB0">
              <w:rPr>
                <w:b w:val="1"/>
                <w:bCs w:val="1"/>
                <w:i w:val="0"/>
                <w:iCs w:val="0"/>
                <w:sz w:val="26"/>
                <w:szCs w:val="26"/>
              </w:rPr>
              <w:t>(E-Portfolio)</w:t>
            </w:r>
          </w:p>
        </w:tc>
        <w:tc>
          <w:tcPr>
            <w:tcW w:w="2250" w:type="dxa"/>
            <w:tcMar>
              <w:left w:w="105" w:type="dxa"/>
              <w:right w:w="105" w:type="dxa"/>
            </w:tcMar>
            <w:vAlign w:val="top"/>
          </w:tcPr>
          <w:p w:rsidR="0B4FE4B7" w:rsidP="0B4FE4B7" w:rsidRDefault="0B4FE4B7" w14:paraId="5473D7A0" w14:textId="161E937C">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Word count (or equivalent):</w:t>
            </w:r>
          </w:p>
        </w:tc>
        <w:tc>
          <w:tcPr>
            <w:tcW w:w="2250" w:type="dxa"/>
            <w:tcMar>
              <w:left w:w="105" w:type="dxa"/>
              <w:right w:w="105" w:type="dxa"/>
            </w:tcMar>
            <w:vAlign w:val="top"/>
          </w:tcPr>
          <w:p w:rsidR="0BA88E17" w:rsidP="0B4FE4B7" w:rsidRDefault="0BA88E17" w14:paraId="42DE77DD" w14:textId="4B779BC2">
            <w:pPr>
              <w:spacing w:line="259" w:lineRule="auto"/>
              <w:jc w:val="both"/>
              <w:rPr>
                <w:rFonts w:ascii="Times New Roman" w:hAnsi="Times New Roman" w:eastAsia="Times New Roman" w:cs="Times New Roman"/>
                <w:b w:val="1"/>
                <w:bCs w:val="1"/>
                <w:i w:val="0"/>
                <w:iCs w:val="0"/>
                <w:strike w:val="0"/>
                <w:dstrike w:val="0"/>
                <w:sz w:val="24"/>
                <w:szCs w:val="24"/>
                <w:u w:val="none"/>
                <w:lang w:val="en-GB"/>
              </w:rPr>
            </w:pPr>
            <w:r w:rsidRPr="0B4FE4B7" w:rsidR="0BA88E17">
              <w:rPr>
                <w:rFonts w:ascii="Times New Roman" w:hAnsi="Times New Roman" w:eastAsia="Times New Roman" w:cs="Times New Roman"/>
                <w:b w:val="1"/>
                <w:bCs w:val="1"/>
                <w:i w:val="0"/>
                <w:iCs w:val="0"/>
                <w:strike w:val="0"/>
                <w:dstrike w:val="0"/>
                <w:sz w:val="24"/>
                <w:szCs w:val="24"/>
                <w:u w:val="none"/>
                <w:lang w:val="en-GB"/>
              </w:rPr>
              <w:t>1500</w:t>
            </w:r>
          </w:p>
        </w:tc>
      </w:tr>
      <w:tr w:rsidR="0B4FE4B7" w:rsidTr="413A7DD6" w14:paraId="3F68CDA6">
        <w:trPr>
          <w:trHeight w:val="1440"/>
        </w:trPr>
        <w:tc>
          <w:tcPr>
            <w:tcW w:w="2250" w:type="dxa"/>
            <w:tcMar>
              <w:left w:w="105" w:type="dxa"/>
              <w:right w:w="105" w:type="dxa"/>
            </w:tcMar>
            <w:vAlign w:val="top"/>
          </w:tcPr>
          <w:p w:rsidR="0B4FE4B7" w:rsidP="0B4FE4B7" w:rsidRDefault="0B4FE4B7" w14:paraId="3A01A6DF" w14:textId="27902E10">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Submission deadline:</w:t>
            </w:r>
          </w:p>
        </w:tc>
        <w:tc>
          <w:tcPr>
            <w:tcW w:w="2250" w:type="dxa"/>
            <w:tcMar>
              <w:left w:w="105" w:type="dxa"/>
              <w:right w:w="105" w:type="dxa"/>
            </w:tcMar>
            <w:vAlign w:val="top"/>
          </w:tcPr>
          <w:p w:rsidR="0B4FE4B7" w:rsidP="0B4FE4B7" w:rsidRDefault="0B4FE4B7" w14:paraId="45860B4F" w14:textId="577BB617">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23.59hrs Friday 10th March 2023</w:t>
            </w:r>
          </w:p>
        </w:tc>
        <w:tc>
          <w:tcPr>
            <w:tcW w:w="2250" w:type="dxa"/>
            <w:tcMar>
              <w:left w:w="105" w:type="dxa"/>
              <w:right w:w="105" w:type="dxa"/>
            </w:tcMar>
            <w:vAlign w:val="top"/>
          </w:tcPr>
          <w:p w:rsidR="0B4FE4B7" w:rsidP="0B4FE4B7" w:rsidRDefault="0B4FE4B7" w14:paraId="7670AF46" w14:textId="59DAD938">
            <w:pPr>
              <w:spacing w:line="259" w:lineRule="auto"/>
              <w:jc w:val="both"/>
              <w:rPr>
                <w:rFonts w:ascii="Times New Roman" w:hAnsi="Times New Roman" w:eastAsia="Times New Roman" w:cs="Times New Roman"/>
                <w:b w:val="0"/>
                <w:bCs w:val="0"/>
                <w:i w:val="0"/>
                <w:iCs w:val="0"/>
                <w:sz w:val="24"/>
                <w:szCs w:val="24"/>
              </w:rPr>
            </w:pPr>
            <w:r w:rsidRPr="0B4FE4B7" w:rsidR="0B4FE4B7">
              <w:rPr>
                <w:rFonts w:ascii="Times New Roman" w:hAnsi="Times New Roman" w:eastAsia="Times New Roman" w:cs="Times New Roman"/>
                <w:b w:val="1"/>
                <w:bCs w:val="1"/>
                <w:i w:val="0"/>
                <w:iCs w:val="0"/>
                <w:strike w:val="0"/>
                <w:dstrike w:val="0"/>
                <w:sz w:val="24"/>
                <w:szCs w:val="24"/>
                <w:u w:val="none"/>
                <w:lang w:val="en-GB"/>
              </w:rPr>
              <w:t>Return date of provisional marks &amp; written feedback:</w:t>
            </w:r>
          </w:p>
        </w:tc>
        <w:tc>
          <w:tcPr>
            <w:tcW w:w="2250" w:type="dxa"/>
            <w:tcMar>
              <w:left w:w="105" w:type="dxa"/>
              <w:right w:w="105" w:type="dxa"/>
            </w:tcMar>
            <w:vAlign w:val="top"/>
          </w:tcPr>
          <w:p w:rsidR="3179A569" w:rsidP="0B4FE4B7" w:rsidRDefault="3179A569" w14:paraId="59D7595D" w14:textId="0F64B7E7">
            <w:pPr>
              <w:spacing w:line="259" w:lineRule="auto"/>
              <w:jc w:val="both"/>
              <w:rPr>
                <w:rFonts w:ascii="Times New Roman" w:hAnsi="Times New Roman" w:eastAsia="Times New Roman" w:cs="Times New Roman"/>
                <w:b w:val="0"/>
                <w:bCs w:val="0"/>
                <w:i w:val="0"/>
                <w:iCs w:val="0"/>
                <w:sz w:val="24"/>
                <w:szCs w:val="24"/>
              </w:rPr>
            </w:pPr>
            <w:r w:rsidRPr="0B4FE4B7" w:rsidR="3179A569">
              <w:rPr>
                <w:rFonts w:ascii="Times New Roman" w:hAnsi="Times New Roman" w:eastAsia="Times New Roman" w:cs="Times New Roman"/>
                <w:b w:val="1"/>
                <w:bCs w:val="1"/>
                <w:i w:val="0"/>
                <w:iCs w:val="0"/>
                <w:strike w:val="0"/>
                <w:dstrike w:val="0"/>
                <w:sz w:val="24"/>
                <w:szCs w:val="24"/>
                <w:u w:val="none"/>
                <w:lang w:val="en-GB"/>
              </w:rPr>
              <w:t>9</w:t>
            </w:r>
            <w:r w:rsidRPr="0B4FE4B7" w:rsidR="0B4FE4B7">
              <w:rPr>
                <w:rFonts w:ascii="Times New Roman" w:hAnsi="Times New Roman" w:eastAsia="Times New Roman" w:cs="Times New Roman"/>
                <w:b w:val="1"/>
                <w:bCs w:val="1"/>
                <w:i w:val="0"/>
                <w:iCs w:val="0"/>
                <w:strike w:val="0"/>
                <w:dstrike w:val="0"/>
                <w:sz w:val="24"/>
                <w:szCs w:val="24"/>
                <w:u w:val="none"/>
                <w:lang w:val="en-GB"/>
              </w:rPr>
              <w:t>am Monday 10th April 2023</w:t>
            </w:r>
          </w:p>
        </w:tc>
      </w:tr>
    </w:tbl>
    <w:p w:rsidR="7644BEEA" w:rsidP="0B4FE4B7" w:rsidRDefault="7644BEEA" w14:paraId="179A0F85" w14:textId="4C2122A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p>
    <w:p w:rsidR="7BF65932" w:rsidP="0B4FE4B7" w:rsidRDefault="7BF65932" w14:paraId="68E3434B" w14:textId="1E75E7D6">
      <w:pPr>
        <w:pStyle w:val="ListParagraph"/>
        <w:numPr>
          <w:ilvl w:val="0"/>
          <w:numId w:val="1"/>
        </w:numPr>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413A7DD6" w:rsidR="1672CB2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Bolton’s reflective tool on how you prepared for higher education and how effectively you overcame any challenges you faced- two sources</w:t>
      </w:r>
    </w:p>
    <w:p w:rsidR="6FEEAAFD" w:rsidP="413A7DD6" w:rsidRDefault="6FEEAAFD" w14:paraId="5B2A3319" w14:textId="40C91245">
      <w:pPr>
        <w:pStyle w:val="Normal"/>
        <w:ind w:left="0"/>
        <w:jc w:val="center"/>
      </w:pPr>
      <w:r w:rsidR="6FEEAAFD">
        <w:drawing>
          <wp:inline wp14:editId="6FEEAAFD" wp14:anchorId="7AD03A99">
            <wp:extent cx="3800475" cy="2850356"/>
            <wp:effectExtent l="0" t="0" r="0" b="0"/>
            <wp:docPr id="1960888133" name="" title=""/>
            <wp:cNvGraphicFramePr>
              <a:graphicFrameLocks noChangeAspect="1"/>
            </wp:cNvGraphicFramePr>
            <a:graphic>
              <a:graphicData uri="http://schemas.openxmlformats.org/drawingml/2006/picture">
                <pic:pic>
                  <pic:nvPicPr>
                    <pic:cNvPr id="0" name=""/>
                    <pic:cNvPicPr/>
                  </pic:nvPicPr>
                  <pic:blipFill>
                    <a:blip r:embed="Rda9548653b1e4a71">
                      <a:extLst>
                        <a:ext xmlns:a="http://schemas.openxmlformats.org/drawingml/2006/main" uri="{28A0092B-C50C-407E-A947-70E740481C1C}">
                          <a14:useLocalDpi val="0"/>
                        </a:ext>
                      </a:extLst>
                    </a:blip>
                    <a:stretch>
                      <a:fillRect/>
                    </a:stretch>
                  </pic:blipFill>
                  <pic:spPr>
                    <a:xfrm>
                      <a:off x="0" y="0"/>
                      <a:ext cx="3800475" cy="2850356"/>
                    </a:xfrm>
                    <a:prstGeom prst="rect">
                      <a:avLst/>
                    </a:prstGeom>
                  </pic:spPr>
                </pic:pic>
              </a:graphicData>
            </a:graphic>
          </wp:inline>
        </w:drawing>
      </w:r>
    </w:p>
    <w:p w:rsidR="7BF65932" w:rsidP="0B4FE4B7" w:rsidRDefault="7BF65932" w14:paraId="06DC3495" w14:textId="124DED57">
      <w:pPr>
        <w:ind w:left="0" w:hanging="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We have been given a set of assignments to work on three of my modules as early as week</w:t>
      </w:r>
      <w:r w:rsidRPr="0B4FE4B7" w:rsidR="6BC1D27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two of attending class online which is at the beginning of February. Since </w:t>
      </w:r>
      <w:r w:rsidRPr="0B4FE4B7" w:rsidR="672089E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all</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assignments are to be passed on March 10, I thought I have a lot of time to finish them all. I continue with my daily life of waking up at 1 pm in the afternoon and playing mobile legends on my phone all day. </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 am also currently working so I feel like I am </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very busy</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do not have time to do school assignments.</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BF65932" w:rsidP="0B4FE4B7" w:rsidRDefault="7BF65932" w14:paraId="2BE6A9EA" w14:textId="5B736962">
      <w:pPr>
        <w:ind w:left="0" w:hanging="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When </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month of February</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ended, I felt stressed when I realized that I only have 10 days to complete all my assignments and all of it I blamed on my laziness and procrastination. I am basing this on the fact that I only work three days a week, and I </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didn’t</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use the remaining days to do my assignments. In general, </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 think that I</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leave things until the last moment which in consequence will make me do a poorly done assignment. While other people claim they work better when they procrastinate and function the best under pressure (Voge, 2007), it is the complete opposite for me. I cannot work under pressure.</w:t>
      </w:r>
    </w:p>
    <w:p w:rsidR="7BF65932" w:rsidP="0B4FE4B7" w:rsidRDefault="7BF65932" w14:paraId="3A278FD9" w14:textId="43DA0DBD">
      <w:pPr>
        <w:ind w:left="0" w:hanging="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This made me realize that I need discipline and a time management strategy. According to Kader and Mourad (2015), there are studies claiming that time management skills can be trained. This means that I just need to practice organizing and dividing different activities. Next time when I am given an assignment, I will </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immediately</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plan times when I will have to work on it. I will start reading essays, journal articles, and books about the assignments so that I know which articles I need and will use. </w:t>
      </w:r>
      <w:r w:rsidRPr="0B4FE4B7" w:rsidR="7BF659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will make me finish my assignments ahead of time so I can reread what I wrote and revise any issues.</w:t>
      </w:r>
    </w:p>
    <w:p w:rsidR="0B4FE4B7" w:rsidP="0B4FE4B7" w:rsidRDefault="0B4FE4B7" w14:paraId="1F82D330" w14:textId="67167FBA">
      <w:pPr>
        <w:pStyle w:val="Normal"/>
        <w:ind w:left="0" w:hanging="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F7C16F3" w:rsidP="413A7DD6" w:rsidRDefault="2F7C16F3" w14:paraId="51BDFCF2" w14:textId="632A886C">
      <w:pPr>
        <w:pStyle w:val="ListParagraph"/>
        <w:numPr>
          <w:ilvl w:val="0"/>
          <w:numId w:val="1"/>
        </w:numPr>
        <w:ind/>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413A7DD6" w:rsidR="1672CB2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Becoming a digital learner</w:t>
      </w:r>
      <w:r w:rsidRPr="413A7DD6" w:rsidR="7934670E">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video</w:t>
      </w:r>
    </w:p>
    <w:p w:rsidR="0B4FE4B7" w:rsidP="413A7DD6" w:rsidRDefault="0B4FE4B7" w14:paraId="43A770C1" w14:textId="2CE854B3">
      <w:pPr>
        <w:pStyle w:val="Normal"/>
        <w:ind w:left="0"/>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hyperlink r:id="R0ecb31b30e454c28">
        <w:r w:rsidRPr="413A7DD6" w:rsidR="25DA5A63">
          <w:rPr>
            <w:rStyle w:val="Hyperlink"/>
            <w:rFonts w:ascii="Times New Roman" w:hAnsi="Times New Roman" w:eastAsia="Times New Roman" w:cs="Times New Roman"/>
            <w:b w:val="1"/>
            <w:bCs w:val="1"/>
            <w:i w:val="0"/>
            <w:iCs w:val="0"/>
            <w:strike w:val="0"/>
            <w:dstrike w:val="0"/>
            <w:noProof w:val="0"/>
            <w:sz w:val="24"/>
            <w:szCs w:val="24"/>
            <w:lang w:val="en-GB"/>
          </w:rPr>
          <w:t>Click here for YouTube link!</w:t>
        </w:r>
      </w:hyperlink>
    </w:p>
    <w:p w:rsidR="0B4FE4B7" w:rsidP="0B4FE4B7" w:rsidRDefault="0B4FE4B7" w14:paraId="29A41502" w14:textId="55E996B7">
      <w:pPr>
        <w:pStyle w:val="Normal"/>
        <w:ind w:left="0"/>
      </w:pPr>
      <w:r w:rsidR="25DA5A63">
        <w:drawing>
          <wp:inline wp14:editId="5C985762" wp14:anchorId="5BCA2E40">
            <wp:extent cx="5317216" cy="2514600"/>
            <wp:effectExtent l="0" t="0" r="0" b="0"/>
            <wp:docPr id="844539996" name="" title=""/>
            <wp:cNvGraphicFramePr>
              <a:graphicFrameLocks noChangeAspect="1"/>
            </wp:cNvGraphicFramePr>
            <a:graphic>
              <a:graphicData uri="http://schemas.openxmlformats.org/drawingml/2006/picture">
                <pic:pic>
                  <pic:nvPicPr>
                    <pic:cNvPr id="0" name=""/>
                    <pic:cNvPicPr/>
                  </pic:nvPicPr>
                  <pic:blipFill>
                    <a:blip r:embed="Refc3db5c11e94784">
                      <a:extLst>
                        <a:ext xmlns:a="http://schemas.openxmlformats.org/drawingml/2006/main" uri="{28A0092B-C50C-407E-A947-70E740481C1C}">
                          <a14:useLocalDpi val="0"/>
                        </a:ext>
                      </a:extLst>
                    </a:blip>
                    <a:stretch>
                      <a:fillRect/>
                    </a:stretch>
                  </pic:blipFill>
                  <pic:spPr>
                    <a:xfrm>
                      <a:off x="0" y="0"/>
                      <a:ext cx="5317216" cy="2514600"/>
                    </a:xfrm>
                    <a:prstGeom prst="rect">
                      <a:avLst/>
                    </a:prstGeom>
                  </pic:spPr>
                </pic:pic>
              </a:graphicData>
            </a:graphic>
          </wp:inline>
        </w:drawing>
      </w:r>
    </w:p>
    <w:p w:rsidR="7BF65932" w:rsidP="413A7DD6" w:rsidRDefault="7BF65932" w14:paraId="0C99235E" w14:textId="45009C1B">
      <w:pPr>
        <w:pStyle w:val="ListParagraph"/>
        <w:numPr>
          <w:ilvl w:val="0"/>
          <w:numId w:val="1"/>
        </w:numP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413A7DD6" w:rsidR="1672CB2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A mind </w:t>
      </w:r>
      <w:r w:rsidRPr="413A7DD6" w:rsidR="1672CB2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map</w:t>
      </w:r>
      <w:r w:rsidRPr="413A7DD6" w:rsidR="1672CB28">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 </w:t>
      </w:r>
    </w:p>
    <w:p w:rsidR="16AB4114" w:rsidP="0B4FE4B7" w:rsidRDefault="16AB4114" w14:paraId="326A078D" w14:textId="58848083">
      <w:pPr>
        <w:pStyle w:val="Normal"/>
        <w:ind w:left="0"/>
      </w:pPr>
      <w:r w:rsidR="6B8575DA">
        <w:drawing>
          <wp:inline wp14:editId="47E5C7AC" wp14:anchorId="1D3BF200">
            <wp:extent cx="4079765" cy="5516301"/>
            <wp:effectExtent l="753449" t="0" r="753449" b="0"/>
            <wp:docPr id="418965200" name="" title=""/>
            <wp:cNvGraphicFramePr>
              <a:graphicFrameLocks noChangeAspect="1"/>
            </wp:cNvGraphicFramePr>
            <a:graphic>
              <a:graphicData uri="http://schemas.openxmlformats.org/drawingml/2006/picture">
                <pic:pic>
                  <pic:nvPicPr>
                    <pic:cNvPr id="0" name=""/>
                    <pic:cNvPicPr/>
                  </pic:nvPicPr>
                  <pic:blipFill>
                    <a:blip r:embed="R67757d7aa68b466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16140000" flipH="0" flipV="0">
                      <a:off x="0" y="0"/>
                      <a:ext cx="4079765" cy="5516301"/>
                    </a:xfrm>
                    <a:prstGeom prst="rect">
                      <a:avLst/>
                    </a:prstGeom>
                  </pic:spPr>
                </pic:pic>
              </a:graphicData>
            </a:graphic>
          </wp:inline>
        </w:drawing>
      </w:r>
    </w:p>
    <w:p w:rsidR="0B4FE4B7" w:rsidP="0B4FE4B7" w:rsidRDefault="0B4FE4B7" w14:paraId="2DA971DC" w14:textId="1D5AECF3">
      <w:pPr>
        <w:pStyle w:val="Normal"/>
        <w:rPr>
          <w:rFonts w:ascii="Times New Roman" w:hAnsi="Times New Roman" w:eastAsia="Times New Roman" w:cs="Times New Roman"/>
          <w:sz w:val="24"/>
          <w:szCs w:val="24"/>
        </w:rPr>
      </w:pPr>
    </w:p>
    <w:p w:rsidR="0F28CCE6" w:rsidP="0B4FE4B7" w:rsidRDefault="0F28CCE6" w14:paraId="50D0F896" w14:textId="63494141">
      <w:pPr>
        <w:pStyle w:val="ListParagraph"/>
        <w:numPr>
          <w:ilvl w:val="0"/>
          <w:numId w:val="1"/>
        </w:numPr>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413A7DD6" w:rsidR="26004F5C">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Importance of academic integrity</w:t>
      </w:r>
    </w:p>
    <w:p w:rsidR="0F28CCE6" w:rsidP="0B4FE4B7" w:rsidRDefault="0F28CCE6" w14:paraId="52E56570" w14:textId="582C86CD">
      <w:pPr>
        <w:ind w:left="0" w:hanging="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According to the Center of Academic Integrity, academic integrity is defined as the adherence to five fundamental values namely: honesty, trust, fairness, respect, responsibility, and courage (Arwa, 2016). Academic integrity is regarded as a crucial value in every university for learning, teaching, and performing academic activities. Therefore, it is important to uphold academic integrity because it </w:t>
      </w:r>
      <w:r w:rsidRPr="0B4FE4B7" w:rsidR="101771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dishonours</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name and reputation of the institution and belittles its institutional values, </w:t>
      </w:r>
      <w:r w:rsidRPr="0B4FE4B7" w:rsidR="640E9D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hampers competitiveness (</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Urbanovic</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et al., 2018). In addition, acknowledging the people who contributed to your paper will make your work credible. There is no learning in copying someone’s work. Plagiarism is considered a crime and a breach of morals and ethics because it is a theft of someone’s intellectual property (Islam et al., 2021). All universities do not allow plagiarism and so it is a risk to plagiarize because it will lead to the unsuccessful completion of studies. According to </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Foltynek</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et al (2020), plagiarism does not happen by accident while Sah (2015) claimed that plagiarism can be accidental or deliberate based on the intention. Sutherland-Smith (2018) </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provides</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abundant examples of how technological advances intensified the issue of plagiarism and how it increased the problems of educators. Though the internet contributes to widespread plagiarism, it is not the root cause because it still depends on the person. The most common reason for students who perform plagiarism is when they feel pressure to working </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numerous</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assignments or reports with </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almost the</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same deadline. To avoid plagiarism, it is important to read and work ahead so as not to rush because it leads to plagiarism. Moreover, students can use and get resources from the school itself like a library </w:t>
      </w:r>
      <w:r w:rsidRPr="0B4FE4B7" w:rsidR="2FEC45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catalogue</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reading list in Moodle, credible news websites, and academic journals. It is vital that students can </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identify</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fake news because it destroys credibility. In addition, there are also </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numerous</w:t>
      </w:r>
      <w:r w:rsidRPr="0B4FE4B7" w:rsidR="0F28CCE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plagiarism checker tools online which is an effective way of reviewing your work that can be a source of plagiarism.</w:t>
      </w:r>
    </w:p>
    <w:p w:rsidR="0B4FE4B7" w:rsidP="0B4FE4B7" w:rsidRDefault="0B4FE4B7" w14:paraId="1CBDEE63" w14:textId="150FC87B">
      <w:pPr>
        <w:pStyle w:val="Normal"/>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B4FE4B7" w:rsidP="0B4FE4B7" w:rsidRDefault="0B4FE4B7" w14:paraId="3294D228" w14:textId="75AEA51A">
      <w:pPr>
        <w:pStyle w:val="Normal"/>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F28CCE6" w:rsidP="413A7DD6" w:rsidRDefault="0F28CCE6" w14:paraId="4C234510" w14:textId="79BD30C3">
      <w:pPr>
        <w:pStyle w:val="Normal"/>
        <w:jc w:val="both"/>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br/>
      </w:r>
      <w:r w:rsidRPr="413A7DD6" w:rsidR="4C14EC5C">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References</w:t>
      </w:r>
    </w:p>
    <w:p w:rsidR="77C17D12" w:rsidP="413A7DD6" w:rsidRDefault="77C17D12" w14:paraId="6774686E" w14:textId="7A6C76F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ArwaArna'out. (2016). Integrity Issues: Benefits, Challenges, Initiatives and Practices. </w:t>
      </w:r>
      <w:r w:rsidRPr="413A7DD6" w:rsidR="77C17D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International J. Soc. Sci. &amp; Education</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Vol.6 (1). ISSN: 2223-4934 E.</w:t>
      </w:r>
    </w:p>
    <w:p w:rsidR="77C17D12" w:rsidP="413A7DD6" w:rsidRDefault="77C17D12" w14:paraId="06554DD0" w14:textId="67EEE557">
      <w:pPr>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Ayoub/Al-Salim M., &amp; Khaled </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Aladwan</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K. (2021). The relationship between academic integrity of online university students and its effects on academic performance and learning quality. </w:t>
      </w:r>
      <w:r w:rsidRPr="413A7DD6" w:rsidR="77C17D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Journal of Ethics in Entrepreneurship and Technology</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Vol. 1 (1), p. 43-60. DOI 10.1108/JEET-02-2021-0009.</w:t>
      </w:r>
    </w:p>
    <w:p w:rsidR="77C17D12" w:rsidP="413A7DD6" w:rsidRDefault="77C17D12" w14:paraId="6F2C767F" w14:textId="65102FDE">
      <w:pPr>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Foltýnek</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Černikovský</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P.,Fontana</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J., Zuzana </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Gojná</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Z.,</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Dlabolová</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DH.,Holeček</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T.,Hradecký</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J.,</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Kozmanová</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I.,Mach</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J.,Prusek</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Římanová</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Tesaříková</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K.,Vorel</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 &amp; </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Vorlová</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 (2020). How to Prevent Plagiarism in Student Work </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Handbook for. </w:t>
      </w:r>
      <w:r w:rsidRPr="413A7DD6" w:rsidR="77C17D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Charles University, </w:t>
      </w:r>
      <w:r w:rsidRPr="413A7DD6" w:rsidR="77C17D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Karolinum</w:t>
      </w:r>
      <w:r w:rsidRPr="413A7DD6" w:rsidR="77C17D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Press </w:t>
      </w:r>
      <w:r w:rsidRPr="413A7DD6" w:rsidR="77C17D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Ovocný</w:t>
      </w:r>
      <w:r w:rsidRPr="413A7DD6" w:rsidR="77C17D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 </w:t>
      </w:r>
      <w:r w:rsidRPr="413A7DD6" w:rsidR="77C17D12">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trh</w:t>
      </w:r>
      <w:r w:rsidRPr="413A7DD6" w:rsidR="77C17D1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2F09C648" w:rsidP="413A7DD6" w:rsidRDefault="2F09C648" w14:paraId="3DBAEF84" w14:textId="7FA976CA">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Islam </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M.N.,Koka</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N.A.,Wahab</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M.O.A &amp; Khan M.R. (2022). Plagiarism: All About How to Avoid. </w:t>
      </w:r>
      <w:r w:rsidRPr="413A7DD6" w:rsidR="2DC406B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British Journal of English Linguistics</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Vol. 10 (1), pp.1-11</w:t>
      </w:r>
    </w:p>
    <w:p w:rsidR="33CDBB17" w:rsidP="413A7DD6" w:rsidRDefault="33CDBB17" w14:paraId="324ABD03" w14:textId="29BAD9F4">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3A7DD6" w:rsidR="33CDBB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Kader A.H.A. &amp; Mourad A.E. The effectiveness of Time Management Strategies Instruction on students' academic time management and academic self-</w:t>
      </w:r>
      <w:r w:rsidRPr="413A7DD6" w:rsidR="33CDBB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efficacy  Fathi</w:t>
      </w:r>
      <w:r w:rsidRPr="413A7DD6" w:rsidR="33CDBB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(2015). International Journal of Psycho-Educational Sciences, Volume (4), Issue (1).</w:t>
      </w:r>
    </w:p>
    <w:p w:rsidR="2F09C648" w:rsidP="413A7DD6" w:rsidRDefault="2F09C648" w14:paraId="12A2911F" w14:textId="0FFA1213">
      <w:pPr>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Sah K. (2015). Plagiarism: Accidental or </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Deliberate?.</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13A7DD6" w:rsidR="2DC406B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Research Gate</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ISSN no:2394-417X</w:t>
      </w:r>
    </w:p>
    <w:p w:rsidR="1A233F98" w:rsidP="413A7DD6" w:rsidRDefault="1A233F98" w14:paraId="64AF844B" w14:textId="12017B60">
      <w:pPr>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3A7DD6" w:rsidR="1A233F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Sutherland-Smith, W. (2008). Plagiarism, the Internet, and Student Learning: Improving Academic Integrity. </w:t>
      </w:r>
      <w:r w:rsidRPr="413A7DD6" w:rsidR="1A233F98">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Routledge</w:t>
      </w:r>
      <w:r w:rsidRPr="413A7DD6" w:rsidR="1A233F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2F09C648" w:rsidP="0B4FE4B7" w:rsidRDefault="2F09C648" w14:paraId="2D987D1A" w14:textId="00C3E8C5">
      <w:pPr>
        <w:ind w:left="720" w:hanging="720"/>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Urbanovič</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J.,</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Vasiljevienė</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Žalėnien</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 &amp; </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Gudelienė</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 (2018)</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.,Research</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On</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Academic Integrity. The Role of Awareness of Local Environment </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Developing University Anti-Plagiarism Strategy. </w:t>
      </w:r>
      <w:r w:rsidRPr="413A7DD6" w:rsidR="2DC406B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 xml:space="preserve">Plagiarism across Europe and Beyond—Conference Proceedings. </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pp. 75–90</w:t>
      </w:r>
    </w:p>
    <w:p w:rsidR="2F09C648" w:rsidP="413A7DD6" w:rsidRDefault="2F09C648" w14:paraId="29B9F4A1" w14:textId="1484BEA1">
      <w:pPr>
        <w:pStyle w:val="Normal"/>
        <w:in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Voge D. (2007). Classroom Resources for Addressing Procrastination. Voge. </w:t>
      </w:r>
      <w:r w:rsidRPr="413A7DD6" w:rsidR="2DC406B4">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Research and Teaching in Developmental Education</w:t>
      </w:r>
      <w:r w:rsidRPr="413A7DD6" w:rsidR="2DC40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Vol. 23 (2), pp. 88-96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49015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5A2B82"/>
    <w:rsid w:val="00129EC3"/>
    <w:rsid w:val="027E54C8"/>
    <w:rsid w:val="03A84039"/>
    <w:rsid w:val="04BD0CC4"/>
    <w:rsid w:val="05305F89"/>
    <w:rsid w:val="094C1944"/>
    <w:rsid w:val="09575FCE"/>
    <w:rsid w:val="0B4FE4B7"/>
    <w:rsid w:val="0B646F8F"/>
    <w:rsid w:val="0BA88E17"/>
    <w:rsid w:val="0E56BBA3"/>
    <w:rsid w:val="0E5EC3B4"/>
    <w:rsid w:val="0EDA141A"/>
    <w:rsid w:val="0F28CCE6"/>
    <w:rsid w:val="101771E2"/>
    <w:rsid w:val="124A0CB5"/>
    <w:rsid w:val="13E5DD16"/>
    <w:rsid w:val="1434191C"/>
    <w:rsid w:val="14495845"/>
    <w:rsid w:val="1672CB28"/>
    <w:rsid w:val="16AB4114"/>
    <w:rsid w:val="16D1D48D"/>
    <w:rsid w:val="19695B2D"/>
    <w:rsid w:val="1A233F98"/>
    <w:rsid w:val="1C65FA7A"/>
    <w:rsid w:val="1C905F6D"/>
    <w:rsid w:val="1CAD055A"/>
    <w:rsid w:val="1D15F56E"/>
    <w:rsid w:val="1E74CCF3"/>
    <w:rsid w:val="1FF2103F"/>
    <w:rsid w:val="21E96691"/>
    <w:rsid w:val="23A22F78"/>
    <w:rsid w:val="24C58162"/>
    <w:rsid w:val="24E40E77"/>
    <w:rsid w:val="24FFD4CC"/>
    <w:rsid w:val="25DA5A63"/>
    <w:rsid w:val="26004F5C"/>
    <w:rsid w:val="28C6D507"/>
    <w:rsid w:val="2DC406B4"/>
    <w:rsid w:val="2F09C648"/>
    <w:rsid w:val="2F7C16F3"/>
    <w:rsid w:val="2FEC452C"/>
    <w:rsid w:val="3088FCC7"/>
    <w:rsid w:val="3179A569"/>
    <w:rsid w:val="31EB13C0"/>
    <w:rsid w:val="322A29FD"/>
    <w:rsid w:val="3279FD63"/>
    <w:rsid w:val="33CDBB17"/>
    <w:rsid w:val="367F6313"/>
    <w:rsid w:val="377F61F4"/>
    <w:rsid w:val="381B3374"/>
    <w:rsid w:val="38D7D6AB"/>
    <w:rsid w:val="3A37A367"/>
    <w:rsid w:val="3B2B9671"/>
    <w:rsid w:val="3D4DFAB1"/>
    <w:rsid w:val="3E633733"/>
    <w:rsid w:val="413A7DD6"/>
    <w:rsid w:val="43DFB024"/>
    <w:rsid w:val="46171CF2"/>
    <w:rsid w:val="49D43617"/>
    <w:rsid w:val="4AF712A6"/>
    <w:rsid w:val="4C14EC5C"/>
    <w:rsid w:val="4C2D3397"/>
    <w:rsid w:val="4FE3F81C"/>
    <w:rsid w:val="52F531AE"/>
    <w:rsid w:val="544EA47B"/>
    <w:rsid w:val="57DF25E7"/>
    <w:rsid w:val="5AAEB921"/>
    <w:rsid w:val="5B35CA44"/>
    <w:rsid w:val="5CDA7F1E"/>
    <w:rsid w:val="5E5899C2"/>
    <w:rsid w:val="5E7BAC54"/>
    <w:rsid w:val="640E9DF4"/>
    <w:rsid w:val="655A2B82"/>
    <w:rsid w:val="6649C55D"/>
    <w:rsid w:val="672089EA"/>
    <w:rsid w:val="6803ACA7"/>
    <w:rsid w:val="68E93D5A"/>
    <w:rsid w:val="690B9CD4"/>
    <w:rsid w:val="699F7D08"/>
    <w:rsid w:val="6B4F10D9"/>
    <w:rsid w:val="6B8575DA"/>
    <w:rsid w:val="6BC1D271"/>
    <w:rsid w:val="6CD71DCA"/>
    <w:rsid w:val="6D1B428A"/>
    <w:rsid w:val="6DB1364C"/>
    <w:rsid w:val="6E309E6C"/>
    <w:rsid w:val="6E72EE2B"/>
    <w:rsid w:val="6FEEAAFD"/>
    <w:rsid w:val="72234A9B"/>
    <w:rsid w:val="73465F4E"/>
    <w:rsid w:val="73BF1AFC"/>
    <w:rsid w:val="7417CCB0"/>
    <w:rsid w:val="7644BEEA"/>
    <w:rsid w:val="77C17D12"/>
    <w:rsid w:val="7809D79E"/>
    <w:rsid w:val="7934670E"/>
    <w:rsid w:val="7AF6283B"/>
    <w:rsid w:val="7BF65932"/>
    <w:rsid w:val="7F46B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A2B82"/>
  <w15:chartTrackingRefBased/>
  <w15:docId w15:val="{E1832840-C259-40C5-863F-BF1F00C523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79d3e5db7aa4cb2" /><Relationship Type="http://schemas.openxmlformats.org/officeDocument/2006/relationships/numbering" Target="/word/numbering.xml" Id="Re42bfffd724b43bf" /><Relationship Type="http://schemas.openxmlformats.org/officeDocument/2006/relationships/image" Target="/media/image3.jpg" Id="Rda9548653b1e4a71" /><Relationship Type="http://schemas.openxmlformats.org/officeDocument/2006/relationships/hyperlink" Target="https://www.youtube.com/watch?v=lmbNKtxcmfs&amp;t=30s" TargetMode="External" Id="R0ecb31b30e454c28" /><Relationship Type="http://schemas.openxmlformats.org/officeDocument/2006/relationships/image" Target="/media/image.png" Id="Refc3db5c11e94784" /><Relationship Type="http://schemas.openxmlformats.org/officeDocument/2006/relationships/image" Target="/media/image4.jpg" Id="R67757d7aa68b46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Sandie James Escol (2223946)</dc:creator>
  <keywords/>
  <dc:description/>
  <lastModifiedBy>Sandie James Escol (2223946)</lastModifiedBy>
  <revision>4</revision>
  <dcterms:created xsi:type="dcterms:W3CDTF">2023-03-07T19:57:19.8638350Z</dcterms:created>
  <dcterms:modified xsi:type="dcterms:W3CDTF">2023-03-10T22:39:05.2637611Z</dcterms:modified>
</coreProperties>
</file>