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8E7D7A9" w14:textId="77777777" w:rsidR="0077785A" w:rsidRPr="008D4482" w:rsidRDefault="0077785A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1B0469CC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349C1399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79585803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1270CFE1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150840D5" w14:textId="33A339E3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t>Name</w:t>
      </w:r>
      <w:r w:rsidRPr="008D4482">
        <w:rPr>
          <w:rFonts w:ascii="Arial" w:hAnsi="Arial" w:cs="Arial"/>
          <w:sz w:val="22"/>
          <w:szCs w:val="22"/>
        </w:rPr>
        <w:t>: Nadeem Ashraf</w:t>
      </w:r>
    </w:p>
    <w:p w14:paraId="048C1AC9" w14:textId="3CB92320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t>Student Number</w:t>
      </w:r>
      <w:r w:rsidRPr="008D4482">
        <w:rPr>
          <w:rFonts w:ascii="Arial" w:hAnsi="Arial" w:cs="Arial"/>
          <w:sz w:val="22"/>
          <w:szCs w:val="22"/>
        </w:rPr>
        <w:t>: 2433627</w:t>
      </w:r>
    </w:p>
    <w:p w14:paraId="089ACE82" w14:textId="6161A09E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t>Module Title</w:t>
      </w:r>
      <w:r w:rsidRPr="008D4482">
        <w:rPr>
          <w:rFonts w:ascii="Arial" w:hAnsi="Arial" w:cs="Arial"/>
          <w:sz w:val="22"/>
          <w:szCs w:val="22"/>
        </w:rPr>
        <w:t>: Protecting and Supporting Families in Health and Care</w:t>
      </w:r>
    </w:p>
    <w:p w14:paraId="7D856413" w14:textId="3B18B7B1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t>Module</w:t>
      </w:r>
      <w:r w:rsidRPr="008D4482">
        <w:rPr>
          <w:rFonts w:ascii="Arial" w:hAnsi="Arial" w:cs="Arial"/>
          <w:sz w:val="22"/>
          <w:szCs w:val="22"/>
        </w:rPr>
        <w:t xml:space="preserve"> </w:t>
      </w:r>
      <w:r w:rsidRPr="008D4482">
        <w:rPr>
          <w:rFonts w:ascii="Arial" w:hAnsi="Arial" w:cs="Arial"/>
          <w:b/>
          <w:bCs/>
          <w:sz w:val="22"/>
          <w:szCs w:val="22"/>
        </w:rPr>
        <w:t>Code</w:t>
      </w:r>
      <w:r w:rsidRPr="008D4482">
        <w:rPr>
          <w:rFonts w:ascii="Arial" w:hAnsi="Arial" w:cs="Arial"/>
          <w:sz w:val="22"/>
          <w:szCs w:val="22"/>
        </w:rPr>
        <w:t>: BMHP5021</w:t>
      </w:r>
    </w:p>
    <w:p w14:paraId="7B0673FB" w14:textId="326939D3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t>Assignment</w:t>
      </w:r>
      <w:r w:rsidRPr="008D4482">
        <w:rPr>
          <w:rFonts w:ascii="Arial" w:hAnsi="Arial" w:cs="Arial"/>
          <w:sz w:val="22"/>
          <w:szCs w:val="22"/>
        </w:rPr>
        <w:t xml:space="preserve"> </w:t>
      </w:r>
      <w:r w:rsidRPr="008D4482">
        <w:rPr>
          <w:rFonts w:ascii="Arial" w:hAnsi="Arial" w:cs="Arial"/>
          <w:b/>
          <w:bCs/>
          <w:sz w:val="22"/>
          <w:szCs w:val="22"/>
        </w:rPr>
        <w:t>Title</w:t>
      </w:r>
      <w:r w:rsidRPr="008D4482">
        <w:rPr>
          <w:rFonts w:ascii="Arial" w:hAnsi="Arial" w:cs="Arial"/>
          <w:sz w:val="22"/>
          <w:szCs w:val="22"/>
        </w:rPr>
        <w:t>: Component 1: Presentation (Round-The-Table Group Discussion)</w:t>
      </w:r>
    </w:p>
    <w:p w14:paraId="4A3329F3" w14:textId="65ED168E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t>Lecturer</w:t>
      </w:r>
      <w:r w:rsidRPr="008D4482">
        <w:rPr>
          <w:rFonts w:ascii="Arial" w:hAnsi="Arial" w:cs="Arial"/>
          <w:sz w:val="22"/>
          <w:szCs w:val="22"/>
        </w:rPr>
        <w:t>: Kennedy Obohwemu, Olufemi Oluranti</w:t>
      </w:r>
    </w:p>
    <w:p w14:paraId="3FD3A67F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6B5E0AAD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6FBB35EA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187F5B2E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040ECA29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0E7A17E9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374FA46F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69687CF7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4F698347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6BE15B7D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1F8AB477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74B0881F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77A41B72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2837BBBD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4EC204F9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p w14:paraId="7BF970BF" w14:textId="7A9F14AD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  <w:r w:rsidRPr="008D4482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  <w:r w:rsidRPr="008D4482">
        <w:rPr>
          <w:rFonts w:ascii="Arial" w:hAnsi="Arial" w:cs="Arial"/>
          <w:sz w:val="22"/>
          <w:szCs w:val="22"/>
        </w:rPr>
        <w:t>:</w:t>
      </w:r>
    </w:p>
    <w:p w14:paraId="653C43C2" w14:textId="1F5DB052" w:rsidR="00532505" w:rsidRPr="008D4482" w:rsidRDefault="00532505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sz w:val="22"/>
          <w:szCs w:val="22"/>
        </w:rPr>
        <w:t xml:space="preserve">Bird, J. (2024). </w:t>
      </w:r>
      <w:r w:rsidRPr="008D4482">
        <w:rPr>
          <w:rFonts w:ascii="Arial" w:hAnsi="Arial" w:cs="Arial"/>
          <w:i/>
          <w:iCs/>
          <w:sz w:val="22"/>
          <w:szCs w:val="22"/>
        </w:rPr>
        <w:t>DfE – updated guidance – information sharing – advice for practitioners providing safeguarding services.</w:t>
      </w:r>
      <w:r w:rsidRPr="008D4482">
        <w:rPr>
          <w:rFonts w:ascii="Arial" w:hAnsi="Arial" w:cs="Arial"/>
          <w:sz w:val="22"/>
          <w:szCs w:val="22"/>
        </w:rPr>
        <w:t xml:space="preserve"> Surrey Safeguarding Children Partnership. Available at: </w:t>
      </w:r>
      <w:hyperlink r:id="rId4" w:history="1">
        <w:r w:rsidRPr="008D4482">
          <w:rPr>
            <w:rStyle w:val="Hyperlink"/>
            <w:rFonts w:ascii="Arial" w:hAnsi="Arial" w:cs="Arial"/>
            <w:sz w:val="22"/>
            <w:szCs w:val="22"/>
          </w:rPr>
          <w:t>https://surreyscp.org.uk/2024/04/23/dfe-updated-guidance-information-sharing-advice-for-practitioners-providing-safeguarding-services/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5A03504E" w14:textId="424926CE" w:rsidR="00532505" w:rsidRPr="008D4482" w:rsidRDefault="00532505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Children Act (1989).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 xml:space="preserve">Children Act 1989. </w:t>
      </w:r>
      <w:r w:rsidR="00FE268F">
        <w:rPr>
          <w:rFonts w:ascii="Arial" w:hAnsi="Arial" w:cs="Arial"/>
          <w:color w:val="000000"/>
          <w:sz w:val="22"/>
          <w:szCs w:val="22"/>
        </w:rPr>
        <w:t>L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egislation.gov.uk. Available at: </w:t>
      </w:r>
      <w:hyperlink r:id="rId5" w:history="1">
        <w:r w:rsidRPr="008D4482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68E062C0" w14:textId="5729A41F" w:rsidR="00532505" w:rsidRPr="008D4482" w:rsidRDefault="00532505" w:rsidP="003379DA">
      <w:pPr>
        <w:spacing w:line="360" w:lineRule="auto"/>
        <w:rPr>
          <w:rFonts w:ascii="Arial" w:hAnsi="Arial" w:cs="Arial"/>
          <w:strike/>
          <w:color w:val="000000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Department for Education (2025).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 xml:space="preserve">Working Together </w:t>
      </w:r>
      <w:r w:rsidR="00E452A7" w:rsidRPr="008D4482">
        <w:rPr>
          <w:rFonts w:ascii="Arial" w:hAnsi="Arial" w:cs="Arial"/>
          <w:i/>
          <w:iCs/>
          <w:color w:val="000000"/>
          <w:sz w:val="22"/>
          <w:szCs w:val="22"/>
        </w:rPr>
        <w:t>to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 xml:space="preserve"> Safeguard Children. 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GOV.UK. Available at: </w:t>
      </w:r>
      <w:hyperlink r:id="rId6" w:history="1">
        <w:r w:rsidR="008D4482" w:rsidRPr="008D4482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="008D4482"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4DDDAF04" w14:textId="38C188F0" w:rsidR="00532505" w:rsidRPr="008D4482" w:rsidRDefault="00532505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French, R., Kneale, D., Warner, J.T., Robinson, H., </w:t>
      </w:r>
      <w:r w:rsidR="00832B16" w:rsidRPr="008D4482">
        <w:rPr>
          <w:rFonts w:ascii="Arial" w:hAnsi="Arial" w:cs="Arial"/>
          <w:color w:val="000000"/>
          <w:sz w:val="22"/>
          <w:szCs w:val="22"/>
        </w:rPr>
        <w:t>Rafferty</w:t>
      </w:r>
      <w:r w:rsidRPr="008D4482">
        <w:rPr>
          <w:rFonts w:ascii="Arial" w:hAnsi="Arial" w:cs="Arial"/>
          <w:color w:val="000000"/>
          <w:sz w:val="22"/>
          <w:szCs w:val="22"/>
        </w:rPr>
        <w:t>, J., Sayers, A</w:t>
      </w:r>
      <w:r w:rsidR="00832B16" w:rsidRPr="008D4482">
        <w:rPr>
          <w:rFonts w:ascii="Arial" w:hAnsi="Arial" w:cs="Arial"/>
          <w:color w:val="000000"/>
          <w:sz w:val="22"/>
          <w:szCs w:val="22"/>
        </w:rPr>
        <w:t>., Taylor, P., Gregory, J.W., and Dayan, C.M. (2022</w:t>
      </w:r>
      <w:r w:rsidR="003379DA" w:rsidRPr="008D4482">
        <w:rPr>
          <w:rFonts w:ascii="Arial" w:hAnsi="Arial" w:cs="Arial"/>
          <w:color w:val="000000"/>
          <w:sz w:val="22"/>
          <w:szCs w:val="22"/>
        </w:rPr>
        <w:t xml:space="preserve">) </w:t>
      </w:r>
      <w:r w:rsidR="00832B16" w:rsidRPr="008D4482">
        <w:rPr>
          <w:rFonts w:ascii="Arial" w:hAnsi="Arial" w:cs="Arial"/>
          <w:i/>
          <w:iCs/>
          <w:color w:val="000000"/>
          <w:sz w:val="22"/>
          <w:szCs w:val="22"/>
        </w:rPr>
        <w:t>Educational Attainment and Childhood-onset Type 1 Diabetes.</w:t>
      </w:r>
      <w:r w:rsidR="00832B16"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832B16" w:rsidRPr="008D4482">
        <w:rPr>
          <w:rFonts w:ascii="Arial" w:hAnsi="Arial" w:cs="Arial"/>
          <w:i/>
          <w:iCs/>
          <w:color w:val="000000"/>
          <w:sz w:val="22"/>
          <w:szCs w:val="22"/>
        </w:rPr>
        <w:t>Diabetes Care</w:t>
      </w:r>
      <w:r w:rsidR="00FE268F">
        <w:rPr>
          <w:rFonts w:ascii="Arial" w:hAnsi="Arial" w:cs="Arial"/>
          <w:i/>
          <w:iCs/>
          <w:color w:val="000000"/>
          <w:sz w:val="22"/>
          <w:szCs w:val="22"/>
        </w:rPr>
        <w:t>.</w:t>
      </w:r>
      <w:r w:rsidR="00E452A7" w:rsidRPr="008D4482">
        <w:rPr>
          <w:sz w:val="22"/>
          <w:szCs w:val="22"/>
        </w:rPr>
        <w:t xml:space="preserve"> </w:t>
      </w:r>
      <w:hyperlink r:id="rId7" w:history="1">
        <w:r w:rsidR="00E452A7" w:rsidRPr="008D4482">
          <w:rPr>
            <w:rStyle w:val="Hyperlink"/>
            <w:rFonts w:ascii="Arial" w:hAnsi="Arial" w:cs="Arial"/>
            <w:sz w:val="22"/>
            <w:szCs w:val="22"/>
          </w:rPr>
          <w:t>https://pubmed.ncbi.nlm.nih.gov/36455114/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0795C7AC" w14:textId="6A125C5E" w:rsidR="00532505" w:rsidRPr="008D4482" w:rsidRDefault="00E452A7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General Medical Council (2024).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>Protecting Children and Young People.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 gmc-uk.org. Available at:</w:t>
      </w:r>
      <w:r w:rsidR="00532505"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hyperlink r:id="rId8" w:history="1">
        <w:r w:rsidRPr="008D4482">
          <w:rPr>
            <w:rStyle w:val="Hyperlink"/>
            <w:rFonts w:ascii="Arial" w:hAnsi="Arial" w:cs="Arial"/>
            <w:sz w:val="22"/>
            <w:szCs w:val="22"/>
          </w:rPr>
          <w:t>https://www.gmc-uk.org/professional-standards/the-professional-standards/protecting-children-and-young-people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64ACDD52" w14:textId="3FB22DCE" w:rsidR="003379DA" w:rsidRPr="008D4482" w:rsidRDefault="003379DA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Holtom, S. (2024).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 xml:space="preserve">Herefordshire Safeguarding Children Partnership. 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Available at: </w:t>
      </w:r>
      <w:hyperlink r:id="rId9" w:history="1">
        <w:r w:rsidRPr="008D4482">
          <w:rPr>
            <w:rStyle w:val="Hyperlink"/>
            <w:rFonts w:ascii="Arial" w:hAnsi="Arial" w:cs="Arial"/>
            <w:sz w:val="22"/>
            <w:szCs w:val="22"/>
          </w:rPr>
          <w:t>https://www.herefordshiresafeguardingboards.org.uk/wp-content/uploads/2024/03/Final-Report-LCSPR-Child-HN_Herefordshire-January-2024.pdf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2FF951DD" w14:textId="428E59EA" w:rsidR="003379DA" w:rsidRPr="008D4482" w:rsidRDefault="003379DA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Home Office (2022).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>Domestic Abuse Statutory Guidance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>gov.uk</w:t>
      </w:r>
      <w:r w:rsidRPr="008D4482">
        <w:rPr>
          <w:rFonts w:ascii="Arial" w:hAnsi="Arial" w:cs="Arial"/>
          <w:color w:val="000000"/>
          <w:sz w:val="22"/>
          <w:szCs w:val="22"/>
        </w:rPr>
        <w:t>. Available at:</w:t>
      </w:r>
      <w:r w:rsidR="00FE268F">
        <w:rPr>
          <w:rFonts w:ascii="Arial" w:hAnsi="Arial" w:cs="Arial"/>
          <w:color w:val="000000"/>
          <w:sz w:val="22"/>
          <w:szCs w:val="22"/>
        </w:rPr>
        <w:t xml:space="preserve"> </w:t>
      </w:r>
      <w:hyperlink r:id="rId10" w:history="1">
        <w:r w:rsidR="00FE268F" w:rsidRPr="00290C83">
          <w:rPr>
            <w:rStyle w:val="Hyperlink"/>
            <w:rFonts w:ascii="Arial" w:hAnsi="Arial" w:cs="Arial"/>
            <w:sz w:val="22"/>
            <w:szCs w:val="22"/>
          </w:rPr>
          <w:t>https://assets.publishing.service.gov.uk/media/62c6df06</w:t>
        </w:r>
        <w:r w:rsidR="00FE268F" w:rsidRPr="00290C83">
          <w:rPr>
            <w:rStyle w:val="Hyperlink"/>
            <w:rFonts w:ascii="Arial" w:hAnsi="Arial" w:cs="Arial"/>
            <w:sz w:val="22"/>
            <w:szCs w:val="22"/>
          </w:rPr>
          <w:t>8</w:t>
        </w:r>
        <w:r w:rsidR="00FE268F" w:rsidRPr="00290C83">
          <w:rPr>
            <w:rStyle w:val="Hyperlink"/>
            <w:rFonts w:ascii="Arial" w:hAnsi="Arial" w:cs="Arial"/>
            <w:sz w:val="22"/>
            <w:szCs w:val="22"/>
          </w:rPr>
          <w:t>fa8f54e855dfe31/Domestic_Abuse_Act_2021_Statutory_Guidance.pdf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38148127" w14:textId="2B96BE84" w:rsidR="003379DA" w:rsidRPr="008D4482" w:rsidRDefault="003379DA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NICE (2017).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>Child Abuse and Neglect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. </w:t>
      </w:r>
      <w:hyperlink r:id="rId11" w:history="1">
        <w:r w:rsidRPr="008D4482">
          <w:rPr>
            <w:rStyle w:val="Hyperlink"/>
            <w:rFonts w:ascii="Arial" w:hAnsi="Arial" w:cs="Arial"/>
            <w:sz w:val="22"/>
            <w:szCs w:val="22"/>
          </w:rPr>
          <w:t>www.nice.org.uk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2" w:history="1">
        <w:r w:rsidRPr="008D4482">
          <w:rPr>
            <w:rStyle w:val="Hyperlink"/>
            <w:rFonts w:ascii="Arial" w:hAnsi="Arial" w:cs="Arial"/>
            <w:sz w:val="22"/>
            <w:szCs w:val="22"/>
          </w:rPr>
          <w:t>https://www.nice.org.uk/guidance/ng76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="00FE268F"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514A23BE" w14:textId="6FF8C86C" w:rsidR="003379DA" w:rsidRPr="008D4482" w:rsidRDefault="003379DA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D4482">
        <w:rPr>
          <w:rFonts w:ascii="Arial" w:hAnsi="Arial" w:cs="Arial"/>
          <w:color w:val="000000"/>
          <w:sz w:val="22"/>
          <w:szCs w:val="22"/>
        </w:rPr>
        <w:t xml:space="preserve">NICE (2023). </w:t>
      </w:r>
      <w:r w:rsidRPr="008D4482">
        <w:rPr>
          <w:rFonts w:ascii="Arial" w:hAnsi="Arial" w:cs="Arial"/>
          <w:i/>
          <w:iCs/>
          <w:color w:val="000000"/>
          <w:sz w:val="22"/>
          <w:szCs w:val="22"/>
        </w:rPr>
        <w:t xml:space="preserve">Overview | Diabetes (Type 1 and Type 2) in Children and Young People: Diagnosis and Management | Guidance | NICE. 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NICE.org.uk. Available at: </w:t>
      </w:r>
      <w:hyperlink r:id="rId13" w:history="1">
        <w:r w:rsidRPr="008D4482">
          <w:rPr>
            <w:rStyle w:val="Hyperlink"/>
            <w:rFonts w:ascii="Arial" w:hAnsi="Arial" w:cs="Arial"/>
            <w:sz w:val="22"/>
            <w:szCs w:val="22"/>
          </w:rPr>
          <w:t>https://www.nice.org.uk/guidance/ng18</w:t>
        </w:r>
      </w:hyperlink>
      <w:r w:rsidRPr="008D4482">
        <w:rPr>
          <w:rFonts w:ascii="Arial" w:hAnsi="Arial" w:cs="Arial"/>
          <w:color w:val="000000"/>
          <w:sz w:val="22"/>
          <w:szCs w:val="22"/>
        </w:rPr>
        <w:t xml:space="preserve"> </w:t>
      </w:r>
      <w:r w:rsidR="00FE268F">
        <w:rPr>
          <w:rFonts w:ascii="Arial" w:hAnsi="Arial" w:cs="Arial"/>
          <w:color w:val="000000"/>
          <w:sz w:val="22"/>
          <w:szCs w:val="22"/>
        </w:rPr>
        <w:t>(</w:t>
      </w:r>
      <w:r w:rsidRPr="008D4482">
        <w:rPr>
          <w:rFonts w:ascii="Arial" w:hAnsi="Arial" w:cs="Arial"/>
          <w:color w:val="000000"/>
          <w:sz w:val="22"/>
          <w:szCs w:val="22"/>
        </w:rPr>
        <w:t>Accessed</w:t>
      </w:r>
      <w:r w:rsidR="00FE268F">
        <w:rPr>
          <w:rFonts w:ascii="Arial" w:hAnsi="Arial" w:cs="Arial"/>
          <w:color w:val="000000"/>
          <w:sz w:val="22"/>
          <w:szCs w:val="22"/>
        </w:rPr>
        <w:t>: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 5 Oct</w:t>
      </w:r>
      <w:r w:rsidR="00FE268F">
        <w:rPr>
          <w:rFonts w:ascii="Arial" w:hAnsi="Arial" w:cs="Arial"/>
          <w:color w:val="000000"/>
          <w:sz w:val="22"/>
          <w:szCs w:val="22"/>
        </w:rPr>
        <w:t>ober</w:t>
      </w:r>
      <w:r w:rsidRPr="008D4482">
        <w:rPr>
          <w:rFonts w:ascii="Arial" w:hAnsi="Arial" w:cs="Arial"/>
          <w:color w:val="000000"/>
          <w:sz w:val="22"/>
          <w:szCs w:val="22"/>
        </w:rPr>
        <w:t xml:space="preserve"> 2026</w:t>
      </w:r>
      <w:r w:rsidR="00FE268F">
        <w:rPr>
          <w:rFonts w:ascii="Arial" w:hAnsi="Arial" w:cs="Arial"/>
          <w:color w:val="000000"/>
          <w:sz w:val="22"/>
          <w:szCs w:val="22"/>
        </w:rPr>
        <w:t>)</w:t>
      </w:r>
      <w:r w:rsidRPr="008D4482">
        <w:rPr>
          <w:rFonts w:ascii="Arial" w:hAnsi="Arial" w:cs="Arial"/>
          <w:color w:val="000000"/>
          <w:sz w:val="22"/>
          <w:szCs w:val="22"/>
        </w:rPr>
        <w:t>.</w:t>
      </w:r>
    </w:p>
    <w:p w14:paraId="7FAA602E" w14:textId="77777777" w:rsidR="003379DA" w:rsidRPr="008D4482" w:rsidRDefault="003379DA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1CD8B360" w14:textId="77777777" w:rsidR="003379DA" w:rsidRPr="008D4482" w:rsidRDefault="003379DA" w:rsidP="003379DA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2DBA5928" w14:textId="77777777" w:rsidR="00532505" w:rsidRPr="008D4482" w:rsidRDefault="00532505" w:rsidP="003379DA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532505" w:rsidRPr="008D44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505"/>
    <w:rsid w:val="00186FAD"/>
    <w:rsid w:val="003379DA"/>
    <w:rsid w:val="00422814"/>
    <w:rsid w:val="00532505"/>
    <w:rsid w:val="0077785A"/>
    <w:rsid w:val="007A523D"/>
    <w:rsid w:val="00832B16"/>
    <w:rsid w:val="008D4482"/>
    <w:rsid w:val="00E452A7"/>
    <w:rsid w:val="00F8433F"/>
    <w:rsid w:val="00FE2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FD5FCA"/>
  <w15:chartTrackingRefBased/>
  <w15:docId w15:val="{E578BF7C-4330-7146-B199-76CF231AB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25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25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25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25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5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5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5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5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5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5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25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25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25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5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5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5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5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5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25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5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5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5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25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5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25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5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5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5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250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25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25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379D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mc-uk.org/professional-standards/the-professional-standards/protecting-children-and-young-people" TargetMode="External"/><Relationship Id="rId13" Type="http://schemas.openxmlformats.org/officeDocument/2006/relationships/hyperlink" Target="https://www.nice.org.uk/guidance/ng1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ubmed.ncbi.nlm.nih.gov/36455114/" TargetMode="External"/><Relationship Id="rId12" Type="http://schemas.openxmlformats.org/officeDocument/2006/relationships/hyperlink" Target="https://www.nice.org.uk/guidance/ng7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hyperlink" Target="http://www.nice.org.uk" TargetMode="External"/><Relationship Id="rId5" Type="http://schemas.openxmlformats.org/officeDocument/2006/relationships/hyperlink" Target="https://www.legislation.gov.uk/ukpga/1989/41/content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assets.publishing.service.gov.uk/media/62c6df068fa8f54e855dfe31/Domestic_Abuse_Act_2021_Statutory_Guidance.pdf" TargetMode="External"/><Relationship Id="rId4" Type="http://schemas.openxmlformats.org/officeDocument/2006/relationships/hyperlink" Target="https://surreyscp.org.uk/2024/04/23/dfe-updated-guidance-information-sharing-advice-for-practitioners-providing-safeguarding-services/" TargetMode="External"/><Relationship Id="rId9" Type="http://schemas.openxmlformats.org/officeDocument/2006/relationships/hyperlink" Target="https://www.herefordshiresafeguardingboards.org.uk/wp-content/uploads/2024/03/Final-Report-LCSPR-Child-HN_Herefordshire-January-2024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485</Words>
  <Characters>2767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Rouza Nadeem (M.B.Ch.B. Medicine)</dc:creator>
  <cp:keywords/>
  <dc:description/>
  <cp:lastModifiedBy>Rouza Nadeem (M.B.Ch.B. Medicine)</cp:lastModifiedBy>
  <cp:revision>7</cp:revision>
  <dcterms:created xsi:type="dcterms:W3CDTF">2026-10-17T15:14:00Z</dcterms:created>
  <dcterms:modified xsi:type="dcterms:W3CDTF">2026-10-17T16:33:00Z</dcterms:modified>
</cp:coreProperties>
</file>