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2D09BC52" w:rsidR="00715990" w:rsidRPr="00B81B1D" w:rsidRDefault="00715990" w:rsidP="00B81B1D">
      <w:pPr>
        <w:spacing w:before="240" w:line="360" w:lineRule="auto"/>
        <w:jc w:val="center"/>
        <w:rPr>
          <w:rFonts w:ascii="Arial" w:hAnsi="Arial" w:cs="Arial"/>
          <w:b/>
          <w:bCs/>
          <w:szCs w:val="24"/>
        </w:rPr>
      </w:pPr>
      <w:r w:rsidRPr="00B81B1D">
        <w:rPr>
          <w:rFonts w:ascii="Arial" w:hAnsi="Arial" w:cs="Arial"/>
          <w:b/>
          <w:bCs/>
          <w:szCs w:val="24"/>
        </w:rPr>
        <w:t>Course: BSc (Hons) Health and Social Care</w:t>
      </w:r>
    </w:p>
    <w:p w14:paraId="7680A4B0" w14:textId="679C6535" w:rsidR="00715990" w:rsidRPr="00B81B1D" w:rsidRDefault="00715990" w:rsidP="00B81B1D">
      <w:pPr>
        <w:spacing w:before="240" w:line="360" w:lineRule="auto"/>
        <w:jc w:val="center"/>
        <w:rPr>
          <w:rFonts w:ascii="Arial" w:hAnsi="Arial" w:cs="Arial"/>
          <w:b/>
          <w:bCs/>
          <w:szCs w:val="24"/>
        </w:rPr>
      </w:pPr>
      <w:r w:rsidRPr="00B81B1D">
        <w:rPr>
          <w:rFonts w:ascii="Arial" w:hAnsi="Arial" w:cs="Arial"/>
          <w:b/>
          <w:bCs/>
          <w:szCs w:val="24"/>
        </w:rPr>
        <w:t>Module: Independent Project (BMHP6020_LON)</w:t>
      </w:r>
    </w:p>
    <w:p w14:paraId="3157DF3C" w14:textId="77777777" w:rsidR="00715990" w:rsidRPr="00B81B1D" w:rsidRDefault="00715990" w:rsidP="00B81B1D">
      <w:pPr>
        <w:spacing w:before="240" w:line="360" w:lineRule="auto"/>
        <w:jc w:val="center"/>
        <w:rPr>
          <w:rFonts w:ascii="Arial" w:hAnsi="Arial" w:cs="Arial"/>
          <w:szCs w:val="24"/>
        </w:rPr>
      </w:pPr>
    </w:p>
    <w:p w14:paraId="08BDA311" w14:textId="6E55C9BE" w:rsidR="00041A5A" w:rsidRPr="00B81B1D" w:rsidRDefault="00FB4301" w:rsidP="00B81B1D">
      <w:pPr>
        <w:spacing w:before="240" w:line="360" w:lineRule="auto"/>
        <w:jc w:val="center"/>
        <w:rPr>
          <w:rFonts w:ascii="Arial" w:hAnsi="Arial" w:cs="Arial"/>
          <w:b/>
          <w:bCs/>
          <w:szCs w:val="24"/>
        </w:rPr>
      </w:pPr>
      <w:r w:rsidRPr="00B81B1D">
        <w:rPr>
          <w:rFonts w:ascii="Arial" w:hAnsi="Arial" w:cs="Arial"/>
          <w:b/>
          <w:bCs/>
          <w:szCs w:val="24"/>
        </w:rPr>
        <w:t>Component 1</w:t>
      </w:r>
      <w:r w:rsidR="00715990" w:rsidRPr="00B81B1D">
        <w:rPr>
          <w:rFonts w:ascii="Arial" w:hAnsi="Arial" w:cs="Arial"/>
          <w:b/>
          <w:bCs/>
          <w:szCs w:val="24"/>
        </w:rPr>
        <w:t xml:space="preserve">: </w:t>
      </w:r>
      <w:r w:rsidRPr="00B81B1D">
        <w:rPr>
          <w:rFonts w:ascii="Arial" w:hAnsi="Arial" w:cs="Arial"/>
          <w:szCs w:val="24"/>
        </w:rPr>
        <w:t>Element 1</w:t>
      </w:r>
      <w:r w:rsidR="00715990" w:rsidRPr="00B81B1D">
        <w:rPr>
          <w:rFonts w:ascii="Arial" w:hAnsi="Arial" w:cs="Arial"/>
          <w:szCs w:val="24"/>
        </w:rPr>
        <w:t xml:space="preserve"> - Project Proposal</w:t>
      </w:r>
      <w:r w:rsidR="00545684" w:rsidRPr="00B81B1D">
        <w:rPr>
          <w:rFonts w:ascii="Arial" w:hAnsi="Arial" w:cs="Arial"/>
          <w:szCs w:val="24"/>
        </w:rPr>
        <w:t xml:space="preserve"> </w:t>
      </w:r>
    </w:p>
    <w:p w14:paraId="2EDEAE0B" w14:textId="149B09BE" w:rsidR="00715990" w:rsidRPr="00B81B1D" w:rsidRDefault="00715990" w:rsidP="00B81B1D">
      <w:pPr>
        <w:spacing w:before="240" w:line="360" w:lineRule="auto"/>
        <w:rPr>
          <w:rFonts w:ascii="Arial" w:hAnsi="Arial" w:cs="Arial"/>
          <w:szCs w:val="24"/>
        </w:rPr>
      </w:pPr>
    </w:p>
    <w:p w14:paraId="1AD185BB" w14:textId="77777777" w:rsidR="00FF5B70" w:rsidRPr="00B81B1D" w:rsidRDefault="00FF5B70" w:rsidP="00B81B1D">
      <w:pPr>
        <w:spacing w:before="240" w:line="360" w:lineRule="auto"/>
        <w:rPr>
          <w:rFonts w:ascii="Arial" w:hAnsi="Arial" w:cs="Arial"/>
          <w:szCs w:val="24"/>
        </w:rPr>
      </w:pPr>
    </w:p>
    <w:p w14:paraId="684DDF82" w14:textId="3F2A416F" w:rsidR="00715990" w:rsidRPr="00B43ACF" w:rsidRDefault="00715990" w:rsidP="00B43ACF">
      <w:pPr>
        <w:rPr>
          <w:rFonts w:cs="Arial"/>
          <w:b/>
          <w:bCs/>
          <w:szCs w:val="24"/>
          <w:lang w:val="en-PK"/>
        </w:rPr>
      </w:pPr>
      <w:r w:rsidRPr="00B81B1D">
        <w:rPr>
          <w:rFonts w:ascii="Arial" w:hAnsi="Arial" w:cs="Arial"/>
          <w:b/>
          <w:bCs/>
          <w:szCs w:val="24"/>
        </w:rPr>
        <w:t>Student ID</w:t>
      </w:r>
      <w:r w:rsidRPr="00B81B1D">
        <w:rPr>
          <w:rFonts w:ascii="Arial" w:hAnsi="Arial" w:cs="Arial"/>
          <w:szCs w:val="24"/>
        </w:rPr>
        <w:t xml:space="preserve">: </w:t>
      </w:r>
      <w:r w:rsidR="00B43ACF" w:rsidRPr="00B43ACF">
        <w:rPr>
          <w:rFonts w:cs="Arial"/>
          <w:szCs w:val="24"/>
          <w:lang w:val="en-PK"/>
        </w:rPr>
        <w:t>Salamata Jalloh</w:t>
      </w:r>
    </w:p>
    <w:p w14:paraId="01D5D8DB" w14:textId="03ED09ED" w:rsidR="00FF5B70" w:rsidRPr="00B81B1D" w:rsidRDefault="00FF5B70" w:rsidP="00B81B1D">
      <w:pPr>
        <w:spacing w:before="240" w:line="360" w:lineRule="auto"/>
        <w:rPr>
          <w:rFonts w:ascii="Arial" w:hAnsi="Arial" w:cs="Arial"/>
          <w:szCs w:val="24"/>
        </w:rPr>
      </w:pPr>
    </w:p>
    <w:p w14:paraId="37A27DB3" w14:textId="42494AF8" w:rsidR="00FF5B70" w:rsidRPr="00B81B1D" w:rsidRDefault="00FF5B70" w:rsidP="00B81B1D">
      <w:pPr>
        <w:spacing w:before="240" w:line="360" w:lineRule="auto"/>
        <w:rPr>
          <w:rFonts w:ascii="Arial" w:hAnsi="Arial" w:cs="Arial"/>
          <w:szCs w:val="24"/>
        </w:rPr>
      </w:pPr>
      <w:r w:rsidRPr="00B81B1D">
        <w:rPr>
          <w:rFonts w:ascii="Arial" w:hAnsi="Arial" w:cs="Arial"/>
          <w:b/>
          <w:bCs/>
          <w:szCs w:val="24"/>
        </w:rPr>
        <w:t>Student Name</w:t>
      </w:r>
      <w:r w:rsidRPr="00B81B1D">
        <w:rPr>
          <w:rFonts w:ascii="Arial" w:hAnsi="Arial" w:cs="Arial"/>
          <w:szCs w:val="24"/>
        </w:rPr>
        <w:t xml:space="preserve">: </w:t>
      </w:r>
      <w:r w:rsidR="00B43ACF">
        <w:rPr>
          <w:rFonts w:ascii="Arial" w:hAnsi="Arial" w:cs="Arial"/>
          <w:szCs w:val="24"/>
        </w:rPr>
        <w:t>2246031</w:t>
      </w:r>
    </w:p>
    <w:p w14:paraId="638A4615" w14:textId="77777777" w:rsidR="00715990" w:rsidRPr="00B81B1D" w:rsidRDefault="00715990" w:rsidP="00B81B1D">
      <w:pPr>
        <w:spacing w:before="240" w:line="360" w:lineRule="auto"/>
        <w:rPr>
          <w:rFonts w:ascii="Arial" w:hAnsi="Arial" w:cs="Arial"/>
          <w:szCs w:val="24"/>
        </w:rPr>
      </w:pPr>
    </w:p>
    <w:p w14:paraId="0B04E018" w14:textId="7D0A08B3" w:rsidR="00715990" w:rsidRPr="00B81B1D" w:rsidRDefault="00715990" w:rsidP="00B81B1D">
      <w:pPr>
        <w:spacing w:before="240" w:line="360" w:lineRule="auto"/>
        <w:rPr>
          <w:rFonts w:ascii="Arial" w:hAnsi="Arial" w:cs="Arial"/>
          <w:szCs w:val="24"/>
        </w:rPr>
      </w:pPr>
      <w:r w:rsidRPr="00B81B1D">
        <w:rPr>
          <w:rFonts w:ascii="Arial" w:hAnsi="Arial" w:cs="Arial"/>
          <w:b/>
          <w:bCs/>
          <w:szCs w:val="24"/>
        </w:rPr>
        <w:t>Date of submission</w:t>
      </w:r>
      <w:r w:rsidRPr="00B81B1D">
        <w:rPr>
          <w:rFonts w:ascii="Arial" w:hAnsi="Arial" w:cs="Arial"/>
          <w:szCs w:val="24"/>
        </w:rPr>
        <w:t xml:space="preserve">: </w:t>
      </w:r>
      <w:r w:rsidR="00A72977">
        <w:rPr>
          <w:rFonts w:ascii="Arial" w:hAnsi="Arial" w:cs="Arial"/>
          <w:szCs w:val="24"/>
        </w:rPr>
        <w:t>13</w:t>
      </w:r>
      <w:r w:rsidR="00A72977" w:rsidRPr="00A72977">
        <w:rPr>
          <w:rFonts w:ascii="Arial" w:hAnsi="Arial" w:cs="Arial"/>
          <w:szCs w:val="24"/>
          <w:vertAlign w:val="superscript"/>
        </w:rPr>
        <w:t>th</w:t>
      </w:r>
      <w:r w:rsidR="00A72977">
        <w:rPr>
          <w:rFonts w:ascii="Arial" w:hAnsi="Arial" w:cs="Arial"/>
          <w:szCs w:val="24"/>
        </w:rPr>
        <w:t xml:space="preserve"> </w:t>
      </w:r>
      <w:r w:rsidR="00B43ACF">
        <w:rPr>
          <w:rFonts w:ascii="Arial" w:hAnsi="Arial" w:cs="Arial"/>
          <w:szCs w:val="24"/>
        </w:rPr>
        <w:t>March 2026</w:t>
      </w:r>
    </w:p>
    <w:p w14:paraId="19AA26A9" w14:textId="2F99F205" w:rsidR="00FF5B70" w:rsidRPr="00B81B1D" w:rsidRDefault="00FF5B70" w:rsidP="00B81B1D">
      <w:pPr>
        <w:spacing w:before="240" w:line="360" w:lineRule="auto"/>
        <w:rPr>
          <w:rFonts w:ascii="Arial" w:hAnsi="Arial" w:cs="Arial"/>
          <w:szCs w:val="24"/>
        </w:rPr>
      </w:pPr>
    </w:p>
    <w:p w14:paraId="3FE66E60" w14:textId="2D66819C" w:rsidR="00FF5B70" w:rsidRPr="00B81B1D" w:rsidRDefault="00FF5B70" w:rsidP="00B81B1D">
      <w:pPr>
        <w:spacing w:before="240" w:line="360" w:lineRule="auto"/>
        <w:rPr>
          <w:rFonts w:ascii="Arial" w:hAnsi="Arial" w:cs="Arial"/>
          <w:b/>
          <w:bCs/>
          <w:szCs w:val="24"/>
        </w:rPr>
      </w:pPr>
      <w:r w:rsidRPr="00B81B1D">
        <w:rPr>
          <w:rFonts w:ascii="Arial" w:hAnsi="Arial" w:cs="Arial"/>
          <w:b/>
          <w:bCs/>
          <w:szCs w:val="24"/>
        </w:rPr>
        <w:t>Word count</w:t>
      </w:r>
      <w:r w:rsidRPr="00B81B1D">
        <w:rPr>
          <w:rFonts w:ascii="Arial" w:hAnsi="Arial" w:cs="Arial"/>
          <w:szCs w:val="24"/>
        </w:rPr>
        <w:t xml:space="preserve">: </w:t>
      </w:r>
      <w:r w:rsidR="00B43ACF">
        <w:rPr>
          <w:rFonts w:ascii="Arial" w:hAnsi="Arial" w:cs="Arial"/>
          <w:szCs w:val="24"/>
        </w:rPr>
        <w:t>500</w:t>
      </w:r>
    </w:p>
    <w:p w14:paraId="5BD313B6" w14:textId="4BA804DC" w:rsidR="00715990" w:rsidRPr="00B81B1D" w:rsidRDefault="00715990" w:rsidP="00B81B1D">
      <w:pPr>
        <w:spacing w:before="240" w:line="360" w:lineRule="auto"/>
        <w:rPr>
          <w:rFonts w:ascii="Arial" w:hAnsi="Arial" w:cs="Arial"/>
          <w:szCs w:val="24"/>
        </w:rPr>
      </w:pPr>
    </w:p>
    <w:p w14:paraId="07CF3A4D" w14:textId="4AAF8C7D" w:rsidR="00715990" w:rsidRPr="00B81B1D" w:rsidRDefault="00715990" w:rsidP="00B81B1D">
      <w:pPr>
        <w:spacing w:before="240" w:line="360" w:lineRule="auto"/>
        <w:rPr>
          <w:rFonts w:ascii="Arial" w:hAnsi="Arial" w:cs="Arial"/>
          <w:szCs w:val="24"/>
        </w:rPr>
      </w:pPr>
      <w:r w:rsidRPr="00B81B1D">
        <w:rPr>
          <w:rFonts w:ascii="Arial" w:hAnsi="Arial" w:cs="Arial"/>
          <w:szCs w:val="24"/>
        </w:rPr>
        <w:br w:type="page"/>
      </w:r>
    </w:p>
    <w:p w14:paraId="75E7FD5C" w14:textId="1070B52D" w:rsidR="00545684" w:rsidRPr="00B81B1D" w:rsidRDefault="00FB4301" w:rsidP="00B81B1D">
      <w:pPr>
        <w:pStyle w:val="Heading1"/>
        <w:rPr>
          <w:rFonts w:cs="Arial"/>
          <w:sz w:val="24"/>
          <w:szCs w:val="24"/>
        </w:rPr>
      </w:pPr>
      <w:r w:rsidRPr="00B81B1D">
        <w:rPr>
          <w:rFonts w:cs="Arial"/>
          <w:sz w:val="24"/>
          <w:szCs w:val="24"/>
        </w:rPr>
        <w:lastRenderedPageBreak/>
        <w:t>Element 1 -</w:t>
      </w:r>
      <w:r w:rsidR="00866B7B" w:rsidRPr="00B81B1D">
        <w:rPr>
          <w:rFonts w:cs="Arial"/>
          <w:sz w:val="24"/>
          <w:szCs w:val="24"/>
        </w:rPr>
        <w:t xml:space="preserve"> Project</w:t>
      </w:r>
      <w:r w:rsidR="00545684" w:rsidRPr="00B81B1D">
        <w:rPr>
          <w:rFonts w:cs="Arial"/>
          <w:sz w:val="24"/>
          <w:szCs w:val="24"/>
        </w:rPr>
        <w:t xml:space="preserve"> </w:t>
      </w:r>
      <w:r w:rsidR="000B7CD5" w:rsidRPr="00B81B1D">
        <w:rPr>
          <w:rFonts w:cs="Arial"/>
          <w:sz w:val="24"/>
          <w:szCs w:val="24"/>
        </w:rPr>
        <w:t>P</w:t>
      </w:r>
      <w:r w:rsidR="00545684" w:rsidRPr="00B81B1D">
        <w:rPr>
          <w:rFonts w:cs="Arial"/>
          <w:sz w:val="24"/>
          <w:szCs w:val="24"/>
        </w:rPr>
        <w:t>roposal</w:t>
      </w:r>
    </w:p>
    <w:p w14:paraId="6630FBCE" w14:textId="0038F936" w:rsidR="00D769F0" w:rsidRPr="00B81B1D" w:rsidRDefault="00D769F0" w:rsidP="00B81B1D">
      <w:pPr>
        <w:spacing w:before="240" w:line="360" w:lineRule="auto"/>
        <w:rPr>
          <w:rFonts w:ascii="Arial" w:hAnsi="Arial" w:cs="Arial"/>
          <w:szCs w:val="24"/>
        </w:rPr>
      </w:pPr>
    </w:p>
    <w:p w14:paraId="60BC9799" w14:textId="591320EF" w:rsidR="009B3898" w:rsidRPr="00B81B1D" w:rsidRDefault="00FF5B70" w:rsidP="00B81B1D">
      <w:pPr>
        <w:pStyle w:val="Heading2"/>
        <w:spacing w:before="240"/>
        <w:rPr>
          <w:sz w:val="24"/>
          <w:szCs w:val="24"/>
        </w:rPr>
      </w:pPr>
      <w:r w:rsidRPr="00B81B1D">
        <w:rPr>
          <w:sz w:val="24"/>
          <w:szCs w:val="24"/>
        </w:rPr>
        <w:t>My p</w:t>
      </w:r>
      <w:r w:rsidR="00D769F0" w:rsidRPr="00B81B1D">
        <w:rPr>
          <w:sz w:val="24"/>
          <w:szCs w:val="24"/>
        </w:rPr>
        <w:t xml:space="preserve">roject title: </w:t>
      </w:r>
      <w:r w:rsidR="006C767F" w:rsidRPr="00B81B1D">
        <w:rPr>
          <w:b w:val="0"/>
          <w:bCs w:val="0"/>
          <w:sz w:val="24"/>
          <w:szCs w:val="24"/>
        </w:rPr>
        <w:t>“The Role of Digital Health Technologies in Improving Care for Older Adults”</w:t>
      </w:r>
    </w:p>
    <w:p w14:paraId="4C6858D8" w14:textId="0426A1A0" w:rsidR="00784670" w:rsidRPr="00B81B1D" w:rsidRDefault="00FF5B70" w:rsidP="00B81B1D">
      <w:pPr>
        <w:pStyle w:val="Heading2"/>
        <w:spacing w:before="240"/>
        <w:rPr>
          <w:sz w:val="24"/>
          <w:szCs w:val="24"/>
        </w:rPr>
      </w:pPr>
      <w:r w:rsidRPr="00B81B1D">
        <w:rPr>
          <w:sz w:val="24"/>
          <w:szCs w:val="24"/>
        </w:rPr>
        <w:t>1</w:t>
      </w:r>
      <w:r w:rsidR="00784670" w:rsidRPr="00B81B1D">
        <w:rPr>
          <w:sz w:val="24"/>
          <w:szCs w:val="24"/>
        </w:rPr>
        <w:t xml:space="preserve">) </w:t>
      </w:r>
      <w:r w:rsidR="00545684" w:rsidRPr="00B81B1D">
        <w:rPr>
          <w:sz w:val="24"/>
          <w:szCs w:val="24"/>
        </w:rPr>
        <w:t>Aim</w:t>
      </w:r>
      <w:r w:rsidR="00784670" w:rsidRPr="00B81B1D">
        <w:rPr>
          <w:sz w:val="24"/>
          <w:szCs w:val="24"/>
        </w:rPr>
        <w:t>:</w:t>
      </w:r>
      <w:r w:rsidR="006C767F" w:rsidRPr="00B81B1D">
        <w:rPr>
          <w:sz w:val="24"/>
          <w:szCs w:val="24"/>
        </w:rPr>
        <w:t xml:space="preserve"> </w:t>
      </w:r>
      <w:r w:rsidR="006C767F" w:rsidRPr="00B81B1D">
        <w:rPr>
          <w:b w:val="0"/>
          <w:bCs w:val="0"/>
          <w:sz w:val="24"/>
          <w:szCs w:val="24"/>
        </w:rPr>
        <w:t>The aim of this study is to examine how digital health technologies can enhance access to and quality of care and autonomy in older adults using a qualitative method of secondary research.</w:t>
      </w:r>
    </w:p>
    <w:p w14:paraId="2B00F95C" w14:textId="7302587D" w:rsidR="00545684" w:rsidRPr="00B81B1D" w:rsidRDefault="00FF5B70" w:rsidP="00B81B1D">
      <w:pPr>
        <w:pStyle w:val="Heading2"/>
        <w:spacing w:before="240"/>
        <w:rPr>
          <w:sz w:val="24"/>
          <w:szCs w:val="24"/>
        </w:rPr>
      </w:pPr>
      <w:r w:rsidRPr="00B81B1D">
        <w:rPr>
          <w:sz w:val="24"/>
          <w:szCs w:val="24"/>
        </w:rPr>
        <w:t>2</w:t>
      </w:r>
      <w:r w:rsidR="00784670" w:rsidRPr="00B81B1D">
        <w:rPr>
          <w:sz w:val="24"/>
          <w:szCs w:val="24"/>
        </w:rPr>
        <w:t>) O</w:t>
      </w:r>
      <w:r w:rsidR="00545684" w:rsidRPr="00B81B1D">
        <w:rPr>
          <w:sz w:val="24"/>
          <w:szCs w:val="24"/>
        </w:rPr>
        <w:t>bjectives:</w:t>
      </w:r>
    </w:p>
    <w:p w14:paraId="61170360" w14:textId="77777777" w:rsidR="00B81B1D" w:rsidRPr="00B81B1D" w:rsidRDefault="00B81B1D" w:rsidP="00B81B1D">
      <w:pPr>
        <w:pStyle w:val="ListParagraph"/>
        <w:numPr>
          <w:ilvl w:val="0"/>
          <w:numId w:val="2"/>
        </w:numPr>
        <w:spacing w:before="240" w:line="360" w:lineRule="auto"/>
        <w:rPr>
          <w:rFonts w:ascii="Arial" w:hAnsi="Arial" w:cs="Arial"/>
          <w:szCs w:val="24"/>
          <w:lang w:val="en-US"/>
        </w:rPr>
      </w:pPr>
      <w:r w:rsidRPr="00B81B1D">
        <w:rPr>
          <w:rFonts w:ascii="Arial" w:hAnsi="Arial" w:cs="Arial"/>
          <w:szCs w:val="24"/>
          <w:lang w:val="en-US"/>
        </w:rPr>
        <w:t>To analyze the notion of digital health technologies and their implementation in health and social care among elderly people.</w:t>
      </w:r>
    </w:p>
    <w:p w14:paraId="4AE96193" w14:textId="77777777" w:rsidR="00B81B1D" w:rsidRPr="00B81B1D" w:rsidRDefault="00B81B1D" w:rsidP="00B81B1D">
      <w:pPr>
        <w:pStyle w:val="ListParagraph"/>
        <w:numPr>
          <w:ilvl w:val="0"/>
          <w:numId w:val="2"/>
        </w:numPr>
        <w:spacing w:before="240" w:line="360" w:lineRule="auto"/>
        <w:rPr>
          <w:rFonts w:ascii="Arial" w:hAnsi="Arial" w:cs="Arial"/>
          <w:szCs w:val="24"/>
          <w:lang w:val="en-US"/>
        </w:rPr>
      </w:pPr>
      <w:r w:rsidRPr="00B81B1D">
        <w:rPr>
          <w:rFonts w:ascii="Arial" w:hAnsi="Arial" w:cs="Arial"/>
          <w:szCs w:val="24"/>
          <w:lang w:val="en-US"/>
        </w:rPr>
        <w:t>To examine the currently available scholarly resources on the role of digital health technologies in affecting healthcare outcomes among older adults.</w:t>
      </w:r>
    </w:p>
    <w:p w14:paraId="4DE92F51" w14:textId="06A507BD" w:rsidR="00041A5A" w:rsidRPr="00B81B1D" w:rsidRDefault="00B81B1D" w:rsidP="00B81B1D">
      <w:pPr>
        <w:pStyle w:val="ListParagraph"/>
        <w:numPr>
          <w:ilvl w:val="0"/>
          <w:numId w:val="2"/>
        </w:numPr>
        <w:spacing w:before="240" w:line="360" w:lineRule="auto"/>
        <w:rPr>
          <w:rFonts w:ascii="Arial" w:hAnsi="Arial" w:cs="Arial"/>
          <w:szCs w:val="24"/>
          <w:lang w:val="en-US"/>
        </w:rPr>
      </w:pPr>
      <w:r w:rsidRPr="00B81B1D">
        <w:rPr>
          <w:rFonts w:ascii="Arial" w:hAnsi="Arial" w:cs="Arial"/>
          <w:szCs w:val="24"/>
          <w:lang w:val="en-US"/>
        </w:rPr>
        <w:t>To examine a qualitative evidence available on the advantages and problems of digital health technologies in the care of the elderly</w:t>
      </w:r>
      <w:r w:rsidR="006C767F" w:rsidRPr="00B81B1D">
        <w:rPr>
          <w:rFonts w:ascii="Arial" w:hAnsi="Arial" w:cs="Arial"/>
          <w:szCs w:val="24"/>
          <w:lang w:val="en-US"/>
        </w:rPr>
        <w:t>.</w:t>
      </w:r>
    </w:p>
    <w:p w14:paraId="3AC96963" w14:textId="42E0D23A" w:rsidR="00545684" w:rsidRPr="00B81B1D" w:rsidRDefault="00FF5B70" w:rsidP="00B81B1D">
      <w:pPr>
        <w:pStyle w:val="Heading2"/>
        <w:spacing w:before="240"/>
        <w:rPr>
          <w:sz w:val="24"/>
          <w:szCs w:val="24"/>
        </w:rPr>
      </w:pPr>
      <w:r w:rsidRPr="00B81B1D">
        <w:rPr>
          <w:sz w:val="24"/>
          <w:szCs w:val="24"/>
        </w:rPr>
        <w:t>3</w:t>
      </w:r>
      <w:r w:rsidR="008E5015" w:rsidRPr="00B81B1D">
        <w:rPr>
          <w:sz w:val="24"/>
          <w:szCs w:val="24"/>
        </w:rPr>
        <w:t xml:space="preserve">) </w:t>
      </w:r>
      <w:r w:rsidR="00545684" w:rsidRPr="00B81B1D">
        <w:rPr>
          <w:sz w:val="24"/>
          <w:szCs w:val="24"/>
        </w:rPr>
        <w:t>Background</w:t>
      </w:r>
      <w:r w:rsidR="00FB4301" w:rsidRPr="00B81B1D">
        <w:rPr>
          <w:sz w:val="24"/>
          <w:szCs w:val="24"/>
        </w:rPr>
        <w:t>/Rationale</w:t>
      </w:r>
      <w:r w:rsidR="00545684" w:rsidRPr="00B81B1D">
        <w:rPr>
          <w:sz w:val="24"/>
          <w:szCs w:val="24"/>
        </w:rPr>
        <w:t>:</w:t>
      </w:r>
    </w:p>
    <w:p w14:paraId="09972049" w14:textId="77777777" w:rsidR="00B81B1D" w:rsidRPr="00B81B1D" w:rsidRDefault="00B81B1D" w:rsidP="00B81B1D">
      <w:pPr>
        <w:spacing w:before="240" w:line="360" w:lineRule="auto"/>
        <w:rPr>
          <w:rFonts w:ascii="Arial" w:hAnsi="Arial" w:cs="Arial"/>
          <w:szCs w:val="24"/>
          <w:lang w:val="en-US"/>
        </w:rPr>
      </w:pPr>
      <w:r w:rsidRPr="00B81B1D">
        <w:rPr>
          <w:rFonts w:ascii="Arial" w:hAnsi="Arial" w:cs="Arial"/>
          <w:szCs w:val="24"/>
          <w:lang w:val="en-US"/>
        </w:rPr>
        <w:t>The world is experiencing population ageing that poses a great challenge to the health care systems and social care services. The elderly usually need constant observation and care of the chronic conditions, which burdens the healthcare giver. Digital health technologies (including telehealth services, mobile health applications, wearable devices, and remote patient monitoring systems) have become significant since they can enhance healthcare delivery (Zou et al., 2023).</w:t>
      </w:r>
    </w:p>
    <w:p w14:paraId="05BE3730" w14:textId="77777777" w:rsidR="00B81B1D" w:rsidRPr="00B81B1D" w:rsidRDefault="00B81B1D" w:rsidP="00B81B1D">
      <w:pPr>
        <w:spacing w:before="240" w:line="360" w:lineRule="auto"/>
        <w:rPr>
          <w:rFonts w:ascii="Arial" w:hAnsi="Arial" w:cs="Arial"/>
          <w:szCs w:val="24"/>
          <w:lang w:val="en-US"/>
        </w:rPr>
      </w:pPr>
      <w:r w:rsidRPr="00B81B1D">
        <w:rPr>
          <w:rFonts w:ascii="Arial" w:hAnsi="Arial" w:cs="Arial"/>
          <w:szCs w:val="24"/>
          <w:lang w:val="en-US"/>
        </w:rPr>
        <w:t>Recent findings show that digital health technologies would help to increase the accessibility of healthcare, minimize hospital visits, and enable older adults to live independently (Ollevier et al., 2020). Telehealth services enable elderly patients to interact with health care providers even when they are not in their presence and this is especially very helpful to those impeded by mobility issues or rural residents. The digital monitoring systems will also be helpful so that healthcare workers could monitor the health of patients and implement the relevant intervention on time (Sustainability Journal, 2023).</w:t>
      </w:r>
    </w:p>
    <w:p w14:paraId="48B3D1A4" w14:textId="5DA377C9" w:rsidR="00041A5A" w:rsidRPr="00B81B1D" w:rsidRDefault="00B81B1D" w:rsidP="00B81B1D">
      <w:pPr>
        <w:spacing w:before="240" w:line="360" w:lineRule="auto"/>
        <w:rPr>
          <w:rFonts w:ascii="Arial" w:hAnsi="Arial" w:cs="Arial"/>
          <w:szCs w:val="24"/>
          <w:lang w:val="en-US"/>
        </w:rPr>
      </w:pPr>
      <w:r w:rsidRPr="00B81B1D">
        <w:rPr>
          <w:rFonts w:ascii="Arial" w:hAnsi="Arial" w:cs="Arial"/>
          <w:szCs w:val="24"/>
          <w:lang w:val="en-US"/>
        </w:rPr>
        <w:lastRenderedPageBreak/>
        <w:t>Even with these advantages, there are still a number of challenges that impact the use of digital technologies by the elderly population. The low level of digital literacy, difficulties in access, and issues of privacy and utility may impede the successful utilization of digital health resources (Emmesjo et al., 2025). Thus, the current studies should be reviewed to gain a clearer insight into the role of digital health technologies in enhancing the wellbeing of elderly people and the determinants of their effective adoption</w:t>
      </w:r>
      <w:r w:rsidR="006C767F" w:rsidRPr="006C767F">
        <w:rPr>
          <w:rFonts w:ascii="Arial" w:hAnsi="Arial" w:cs="Arial"/>
          <w:szCs w:val="24"/>
          <w:lang w:val="en-US"/>
        </w:rPr>
        <w:t>.</w:t>
      </w:r>
    </w:p>
    <w:p w14:paraId="332E5A12" w14:textId="051972BF" w:rsidR="00545684" w:rsidRPr="00B81B1D" w:rsidRDefault="00FF5B70" w:rsidP="00B81B1D">
      <w:pPr>
        <w:pStyle w:val="Heading2"/>
        <w:spacing w:before="240"/>
        <w:rPr>
          <w:sz w:val="24"/>
          <w:szCs w:val="24"/>
        </w:rPr>
      </w:pPr>
      <w:r w:rsidRPr="00B81B1D">
        <w:rPr>
          <w:sz w:val="24"/>
          <w:szCs w:val="24"/>
        </w:rPr>
        <w:t>4</w:t>
      </w:r>
      <w:r w:rsidR="008E5015" w:rsidRPr="00B81B1D">
        <w:rPr>
          <w:sz w:val="24"/>
          <w:szCs w:val="24"/>
        </w:rPr>
        <w:t xml:space="preserve">) </w:t>
      </w:r>
      <w:r w:rsidR="00545684" w:rsidRPr="00B81B1D">
        <w:rPr>
          <w:sz w:val="24"/>
          <w:szCs w:val="24"/>
        </w:rPr>
        <w:t>Methods:</w:t>
      </w:r>
    </w:p>
    <w:p w14:paraId="0FAAE898" w14:textId="77777777" w:rsidR="00B81B1D" w:rsidRPr="00B81B1D" w:rsidRDefault="006C767F" w:rsidP="00B81B1D">
      <w:pPr>
        <w:spacing w:before="240" w:line="360" w:lineRule="auto"/>
        <w:rPr>
          <w:rFonts w:ascii="Arial" w:hAnsi="Arial" w:cs="Arial"/>
          <w:szCs w:val="24"/>
          <w:lang w:val="en-US"/>
        </w:rPr>
      </w:pPr>
      <w:r w:rsidRPr="006C767F">
        <w:rPr>
          <w:rFonts w:ascii="Arial" w:hAnsi="Arial" w:cs="Arial"/>
          <w:szCs w:val="24"/>
          <w:lang w:val="en-US"/>
        </w:rPr>
        <w:t xml:space="preserve">This study will adopt a secondary qualitative research approach through a literature review of peer-reviewed academic studies. </w:t>
      </w:r>
      <w:r w:rsidR="00B81B1D" w:rsidRPr="00B81B1D">
        <w:rPr>
          <w:rFonts w:ascii="Arial" w:hAnsi="Arial" w:cs="Arial"/>
          <w:szCs w:val="24"/>
          <w:lang w:val="en-US"/>
        </w:rPr>
        <w:t>The databases, including Google Scholar, PubMed, and ProQuest, will be used to identify the relevance of literature; however, the study will be limited to the publication of the last 2 to 6 years, i.e., 2020-2026.</w:t>
      </w:r>
    </w:p>
    <w:p w14:paraId="08437629" w14:textId="4DE3584D" w:rsidR="0061260B" w:rsidRPr="00B81B1D" w:rsidRDefault="00B81B1D" w:rsidP="00B81B1D">
      <w:pPr>
        <w:spacing w:before="240" w:line="360" w:lineRule="auto"/>
        <w:rPr>
          <w:rFonts w:ascii="Arial" w:hAnsi="Arial" w:cs="Arial"/>
          <w:szCs w:val="24"/>
          <w:lang w:val="en-US"/>
        </w:rPr>
      </w:pPr>
      <w:r w:rsidRPr="00B81B1D">
        <w:rPr>
          <w:rFonts w:ascii="Arial" w:hAnsi="Arial" w:cs="Arial"/>
          <w:szCs w:val="24"/>
          <w:lang w:val="en-US"/>
        </w:rPr>
        <w:t>Peer-reviewed articles related to older adults and digital health technologies will be included in the set of inclusion criteria. The identified research will be thematically analysed to find similar themes on benefits, limitations, and effects of digital health technologies in elderly care</w:t>
      </w:r>
      <w:r w:rsidR="006C767F" w:rsidRPr="006C767F">
        <w:rPr>
          <w:rFonts w:ascii="Arial" w:hAnsi="Arial" w:cs="Arial"/>
          <w:szCs w:val="24"/>
          <w:lang w:val="en-US"/>
        </w:rPr>
        <w:t>.</w:t>
      </w:r>
    </w:p>
    <w:p w14:paraId="232DCC93" w14:textId="74A66EC3" w:rsidR="0061260B" w:rsidRPr="00B81B1D" w:rsidRDefault="00FF5B70" w:rsidP="00B81B1D">
      <w:pPr>
        <w:pStyle w:val="Heading2"/>
        <w:spacing w:before="240"/>
        <w:rPr>
          <w:sz w:val="24"/>
          <w:szCs w:val="24"/>
        </w:rPr>
      </w:pPr>
      <w:r w:rsidRPr="00B81B1D">
        <w:rPr>
          <w:sz w:val="24"/>
          <w:szCs w:val="24"/>
        </w:rPr>
        <w:t>5</w:t>
      </w:r>
      <w:r w:rsidR="0061260B" w:rsidRPr="00B81B1D">
        <w:rPr>
          <w:sz w:val="24"/>
          <w:szCs w:val="24"/>
        </w:rPr>
        <w:t>) Resources</w:t>
      </w:r>
      <w:r w:rsidR="00260277" w:rsidRPr="00B81B1D">
        <w:rPr>
          <w:sz w:val="24"/>
          <w:szCs w:val="24"/>
        </w:rPr>
        <w:t>:</w:t>
      </w:r>
      <w:r w:rsidR="0061260B" w:rsidRPr="00B81B1D">
        <w:rPr>
          <w:sz w:val="24"/>
          <w:szCs w:val="24"/>
        </w:rPr>
        <w:t xml:space="preserve"> </w:t>
      </w:r>
    </w:p>
    <w:p w14:paraId="376E10FA" w14:textId="25BF55E5" w:rsidR="00260277" w:rsidRPr="00B81B1D" w:rsidRDefault="00B81B1D" w:rsidP="00B81B1D">
      <w:pPr>
        <w:spacing w:before="240" w:line="360" w:lineRule="auto"/>
        <w:rPr>
          <w:rFonts w:ascii="Arial" w:hAnsi="Arial" w:cs="Arial"/>
          <w:szCs w:val="24"/>
          <w:lang w:val="en-US"/>
        </w:rPr>
      </w:pPr>
      <w:r w:rsidRPr="00B81B1D">
        <w:rPr>
          <w:rFonts w:ascii="Arial" w:hAnsi="Arial" w:cs="Arial"/>
          <w:szCs w:val="24"/>
        </w:rPr>
        <w:t>The resources that will be required are academic databases (Google Scholar, PubMed), access to university library, the internet, and reference of tools like Zotero or Microsoft word referencing systems. The research will also be assisted by guidance of the project supervisor</w:t>
      </w:r>
      <w:r w:rsidR="006C767F" w:rsidRPr="006C767F">
        <w:rPr>
          <w:rFonts w:ascii="Arial" w:hAnsi="Arial" w:cs="Arial"/>
          <w:szCs w:val="24"/>
          <w:lang w:val="en-US"/>
        </w:rPr>
        <w:t>.</w:t>
      </w:r>
    </w:p>
    <w:p w14:paraId="0FE77585" w14:textId="45EB88AC" w:rsidR="00545684" w:rsidRPr="00B81B1D" w:rsidRDefault="00FF5B70" w:rsidP="00B81B1D">
      <w:pPr>
        <w:pStyle w:val="Heading2"/>
        <w:spacing w:before="240"/>
        <w:rPr>
          <w:sz w:val="24"/>
          <w:szCs w:val="24"/>
        </w:rPr>
      </w:pPr>
      <w:r w:rsidRPr="00B81B1D">
        <w:rPr>
          <w:sz w:val="24"/>
          <w:szCs w:val="24"/>
        </w:rPr>
        <w:t>6</w:t>
      </w:r>
      <w:r w:rsidR="0061260B" w:rsidRPr="00B81B1D">
        <w:rPr>
          <w:sz w:val="24"/>
          <w:szCs w:val="24"/>
        </w:rPr>
        <w:t>) Timescale:</w:t>
      </w:r>
    </w:p>
    <w:tbl>
      <w:tblPr>
        <w:tblStyle w:val="TableGrid"/>
        <w:tblW w:w="0" w:type="auto"/>
        <w:tblLook w:val="04A0" w:firstRow="1" w:lastRow="0" w:firstColumn="1" w:lastColumn="0" w:noHBand="0" w:noVBand="1"/>
      </w:tblPr>
      <w:tblGrid>
        <w:gridCol w:w="2345"/>
        <w:gridCol w:w="3417"/>
        <w:gridCol w:w="1500"/>
        <w:gridCol w:w="1754"/>
      </w:tblGrid>
      <w:tr w:rsidR="006C767F" w:rsidRPr="006C767F" w14:paraId="63745D44" w14:textId="77777777" w:rsidTr="006C767F">
        <w:tc>
          <w:tcPr>
            <w:tcW w:w="0" w:type="auto"/>
            <w:hideMark/>
          </w:tcPr>
          <w:p w14:paraId="50C5E1B2" w14:textId="77777777" w:rsidR="006C767F" w:rsidRPr="006C767F" w:rsidRDefault="006C767F" w:rsidP="00B81B1D">
            <w:pPr>
              <w:spacing w:before="240" w:after="160" w:line="360" w:lineRule="auto"/>
              <w:rPr>
                <w:rFonts w:ascii="Arial" w:hAnsi="Arial" w:cs="Arial"/>
                <w:b/>
                <w:bCs/>
                <w:lang w:val="en-US"/>
              </w:rPr>
            </w:pPr>
            <w:r w:rsidRPr="006C767F">
              <w:rPr>
                <w:rFonts w:ascii="Arial" w:hAnsi="Arial" w:cs="Arial"/>
                <w:b/>
                <w:bCs/>
                <w:lang w:val="en-US"/>
              </w:rPr>
              <w:t>Stage</w:t>
            </w:r>
          </w:p>
        </w:tc>
        <w:tc>
          <w:tcPr>
            <w:tcW w:w="0" w:type="auto"/>
            <w:hideMark/>
          </w:tcPr>
          <w:p w14:paraId="52705257" w14:textId="77777777" w:rsidR="006C767F" w:rsidRPr="006C767F" w:rsidRDefault="006C767F" w:rsidP="00B81B1D">
            <w:pPr>
              <w:spacing w:before="240" w:after="160" w:line="360" w:lineRule="auto"/>
              <w:rPr>
                <w:rFonts w:ascii="Arial" w:hAnsi="Arial" w:cs="Arial"/>
                <w:b/>
                <w:bCs/>
                <w:lang w:val="en-US"/>
              </w:rPr>
            </w:pPr>
            <w:r w:rsidRPr="006C767F">
              <w:rPr>
                <w:rFonts w:ascii="Arial" w:hAnsi="Arial" w:cs="Arial"/>
                <w:b/>
                <w:bCs/>
                <w:lang w:val="en-US"/>
              </w:rPr>
              <w:t>Task</w:t>
            </w:r>
          </w:p>
        </w:tc>
        <w:tc>
          <w:tcPr>
            <w:tcW w:w="0" w:type="auto"/>
            <w:hideMark/>
          </w:tcPr>
          <w:p w14:paraId="3A13A3EE" w14:textId="77777777" w:rsidR="006C767F" w:rsidRPr="006C767F" w:rsidRDefault="006C767F" w:rsidP="00B81B1D">
            <w:pPr>
              <w:spacing w:before="240" w:after="160" w:line="360" w:lineRule="auto"/>
              <w:rPr>
                <w:rFonts w:ascii="Arial" w:hAnsi="Arial" w:cs="Arial"/>
                <w:b/>
                <w:bCs/>
                <w:lang w:val="en-US"/>
              </w:rPr>
            </w:pPr>
            <w:r w:rsidRPr="006C767F">
              <w:rPr>
                <w:rFonts w:ascii="Arial" w:hAnsi="Arial" w:cs="Arial"/>
                <w:b/>
                <w:bCs/>
                <w:lang w:val="en-US"/>
              </w:rPr>
              <w:t>Start Date</w:t>
            </w:r>
          </w:p>
        </w:tc>
        <w:tc>
          <w:tcPr>
            <w:tcW w:w="0" w:type="auto"/>
            <w:hideMark/>
          </w:tcPr>
          <w:p w14:paraId="1E84B083" w14:textId="77777777" w:rsidR="006C767F" w:rsidRPr="006C767F" w:rsidRDefault="006C767F" w:rsidP="00B81B1D">
            <w:pPr>
              <w:spacing w:before="240" w:after="160" w:line="360" w:lineRule="auto"/>
              <w:rPr>
                <w:rFonts w:ascii="Arial" w:hAnsi="Arial" w:cs="Arial"/>
                <w:b/>
                <w:bCs/>
                <w:lang w:val="en-US"/>
              </w:rPr>
            </w:pPr>
            <w:r w:rsidRPr="006C767F">
              <w:rPr>
                <w:rFonts w:ascii="Arial" w:hAnsi="Arial" w:cs="Arial"/>
                <w:b/>
                <w:bCs/>
                <w:lang w:val="en-US"/>
              </w:rPr>
              <w:t>End Date</w:t>
            </w:r>
          </w:p>
        </w:tc>
      </w:tr>
      <w:tr w:rsidR="006C767F" w:rsidRPr="006C767F" w14:paraId="71BF44E4" w14:textId="77777777" w:rsidTr="006C767F">
        <w:tc>
          <w:tcPr>
            <w:tcW w:w="0" w:type="auto"/>
            <w:hideMark/>
          </w:tcPr>
          <w:p w14:paraId="022AE514" w14:textId="77777777" w:rsidR="006C767F" w:rsidRPr="006C767F" w:rsidRDefault="006C767F" w:rsidP="00B81B1D">
            <w:pPr>
              <w:spacing w:before="240" w:after="160" w:line="360" w:lineRule="auto"/>
              <w:rPr>
                <w:rFonts w:ascii="Arial" w:hAnsi="Arial" w:cs="Arial"/>
                <w:lang w:val="en-US"/>
              </w:rPr>
            </w:pPr>
            <w:r w:rsidRPr="006C767F">
              <w:rPr>
                <w:rFonts w:ascii="Arial" w:hAnsi="Arial" w:cs="Arial"/>
                <w:lang w:val="en-US"/>
              </w:rPr>
              <w:t>Proposal development</w:t>
            </w:r>
          </w:p>
        </w:tc>
        <w:tc>
          <w:tcPr>
            <w:tcW w:w="0" w:type="auto"/>
            <w:hideMark/>
          </w:tcPr>
          <w:p w14:paraId="42A2EEE8" w14:textId="77777777" w:rsidR="006C767F" w:rsidRPr="006C767F" w:rsidRDefault="006C767F" w:rsidP="00B81B1D">
            <w:pPr>
              <w:spacing w:before="240" w:after="160" w:line="360" w:lineRule="auto"/>
              <w:rPr>
                <w:rFonts w:ascii="Arial" w:hAnsi="Arial" w:cs="Arial"/>
                <w:lang w:val="en-US"/>
              </w:rPr>
            </w:pPr>
            <w:r w:rsidRPr="006C767F">
              <w:rPr>
                <w:rFonts w:ascii="Arial" w:hAnsi="Arial" w:cs="Arial"/>
                <w:lang w:val="en-US"/>
              </w:rPr>
              <w:t>Topic selection and proposal writing</w:t>
            </w:r>
          </w:p>
        </w:tc>
        <w:tc>
          <w:tcPr>
            <w:tcW w:w="0" w:type="auto"/>
            <w:hideMark/>
          </w:tcPr>
          <w:p w14:paraId="7FB40E6D" w14:textId="77777777" w:rsidR="006C767F" w:rsidRPr="006C767F" w:rsidRDefault="006C767F" w:rsidP="00B81B1D">
            <w:pPr>
              <w:spacing w:before="240" w:after="160" w:line="360" w:lineRule="auto"/>
              <w:rPr>
                <w:rFonts w:ascii="Arial" w:hAnsi="Arial" w:cs="Arial"/>
                <w:lang w:val="en-US"/>
              </w:rPr>
            </w:pPr>
            <w:r w:rsidRPr="006C767F">
              <w:rPr>
                <w:rFonts w:ascii="Arial" w:hAnsi="Arial" w:cs="Arial"/>
                <w:lang w:val="en-US"/>
              </w:rPr>
              <w:t>01 March 2026</w:t>
            </w:r>
          </w:p>
        </w:tc>
        <w:tc>
          <w:tcPr>
            <w:tcW w:w="0" w:type="auto"/>
            <w:hideMark/>
          </w:tcPr>
          <w:p w14:paraId="399A5BC4" w14:textId="77777777" w:rsidR="006C767F" w:rsidRPr="006C767F" w:rsidRDefault="006C767F" w:rsidP="00B81B1D">
            <w:pPr>
              <w:spacing w:before="240" w:after="160" w:line="360" w:lineRule="auto"/>
              <w:rPr>
                <w:rFonts w:ascii="Arial" w:hAnsi="Arial" w:cs="Arial"/>
                <w:lang w:val="en-US"/>
              </w:rPr>
            </w:pPr>
            <w:r w:rsidRPr="006C767F">
              <w:rPr>
                <w:rFonts w:ascii="Arial" w:hAnsi="Arial" w:cs="Arial"/>
                <w:lang w:val="en-US"/>
              </w:rPr>
              <w:t>12 March 2026</w:t>
            </w:r>
          </w:p>
        </w:tc>
      </w:tr>
      <w:tr w:rsidR="006C767F" w:rsidRPr="006C767F" w14:paraId="060CC11F" w14:textId="77777777" w:rsidTr="006C767F">
        <w:tc>
          <w:tcPr>
            <w:tcW w:w="0" w:type="auto"/>
            <w:hideMark/>
          </w:tcPr>
          <w:p w14:paraId="51C2E519" w14:textId="77777777" w:rsidR="006C767F" w:rsidRPr="006C767F" w:rsidRDefault="006C767F" w:rsidP="00B81B1D">
            <w:pPr>
              <w:spacing w:before="240" w:after="160" w:line="360" w:lineRule="auto"/>
              <w:rPr>
                <w:rFonts w:ascii="Arial" w:hAnsi="Arial" w:cs="Arial"/>
                <w:lang w:val="en-US"/>
              </w:rPr>
            </w:pPr>
            <w:r w:rsidRPr="006C767F">
              <w:rPr>
                <w:rFonts w:ascii="Arial" w:hAnsi="Arial" w:cs="Arial"/>
                <w:lang w:val="en-US"/>
              </w:rPr>
              <w:lastRenderedPageBreak/>
              <w:t>Literature search</w:t>
            </w:r>
          </w:p>
        </w:tc>
        <w:tc>
          <w:tcPr>
            <w:tcW w:w="0" w:type="auto"/>
            <w:hideMark/>
          </w:tcPr>
          <w:p w14:paraId="3CDBDD1A" w14:textId="77777777" w:rsidR="006C767F" w:rsidRPr="006C767F" w:rsidRDefault="006C767F" w:rsidP="00B81B1D">
            <w:pPr>
              <w:spacing w:before="240" w:after="160" w:line="360" w:lineRule="auto"/>
              <w:rPr>
                <w:rFonts w:ascii="Arial" w:hAnsi="Arial" w:cs="Arial"/>
                <w:lang w:val="en-US"/>
              </w:rPr>
            </w:pPr>
            <w:r w:rsidRPr="006C767F">
              <w:rPr>
                <w:rFonts w:ascii="Arial" w:hAnsi="Arial" w:cs="Arial"/>
                <w:lang w:val="en-US"/>
              </w:rPr>
              <w:t>Database search and article collection</w:t>
            </w:r>
          </w:p>
        </w:tc>
        <w:tc>
          <w:tcPr>
            <w:tcW w:w="0" w:type="auto"/>
            <w:hideMark/>
          </w:tcPr>
          <w:p w14:paraId="59BE134C" w14:textId="77777777" w:rsidR="006C767F" w:rsidRPr="006C767F" w:rsidRDefault="006C767F" w:rsidP="00B81B1D">
            <w:pPr>
              <w:spacing w:before="240" w:after="160" w:line="360" w:lineRule="auto"/>
              <w:rPr>
                <w:rFonts w:ascii="Arial" w:hAnsi="Arial" w:cs="Arial"/>
                <w:lang w:val="en-US"/>
              </w:rPr>
            </w:pPr>
            <w:r w:rsidRPr="006C767F">
              <w:rPr>
                <w:rFonts w:ascii="Arial" w:hAnsi="Arial" w:cs="Arial"/>
                <w:lang w:val="en-US"/>
              </w:rPr>
              <w:t>13 March 2026</w:t>
            </w:r>
          </w:p>
        </w:tc>
        <w:tc>
          <w:tcPr>
            <w:tcW w:w="0" w:type="auto"/>
            <w:hideMark/>
          </w:tcPr>
          <w:p w14:paraId="6BF7372E" w14:textId="77777777" w:rsidR="006C767F" w:rsidRPr="006C767F" w:rsidRDefault="006C767F" w:rsidP="00B81B1D">
            <w:pPr>
              <w:spacing w:before="240" w:after="160" w:line="360" w:lineRule="auto"/>
              <w:rPr>
                <w:rFonts w:ascii="Arial" w:hAnsi="Arial" w:cs="Arial"/>
                <w:lang w:val="en-US"/>
              </w:rPr>
            </w:pPr>
            <w:r w:rsidRPr="006C767F">
              <w:rPr>
                <w:rFonts w:ascii="Arial" w:hAnsi="Arial" w:cs="Arial"/>
                <w:lang w:val="en-US"/>
              </w:rPr>
              <w:t>31 March 2026</w:t>
            </w:r>
          </w:p>
        </w:tc>
      </w:tr>
      <w:tr w:rsidR="006C767F" w:rsidRPr="006C767F" w14:paraId="4A95AE17" w14:textId="77777777" w:rsidTr="006C767F">
        <w:tc>
          <w:tcPr>
            <w:tcW w:w="0" w:type="auto"/>
            <w:hideMark/>
          </w:tcPr>
          <w:p w14:paraId="32597AD5" w14:textId="77777777" w:rsidR="006C767F" w:rsidRPr="006C767F" w:rsidRDefault="006C767F" w:rsidP="00B81B1D">
            <w:pPr>
              <w:spacing w:before="240" w:after="160" w:line="360" w:lineRule="auto"/>
              <w:rPr>
                <w:rFonts w:ascii="Arial" w:hAnsi="Arial" w:cs="Arial"/>
                <w:lang w:val="en-US"/>
              </w:rPr>
            </w:pPr>
            <w:r w:rsidRPr="006C767F">
              <w:rPr>
                <w:rFonts w:ascii="Arial" w:hAnsi="Arial" w:cs="Arial"/>
                <w:lang w:val="en-US"/>
              </w:rPr>
              <w:t>Literature review</w:t>
            </w:r>
          </w:p>
        </w:tc>
        <w:tc>
          <w:tcPr>
            <w:tcW w:w="0" w:type="auto"/>
            <w:hideMark/>
          </w:tcPr>
          <w:p w14:paraId="2DCA1C8A" w14:textId="77777777" w:rsidR="006C767F" w:rsidRPr="006C767F" w:rsidRDefault="006C767F" w:rsidP="00B81B1D">
            <w:pPr>
              <w:spacing w:before="240" w:after="160" w:line="360" w:lineRule="auto"/>
              <w:rPr>
                <w:rFonts w:ascii="Arial" w:hAnsi="Arial" w:cs="Arial"/>
                <w:lang w:val="en-US"/>
              </w:rPr>
            </w:pPr>
            <w:r w:rsidRPr="006C767F">
              <w:rPr>
                <w:rFonts w:ascii="Arial" w:hAnsi="Arial" w:cs="Arial"/>
                <w:lang w:val="en-US"/>
              </w:rPr>
              <w:t>Reading and analysing studies</w:t>
            </w:r>
          </w:p>
        </w:tc>
        <w:tc>
          <w:tcPr>
            <w:tcW w:w="0" w:type="auto"/>
            <w:hideMark/>
          </w:tcPr>
          <w:p w14:paraId="3DB5A7D5" w14:textId="77777777" w:rsidR="006C767F" w:rsidRPr="006C767F" w:rsidRDefault="006C767F" w:rsidP="00B81B1D">
            <w:pPr>
              <w:spacing w:before="240" w:after="160" w:line="360" w:lineRule="auto"/>
              <w:rPr>
                <w:rFonts w:ascii="Arial" w:hAnsi="Arial" w:cs="Arial"/>
                <w:lang w:val="en-US"/>
              </w:rPr>
            </w:pPr>
            <w:r w:rsidRPr="006C767F">
              <w:rPr>
                <w:rFonts w:ascii="Arial" w:hAnsi="Arial" w:cs="Arial"/>
                <w:lang w:val="en-US"/>
              </w:rPr>
              <w:t>01 April 2026</w:t>
            </w:r>
          </w:p>
        </w:tc>
        <w:tc>
          <w:tcPr>
            <w:tcW w:w="0" w:type="auto"/>
            <w:hideMark/>
          </w:tcPr>
          <w:p w14:paraId="7CF47E14" w14:textId="77777777" w:rsidR="006C767F" w:rsidRPr="006C767F" w:rsidRDefault="006C767F" w:rsidP="00B81B1D">
            <w:pPr>
              <w:spacing w:before="240" w:after="160" w:line="360" w:lineRule="auto"/>
              <w:rPr>
                <w:rFonts w:ascii="Arial" w:hAnsi="Arial" w:cs="Arial"/>
                <w:lang w:val="en-US"/>
              </w:rPr>
            </w:pPr>
            <w:r w:rsidRPr="006C767F">
              <w:rPr>
                <w:rFonts w:ascii="Arial" w:hAnsi="Arial" w:cs="Arial"/>
                <w:lang w:val="en-US"/>
              </w:rPr>
              <w:t>30 April 2026</w:t>
            </w:r>
          </w:p>
        </w:tc>
      </w:tr>
      <w:tr w:rsidR="006C767F" w:rsidRPr="006C767F" w14:paraId="3D240571" w14:textId="77777777" w:rsidTr="006C767F">
        <w:tc>
          <w:tcPr>
            <w:tcW w:w="0" w:type="auto"/>
            <w:hideMark/>
          </w:tcPr>
          <w:p w14:paraId="6B4486B0" w14:textId="77777777" w:rsidR="006C767F" w:rsidRPr="006C767F" w:rsidRDefault="006C767F" w:rsidP="00B81B1D">
            <w:pPr>
              <w:spacing w:before="240" w:after="160" w:line="360" w:lineRule="auto"/>
              <w:rPr>
                <w:rFonts w:ascii="Arial" w:hAnsi="Arial" w:cs="Arial"/>
                <w:lang w:val="en-US"/>
              </w:rPr>
            </w:pPr>
            <w:r w:rsidRPr="006C767F">
              <w:rPr>
                <w:rFonts w:ascii="Arial" w:hAnsi="Arial" w:cs="Arial"/>
                <w:lang w:val="en-US"/>
              </w:rPr>
              <w:t>Methodology preparation</w:t>
            </w:r>
          </w:p>
        </w:tc>
        <w:tc>
          <w:tcPr>
            <w:tcW w:w="0" w:type="auto"/>
            <w:hideMark/>
          </w:tcPr>
          <w:p w14:paraId="3EF00214" w14:textId="77777777" w:rsidR="006C767F" w:rsidRPr="006C767F" w:rsidRDefault="006C767F" w:rsidP="00B81B1D">
            <w:pPr>
              <w:spacing w:before="240" w:after="160" w:line="360" w:lineRule="auto"/>
              <w:rPr>
                <w:rFonts w:ascii="Arial" w:hAnsi="Arial" w:cs="Arial"/>
                <w:lang w:val="en-US"/>
              </w:rPr>
            </w:pPr>
            <w:r w:rsidRPr="006C767F">
              <w:rPr>
                <w:rFonts w:ascii="Arial" w:hAnsi="Arial" w:cs="Arial"/>
                <w:lang w:val="en-US"/>
              </w:rPr>
              <w:t>Methodology design and research planning</w:t>
            </w:r>
          </w:p>
        </w:tc>
        <w:tc>
          <w:tcPr>
            <w:tcW w:w="0" w:type="auto"/>
            <w:hideMark/>
          </w:tcPr>
          <w:p w14:paraId="188C81B9" w14:textId="77777777" w:rsidR="006C767F" w:rsidRPr="006C767F" w:rsidRDefault="006C767F" w:rsidP="00B81B1D">
            <w:pPr>
              <w:spacing w:before="240" w:after="160" w:line="360" w:lineRule="auto"/>
              <w:rPr>
                <w:rFonts w:ascii="Arial" w:hAnsi="Arial" w:cs="Arial"/>
                <w:lang w:val="en-US"/>
              </w:rPr>
            </w:pPr>
            <w:r w:rsidRPr="006C767F">
              <w:rPr>
                <w:rFonts w:ascii="Arial" w:hAnsi="Arial" w:cs="Arial"/>
                <w:lang w:val="en-US"/>
              </w:rPr>
              <w:t>01 May 2026</w:t>
            </w:r>
          </w:p>
        </w:tc>
        <w:tc>
          <w:tcPr>
            <w:tcW w:w="0" w:type="auto"/>
            <w:hideMark/>
          </w:tcPr>
          <w:p w14:paraId="6159627B" w14:textId="77777777" w:rsidR="006C767F" w:rsidRPr="006C767F" w:rsidRDefault="006C767F" w:rsidP="00B81B1D">
            <w:pPr>
              <w:spacing w:before="240" w:after="160" w:line="360" w:lineRule="auto"/>
              <w:rPr>
                <w:rFonts w:ascii="Arial" w:hAnsi="Arial" w:cs="Arial"/>
                <w:lang w:val="en-US"/>
              </w:rPr>
            </w:pPr>
            <w:r w:rsidRPr="006C767F">
              <w:rPr>
                <w:rFonts w:ascii="Arial" w:hAnsi="Arial" w:cs="Arial"/>
                <w:lang w:val="en-US"/>
              </w:rPr>
              <w:t>31 May 2026</w:t>
            </w:r>
          </w:p>
        </w:tc>
      </w:tr>
      <w:tr w:rsidR="006C767F" w:rsidRPr="006C767F" w14:paraId="1928DD77" w14:textId="77777777" w:rsidTr="006C767F">
        <w:tc>
          <w:tcPr>
            <w:tcW w:w="0" w:type="auto"/>
            <w:hideMark/>
          </w:tcPr>
          <w:p w14:paraId="29F18416" w14:textId="77777777" w:rsidR="006C767F" w:rsidRPr="006C767F" w:rsidRDefault="006C767F" w:rsidP="00B81B1D">
            <w:pPr>
              <w:spacing w:before="240" w:after="160" w:line="360" w:lineRule="auto"/>
              <w:rPr>
                <w:rFonts w:ascii="Arial" w:hAnsi="Arial" w:cs="Arial"/>
                <w:lang w:val="en-US"/>
              </w:rPr>
            </w:pPr>
            <w:r w:rsidRPr="006C767F">
              <w:rPr>
                <w:rFonts w:ascii="Arial" w:hAnsi="Arial" w:cs="Arial"/>
                <w:lang w:val="en-US"/>
              </w:rPr>
              <w:t>Analysis and writing</w:t>
            </w:r>
          </w:p>
        </w:tc>
        <w:tc>
          <w:tcPr>
            <w:tcW w:w="0" w:type="auto"/>
            <w:hideMark/>
          </w:tcPr>
          <w:p w14:paraId="31651723" w14:textId="77777777" w:rsidR="006C767F" w:rsidRPr="006C767F" w:rsidRDefault="006C767F" w:rsidP="00B81B1D">
            <w:pPr>
              <w:spacing w:before="240" w:after="160" w:line="360" w:lineRule="auto"/>
              <w:rPr>
                <w:rFonts w:ascii="Arial" w:hAnsi="Arial" w:cs="Arial"/>
                <w:lang w:val="en-US"/>
              </w:rPr>
            </w:pPr>
            <w:r w:rsidRPr="006C767F">
              <w:rPr>
                <w:rFonts w:ascii="Arial" w:hAnsi="Arial" w:cs="Arial"/>
                <w:lang w:val="en-US"/>
              </w:rPr>
              <w:t>Dissertation writing and analysis</w:t>
            </w:r>
          </w:p>
        </w:tc>
        <w:tc>
          <w:tcPr>
            <w:tcW w:w="0" w:type="auto"/>
            <w:hideMark/>
          </w:tcPr>
          <w:p w14:paraId="0E3556B6" w14:textId="77777777" w:rsidR="006C767F" w:rsidRPr="006C767F" w:rsidRDefault="006C767F" w:rsidP="00B81B1D">
            <w:pPr>
              <w:spacing w:before="240" w:after="160" w:line="360" w:lineRule="auto"/>
              <w:rPr>
                <w:rFonts w:ascii="Arial" w:hAnsi="Arial" w:cs="Arial"/>
                <w:lang w:val="en-US"/>
              </w:rPr>
            </w:pPr>
            <w:r w:rsidRPr="006C767F">
              <w:rPr>
                <w:rFonts w:ascii="Arial" w:hAnsi="Arial" w:cs="Arial"/>
                <w:lang w:val="en-US"/>
              </w:rPr>
              <w:t>01 June 2026</w:t>
            </w:r>
          </w:p>
        </w:tc>
        <w:tc>
          <w:tcPr>
            <w:tcW w:w="0" w:type="auto"/>
            <w:hideMark/>
          </w:tcPr>
          <w:p w14:paraId="2F4C320D" w14:textId="77777777" w:rsidR="006C767F" w:rsidRPr="006C767F" w:rsidRDefault="006C767F" w:rsidP="00B81B1D">
            <w:pPr>
              <w:spacing w:before="240" w:after="160" w:line="360" w:lineRule="auto"/>
              <w:rPr>
                <w:rFonts w:ascii="Arial" w:hAnsi="Arial" w:cs="Arial"/>
                <w:lang w:val="en-US"/>
              </w:rPr>
            </w:pPr>
            <w:r w:rsidRPr="006C767F">
              <w:rPr>
                <w:rFonts w:ascii="Arial" w:hAnsi="Arial" w:cs="Arial"/>
                <w:lang w:val="en-US"/>
              </w:rPr>
              <w:t>31 December 2026</w:t>
            </w:r>
          </w:p>
        </w:tc>
      </w:tr>
      <w:tr w:rsidR="006C767F" w:rsidRPr="006C767F" w14:paraId="25686AA9" w14:textId="77777777" w:rsidTr="006C767F">
        <w:tc>
          <w:tcPr>
            <w:tcW w:w="0" w:type="auto"/>
            <w:hideMark/>
          </w:tcPr>
          <w:p w14:paraId="4FC4CF4F" w14:textId="77777777" w:rsidR="006C767F" w:rsidRPr="006C767F" w:rsidRDefault="006C767F" w:rsidP="00B81B1D">
            <w:pPr>
              <w:spacing w:before="240" w:after="160" w:line="360" w:lineRule="auto"/>
              <w:rPr>
                <w:rFonts w:ascii="Arial" w:hAnsi="Arial" w:cs="Arial"/>
                <w:lang w:val="en-US"/>
              </w:rPr>
            </w:pPr>
            <w:r w:rsidRPr="006C767F">
              <w:rPr>
                <w:rFonts w:ascii="Arial" w:hAnsi="Arial" w:cs="Arial"/>
                <w:lang w:val="en-US"/>
              </w:rPr>
              <w:t>Final review and submission</w:t>
            </w:r>
          </w:p>
        </w:tc>
        <w:tc>
          <w:tcPr>
            <w:tcW w:w="0" w:type="auto"/>
            <w:hideMark/>
          </w:tcPr>
          <w:p w14:paraId="4C51E290" w14:textId="77777777" w:rsidR="006C767F" w:rsidRPr="006C767F" w:rsidRDefault="006C767F" w:rsidP="00B81B1D">
            <w:pPr>
              <w:spacing w:before="240" w:after="160" w:line="360" w:lineRule="auto"/>
              <w:rPr>
                <w:rFonts w:ascii="Arial" w:hAnsi="Arial" w:cs="Arial"/>
                <w:lang w:val="en-US"/>
              </w:rPr>
            </w:pPr>
            <w:r w:rsidRPr="006C767F">
              <w:rPr>
                <w:rFonts w:ascii="Arial" w:hAnsi="Arial" w:cs="Arial"/>
                <w:lang w:val="en-US"/>
              </w:rPr>
              <w:t>Editing, proofreading, and submission preparation</w:t>
            </w:r>
          </w:p>
        </w:tc>
        <w:tc>
          <w:tcPr>
            <w:tcW w:w="0" w:type="auto"/>
            <w:hideMark/>
          </w:tcPr>
          <w:p w14:paraId="7C6D987C" w14:textId="77777777" w:rsidR="006C767F" w:rsidRPr="006C767F" w:rsidRDefault="006C767F" w:rsidP="00B81B1D">
            <w:pPr>
              <w:spacing w:before="240" w:after="160" w:line="360" w:lineRule="auto"/>
              <w:rPr>
                <w:rFonts w:ascii="Arial" w:hAnsi="Arial" w:cs="Arial"/>
                <w:lang w:val="en-US"/>
              </w:rPr>
            </w:pPr>
            <w:r w:rsidRPr="006C767F">
              <w:rPr>
                <w:rFonts w:ascii="Arial" w:hAnsi="Arial" w:cs="Arial"/>
                <w:lang w:val="en-US"/>
              </w:rPr>
              <w:t>01 January 2027</w:t>
            </w:r>
          </w:p>
        </w:tc>
        <w:tc>
          <w:tcPr>
            <w:tcW w:w="0" w:type="auto"/>
            <w:hideMark/>
          </w:tcPr>
          <w:p w14:paraId="137FB5A6" w14:textId="77777777" w:rsidR="006C767F" w:rsidRPr="006C767F" w:rsidRDefault="006C767F" w:rsidP="00B81B1D">
            <w:pPr>
              <w:spacing w:before="240" w:after="160" w:line="360" w:lineRule="auto"/>
              <w:rPr>
                <w:rFonts w:ascii="Arial" w:hAnsi="Arial" w:cs="Arial"/>
                <w:lang w:val="en-US"/>
              </w:rPr>
            </w:pPr>
            <w:r w:rsidRPr="006C767F">
              <w:rPr>
                <w:rFonts w:ascii="Arial" w:hAnsi="Arial" w:cs="Arial"/>
                <w:lang w:val="en-US"/>
              </w:rPr>
              <w:t>31 January 2027</w:t>
            </w:r>
          </w:p>
        </w:tc>
      </w:tr>
    </w:tbl>
    <w:p w14:paraId="41BD97AB" w14:textId="77777777" w:rsidR="00260277" w:rsidRPr="00B81B1D" w:rsidRDefault="00260277" w:rsidP="00B81B1D">
      <w:pPr>
        <w:spacing w:before="240" w:line="360" w:lineRule="auto"/>
        <w:rPr>
          <w:rFonts w:ascii="Arial" w:hAnsi="Arial" w:cs="Arial"/>
          <w:szCs w:val="24"/>
        </w:rPr>
      </w:pPr>
    </w:p>
    <w:p w14:paraId="5713A915" w14:textId="60566118" w:rsidR="00FF5B70" w:rsidRPr="00B81B1D" w:rsidRDefault="00FF5B70" w:rsidP="00B81B1D">
      <w:pPr>
        <w:spacing w:before="240" w:line="360" w:lineRule="auto"/>
        <w:rPr>
          <w:rFonts w:ascii="Arial" w:hAnsi="Arial" w:cs="Arial"/>
          <w:b/>
          <w:bCs/>
          <w:i/>
          <w:iCs/>
          <w:szCs w:val="24"/>
        </w:rPr>
      </w:pPr>
      <w:r w:rsidRPr="00B81B1D">
        <w:rPr>
          <w:rFonts w:ascii="Arial" w:hAnsi="Arial" w:cs="Arial"/>
          <w:b/>
          <w:bCs/>
          <w:i/>
          <w:iCs/>
          <w:szCs w:val="24"/>
        </w:rPr>
        <w:t>7) Self-reflection as researcher (any strengths or challenges):</w:t>
      </w:r>
    </w:p>
    <w:p w14:paraId="449212CA" w14:textId="6BE068FA" w:rsidR="00545684" w:rsidRPr="00B81B1D" w:rsidRDefault="00B81B1D" w:rsidP="00B81B1D">
      <w:pPr>
        <w:spacing w:before="240" w:line="360" w:lineRule="auto"/>
        <w:rPr>
          <w:rFonts w:ascii="Arial" w:hAnsi="Arial" w:cs="Arial"/>
          <w:szCs w:val="24"/>
        </w:rPr>
      </w:pPr>
      <w:r w:rsidRPr="00B81B1D">
        <w:rPr>
          <w:rFonts w:ascii="Arial" w:hAnsi="Arial" w:cs="Arial"/>
          <w:szCs w:val="24"/>
        </w:rPr>
        <w:t>One of the strongest assets as a researcher is good motivation in being able to investigate the role of technology as a means of enhancing the provision of healthcare services to vulnerable groups like older adults. The systematic literature analysis will be supported by organisational skills. Nonetheless, one of the possible issues could be the necessity to work with a tremendous amount of academic literature. To overcome this, a rigorous search plan and explicit inclusion criteria will be employed so as to make sure that only pertinent studies are analysed</w:t>
      </w:r>
      <w:r w:rsidR="006C767F" w:rsidRPr="00B81B1D">
        <w:rPr>
          <w:rFonts w:ascii="Arial" w:hAnsi="Arial" w:cs="Arial"/>
          <w:szCs w:val="24"/>
        </w:rPr>
        <w:t>.</w:t>
      </w:r>
    </w:p>
    <w:p w14:paraId="50E6C444" w14:textId="77777777" w:rsidR="006C767F" w:rsidRPr="00B81B1D" w:rsidRDefault="006C767F" w:rsidP="00B81B1D">
      <w:pPr>
        <w:spacing w:before="240" w:line="360" w:lineRule="auto"/>
        <w:rPr>
          <w:rFonts w:ascii="Arial" w:eastAsiaTheme="majorEastAsia" w:hAnsi="Arial" w:cs="Arial"/>
          <w:b/>
          <w:szCs w:val="24"/>
        </w:rPr>
      </w:pPr>
      <w:r w:rsidRPr="00B81B1D">
        <w:rPr>
          <w:rFonts w:ascii="Arial" w:hAnsi="Arial" w:cs="Arial"/>
          <w:szCs w:val="24"/>
        </w:rPr>
        <w:br w:type="page"/>
      </w:r>
    </w:p>
    <w:p w14:paraId="262C8CA3" w14:textId="695DDCA6" w:rsidR="00545684" w:rsidRPr="00B81B1D" w:rsidRDefault="00545684" w:rsidP="00B81B1D">
      <w:pPr>
        <w:pStyle w:val="Heading1"/>
        <w:rPr>
          <w:rFonts w:cs="Arial"/>
          <w:sz w:val="24"/>
          <w:szCs w:val="24"/>
        </w:rPr>
      </w:pPr>
      <w:r w:rsidRPr="00B81B1D">
        <w:rPr>
          <w:rFonts w:cs="Arial"/>
          <w:sz w:val="24"/>
          <w:szCs w:val="24"/>
        </w:rPr>
        <w:lastRenderedPageBreak/>
        <w:t>References</w:t>
      </w:r>
    </w:p>
    <w:p w14:paraId="53AD3869" w14:textId="24C6D378" w:rsidR="006C767F" w:rsidRPr="006C767F" w:rsidRDefault="006C767F" w:rsidP="00B81B1D">
      <w:pPr>
        <w:spacing w:before="240" w:line="360" w:lineRule="auto"/>
        <w:rPr>
          <w:rFonts w:ascii="Arial" w:hAnsi="Arial" w:cs="Arial"/>
          <w:szCs w:val="24"/>
          <w:lang w:val="en-US"/>
        </w:rPr>
      </w:pPr>
      <w:r w:rsidRPr="006C767F">
        <w:rPr>
          <w:rFonts w:ascii="Arial" w:hAnsi="Arial" w:cs="Arial"/>
          <w:szCs w:val="24"/>
          <w:lang w:val="en-US"/>
        </w:rPr>
        <w:t>Emmesjö, L., Hallgren, J.</w:t>
      </w:r>
      <w:r w:rsidRPr="00B81B1D">
        <w:rPr>
          <w:rFonts w:ascii="Arial" w:hAnsi="Arial" w:cs="Arial"/>
          <w:szCs w:val="24"/>
          <w:lang w:val="en-US"/>
        </w:rPr>
        <w:t xml:space="preserve"> and</w:t>
      </w:r>
      <w:r w:rsidRPr="006C767F">
        <w:rPr>
          <w:rFonts w:ascii="Arial" w:hAnsi="Arial" w:cs="Arial"/>
          <w:szCs w:val="24"/>
          <w:lang w:val="en-US"/>
        </w:rPr>
        <w:t xml:space="preserve"> Gillsjö, C. (2025). Older adults’ experiences of digital technology in healthcare. </w:t>
      </w:r>
      <w:r w:rsidRPr="006C767F">
        <w:rPr>
          <w:rFonts w:ascii="Arial" w:hAnsi="Arial" w:cs="Arial"/>
          <w:i/>
          <w:iCs/>
          <w:szCs w:val="24"/>
          <w:lang w:val="en-US"/>
        </w:rPr>
        <w:t>BMC Digital Health</w:t>
      </w:r>
      <w:r w:rsidRPr="006C767F">
        <w:rPr>
          <w:rFonts w:ascii="Arial" w:hAnsi="Arial" w:cs="Arial"/>
          <w:szCs w:val="24"/>
          <w:lang w:val="en-US"/>
        </w:rPr>
        <w:t>.</w:t>
      </w:r>
    </w:p>
    <w:p w14:paraId="3759F1A8" w14:textId="0DA2711D" w:rsidR="006C767F" w:rsidRPr="006C767F" w:rsidRDefault="006C767F" w:rsidP="00B81B1D">
      <w:pPr>
        <w:spacing w:before="240" w:line="360" w:lineRule="auto"/>
        <w:rPr>
          <w:rFonts w:ascii="Arial" w:hAnsi="Arial" w:cs="Arial"/>
          <w:szCs w:val="24"/>
          <w:lang w:val="en-US"/>
        </w:rPr>
      </w:pPr>
      <w:r w:rsidRPr="006C767F">
        <w:rPr>
          <w:rFonts w:ascii="Arial" w:hAnsi="Arial" w:cs="Arial"/>
          <w:szCs w:val="24"/>
          <w:lang w:val="en-US"/>
        </w:rPr>
        <w:t>Ollevier, A., Aguiar, G., Palomino, M.</w:t>
      </w:r>
      <w:r w:rsidRPr="00B81B1D">
        <w:rPr>
          <w:rFonts w:ascii="Arial" w:hAnsi="Arial" w:cs="Arial"/>
          <w:szCs w:val="24"/>
          <w:lang w:val="en-US"/>
        </w:rPr>
        <w:t xml:space="preserve"> and</w:t>
      </w:r>
      <w:r w:rsidRPr="006C767F">
        <w:rPr>
          <w:rFonts w:ascii="Arial" w:hAnsi="Arial" w:cs="Arial"/>
          <w:szCs w:val="24"/>
          <w:lang w:val="en-US"/>
        </w:rPr>
        <w:t xml:space="preserve"> Simpelaere, I. (2020). How can technology support ageing in place in healthy older adults? </w:t>
      </w:r>
      <w:r w:rsidRPr="006C767F">
        <w:rPr>
          <w:rFonts w:ascii="Arial" w:hAnsi="Arial" w:cs="Arial"/>
          <w:i/>
          <w:iCs/>
          <w:szCs w:val="24"/>
          <w:lang w:val="en-US"/>
        </w:rPr>
        <w:t>Public Health Reviews</w:t>
      </w:r>
      <w:r w:rsidRPr="006C767F">
        <w:rPr>
          <w:rFonts w:ascii="Arial" w:hAnsi="Arial" w:cs="Arial"/>
          <w:szCs w:val="24"/>
          <w:lang w:val="en-US"/>
        </w:rPr>
        <w:t>.</w:t>
      </w:r>
    </w:p>
    <w:p w14:paraId="109887E3" w14:textId="77777777" w:rsidR="006C767F" w:rsidRPr="006C767F" w:rsidRDefault="006C767F" w:rsidP="00B81B1D">
      <w:pPr>
        <w:spacing w:before="240" w:line="360" w:lineRule="auto"/>
        <w:rPr>
          <w:rFonts w:ascii="Arial" w:hAnsi="Arial" w:cs="Arial"/>
          <w:szCs w:val="24"/>
          <w:lang w:val="en-US"/>
        </w:rPr>
      </w:pPr>
      <w:r w:rsidRPr="006C767F">
        <w:rPr>
          <w:rFonts w:ascii="Arial" w:hAnsi="Arial" w:cs="Arial"/>
          <w:szCs w:val="24"/>
          <w:lang w:val="en-US"/>
        </w:rPr>
        <w:t>Sustainability Journal. (2023). Digital health interventions for healthy ageing.</w:t>
      </w:r>
    </w:p>
    <w:p w14:paraId="46A1B860" w14:textId="0F7BE5FF" w:rsidR="006C767F" w:rsidRPr="006C767F" w:rsidRDefault="006C767F" w:rsidP="00B81B1D">
      <w:pPr>
        <w:spacing w:before="240" w:line="360" w:lineRule="auto"/>
        <w:rPr>
          <w:rFonts w:ascii="Arial" w:hAnsi="Arial" w:cs="Arial"/>
          <w:szCs w:val="24"/>
          <w:lang w:val="en-US"/>
        </w:rPr>
      </w:pPr>
      <w:r w:rsidRPr="006C767F">
        <w:rPr>
          <w:rFonts w:ascii="Arial" w:hAnsi="Arial" w:cs="Arial"/>
          <w:szCs w:val="24"/>
          <w:lang w:val="en-US"/>
        </w:rPr>
        <w:t>Zou, C., Harvard, A., Qian, J.</w:t>
      </w:r>
      <w:r w:rsidRPr="00B81B1D">
        <w:rPr>
          <w:rFonts w:ascii="Arial" w:hAnsi="Arial" w:cs="Arial"/>
          <w:szCs w:val="24"/>
          <w:lang w:val="en-US"/>
        </w:rPr>
        <w:t xml:space="preserve"> and</w:t>
      </w:r>
      <w:r w:rsidRPr="006C767F">
        <w:rPr>
          <w:rFonts w:ascii="Arial" w:hAnsi="Arial" w:cs="Arial"/>
          <w:szCs w:val="24"/>
          <w:lang w:val="en-US"/>
        </w:rPr>
        <w:t xml:space="preserve"> Fox, B. (2023). Digital health technologies for the care of older adults. </w:t>
      </w:r>
      <w:r w:rsidRPr="006C767F">
        <w:rPr>
          <w:rFonts w:ascii="Arial" w:hAnsi="Arial" w:cs="Arial"/>
          <w:i/>
          <w:iCs/>
          <w:szCs w:val="24"/>
          <w:lang w:val="en-US"/>
        </w:rPr>
        <w:t>Digital Health</w:t>
      </w:r>
      <w:r w:rsidRPr="006C767F">
        <w:rPr>
          <w:rFonts w:ascii="Arial" w:hAnsi="Arial" w:cs="Arial"/>
          <w:szCs w:val="24"/>
          <w:lang w:val="en-US"/>
        </w:rPr>
        <w:t>.</w:t>
      </w:r>
    </w:p>
    <w:p w14:paraId="754CEB55" w14:textId="77777777" w:rsidR="00545684" w:rsidRPr="00B81B1D" w:rsidRDefault="00545684" w:rsidP="00B81B1D">
      <w:pPr>
        <w:spacing w:before="240" w:line="360" w:lineRule="auto"/>
        <w:rPr>
          <w:rFonts w:ascii="Arial" w:hAnsi="Arial" w:cs="Arial"/>
          <w:szCs w:val="24"/>
        </w:rPr>
      </w:pPr>
    </w:p>
    <w:p w14:paraId="5BC91157" w14:textId="77777777" w:rsidR="00545684" w:rsidRPr="00B81B1D" w:rsidRDefault="00545684" w:rsidP="00B81B1D">
      <w:pPr>
        <w:spacing w:before="240" w:line="360" w:lineRule="auto"/>
        <w:rPr>
          <w:rFonts w:ascii="Arial" w:hAnsi="Arial" w:cs="Arial"/>
          <w:szCs w:val="24"/>
        </w:rPr>
      </w:pPr>
    </w:p>
    <w:sectPr w:rsidR="00545684" w:rsidRPr="00B81B1D" w:rsidSect="00041A5A">
      <w:footerReference w:type="default" r:id="rId7"/>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46BEC5" w14:textId="77777777" w:rsidR="00A546D3" w:rsidRDefault="00A546D3" w:rsidP="00545684">
      <w:pPr>
        <w:spacing w:after="0" w:line="240" w:lineRule="auto"/>
      </w:pPr>
      <w:r>
        <w:separator/>
      </w:r>
    </w:p>
  </w:endnote>
  <w:endnote w:type="continuationSeparator" w:id="0">
    <w:p w14:paraId="213A612E" w14:textId="77777777" w:rsidR="00A546D3" w:rsidRDefault="00A546D3"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491C7E" w14:textId="77777777" w:rsidR="00A546D3" w:rsidRDefault="00A546D3" w:rsidP="00545684">
      <w:pPr>
        <w:spacing w:after="0" w:line="240" w:lineRule="auto"/>
      </w:pPr>
      <w:r>
        <w:separator/>
      </w:r>
    </w:p>
  </w:footnote>
  <w:footnote w:type="continuationSeparator" w:id="0">
    <w:p w14:paraId="718E4C0A" w14:textId="77777777" w:rsidR="00A546D3" w:rsidRDefault="00A546D3"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795E6B"/>
    <w:multiLevelType w:val="hybridMultilevel"/>
    <w:tmpl w:val="D9264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1"/>
  </w:num>
  <w:num w:numId="2" w16cid:durableId="20300630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e3NLA0MrA0NjExtzRT0lEKTi0uzszPAykwrAUAaBFIDiwAAAA="/>
  </w:docVars>
  <w:rsids>
    <w:rsidRoot w:val="00715990"/>
    <w:rsid w:val="00041A5A"/>
    <w:rsid w:val="000A5161"/>
    <w:rsid w:val="000B7CD5"/>
    <w:rsid w:val="00125D7C"/>
    <w:rsid w:val="001E2333"/>
    <w:rsid w:val="00216C85"/>
    <w:rsid w:val="00260277"/>
    <w:rsid w:val="00273EDD"/>
    <w:rsid w:val="00277760"/>
    <w:rsid w:val="002A15DA"/>
    <w:rsid w:val="002C3965"/>
    <w:rsid w:val="00321C4C"/>
    <w:rsid w:val="003B5B7F"/>
    <w:rsid w:val="004903AA"/>
    <w:rsid w:val="004E6C3B"/>
    <w:rsid w:val="00545684"/>
    <w:rsid w:val="0061260B"/>
    <w:rsid w:val="006C767F"/>
    <w:rsid w:val="00715990"/>
    <w:rsid w:val="00784670"/>
    <w:rsid w:val="00866B7B"/>
    <w:rsid w:val="008E5015"/>
    <w:rsid w:val="009B3898"/>
    <w:rsid w:val="009B4F53"/>
    <w:rsid w:val="009B6C15"/>
    <w:rsid w:val="009D1D1E"/>
    <w:rsid w:val="00A035FD"/>
    <w:rsid w:val="00A546D3"/>
    <w:rsid w:val="00A72977"/>
    <w:rsid w:val="00A8019B"/>
    <w:rsid w:val="00AB50D2"/>
    <w:rsid w:val="00B43ACF"/>
    <w:rsid w:val="00B81B1D"/>
    <w:rsid w:val="00C90F76"/>
    <w:rsid w:val="00D769F0"/>
    <w:rsid w:val="00E614D4"/>
    <w:rsid w:val="00EC68DA"/>
    <w:rsid w:val="00F278D4"/>
    <w:rsid w:val="00F40358"/>
    <w:rsid w:val="00FB4301"/>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ListParagraph">
    <w:name w:val="List Paragraph"/>
    <w:basedOn w:val="Normal"/>
    <w:uiPriority w:val="34"/>
    <w:qFormat/>
    <w:rsid w:val="006C76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791</Words>
  <Characters>4511</Characters>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2026-03-12T12:21:00Z</dcterms:created>
  <dcterms:modified xsi:type="dcterms:W3CDTF">2026-03-13T15:00:00Z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ae918715-6d5f-4f0e-85ae-031fcbc08b78</vt:lpwstr>
  </property>
</Properties>
</file>