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46157682" w14:textId="77777777" w:rsidR="0076330D" w:rsidRPr="0097299B" w:rsidRDefault="0076330D" w:rsidP="0076330D">
      <w:pPr>
        <w:rPr>
          <w:b/>
          <w:bCs/>
          <w:sz w:val="28"/>
          <w:szCs w:val="28"/>
          <w:lang w:val="en-US"/>
        </w:rPr>
      </w:pPr>
      <w:r w:rsidRPr="0097299B">
        <w:rPr>
          <w:b/>
          <w:bCs/>
          <w:sz w:val="28"/>
          <w:szCs w:val="28"/>
          <w:lang w:val="en-US"/>
        </w:rPr>
        <w:t xml:space="preserve">Student: </w:t>
      </w:r>
      <w:r w:rsidRPr="0097299B">
        <w:rPr>
          <w:b/>
          <w:bCs/>
          <w:i/>
          <w:iCs/>
          <w:sz w:val="28"/>
          <w:szCs w:val="28"/>
          <w:lang w:val="en-US"/>
        </w:rPr>
        <w:t>Sebastian Ropel</w:t>
      </w:r>
    </w:p>
    <w:p w14:paraId="40702F78" w14:textId="77777777" w:rsidR="0076330D" w:rsidRPr="0097299B" w:rsidRDefault="0076330D" w:rsidP="0076330D">
      <w:pPr>
        <w:rPr>
          <w:b/>
          <w:bCs/>
          <w:sz w:val="28"/>
          <w:szCs w:val="28"/>
          <w:lang w:val="en-US"/>
        </w:rPr>
      </w:pPr>
      <w:r w:rsidRPr="0097299B">
        <w:rPr>
          <w:b/>
          <w:bCs/>
          <w:sz w:val="28"/>
          <w:szCs w:val="28"/>
          <w:lang w:val="en-US"/>
        </w:rPr>
        <w:t>Student number: 2423021</w:t>
      </w:r>
    </w:p>
    <w:p w14:paraId="2AD9EB0F" w14:textId="77777777" w:rsidR="0076330D" w:rsidRPr="0097299B" w:rsidRDefault="0076330D" w:rsidP="0076330D">
      <w:pPr>
        <w:rPr>
          <w:b/>
          <w:bCs/>
          <w:sz w:val="28"/>
          <w:szCs w:val="28"/>
          <w:lang w:val="en-US"/>
        </w:rPr>
      </w:pPr>
      <w:r w:rsidRPr="0097299B">
        <w:rPr>
          <w:b/>
          <w:bCs/>
          <w:sz w:val="28"/>
          <w:szCs w:val="28"/>
          <w:lang w:val="en-US"/>
        </w:rPr>
        <w:t>BMSW401</w:t>
      </w:r>
      <w:r>
        <w:rPr>
          <w:b/>
          <w:bCs/>
          <w:sz w:val="28"/>
          <w:szCs w:val="28"/>
          <w:lang w:val="en-US"/>
        </w:rPr>
        <w:t>3</w:t>
      </w:r>
    </w:p>
    <w:p w14:paraId="051B5779" w14:textId="77777777" w:rsidR="0076330D" w:rsidRPr="0097299B" w:rsidRDefault="0076330D" w:rsidP="0076330D">
      <w:pPr>
        <w:rPr>
          <w:b/>
          <w:bCs/>
          <w:sz w:val="28"/>
          <w:szCs w:val="28"/>
          <w:lang w:val="en-US"/>
        </w:rPr>
      </w:pPr>
      <w:r w:rsidRPr="0097299B">
        <w:rPr>
          <w:b/>
          <w:bCs/>
          <w:sz w:val="28"/>
          <w:szCs w:val="28"/>
          <w:lang w:val="en-US"/>
        </w:rPr>
        <w:t>Module: Academic skills for Digital Era</w:t>
      </w:r>
    </w:p>
    <w:p w14:paraId="04F77934" w14:textId="77777777" w:rsidR="0076330D" w:rsidRDefault="0076330D" w:rsidP="0076330D">
      <w:pPr>
        <w:rPr>
          <w:b/>
          <w:bCs/>
          <w:i/>
          <w:iCs/>
          <w:sz w:val="28"/>
          <w:szCs w:val="28"/>
          <w:lang w:val="en-US"/>
        </w:rPr>
      </w:pPr>
      <w:r w:rsidRPr="0097299B">
        <w:rPr>
          <w:b/>
          <w:bCs/>
          <w:sz w:val="28"/>
          <w:szCs w:val="28"/>
          <w:lang w:val="en-US"/>
        </w:rPr>
        <w:t xml:space="preserve">Lecturer: </w:t>
      </w:r>
      <w:r w:rsidRPr="0097299B">
        <w:rPr>
          <w:b/>
          <w:bCs/>
          <w:i/>
          <w:iCs/>
          <w:sz w:val="28"/>
          <w:szCs w:val="28"/>
          <w:lang w:val="en-US"/>
        </w:rPr>
        <w:t>Ffion Cumberpatch</w:t>
      </w:r>
    </w:p>
    <w:p w14:paraId="24F174DE" w14:textId="77777777" w:rsidR="0076330D" w:rsidRPr="00423573" w:rsidRDefault="0076330D" w:rsidP="0076330D">
      <w:pPr>
        <w:rPr>
          <w:b/>
          <w:bCs/>
          <w:sz w:val="28"/>
          <w:szCs w:val="28"/>
          <w:lang w:val="en-US"/>
        </w:rPr>
      </w:pPr>
      <w:r>
        <w:rPr>
          <w:b/>
          <w:bCs/>
          <w:sz w:val="28"/>
          <w:szCs w:val="28"/>
          <w:lang w:val="en-US"/>
        </w:rPr>
        <w:t>Submission deadline: 21/03/2025</w:t>
      </w:r>
    </w:p>
    <w:p w14:paraId="5E1D2C3B" w14:textId="77777777" w:rsidR="0076330D" w:rsidRDefault="0076330D" w:rsidP="0076330D">
      <w:pPr>
        <w:rPr>
          <w:b/>
          <w:bCs/>
          <w:i/>
          <w:iCs/>
          <w:sz w:val="28"/>
          <w:szCs w:val="28"/>
          <w:lang w:val="en-US"/>
        </w:rPr>
      </w:pPr>
    </w:p>
    <w:p w14:paraId="2036CD7E" w14:textId="77777777" w:rsidR="0076330D" w:rsidRDefault="0076330D" w:rsidP="0076330D">
      <w:pPr>
        <w:rPr>
          <w:b/>
          <w:bCs/>
          <w:i/>
          <w:iCs/>
          <w:sz w:val="28"/>
          <w:szCs w:val="28"/>
          <w:lang w:val="en-US"/>
        </w:rPr>
      </w:pPr>
    </w:p>
    <w:p w14:paraId="7176307D" w14:textId="77777777" w:rsidR="0076330D" w:rsidRDefault="0076330D" w:rsidP="0076330D">
      <w:pPr>
        <w:jc w:val="center"/>
        <w:rPr>
          <w:b/>
          <w:bCs/>
          <w:sz w:val="44"/>
          <w:szCs w:val="44"/>
          <w:lang w:val="en-US"/>
        </w:rPr>
      </w:pPr>
      <w:r>
        <w:rPr>
          <w:b/>
          <w:bCs/>
          <w:sz w:val="44"/>
          <w:szCs w:val="44"/>
          <w:lang w:val="en-US"/>
        </w:rPr>
        <w:t>REFLECTIVE ESSAY – GIBBS CYCLE</w:t>
      </w:r>
    </w:p>
    <w:p w14:paraId="5E2F23D2" w14:textId="77777777" w:rsidR="0076330D" w:rsidRDefault="0076330D" w:rsidP="0076330D">
      <w:pPr>
        <w:jc w:val="center"/>
        <w:rPr>
          <w:b/>
          <w:bCs/>
          <w:sz w:val="44"/>
          <w:szCs w:val="44"/>
          <w:lang w:val="en-US"/>
        </w:rPr>
      </w:pPr>
      <w:r>
        <w:rPr>
          <w:b/>
          <w:bCs/>
          <w:sz w:val="44"/>
          <w:szCs w:val="44"/>
          <w:lang w:val="en-US"/>
        </w:rPr>
        <w:t>1500 WORDS</w:t>
      </w:r>
    </w:p>
    <w:p w14:paraId="517E053B" w14:textId="77777777" w:rsidR="0076330D" w:rsidRDefault="0076330D" w:rsidP="0076330D"/>
    <w:p w14:paraId="6A9B8F62" w14:textId="77777777" w:rsidR="0076330D" w:rsidRDefault="0076330D" w:rsidP="0076330D"/>
    <w:p w14:paraId="6CD89278" w14:textId="77777777" w:rsidR="0076330D" w:rsidRDefault="0076330D" w:rsidP="0076330D"/>
    <w:p w14:paraId="4B77E6B3" w14:textId="2DCD4F32" w:rsidR="0076330D" w:rsidRPr="00382B90" w:rsidRDefault="0076330D" w:rsidP="0076330D">
      <w:pPr>
        <w:rPr>
          <w:b/>
          <w:bCs/>
        </w:rPr>
      </w:pPr>
      <w:r w:rsidRPr="00382B90">
        <w:rPr>
          <w:b/>
          <w:bCs/>
        </w:rPr>
        <w:t>Submitting</w:t>
      </w:r>
      <w:r w:rsidR="00382B90">
        <w:rPr>
          <w:b/>
          <w:bCs/>
        </w:rPr>
        <w:t xml:space="preserve"> -</w:t>
      </w:r>
      <w:r w:rsidRPr="00382B90">
        <w:rPr>
          <w:b/>
          <w:bCs/>
        </w:rPr>
        <w:t xml:space="preserve"> </w:t>
      </w:r>
      <w:r w:rsidR="00382B90" w:rsidRPr="00382B90">
        <w:rPr>
          <w:b/>
          <w:bCs/>
        </w:rPr>
        <w:t>1511</w:t>
      </w:r>
      <w:r w:rsidRPr="00382B90">
        <w:rPr>
          <w:b/>
          <w:bCs/>
        </w:rPr>
        <w:t xml:space="preserve"> words </w:t>
      </w:r>
    </w:p>
    <w:p w14:paraId="51DA4A73" w14:textId="76E11254" w:rsidR="0076330D" w:rsidRPr="00382B90" w:rsidRDefault="00382B90" w:rsidP="0076330D">
      <w:pPr>
        <w:rPr>
          <w:b/>
          <w:bCs/>
        </w:rPr>
      </w:pPr>
      <w:r w:rsidRPr="00382B90">
        <w:rPr>
          <w:b/>
          <w:bCs/>
        </w:rPr>
        <w:t>21/</w:t>
      </w:r>
      <w:r w:rsidR="0076330D" w:rsidRPr="00382B90">
        <w:rPr>
          <w:b/>
          <w:bCs/>
        </w:rPr>
        <w:t>0</w:t>
      </w:r>
      <w:r w:rsidRPr="00382B90">
        <w:rPr>
          <w:b/>
          <w:bCs/>
        </w:rPr>
        <w:t>3</w:t>
      </w:r>
      <w:r w:rsidR="0076330D" w:rsidRPr="00382B90">
        <w:rPr>
          <w:b/>
          <w:bCs/>
        </w:rPr>
        <w:t>/2025</w:t>
      </w:r>
    </w:p>
    <w:p w14:paraId="3E670D6C" w14:textId="77777777" w:rsidR="0076330D" w:rsidRDefault="0076330D" w:rsidP="0076330D"/>
    <w:p w14:paraId="127AB471" w14:textId="77777777" w:rsidR="0076330D" w:rsidRDefault="0076330D" w:rsidP="0076330D"/>
    <w:p w14:paraId="0868FC1D" w14:textId="77777777" w:rsidR="0076330D" w:rsidRDefault="0076330D" w:rsidP="0076330D"/>
    <w:p w14:paraId="3E9CACB1" w14:textId="77777777" w:rsidR="0076330D" w:rsidRDefault="0076330D" w:rsidP="0076330D"/>
    <w:p w14:paraId="1B99D912" w14:textId="77777777" w:rsidR="0076330D" w:rsidRDefault="0076330D" w:rsidP="0076330D"/>
    <w:p w14:paraId="7829480D" w14:textId="77777777" w:rsidR="0076330D" w:rsidRDefault="0076330D" w:rsidP="0076330D"/>
    <w:p w14:paraId="62BE039F" w14:textId="77777777" w:rsidR="0076330D" w:rsidRDefault="0076330D" w:rsidP="0076330D"/>
    <w:p w14:paraId="2E9DCFFE" w14:textId="77777777" w:rsidR="0076330D" w:rsidRDefault="0076330D" w:rsidP="0076330D"/>
    <w:p w14:paraId="774105F5" w14:textId="77777777" w:rsidR="0076330D" w:rsidRDefault="0076330D" w:rsidP="0076330D"/>
    <w:p w14:paraId="148E7B2C" w14:textId="77777777" w:rsidR="0076330D" w:rsidRDefault="0076330D" w:rsidP="0076330D"/>
    <w:p w14:paraId="39180181" w14:textId="77777777" w:rsidR="0076330D" w:rsidRDefault="0076330D" w:rsidP="0076330D"/>
    <w:p w14:paraId="68FE8661" w14:textId="77777777" w:rsidR="0076330D" w:rsidRPr="00690B58" w:rsidRDefault="0076330D" w:rsidP="0076330D">
      <w:pPr>
        <w:rPr>
          <w:b/>
          <w:bCs/>
        </w:rPr>
      </w:pPr>
      <w:r w:rsidRPr="00690B58">
        <w:rPr>
          <w:b/>
          <w:bCs/>
        </w:rPr>
        <w:lastRenderedPageBreak/>
        <w:t>INTRODUCTION</w:t>
      </w:r>
    </w:p>
    <w:p w14:paraId="07763340" w14:textId="393679DA" w:rsidR="0076330D" w:rsidRDefault="0076330D" w:rsidP="0076330D">
      <w:r w:rsidRPr="00830FFB">
        <w:t xml:space="preserve">During my first university term, the employability skills course required me to learn the essential 'Academic and Digital Skills.' </w:t>
      </w:r>
      <w:r w:rsidR="003A1728">
        <w:t xml:space="preserve">This </w:t>
      </w:r>
      <w:r w:rsidRPr="003A1728">
        <w:t>essay reflect</w:t>
      </w:r>
      <w:r w:rsidR="003A1728" w:rsidRPr="003A1728">
        <w:t>s</w:t>
      </w:r>
      <w:r w:rsidRPr="003A1728">
        <w:t xml:space="preserve"> on my experiences</w:t>
      </w:r>
      <w:r w:rsidR="003A1728" w:rsidRPr="003A1728">
        <w:t xml:space="preserve"> from</w:t>
      </w:r>
      <w:r w:rsidRPr="003A1728">
        <w:t xml:space="preserve"> developing three modules that </w:t>
      </w:r>
      <w:r w:rsidR="003A1728" w:rsidRPr="003A1728">
        <w:t>contributed to</w:t>
      </w:r>
      <w:r w:rsidRPr="003A1728">
        <w:t xml:space="preserve"> my skill development during </w:t>
      </w:r>
      <w:r w:rsidR="003A1728" w:rsidRPr="003A1728">
        <w:t>my first</w:t>
      </w:r>
      <w:r w:rsidRPr="003A1728">
        <w:t xml:space="preserve"> term</w:t>
      </w:r>
      <w:r w:rsidR="003A1728" w:rsidRPr="003A1728">
        <w:t xml:space="preserve"> in university</w:t>
      </w:r>
      <w:r w:rsidRPr="003A1728">
        <w:t>: 'Building Your Toolkit,' 'Critical Thinking,' and 'Harvard Referencing and Citing.' To structure this reflection, I will use Gibbs' Reflective Cycle. This model pr</w:t>
      </w:r>
      <w:r w:rsidR="003A1728" w:rsidRPr="003A1728">
        <w:t>ovides</w:t>
      </w:r>
      <w:r w:rsidRPr="003A1728">
        <w:t xml:space="preserve"> an approach</w:t>
      </w:r>
      <w:r w:rsidR="003A1728" w:rsidRPr="003A1728">
        <w:t xml:space="preserve"> for learning from experiences by extracting essential lessons</w:t>
      </w:r>
      <w:r w:rsidRPr="003A1728">
        <w:t>.</w:t>
      </w:r>
      <w:r w:rsidRPr="003A1728">
        <w:rPr>
          <w:vertAlign w:val="superscript"/>
        </w:rPr>
        <w:t xml:space="preserve">  </w:t>
      </w:r>
      <w:r w:rsidRPr="003A1728">
        <w:t xml:space="preserve">The cycle provides a structure of description, feelings, evaluation, analysis, and conclusion, which will allow me to overview and examine my educational development. To sustain the </w:t>
      </w:r>
      <w:r w:rsidR="0015439E" w:rsidRPr="003A1728">
        <w:t>improvement,</w:t>
      </w:r>
      <w:r w:rsidRPr="003A1728">
        <w:t xml:space="preserve"> I will use the SMART action plan at the end of this essay.</w:t>
      </w:r>
    </w:p>
    <w:p w14:paraId="5C98C2F7" w14:textId="77777777" w:rsidR="0076330D" w:rsidRPr="00830FFB" w:rsidRDefault="0076330D" w:rsidP="0076330D"/>
    <w:p w14:paraId="6B7C57B8" w14:textId="77777777" w:rsidR="0076330D" w:rsidRDefault="0076330D" w:rsidP="0076330D">
      <w:pPr>
        <w:rPr>
          <w:b/>
          <w:bCs/>
        </w:rPr>
      </w:pPr>
      <w:r w:rsidRPr="00830FFB">
        <w:rPr>
          <w:b/>
          <w:bCs/>
        </w:rPr>
        <w:t>Gibbs’ Reflective Cycle Stages</w:t>
      </w:r>
    </w:p>
    <w:p w14:paraId="1C3E0D74" w14:textId="77777777" w:rsidR="0076330D" w:rsidRPr="00830FFB" w:rsidRDefault="0076330D" w:rsidP="0076330D"/>
    <w:p w14:paraId="1396EC4A" w14:textId="77777777" w:rsidR="0076330D" w:rsidRDefault="0076330D" w:rsidP="0076330D">
      <w:pPr>
        <w:rPr>
          <w:b/>
          <w:bCs/>
        </w:rPr>
      </w:pPr>
      <w:r w:rsidRPr="00830FFB">
        <w:rPr>
          <w:b/>
          <w:bCs/>
        </w:rPr>
        <w:t>Description</w:t>
      </w:r>
    </w:p>
    <w:p w14:paraId="1FF3A1DC" w14:textId="313AA0ED" w:rsidR="0076330D" w:rsidRPr="00A53CD0" w:rsidRDefault="0076330D" w:rsidP="0076330D">
      <w:pPr>
        <w:rPr>
          <w:highlight w:val="yellow"/>
        </w:rPr>
      </w:pPr>
      <w:r w:rsidRPr="00162368">
        <w:t>During my first term, attending the Digital skills module, I learned lots of essential skills. The</w:t>
      </w:r>
      <w:r w:rsidRPr="00830FFB">
        <w:t xml:space="preserve"> "Building Your Toolkit" module </w:t>
      </w:r>
      <w:r w:rsidR="00382B90">
        <w:t>provides</w:t>
      </w:r>
      <w:r w:rsidRPr="00162368">
        <w:t xml:space="preserve"> a basic introduction to essential study skills</w:t>
      </w:r>
      <w:r w:rsidRPr="00830FFB">
        <w:t xml:space="preserve"> and time management strategies. </w:t>
      </w:r>
      <w:r w:rsidRPr="00162368">
        <w:t xml:space="preserve">It offered a method for managing the challenges of </w:t>
      </w:r>
      <w:r w:rsidR="00885F3B">
        <w:t>timekeeping and task prioritizing</w:t>
      </w:r>
      <w:r w:rsidRPr="00162368">
        <w:t xml:space="preserve">, which can </w:t>
      </w:r>
      <w:r w:rsidR="00885F3B">
        <w:t xml:space="preserve">help </w:t>
      </w:r>
      <w:r w:rsidR="00A53CD0">
        <w:t>me</w:t>
      </w:r>
      <w:r w:rsidR="00885F3B">
        <w:t xml:space="preserve"> with studying, or it can </w:t>
      </w:r>
      <w:r w:rsidRPr="00162368">
        <w:t xml:space="preserve">also be adapted to help </w:t>
      </w:r>
      <w:r w:rsidR="00A53CD0">
        <w:t>me</w:t>
      </w:r>
      <w:r w:rsidRPr="00162368">
        <w:t xml:space="preserve"> manage a career or personal life. </w:t>
      </w:r>
      <w:r w:rsidR="00A53CD0">
        <w:t>I have</w:t>
      </w:r>
      <w:r w:rsidRPr="00EE3D39">
        <w:t xml:space="preserve"> </w:t>
      </w:r>
      <w:r w:rsidR="00EE3D39" w:rsidRPr="00EE3D39">
        <w:t>studied</w:t>
      </w:r>
      <w:r w:rsidRPr="00EE3D39">
        <w:t xml:space="preserve"> the Eisenhower Matrix, a tool </w:t>
      </w:r>
      <w:r w:rsidR="00EE3D39" w:rsidRPr="00EE3D39">
        <w:t>that helps to</w:t>
      </w:r>
      <w:r w:rsidRPr="00EE3D39">
        <w:t xml:space="preserve"> prioritiz</w:t>
      </w:r>
      <w:r w:rsidR="00EE3D39" w:rsidRPr="00EE3D39">
        <w:t>e</w:t>
      </w:r>
      <w:r w:rsidRPr="00EE3D39">
        <w:t xml:space="preserve"> tasks based on urgency and importance. </w:t>
      </w:r>
      <w:r w:rsidR="00885F3B">
        <w:t xml:space="preserve"> </w:t>
      </w:r>
      <w:r w:rsidR="00A53CD0">
        <w:t>I</w:t>
      </w:r>
      <w:r w:rsidR="00885F3B">
        <w:t xml:space="preserve"> have also learned about </w:t>
      </w:r>
      <w:r w:rsidR="00885F3B" w:rsidRPr="00885F3B">
        <w:t>t</w:t>
      </w:r>
      <w:r w:rsidRPr="00885F3B">
        <w:t>he Pomodoro Technique</w:t>
      </w:r>
      <w:r w:rsidR="00885F3B" w:rsidRPr="00885F3B">
        <w:t xml:space="preserve">, which </w:t>
      </w:r>
      <w:r w:rsidR="00EE3D39" w:rsidRPr="00885F3B">
        <w:t xml:space="preserve">provides a strategy </w:t>
      </w:r>
      <w:r w:rsidR="00885F3B" w:rsidRPr="00885F3B">
        <w:t xml:space="preserve">to maintain concentration and productivity during job tasks or study, by adapting time management </w:t>
      </w:r>
      <w:r w:rsidR="00885F3B" w:rsidRPr="00885F3B">
        <w:t>through its organised work-break cycles</w:t>
      </w:r>
      <w:r w:rsidR="00A53CD0">
        <w:t xml:space="preserve">. </w:t>
      </w:r>
      <w:r w:rsidR="00A53CD0" w:rsidRPr="00A53CD0">
        <w:t>In this module, I have also explored the</w:t>
      </w:r>
      <w:r w:rsidRPr="00A53CD0">
        <w:t xml:space="preserve"> guiding learning theories such as Kolb's Learning Cycle, which prioritizes learning through experience, and VARK learning styles, which highlight </w:t>
      </w:r>
      <w:r w:rsidR="00A53CD0" w:rsidRPr="00A53CD0">
        <w:t>the range of individual learning</w:t>
      </w:r>
      <w:r w:rsidR="00A53CD0" w:rsidRPr="00A53CD0">
        <w:t xml:space="preserve"> </w:t>
      </w:r>
      <w:r w:rsidRPr="00A53CD0">
        <w:t xml:space="preserve">preferences. </w:t>
      </w:r>
      <w:r w:rsidR="00A53CD0" w:rsidRPr="00A53CD0">
        <w:t>Learning these insights</w:t>
      </w:r>
      <w:r w:rsidRPr="00A53CD0">
        <w:t xml:space="preserve"> allowed me to better understand my own learning processes and accordingly</w:t>
      </w:r>
      <w:r w:rsidR="00A53CD0" w:rsidRPr="00A53CD0">
        <w:t xml:space="preserve">, </w:t>
      </w:r>
      <w:r w:rsidR="00A53CD0" w:rsidRPr="00A53CD0">
        <w:t>customize my study routines based on that</w:t>
      </w:r>
      <w:r w:rsidR="00A53CD0" w:rsidRPr="00A53CD0">
        <w:t xml:space="preserve">. </w:t>
      </w:r>
      <w:r w:rsidRPr="00A53CD0">
        <w:t>Accessing university resources was</w:t>
      </w:r>
      <w:r w:rsidR="00A53CD0" w:rsidRPr="00A53CD0">
        <w:t xml:space="preserve"> a fundamental part of the process</w:t>
      </w:r>
      <w:r w:rsidRPr="00A53CD0">
        <w:t xml:space="preserve">, </w:t>
      </w:r>
      <w:proofErr w:type="gramStart"/>
      <w:r w:rsidR="00123257">
        <w:t>It</w:t>
      </w:r>
      <w:proofErr w:type="gramEnd"/>
      <w:r w:rsidR="00123257">
        <w:t xml:space="preserve"> was </w:t>
      </w:r>
      <w:r w:rsidR="00123257" w:rsidRPr="00123257">
        <w:t xml:space="preserve">provided by </w:t>
      </w:r>
      <w:r w:rsidRPr="00123257">
        <w:t xml:space="preserve">guidance on locating module handbooks, assignment briefs, and other </w:t>
      </w:r>
      <w:r w:rsidR="00123257" w:rsidRPr="00123257">
        <w:t>important</w:t>
      </w:r>
      <w:r w:rsidRPr="00123257">
        <w:t xml:space="preserve"> materials.</w:t>
      </w:r>
    </w:p>
    <w:p w14:paraId="609539A1" w14:textId="77777777" w:rsidR="0076330D" w:rsidRPr="00830FFB" w:rsidRDefault="0076330D" w:rsidP="0076330D"/>
    <w:p w14:paraId="7F21B5CF" w14:textId="6387B428" w:rsidR="0076330D" w:rsidRPr="00830FFB" w:rsidRDefault="0076330D" w:rsidP="0076330D">
      <w:r w:rsidRPr="00123257">
        <w:t xml:space="preserve">The "Critical Thinking" module challenged me to </w:t>
      </w:r>
      <w:r w:rsidR="00123257" w:rsidRPr="00123257">
        <w:t>improve</w:t>
      </w:r>
      <w:r w:rsidRPr="00123257">
        <w:t xml:space="preserve"> my analytical and evaluative skills. We </w:t>
      </w:r>
      <w:r w:rsidR="00123257" w:rsidRPr="00123257">
        <w:t xml:space="preserve">investigated </w:t>
      </w:r>
      <w:r w:rsidRPr="00123257">
        <w:t xml:space="preserve">different </w:t>
      </w:r>
      <w:r w:rsidR="00123257">
        <w:t>challenges</w:t>
      </w:r>
      <w:r w:rsidRPr="00123257">
        <w:t xml:space="preserve"> of bias, both conscious and unconscious</w:t>
      </w:r>
      <w:r w:rsidRPr="00BD2306">
        <w:t xml:space="preserve">, and </w:t>
      </w:r>
      <w:r w:rsidR="00BD2306" w:rsidRPr="00BD2306">
        <w:t>developed the ability</w:t>
      </w:r>
      <w:r w:rsidR="00123257" w:rsidRPr="00BD2306">
        <w:t xml:space="preserve"> </w:t>
      </w:r>
      <w:r w:rsidRPr="00BD2306">
        <w:t xml:space="preserve">to </w:t>
      </w:r>
      <w:r w:rsidR="00BD2306" w:rsidRPr="00BD2306">
        <w:t>identify</w:t>
      </w:r>
      <w:r w:rsidRPr="00BD2306">
        <w:t xml:space="preserve"> and reduce its influence on our thinking. </w:t>
      </w:r>
      <w:r w:rsidRPr="003F79EB">
        <w:t>This module highligh</w:t>
      </w:r>
      <w:r w:rsidR="003F79EB" w:rsidRPr="003F79EB">
        <w:t>ted</w:t>
      </w:r>
      <w:r w:rsidRPr="003F79EB">
        <w:t xml:space="preserve"> the importance of analysing assumptions, evaluating evidence, and constructing logical arguments. </w:t>
      </w:r>
      <w:r w:rsidR="003F79EB" w:rsidRPr="003F79EB">
        <w:t>E</w:t>
      </w:r>
      <w:r w:rsidRPr="003F79EB">
        <w:t>ssential in developing my ability to engage with complex academic material</w:t>
      </w:r>
    </w:p>
    <w:p w14:paraId="4B48C43A" w14:textId="77777777" w:rsidR="0076330D" w:rsidRPr="00162368" w:rsidRDefault="0076330D" w:rsidP="0076330D">
      <w:r w:rsidRPr="003F79EB">
        <w:lastRenderedPageBreak/>
        <w:t>The "Harvard Referencing and Citing" module provided practical instruction within detailed, academic referencing practices. We completed online units on Moodle, which offered hands-on experience in applying the Harvard system referencing. This included learning the correct format for in-text citations and reference list entries, as well as understanding the principles of attribution and plagiarism prevention. This module was essential for ensuring academic integrity and developing the ability to properly acknowledge sources.</w:t>
      </w:r>
    </w:p>
    <w:p w14:paraId="419CD2FE" w14:textId="77777777" w:rsidR="0076330D" w:rsidRPr="00830FFB" w:rsidRDefault="0076330D" w:rsidP="0076330D"/>
    <w:p w14:paraId="38571FA8" w14:textId="77777777" w:rsidR="0076330D" w:rsidRPr="00830FFB" w:rsidRDefault="0076330D" w:rsidP="0076330D">
      <w:r w:rsidRPr="00830FFB">
        <w:rPr>
          <w:b/>
          <w:bCs/>
        </w:rPr>
        <w:t>Feelings</w:t>
      </w:r>
    </w:p>
    <w:p w14:paraId="01665184" w14:textId="264B4F5A" w:rsidR="0076330D" w:rsidRPr="00830FFB" w:rsidRDefault="0076330D" w:rsidP="0076330D">
      <w:r w:rsidRPr="00830FFB">
        <w:t xml:space="preserve">The "Building Your Toolkit" </w:t>
      </w:r>
      <w:r w:rsidRPr="009F444D">
        <w:t xml:space="preserve">module primarily </w:t>
      </w:r>
      <w:r w:rsidR="009F444D" w:rsidRPr="009F444D">
        <w:t>contributed to</w:t>
      </w:r>
      <w:r w:rsidRPr="009F444D">
        <w:t xml:space="preserve"> a sense of reassurance and preparedness. </w:t>
      </w:r>
      <w:r w:rsidRPr="00E8779C">
        <w:t xml:space="preserve">Learning about effective time management techniques and study strategies </w:t>
      </w:r>
      <w:r w:rsidR="009F444D" w:rsidRPr="00E8779C">
        <w:t>allowed me to feel more in control of essay deadlines</w:t>
      </w:r>
      <w:r w:rsidR="00E8779C" w:rsidRPr="00E8779C">
        <w:t xml:space="preserve"> and other </w:t>
      </w:r>
      <w:r w:rsidR="00E8779C">
        <w:t>assignments</w:t>
      </w:r>
      <w:r w:rsidRPr="00E8779C">
        <w:t>. It has made me feel like it is something essential</w:t>
      </w:r>
      <w:r w:rsidR="00E8779C" w:rsidRPr="00E8779C">
        <w:t>, a tool that can be used in personal life and</w:t>
      </w:r>
      <w:r w:rsidRPr="00E8779C">
        <w:t xml:space="preserve"> </w:t>
      </w:r>
      <w:r w:rsidR="00E8779C" w:rsidRPr="00E8779C">
        <w:t xml:space="preserve">it </w:t>
      </w:r>
      <w:r w:rsidRPr="00E8779C">
        <w:t xml:space="preserve">will </w:t>
      </w:r>
      <w:r w:rsidR="00E8779C" w:rsidRPr="00E8779C">
        <w:t xml:space="preserve">also </w:t>
      </w:r>
      <w:r w:rsidRPr="00E8779C">
        <w:t>help me with study and my career development. However, the fast-paced, rapid-fire of information presented in the module was overwhelming. I felt pressure to immediately implement all the strategies and techniques, which caused s</w:t>
      </w:r>
      <w:r w:rsidR="00E8779C" w:rsidRPr="00E8779C">
        <w:t>ignificant</w:t>
      </w:r>
      <w:r w:rsidRPr="00E8779C">
        <w:t xml:space="preserve"> stress</w:t>
      </w:r>
      <w:r w:rsidR="00E8779C" w:rsidRPr="00E8779C">
        <w:t>.</w:t>
      </w:r>
    </w:p>
    <w:p w14:paraId="4D51F47E" w14:textId="580116DD" w:rsidR="0076330D" w:rsidRPr="00830FFB" w:rsidRDefault="0076330D" w:rsidP="0076330D">
      <w:r w:rsidRPr="00CA4DFF">
        <w:t xml:space="preserve">The "Critical Thinking" module </w:t>
      </w:r>
      <w:r w:rsidR="00CA4DFF" w:rsidRPr="00CA4DFF">
        <w:t>was mentally challenging</w:t>
      </w:r>
      <w:r w:rsidR="00CA4DFF" w:rsidRPr="00CA4DFF">
        <w:t xml:space="preserve"> and </w:t>
      </w:r>
      <w:r w:rsidR="00CA4DFF">
        <w:t>interesting</w:t>
      </w:r>
      <w:r w:rsidRPr="00CA4DFF">
        <w:t>. Exploring concepts like bias and engaging in critical analysis was challenging but</w:t>
      </w:r>
      <w:r w:rsidR="00CA4DFF" w:rsidRPr="00CA4DFF">
        <w:t xml:space="preserve"> </w:t>
      </w:r>
      <w:r w:rsidR="00CA4DFF" w:rsidRPr="00CA4DFF">
        <w:t>eventually</w:t>
      </w:r>
      <w:r w:rsidR="00CA4DFF" w:rsidRPr="00CA4DFF">
        <w:t xml:space="preserve"> satisfying</w:t>
      </w:r>
      <w:r w:rsidRPr="00CA4DFF">
        <w:t xml:space="preserve">. </w:t>
      </w:r>
      <w:r w:rsidR="00CA4DFF" w:rsidRPr="00CA4DFF">
        <w:t>I found myself intellectually curious</w:t>
      </w:r>
      <w:r w:rsidR="00CA4DFF" w:rsidRPr="00CA4DFF">
        <w:t xml:space="preserve"> </w:t>
      </w:r>
      <w:r w:rsidR="00CA4DFF" w:rsidRPr="00CA4DFF">
        <w:t>as I explored</w:t>
      </w:r>
      <w:r w:rsidR="00CA4DFF">
        <w:t xml:space="preserve"> the</w:t>
      </w:r>
      <w:r w:rsidR="00CA4DFF" w:rsidRPr="00CA4DFF">
        <w:t xml:space="preserve"> complex ideas</w:t>
      </w:r>
      <w:r w:rsidRPr="005055B6">
        <w:t xml:space="preserve">. However, the argumentative essay on AI in academia </w:t>
      </w:r>
      <w:r w:rsidR="00CA4DFF" w:rsidRPr="005055B6">
        <w:t>created</w:t>
      </w:r>
      <w:r w:rsidRPr="005055B6">
        <w:t xml:space="preserve"> a mix of </w:t>
      </w:r>
      <w:r w:rsidR="005055B6" w:rsidRPr="005055B6">
        <w:t>interest</w:t>
      </w:r>
      <w:r w:rsidRPr="005055B6">
        <w:t xml:space="preserve"> and </w:t>
      </w:r>
      <w:r w:rsidR="005055B6" w:rsidRPr="005055B6">
        <w:t>nervousness</w:t>
      </w:r>
      <w:r w:rsidRPr="005055B6">
        <w:t xml:space="preserve">. I was </w:t>
      </w:r>
      <w:r w:rsidR="005055B6" w:rsidRPr="005055B6">
        <w:t xml:space="preserve">curious about </w:t>
      </w:r>
      <w:r w:rsidRPr="005055B6">
        <w:t xml:space="preserve">the topic but concerned about my ability to </w:t>
      </w:r>
      <w:r w:rsidR="005055B6" w:rsidRPr="005055B6">
        <w:t>express a logical and convincing</w:t>
      </w:r>
      <w:r w:rsidR="005055B6" w:rsidRPr="005055B6">
        <w:t xml:space="preserve"> </w:t>
      </w:r>
      <w:r w:rsidRPr="005055B6">
        <w:t>argument.</w:t>
      </w:r>
    </w:p>
    <w:p w14:paraId="5C1D60D0" w14:textId="77777777" w:rsidR="0076330D" w:rsidRPr="00162368" w:rsidRDefault="0076330D" w:rsidP="0076330D">
      <w:r w:rsidRPr="00830FFB">
        <w:t>The "Harvard Referencing and Citing" module was initially perceived</w:t>
      </w:r>
      <w:r w:rsidRPr="00162368">
        <w:t xml:space="preserve"> to be difficult and precise</w:t>
      </w:r>
      <w:r w:rsidRPr="00830FFB">
        <w:t xml:space="preserve">. The precise nature of referencing felt </w:t>
      </w:r>
      <w:r w:rsidRPr="00162368">
        <w:t>challenging</w:t>
      </w:r>
      <w:r w:rsidRPr="00830FFB">
        <w:t>, and I was concerned about making errors. However, as I practiced the techniques and completed the online exercises</w:t>
      </w:r>
      <w:r w:rsidRPr="00162368">
        <w:t xml:space="preserve"> and the first assignment</w:t>
      </w:r>
      <w:r w:rsidRPr="00830FFB">
        <w:t xml:space="preserve">, I felt more confident in my ability to apply the system correctly. I also experienced a sense of relief knowing that I </w:t>
      </w:r>
      <w:r w:rsidRPr="00162368">
        <w:t>could look back in the referencing handbook to reassure myself that I was referencing correctly</w:t>
      </w:r>
      <w:r w:rsidRPr="00830FFB">
        <w:t>.</w:t>
      </w:r>
    </w:p>
    <w:p w14:paraId="6E17E519" w14:textId="77777777" w:rsidR="0076330D" w:rsidRPr="00830FFB" w:rsidRDefault="0076330D" w:rsidP="0076330D"/>
    <w:p w14:paraId="25BCF29C" w14:textId="77777777" w:rsidR="0076330D" w:rsidRPr="003F79EB" w:rsidRDefault="0076330D" w:rsidP="0076330D">
      <w:pPr>
        <w:rPr>
          <w:b/>
          <w:bCs/>
        </w:rPr>
      </w:pPr>
      <w:r w:rsidRPr="003F79EB">
        <w:rPr>
          <w:b/>
          <w:bCs/>
        </w:rPr>
        <w:t>Evaluation</w:t>
      </w:r>
    </w:p>
    <w:p w14:paraId="5CB40E55" w14:textId="77777777" w:rsidR="0076330D" w:rsidRPr="003F79EB" w:rsidRDefault="0076330D" w:rsidP="0076330D">
      <w:r w:rsidRPr="003F79EB">
        <w:t>The "Building Your Toolkit" module was very effective in providing me with practical tools for academic improvement. The time management techniques, particularly the Eisenhower Matrix and the Pomodoro Technique, have significantly improved my organization and productivity. I have been able to manage my workload more effectively and reduce procrastination.</w:t>
      </w:r>
    </w:p>
    <w:p w14:paraId="0296AD8C" w14:textId="77777777" w:rsidR="0076330D" w:rsidRPr="003F79EB" w:rsidRDefault="0076330D" w:rsidP="0076330D">
      <w:pPr>
        <w:rPr>
          <w:highlight w:val="yellow"/>
        </w:rPr>
      </w:pPr>
    </w:p>
    <w:p w14:paraId="698C7F17" w14:textId="1488EA99" w:rsidR="0076330D" w:rsidRPr="003F79EB" w:rsidRDefault="0076330D" w:rsidP="0076330D">
      <w:pPr>
        <w:rPr>
          <w:highlight w:val="yellow"/>
        </w:rPr>
      </w:pPr>
      <w:r w:rsidRPr="003F79EB">
        <w:lastRenderedPageBreak/>
        <w:t xml:space="preserve">The "Critical Thinking" module was invaluable in developing my analytical and evaluative skills. The argumentative essay on AI in academia also had a positive impact on my analytical and evaluative skills improvement, although challenging, was </w:t>
      </w:r>
      <w:r w:rsidR="003F79EB" w:rsidRPr="003F79EB">
        <w:t>an</w:t>
      </w:r>
      <w:r w:rsidRPr="003F79EB">
        <w:t xml:space="preserve"> exercise in critical thinking and argumentation. I was able to apply the concepts learned in the module to a real-world academic task, like this reflective essay.</w:t>
      </w:r>
    </w:p>
    <w:p w14:paraId="4DF48E24" w14:textId="0BEE9820" w:rsidR="0076330D" w:rsidRPr="00162368" w:rsidRDefault="0076330D" w:rsidP="0076330D">
      <w:r w:rsidRPr="003F79EB">
        <w:t xml:space="preserve">The "Harvard Referencing and Citing" module was essential for ensuring academic integrity and developing proper citation practices. The online units and practical exercises were effective in teaching </w:t>
      </w:r>
      <w:r w:rsidR="003F79EB" w:rsidRPr="003F79EB">
        <w:t>the complexities</w:t>
      </w:r>
      <w:r w:rsidR="003F79EB" w:rsidRPr="003F79EB">
        <w:t xml:space="preserve"> </w:t>
      </w:r>
      <w:r w:rsidRPr="003F79EB">
        <w:t>of the Harvard system. I now feel confident in my ability to properly cite and reference different sources.</w:t>
      </w:r>
    </w:p>
    <w:p w14:paraId="39FDE46E" w14:textId="77777777" w:rsidR="0076330D" w:rsidRPr="00830FFB" w:rsidRDefault="0076330D" w:rsidP="0076330D"/>
    <w:p w14:paraId="5C311245" w14:textId="77777777" w:rsidR="0076330D" w:rsidRPr="008C1C4C" w:rsidRDefault="0076330D" w:rsidP="0076330D">
      <w:r w:rsidRPr="008C1C4C">
        <w:rPr>
          <w:b/>
          <w:bCs/>
        </w:rPr>
        <w:t>Analysis</w:t>
      </w:r>
    </w:p>
    <w:p w14:paraId="6196D7C0" w14:textId="47FA8B3C" w:rsidR="0076330D" w:rsidRPr="008C1C4C" w:rsidRDefault="0076330D" w:rsidP="0076330D">
      <w:pPr>
        <w:rPr>
          <w:highlight w:val="yellow"/>
        </w:rPr>
      </w:pPr>
      <w:r w:rsidRPr="008C1C4C">
        <w:t xml:space="preserve">The </w:t>
      </w:r>
      <w:r w:rsidRPr="008C1C4C">
        <w:rPr>
          <w:b/>
          <w:bCs/>
        </w:rPr>
        <w:t>"</w:t>
      </w:r>
      <w:r w:rsidRPr="008C1C4C">
        <w:t xml:space="preserve">Building Your Toolkit" module highlighted the importance of proactive study skills and time management. As Cottrell (2019) </w:t>
      </w:r>
      <w:r w:rsidR="008C1C4C" w:rsidRPr="008C1C4C">
        <w:t>points out</w:t>
      </w:r>
      <w:r w:rsidRPr="008C1C4C">
        <w:t>, effective study skills are essential for academic success. The Eisenhower Matrix and Pomodoro Technique have allowed me to manage my time more effectively, reduce stress, and improve my overall academic performance</w:t>
      </w:r>
      <w:r w:rsidR="008C1C4C" w:rsidRPr="008C1C4C">
        <w:t>, career, and</w:t>
      </w:r>
      <w:r w:rsidRPr="008C1C4C">
        <w:t xml:space="preserve"> personal life. As (Cirillo, 2018) says, the Eisenhower Matrix and the Pomodoro Technique offer valuable tools for </w:t>
      </w:r>
      <w:r w:rsidR="008C1C4C" w:rsidRPr="008C1C4C">
        <w:t>increasing efficiency</w:t>
      </w:r>
      <w:r w:rsidRPr="008C1C4C">
        <w:t xml:space="preserve">. </w:t>
      </w:r>
      <w:r w:rsidR="008C1C4C" w:rsidRPr="008C1C4C">
        <w:t xml:space="preserve">Through the application of </w:t>
      </w:r>
      <w:r w:rsidRPr="008C1C4C">
        <w:t xml:space="preserve">strategic task prioritization with focused work intervals, </w:t>
      </w:r>
      <w:r w:rsidR="00BB3DCD" w:rsidRPr="00BB3DCD">
        <w:t>individuals can better manage their time</w:t>
      </w:r>
      <w:r w:rsidR="00BB3DCD" w:rsidRPr="00BB3DCD">
        <w:t xml:space="preserve"> </w:t>
      </w:r>
      <w:r w:rsidRPr="00BB3DCD">
        <w:t xml:space="preserve">and achieve their goals more effectively. These techniques, </w:t>
      </w:r>
      <w:r w:rsidR="00BB3DCD" w:rsidRPr="00BB3DCD">
        <w:t>when</w:t>
      </w:r>
      <w:r w:rsidR="00BB3DCD" w:rsidRPr="00BB3DCD">
        <w:t xml:space="preserve"> applied regularly</w:t>
      </w:r>
      <w:r w:rsidRPr="00BB3DCD">
        <w:t xml:space="preserve">, </w:t>
      </w:r>
      <w:r w:rsidR="00BB3DCD" w:rsidRPr="00BB3DCD">
        <w:t>generate</w:t>
      </w:r>
      <w:r w:rsidRPr="00BB3DCD">
        <w:t xml:space="preserve"> a sense of control and accomplishment, </w:t>
      </w:r>
      <w:r w:rsidR="00BB3DCD" w:rsidRPr="00BB3DCD">
        <w:t>contributing</w:t>
      </w:r>
      <w:r w:rsidRPr="00BB3DCD">
        <w:t xml:space="preserve"> to increased productivity and </w:t>
      </w:r>
      <w:r w:rsidR="00BB3DCD" w:rsidRPr="00BB3DCD">
        <w:t>lower</w:t>
      </w:r>
      <w:r w:rsidRPr="00BB3DCD">
        <w:t xml:space="preserve"> stress</w:t>
      </w:r>
      <w:r w:rsidR="00BB3DCD" w:rsidRPr="00BB3DCD">
        <w:t xml:space="preserve"> levels</w:t>
      </w:r>
      <w:r w:rsidRPr="00BB3DCD">
        <w:t>. However, these techniques might not work for everyone or not in every situation for example: When I write an essay, I find it easier to do it in a long period of time, rather than doing short breaks and losing my focus. However, these techniques work well with other tasks.</w:t>
      </w:r>
    </w:p>
    <w:p w14:paraId="54E6C74E" w14:textId="31682D7B" w:rsidR="00E520BC" w:rsidRDefault="0076330D" w:rsidP="0076330D">
      <w:pPr>
        <w:rPr>
          <w:highlight w:val="yellow"/>
        </w:rPr>
      </w:pPr>
      <w:r w:rsidRPr="00E520BC">
        <w:t xml:space="preserve">According to (Othman and Amiruddin, 2010). A successful learning </w:t>
      </w:r>
      <w:r w:rsidR="00BB3DCD" w:rsidRPr="00E520BC">
        <w:t>strategy</w:t>
      </w:r>
      <w:r w:rsidRPr="00E520BC">
        <w:t xml:space="preserve"> stimulates student engagement by </w:t>
      </w:r>
      <w:r w:rsidR="00E520BC" w:rsidRPr="00E520BC">
        <w:t>capturing</w:t>
      </w:r>
      <w:r w:rsidRPr="00E520BC">
        <w:t xml:space="preserve"> their interest and </w:t>
      </w:r>
      <w:r w:rsidR="00E520BC" w:rsidRPr="00E520BC">
        <w:t xml:space="preserve">focusing their </w:t>
      </w:r>
      <w:r w:rsidRPr="00E520BC">
        <w:t xml:space="preserve">attention </w:t>
      </w:r>
      <w:r w:rsidR="00E520BC" w:rsidRPr="00E520BC">
        <w:t>on the content</w:t>
      </w:r>
      <w:r w:rsidR="00E520BC">
        <w:t xml:space="preserve">. Student interest </w:t>
      </w:r>
      <w:r w:rsidR="00E520BC" w:rsidRPr="00E520BC">
        <w:t>naturally motivates and significantly influences how effectively they learn</w:t>
      </w:r>
      <w:r w:rsidRPr="00E520BC">
        <w:t xml:space="preserve">. By understanding my VARK learning style I have </w:t>
      </w:r>
      <w:r w:rsidR="00E520BC" w:rsidRPr="00E520BC">
        <w:t>started to adapt my study habits to prioritize</w:t>
      </w:r>
      <w:r w:rsidR="00E520BC" w:rsidRPr="00E520BC">
        <w:t xml:space="preserve"> </w:t>
      </w:r>
      <w:r w:rsidRPr="00E520BC">
        <w:t xml:space="preserve">visual methods and kinesthetics practice </w:t>
      </w:r>
      <w:r w:rsidR="00E520BC" w:rsidRPr="00E520BC">
        <w:t>when applicable</w:t>
      </w:r>
      <w:r w:rsidR="00E520BC" w:rsidRPr="00E520BC">
        <w:t>.</w:t>
      </w:r>
    </w:p>
    <w:p w14:paraId="6320C058" w14:textId="6FE77E83" w:rsidR="0076330D" w:rsidRPr="008C1C4C" w:rsidRDefault="0076330D" w:rsidP="0076330D">
      <w:pPr>
        <w:rPr>
          <w:highlight w:val="yellow"/>
        </w:rPr>
      </w:pPr>
      <w:r w:rsidRPr="00CD11B6">
        <w:t xml:space="preserve">The "Critical Thinking" module pointed out the importance of analytical and evaluative skills in academic work. As </w:t>
      </w:r>
      <w:r w:rsidR="00CD11B6" w:rsidRPr="00CD11B6">
        <w:t>Cottrel</w:t>
      </w:r>
      <w:r w:rsidRPr="00CD11B6">
        <w:t xml:space="preserve">. (2023) discusses, </w:t>
      </w:r>
      <w:r w:rsidR="00CD11B6" w:rsidRPr="00CD11B6">
        <w:t xml:space="preserve">that </w:t>
      </w:r>
      <w:r w:rsidRPr="00CD11B6">
        <w:t xml:space="preserve">critical thinking involves effective analysis, argument, and reflection. </w:t>
      </w:r>
      <w:r w:rsidRPr="0022139D">
        <w:t xml:space="preserve">The AI essay assignment highlighted the need to apply these skills to complex academic </w:t>
      </w:r>
      <w:r w:rsidR="0022139D" w:rsidRPr="0022139D">
        <w:t>discussions and evaluate di</w:t>
      </w:r>
      <w:r w:rsidR="0022139D" w:rsidRPr="0022139D">
        <w:t>fferent perspectives</w:t>
      </w:r>
      <w:r w:rsidRPr="0015439E">
        <w:t xml:space="preserve">. As Godfrey (2018) states, using reading effectively in essays is essential, and this module allowed me to practice this. However as (Halpern and Dunn, 2021) say, critical thinking can also be applied to real word-problem solving. critical thinking is </w:t>
      </w:r>
      <w:r w:rsidR="0015439E">
        <w:t>an</w:t>
      </w:r>
      <w:r w:rsidRPr="0015439E">
        <w:t xml:space="preserve"> </w:t>
      </w:r>
      <w:r w:rsidR="0022139D" w:rsidRPr="0015439E">
        <w:t>essential aspect</w:t>
      </w:r>
      <w:r w:rsidRPr="0015439E">
        <w:t xml:space="preserve"> of intelligence, particularly in </w:t>
      </w:r>
      <w:r w:rsidR="0022139D" w:rsidRPr="0015439E">
        <w:t>the situation of</w:t>
      </w:r>
      <w:r w:rsidRPr="0015439E">
        <w:t xml:space="preserve"> solving complex, real-world problems, and it is a skill that can be developed.</w:t>
      </w:r>
      <w:r w:rsidRPr="0015439E">
        <w:rPr>
          <w:rFonts w:ascii="Times New Roman" w:eastAsia="Times New Roman" w:hAnsi="Times New Roman" w:cs="Times New Roman"/>
          <w:kern w:val="0"/>
          <w:lang w:eastAsia="en-GB"/>
          <w14:ligatures w14:val="none"/>
        </w:rPr>
        <w:t xml:space="preserve"> </w:t>
      </w:r>
      <w:r w:rsidRPr="0015439E">
        <w:t xml:space="preserve">The authors argue that while IQ </w:t>
      </w:r>
      <w:r w:rsidRPr="0015439E">
        <w:lastRenderedPageBreak/>
        <w:t xml:space="preserve">tests measure certain cognitive abilities, they don't adequately assess the skills needed to navigate real-world problems. High IQ does not necessarily prevent individuals from cognitive biases or flawed reasoning. critical thinking is </w:t>
      </w:r>
      <w:r w:rsidR="0015439E" w:rsidRPr="0015439E">
        <w:t xml:space="preserve">the </w:t>
      </w:r>
      <w:r w:rsidRPr="0015439E">
        <w:t>more relevant model of intelligence for addressing real-world challenges.</w:t>
      </w:r>
    </w:p>
    <w:p w14:paraId="7A7FE2E8" w14:textId="77777777" w:rsidR="0076330D" w:rsidRPr="008C1C4C" w:rsidRDefault="0076330D" w:rsidP="0076330D">
      <w:pPr>
        <w:rPr>
          <w:highlight w:val="yellow"/>
        </w:rPr>
      </w:pPr>
    </w:p>
    <w:p w14:paraId="1730D08D" w14:textId="6BFB4390" w:rsidR="0076330D" w:rsidRPr="0056361C" w:rsidRDefault="0076330D" w:rsidP="0076330D">
      <w:r w:rsidRPr="0015439E">
        <w:t xml:space="preserve">The "Harvard Referencing and Citing" module </w:t>
      </w:r>
      <w:r w:rsidR="0015439E" w:rsidRPr="0015439E">
        <w:t>highlighted</w:t>
      </w:r>
      <w:r w:rsidR="0015439E" w:rsidRPr="0015439E">
        <w:t xml:space="preserve"> </w:t>
      </w:r>
      <w:r w:rsidR="0015439E" w:rsidRPr="0015439E">
        <w:t>the ethical responsibilities of scholars</w:t>
      </w:r>
      <w:r w:rsidRPr="0015439E">
        <w:t xml:space="preserve">. Correct referencing is </w:t>
      </w:r>
      <w:r w:rsidR="0015439E" w:rsidRPr="0015439E">
        <w:t>essential</w:t>
      </w:r>
      <w:r w:rsidRPr="0015439E">
        <w:t xml:space="preserve"> for avoiding plagiarism and maintaining academic integrity. As the (Pears and Shields 2022)</w:t>
      </w:r>
      <w:r w:rsidRPr="0015439E">
        <w:rPr>
          <w:b/>
          <w:bCs/>
          <w:i/>
          <w:iCs/>
        </w:rPr>
        <w:t xml:space="preserve"> </w:t>
      </w:r>
      <w:r w:rsidRPr="0015439E">
        <w:t xml:space="preserve">guide </w:t>
      </w:r>
      <w:r w:rsidR="0015439E" w:rsidRPr="0015439E">
        <w:t>points out</w:t>
      </w:r>
      <w:r w:rsidRPr="0015439E">
        <w:t xml:space="preserve">, accurate referencing is essential for academic credibility, as it demonstrates honesty and respect for the work of others. Researchers and students contribute to the integrity of </w:t>
      </w:r>
      <w:r w:rsidR="0015439E" w:rsidRPr="0015439E">
        <w:t>academic discussions</w:t>
      </w:r>
      <w:r w:rsidRPr="0015439E">
        <w:t>, allowing readers to trace the origins of ideas and evaluate the validity of claims</w:t>
      </w:r>
      <w:r w:rsidRPr="00CD3703">
        <w:t xml:space="preserve">. Consistent and </w:t>
      </w:r>
      <w:r w:rsidR="0015439E" w:rsidRPr="00CD3703">
        <w:t>accurate</w:t>
      </w:r>
      <w:r w:rsidRPr="00CD3703">
        <w:t xml:space="preserve"> referencing not only avoids plagiarism but also strengthens the overall quality of academic work. By understanding the importance of proper citation, I have developed </w:t>
      </w:r>
      <w:r w:rsidR="00CD3703" w:rsidRPr="00CD3703">
        <w:t xml:space="preserve">a </w:t>
      </w:r>
      <w:r w:rsidR="00CD3703" w:rsidRPr="00CD3703">
        <w:t xml:space="preserve">more </w:t>
      </w:r>
      <w:r w:rsidR="00CD3703" w:rsidRPr="00CD3703">
        <w:t>reinforced</w:t>
      </w:r>
      <w:r w:rsidR="00CD3703">
        <w:t>,</w:t>
      </w:r>
      <w:r w:rsidR="00CD3703" w:rsidRPr="00CD3703">
        <w:t xml:space="preserve"> </w:t>
      </w:r>
      <w:r w:rsidR="00CD3703" w:rsidRPr="00CD3703">
        <w:t>profound</w:t>
      </w:r>
      <w:r w:rsidRPr="00CD3703">
        <w:t xml:space="preserve"> academic responsibility. As McMillan (2021) states, your study skills are your guide to university success, and referencing is a key aspect of that.</w:t>
      </w:r>
    </w:p>
    <w:p w14:paraId="46BD64D9" w14:textId="77777777" w:rsidR="0076330D" w:rsidRPr="00830FFB" w:rsidRDefault="0076330D" w:rsidP="0076330D"/>
    <w:p w14:paraId="6AD2B870" w14:textId="77777777" w:rsidR="0076330D" w:rsidRPr="00CD3703" w:rsidRDefault="0076330D" w:rsidP="0076330D">
      <w:r w:rsidRPr="00CD3703">
        <w:rPr>
          <w:b/>
          <w:bCs/>
        </w:rPr>
        <w:t>Conclusion</w:t>
      </w:r>
    </w:p>
    <w:p w14:paraId="30FA9833" w14:textId="7B8FF969" w:rsidR="0076330D" w:rsidRPr="00765D6F" w:rsidRDefault="0076330D" w:rsidP="0076330D">
      <w:pPr>
        <w:rPr>
          <w:highlight w:val="yellow"/>
        </w:rPr>
      </w:pPr>
      <w:r w:rsidRPr="00CD3703">
        <w:t xml:space="preserve">These three modules have significantly contributed to my academic and digital skill development. I have enhanced my time management which has positively impacted my study and personal life. My critical thinking has also significantly improved, and I have learned how to apply that skill to studying and the real world. The referencing module was initially perceived to be difficult and precise. However, I have developed in that area, and I am much more confident in adapting my referencing skills to assessments. </w:t>
      </w:r>
      <w:r w:rsidRPr="0057427B">
        <w:t>According to (</w:t>
      </w:r>
      <w:proofErr w:type="spellStart"/>
      <w:r w:rsidRPr="0057427B">
        <w:t>Ezezika</w:t>
      </w:r>
      <w:proofErr w:type="spellEnd"/>
      <w:r w:rsidRPr="0057427B">
        <w:t xml:space="preserve"> and Johnston, 2022) reflective writing enhances student engagement, critical thinking, and understanding of material. They provide a model for integrating this type of assignment into similar courses to improve student learning outcomes. Reflecting on these experiences through Gibbs' Cycle has provided valuabl</w:t>
      </w:r>
      <w:r w:rsidR="0057427B" w:rsidRPr="0057427B">
        <w:t>e</w:t>
      </w:r>
      <w:r w:rsidRPr="0057427B">
        <w:t xml:space="preserve"> insights into my learning journey and areas for continued improvement. The ability to manage time effectively, think critically, and properly cite sources are essential skills for academic success.</w:t>
      </w:r>
    </w:p>
    <w:p w14:paraId="18ADAB94" w14:textId="77777777" w:rsidR="0076330D" w:rsidRPr="00765D6F" w:rsidRDefault="0076330D" w:rsidP="0076330D">
      <w:pPr>
        <w:rPr>
          <w:highlight w:val="yellow"/>
        </w:rPr>
      </w:pPr>
    </w:p>
    <w:p w14:paraId="599C1871" w14:textId="77777777" w:rsidR="0076330D" w:rsidRPr="00765D6F" w:rsidRDefault="0076330D" w:rsidP="0076330D">
      <w:pPr>
        <w:rPr>
          <w:highlight w:val="yellow"/>
        </w:rPr>
      </w:pPr>
    </w:p>
    <w:p w14:paraId="5462926C" w14:textId="77777777" w:rsidR="0076330D" w:rsidRPr="00765D6F" w:rsidRDefault="0076330D" w:rsidP="0076330D">
      <w:pPr>
        <w:rPr>
          <w:highlight w:val="yellow"/>
        </w:rPr>
      </w:pPr>
    </w:p>
    <w:p w14:paraId="64981E3C" w14:textId="77777777" w:rsidR="0076330D" w:rsidRDefault="0076330D" w:rsidP="0076330D">
      <w:pPr>
        <w:rPr>
          <w:highlight w:val="yellow"/>
        </w:rPr>
      </w:pPr>
    </w:p>
    <w:p w14:paraId="12078747" w14:textId="77777777" w:rsidR="0015439E" w:rsidRPr="00765D6F" w:rsidRDefault="0015439E" w:rsidP="0076330D">
      <w:pPr>
        <w:rPr>
          <w:highlight w:val="yellow"/>
        </w:rPr>
      </w:pPr>
    </w:p>
    <w:p w14:paraId="3ACCDE4E" w14:textId="7F1B35F8" w:rsidR="0076330D" w:rsidRPr="00A804EA" w:rsidRDefault="0076330D" w:rsidP="0076330D">
      <w:pPr>
        <w:ind w:left="360"/>
        <w:rPr>
          <w:b/>
          <w:bCs/>
        </w:rPr>
      </w:pPr>
      <w:r w:rsidRPr="00A804EA">
        <w:rPr>
          <w:b/>
          <w:bCs/>
        </w:rPr>
        <w:lastRenderedPageBreak/>
        <w:t>SMART Action Plan</w:t>
      </w:r>
      <w:r w:rsidR="000859EB" w:rsidRPr="00A804EA">
        <w:rPr>
          <w:b/>
          <w:bCs/>
        </w:rPr>
        <w:t xml:space="preserve"> </w:t>
      </w:r>
    </w:p>
    <w:p w14:paraId="60792F80" w14:textId="77777777" w:rsidR="0076330D" w:rsidRPr="00A804EA" w:rsidRDefault="0076330D" w:rsidP="0076330D">
      <w:pPr>
        <w:ind w:left="360"/>
        <w:rPr>
          <w:b/>
          <w:bCs/>
        </w:rPr>
      </w:pPr>
      <w:r w:rsidRPr="00A804EA">
        <w:rPr>
          <w:b/>
          <w:bCs/>
        </w:rPr>
        <w:t>Specific:</w:t>
      </w:r>
    </w:p>
    <w:p w14:paraId="2420212F" w14:textId="10198EA7" w:rsidR="0076330D" w:rsidRPr="00A804EA" w:rsidRDefault="000859EB" w:rsidP="00A804EA">
      <w:pPr>
        <w:ind w:left="360"/>
      </w:pPr>
      <w:r w:rsidRPr="000859EB">
        <w:t xml:space="preserve">Regularly use </w:t>
      </w:r>
      <w:r w:rsidR="0076330D" w:rsidRPr="000859EB">
        <w:t>the Eisenhower Matrix and Pomodoro Technique</w:t>
      </w:r>
      <w:r w:rsidRPr="000859EB">
        <w:t xml:space="preserve"> to improve </w:t>
      </w:r>
      <w:r w:rsidR="00A804EA">
        <w:t xml:space="preserve">my </w:t>
      </w:r>
      <w:r w:rsidRPr="000859EB">
        <w:t>time management in my study and personal life.</w:t>
      </w:r>
      <w:r w:rsidR="00A22758">
        <w:t xml:space="preserve"> </w:t>
      </w:r>
      <w:proofErr w:type="gramStart"/>
      <w:r w:rsidR="0076330D" w:rsidRPr="00A804EA">
        <w:t>Improve</w:t>
      </w:r>
      <w:proofErr w:type="gramEnd"/>
      <w:r w:rsidR="0076330D" w:rsidRPr="00A804EA">
        <w:t xml:space="preserve"> critical analysis and argumentation skills</w:t>
      </w:r>
      <w:r w:rsidR="00A804EA" w:rsidRPr="00A804EA">
        <w:t xml:space="preserve"> </w:t>
      </w:r>
      <w:r w:rsidR="0076330D" w:rsidRPr="00A804EA">
        <w:t>in evaluating evidence and constructing logical arguments.</w:t>
      </w:r>
      <w:r w:rsidR="00A804EA">
        <w:t xml:space="preserve"> </w:t>
      </w:r>
      <w:r w:rsidR="0076330D" w:rsidRPr="00A804EA">
        <w:t xml:space="preserve">Ensure consistent and accurate Harvard referencing and citation in all academic work </w:t>
      </w:r>
    </w:p>
    <w:p w14:paraId="7FA5E030" w14:textId="77777777" w:rsidR="0076330D" w:rsidRPr="00A804EA" w:rsidRDefault="0076330D" w:rsidP="0076330D">
      <w:pPr>
        <w:ind w:left="360"/>
      </w:pPr>
      <w:r w:rsidRPr="00A804EA">
        <w:t>Measurable:</w:t>
      </w:r>
    </w:p>
    <w:p w14:paraId="199682A8" w14:textId="21D0597D" w:rsidR="0076330D" w:rsidRPr="00A804EA" w:rsidRDefault="0076330D" w:rsidP="0076330D">
      <w:pPr>
        <w:ind w:left="360"/>
      </w:pPr>
      <w:r w:rsidRPr="00A804EA">
        <w:t>Use a digital planner to track time allocation for tasks and study sessions, monitoring adherence to the Pomodoro Technique. Practice critical analysis by evaluating academic articles</w:t>
      </w:r>
      <w:r w:rsidR="00A804EA" w:rsidRPr="00A804EA">
        <w:t xml:space="preserve"> or situations from personal life</w:t>
      </w:r>
      <w:r w:rsidRPr="00A804EA">
        <w:t xml:space="preserve">, identifying biases, and </w:t>
      </w:r>
      <w:r w:rsidR="00A804EA" w:rsidRPr="00A804EA">
        <w:t>create</w:t>
      </w:r>
      <w:r w:rsidRPr="00A804EA">
        <w:t xml:space="preserve"> counterarguments. Utilize referencing </w:t>
      </w:r>
      <w:r w:rsidR="00A804EA">
        <w:t>handbook</w:t>
      </w:r>
      <w:r w:rsidRPr="00A804EA">
        <w:t xml:space="preserve"> and check citations against the Harvard style guide.</w:t>
      </w:r>
    </w:p>
    <w:p w14:paraId="3E1F2C31" w14:textId="77777777" w:rsidR="0076330D" w:rsidRPr="00A804EA" w:rsidRDefault="0076330D" w:rsidP="0076330D">
      <w:pPr>
        <w:ind w:left="360"/>
      </w:pPr>
      <w:r w:rsidRPr="00A804EA">
        <w:t>Achievable:</w:t>
      </w:r>
    </w:p>
    <w:p w14:paraId="4CEF2061" w14:textId="2955D27A" w:rsidR="0076330D" w:rsidRPr="00A804EA" w:rsidRDefault="00A804EA" w:rsidP="0076330D">
      <w:pPr>
        <w:ind w:left="360"/>
      </w:pPr>
      <w:r w:rsidRPr="00A804EA">
        <w:t>D</w:t>
      </w:r>
      <w:r w:rsidR="0076330D" w:rsidRPr="00A804EA">
        <w:t xml:space="preserve">edicate time each week for planning and organizing study tasks using the </w:t>
      </w:r>
      <w:proofErr w:type="gramStart"/>
      <w:r w:rsidR="0076330D" w:rsidRPr="00A804EA">
        <w:t>Eisenhower Matrix, and</w:t>
      </w:r>
      <w:proofErr w:type="gramEnd"/>
      <w:r w:rsidR="0076330D" w:rsidRPr="00A804EA">
        <w:t xml:space="preserve"> implement the Pomodoro Technique during study sessions. Engage in regular critical analysis </w:t>
      </w:r>
      <w:proofErr w:type="gramStart"/>
      <w:r w:rsidR="0076330D" w:rsidRPr="00A804EA">
        <w:t xml:space="preserve">exercises, </w:t>
      </w:r>
      <w:r w:rsidRPr="00A804EA">
        <w:t>and</w:t>
      </w:r>
      <w:proofErr w:type="gramEnd"/>
      <w:r w:rsidRPr="00A804EA">
        <w:t xml:space="preserve"> </w:t>
      </w:r>
      <w:r w:rsidR="0076330D" w:rsidRPr="00A804EA">
        <w:t xml:space="preserve">participate in academic discussions. Implement consistent referencing practices in all assignments, using referencing </w:t>
      </w:r>
      <w:r w:rsidRPr="00A804EA">
        <w:t>handbook</w:t>
      </w:r>
      <w:r w:rsidR="0076330D" w:rsidRPr="00A804EA">
        <w:t xml:space="preserve"> and double-checking citations before submission.</w:t>
      </w:r>
    </w:p>
    <w:p w14:paraId="0CB9F525" w14:textId="77777777" w:rsidR="0076330D" w:rsidRPr="00A804EA" w:rsidRDefault="0076330D" w:rsidP="0076330D">
      <w:pPr>
        <w:ind w:left="360"/>
      </w:pPr>
      <w:r w:rsidRPr="00A804EA">
        <w:t>Relevant:</w:t>
      </w:r>
    </w:p>
    <w:p w14:paraId="54FE3FFE" w14:textId="7060E4AF" w:rsidR="0076330D" w:rsidRPr="00A804EA" w:rsidRDefault="0076330D" w:rsidP="0076330D">
      <w:pPr>
        <w:ind w:left="360"/>
      </w:pPr>
      <w:r w:rsidRPr="00A804EA">
        <w:t xml:space="preserve">Effective time management is </w:t>
      </w:r>
      <w:r w:rsidR="00A804EA" w:rsidRPr="00A804EA">
        <w:t>essential</w:t>
      </w:r>
      <w:r w:rsidRPr="00A804EA">
        <w:t xml:space="preserve"> for academic success, reducing stress, and preparing for future professional roles. Strong critical thinking skills are essential for academic research, problem-solving, and making informed decisions in various contexts. Accurate referencing is fundamental for academic integrity, credibility, and avoiding plagiarism.</w:t>
      </w:r>
    </w:p>
    <w:p w14:paraId="38E9CBEA" w14:textId="77777777" w:rsidR="0076330D" w:rsidRPr="00A804EA" w:rsidRDefault="0076330D" w:rsidP="0076330D">
      <w:pPr>
        <w:ind w:left="360"/>
      </w:pPr>
      <w:r w:rsidRPr="00A804EA">
        <w:t>Time-bound:</w:t>
      </w:r>
    </w:p>
    <w:p w14:paraId="7C40A546" w14:textId="77777777" w:rsidR="0076330D" w:rsidRDefault="0076330D" w:rsidP="0076330D">
      <w:pPr>
        <w:ind w:left="360"/>
      </w:pPr>
      <w:r w:rsidRPr="00A804EA">
        <w:t>Implement the digital planner and time management strategies within the first week of the next term. Practice critical analysis exercises weekly. Ensure all assignments are referenced accurately before submission.</w:t>
      </w:r>
    </w:p>
    <w:p w14:paraId="57116364" w14:textId="77777777" w:rsidR="0076330D" w:rsidRDefault="0076330D" w:rsidP="0076330D"/>
    <w:p w14:paraId="511EE1FF" w14:textId="77777777" w:rsidR="0076330D" w:rsidRDefault="0076330D" w:rsidP="0076330D"/>
    <w:p w14:paraId="28D0D858" w14:textId="77777777" w:rsidR="0076330D" w:rsidRDefault="0076330D" w:rsidP="0076330D"/>
    <w:p w14:paraId="6F08603D" w14:textId="77777777" w:rsidR="0076330D" w:rsidRDefault="0076330D" w:rsidP="0076330D"/>
    <w:p w14:paraId="2F60EDCF" w14:textId="77777777" w:rsidR="0076330D" w:rsidRPr="00830FFB" w:rsidRDefault="0076330D" w:rsidP="0076330D"/>
    <w:p w14:paraId="348FFC89" w14:textId="77777777" w:rsidR="0076330D" w:rsidRPr="00830FFB" w:rsidRDefault="0076330D" w:rsidP="0076330D">
      <w:pPr>
        <w:rPr>
          <w:sz w:val="28"/>
          <w:szCs w:val="28"/>
        </w:rPr>
      </w:pPr>
      <w:r w:rsidRPr="00830FFB">
        <w:rPr>
          <w:b/>
          <w:bCs/>
          <w:sz w:val="28"/>
          <w:szCs w:val="28"/>
        </w:rPr>
        <w:lastRenderedPageBreak/>
        <w:t>References</w:t>
      </w:r>
    </w:p>
    <w:p w14:paraId="12D7E18C" w14:textId="77777777" w:rsidR="0076330D" w:rsidRPr="00830FFB" w:rsidRDefault="0076330D" w:rsidP="0076330D">
      <w:pPr>
        <w:numPr>
          <w:ilvl w:val="0"/>
          <w:numId w:val="1"/>
        </w:numPr>
        <w:rPr>
          <w:b/>
          <w:bCs/>
        </w:rPr>
      </w:pPr>
      <w:r w:rsidRPr="00830FFB">
        <w:rPr>
          <w:b/>
          <w:bCs/>
        </w:rPr>
        <w:t xml:space="preserve">Cottrell, S. (2019). </w:t>
      </w:r>
      <w:r w:rsidRPr="00830FFB">
        <w:rPr>
          <w:b/>
          <w:bCs/>
          <w:i/>
          <w:iCs/>
        </w:rPr>
        <w:t>The study skills handbook</w:t>
      </w:r>
      <w:r w:rsidRPr="00830FFB">
        <w:rPr>
          <w:b/>
          <w:bCs/>
        </w:rPr>
        <w:t xml:space="preserve">. 5th </w:t>
      </w:r>
      <w:proofErr w:type="spellStart"/>
      <w:r w:rsidRPr="00830FFB">
        <w:rPr>
          <w:b/>
          <w:bCs/>
        </w:rPr>
        <w:t>edn</w:t>
      </w:r>
      <w:proofErr w:type="spellEnd"/>
      <w:r w:rsidRPr="00830FFB">
        <w:rPr>
          <w:b/>
          <w:bCs/>
        </w:rPr>
        <w:t>. Macmillan Education UK.</w:t>
      </w:r>
    </w:p>
    <w:p w14:paraId="7EF48029" w14:textId="77777777" w:rsidR="0076330D" w:rsidRPr="00830FFB" w:rsidRDefault="0076330D" w:rsidP="0076330D">
      <w:pPr>
        <w:numPr>
          <w:ilvl w:val="0"/>
          <w:numId w:val="1"/>
        </w:numPr>
        <w:rPr>
          <w:b/>
          <w:bCs/>
        </w:rPr>
      </w:pPr>
      <w:r w:rsidRPr="00830FFB">
        <w:rPr>
          <w:b/>
          <w:bCs/>
        </w:rPr>
        <w:t xml:space="preserve">Gibbs, G. (1988). </w:t>
      </w:r>
      <w:r w:rsidRPr="00830FFB">
        <w:rPr>
          <w:b/>
          <w:bCs/>
          <w:i/>
          <w:iCs/>
        </w:rPr>
        <w:t>Learning by doing: A guide to teaching and learning methods</w:t>
      </w:r>
      <w:r w:rsidRPr="00830FFB">
        <w:rPr>
          <w:b/>
          <w:bCs/>
        </w:rPr>
        <w:t>. Further Education Unit.</w:t>
      </w:r>
    </w:p>
    <w:p w14:paraId="04E5AFF7" w14:textId="77777777" w:rsidR="0076330D" w:rsidRPr="00830FFB" w:rsidRDefault="0076330D" w:rsidP="0076330D">
      <w:pPr>
        <w:numPr>
          <w:ilvl w:val="0"/>
          <w:numId w:val="1"/>
        </w:numPr>
        <w:rPr>
          <w:b/>
          <w:bCs/>
        </w:rPr>
      </w:pPr>
      <w:r w:rsidRPr="00830FFB">
        <w:rPr>
          <w:b/>
          <w:bCs/>
        </w:rPr>
        <w:t xml:space="preserve">Godfrey, J. (2018). </w:t>
      </w:r>
      <w:r w:rsidRPr="00830FFB">
        <w:rPr>
          <w:b/>
          <w:bCs/>
          <w:i/>
          <w:iCs/>
        </w:rPr>
        <w:t>How to use your reading in your essays</w:t>
      </w:r>
      <w:r w:rsidRPr="00830FFB">
        <w:rPr>
          <w:b/>
          <w:bCs/>
        </w:rPr>
        <w:t xml:space="preserve">. 3rd </w:t>
      </w:r>
      <w:proofErr w:type="spellStart"/>
      <w:r w:rsidRPr="00830FFB">
        <w:rPr>
          <w:b/>
          <w:bCs/>
        </w:rPr>
        <w:t>edn</w:t>
      </w:r>
      <w:proofErr w:type="spellEnd"/>
      <w:r w:rsidRPr="00830FFB">
        <w:rPr>
          <w:b/>
          <w:bCs/>
        </w:rPr>
        <w:t>. Bloomsbury Academic.</w:t>
      </w:r>
    </w:p>
    <w:p w14:paraId="7A9C4F00" w14:textId="77777777" w:rsidR="0076330D" w:rsidRPr="00830FFB" w:rsidRDefault="0076330D" w:rsidP="0076330D">
      <w:pPr>
        <w:numPr>
          <w:ilvl w:val="0"/>
          <w:numId w:val="1"/>
        </w:numPr>
        <w:rPr>
          <w:b/>
          <w:bCs/>
        </w:rPr>
      </w:pPr>
      <w:r w:rsidRPr="00830FFB">
        <w:rPr>
          <w:b/>
          <w:bCs/>
        </w:rPr>
        <w:t xml:space="preserve">McMillan, K. (2021). </w:t>
      </w:r>
      <w:r w:rsidRPr="00830FFB">
        <w:rPr>
          <w:b/>
          <w:bCs/>
          <w:i/>
          <w:iCs/>
        </w:rPr>
        <w:t xml:space="preserve">The </w:t>
      </w:r>
      <w:r>
        <w:rPr>
          <w:b/>
          <w:bCs/>
          <w:i/>
          <w:iCs/>
        </w:rPr>
        <w:t>Study Skills</w:t>
      </w:r>
      <w:r w:rsidRPr="00830FFB">
        <w:rPr>
          <w:b/>
          <w:bCs/>
          <w:i/>
          <w:iCs/>
        </w:rPr>
        <w:t xml:space="preserve"> </w:t>
      </w:r>
      <w:proofErr w:type="gramStart"/>
      <w:r w:rsidRPr="00830FFB">
        <w:rPr>
          <w:b/>
          <w:bCs/>
          <w:i/>
          <w:iCs/>
        </w:rPr>
        <w:t>book</w:t>
      </w:r>
      <w:r w:rsidRPr="00830FFB">
        <w:rPr>
          <w:rFonts w:ascii="Arial" w:hAnsi="Arial" w:cs="Arial"/>
          <w:b/>
          <w:bCs/>
          <w:i/>
          <w:iCs/>
        </w:rPr>
        <w:t> </w:t>
      </w:r>
      <w:r w:rsidRPr="00830FFB">
        <w:rPr>
          <w:b/>
          <w:bCs/>
          <w:i/>
          <w:iCs/>
        </w:rPr>
        <w:t>:</w:t>
      </w:r>
      <w:proofErr w:type="gramEnd"/>
      <w:r w:rsidRPr="00830FFB">
        <w:rPr>
          <w:b/>
          <w:bCs/>
          <w:i/>
          <w:iCs/>
        </w:rPr>
        <w:t xml:space="preserve"> your essential guide to </w:t>
      </w:r>
      <w:r>
        <w:rPr>
          <w:b/>
          <w:bCs/>
          <w:i/>
          <w:iCs/>
        </w:rPr>
        <w:t>University Success</w:t>
      </w:r>
      <w:r w:rsidRPr="00830FFB">
        <w:rPr>
          <w:b/>
          <w:bCs/>
        </w:rPr>
        <w:t xml:space="preserve"> 4th </w:t>
      </w:r>
      <w:proofErr w:type="spellStart"/>
      <w:r w:rsidRPr="00830FFB">
        <w:rPr>
          <w:b/>
          <w:bCs/>
        </w:rPr>
        <w:t>edn</w:t>
      </w:r>
      <w:proofErr w:type="spellEnd"/>
      <w:r w:rsidRPr="00830FFB">
        <w:rPr>
          <w:b/>
          <w:bCs/>
        </w:rPr>
        <w:t>. Pearson.</w:t>
      </w:r>
    </w:p>
    <w:p w14:paraId="598F9CA6" w14:textId="6C621838" w:rsidR="0076330D" w:rsidRPr="00830FFB" w:rsidRDefault="00CD11B6" w:rsidP="0076330D">
      <w:pPr>
        <w:numPr>
          <w:ilvl w:val="0"/>
          <w:numId w:val="1"/>
        </w:numPr>
        <w:rPr>
          <w:b/>
          <w:bCs/>
        </w:rPr>
      </w:pPr>
      <w:r>
        <w:rPr>
          <w:b/>
          <w:bCs/>
        </w:rPr>
        <w:t>Cottrel, S</w:t>
      </w:r>
      <w:r w:rsidR="0076330D" w:rsidRPr="00830FFB">
        <w:rPr>
          <w:b/>
          <w:bCs/>
        </w:rPr>
        <w:t xml:space="preserve">. (2023). </w:t>
      </w:r>
      <w:r w:rsidR="0076330D" w:rsidRPr="00830FFB">
        <w:rPr>
          <w:b/>
          <w:bCs/>
          <w:i/>
          <w:iCs/>
        </w:rPr>
        <w:t xml:space="preserve">Critical thinking </w:t>
      </w:r>
      <w:proofErr w:type="gramStart"/>
      <w:r w:rsidR="0076330D" w:rsidRPr="00830FFB">
        <w:rPr>
          <w:b/>
          <w:bCs/>
          <w:i/>
          <w:iCs/>
        </w:rPr>
        <w:t>skills</w:t>
      </w:r>
      <w:r w:rsidR="0076330D" w:rsidRPr="00830FFB">
        <w:rPr>
          <w:rFonts w:ascii="Arial" w:hAnsi="Arial" w:cs="Arial"/>
          <w:b/>
          <w:bCs/>
          <w:i/>
          <w:iCs/>
        </w:rPr>
        <w:t> </w:t>
      </w:r>
      <w:r w:rsidR="0076330D" w:rsidRPr="00830FFB">
        <w:rPr>
          <w:b/>
          <w:bCs/>
          <w:i/>
          <w:iCs/>
        </w:rPr>
        <w:t>:</w:t>
      </w:r>
      <w:proofErr w:type="gramEnd"/>
      <w:r w:rsidR="0076330D" w:rsidRPr="00830FFB">
        <w:rPr>
          <w:b/>
          <w:bCs/>
          <w:i/>
          <w:iCs/>
        </w:rPr>
        <w:t xml:space="preserve"> effective analysis, argument and reflection</w:t>
      </w:r>
      <w:r w:rsidR="0076330D" w:rsidRPr="00830FFB">
        <w:rPr>
          <w:b/>
          <w:bCs/>
        </w:rPr>
        <w:t>. 4th edition. Bloomsbury Academic.</w:t>
      </w:r>
    </w:p>
    <w:p w14:paraId="75796AA3" w14:textId="77777777" w:rsidR="0076330D" w:rsidRPr="00121C7C" w:rsidRDefault="0076330D" w:rsidP="0076330D">
      <w:pPr>
        <w:numPr>
          <w:ilvl w:val="0"/>
          <w:numId w:val="1"/>
        </w:numPr>
        <w:rPr>
          <w:b/>
          <w:bCs/>
        </w:rPr>
      </w:pPr>
      <w:r w:rsidRPr="00D80592">
        <w:rPr>
          <w:b/>
          <w:bCs/>
          <w:i/>
          <w:iCs/>
        </w:rPr>
        <w:t xml:space="preserve">Pears, R. and Shields, G. (2022) Cite them right: the essential referencing guide. 12th </w:t>
      </w:r>
      <w:proofErr w:type="spellStart"/>
      <w:r w:rsidRPr="00D80592">
        <w:rPr>
          <w:b/>
          <w:bCs/>
          <w:i/>
          <w:iCs/>
        </w:rPr>
        <w:t>edn</w:t>
      </w:r>
      <w:proofErr w:type="spellEnd"/>
      <w:r w:rsidRPr="00D80592">
        <w:rPr>
          <w:b/>
          <w:bCs/>
          <w:i/>
          <w:iCs/>
        </w:rPr>
        <w:t>. London: Bloomsbury Academic.</w:t>
      </w:r>
      <w:hyperlink r:id="rId5" w:tgtFrame="_blank" w:history="1">
        <w:r w:rsidRPr="00830FFB">
          <w:rPr>
            <w:rStyle w:val="Hyperlink"/>
            <w:b/>
            <w:bCs/>
            <w:color w:val="auto"/>
          </w:rPr>
          <w:t>https://ezproxy.uwtsd.ac.uk/login?url=https://www.citethemrightonline.com</w:t>
        </w:r>
      </w:hyperlink>
    </w:p>
    <w:p w14:paraId="4DFCE35A" w14:textId="77777777" w:rsidR="0076330D" w:rsidRDefault="0076330D" w:rsidP="0076330D">
      <w:pPr>
        <w:numPr>
          <w:ilvl w:val="0"/>
          <w:numId w:val="1"/>
        </w:numPr>
        <w:spacing w:before="100" w:beforeAutospacing="1" w:after="100" w:afterAutospacing="1" w:line="240" w:lineRule="auto"/>
        <w:rPr>
          <w:rFonts w:eastAsia="Times New Roman" w:cs="Times New Roman"/>
          <w:b/>
          <w:bCs/>
          <w:kern w:val="0"/>
          <w:lang w:eastAsia="en-GB"/>
          <w14:ligatures w14:val="none"/>
        </w:rPr>
      </w:pPr>
      <w:r w:rsidRPr="00890B2B">
        <w:rPr>
          <w:rFonts w:eastAsia="Times New Roman" w:cs="Times New Roman"/>
          <w:b/>
          <w:bCs/>
          <w:kern w:val="0"/>
          <w:lang w:eastAsia="en-GB"/>
          <w14:ligatures w14:val="none"/>
        </w:rPr>
        <w:t xml:space="preserve">Othman, N. and Amiruddin, M.H. (2010) 'Different Perspectives of Learning Styles from VARK Model', </w:t>
      </w:r>
      <w:r w:rsidRPr="00890B2B">
        <w:rPr>
          <w:rFonts w:eastAsia="Times New Roman" w:cs="Times New Roman"/>
          <w:b/>
          <w:bCs/>
          <w:i/>
          <w:iCs/>
          <w:kern w:val="0"/>
          <w:lang w:eastAsia="en-GB"/>
          <w14:ligatures w14:val="none"/>
        </w:rPr>
        <w:t xml:space="preserve">Procedia - Social and </w:t>
      </w:r>
      <w:proofErr w:type="spellStart"/>
      <w:r w:rsidRPr="00890B2B">
        <w:rPr>
          <w:rFonts w:eastAsia="Times New Roman" w:cs="Times New Roman"/>
          <w:b/>
          <w:bCs/>
          <w:i/>
          <w:iCs/>
          <w:kern w:val="0"/>
          <w:lang w:eastAsia="en-GB"/>
          <w14:ligatures w14:val="none"/>
        </w:rPr>
        <w:t>Behavioral</w:t>
      </w:r>
      <w:proofErr w:type="spellEnd"/>
      <w:r w:rsidRPr="00890B2B">
        <w:rPr>
          <w:rFonts w:eastAsia="Times New Roman" w:cs="Times New Roman"/>
          <w:b/>
          <w:bCs/>
          <w:i/>
          <w:iCs/>
          <w:kern w:val="0"/>
          <w:lang w:eastAsia="en-GB"/>
          <w14:ligatures w14:val="none"/>
        </w:rPr>
        <w:t xml:space="preserve"> Sciences</w:t>
      </w:r>
      <w:r w:rsidRPr="00890B2B">
        <w:rPr>
          <w:rFonts w:eastAsia="Times New Roman" w:cs="Times New Roman"/>
          <w:b/>
          <w:bCs/>
          <w:kern w:val="0"/>
          <w:lang w:eastAsia="en-GB"/>
          <w14:ligatures w14:val="none"/>
        </w:rPr>
        <w:t xml:space="preserve">, 7, pp. 652-660. </w:t>
      </w:r>
      <w:hyperlink r:id="rId6" w:tgtFrame="_blank" w:tooltip="Persistent link using digital object identifier" w:history="1">
        <w:r w:rsidRPr="008D0474">
          <w:rPr>
            <w:rStyle w:val="Hyperlink"/>
            <w:rFonts w:eastAsia="Times New Roman" w:cs="Times New Roman"/>
            <w:b/>
            <w:bCs/>
            <w:color w:val="auto"/>
            <w:kern w:val="0"/>
            <w:lang w:eastAsia="en-GB"/>
            <w14:ligatures w14:val="none"/>
          </w:rPr>
          <w:t>https://doi.org/10.1016/j.sbspro.2010.10.088</w:t>
        </w:r>
      </w:hyperlink>
      <w:r>
        <w:rPr>
          <w:rFonts w:eastAsia="Times New Roman" w:cs="Times New Roman"/>
          <w:b/>
          <w:bCs/>
          <w:kern w:val="0"/>
          <w:lang w:eastAsia="en-GB"/>
          <w14:ligatures w14:val="none"/>
        </w:rPr>
        <w:t xml:space="preserve">                                                                                                </w:t>
      </w:r>
    </w:p>
    <w:p w14:paraId="79AAE283" w14:textId="77777777" w:rsidR="0076330D" w:rsidRPr="00121C7C" w:rsidRDefault="0076330D" w:rsidP="0076330D">
      <w:pPr>
        <w:spacing w:before="100" w:beforeAutospacing="1" w:after="100" w:afterAutospacing="1" w:line="240" w:lineRule="auto"/>
        <w:ind w:left="720"/>
        <w:rPr>
          <w:rFonts w:eastAsia="Times New Roman" w:cs="Times New Roman"/>
          <w:b/>
          <w:bCs/>
          <w:kern w:val="0"/>
          <w:lang w:eastAsia="en-GB"/>
          <w14:ligatures w14:val="none"/>
        </w:rPr>
      </w:pPr>
    </w:p>
    <w:p w14:paraId="2BC0AE3B" w14:textId="77777777" w:rsidR="0076330D" w:rsidRDefault="0076330D" w:rsidP="0076330D">
      <w:pPr>
        <w:numPr>
          <w:ilvl w:val="0"/>
          <w:numId w:val="1"/>
        </w:numPr>
        <w:spacing w:before="100" w:beforeAutospacing="1" w:after="100" w:afterAutospacing="1" w:line="240" w:lineRule="auto"/>
        <w:rPr>
          <w:rFonts w:eastAsia="Times New Roman" w:cs="Times New Roman"/>
          <w:b/>
          <w:bCs/>
          <w:kern w:val="0"/>
          <w:lang w:eastAsia="en-GB"/>
          <w14:ligatures w14:val="none"/>
        </w:rPr>
      </w:pPr>
      <w:r w:rsidRPr="00A5673B">
        <w:rPr>
          <w:rFonts w:eastAsia="Times New Roman" w:cs="Times New Roman"/>
          <w:b/>
          <w:bCs/>
          <w:kern w:val="0"/>
          <w:lang w:eastAsia="en-GB"/>
          <w14:ligatures w14:val="none"/>
        </w:rPr>
        <w:t xml:space="preserve">Halpern, D.F. and Dunn, D.S. (2021) ‘Critical Thinking: A Model of Intelligence for Solving Real-World Problems’, </w:t>
      </w:r>
      <w:r w:rsidRPr="00A5673B">
        <w:rPr>
          <w:rFonts w:eastAsia="Times New Roman" w:cs="Times New Roman"/>
          <w:b/>
          <w:bCs/>
          <w:i/>
          <w:iCs/>
          <w:kern w:val="0"/>
          <w:lang w:eastAsia="en-GB"/>
          <w14:ligatures w14:val="none"/>
        </w:rPr>
        <w:t xml:space="preserve">J </w:t>
      </w:r>
      <w:proofErr w:type="spellStart"/>
      <w:r w:rsidRPr="00A5673B">
        <w:rPr>
          <w:rFonts w:eastAsia="Times New Roman" w:cs="Times New Roman"/>
          <w:b/>
          <w:bCs/>
          <w:i/>
          <w:iCs/>
          <w:kern w:val="0"/>
          <w:lang w:eastAsia="en-GB"/>
          <w14:ligatures w14:val="none"/>
        </w:rPr>
        <w:t>Intell</w:t>
      </w:r>
      <w:proofErr w:type="spellEnd"/>
      <w:r w:rsidRPr="00A5673B">
        <w:rPr>
          <w:rFonts w:eastAsia="Times New Roman" w:cs="Times New Roman"/>
          <w:b/>
          <w:bCs/>
          <w:i/>
          <w:iCs/>
          <w:kern w:val="0"/>
          <w:lang w:eastAsia="en-GB"/>
          <w14:ligatures w14:val="none"/>
        </w:rPr>
        <w:t>.</w:t>
      </w:r>
      <w:r w:rsidRPr="00A5673B">
        <w:rPr>
          <w:rFonts w:eastAsia="Times New Roman" w:cs="Times New Roman"/>
          <w:b/>
          <w:bCs/>
          <w:kern w:val="0"/>
          <w:lang w:eastAsia="en-GB"/>
          <w14:ligatures w14:val="none"/>
        </w:rPr>
        <w:t xml:space="preserve">, 9(2), p. 22. </w:t>
      </w:r>
      <w:proofErr w:type="spellStart"/>
      <w:r w:rsidRPr="00A5673B">
        <w:rPr>
          <w:rFonts w:eastAsia="Times New Roman" w:cs="Times New Roman"/>
          <w:b/>
          <w:bCs/>
          <w:kern w:val="0"/>
          <w:lang w:eastAsia="en-GB"/>
          <w14:ligatures w14:val="none"/>
        </w:rPr>
        <w:t>doi</w:t>
      </w:r>
      <w:proofErr w:type="spellEnd"/>
      <w:r w:rsidRPr="00A5673B">
        <w:rPr>
          <w:rFonts w:eastAsia="Times New Roman" w:cs="Times New Roman"/>
          <w:b/>
          <w:bCs/>
          <w:kern w:val="0"/>
          <w:lang w:eastAsia="en-GB"/>
          <w14:ligatures w14:val="none"/>
        </w:rPr>
        <w:t>: 10.3390/jintelligence9020022.</w:t>
      </w:r>
    </w:p>
    <w:p w14:paraId="19E8E3FA" w14:textId="77777777" w:rsidR="0076330D" w:rsidRPr="00121C7C" w:rsidRDefault="0076330D" w:rsidP="0076330D">
      <w:pPr>
        <w:spacing w:before="100" w:beforeAutospacing="1" w:after="100" w:afterAutospacing="1" w:line="240" w:lineRule="auto"/>
        <w:rPr>
          <w:rFonts w:eastAsia="Times New Roman" w:cs="Times New Roman"/>
          <w:b/>
          <w:bCs/>
          <w:kern w:val="0"/>
          <w:lang w:eastAsia="en-GB"/>
          <w14:ligatures w14:val="none"/>
        </w:rPr>
      </w:pPr>
    </w:p>
    <w:p w14:paraId="167EBFCB" w14:textId="77777777" w:rsidR="0076330D" w:rsidRDefault="0076330D" w:rsidP="0076330D">
      <w:pPr>
        <w:numPr>
          <w:ilvl w:val="0"/>
          <w:numId w:val="1"/>
        </w:numPr>
        <w:spacing w:before="100" w:beforeAutospacing="1" w:after="100" w:afterAutospacing="1" w:line="240" w:lineRule="auto"/>
        <w:rPr>
          <w:rFonts w:eastAsia="Times New Roman" w:cs="Times New Roman"/>
          <w:b/>
          <w:bCs/>
          <w:kern w:val="0"/>
          <w:lang w:eastAsia="en-GB"/>
          <w14:ligatures w14:val="none"/>
        </w:rPr>
      </w:pPr>
      <w:r w:rsidRPr="00F662F1">
        <w:rPr>
          <w:rFonts w:eastAsia="Times New Roman" w:cs="Times New Roman"/>
          <w:b/>
          <w:bCs/>
          <w:kern w:val="0"/>
          <w:lang w:eastAsia="en-GB"/>
          <w14:ligatures w14:val="none"/>
        </w:rPr>
        <w:t xml:space="preserve">Cirillo, F. (2018). </w:t>
      </w:r>
      <w:r w:rsidRPr="00F662F1">
        <w:rPr>
          <w:rFonts w:eastAsia="Times New Roman" w:cs="Times New Roman"/>
          <w:b/>
          <w:bCs/>
          <w:i/>
          <w:iCs/>
          <w:kern w:val="0"/>
          <w:lang w:eastAsia="en-GB"/>
          <w14:ligatures w14:val="none"/>
        </w:rPr>
        <w:t>The Pomodoro Technique</w:t>
      </w:r>
      <w:r w:rsidRPr="00F662F1">
        <w:rPr>
          <w:rFonts w:eastAsia="Times New Roman" w:cs="Times New Roman"/>
          <w:b/>
          <w:bCs/>
          <w:kern w:val="0"/>
          <w:lang w:eastAsia="en-GB"/>
          <w14:ligatures w14:val="none"/>
        </w:rPr>
        <w:t>. Cirillo Consulting GmbH</w:t>
      </w:r>
    </w:p>
    <w:p w14:paraId="17909DA6" w14:textId="77777777" w:rsidR="0076330D" w:rsidRDefault="0076330D" w:rsidP="0076330D">
      <w:pPr>
        <w:pStyle w:val="ListParagraph"/>
        <w:rPr>
          <w:rFonts w:eastAsia="Times New Roman" w:cs="Times New Roman"/>
          <w:b/>
          <w:bCs/>
          <w:kern w:val="0"/>
          <w:lang w:eastAsia="en-GB"/>
          <w14:ligatures w14:val="none"/>
        </w:rPr>
      </w:pPr>
    </w:p>
    <w:p w14:paraId="21FCA70C" w14:textId="77777777" w:rsidR="0076330D" w:rsidRPr="00121C7C" w:rsidRDefault="0076330D" w:rsidP="0076330D">
      <w:pPr>
        <w:pStyle w:val="ListParagraph"/>
        <w:numPr>
          <w:ilvl w:val="0"/>
          <w:numId w:val="1"/>
        </w:numPr>
        <w:spacing w:before="100" w:beforeAutospacing="1" w:after="100" w:afterAutospacing="1" w:line="240" w:lineRule="auto"/>
        <w:rPr>
          <w:rFonts w:eastAsia="Times New Roman" w:cs="Times New Roman"/>
          <w:b/>
          <w:bCs/>
          <w:kern w:val="0"/>
          <w:lang w:eastAsia="en-GB"/>
          <w14:ligatures w14:val="none"/>
        </w:rPr>
      </w:pPr>
      <w:proofErr w:type="spellStart"/>
      <w:r w:rsidRPr="00121C7C">
        <w:rPr>
          <w:rFonts w:eastAsia="Times New Roman" w:cs="Times New Roman"/>
          <w:b/>
          <w:bCs/>
          <w:kern w:val="0"/>
          <w:lang w:eastAsia="en-GB"/>
          <w14:ligatures w14:val="none"/>
        </w:rPr>
        <w:t>Ezezika</w:t>
      </w:r>
      <w:proofErr w:type="spellEnd"/>
      <w:r w:rsidRPr="00121C7C">
        <w:rPr>
          <w:rFonts w:eastAsia="Times New Roman" w:cs="Times New Roman"/>
          <w:b/>
          <w:bCs/>
          <w:kern w:val="0"/>
          <w:lang w:eastAsia="en-GB"/>
          <w14:ligatures w14:val="none"/>
        </w:rPr>
        <w:t xml:space="preserve">, O. and Johnston, N. (2022) ‘Development and Implementation of a Reflective Writing Assignment for Undergraduate Students in a Large Public Health Biology Course’, Pedagogy in Health Promotion, 9(2), pp. 101-115. 1 </w:t>
      </w:r>
      <w:proofErr w:type="spellStart"/>
      <w:r w:rsidRPr="00121C7C">
        <w:rPr>
          <w:rFonts w:eastAsia="Times New Roman" w:cs="Times New Roman"/>
          <w:b/>
          <w:bCs/>
          <w:kern w:val="0"/>
          <w:lang w:eastAsia="en-GB"/>
          <w14:ligatures w14:val="none"/>
        </w:rPr>
        <w:t>doi</w:t>
      </w:r>
      <w:proofErr w:type="spellEnd"/>
      <w:r w:rsidRPr="00121C7C">
        <w:rPr>
          <w:rFonts w:eastAsia="Times New Roman" w:cs="Times New Roman"/>
          <w:b/>
          <w:bCs/>
          <w:kern w:val="0"/>
          <w:lang w:eastAsia="en-GB"/>
          <w14:ligatures w14:val="none"/>
        </w:rPr>
        <w:t>: 10.1177/23733799211069993</w:t>
      </w:r>
    </w:p>
    <w:p w14:paraId="002CB73B" w14:textId="77777777" w:rsidR="00B871E0" w:rsidRDefault="00B871E0"/>
    <w:sectPr w:rsidR="00B871E0">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5AED6FAB"/>
    <w:multiLevelType w:val="multilevel"/>
    <w:tmpl w:val="5A7EE9A4"/>
    <w:lvl w:ilvl="0">
      <w:start w:val="1"/>
      <w:numFmt w:val="decimal"/>
      <w:lvlText w:val="%1."/>
      <w:lvlJc w:val="left"/>
      <w:pPr>
        <w:tabs>
          <w:tab w:val="num" w:pos="720"/>
        </w:tabs>
        <w:ind w:left="720" w:hanging="360"/>
      </w:pPr>
      <w:rPr>
        <w:rFonts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7767367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76330D"/>
    <w:rsid w:val="000859EB"/>
    <w:rsid w:val="00123257"/>
    <w:rsid w:val="0015439E"/>
    <w:rsid w:val="0022139D"/>
    <w:rsid w:val="00382B90"/>
    <w:rsid w:val="003A1728"/>
    <w:rsid w:val="003F79EB"/>
    <w:rsid w:val="005055B6"/>
    <w:rsid w:val="0057427B"/>
    <w:rsid w:val="0076330D"/>
    <w:rsid w:val="00765D6F"/>
    <w:rsid w:val="00777E80"/>
    <w:rsid w:val="00885F3B"/>
    <w:rsid w:val="008C1C4C"/>
    <w:rsid w:val="009F444D"/>
    <w:rsid w:val="00A22758"/>
    <w:rsid w:val="00A53CD0"/>
    <w:rsid w:val="00A804EA"/>
    <w:rsid w:val="00B871E0"/>
    <w:rsid w:val="00BB3DCD"/>
    <w:rsid w:val="00BD2306"/>
    <w:rsid w:val="00C742E2"/>
    <w:rsid w:val="00CA4DFF"/>
    <w:rsid w:val="00CD11B6"/>
    <w:rsid w:val="00CD3703"/>
    <w:rsid w:val="00D8076C"/>
    <w:rsid w:val="00E520BC"/>
    <w:rsid w:val="00E8779C"/>
    <w:rsid w:val="00EE3D3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6BDA7DBD"/>
  <w15:chartTrackingRefBased/>
  <w15:docId w15:val="{24091136-4DFF-456A-8E62-8A44AF9F68A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76330D"/>
  </w:style>
  <w:style w:type="paragraph" w:styleId="Heading1">
    <w:name w:val="heading 1"/>
    <w:basedOn w:val="Normal"/>
    <w:next w:val="Normal"/>
    <w:link w:val="Heading1Char"/>
    <w:uiPriority w:val="9"/>
    <w:qFormat/>
    <w:rsid w:val="0076330D"/>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76330D"/>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76330D"/>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76330D"/>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76330D"/>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76330D"/>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76330D"/>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76330D"/>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76330D"/>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76330D"/>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76330D"/>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76330D"/>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76330D"/>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76330D"/>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76330D"/>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76330D"/>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76330D"/>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76330D"/>
    <w:rPr>
      <w:rFonts w:eastAsiaTheme="majorEastAsia" w:cstheme="majorBidi"/>
      <w:color w:val="272727" w:themeColor="text1" w:themeTint="D8"/>
    </w:rPr>
  </w:style>
  <w:style w:type="paragraph" w:styleId="Title">
    <w:name w:val="Title"/>
    <w:basedOn w:val="Normal"/>
    <w:next w:val="Normal"/>
    <w:link w:val="TitleChar"/>
    <w:uiPriority w:val="10"/>
    <w:qFormat/>
    <w:rsid w:val="0076330D"/>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76330D"/>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76330D"/>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76330D"/>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76330D"/>
    <w:pPr>
      <w:spacing w:before="160"/>
      <w:jc w:val="center"/>
    </w:pPr>
    <w:rPr>
      <w:i/>
      <w:iCs/>
      <w:color w:val="404040" w:themeColor="text1" w:themeTint="BF"/>
    </w:rPr>
  </w:style>
  <w:style w:type="character" w:customStyle="1" w:styleId="QuoteChar">
    <w:name w:val="Quote Char"/>
    <w:basedOn w:val="DefaultParagraphFont"/>
    <w:link w:val="Quote"/>
    <w:uiPriority w:val="29"/>
    <w:rsid w:val="0076330D"/>
    <w:rPr>
      <w:i/>
      <w:iCs/>
      <w:color w:val="404040" w:themeColor="text1" w:themeTint="BF"/>
    </w:rPr>
  </w:style>
  <w:style w:type="paragraph" w:styleId="ListParagraph">
    <w:name w:val="List Paragraph"/>
    <w:basedOn w:val="Normal"/>
    <w:uiPriority w:val="34"/>
    <w:qFormat/>
    <w:rsid w:val="0076330D"/>
    <w:pPr>
      <w:ind w:left="720"/>
      <w:contextualSpacing/>
    </w:pPr>
  </w:style>
  <w:style w:type="character" w:styleId="IntenseEmphasis">
    <w:name w:val="Intense Emphasis"/>
    <w:basedOn w:val="DefaultParagraphFont"/>
    <w:uiPriority w:val="21"/>
    <w:qFormat/>
    <w:rsid w:val="0076330D"/>
    <w:rPr>
      <w:i/>
      <w:iCs/>
      <w:color w:val="0F4761" w:themeColor="accent1" w:themeShade="BF"/>
    </w:rPr>
  </w:style>
  <w:style w:type="paragraph" w:styleId="IntenseQuote">
    <w:name w:val="Intense Quote"/>
    <w:basedOn w:val="Normal"/>
    <w:next w:val="Normal"/>
    <w:link w:val="IntenseQuoteChar"/>
    <w:uiPriority w:val="30"/>
    <w:qFormat/>
    <w:rsid w:val="0076330D"/>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76330D"/>
    <w:rPr>
      <w:i/>
      <w:iCs/>
      <w:color w:val="0F4761" w:themeColor="accent1" w:themeShade="BF"/>
    </w:rPr>
  </w:style>
  <w:style w:type="character" w:styleId="IntenseReference">
    <w:name w:val="Intense Reference"/>
    <w:basedOn w:val="DefaultParagraphFont"/>
    <w:uiPriority w:val="32"/>
    <w:qFormat/>
    <w:rsid w:val="0076330D"/>
    <w:rPr>
      <w:b/>
      <w:bCs/>
      <w:smallCaps/>
      <w:color w:val="0F4761" w:themeColor="accent1" w:themeShade="BF"/>
      <w:spacing w:val="5"/>
    </w:rPr>
  </w:style>
  <w:style w:type="character" w:styleId="Hyperlink">
    <w:name w:val="Hyperlink"/>
    <w:basedOn w:val="DefaultParagraphFont"/>
    <w:uiPriority w:val="99"/>
    <w:unhideWhenUsed/>
    <w:rsid w:val="0076330D"/>
    <w:rPr>
      <w:color w:val="467886"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fontTable" Target="fontTable.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hyperlink" Target="https://doi.org/10.1016/j.sbspro.2010.10.088" TargetMode="External"/><Relationship Id="rId5" Type="http://schemas.openxmlformats.org/officeDocument/2006/relationships/hyperlink" Target="https://www.google.com/search?q=https://ezproxy.uwtsd.ac.uk/login%3Furl%3Dhttps://www.citethemrightonline.com" TargetMode="Externa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Template>
  <TotalTime>490</TotalTime>
  <Pages>7</Pages>
  <Words>1954</Words>
  <Characters>11774</Characters>
  <Application>Microsoft Office Word</Application>
  <DocSecurity>0</DocSecurity>
  <Lines>237</Lines>
  <Paragraphs>54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13776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Sebastian Ropel (2423021)</dc:creator>
  <cp:keywords/>
  <dc:description/>
  <cp:lastModifiedBy>Sebastian Ropel (2423021)</cp:lastModifiedBy>
  <cp:revision>8</cp:revision>
  <dcterms:created xsi:type="dcterms:W3CDTF">2025-03-21T11:14:00Z</dcterms:created>
  <dcterms:modified xsi:type="dcterms:W3CDTF">2025-03-21T19:27:00Z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206b66ac-e6c5-4ee4-8281-8934354cc42c</vt:lpwstr>
  </property>
</Properties>
</file>