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olors1.xml" ContentType="application/vnd.ms-office.chartcolorstyle+xml"/>
  <Override PartName="/word/charts/colors10.xml" ContentType="application/vnd.ms-office.chartcolorstyle+xml"/>
  <Override PartName="/word/charts/colors11.xml" ContentType="application/vnd.ms-office.chartcolorstyle+xml"/>
  <Override PartName="/word/charts/colors12.xml" ContentType="application/vnd.ms-office.chartcolorstyle+xml"/>
  <Override PartName="/word/charts/colors13.xml" ContentType="application/vnd.ms-office.chartcolorstyle+xml"/>
  <Override PartName="/word/charts/colors14.xml" ContentType="application/vnd.ms-office.chartcolorstyle+xml"/>
  <Override PartName="/word/charts/colors15.xml" ContentType="application/vnd.ms-office.chartcolorstyle+xml"/>
  <Override PartName="/word/charts/colors16.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colors8.xml" ContentType="application/vnd.ms-office.chartcolorstyle+xml"/>
  <Override PartName="/word/charts/colors9.xml" ContentType="application/vnd.ms-office.chartcolorstyle+xml"/>
  <Override PartName="/word/charts/style1.xml" ContentType="application/vnd.ms-office.chartstyle+xml"/>
  <Override PartName="/word/charts/style10.xml" ContentType="application/vnd.ms-office.chartstyle+xml"/>
  <Override PartName="/word/charts/style11.xml" ContentType="application/vnd.ms-office.chartstyle+xml"/>
  <Override PartName="/word/charts/style12.xml" ContentType="application/vnd.ms-office.chartstyle+xml"/>
  <Override PartName="/word/charts/style13.xml" ContentType="application/vnd.ms-office.chartstyle+xml"/>
  <Override PartName="/word/charts/style14.xml" ContentType="application/vnd.ms-office.chartstyle+xml"/>
  <Override PartName="/word/charts/style15.xml" ContentType="application/vnd.ms-office.chartstyle+xml"/>
  <Override PartName="/word/charts/style16.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charts/style8.xml" ContentType="application/vnd.ms-office.chartstyle+xml"/>
  <Override PartName="/word/charts/style9.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theme/themeOverride1.xml" ContentType="application/vnd.openxmlformats-officedocument.themeOverride+xml"/>
  <Override PartName="/word/theme/themeOverride10.xml" ContentType="application/vnd.openxmlformats-officedocument.themeOverride+xml"/>
  <Override PartName="/word/theme/themeOverride11.xml" ContentType="application/vnd.openxmlformats-officedocument.themeOverride+xml"/>
  <Override PartName="/word/theme/themeOverride12.xml" ContentType="application/vnd.openxmlformats-officedocument.themeOverride+xml"/>
  <Override PartName="/word/theme/themeOverride13.xml" ContentType="application/vnd.openxmlformats-officedocument.themeOverride+xml"/>
  <Override PartName="/word/theme/themeOverride2.xml" ContentType="application/vnd.openxmlformats-officedocument.themeOverride+xml"/>
  <Override PartName="/word/theme/themeOverride3.xml" ContentType="application/vnd.openxmlformats-officedocument.themeOverride+xml"/>
  <Override PartName="/word/theme/themeOverride4.xml" ContentType="application/vnd.openxmlformats-officedocument.themeOverride+xml"/>
  <Override PartName="/word/theme/themeOverride5.xml" ContentType="application/vnd.openxmlformats-officedocument.themeOverride+xml"/>
  <Override PartName="/word/theme/themeOverride6.xml" ContentType="application/vnd.openxmlformats-officedocument.themeOverride+xml"/>
  <Override PartName="/word/theme/themeOverride7.xml" ContentType="application/vnd.openxmlformats-officedocument.themeOverride+xml"/>
  <Override PartName="/word/theme/themeOverride8.xml" ContentType="application/vnd.openxmlformats-officedocument.themeOverride+xml"/>
  <Override PartName="/word/theme/themeOverride9.xml" ContentType="application/vnd.openxmlformats-officedocument.themeOverrid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pPr>
      <w:r>
        <w:t>1. Chapter One: Introduction</w:t>
      </w:r>
    </w:p>
    <w:p>
      <w:pPr>
        <w:pStyle w:val="2"/>
        <w:bidi w:val="0"/>
        <w:rPr>
          <w:rFonts w:hint="default" w:ascii="Times New Roman" w:hAnsi="Times New Roman" w:cs="Times New Roman"/>
          <w:sz w:val="24"/>
          <w:szCs w:val="24"/>
          <w:lang w:val="en-US" w:eastAsia="zh-CN"/>
        </w:rPr>
      </w:pPr>
    </w:p>
    <w:p>
      <w:pPr>
        <w:pStyle w:val="3"/>
        <w:numPr>
          <w:ilvl w:val="1"/>
          <w:numId w:val="1"/>
        </w:numPr>
        <w:bidi w:val="0"/>
        <w:rPr>
          <w:rFonts w:hint="default"/>
          <w:lang w:val="en-US" w:eastAsia="zh-CN"/>
        </w:rPr>
      </w:pPr>
      <w:bookmarkStart w:id="0" w:name="_Toc17360"/>
      <w:r>
        <w:rPr>
          <w:rFonts w:hint="default"/>
          <w:lang w:val="en-US" w:eastAsia="zh-CN"/>
        </w:rPr>
        <w:t>Introduction</w:t>
      </w:r>
      <w:bookmarkEnd w:id="0"/>
    </w:p>
    <w:p>
      <w:pPr>
        <w:numPr>
          <w:ilvl w:val="0"/>
          <w:numId w:val="0"/>
        </w:numPr>
        <w:ind w:leftChars="0"/>
        <w:rPr>
          <w:rFonts w:hint="default"/>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aims to provide a background and rationale for the study. It will also explain the aim and objectives of this research, along with its description and structure.</w:t>
      </w:r>
    </w:p>
    <w:p>
      <w:pPr>
        <w:rPr>
          <w:rFonts w:hint="default" w:ascii="Times New Roman" w:hAnsi="Times New Roman" w:cs="Times New Roman"/>
          <w:sz w:val="24"/>
          <w:szCs w:val="24"/>
          <w:lang w:val="en-US" w:eastAsia="zh-CN"/>
        </w:rPr>
      </w:pPr>
    </w:p>
    <w:p>
      <w:p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March 2006, a kind of micro blog, twitter, was born. In 2007, This business model of Twitter came into China. However, due to the lack of content supervision, broken capital chain, unclear product positioning, poor user experience and other problems, Fanno, jiwai and Tencent and so on failed to go far. In August 2009, Sina, as the leader of China's portal website, launched the "Sina Weibo" internal beta for the first time. Sina microblog chooses to invite celebrities, implement celebrity strategy and give full play to "celebrity effect". The presence of celebrities can improve the media brand value of the platform and ultimately bring economic value. while the establishment of their own microblog can also shorten the distance with fans and expand their appeal and influence. It can be said that the emergence of microblog has opened up a bridge between the elite and the grassroots. On March 27, 2014, Sina released a notice, officially renamed "Sina microblog". The influence of celebrities on users comes from users' recognition of the information transmitted by celebrities and their affirmation of personality charm. This kind of imperceptible and non mandatory way is often more acceptable to marketing objects. With the development of micro blog, as a new and important marketing method, micro blog marketing has been paid more and more attention by advertisers. Among them, celebrity microblog, which has a wider audience and greater influence, has become an important position for enterprises to choose to put advertisements. Celebrity micro blog advertising is becoming more and more fierce, which has become a new way of advertising communication.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new advertising medium, microblog has become a unique benchmark in the advertising industry. In its development process, with the strong attraction of microblog itself and the promotion of media platform, more and more celebrities enter microblog. It not only brings great benefits to the media platform, but also promotes the emergence of new marketing methods, which contains huge business opportunities. Compared with the ordinary people or even the marketing number of micro blog marketing, the celebrity micro blog marketing with wide audience and great influence has its unique features. The characteristics of microblog fission communication can greatly promote the spread and sharing of information, and the halo effect of celebrity microblog makes the information expand at a hundred times and a thousand times speed and scope, and achieve the inestimable communication effect. Therefore, for some advertising related enterprise celebrity micro blog advertising mode research is very effective to learn the advantages of micro blog marketing so as to learn, imitate and integrate into itself. Thus attracting more traffic will make itself bigger and stronger, and then generate more profits. Therefore, it is very necessary to study the celebrity micro blog advertising communication. Through the research, we can provide some theoretical basis for microblog platform, better grasp "degree" and give full play to the positive factors in the process of making use of celebrity microblog profits. In order to achieve more advertising platform to understand the advantages and disadvantages of micro-blog platform, extract its essence and discard its dross and integrate itself.</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report,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study from four aspects: Microblog celebrity classification statistics, Sina's method of developing celebrity microblog, Investigate the cognition of advertisement, Evaluation of advertising value survey. Finally, it is based on the value of advertising.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n order to make the report more professional,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social media marketing, celebrity effect, micro blog marketing, fan economy, advertising effect and fission communication in Marketing: An Introduction (F7BX 34).  There are also differentiation , corporate culture and profit model in Business Culture &amp; Strategy (F7J7 35).</w:t>
      </w:r>
    </w:p>
    <w:p>
      <w:pPr>
        <w:rPr>
          <w:rFonts w:hint="default" w:ascii="Times New Roman" w:hAnsi="Times New Roman" w:cs="Times New Roman"/>
          <w:sz w:val="24"/>
          <w:szCs w:val="24"/>
          <w:lang w:val="en-US" w:eastAsia="zh-CN"/>
        </w:rPr>
      </w:pPr>
    </w:p>
    <w:p>
      <w:pPr>
        <w:pStyle w:val="3"/>
        <w:bidi w:val="0"/>
        <w:rPr>
          <w:rFonts w:hint="default"/>
          <w:lang w:val="en-US" w:eastAsia="zh-CN"/>
        </w:rPr>
      </w:pPr>
      <w:bookmarkStart w:id="1" w:name="_Toc12478"/>
      <w:r>
        <w:rPr>
          <w:rFonts w:hint="eastAsia"/>
          <w:lang w:val="en-US" w:eastAsia="zh-CN"/>
        </w:rPr>
        <w:t>1.2</w:t>
      </w:r>
      <w:r>
        <w:rPr>
          <w:rFonts w:hint="default"/>
          <w:lang w:val="en-US" w:eastAsia="zh-CN"/>
        </w:rPr>
        <w:t xml:space="preserve"> Research Aims and Objectives</w:t>
      </w:r>
      <w:bookmarkEnd w:id="1"/>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It will be studied from four aspects: microblog celebrity classification statistics, Sina's method of developing celebrity microblog,  Investigate the cognition of advertisement, Evaluation of advertising value survey and the theoretical literature search methods. Finally, it is based on the value of advertising. (Monster Man, 2019) </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2" w:name="_Toc21096"/>
      <w:r>
        <w:rPr>
          <w:rFonts w:hint="eastAsia"/>
          <w:lang w:val="en-US" w:eastAsia="zh-CN"/>
        </w:rPr>
        <w:t>1.2.1</w:t>
      </w:r>
      <w:r>
        <w:rPr>
          <w:rFonts w:hint="default"/>
          <w:lang w:val="en-US" w:eastAsia="zh-CN"/>
        </w:rPr>
        <w:t xml:space="preserve"> Micro-blog Celebrity Classification Statistics</w:t>
      </w:r>
      <w:bookmarkEnd w:id="2"/>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Micro-blog celebrity classification statistics is the first research goal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choose.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am going to investigate the celebrity classification methods of micro-blog and the relevant data of celebrity classification to understand the classification methods of micro-blog for celebrities.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'm going to use literature search to accomplish my research objectives.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first look for relevant information through the </w:t>
      </w:r>
      <w:r>
        <w:rPr>
          <w:rFonts w:hint="eastAsia" w:cs="Times New Roman"/>
          <w:sz w:val="24"/>
          <w:szCs w:val="24"/>
          <w:lang w:val="en-US" w:eastAsia="zh-CN"/>
        </w:rPr>
        <w:t>i</w:t>
      </w:r>
      <w:r>
        <w:rPr>
          <w:rFonts w:hint="default" w:ascii="Times New Roman" w:hAnsi="Times New Roman" w:cs="Times New Roman"/>
          <w:sz w:val="24"/>
          <w:szCs w:val="24"/>
          <w:lang w:val="en-US" w:eastAsia="zh-CN"/>
        </w:rPr>
        <w:t xml:space="preserve">ternet to check the celebrity classification and number of Sina Weibo. Later, there will be relevant information on Weibo's official website will be collected. Finally, through screening, the data will be specific and the trend will be analyzed.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spend about two days to complete this relevant part of the research and according to the requirements of teacher add more relevant information to support my report.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first research goal is Micro-blog celebrity classification statistics.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divide celebrities into four parts: entertainment stars, social management, sports celebrities and online celebrities to conduct research. In this part,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summarize the current microblog classification mainly through the classification of network sources in second-hand research and related paper sources.</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3" w:name="_Toc13757"/>
      <w:r>
        <w:rPr>
          <w:rFonts w:hint="eastAsia"/>
          <w:lang w:val="en-US" w:eastAsia="zh-CN"/>
        </w:rPr>
        <w:t>1.2.</w:t>
      </w:r>
      <w:r>
        <w:rPr>
          <w:rFonts w:hint="default"/>
          <w:lang w:val="en-US" w:eastAsia="zh-CN"/>
        </w:rPr>
        <w:t>2 Sina's Approach to Developing Celebrity Micro-blogs</w:t>
      </w:r>
      <w:bookmarkEnd w:id="3"/>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Sina's approach to developing celebrity micro-blogs is my second research goal.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accomplish my research objectives through literature research. By investigating the ways of microblogging to develop celebrities, we can analyze how microblogginjg uses celebrity strategy and pave the way for the formation of celebrity effect.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am looking for ways to attract famous people to Weibo at different stages on the Internet. The characteristics and ways of joining celebrities in different periods are given.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spend about three days to complete the relevant part of the research and according to the requirements of the teacher medal more relevant information to support my report.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second research goal is Sina's approach to developing cellular micro blogs.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divide the development into four stages, determine celebrity strategy, introduce celebrities into microblog, viral communication stage, and consolidate the development stage to conduct research.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interview, questionnaire and case analysis to achieve this goal.</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4" w:name="_Toc28087"/>
      <w:r>
        <w:rPr>
          <w:rFonts w:hint="eastAsia"/>
          <w:lang w:val="en-US" w:eastAsia="zh-CN"/>
        </w:rPr>
        <w:t>1.</w:t>
      </w:r>
      <w:r>
        <w:rPr>
          <w:rFonts w:hint="default"/>
          <w:lang w:val="en-US" w:eastAsia="zh-CN"/>
        </w:rPr>
        <w:t>2.3 Investigate the Cognition of Advertisement</w:t>
      </w:r>
      <w:bookmarkEnd w:id="4"/>
    </w:p>
    <w:p>
      <w:pPr>
        <w:bidi w:val="0"/>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third goal of my research is to investigate the cognition of advertisement.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the combination of questionnaire and interview to complete the research objectives. Through the methods of questionnaire and interview, we can judge the external expression of the celebrity effect of microblog advertising, and the public's cognition of microblog advertising. There are three stages in total. The first stage is to distribute questionnaires online, the second stage is to distribute questionnaires in crowded places, and the third stage is to interview some objectives to understand some more in-depth objectives. The online questionnaire is about one week, the real questionnaire is about two days of on-site questionnaire survey, and the interview method takes about two to three hours to interview. (Chen Huaizhi, 2016)</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third research goal is to investigate the combination of advertisement.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investigate the total scale of users, the number of celebrities, user behavior characteristics, and advertising value.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literature, interview and questionnaire to complete this research goal.</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5" w:name="_Toc12042"/>
      <w:r>
        <w:rPr>
          <w:rFonts w:hint="eastAsia"/>
          <w:lang w:val="en-US" w:eastAsia="zh-CN"/>
        </w:rPr>
        <w:t>1.</w:t>
      </w:r>
      <w:r>
        <w:rPr>
          <w:rFonts w:hint="default"/>
          <w:lang w:val="en-US" w:eastAsia="zh-CN"/>
        </w:rPr>
        <w:t>2.4 Evaluation of Advertising Value Survey</w:t>
      </w:r>
      <w:bookmarkEnd w:id="5"/>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Evaluation of advertising value survey is my fourth research goal.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the combination of questionnaire and interview to complete the research objectives. Through the methods of questionnaire and interview, we can judge whether the external performance advertisement of micro-blog celebrity effect can achieve the expected goal and be accepted by the public. There are three stages in total. The first stage is to distribute questionnaires online, the second stage is to distribute questionnaires in crowded places, and the third stage is to interview some objectives to understand some more in-depth objectives. The online questionnaire is about one week, the real questionnaire is about two days of on-site questionnaire survey, and the interview method takes about two to three hours to interview.</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fourth research goal is evaluation of advertising value survey.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research the advertising value of celebrity Weibo and the negative evaluation of enterprises.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the materials of books, journals and magazines, as well as literature research and comparative research to achieve this research goal.</w:t>
      </w:r>
    </w:p>
    <w:p>
      <w:pPr>
        <w:rPr>
          <w:rFonts w:hint="default" w:ascii="Times New Roman" w:hAnsi="Times New Roman" w:cs="Times New Roman"/>
          <w:sz w:val="24"/>
          <w:szCs w:val="24"/>
          <w:lang w:val="en-US" w:eastAsia="zh-CN"/>
        </w:rPr>
      </w:pPr>
    </w:p>
    <w:p>
      <w:pPr>
        <w:pStyle w:val="4"/>
        <w:bidi w:val="0"/>
        <w:rPr>
          <w:rFonts w:hint="default"/>
          <w:lang w:val="en-US" w:eastAsia="zh-CN"/>
        </w:rPr>
      </w:pPr>
      <w:bookmarkStart w:id="6" w:name="_Toc16828"/>
      <w:r>
        <w:rPr>
          <w:rFonts w:hint="eastAsia"/>
          <w:lang w:val="en-US" w:eastAsia="zh-CN"/>
        </w:rPr>
        <w:t>1.</w:t>
      </w:r>
      <w:r>
        <w:rPr>
          <w:rFonts w:hint="default"/>
          <w:lang w:val="en-US" w:eastAsia="zh-CN"/>
        </w:rPr>
        <w:t>2.5 The Theoretical Literature Search Methods</w:t>
      </w:r>
      <w:bookmarkEnd w:id="6"/>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study the theoretical literature search methods related to celebrity effect and advertising to complete the research objectives. This basic theoretical knowledge is the basis of my report writing.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need to have a deep understanding of this theoretical knowledge to support my report writing. To ensure that there is no problem in this basic knowledge point.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My fifth research goal is the theoretical literal search methods. This part of theoretical knowledge will involve that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social media marketing, celebrity effect, micro blog marketing, fan economy, advertising effect, fission communication, differentiation, corporate culture, profit model to analyze.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literature research and books to achieve this goal.</w:t>
      </w:r>
    </w:p>
    <w:p>
      <w:pPr>
        <w:rPr>
          <w:rFonts w:hint="default" w:ascii="Times New Roman" w:hAnsi="Times New Roman" w:cs="Times New Roman"/>
          <w:sz w:val="24"/>
          <w:szCs w:val="24"/>
          <w:lang w:val="en-US" w:eastAsia="zh-CN"/>
        </w:rPr>
      </w:pPr>
    </w:p>
    <w:p>
      <w:pPr>
        <w:pStyle w:val="3"/>
        <w:bidi w:val="0"/>
        <w:rPr>
          <w:rFonts w:hint="default"/>
          <w:lang w:val="en-US" w:eastAsia="zh-CN"/>
        </w:rPr>
      </w:pPr>
      <w:bookmarkStart w:id="7" w:name="_Toc9634"/>
      <w:bookmarkStart w:id="8" w:name="_Toc3672"/>
      <w:r>
        <w:rPr>
          <w:rFonts w:hint="eastAsia"/>
          <w:lang w:val="en-US" w:eastAsia="zh-CN"/>
        </w:rPr>
        <w:t>1.</w:t>
      </w:r>
      <w:r>
        <w:rPr>
          <w:rFonts w:hint="default"/>
          <w:lang w:val="en-US" w:eastAsia="zh-CN"/>
        </w:rPr>
        <w:t>3 Information Sources</w:t>
      </w:r>
      <w:bookmarkEnd w:id="7"/>
      <w:bookmarkEnd w:id="8"/>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select the main information sources as follows:</w:t>
      </w:r>
    </w:p>
    <w:p>
      <w:pPr>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9" w:name="_Toc16482"/>
      <w:bookmarkStart w:id="10" w:name="_Toc3838"/>
      <w:r>
        <w:rPr>
          <w:rFonts w:hint="eastAsia"/>
          <w:lang w:val="en-US" w:eastAsia="zh-CN"/>
        </w:rPr>
        <w:t>1.</w:t>
      </w:r>
      <w:r>
        <w:rPr>
          <w:rFonts w:hint="default"/>
          <w:lang w:val="en-US" w:eastAsia="zh-CN"/>
        </w:rPr>
        <w:t>3.1 Secondary Information Sources</w:t>
      </w:r>
      <w:bookmarkEnd w:id="9"/>
      <w:bookmarkEnd w:id="10"/>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Secondary information sources including:</w:t>
      </w:r>
    </w:p>
    <w:p>
      <w:pPr>
        <w:rPr>
          <w:rFonts w:hint="default" w:ascii="Times New Roman" w:hAnsi="Times New Roman" w:cs="Times New Roman"/>
          <w:color w:val="auto"/>
          <w:sz w:val="24"/>
          <w:szCs w:val="24"/>
          <w:lang w:val="en-US" w:eastAsia="zh-CN"/>
        </w:rPr>
      </w:pPr>
    </w:p>
    <w:p>
      <w:pPr>
        <w:numPr>
          <w:ilvl w:val="0"/>
          <w:numId w:val="2"/>
        </w:numP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Internet information sources</w:t>
      </w:r>
    </w:p>
    <w:p>
      <w:pPr>
        <w:numPr>
          <w:ilvl w:val="0"/>
          <w:numId w:val="0"/>
        </w:numPr>
        <w:rPr>
          <w:rFonts w:hint="default" w:ascii="Times New Roman" w:hAnsi="Times New Roman" w:cs="Times New Roman"/>
          <w:color w:val="auto"/>
          <w:sz w:val="24"/>
          <w:szCs w:val="24"/>
          <w:lang w:val="en-US" w:eastAsia="zh-CN"/>
        </w:rPr>
      </w:pPr>
    </w:p>
    <w:p>
      <w:pPr>
        <w:numPr>
          <w:ilvl w:val="0"/>
          <w:numId w:val="0"/>
        </w:numPr>
        <w:jc w:val="cente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Table 1: Important website</w:t>
      </w:r>
    </w:p>
    <w:p>
      <w:pPr>
        <w:numPr>
          <w:ilvl w:val="0"/>
          <w:numId w:val="0"/>
        </w:numPr>
        <w:jc w:val="center"/>
        <w:rPr>
          <w:rFonts w:hint="default" w:ascii="Times New Roman" w:hAnsi="Times New Roman" w:cs="Times New Roman"/>
          <w:b/>
          <w:bCs/>
          <w:color w:val="auto"/>
          <w:sz w:val="24"/>
          <w:szCs w:val="24"/>
          <w:lang w:val="en-US" w:eastAsia="zh-CN"/>
        </w:rPr>
      </w:pPr>
    </w:p>
    <w:tbl>
      <w:tblPr>
        <w:tblStyle w:val="8"/>
        <w:tblW w:w="9081" w:type="dxa"/>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fixed"/>
        <w:tblCellMar>
          <w:top w:w="0" w:type="dxa"/>
          <w:left w:w="108" w:type="dxa"/>
          <w:bottom w:w="0" w:type="dxa"/>
          <w:right w:w="108" w:type="dxa"/>
        </w:tblCellMar>
      </w:tblPr>
      <w:tblGrid>
        <w:gridCol w:w="2507"/>
        <w:gridCol w:w="1895"/>
        <w:gridCol w:w="1553"/>
        <w:gridCol w:w="1297"/>
        <w:gridCol w:w="1829"/>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1283"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Website</w:t>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Article name</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Particular year</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Main information</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1335"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0"/>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advertising communication of micro blog big V -- Based on the top ten popular micro blog bloggers in 2015</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Wang Yuancheng</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Advertising value and influence of celebrity Weibo of sina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36"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0"/>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advertising value of celebrity micro blog -- Taking Sina micro blog as an example</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Gao Jie</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microblog marketing strategy</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Advertising value of celebrity microblog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"https://www.douban.com/note/350558809/" </w:instrText>
            </w:r>
            <w:r>
              <w:rPr>
                <w:rFonts w:hint="default" w:ascii="Times New Roman" w:hAnsi="Times New Roman" w:cs="Times New Roman"/>
                <w:color w:val="auto"/>
                <w:sz w:val="24"/>
                <w:szCs w:val="24"/>
                <w:vertAlign w:val="baseline"/>
                <w:lang w:val="en-US" w:eastAsia="zh-CN"/>
              </w:rPr>
              <w:fldChar w:fldCharType="separate"/>
            </w:r>
            <w:r>
              <w:rPr>
                <w:rStyle w:val="11"/>
                <w:rFonts w:hint="default" w:ascii="Times New Roman" w:hAnsi="Times New Roman" w:cs="Times New Roman"/>
                <w:color w:val="auto"/>
                <w:sz w:val="24"/>
                <w:szCs w:val="24"/>
                <w:vertAlign w:val="baseline"/>
                <w:lang w:val="en-US" w:eastAsia="zh-CN"/>
              </w:rPr>
              <w:t>https://www.douban.com/note/350558809/</w:t>
            </w:r>
            <w:r>
              <w:rPr>
                <w:rFonts w:hint="default" w:ascii="Times New Roman" w:hAnsi="Times New Roman" w:cs="Times New Roman"/>
                <w:color w:val="auto"/>
                <w:sz w:val="24"/>
                <w:szCs w:val="24"/>
                <w:vertAlign w:val="baseline"/>
                <w:lang w:val="en-US" w:eastAsia="zh-CN"/>
              </w:rPr>
              <w:fldChar w:fldCharType="end"/>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 study on celebrity strategy of microblog -- Taking Sina Weibo as an example</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Dai Lijuan</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2011</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Celebrity strategy of sina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0"/>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 study on the language features of sina Weibo from the perspective of register theory</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Zhang Yang</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Language features of celebrity microblog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"https://www.pconline.com.cn/pdbk/itbk/software/weibo/1206/2837021.html" </w:instrText>
            </w:r>
            <w:r>
              <w:rPr>
                <w:rFonts w:hint="default" w:ascii="Times New Roman" w:hAnsi="Times New Roman" w:cs="Times New Roman"/>
                <w:color w:val="auto"/>
                <w:sz w:val="24"/>
                <w:szCs w:val="24"/>
                <w:vertAlign w:val="baseline"/>
                <w:lang w:val="en-US" w:eastAsia="zh-CN"/>
              </w:rPr>
              <w:fldChar w:fldCharType="separate"/>
            </w:r>
            <w:r>
              <w:rPr>
                <w:rStyle w:val="10"/>
                <w:rFonts w:hint="default" w:ascii="Times New Roman" w:hAnsi="Times New Roman" w:cs="Times New Roman"/>
                <w:color w:val="auto"/>
                <w:sz w:val="24"/>
                <w:szCs w:val="24"/>
                <w:vertAlign w:val="baseline"/>
                <w:lang w:val="en-US" w:eastAsia="zh-CN"/>
              </w:rPr>
              <w:t>https://www.pconline.com.cn/pdbk/itbk/software/weibo/1206/2837021.html</w:t>
            </w:r>
            <w:r>
              <w:rPr>
                <w:rFonts w:hint="default" w:ascii="Times New Roman" w:hAnsi="Times New Roman" w:cs="Times New Roman"/>
                <w:color w:val="auto"/>
                <w:sz w:val="24"/>
                <w:szCs w:val="24"/>
                <w:vertAlign w:val="baseline"/>
                <w:lang w:val="en-US" w:eastAsia="zh-CN"/>
              </w:rPr>
              <w:fldChar w:fldCharType="end"/>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What are microblog celebrities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Pconline</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2019</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Definition of microblog celebrities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fldChar w:fldCharType="begin"/>
            </w:r>
            <w:r>
              <w:rPr>
                <w:rFonts w:hint="default" w:ascii="Times New Roman" w:hAnsi="Times New Roman" w:cs="Times New Roman"/>
                <w:color w:val="auto"/>
                <w:sz w:val="24"/>
                <w:szCs w:val="24"/>
                <w:vertAlign w:val="baseline"/>
                <w:lang w:val="en-US" w:eastAsia="zh-CN"/>
              </w:rPr>
              <w:instrText xml:space="preserve"> HYPERLINK "http://132.232.151.22:81/kns/brief/default_result.aspx" </w:instrText>
            </w:r>
            <w:r>
              <w:rPr>
                <w:rFonts w:hint="default" w:ascii="Times New Roman" w:hAnsi="Times New Roman" w:cs="Times New Roman"/>
                <w:color w:val="auto"/>
                <w:sz w:val="24"/>
                <w:szCs w:val="24"/>
                <w:vertAlign w:val="baseline"/>
                <w:lang w:val="en-US" w:eastAsia="zh-CN"/>
              </w:rPr>
              <w:fldChar w:fldCharType="separate"/>
            </w:r>
            <w:r>
              <w:rPr>
                <w:rStyle w:val="10"/>
                <w:rFonts w:hint="default" w:ascii="Times New Roman" w:hAnsi="Times New Roman" w:cs="Times New Roman"/>
                <w:color w:val="auto"/>
                <w:sz w:val="24"/>
                <w:szCs w:val="24"/>
                <w:vertAlign w:val="baseline"/>
                <w:lang w:val="en-US" w:eastAsia="zh-CN"/>
              </w:rPr>
              <w:t>http://132.232.151.22:81/kns/brief/default_result.aspx</w:t>
            </w:r>
            <w:r>
              <w:rPr>
                <w:rFonts w:hint="default" w:ascii="Times New Roman" w:hAnsi="Times New Roman" w:cs="Times New Roman"/>
                <w:color w:val="auto"/>
                <w:sz w:val="24"/>
                <w:szCs w:val="24"/>
                <w:vertAlign w:val="baseline"/>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Which is the top ten microblog celebrities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Tian Tian</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2014</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Who is the more famous person in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"http://www.qikan.com.cn" </w:instrText>
            </w:r>
            <w:r>
              <w:rPr>
                <w:rFonts w:hint="default" w:ascii="Times New Roman" w:hAnsi="Times New Roman" w:cs="Times New Roman"/>
                <w:color w:val="auto"/>
                <w:sz w:val="24"/>
                <w:szCs w:val="24"/>
              </w:rPr>
              <w:fldChar w:fldCharType="separate"/>
            </w:r>
            <w:r>
              <w:rPr>
                <w:rStyle w:val="10"/>
                <w:rFonts w:hint="default" w:ascii="Times New Roman" w:hAnsi="Times New Roman" w:cs="Times New Roman"/>
                <w:color w:val="auto"/>
                <w:sz w:val="24"/>
                <w:szCs w:val="24"/>
              </w:rPr>
              <w:t>http://www.qikan.com.cn</w:t>
            </w:r>
            <w:r>
              <w:rPr>
                <w:rFonts w:hint="default" w:ascii="Times New Roman" w:hAnsi="Times New Roman" w:cs="Times New Roman"/>
                <w:color w:val="auto"/>
                <w:sz w:val="24"/>
                <w:szCs w:val="24"/>
              </w:rPr>
              <w:fldChar w:fldCharType="end"/>
            </w:r>
          </w:p>
          <w:p>
            <w:pPr>
              <w:widowControl w:val="0"/>
              <w:numPr>
                <w:ilvl w:val="0"/>
                <w:numId w:val="0"/>
              </w:numPr>
              <w:jc w:val="both"/>
              <w:rPr>
                <w:rFonts w:hint="default" w:ascii="Times New Roman" w:hAnsi="Times New Roman" w:cs="Times New Roman"/>
                <w:color w:val="auto"/>
                <w:sz w:val="24"/>
                <w:szCs w:val="24"/>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celebrity effect of microblog</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Chen Qingyun</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2014</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Some practical examples of celebrity microblogs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"http://www.wenfangge.cn/index.php?app=xinwen_front&amp;act=one_xinwen&amp;id=4280" </w:instrText>
            </w:r>
            <w:r>
              <w:rPr>
                <w:rFonts w:hint="default" w:ascii="Times New Roman" w:hAnsi="Times New Roman" w:cs="Times New Roman"/>
                <w:color w:val="auto"/>
                <w:sz w:val="24"/>
                <w:szCs w:val="24"/>
                <w:lang w:val="en-US" w:eastAsia="zh-CN"/>
              </w:rPr>
              <w:fldChar w:fldCharType="separate"/>
            </w:r>
            <w:r>
              <w:rPr>
                <w:rStyle w:val="11"/>
                <w:rFonts w:hint="default" w:ascii="Times New Roman" w:hAnsi="Times New Roman" w:cs="Times New Roman"/>
                <w:color w:val="auto"/>
                <w:sz w:val="24"/>
                <w:szCs w:val="24"/>
                <w:lang w:val="en-US" w:eastAsia="zh-CN"/>
              </w:rPr>
              <w:t>http://www.wenfangge.cn/index.php?app=xinwen_front&amp;act=one_xinwen&amp;id=4280</w:t>
            </w:r>
            <w:r>
              <w:rPr>
                <w:rFonts w:hint="default" w:ascii="Times New Roman" w:hAnsi="Times New Roman" w:cs="Times New Roman"/>
                <w:color w:val="auto"/>
                <w:sz w:val="24"/>
                <w:szCs w:val="24"/>
                <w:lang w:val="en-US" w:eastAsia="zh-CN"/>
              </w:rPr>
              <w:fldChar w:fldCharType="end"/>
            </w: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Microblog environment analysis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Zhi Gang</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2018</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Use PEST to analyze the business environment of microblog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"https://ishare.iask.sina.com.cn/f/jarI3APWHN.html" </w:instrText>
            </w:r>
            <w:r>
              <w:rPr>
                <w:rFonts w:hint="default" w:ascii="Times New Roman" w:hAnsi="Times New Roman" w:cs="Times New Roman"/>
                <w:color w:val="auto"/>
                <w:sz w:val="24"/>
                <w:szCs w:val="24"/>
                <w:lang w:val="en-US" w:eastAsia="zh-CN"/>
              </w:rPr>
              <w:fldChar w:fldCharType="separate"/>
            </w:r>
            <w:r>
              <w:rPr>
                <w:rStyle w:val="11"/>
                <w:rFonts w:hint="default" w:ascii="Times New Roman" w:hAnsi="Times New Roman" w:cs="Times New Roman"/>
                <w:color w:val="auto"/>
                <w:sz w:val="24"/>
                <w:szCs w:val="24"/>
                <w:lang w:val="en-US" w:eastAsia="zh-CN"/>
              </w:rPr>
              <w:t>https://ishare.iask.sina.com.cn/f/jarI3APWHN.html</w:t>
            </w:r>
            <w:r>
              <w:rPr>
                <w:rFonts w:hint="default" w:ascii="Times New Roman" w:hAnsi="Times New Roman" w:cs="Times New Roman"/>
                <w:color w:val="auto"/>
                <w:sz w:val="24"/>
                <w:szCs w:val="24"/>
                <w:lang w:val="en-US" w:eastAsia="zh-CN"/>
              </w:rPr>
              <w:fldChar w:fldCharType="end"/>
            </w:r>
          </w:p>
          <w:p>
            <w:pPr>
              <w:widowControl w:val="0"/>
              <w:numPr>
                <w:ilvl w:val="0"/>
                <w:numId w:val="0"/>
              </w:numPr>
              <w:jc w:val="both"/>
              <w:rPr>
                <w:rFonts w:hint="default" w:ascii="Times New Roman" w:hAnsi="Times New Roman" w:cs="Times New Roman"/>
                <w:color w:val="auto"/>
                <w:sz w:val="24"/>
                <w:szCs w:val="24"/>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characteristics and functions of entertainment star micro blog</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Chen Huaizhi</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gives an example of the characteristics and functions of some celebrity microblogs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450" w:hRule="atLeast"/>
          <w:jc w:val="center"/>
        </w:trPr>
        <w:tc>
          <w:tcPr>
            <w:tcW w:w="2507" w:type="dxa"/>
            <w:tcBorders>
              <w:tl2br w:val="nil"/>
              <w:tr2bl w:val="nil"/>
            </w:tcBorders>
          </w:tcPr>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 HYPERLINK "https://www.douban.com/group/topic/33806443/" </w:instrText>
            </w:r>
            <w:r>
              <w:rPr>
                <w:rFonts w:hint="default" w:ascii="Times New Roman" w:hAnsi="Times New Roman" w:cs="Times New Roman"/>
                <w:color w:val="auto"/>
                <w:sz w:val="24"/>
                <w:szCs w:val="24"/>
                <w:lang w:val="en-US" w:eastAsia="zh-CN"/>
              </w:rPr>
              <w:fldChar w:fldCharType="separate"/>
            </w:r>
            <w:r>
              <w:rPr>
                <w:rStyle w:val="10"/>
                <w:rFonts w:hint="default" w:ascii="Times New Roman" w:hAnsi="Times New Roman" w:cs="Times New Roman"/>
                <w:color w:val="auto"/>
                <w:sz w:val="24"/>
                <w:szCs w:val="24"/>
                <w:lang w:val="en-US" w:eastAsia="zh-CN"/>
              </w:rPr>
              <w:t>https://www.douban.com/group/topic/33806443/</w:t>
            </w:r>
            <w:r>
              <w:rPr>
                <w:rFonts w:hint="default" w:ascii="Times New Roman" w:hAnsi="Times New Roman" w:cs="Times New Roman"/>
                <w:color w:val="auto"/>
                <w:sz w:val="24"/>
                <w:szCs w:val="24"/>
                <w:lang w:val="en-US" w:eastAsia="zh-CN"/>
              </w:rPr>
              <w:fldChar w:fldCharType="end"/>
            </w:r>
          </w:p>
          <w:p>
            <w:pPr>
              <w:widowControl w:val="0"/>
              <w:numPr>
                <w:ilvl w:val="0"/>
                <w:numId w:val="0"/>
              </w:numPr>
              <w:jc w:val="both"/>
              <w:rPr>
                <w:rFonts w:hint="default" w:ascii="Times New Roman" w:hAnsi="Times New Roman" w:cs="Times New Roman"/>
                <w:color w:val="auto"/>
                <w:sz w:val="24"/>
                <w:szCs w:val="24"/>
                <w:lang w:val="en-US" w:eastAsia="zh-CN"/>
              </w:rPr>
            </w:pPr>
          </w:p>
        </w:tc>
        <w:tc>
          <w:tcPr>
            <w:tcW w:w="1895"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Why does Sina always invite a large number of celebrities to open blogs and microblogs</w:t>
            </w:r>
          </w:p>
        </w:tc>
        <w:tc>
          <w:tcPr>
            <w:tcW w:w="155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Zui Chu</w:t>
            </w:r>
          </w:p>
        </w:tc>
        <w:tc>
          <w:tcPr>
            <w:tcW w:w="12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2012</w:t>
            </w:r>
          </w:p>
        </w:tc>
        <w:tc>
          <w:tcPr>
            <w:tcW w:w="182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Ways to invite celebrities to join microblog</w:t>
            </w:r>
          </w:p>
        </w:tc>
      </w:tr>
    </w:tbl>
    <w:p>
      <w:pPr>
        <w:numPr>
          <w:ilvl w:val="0"/>
          <w:numId w:val="0"/>
        </w:numPr>
        <w:rPr>
          <w:rFonts w:hint="default" w:ascii="Times New Roman" w:hAnsi="Times New Roman" w:cs="Times New Roman"/>
          <w:color w:val="auto"/>
          <w:sz w:val="24"/>
          <w:szCs w:val="24"/>
          <w:lang w:val="en-US" w:eastAsia="zh-CN"/>
        </w:rPr>
      </w:pPr>
    </w:p>
    <w:p>
      <w:pPr>
        <w:numPr>
          <w:ilvl w:val="0"/>
          <w:numId w:val="2"/>
        </w:numPr>
        <w:ind w:left="0" w:leftChars="0" w:firstLine="0" w:firstLineChars="0"/>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 xml:space="preserve">Information from </w:t>
      </w:r>
      <w:r>
        <w:rPr>
          <w:rFonts w:hint="default" w:ascii="Times New Roman" w:hAnsi="Times New Roman" w:cs="Times New Roman"/>
          <w:b/>
          <w:bCs/>
          <w:color w:val="auto"/>
          <w:sz w:val="24"/>
          <w:szCs w:val="24"/>
          <w:vertAlign w:val="baseline"/>
          <w:lang w:val="en-US" w:eastAsia="zh-CN"/>
        </w:rPr>
        <w:t>Articles and papers</w:t>
      </w:r>
    </w:p>
    <w:p>
      <w:pPr>
        <w:numPr>
          <w:ilvl w:val="0"/>
          <w:numId w:val="0"/>
        </w:numPr>
        <w:ind w:leftChars="0"/>
        <w:rPr>
          <w:rFonts w:hint="default" w:ascii="Times New Roman" w:hAnsi="Times New Roman" w:cs="Times New Roman"/>
          <w:color w:val="auto"/>
          <w:sz w:val="24"/>
          <w:szCs w:val="24"/>
          <w:lang w:val="en-US" w:eastAsia="zh-CN"/>
        </w:rPr>
      </w:pPr>
    </w:p>
    <w:p>
      <w:pPr>
        <w:numPr>
          <w:ilvl w:val="0"/>
          <w:numId w:val="0"/>
        </w:numPr>
        <w:ind w:leftChars="0"/>
        <w:jc w:val="center"/>
        <w:rPr>
          <w:rFonts w:hint="default" w:ascii="Times New Roman" w:hAnsi="Times New Roman" w:cs="Times New Roman"/>
          <w:b/>
          <w:bCs/>
          <w:color w:val="auto"/>
          <w:sz w:val="24"/>
          <w:szCs w:val="24"/>
          <w:vertAlign w:val="baseline"/>
          <w:lang w:val="en-US" w:eastAsia="zh-CN"/>
        </w:rPr>
      </w:pPr>
      <w:r>
        <w:rPr>
          <w:rFonts w:hint="default" w:ascii="Times New Roman" w:hAnsi="Times New Roman" w:cs="Times New Roman"/>
          <w:b/>
          <w:bCs/>
          <w:color w:val="auto"/>
          <w:sz w:val="24"/>
          <w:szCs w:val="24"/>
          <w:vertAlign w:val="baseline"/>
          <w:lang w:val="en-US" w:eastAsia="zh-CN"/>
        </w:rPr>
        <w:t>Table 2: Important Articles</w:t>
      </w:r>
    </w:p>
    <w:p>
      <w:pPr>
        <w:numPr>
          <w:ilvl w:val="0"/>
          <w:numId w:val="0"/>
        </w:numPr>
        <w:ind w:leftChars="0"/>
        <w:jc w:val="center"/>
        <w:rPr>
          <w:rFonts w:hint="default" w:ascii="Times New Roman" w:hAnsi="Times New Roman" w:cs="Times New Roman"/>
          <w:b/>
          <w:bCs/>
          <w:color w:val="auto"/>
          <w:sz w:val="24"/>
          <w:szCs w:val="24"/>
          <w:vertAlign w:val="baseline"/>
          <w:lang w:val="en-US" w:eastAsia="zh-CN"/>
        </w:rPr>
      </w:pPr>
    </w:p>
    <w:tbl>
      <w:tblPr>
        <w:tblStyle w:val="8"/>
        <w:tblW w:w="0" w:type="auto"/>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autofit"/>
        <w:tblCellMar>
          <w:top w:w="0" w:type="dxa"/>
          <w:left w:w="108" w:type="dxa"/>
          <w:bottom w:w="0" w:type="dxa"/>
          <w:right w:w="108" w:type="dxa"/>
        </w:tblCellMar>
      </w:tblPr>
      <w:tblGrid>
        <w:gridCol w:w="1775"/>
        <w:gridCol w:w="766"/>
        <w:gridCol w:w="3143"/>
        <w:gridCol w:w="1394"/>
        <w:gridCol w:w="1444"/>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291"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Article name</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Year</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Journal number</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Journal name</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1855"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celebrity effect factors in micro blog marketing</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2017</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2096-1995(2017)12-0245-01</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Lu Mengmeng</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Science and technology economic guide</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2169"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On the moral responsibility of celebrity micro blog</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2013</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2084-2015(2013)03-0281-08</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Yin Dandan</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Network and Information Engineering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335" w:hRule="atLeast"/>
          <w:jc w:val="center"/>
        </w:trPr>
        <w:tc>
          <w:tcPr>
            <w:tcW w:w="201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Development status and improvement suggestions of celebrity micro blog advertisement in the era of self media</w:t>
            </w:r>
          </w:p>
        </w:tc>
        <w:tc>
          <w:tcPr>
            <w:tcW w:w="845"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2018</w:t>
            </w:r>
          </w:p>
        </w:tc>
        <w:tc>
          <w:tcPr>
            <w:tcW w:w="3286"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2198-2016(2018)95-0284-15</w:t>
            </w:r>
          </w:p>
        </w:tc>
        <w:tc>
          <w:tcPr>
            <w:tcW w:w="1490"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Lao Guojiao</w:t>
            </w:r>
          </w:p>
        </w:tc>
        <w:tc>
          <w:tcPr>
            <w:tcW w:w="1507" w:type="dxa"/>
            <w:tcBorders>
              <w:tl2br w:val="nil"/>
              <w:tr2bl w:val="nil"/>
            </w:tcBorders>
          </w:tcPr>
          <w:p>
            <w:pPr>
              <w:widowControl w:val="0"/>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RADIO＆TV JOURNAL</w:t>
            </w:r>
          </w:p>
        </w:tc>
      </w:tr>
    </w:tbl>
    <w:p>
      <w:pPr>
        <w:numPr>
          <w:ilvl w:val="0"/>
          <w:numId w:val="0"/>
        </w:numPr>
        <w:ind w:leftChars="0"/>
        <w:rPr>
          <w:rFonts w:hint="default" w:ascii="Times New Roman" w:hAnsi="Times New Roman" w:cs="Times New Roman"/>
          <w:color w:val="auto"/>
          <w:sz w:val="24"/>
          <w:szCs w:val="24"/>
          <w:lang w:val="en-US" w:eastAsia="zh-CN"/>
        </w:rPr>
      </w:pPr>
    </w:p>
    <w:p>
      <w:pPr>
        <w:numPr>
          <w:ilvl w:val="0"/>
          <w:numId w:val="0"/>
        </w:numPr>
        <w:ind w:leftChars="0"/>
        <w:jc w:val="cente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Table 3: Important Papers</w:t>
      </w:r>
    </w:p>
    <w:p>
      <w:pPr>
        <w:numPr>
          <w:ilvl w:val="0"/>
          <w:numId w:val="0"/>
        </w:numPr>
        <w:ind w:leftChars="0"/>
        <w:rPr>
          <w:rFonts w:hint="default" w:ascii="Times New Roman" w:hAnsi="Times New Roman" w:cs="Times New Roman"/>
          <w:color w:val="auto"/>
          <w:sz w:val="24"/>
          <w:szCs w:val="24"/>
          <w:lang w:val="en-US" w:eastAsia="zh-CN"/>
        </w:rPr>
      </w:pPr>
    </w:p>
    <w:tbl>
      <w:tblPr>
        <w:tblStyle w:val="8"/>
        <w:tblW w:w="0" w:type="auto"/>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fixed"/>
        <w:tblCellMar>
          <w:top w:w="0" w:type="dxa"/>
          <w:left w:w="108" w:type="dxa"/>
          <w:bottom w:w="0" w:type="dxa"/>
          <w:right w:w="108" w:type="dxa"/>
        </w:tblCellMar>
      </w:tblPr>
      <w:tblGrid>
        <w:gridCol w:w="2697"/>
        <w:gridCol w:w="754"/>
        <w:gridCol w:w="1638"/>
        <w:gridCol w:w="4000"/>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trHeight w:val="293" w:hRule="atLeast"/>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Paper Name</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year</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 xml:space="preserve">Main information                                                                                                      </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celebrity microblog driven by economic interests -- Taking Sina Weibo celebrity microblog as an example</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2012</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Zhang Yujie</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introduces Sina Weibo's strategy of celebrity development, the reasons for Sina Weibo's strategy of celebrity development, the problems and solutions of sina Weibo's celebrity strategy.</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advertising communication of microblog big V -- Based on the top ten popular microblog bloggers in 2015</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Zhao Yuanyuan</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report mainly talks about the analysis of the characteristics and advantages of microblog big V ads, the analysis of the hidden worries about the future development of microblog big V ads, and the countermeasures and suggestions for the development of microblog big V ads.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effect of authenticity of Mircroblog celebrity portrait on buying decisions-Based on ERP research of neural mechanism</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2014</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Qiu Tingting</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main content of this paper is to summarize the main content of celebrity effect and the related research of trust theory.</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communication characteristics of sina celebrity microblog</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2012</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Yang Chengcheng</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describes the definition of sina Weibo celebrities, the communication characteristics of celebrity Weibo, the theory of sina celebrity Weibo and opinion leaders, and the existing problems of sina Weibo.</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Research on the advertising value of celebrity micro-blog</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 Take micro-blog Sina as an example</w:t>
            </w:r>
          </w:p>
          <w:p>
            <w:pPr>
              <w:widowControl w:val="0"/>
              <w:numPr>
                <w:ilvl w:val="0"/>
                <w:numId w:val="0"/>
              </w:numPr>
              <w:jc w:val="both"/>
              <w:rPr>
                <w:rFonts w:hint="default" w:ascii="Times New Roman" w:hAnsi="Times New Roman" w:cs="Times New Roman"/>
                <w:color w:val="auto"/>
                <w:sz w:val="24"/>
                <w:szCs w:val="24"/>
                <w:vertAlign w:val="baseline"/>
                <w:lang w:val="en-US" w:eastAsia="zh-CN"/>
              </w:rPr>
            </w:pP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2016</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Gao Jie</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describes the definition of celebrity on Sina Weibo, the advertising value of celebrity Weibo, how enterprises use celebrity Weibo to publish advertisements, the disadvantages of advertisement publishing and solutions.</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69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 study on celebrity strategy of microblog -- Taking Sina Weibo as an example</w:t>
            </w:r>
          </w:p>
        </w:tc>
        <w:tc>
          <w:tcPr>
            <w:tcW w:w="75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2011</w:t>
            </w:r>
          </w:p>
        </w:tc>
        <w:tc>
          <w:tcPr>
            <w:tcW w:w="1638"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Dai lijuan</w:t>
            </w:r>
          </w:p>
        </w:tc>
        <w:tc>
          <w:tcPr>
            <w:tcW w:w="400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This paper describes the development of microblog at home and abroad, Sina microblog celebrity strategic analysis, Sina microblog celebrity development dilemma analysis, Sina microblog how to break through the dilemma analysis.</w:t>
            </w:r>
          </w:p>
        </w:tc>
      </w:tr>
    </w:tbl>
    <w:p>
      <w:pPr>
        <w:widowControl w:val="0"/>
        <w:numPr>
          <w:ilvl w:val="0"/>
          <w:numId w:val="0"/>
        </w:numPr>
        <w:ind w:leftChars="0"/>
        <w:jc w:val="both"/>
        <w:rPr>
          <w:rFonts w:hint="default" w:ascii="Times New Roman" w:hAnsi="Times New Roman" w:cs="Times New Roman"/>
          <w:color w:val="auto"/>
          <w:sz w:val="24"/>
          <w:szCs w:val="24"/>
          <w:lang w:val="en-US" w:eastAsia="zh-CN"/>
        </w:rPr>
      </w:pPr>
    </w:p>
    <w:p>
      <w:pPr>
        <w:widowControl w:val="0"/>
        <w:numPr>
          <w:ilvl w:val="0"/>
          <w:numId w:val="2"/>
        </w:numPr>
        <w:ind w:left="0" w:leftChars="0" w:firstLine="0" w:firstLineChars="0"/>
        <w:jc w:val="both"/>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Books</w:t>
      </w:r>
    </w:p>
    <w:p>
      <w:pPr>
        <w:widowControl w:val="0"/>
        <w:numPr>
          <w:ilvl w:val="0"/>
          <w:numId w:val="0"/>
        </w:numPr>
        <w:ind w:leftChars="0"/>
        <w:jc w:val="both"/>
        <w:rPr>
          <w:rFonts w:hint="default" w:ascii="Times New Roman" w:hAnsi="Times New Roman" w:cs="Times New Roman"/>
          <w:color w:val="auto"/>
          <w:sz w:val="24"/>
          <w:szCs w:val="24"/>
          <w:lang w:val="en-US" w:eastAsia="zh-CN"/>
        </w:rPr>
      </w:pPr>
    </w:p>
    <w:tbl>
      <w:tblPr>
        <w:tblStyle w:val="8"/>
        <w:tblW w:w="0" w:type="auto"/>
        <w:jc w:val="center"/>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Layout w:type="autofit"/>
        <w:tblCellMar>
          <w:top w:w="0" w:type="dxa"/>
          <w:left w:w="108" w:type="dxa"/>
          <w:bottom w:w="0" w:type="dxa"/>
          <w:right w:w="108" w:type="dxa"/>
        </w:tblCellMar>
      </w:tblPr>
      <w:tblGrid>
        <w:gridCol w:w="2030"/>
        <w:gridCol w:w="1556"/>
        <w:gridCol w:w="1681"/>
        <w:gridCol w:w="740"/>
        <w:gridCol w:w="2515"/>
      </w:tblGrid>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Book Name</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Author</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Press</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Year</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Main Information</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Managing People and organizations</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SQA</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Scottish Qualifications Authority</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2009</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Mainly using Maslow's demand theory</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Marketing: An Introduction</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SQA</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Scottish Qualifications Authority</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2007</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Knowledge of marketing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iCs/>
                <w:color w:val="auto"/>
                <w:sz w:val="24"/>
                <w:szCs w:val="24"/>
                <w:lang w:val="en-US" w:eastAsia="zh-CN"/>
              </w:rPr>
              <w:t>Marketing Management</w:t>
            </w:r>
          </w:p>
        </w:tc>
        <w:tc>
          <w:tcPr>
            <w:tcW w:w="1703"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val="0"/>
                <w:iCs w:val="0"/>
                <w:color w:val="auto"/>
                <w:sz w:val="24"/>
                <w:szCs w:val="24"/>
                <w:lang w:val="en-US" w:eastAsia="zh-CN"/>
              </w:rPr>
              <w:t>Fei Lipu</w:t>
            </w:r>
          </w:p>
        </w:tc>
        <w:tc>
          <w:tcPr>
            <w:tcW w:w="1704"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val="0"/>
                <w:iCs w:val="0"/>
                <w:color w:val="auto"/>
                <w:sz w:val="24"/>
                <w:szCs w:val="24"/>
                <w:lang w:val="en-US" w:eastAsia="zh-CN"/>
              </w:rPr>
              <w:t xml:space="preserve"> Renmin University Press</w:t>
            </w:r>
          </w:p>
        </w:tc>
        <w:tc>
          <w:tcPr>
            <w:tcW w:w="750"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i w:val="0"/>
                <w:iCs w:val="0"/>
                <w:color w:val="auto"/>
                <w:sz w:val="24"/>
                <w:szCs w:val="24"/>
                <w:lang w:val="en-US" w:eastAsia="zh-CN"/>
              </w:rPr>
              <w:t>2015</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Knowledge of marketing</w:t>
            </w:r>
          </w:p>
        </w:tc>
      </w:tr>
      <w:tr>
        <w:tblPrEx>
          <w:tblBorders>
            <w:top w:val="single" w:color="00B0F0" w:sz="4" w:space="0"/>
            <w:left w:val="single" w:color="00B0F0" w:sz="4" w:space="0"/>
            <w:bottom w:val="single" w:color="00B0F0" w:sz="4" w:space="0"/>
            <w:right w:val="single" w:color="00B0F0" w:sz="4" w:space="0"/>
            <w:insideH w:val="single" w:color="00B0F0" w:sz="4" w:space="0"/>
            <w:insideV w:val="single" w:color="00B0F0" w:sz="4" w:space="0"/>
          </w:tblBorders>
          <w:tblCellMar>
            <w:top w:w="0" w:type="dxa"/>
            <w:left w:w="108" w:type="dxa"/>
            <w:bottom w:w="0" w:type="dxa"/>
            <w:right w:w="108" w:type="dxa"/>
          </w:tblCellMar>
        </w:tblPrEx>
        <w:trPr>
          <w:jc w:val="center"/>
        </w:trPr>
        <w:tc>
          <w:tcPr>
            <w:tcW w:w="2147" w:type="dxa"/>
            <w:tcBorders>
              <w:tl2br w:val="nil"/>
              <w:tr2bl w:val="nil"/>
            </w:tcBorders>
          </w:tcPr>
          <w:p>
            <w:pPr>
              <w:widowControl w:val="0"/>
              <w:numPr>
                <w:ilvl w:val="0"/>
                <w:numId w:val="0"/>
              </w:numPr>
              <w:jc w:val="both"/>
              <w:rPr>
                <w:rFonts w:hint="default" w:ascii="Times New Roman" w:hAnsi="Times New Roman" w:cs="Times New Roman"/>
                <w:i/>
                <w:iCs/>
                <w:color w:val="auto"/>
                <w:sz w:val="24"/>
                <w:szCs w:val="24"/>
                <w:lang w:val="en-US" w:eastAsia="zh-CN"/>
              </w:rPr>
            </w:pPr>
            <w:r>
              <w:rPr>
                <w:rFonts w:hint="default" w:ascii="Times New Roman" w:hAnsi="Times New Roman" w:cs="Times New Roman"/>
                <w:color w:val="auto"/>
                <w:sz w:val="24"/>
                <w:szCs w:val="24"/>
                <w:lang w:val="en-US" w:eastAsia="zh-CN"/>
              </w:rPr>
              <w:t>The Management of Strategy</w:t>
            </w:r>
          </w:p>
        </w:tc>
        <w:tc>
          <w:tcPr>
            <w:tcW w:w="1703" w:type="dxa"/>
            <w:tcBorders>
              <w:tl2br w:val="nil"/>
              <w:tr2bl w:val="nil"/>
            </w:tcBorders>
          </w:tcPr>
          <w:p>
            <w:pPr>
              <w:widowControl w:val="0"/>
              <w:numPr>
                <w:ilvl w:val="0"/>
                <w:numId w:val="0"/>
              </w:numPr>
              <w:jc w:val="both"/>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Fred R. David</w:t>
            </w:r>
          </w:p>
        </w:tc>
        <w:tc>
          <w:tcPr>
            <w:tcW w:w="1704" w:type="dxa"/>
            <w:tcBorders>
              <w:tl2br w:val="nil"/>
              <w:tr2bl w:val="nil"/>
            </w:tcBorders>
          </w:tcPr>
          <w:p>
            <w:pPr>
              <w:widowControl w:val="0"/>
              <w:numPr>
                <w:ilvl w:val="0"/>
                <w:numId w:val="0"/>
              </w:numPr>
              <w:jc w:val="both"/>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China Renmin University Press</w:t>
            </w:r>
          </w:p>
        </w:tc>
        <w:tc>
          <w:tcPr>
            <w:tcW w:w="750" w:type="dxa"/>
            <w:tcBorders>
              <w:tl2br w:val="nil"/>
              <w:tr2bl w:val="nil"/>
            </w:tcBorders>
          </w:tcPr>
          <w:p>
            <w:pPr>
              <w:widowControl w:val="0"/>
              <w:numPr>
                <w:ilvl w:val="0"/>
                <w:numId w:val="0"/>
              </w:numPr>
              <w:jc w:val="both"/>
              <w:rPr>
                <w:rFonts w:hint="default" w:ascii="Times New Roman" w:hAnsi="Times New Roman" w:cs="Times New Roman"/>
                <w:i w:val="0"/>
                <w:iCs w:val="0"/>
                <w:color w:val="auto"/>
                <w:sz w:val="24"/>
                <w:szCs w:val="24"/>
                <w:lang w:val="en-US" w:eastAsia="zh-CN"/>
              </w:rPr>
            </w:pPr>
            <w:r>
              <w:rPr>
                <w:rFonts w:hint="default" w:ascii="Times New Roman" w:hAnsi="Times New Roman" w:cs="Times New Roman"/>
                <w:color w:val="auto"/>
                <w:sz w:val="24"/>
                <w:szCs w:val="24"/>
                <w:lang w:val="en-US" w:eastAsia="zh-CN"/>
              </w:rPr>
              <w:t>2016</w:t>
            </w:r>
          </w:p>
        </w:tc>
        <w:tc>
          <w:tcPr>
            <w:tcW w:w="2709" w:type="dxa"/>
            <w:tcBorders>
              <w:tl2br w:val="nil"/>
              <w:tr2bl w:val="nil"/>
            </w:tcBorders>
          </w:tcPr>
          <w:p>
            <w:pPr>
              <w:widowControl w:val="0"/>
              <w:numPr>
                <w:ilvl w:val="0"/>
                <w:numId w:val="0"/>
              </w:numPr>
              <w:jc w:val="both"/>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vertAlign w:val="baseline"/>
                <w:lang w:val="en-US" w:eastAsia="zh-CN"/>
              </w:rPr>
              <w:t>The definition of differentiation, corporate culture and profit model, as well as the related expanding knowledge are all from this book</w:t>
            </w:r>
          </w:p>
        </w:tc>
      </w:tr>
    </w:tbl>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11" w:name="_Toc19220"/>
      <w:bookmarkStart w:id="12" w:name="_Toc12506"/>
      <w:r>
        <w:rPr>
          <w:rFonts w:hint="eastAsia"/>
          <w:lang w:val="en-US" w:eastAsia="zh-CN"/>
        </w:rPr>
        <w:t>1.</w:t>
      </w:r>
      <w:r>
        <w:rPr>
          <w:rFonts w:hint="default"/>
          <w:lang w:val="en-US" w:eastAsia="zh-CN"/>
        </w:rPr>
        <w:t>3.1 Primary information sources</w:t>
      </w:r>
      <w:bookmarkEnd w:id="11"/>
      <w:bookmarkEnd w:id="12"/>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Primary information sources including:</w:t>
      </w:r>
    </w:p>
    <w:p>
      <w:pPr>
        <w:widowControl w:val="0"/>
        <w:numPr>
          <w:ilvl w:val="0"/>
          <w:numId w:val="0"/>
        </w:numPr>
        <w:jc w:val="both"/>
        <w:rPr>
          <w:rFonts w:hint="default" w:ascii="Times New Roman" w:hAnsi="Times New Roman" w:cs="Times New Roman"/>
          <w:color w:val="auto"/>
          <w:sz w:val="24"/>
          <w:szCs w:val="24"/>
          <w:lang w:val="en-US" w:eastAsia="zh-CN"/>
        </w:rPr>
      </w:pPr>
    </w:p>
    <w:p>
      <w:pPr>
        <w:numPr>
          <w:ilvl w:val="0"/>
          <w:numId w:val="3"/>
        </w:numPr>
        <w:bidi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Questionnaire survey result</w:t>
      </w:r>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0"/>
        </w:numPr>
        <w:jc w:val="both"/>
        <w:rPr>
          <w:rFonts w:hint="default" w:ascii="Times New Roman" w:hAnsi="Times New Roman" w:cs="Times New Roman"/>
          <w:color w:val="auto"/>
          <w:sz w:val="24"/>
          <w:szCs w:val="24"/>
          <w:lang w:val="en-US" w:eastAsia="zh-CN"/>
        </w:rPr>
      </w:pP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use the questionnaire survey method to understand customers' experience of microblog. This survey mainly uses QQ and offline questionnaires. The purpose is to collect information at a faster rate and to collect answers from more different people. In this questionnaire, </w:t>
      </w: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evaluate the celebrity strategy of microblog through its interface, favorite reading section, attraction of celebrities, quality of celebrities and so on. To achieve the goal of microblog celebrity strategic research.</w:t>
      </w:r>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3"/>
        </w:numPr>
        <w:ind w:left="0" w:leftChars="0" w:firstLine="0" w:firstLineChars="0"/>
        <w:jc w:val="both"/>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Information collected from interview</w:t>
      </w:r>
    </w:p>
    <w:p>
      <w:pPr>
        <w:widowControl w:val="0"/>
        <w:numPr>
          <w:ilvl w:val="0"/>
          <w:numId w:val="0"/>
        </w:numPr>
        <w:jc w:val="both"/>
        <w:rPr>
          <w:rFonts w:hint="default" w:ascii="Times New Roman" w:hAnsi="Times New Roman" w:cs="Times New Roman"/>
          <w:color w:val="auto"/>
          <w:sz w:val="24"/>
          <w:szCs w:val="24"/>
          <w:lang w:val="en-US" w:eastAsia="zh-CN"/>
        </w:rPr>
      </w:pP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use the interview method to understand customers' experience of microblog. This research mainly investigates some people who use microblog or know microblog. In this interview, </w:t>
      </w:r>
      <w:r>
        <w:rPr>
          <w:rFonts w:hint="eastAsia" w:cs="Times New Roman"/>
          <w:color w:val="auto"/>
          <w:sz w:val="24"/>
          <w:szCs w:val="24"/>
          <w:lang w:val="en-US" w:eastAsia="zh-CN"/>
        </w:rPr>
        <w:t>the writer</w:t>
      </w:r>
      <w:r>
        <w:rPr>
          <w:rFonts w:hint="default" w:ascii="Times New Roman" w:hAnsi="Times New Roman" w:cs="Times New Roman"/>
          <w:color w:val="auto"/>
          <w:sz w:val="24"/>
          <w:szCs w:val="24"/>
          <w:lang w:val="en-US" w:eastAsia="zh-CN"/>
        </w:rPr>
        <w:t xml:space="preserve"> will ask the researchers about some usage problems when browsing Weibo. Understand the problems of microblog celebrity strategy and their views on these problems. In order to complete the research goal of microblog celebrity strategy.</w:t>
      </w:r>
    </w:p>
    <w:p>
      <w:pPr>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13" w:name="_Toc8477"/>
      <w:bookmarkStart w:id="14" w:name="_Toc30145"/>
      <w:r>
        <w:rPr>
          <w:rFonts w:hint="eastAsia"/>
          <w:lang w:val="en-US" w:eastAsia="zh-CN"/>
        </w:rPr>
        <w:t>1.</w:t>
      </w:r>
      <w:r>
        <w:rPr>
          <w:rFonts w:hint="default"/>
          <w:lang w:val="en-US" w:eastAsia="zh-CN"/>
        </w:rPr>
        <w:t xml:space="preserve">4. </w:t>
      </w:r>
      <w:r>
        <w:rPr>
          <w:rFonts w:hint="eastAsia"/>
          <w:lang w:val="en-US" w:eastAsia="zh-CN"/>
        </w:rPr>
        <w:t>R</w:t>
      </w:r>
      <w:r>
        <w:rPr>
          <w:rFonts w:hint="default"/>
          <w:lang w:val="en-US" w:eastAsia="zh-CN"/>
        </w:rPr>
        <w:t>esearch methods and justifications</w:t>
      </w:r>
      <w:bookmarkEnd w:id="13"/>
      <w:bookmarkEnd w:id="14"/>
    </w:p>
    <w:p>
      <w:pPr>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choose the main research methous as follows:</w:t>
      </w:r>
    </w:p>
    <w:p>
      <w:pPr>
        <w:rPr>
          <w:rFonts w:hint="default" w:ascii="Times New Roman" w:hAnsi="Times New Roman" w:eastAsia="宋体" w:cs="Times New Roman"/>
          <w:color w:val="auto"/>
          <w:sz w:val="24"/>
          <w:szCs w:val="24"/>
          <w:lang w:val="en-US" w:eastAsia="zh-CN"/>
        </w:rPr>
      </w:pPr>
    </w:p>
    <w:p>
      <w:pPr>
        <w:pStyle w:val="4"/>
        <w:bidi w:val="0"/>
        <w:rPr>
          <w:rFonts w:hint="default"/>
          <w:lang w:val="en-US" w:eastAsia="zh-CN"/>
        </w:rPr>
      </w:pPr>
      <w:bookmarkStart w:id="15" w:name="_Toc17053"/>
      <w:bookmarkStart w:id="16" w:name="_Toc19199"/>
      <w:r>
        <w:rPr>
          <w:rFonts w:hint="eastAsia"/>
          <w:lang w:val="en-US" w:eastAsia="zh-CN"/>
        </w:rPr>
        <w:t>1.</w:t>
      </w:r>
      <w:r>
        <w:rPr>
          <w:rFonts w:hint="default"/>
          <w:lang w:val="en-US" w:eastAsia="zh-CN"/>
        </w:rPr>
        <w:t>4.1 Research methods of secondary information</w:t>
      </w:r>
      <w:bookmarkEnd w:id="15"/>
      <w:bookmarkEnd w:id="16"/>
    </w:p>
    <w:p>
      <w:pPr>
        <w:rPr>
          <w:rFonts w:hint="default" w:ascii="Times New Roman" w:hAnsi="Times New Roman" w:eastAsia="宋体" w:cs="Times New Roman"/>
          <w:color w:val="auto"/>
          <w:sz w:val="24"/>
          <w:szCs w:val="24"/>
          <w:lang w:val="en-US" w:eastAsia="zh-CN"/>
        </w:rPr>
      </w:pPr>
    </w:p>
    <w:p>
      <w:pPr>
        <w:numPr>
          <w:ilvl w:val="0"/>
          <w:numId w:val="4"/>
        </w:numPr>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 xml:space="preserve"> Desk research method</w:t>
      </w:r>
    </w:p>
    <w:p>
      <w:pPr>
        <w:numPr>
          <w:ilvl w:val="0"/>
          <w:numId w:val="0"/>
        </w:numPr>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use the desk research method for data processing，Desk </w:t>
      </w:r>
      <w:r>
        <w:rPr>
          <w:rFonts w:hint="default" w:ascii="Times New Roman" w:hAnsi="Times New Roman" w:cs="Times New Roman"/>
          <w:color w:val="auto"/>
          <w:sz w:val="24"/>
          <w:szCs w:val="24"/>
          <w:lang w:val="en-US" w:eastAsia="en-US"/>
        </w:rPr>
        <w:t>research</w:t>
      </w:r>
      <w:r>
        <w:rPr>
          <w:rFonts w:hint="default" w:ascii="Times New Roman" w:hAnsi="Times New Roman" w:eastAsia="宋体" w:cs="Times New Roman"/>
          <w:color w:val="auto"/>
          <w:sz w:val="24"/>
          <w:szCs w:val="24"/>
          <w:lang w:val="en-US" w:eastAsia="zh-CN"/>
        </w:rPr>
        <w:t xml:space="preserve"> collect information that others have already investigated to determine the template and writing style. The main way is the network and the related books of the library. First of all,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use the keyword "Sina Weibo celebrity" to conduct a preliminary search of the materials, and then make a preliminary screening and classification of the materials according to the outline of my report. When writing related parts, you can improve your own report according to the content and structure written by others. The advantage of using second-hand information is that there is a large amount of data that can be collected quickly and do not need a lot of money for research.</w:t>
      </w:r>
    </w:p>
    <w:p>
      <w:pPr>
        <w:rPr>
          <w:rFonts w:hint="default" w:ascii="Times New Roman" w:hAnsi="Times New Roman" w:eastAsia="宋体" w:cs="Times New Roman"/>
          <w:b/>
          <w:bCs/>
          <w:color w:val="auto"/>
          <w:sz w:val="24"/>
          <w:szCs w:val="24"/>
          <w:lang w:val="en-US" w:eastAsia="zh-CN"/>
        </w:rPr>
      </w:pPr>
    </w:p>
    <w:p>
      <w:pPr>
        <w:numPr>
          <w:ilvl w:val="0"/>
          <w:numId w:val="4"/>
        </w:numPr>
        <w:ind w:left="0" w:leftChars="0" w:firstLine="0" w:firstLineChars="0"/>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 xml:space="preserve"> Documentary method</w:t>
      </w:r>
    </w:p>
    <w:p>
      <w:pPr>
        <w:numPr>
          <w:ilvl w:val="0"/>
          <w:numId w:val="0"/>
        </w:numPr>
        <w:ind w:leftChars="0"/>
        <w:rPr>
          <w:rFonts w:hint="default" w:ascii="Times New Roman" w:hAnsi="Times New Roman" w:eastAsia="宋体" w:cs="Times New Roman"/>
          <w:color w:val="auto"/>
          <w:sz w:val="24"/>
          <w:szCs w:val="24"/>
          <w:lang w:val="en-US" w:eastAsia="zh-CN"/>
        </w:rPr>
      </w:pPr>
    </w:p>
    <w:p>
      <w:pPr>
        <w:rPr>
          <w:rFonts w:hint="default" w:ascii="Times New Roman" w:hAnsi="Times New Roman" w:eastAsia="仿宋"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use the desk research method for data processing. Documentary method</w:t>
      </w:r>
      <w:r>
        <w:rPr>
          <w:rFonts w:hint="default" w:ascii="Times New Roman" w:hAnsi="Times New Roman" w:eastAsia="仿宋" w:cs="Times New Roman"/>
          <w:color w:val="auto"/>
          <w:sz w:val="24"/>
          <w:szCs w:val="24"/>
          <w:lang w:val="en-US" w:eastAsia="zh-CN"/>
        </w:rPr>
        <w:t xml:space="preserve"> is to study the achievements of microblog research at home and abroad by consulting library books and documents, and collecting various kinds of information on the Internet. So as to provide theoretical guidance and support for this study. </w:t>
      </w:r>
      <w:r>
        <w:rPr>
          <w:rFonts w:hint="eastAsia" w:cs="Times New Roman"/>
          <w:color w:val="auto"/>
          <w:sz w:val="24"/>
          <w:szCs w:val="24"/>
          <w:lang w:val="en-US" w:eastAsia="zh-CN"/>
        </w:rPr>
        <w:t>the writer</w:t>
      </w:r>
      <w:r>
        <w:rPr>
          <w:rFonts w:hint="default" w:ascii="Times New Roman" w:hAnsi="Times New Roman" w:eastAsia="仿宋" w:cs="Times New Roman"/>
          <w:color w:val="auto"/>
          <w:sz w:val="24"/>
          <w:szCs w:val="24"/>
          <w:lang w:val="en-US" w:eastAsia="zh-CN"/>
        </w:rPr>
        <w:t xml:space="preserve"> intend to add a lot of theoretical knowledge to my articles, such as celebrity effect, microblog marketing, fan economy and differentiation, etc. These theoretical knowledge can well enrich the content of the paper.</w:t>
      </w:r>
    </w:p>
    <w:p>
      <w:pPr>
        <w:numPr>
          <w:ilvl w:val="0"/>
          <w:numId w:val="0"/>
        </w:numPr>
        <w:ind w:leftChars="0"/>
        <w:rPr>
          <w:rFonts w:hint="default" w:ascii="Times New Roman" w:hAnsi="Times New Roman" w:eastAsia="宋体" w:cs="Times New Roman"/>
          <w:b/>
          <w:bCs/>
          <w:color w:val="auto"/>
          <w:sz w:val="24"/>
          <w:szCs w:val="24"/>
          <w:lang w:val="en-US" w:eastAsia="zh-CN"/>
        </w:rPr>
      </w:pPr>
    </w:p>
    <w:p>
      <w:pPr>
        <w:numPr>
          <w:ilvl w:val="0"/>
          <w:numId w:val="4"/>
        </w:numPr>
        <w:ind w:left="0" w:leftChars="0" w:firstLine="0" w:firstLineChars="0"/>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 xml:space="preserve"> Comparative method</w:t>
      </w:r>
    </w:p>
    <w:p>
      <w:pPr>
        <w:numPr>
          <w:ilvl w:val="0"/>
          <w:numId w:val="0"/>
        </w:numPr>
        <w:ind w:leftChars="0"/>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Comparative research is a method to study and judge the similarity or difference between objects and between people. In this paper,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analyze the advantages and disadvantages of celebrity micro blog advertising by comparing the differences between celebrity micro blog and ordinary micro blog in advertising value, advertising communication mode and advertising audience. And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put forward my own solutions to these problems. The implementation of this comparative method can better reflect the gap between the two, and can put forward targeted questions.</w:t>
      </w:r>
    </w:p>
    <w:p>
      <w:pPr>
        <w:rPr>
          <w:rFonts w:hint="default" w:ascii="Times New Roman" w:hAnsi="Times New Roman" w:eastAsia="宋体" w:cs="Times New Roman"/>
          <w:color w:val="auto"/>
          <w:sz w:val="24"/>
          <w:szCs w:val="24"/>
          <w:lang w:val="en-US" w:eastAsia="zh-CN"/>
        </w:rPr>
      </w:pPr>
    </w:p>
    <w:p>
      <w:pPr>
        <w:pStyle w:val="4"/>
        <w:bidi w:val="0"/>
        <w:rPr>
          <w:rFonts w:hint="default"/>
          <w:lang w:val="en-US" w:eastAsia="zh-CN"/>
        </w:rPr>
      </w:pPr>
      <w:bookmarkStart w:id="17" w:name="_Toc30799"/>
      <w:bookmarkStart w:id="18" w:name="_Toc24136"/>
      <w:r>
        <w:rPr>
          <w:rFonts w:hint="eastAsia"/>
          <w:lang w:val="en-US" w:eastAsia="zh-CN"/>
        </w:rPr>
        <w:t>1.</w:t>
      </w:r>
      <w:r>
        <w:rPr>
          <w:rFonts w:hint="default"/>
          <w:lang w:val="en-US" w:eastAsia="zh-CN"/>
        </w:rPr>
        <w:t>4.2 primary information research method</w:t>
      </w:r>
      <w:bookmarkEnd w:id="17"/>
      <w:bookmarkEnd w:id="18"/>
    </w:p>
    <w:p>
      <w:pPr>
        <w:rPr>
          <w:rFonts w:hint="default" w:ascii="Times New Roman" w:hAnsi="Times New Roman" w:eastAsia="宋体" w:cs="Times New Roman"/>
          <w:b/>
          <w:bCs/>
          <w:color w:val="auto"/>
          <w:sz w:val="24"/>
          <w:szCs w:val="24"/>
          <w:lang w:val="en-US" w:eastAsia="zh-CN"/>
        </w:rPr>
      </w:pPr>
    </w:p>
    <w:p>
      <w:pPr>
        <w:numPr>
          <w:ilvl w:val="0"/>
          <w:numId w:val="5"/>
        </w:numPr>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Questionnaire survey</w:t>
      </w:r>
    </w:p>
    <w:p>
      <w:pPr>
        <w:numPr>
          <w:ilvl w:val="0"/>
          <w:numId w:val="0"/>
        </w:numPr>
        <w:rPr>
          <w:rFonts w:hint="default" w:ascii="Times New Roman" w:hAnsi="Times New Roman" w:eastAsia="宋体" w:cs="Times New Roman"/>
          <w:color w:val="auto"/>
          <w:sz w:val="24"/>
          <w:szCs w:val="24"/>
          <w:lang w:val="en-US" w:eastAsia="zh-CN"/>
        </w:rPr>
      </w:pPr>
    </w:p>
    <w:p>
      <w:pPr>
        <w:rPr>
          <w:rFonts w:hint="default" w:ascii="Times New Roman" w:hAnsi="Times New Roman" w:eastAsia="宋体"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start the survey after December 9. The data will be collected mainly through the Internet and questionnaire distributed on the street. On the Internet, QQ is used to conduct a questionnaire survey for friends and people in group chat. In reality,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take a weekend or a few weeks to go to the surrounding business district or the place where the traffic is relatively large to send questionnaires for statistics. These respondents are almost completely random, including all kinds of people's opinions on Sina Weibo.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plan to count about 100 people as the number of research. In the process of survey,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need to bring some corresponding small gifts as gifts to fill in the questionnaire. At the same time, they need to carry a certain amount of water-based pen for the interviewees to write.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recycle all the paper and electronic materials at the end. Use Excel to classify the problems and draw corresponding tables. And through the knowledge of research skills for data collection and induction.</w:t>
      </w:r>
    </w:p>
    <w:p>
      <w:pPr>
        <w:rPr>
          <w:rFonts w:hint="default" w:ascii="Times New Roman" w:hAnsi="Times New Roman" w:eastAsia="宋体" w:cs="Times New Roman"/>
          <w:color w:val="auto"/>
          <w:sz w:val="24"/>
          <w:szCs w:val="24"/>
          <w:lang w:val="en-US" w:eastAsia="zh-CN"/>
        </w:rPr>
      </w:pPr>
    </w:p>
    <w:p>
      <w:pPr>
        <w:numPr>
          <w:ilvl w:val="0"/>
          <w:numId w:val="6"/>
        </w:numPr>
        <w:bidi w:val="0"/>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Interview method</w:t>
      </w:r>
    </w:p>
    <w:p>
      <w:pPr>
        <w:numPr>
          <w:ilvl w:val="0"/>
          <w:numId w:val="0"/>
        </w:numPr>
        <w:bidi w:val="0"/>
        <w:rPr>
          <w:rFonts w:hint="default" w:ascii="Times New Roman" w:hAnsi="Times New Roman" w:eastAsia="宋体" w:cs="Times New Roman"/>
          <w:color w:val="auto"/>
          <w:sz w:val="24"/>
          <w:szCs w:val="24"/>
          <w:lang w:val="en-US" w:eastAsia="zh-CN"/>
        </w:rPr>
      </w:pPr>
    </w:p>
    <w:p>
      <w:pPr>
        <w:numPr>
          <w:ilvl w:val="0"/>
          <w:numId w:val="0"/>
        </w:numPr>
        <w:bidi w:val="0"/>
        <w:rPr>
          <w:rFonts w:hint="default" w:ascii="Times New Roman" w:hAnsi="Times New Roman" w:eastAsia="宋体" w:cs="Times New Roman"/>
          <w:color w:val="auto"/>
          <w:sz w:val="24"/>
          <w:szCs w:val="24"/>
          <w:lang w:val="en-US" w:eastAsia="zh-CN"/>
        </w:rPr>
      </w:pP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have an interview in January or so, and </w:t>
      </w:r>
      <w:r>
        <w:rPr>
          <w:rFonts w:hint="eastAsia" w:eastAsia="宋体" w:cs="Times New Roman"/>
          <w:color w:val="auto"/>
          <w:sz w:val="24"/>
          <w:szCs w:val="24"/>
          <w:lang w:val="en-US" w:eastAsia="zh-CN"/>
        </w:rPr>
        <w:t>the writer</w:t>
      </w:r>
      <w:r>
        <w:rPr>
          <w:rFonts w:hint="default" w:ascii="Times New Roman" w:hAnsi="Times New Roman" w:eastAsia="宋体" w:cs="Times New Roman"/>
          <w:color w:val="auto"/>
          <w:sz w:val="24"/>
          <w:szCs w:val="24"/>
          <w:lang w:val="en-US" w:eastAsia="zh-CN"/>
        </w:rPr>
        <w:t xml:space="preserve"> will choose an online telephone interview way to finish this part. In total, two or three research objectives will be selected to answer the corresponding questions, each of which will be asked for about five minutes. Interview can be a good supplement to the results of questionnaire survey and can understand the detailed views of many microblog users on celebrity microblog according to their own needs. More real and targeted understanding of the problems faced by celebrity microblog, and targeted solutions.</w:t>
      </w:r>
    </w:p>
    <w:p>
      <w:pPr>
        <w:numPr>
          <w:ilvl w:val="0"/>
          <w:numId w:val="0"/>
        </w:numPr>
        <w:bidi w:val="0"/>
        <w:rPr>
          <w:rFonts w:hint="default" w:ascii="Times New Roman" w:hAnsi="Times New Roman" w:eastAsia="宋体" w:cs="Times New Roman"/>
          <w:color w:val="auto"/>
          <w:sz w:val="24"/>
          <w:szCs w:val="24"/>
          <w:lang w:val="en-US" w:eastAsia="zh-CN"/>
        </w:rPr>
      </w:pPr>
    </w:p>
    <w:p>
      <w:pPr>
        <w:pStyle w:val="3"/>
        <w:bidi w:val="0"/>
        <w:rPr>
          <w:rFonts w:hint="default" w:ascii="Times New Roman" w:hAnsi="Times New Roman" w:eastAsia="宋体" w:cs="Times New Roman"/>
          <w:color w:val="auto"/>
          <w:sz w:val="24"/>
          <w:szCs w:val="24"/>
          <w:lang w:val="en-US" w:eastAsia="zh-CN"/>
        </w:rPr>
      </w:pPr>
      <w:bookmarkStart w:id="19" w:name="_Toc11987"/>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 xml:space="preserve">5 </w:t>
      </w:r>
      <w:r>
        <w:rPr>
          <w:rFonts w:hint="default" w:ascii="Times New Roman" w:hAnsi="Times New Roman" w:cs="Times New Roman"/>
          <w:sz w:val="24"/>
          <w:szCs w:val="24"/>
        </w:rPr>
        <w:t>Gantt chart</w:t>
      </w:r>
      <w:bookmarkEnd w:id="19"/>
    </w:p>
    <w:p>
      <w:pPr>
        <w:numPr>
          <w:ilvl w:val="0"/>
          <w:numId w:val="0"/>
        </w:numPr>
        <w:bidi w:val="0"/>
        <w:rPr>
          <w:rFonts w:hint="default" w:ascii="Times New Roman" w:hAnsi="Times New Roman" w:eastAsia="宋体" w:cs="Times New Roman"/>
          <w:color w:val="auto"/>
          <w:sz w:val="24"/>
          <w:szCs w:val="24"/>
          <w:lang w:val="en-US" w:eastAsia="zh-CN"/>
        </w:rPr>
      </w:pPr>
    </w:p>
    <w:p>
      <w:pPr>
        <w:numPr>
          <w:ilvl w:val="0"/>
          <w:numId w:val="0"/>
        </w:numPr>
        <w:bidi w:val="0"/>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274310" cy="4468495"/>
            <wp:effectExtent l="9525" t="9525" r="12065" b="17780"/>
            <wp:docPr id="3"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ell phone&#10;&#10;Description automatically generated"/>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5274310" cy="4468495"/>
                    </a:xfrm>
                    <a:prstGeom prst="rect">
                      <a:avLst/>
                    </a:prstGeom>
                    <a:ln>
                      <a:solidFill>
                        <a:schemeClr val="tx1"/>
                      </a:solidFill>
                    </a:ln>
                  </pic:spPr>
                </pic:pic>
              </a:graphicData>
            </a:graphic>
          </wp:inline>
        </w:drawing>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pStyle w:val="2"/>
        <w:numPr>
          <w:ilvl w:val="0"/>
          <w:numId w:val="7"/>
        </w:numPr>
        <w:bidi w:val="0"/>
      </w:pPr>
      <w:bookmarkStart w:id="20" w:name="_Toc41856607"/>
      <w:bookmarkStart w:id="21" w:name="_Toc9835"/>
      <w:r>
        <w:t>Chapter Two: Literature Review</w:t>
      </w:r>
      <w:bookmarkEnd w:id="20"/>
      <w:bookmarkEnd w:id="21"/>
    </w:p>
    <w:p/>
    <w:p>
      <w:pPr>
        <w:pStyle w:val="3"/>
        <w:numPr>
          <w:ilvl w:val="1"/>
          <w:numId w:val="7"/>
        </w:numPr>
        <w:bidi w:val="0"/>
        <w:rPr>
          <w:rFonts w:hint="eastAsia"/>
          <w:lang w:val="en-US" w:eastAsia="zh-CN"/>
        </w:rPr>
      </w:pPr>
      <w:bookmarkStart w:id="22" w:name="_Toc10918"/>
      <w:r>
        <w:rPr>
          <w:rFonts w:hint="eastAsia"/>
          <w:lang w:val="en-US" w:eastAsia="zh-CN"/>
        </w:rPr>
        <w:t>Introduction</w:t>
      </w:r>
      <w:bookmarkEnd w:id="22"/>
    </w:p>
    <w:p>
      <w:pPr>
        <w:numPr>
          <w:ilvl w:val="0"/>
          <w:numId w:val="0"/>
        </w:numPr>
        <w:ind w:leftChars="0"/>
        <w:rPr>
          <w:rFonts w:hint="default"/>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The purpose of this chapter is to review the current academic literature on how celebrities of sina Weibo make profits, especially focusing on how Sina Weibo develops celebrity strategy.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following literature review includes the views of some relevant experts and scholars and the materials obtained from the online library of Trinity St David's University in Wales. These sources include academic journals and previous preliminary studies in the subject area. The main search terms are: marketing mode of sina Weibo, advertising communication mode of sina Weibo, profit mode of sina Weibo.</w:t>
      </w:r>
    </w:p>
    <w:p>
      <w:pPr>
        <w:rPr>
          <w:rFonts w:hint="default" w:ascii="Times New Roman" w:hAnsi="Times New Roman" w:cs="Times New Roman"/>
          <w:sz w:val="24"/>
          <w:szCs w:val="24"/>
        </w:rPr>
      </w:pPr>
    </w:p>
    <w:p>
      <w:pPr>
        <w:pStyle w:val="3"/>
        <w:bidi w:val="0"/>
        <w:rPr>
          <w:rFonts w:hint="default" w:ascii="Times New Roman" w:hAnsi="Times New Roman" w:cs="Times New Roman"/>
          <w:sz w:val="24"/>
          <w:szCs w:val="24"/>
        </w:rPr>
      </w:pPr>
      <w:bookmarkStart w:id="23" w:name="_Toc10464"/>
      <w:r>
        <w:rPr>
          <w:rFonts w:hint="eastAsia" w:ascii="Times New Roman" w:hAnsi="Times New Roman" w:cs="Times New Roman"/>
          <w:sz w:val="24"/>
          <w:szCs w:val="24"/>
          <w:lang w:val="en-US" w:eastAsia="zh-CN"/>
        </w:rPr>
        <w:t xml:space="preserve">2.2 </w:t>
      </w:r>
      <w:r>
        <w:rPr>
          <w:rFonts w:hint="default" w:ascii="Times New Roman" w:hAnsi="Times New Roman" w:cs="Times New Roman"/>
          <w:sz w:val="24"/>
          <w:szCs w:val="24"/>
        </w:rPr>
        <w:t>Research on the characteristics and communication characteristics of microblog Media</w:t>
      </w:r>
      <w:bookmarkEnd w:id="23"/>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rPr>
        <w:t>Sun Weihua and Zhang Qingyong believe that the characteristics of microblog are text fragmentation, semi broadcast and semi real-time interaction, we media and grassroots are more prominent, and more personalized and private narrative features. At the same time, the fragmentation of microblog text will lead the public into the context of pondering meaningless information, and even indulge in it, which has an impact on normal life</w:t>
      </w:r>
      <w:r>
        <w:rPr>
          <w:rFonts w:hint="default" w:ascii="Times New Roman" w:hAnsi="Times New Roman" w:cs="Times New Roman"/>
          <w:sz w:val="24"/>
          <w:szCs w:val="24"/>
          <w:lang w:val="en-US" w:eastAsia="zh-CN"/>
        </w:rPr>
        <w:t xml:space="preserve"> (Sun Weihua, 2008)</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Yin Jun and Meng Yuyao analyzed the characteristics of microblog communication, and pointed out the text restrictions and low threshold information transmission</w:t>
      </w:r>
    </w:p>
    <w:p>
      <w:pPr>
        <w:rPr>
          <w:rFonts w:hint="default" w:ascii="Times New Roman" w:hAnsi="Times New Roman" w:cs="Times New Roman"/>
          <w:sz w:val="24"/>
          <w:szCs w:val="24"/>
        </w:rPr>
      </w:pPr>
      <w:r>
        <w:rPr>
          <w:rFonts w:hint="default" w:ascii="Times New Roman" w:hAnsi="Times New Roman" w:cs="Times New Roman"/>
          <w:sz w:val="24"/>
          <w:szCs w:val="24"/>
        </w:rPr>
        <w:t>The mechanism of sending leads to some problems, which makes the microblog communication structure present the characteristics of both one-way and two-way communication, and the self-organization structure formed by users is relatively loose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Meng Yuyao</w:t>
      </w:r>
      <w:r>
        <w:rPr>
          <w:rFonts w:hint="default" w:ascii="Times New Roman" w:hAnsi="Times New Roman" w:cs="Times New Roman"/>
          <w:sz w:val="24"/>
          <w:szCs w:val="24"/>
          <w:lang w:val="en-US" w:eastAsia="zh-CN"/>
        </w:rPr>
        <w:t>, 2013)</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Yu Guoming believes that the core function of microblog is to release and obtain information, the extension function is to build and maintain the interpersonal network, and the additional function is to diversify the network applications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Yu Guoming</w:t>
      </w:r>
      <w:r>
        <w:rPr>
          <w:rFonts w:hint="default" w:ascii="Times New Roman" w:hAnsi="Times New Roman" w:cs="Times New Roman"/>
          <w:sz w:val="24"/>
          <w:szCs w:val="24"/>
          <w:lang w:val="en-US" w:eastAsia="zh-CN"/>
        </w:rPr>
        <w:t>, 2014)</w:t>
      </w:r>
      <w:r>
        <w:rPr>
          <w:rFonts w:hint="default" w:ascii="Times New Roman" w:hAnsi="Times New Roman" w:cs="Times New Roman"/>
          <w:sz w:val="24"/>
          <w:szCs w:val="24"/>
        </w:rPr>
        <w:t xml:space="preserve">. Zhou </w:t>
      </w:r>
      <w:r>
        <w:rPr>
          <w:rFonts w:hint="default" w:ascii="Times New Roman" w:hAnsi="Times New Roman" w:cs="Times New Roman"/>
          <w:sz w:val="24"/>
          <w:szCs w:val="24"/>
          <w:lang w:val="en-US" w:eastAsia="zh-CN"/>
        </w:rPr>
        <w:t>X</w:t>
      </w:r>
      <w:r>
        <w:rPr>
          <w:rFonts w:hint="default" w:ascii="Times New Roman" w:hAnsi="Times New Roman" w:cs="Times New Roman"/>
          <w:sz w:val="24"/>
          <w:szCs w:val="24"/>
        </w:rPr>
        <w:t>uan focuses on expounding the characteristics of microblog new media from the aspects of the disseminator, the receiver, the content, the way, the speed, the mode and the effect of the communication process, and concludes that microblog is not only an Internet form, but also a new media leading the communication revolution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Zhou </w:t>
      </w:r>
      <w:r>
        <w:rPr>
          <w:rFonts w:hint="default" w:ascii="Times New Roman" w:hAnsi="Times New Roman" w:cs="Times New Roman"/>
          <w:sz w:val="24"/>
          <w:szCs w:val="24"/>
          <w:lang w:val="en-US" w:eastAsia="zh-CN"/>
        </w:rPr>
        <w:t>X</w:t>
      </w:r>
      <w:r>
        <w:rPr>
          <w:rFonts w:hint="default" w:ascii="Times New Roman" w:hAnsi="Times New Roman" w:cs="Times New Roman"/>
          <w:sz w:val="24"/>
          <w:szCs w:val="24"/>
        </w:rPr>
        <w:t>ua</w:t>
      </w:r>
      <w:r>
        <w:rPr>
          <w:rFonts w:hint="default" w:ascii="Times New Roman" w:hAnsi="Times New Roman" w:cs="Times New Roman"/>
          <w:sz w:val="24"/>
          <w:szCs w:val="24"/>
          <w:lang w:val="en-US" w:eastAsia="zh-CN"/>
        </w:rPr>
        <w:t>n, 2012)</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According to Zhang Li, microblog includes fragmented text, short writing, quick release, real-time interactive communication, socialization of microblog, and more prominent features of we media. With the continuous development of wireless technology and network technology, and the deepening and expansion of media convergence, single communication path and platform have mostly developed into a composite communication mode, So as to achieve a more rich and diverse form of communication among the communicator, media and audience, to meet people's real-time information dissemination, but also to achieve the dissemination of comprehensive information</w:t>
      </w:r>
      <w:r>
        <w:rPr>
          <w:rFonts w:hint="default" w:ascii="Times New Roman" w:hAnsi="Times New Roman" w:cs="Times New Roman"/>
          <w:sz w:val="24"/>
          <w:szCs w:val="24"/>
          <w:lang w:val="en-US" w:eastAsia="zh-CN"/>
        </w:rPr>
        <w:t xml:space="preserve"> (Zhang Li, 2017)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Yang Xiaoru, from the perspective of communication, analyzes the communication mode, characteristics, problems and solutions of microblog, so as to provide a theoretical basis for the better development of microblog. In addition, Zhao Zhanhua and Lai Xiangwu believe that the emergence of micro blog has had a huge impact on the information dissemination of traditional media, and micro blog is becoming an increasingly important news source. They also foresee that micro blog is becoming another new media in news dissemination, which has a profound impact on journalism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Yang Xiaoru</w:t>
      </w:r>
      <w:r>
        <w:rPr>
          <w:rFonts w:hint="default" w:ascii="Times New Roman" w:hAnsi="Times New Roman" w:cs="Times New Roman"/>
          <w:sz w:val="24"/>
          <w:szCs w:val="24"/>
          <w:lang w:val="en-US" w:eastAsia="zh-CN"/>
        </w:rPr>
        <w:t>, 2014)</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Alexandre passant believes that in the era of microblog 2.0, microblog has gradually aroused people's interest. At the same time, he has also fully studied the characteristics, methods and architecture of the blog system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Alexandre</w:t>
      </w:r>
      <w:r>
        <w:rPr>
          <w:rFonts w:hint="default" w:ascii="Times New Roman" w:hAnsi="Times New Roman" w:cs="Times New Roman"/>
          <w:sz w:val="24"/>
          <w:szCs w:val="24"/>
          <w:lang w:val="en-US" w:eastAsia="zh-CN"/>
        </w:rPr>
        <w:t>, 2008)</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San Jose believes that users tend to group contact, which is based on his research on the topological and geographical attributes of microblog social network;. At the same time, he also analyzed how people with similar interests connect with each other</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San Jose</w:t>
      </w:r>
      <w:r>
        <w:rPr>
          <w:rFonts w:hint="default" w:ascii="Times New Roman" w:hAnsi="Times New Roman" w:cs="Times New Roman"/>
          <w:sz w:val="24"/>
          <w:szCs w:val="24"/>
          <w:lang w:val="en-US" w:eastAsia="zh-CN"/>
        </w:rPr>
        <w:t>, 2007)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Based on the analysis of the characteristics and communication characteristics of microblog we media, the main points are that microblog text is short, fast, easy to use, instant, interactive, personalized and so on. At the same time, it also thinks that microblog has some defects in the aspects of information content redundancy, authenticity and ideological profundity.</w:t>
      </w:r>
    </w:p>
    <w:p>
      <w:pPr>
        <w:rPr>
          <w:rFonts w:hint="default" w:ascii="Times New Roman" w:hAnsi="Times New Roman" w:cs="Times New Roman"/>
          <w:sz w:val="24"/>
          <w:szCs w:val="24"/>
        </w:rPr>
      </w:pPr>
    </w:p>
    <w:p>
      <w:pPr>
        <w:pStyle w:val="3"/>
        <w:bidi w:val="0"/>
        <w:rPr>
          <w:rFonts w:hint="default" w:ascii="Times New Roman" w:hAnsi="Times New Roman" w:cs="Times New Roman"/>
          <w:sz w:val="24"/>
          <w:szCs w:val="24"/>
        </w:rPr>
      </w:pPr>
      <w:bookmarkStart w:id="24" w:name="_Toc27044"/>
      <w:r>
        <w:rPr>
          <w:rFonts w:hint="eastAsia" w:ascii="Times New Roman" w:hAnsi="Times New Roman" w:cs="Times New Roman"/>
          <w:sz w:val="24"/>
          <w:szCs w:val="24"/>
          <w:lang w:val="en-US" w:eastAsia="zh-CN"/>
        </w:rPr>
        <w:t xml:space="preserve">2.3 </w:t>
      </w:r>
      <w:r>
        <w:rPr>
          <w:rFonts w:hint="default" w:ascii="Times New Roman" w:hAnsi="Times New Roman" w:cs="Times New Roman"/>
          <w:sz w:val="24"/>
          <w:szCs w:val="24"/>
        </w:rPr>
        <w:t>Research on the forecast of microblog development prospect</w:t>
      </w:r>
      <w:bookmarkEnd w:id="24"/>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Yu Guoming, Wang Bin and others are optimistic about the development prospect of microblog. This paper comprehensively analyzes the competitive environment and market performance of microblog localization from the aspects of development strategy, user growth, technology management and marketing route. It is believed that the current domestic microblog market is developing rapidly, but the maturity is not high, and the rapid growth will lead to fierce competition. It is pointed out that the interaction of the bargaining power of suppliers and buyers, the threat of new entrants, the threat of substitutes and the competition among industries restricts the competition in the domestic microblog market. At the same time, from the audience demand, network technology, market competition and social environment, this paper analyzes the technology and competitive environment of micro blog development in China, and puts forward that the current micro blog should focus on good products, improve user experience, and rely on the market cultivation of micro blog website to achieve the purpose of development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Yu Guoming, Wang Bin</w:t>
      </w:r>
      <w:r>
        <w:rPr>
          <w:rFonts w:hint="default" w:ascii="Times New Roman" w:hAnsi="Times New Roman" w:cs="Times New Roman"/>
          <w:sz w:val="24"/>
          <w:szCs w:val="24"/>
          <w:lang w:val="en-US" w:eastAsia="zh-CN"/>
        </w:rPr>
        <w:t>, 2016)</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Wang Jing is worried about the development prospect of microblog. This paper analyzes the phenomenon that microblog is highly praised by virtue of its novel information dissemination form, and points out that it has many shortcomings, such as lack of profit model, information flooding, server downtime, more imitators, and may be replaced by better products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Wang Jing</w:t>
      </w:r>
      <w:r>
        <w:rPr>
          <w:rFonts w:hint="default" w:ascii="Times New Roman" w:hAnsi="Times New Roman" w:cs="Times New Roman"/>
          <w:sz w:val="24"/>
          <w:szCs w:val="24"/>
          <w:lang w:val="en-US" w:eastAsia="zh-CN"/>
        </w:rPr>
        <w:t>, 2015)</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Cui </w:t>
      </w:r>
      <w:r>
        <w:rPr>
          <w:rFonts w:hint="default" w:ascii="Times New Roman" w:hAnsi="Times New Roman" w:cs="Times New Roman"/>
          <w:sz w:val="24"/>
          <w:szCs w:val="24"/>
          <w:lang w:val="en-US" w:eastAsia="zh-CN"/>
        </w:rPr>
        <w:t>G</w:t>
      </w:r>
      <w:r>
        <w:rPr>
          <w:rFonts w:hint="default" w:ascii="Times New Roman" w:hAnsi="Times New Roman" w:cs="Times New Roman"/>
          <w:sz w:val="24"/>
          <w:szCs w:val="24"/>
        </w:rPr>
        <w:t>ezhao pointed out that the main survival path of microblog in China is the portal, and the micro Blog websites that survive between the cracks of the portal must be the websites that target the subdivided audience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Cui </w:t>
      </w:r>
      <w:r>
        <w:rPr>
          <w:rFonts w:hint="default" w:ascii="Times New Roman" w:hAnsi="Times New Roman" w:cs="Times New Roman"/>
          <w:sz w:val="24"/>
          <w:szCs w:val="24"/>
          <w:lang w:val="en-US" w:eastAsia="zh-CN"/>
        </w:rPr>
        <w:t>G</w:t>
      </w:r>
      <w:r>
        <w:rPr>
          <w:rFonts w:hint="default" w:ascii="Times New Roman" w:hAnsi="Times New Roman" w:cs="Times New Roman"/>
          <w:sz w:val="24"/>
          <w:szCs w:val="24"/>
        </w:rPr>
        <w:t>ezhao</w:t>
      </w:r>
      <w:r>
        <w:rPr>
          <w:rFonts w:hint="default" w:ascii="Times New Roman" w:hAnsi="Times New Roman" w:cs="Times New Roman"/>
          <w:sz w:val="24"/>
          <w:szCs w:val="24"/>
          <w:lang w:val="en-US" w:eastAsia="zh-CN"/>
        </w:rPr>
        <w:t>, 2018)</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By analyzing the development characteristics and current situation of microblog, Wang Weiwei summarized several ways of media integration, such as technology integration, integration with traditional media, integration of social activities, enterprise marketing, and integration of blog and Internet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Wang Weiwei</w:t>
      </w:r>
      <w:r>
        <w:rPr>
          <w:rFonts w:hint="default" w:ascii="Times New Roman" w:hAnsi="Times New Roman" w:cs="Times New Roman"/>
          <w:sz w:val="24"/>
          <w:szCs w:val="24"/>
          <w:lang w:val="en-US" w:eastAsia="zh-CN"/>
        </w:rPr>
        <w:t>, 2013)</w:t>
      </w:r>
      <w:r>
        <w:rPr>
          <w:rFonts w:hint="default" w:ascii="Times New Roman" w:hAnsi="Times New Roman" w:cs="Times New Roman"/>
          <w:sz w:val="24"/>
          <w:szCs w:val="24"/>
        </w:rPr>
        <w:t>. Yu jixin pointed out that micro blog's involvement in news reporting is a mutually beneficial result. Micro blog reports news content by virtue of its communication advantages, which in turn strengthens the value of micro blog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Yu jixin</w:t>
      </w:r>
      <w:r>
        <w:rPr>
          <w:rFonts w:hint="default" w:ascii="Times New Roman" w:hAnsi="Times New Roman" w:cs="Times New Roman"/>
          <w:sz w:val="24"/>
          <w:szCs w:val="24"/>
          <w:lang w:val="en-US" w:eastAsia="zh-CN"/>
        </w:rPr>
        <w:t>, 2017)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rPr>
        <w:t xml:space="preserve">In addition, </w:t>
      </w:r>
      <w:r>
        <w:rPr>
          <w:rFonts w:hint="default" w:ascii="Times New Roman" w:hAnsi="Times New Roman" w:cs="Times New Roman"/>
          <w:sz w:val="24"/>
          <w:szCs w:val="24"/>
          <w:lang w:val="en-US" w:eastAsia="zh-CN"/>
        </w:rPr>
        <w:t>H</w:t>
      </w:r>
      <w:r>
        <w:rPr>
          <w:rFonts w:hint="default" w:ascii="Times New Roman" w:hAnsi="Times New Roman" w:cs="Times New Roman"/>
          <w:sz w:val="24"/>
          <w:szCs w:val="24"/>
        </w:rPr>
        <w:t>e Zhiyong believes that the unique communication characteristics of microblog make the development prospect of microblog very promising. Liu xingliangzhou believes that microblog has created a new form of news, promoted media integration, and created a new era of news communication. The prospect is optimistic</w:t>
      </w:r>
      <w:r>
        <w:rPr>
          <w:rFonts w:hint="default" w:ascii="Times New Roman" w:hAnsi="Times New Roman" w:cs="Times New Roman"/>
          <w:sz w:val="24"/>
          <w:szCs w:val="24"/>
          <w:lang w:val="en-US" w:eastAsia="zh-CN"/>
        </w:rPr>
        <w:t xml:space="preserve"> (H</w:t>
      </w:r>
      <w:r>
        <w:rPr>
          <w:rFonts w:hint="default" w:ascii="Times New Roman" w:hAnsi="Times New Roman" w:cs="Times New Roman"/>
          <w:sz w:val="24"/>
          <w:szCs w:val="24"/>
        </w:rPr>
        <w:t>e Zhiyong</w:t>
      </w:r>
      <w:r>
        <w:rPr>
          <w:rFonts w:hint="default" w:ascii="Times New Roman" w:hAnsi="Times New Roman" w:cs="Times New Roman"/>
          <w:sz w:val="24"/>
          <w:szCs w:val="24"/>
          <w:lang w:val="en-US" w:eastAsia="zh-CN"/>
        </w:rPr>
        <w:t>, 2010).</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According to Edward </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rPr>
        <w:t>ischaud, Sina Weibo, as a combination of instant messaging and SMS, is unique in that it can inform friends what it is doing at any time. Through the analysis of 60 users' Weibo information and related questionnaires, it is found that most users publish far more information than the number of answers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Edward </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rPr>
        <w:t>ischaud</w:t>
      </w:r>
      <w:r>
        <w:rPr>
          <w:rFonts w:hint="default" w:ascii="Times New Roman" w:hAnsi="Times New Roman" w:cs="Times New Roman"/>
          <w:sz w:val="24"/>
          <w:szCs w:val="24"/>
          <w:lang w:val="en-US" w:eastAsia="zh-CN"/>
        </w:rPr>
        <w:t>, 2007)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According to shrivan gaokar and romit Roy Choudhury, the new generation of network is sharing and interactive, and a greater wave is lurking and accumulating, which is emerging with the innovation of applications. Microblog will be the first step to achieve this goal</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shrivan gaokar and romit Roy</w:t>
      </w:r>
      <w:r>
        <w:rPr>
          <w:rFonts w:hint="default" w:ascii="Times New Roman" w:hAnsi="Times New Roman" w:cs="Times New Roman"/>
          <w:sz w:val="24"/>
          <w:szCs w:val="24"/>
          <w:lang w:val="en-US" w:eastAsia="zh-CN"/>
        </w:rPr>
        <w:t>, 2008)</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According to shrivan Gaonkar, the biggest impact of microblogging is the establishment of its waiting platform. By experimenting with iPhone text messages, he concluded that microblog can be called a tool for sharing, browsing and querying world information. At the same time, he believes that mobile phones can facilitate a large number of offline users to convey information, and it is very meaningful to study the behavior of adventure microblog customers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shrivan Gaonkar</w:t>
      </w:r>
      <w:r>
        <w:rPr>
          <w:rFonts w:hint="default" w:ascii="Times New Roman" w:hAnsi="Times New Roman" w:cs="Times New Roman"/>
          <w:sz w:val="24"/>
          <w:szCs w:val="24"/>
          <w:lang w:val="en-US" w:eastAsia="zh-CN"/>
        </w:rPr>
        <w:t>, 2007)</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pStyle w:val="3"/>
        <w:bidi w:val="0"/>
        <w:rPr>
          <w:rFonts w:hint="default" w:ascii="Times New Roman" w:hAnsi="Times New Roman" w:cs="Times New Roman"/>
          <w:sz w:val="24"/>
          <w:szCs w:val="24"/>
        </w:rPr>
      </w:pPr>
      <w:bookmarkStart w:id="25" w:name="_Toc8300"/>
      <w:r>
        <w:rPr>
          <w:rFonts w:hint="eastAsia" w:ascii="Times New Roman" w:hAnsi="Times New Roman" w:cs="Times New Roman"/>
          <w:sz w:val="24"/>
          <w:szCs w:val="24"/>
          <w:lang w:val="en-US" w:eastAsia="zh-CN"/>
        </w:rPr>
        <w:t xml:space="preserve">2.4 </w:t>
      </w:r>
      <w:r>
        <w:rPr>
          <w:rFonts w:hint="default" w:ascii="Times New Roman" w:hAnsi="Times New Roman" w:cs="Times New Roman"/>
          <w:sz w:val="24"/>
          <w:szCs w:val="24"/>
        </w:rPr>
        <w:t>Research on traditional media's response to Huibo</w:t>
      </w:r>
      <w:bookmarkEnd w:id="25"/>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Ying Jiqing believes that it is a new challenge for traditional media to discover and release news by virtue of the advantages and characteristics of microblog. Traditional media can find a lot of valuable news on microblog. Traditional media and microblog are interactive and complementary. They can achieve a win-win situation after media integration. Although the prospect of microblog is still uncertain, with the continuous improvement of microblog binding function, the mobile reporting function and the way of public opinion influence of microblog will bring profound changes to the access and release of news by traditional media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Ying Jiqing</w:t>
      </w:r>
      <w:r>
        <w:rPr>
          <w:rFonts w:hint="default" w:ascii="Times New Roman" w:hAnsi="Times New Roman" w:cs="Times New Roman"/>
          <w:sz w:val="24"/>
          <w:szCs w:val="24"/>
          <w:lang w:val="en-US" w:eastAsia="zh-CN"/>
        </w:rPr>
        <w:t>, 2012)</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Duan </w:t>
      </w:r>
      <w:r>
        <w:rPr>
          <w:rFonts w:hint="default" w:ascii="Times New Roman" w:hAnsi="Times New Roman" w:cs="Times New Roman"/>
          <w:sz w:val="24"/>
          <w:szCs w:val="24"/>
          <w:lang w:val="en-US" w:eastAsia="zh-CN"/>
        </w:rPr>
        <w:t>G</w:t>
      </w:r>
      <w:r>
        <w:rPr>
          <w:rFonts w:hint="default" w:ascii="Times New Roman" w:hAnsi="Times New Roman" w:cs="Times New Roman"/>
          <w:sz w:val="24"/>
          <w:szCs w:val="24"/>
        </w:rPr>
        <w:t>ang believes that at present, traditional media, especially newspapers, are challenged by we media, but in this competition, newspapers still have advantages in news authenticity, information screening and system guarantee, which become the foothold of newspapers. The author thinks that newspapers need to seek space in "seeking variety", form distinctive rules and comments, and open up new space in China's newspaper industry with serious homogenization of content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Duan gangjiao</w:t>
      </w:r>
      <w:r>
        <w:rPr>
          <w:rFonts w:hint="default" w:ascii="Times New Roman" w:hAnsi="Times New Roman" w:cs="Times New Roman"/>
          <w:sz w:val="24"/>
          <w:szCs w:val="24"/>
          <w:lang w:val="en-US" w:eastAsia="zh-CN"/>
        </w:rPr>
        <w:t>, 2010)</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Chen Haiming believe that microblogging has changed the way of traditional media acquisition and writing, and accelerated the speed of media integration. Wang Shuhua thinks that microblog has opened up a wider new channel of information dissemination and a new mode of interpersonal communication, and has become a new network position for enterprise marketing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Chen Haiming</w:t>
      </w:r>
      <w:r>
        <w:rPr>
          <w:rFonts w:hint="default" w:ascii="Times New Roman" w:hAnsi="Times New Roman" w:cs="Times New Roman"/>
          <w:sz w:val="24"/>
          <w:szCs w:val="24"/>
          <w:lang w:val="en-US" w:eastAsia="zh-CN"/>
        </w:rPr>
        <w:t>,2016)</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To sum up, the researchers believe that microblog will bring new influence to the news industry. Several researchers point out that the advantages of microblog can be used by traditional media to achieve media integration. But at the same time, some researchers are worried about this. They think that microblog still has defects in news authenticity and infringement. Therefore, traditional media should be cautious when using microblog.</w:t>
      </w:r>
    </w:p>
    <w:p>
      <w:pPr>
        <w:rPr>
          <w:rFonts w:hint="default" w:ascii="Times New Roman" w:hAnsi="Times New Roman" w:cs="Times New Roman"/>
          <w:sz w:val="24"/>
          <w:szCs w:val="24"/>
        </w:rPr>
      </w:pPr>
    </w:p>
    <w:p>
      <w:pPr>
        <w:pStyle w:val="3"/>
        <w:bidi w:val="0"/>
        <w:rPr>
          <w:rFonts w:hint="default" w:ascii="Times New Roman" w:hAnsi="Times New Roman" w:cs="Times New Roman"/>
          <w:sz w:val="24"/>
          <w:szCs w:val="24"/>
        </w:rPr>
      </w:pPr>
      <w:bookmarkStart w:id="26" w:name="_Toc20106"/>
      <w:r>
        <w:rPr>
          <w:rFonts w:hint="eastAsia" w:ascii="Times New Roman" w:hAnsi="Times New Roman" w:cs="Times New Roman"/>
          <w:sz w:val="24"/>
          <w:szCs w:val="24"/>
          <w:lang w:val="en-US" w:eastAsia="zh-CN"/>
        </w:rPr>
        <w:t xml:space="preserve">2.5 </w:t>
      </w:r>
      <w:r>
        <w:rPr>
          <w:rFonts w:hint="default" w:ascii="Times New Roman" w:hAnsi="Times New Roman" w:cs="Times New Roman"/>
          <w:sz w:val="24"/>
          <w:szCs w:val="24"/>
        </w:rPr>
        <w:t>Microblog brand competition and marketing research</w:t>
      </w:r>
      <w:bookmarkEnd w:id="26"/>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Guo Quanzhong discussed the construction of microblog platform and the business model of network media from the characteristics of network economy, predicted the possible income stream of microblog, and believed that the primary factor restricting the development of traditional media and new media was concept, not technology. It is pointed out that traditional media need to pay more hardships, efforts and wisdom to really develop micro blog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Guo Quanzhong</w:t>
      </w:r>
      <w:r>
        <w:rPr>
          <w:rFonts w:hint="default" w:ascii="Times New Roman" w:hAnsi="Times New Roman" w:cs="Times New Roman"/>
          <w:sz w:val="24"/>
          <w:szCs w:val="24"/>
          <w:lang w:val="en-US" w:eastAsia="zh-CN"/>
        </w:rPr>
        <w:t>, 2011)</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rPr>
        <w:t>By analyzing the characteristics of the audience's acceptance of information, Zhang Baiming concluded that news gathering, editing, distribution and marketing strategies should make timely adjustments to adapt to the changes of the audience's behavior. At the same time, he proposed five values of microblog to news media, which are worth learning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 Zhang Baiming</w:t>
      </w:r>
      <w:r>
        <w:rPr>
          <w:rFonts w:hint="default" w:ascii="Times New Roman" w:hAnsi="Times New Roman" w:cs="Times New Roman"/>
          <w:sz w:val="24"/>
          <w:szCs w:val="24"/>
          <w:lang w:val="en-US" w:eastAsia="zh-CN"/>
        </w:rPr>
        <w:t>, 2010).</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Lu Jinzhu believes that microblog is influencing and changing the current communication environment, and there is a huge space for its commercial value to develop. It is proposed that SMS, advertising, brand service, e-commerce and virtual products may be the feasible profit models of microblog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Lu Jinzhu</w:t>
      </w:r>
      <w:r>
        <w:rPr>
          <w:rFonts w:hint="default" w:ascii="Times New Roman" w:hAnsi="Times New Roman" w:cs="Times New Roman"/>
          <w:sz w:val="24"/>
          <w:szCs w:val="24"/>
          <w:lang w:val="en-US" w:eastAsia="zh-CN"/>
        </w:rPr>
        <w:t>, 2016)</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rPr>
        <w:t>In addition, Zhang Yang and Huang junlei analyzed the reasons for the rise of microblog, and believed that its network marketing value could take advantage of "microblog" to enhance personal reputation, enhance the company's popularity, and maintain customer relationship at a lower cost. "Microblog" could reduce the cost of website promotion, etc</w:t>
      </w:r>
      <w:r>
        <w:rPr>
          <w:rFonts w:hint="default" w:ascii="Times New Roman" w:hAnsi="Times New Roman" w:cs="Times New Roman"/>
          <w:sz w:val="24"/>
          <w:szCs w:val="24"/>
          <w:lang w:val="en-US" w:eastAsia="zh-CN"/>
        </w:rPr>
        <w:t xml:space="preserve"> (Zhang Yang and </w:t>
      </w:r>
      <w:r>
        <w:rPr>
          <w:rFonts w:hint="default" w:ascii="Times New Roman" w:hAnsi="Times New Roman" w:cs="Times New Roman"/>
          <w:sz w:val="24"/>
          <w:szCs w:val="24"/>
        </w:rPr>
        <w:t>Huang junlei</w:t>
      </w:r>
      <w:r>
        <w:rPr>
          <w:rFonts w:hint="default" w:ascii="Times New Roman" w:hAnsi="Times New Roman" w:cs="Times New Roman"/>
          <w:sz w:val="24"/>
          <w:szCs w:val="24"/>
          <w:lang w:val="en-US" w:eastAsia="zh-CN"/>
        </w:rPr>
        <w:t>, 2016).</w:t>
      </w:r>
    </w:p>
    <w:p>
      <w:pPr>
        <w:rPr>
          <w:rFonts w:hint="default" w:ascii="Times New Roman" w:hAnsi="Times New Roman" w:cs="Times New Roman"/>
          <w:sz w:val="24"/>
          <w:szCs w:val="24"/>
        </w:rPr>
      </w:pPr>
    </w:p>
    <w:p>
      <w:pPr>
        <w:pStyle w:val="3"/>
        <w:bidi w:val="0"/>
        <w:rPr>
          <w:rFonts w:cstheme="majorHAnsi"/>
          <w:sz w:val="24"/>
          <w:szCs w:val="24"/>
        </w:rPr>
      </w:pPr>
      <w:bookmarkStart w:id="27" w:name="_Toc21442"/>
      <w:bookmarkStart w:id="28" w:name="_Toc41856619"/>
      <w:r>
        <w:rPr>
          <w:rFonts w:cstheme="majorHAnsi"/>
          <w:sz w:val="24"/>
          <w:szCs w:val="24"/>
        </w:rPr>
        <w:t>2.</w:t>
      </w:r>
      <w:r>
        <w:rPr>
          <w:rFonts w:hint="eastAsia" w:eastAsia="宋体" w:cstheme="majorHAnsi"/>
          <w:sz w:val="24"/>
          <w:szCs w:val="24"/>
          <w:lang w:val="en-US" w:eastAsia="zh-CN"/>
        </w:rPr>
        <w:t>6</w:t>
      </w:r>
      <w:r>
        <w:rPr>
          <w:rFonts w:cstheme="majorHAnsi"/>
          <w:sz w:val="24"/>
          <w:szCs w:val="24"/>
        </w:rPr>
        <w:t xml:space="preserve"> Conclusion</w:t>
      </w:r>
      <w:bookmarkEnd w:id="27"/>
      <w:bookmarkEnd w:id="28"/>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addition to the above four research directions, some researchers also focus on the application of micro blog in emergencies, such as government micro blog, micro blog</w:t>
      </w:r>
    </w:p>
    <w:p>
      <w:pPr>
        <w:rPr>
          <w:rFonts w:hint="default" w:ascii="Times New Roman" w:hAnsi="Times New Roman" w:cs="Times New Roman"/>
          <w:sz w:val="24"/>
          <w:szCs w:val="24"/>
        </w:rPr>
      </w:pPr>
      <w:r>
        <w:rPr>
          <w:rFonts w:hint="default" w:ascii="Times New Roman" w:hAnsi="Times New Roman" w:cs="Times New Roman"/>
          <w:sz w:val="24"/>
          <w:szCs w:val="24"/>
        </w:rPr>
        <w:t>The influence of micro blog intervention in education, public security and other departments, as well as the sociological research of micro blog are involved. From the articles about microblog published by these scholars, we can see that the content of research mostly focuses on the characteristics of microblog itself and the expectation of future development trend, as well as some marketing analysis. But how is the birth of a new thing recognized and accepted by people? As the founder of microblog products, what strategies do people use to understand the characteristics and functions of this new microblog product, what are the promotion strategies, whether they can be used for reference for the promotion of similar products in the future, whether these strategies are correct, and what are the shortcomings, Although there are sporadic explanations in these articles, they are lack of depth and comprehensiveness. Therefore, it is of great practical significance to carry out the current domestic microblog strategy promotion research.</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eastAsia="仿宋" w:cs="Times New Roman"/>
          <w:sz w:val="24"/>
          <w:szCs w:val="24"/>
          <w:lang w:val="en-US" w:eastAsia="zh-CN"/>
        </w:rPr>
      </w:pPr>
      <w:r>
        <w:rPr>
          <w:rFonts w:hint="default" w:ascii="Times New Roman" w:hAnsi="Times New Roman" w:cs="Times New Roman"/>
          <w:sz w:val="24"/>
          <w:szCs w:val="24"/>
          <w:lang w:val="en-US" w:eastAsia="zh-CN"/>
        </w:rPr>
        <w:br w:type="page"/>
      </w:r>
    </w:p>
    <w:p>
      <w:pPr>
        <w:pStyle w:val="2"/>
        <w:bidi w:val="0"/>
        <w:rPr>
          <w:rFonts w:hint="default"/>
          <w:lang w:val="en-US" w:eastAsia="zh-CN"/>
        </w:rPr>
      </w:pPr>
      <w:bookmarkStart w:id="29" w:name="_Toc16535"/>
      <w:r>
        <w:rPr>
          <w:rFonts w:hint="eastAsia"/>
          <w:lang w:val="en-US" w:eastAsia="zh-CN"/>
        </w:rPr>
        <w:t xml:space="preserve">3.0 </w:t>
      </w:r>
      <w:r>
        <w:rPr>
          <w:rFonts w:hint="default"/>
          <w:lang w:val="en-US" w:eastAsia="zh-CN"/>
        </w:rPr>
        <w:t>Chapter Three: Research Method</w:t>
      </w:r>
      <w:bookmarkEnd w:id="29"/>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0" w:name="_Toc17169"/>
      <w:r>
        <w:rPr>
          <w:rFonts w:hint="default"/>
          <w:lang w:val="en-US" w:eastAsia="zh-CN"/>
        </w:rPr>
        <w:t>3.1 Introduction</w:t>
      </w:r>
      <w:bookmarkEnd w:id="30"/>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first goal was achieved in the previous chapter, and it was found that people's views on Sina Microblog are relatively lacking. So this is mainly about the use of these research methods to understand the public's views on Sina Weibo using celebrity microblog.</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purpose of this chapter is to achieve the second objective:</w:t>
      </w: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"Choose appropriate research methods to explore public opinions on the profit model of Sina Microblog."</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achieve this,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introduce the research methods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use, and will also consider issues such as reliability, validity, limitations and ethics.</w:t>
      </w:r>
    </w:p>
    <w:p>
      <w:pPr>
        <w:bidi w:val="0"/>
        <w:rPr>
          <w:rFonts w:hint="default" w:ascii="Times New Roman" w:hAnsi="Times New Roman" w:cs="Times New Roman"/>
          <w:sz w:val="24"/>
          <w:szCs w:val="24"/>
          <w:lang w:val="en-US" w:eastAsia="zh-CN"/>
        </w:rPr>
      </w:pPr>
    </w:p>
    <w:p>
      <w:pPr>
        <w:pStyle w:val="3"/>
      </w:pPr>
      <w:r>
        <w:rPr>
          <w:rFonts w:hint="eastAsia" w:cs="Times New Roman"/>
          <w:sz w:val="24"/>
          <w:szCs w:val="24"/>
          <w:lang w:val="en-US" w:eastAsia="zh-CN"/>
        </w:rPr>
        <w:t xml:space="preserve">3.2 </w:t>
      </w:r>
      <w:bookmarkStart w:id="31" w:name="_Toc8589614"/>
      <w:r>
        <w:t>The Research Onion</w:t>
      </w:r>
      <w:bookmarkEnd w:id="31"/>
      <w:r>
        <w:t xml:space="preserve"> </w:t>
      </w:r>
    </w:p>
    <w:p>
      <w:pPr>
        <w:tabs>
          <w:tab w:val="left" w:pos="926"/>
        </w:tabs>
        <w:bidi w:val="0"/>
        <w:rPr>
          <w:rFonts w:hint="eastAsia" w:cs="Times New Roman"/>
          <w:sz w:val="24"/>
          <w:szCs w:val="24"/>
          <w:lang w:val="en-US" w:eastAsia="zh-CN"/>
        </w:rPr>
      </w:pPr>
      <w:r>
        <w:rPr>
          <w:rFonts w:hint="eastAsia" w:cs="Times New Roman"/>
          <w:sz w:val="24"/>
          <w:szCs w:val="24"/>
          <w:lang w:val="en-US" w:eastAsia="zh-CN"/>
        </w:rPr>
        <w:tab/>
      </w:r>
    </w:p>
    <w:p>
      <w:pPr>
        <w:tabs>
          <w:tab w:val="left" w:pos="926"/>
        </w:tabs>
        <w:bidi w:val="0"/>
        <w:rPr>
          <w:rFonts w:hint="default" w:cs="Times New Roman"/>
          <w:sz w:val="24"/>
          <w:szCs w:val="24"/>
          <w:lang w:val="en-US" w:eastAsia="zh-CN"/>
        </w:rPr>
      </w:pPr>
      <w:r>
        <w:rPr>
          <w:rFonts w:hint="default" w:cs="Times New Roman"/>
          <w:sz w:val="24"/>
          <w:szCs w:val="24"/>
          <w:lang w:val="en-US" w:eastAsia="zh-CN"/>
        </w:rPr>
        <w:t>This study has identified an appropriate method to provide a basis for relevant research paradigms, which need to collect and analyze raw data in the context of the effectiveness of the code of ethics for professional accountants. The main data collected aims to better understand accounting ethics and the views of the participating researchers (Saunders et al., 2016). There is little research on the validity of moral norms and the moral behavior of professional accounts. On this basis, it is necessary to further study the shortcomings of the existing literature.</w:t>
      </w:r>
    </w:p>
    <w:p>
      <w:pPr>
        <w:pStyle w:val="6"/>
        <w:spacing w:line="480" w:lineRule="auto"/>
        <w:rPr>
          <w:sz w:val="22"/>
          <w:szCs w:val="22"/>
        </w:rPr>
      </w:pPr>
      <w:r>
        <w:rPr>
          <w:sz w:val="22"/>
          <w:lang w:eastAsia="en-GB"/>
        </w:rPr>
        <w:drawing>
          <wp:anchor distT="0" distB="0" distL="114300" distR="114300" simplePos="0" relativeHeight="251659264" behindDoc="1" locked="0" layoutInCell="1" allowOverlap="1">
            <wp:simplePos x="0" y="0"/>
            <wp:positionH relativeFrom="margin">
              <wp:posOffset>112395</wp:posOffset>
            </wp:positionH>
            <wp:positionV relativeFrom="paragraph">
              <wp:posOffset>149225</wp:posOffset>
            </wp:positionV>
            <wp:extent cx="5840095" cy="3656965"/>
            <wp:effectExtent l="0" t="0" r="8255" b="635"/>
            <wp:wrapTight wrapText="bothSides">
              <wp:wrapPolygon>
                <wp:start x="0" y="0"/>
                <wp:lineTo x="0" y="21491"/>
                <wp:lineTo x="21560" y="21491"/>
                <wp:lineTo x="21560" y="0"/>
                <wp:lineTo x="0" y="0"/>
              </wp:wrapPolygon>
            </wp:wrapTight>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a:blip r:embed="rId5" cstate="print">
                      <a:extLst>
                        <a:ext uri="{28A0092B-C50C-407E-A947-70E740481C1C}">
                          <a14:useLocalDpi xmlns:a14="http://schemas.microsoft.com/office/drawing/2010/main" val="0"/>
                        </a:ext>
                      </a:extLst>
                    </a:blip>
                    <a:srcRect l="1164" t="1142" r="785" b="1111"/>
                    <a:stretch>
                      <a:fillRect/>
                    </a:stretch>
                  </pic:blipFill>
                  <pic:spPr>
                    <a:xfrm>
                      <a:off x="0" y="0"/>
                      <a:ext cx="5840095" cy="3656965"/>
                    </a:xfrm>
                    <a:prstGeom prst="rect">
                      <a:avLst/>
                    </a:prstGeom>
                    <a:noFill/>
                    <a:ln>
                      <a:noFill/>
                    </a:ln>
                  </pic:spPr>
                </pic:pic>
              </a:graphicData>
            </a:graphic>
          </wp:anchor>
        </w:drawing>
      </w:r>
      <w:r>
        <w:t xml:space="preserve">Figure </w:t>
      </w:r>
      <w:r>
        <w:fldChar w:fldCharType="begin"/>
      </w:r>
      <w:r>
        <w:instrText xml:space="preserve"> STYLEREF 1 \s </w:instrText>
      </w:r>
      <w:r>
        <w:fldChar w:fldCharType="separate"/>
      </w:r>
      <w:r>
        <w:t>3</w:t>
      </w:r>
      <w:r>
        <w:fldChar w:fldCharType="end"/>
      </w:r>
      <w:r>
        <w:t>.</w:t>
      </w:r>
      <w:r>
        <w:fldChar w:fldCharType="begin"/>
      </w:r>
      <w:r>
        <w:instrText xml:space="preserve"> SEQ Figure \* ARABIC \s 1 </w:instrText>
      </w:r>
      <w:r>
        <w:fldChar w:fldCharType="separate"/>
      </w:r>
      <w:r>
        <w:t>1</w:t>
      </w:r>
      <w:r>
        <w:fldChar w:fldCharType="end"/>
      </w:r>
      <w:r>
        <w:t xml:space="preserve"> The Research Onion Source: (Saunders, et al., 2016).</w:t>
      </w:r>
    </w:p>
    <w:p>
      <w:pPr>
        <w:pStyle w:val="3"/>
        <w:bidi w:val="0"/>
        <w:rPr>
          <w:rFonts w:hint="eastAsia" w:cs="Times New Roman"/>
          <w:sz w:val="24"/>
          <w:szCs w:val="24"/>
          <w:lang w:val="en-US" w:eastAsia="zh-CN"/>
        </w:rPr>
      </w:pPr>
      <w:r>
        <w:rPr>
          <w:rFonts w:hint="eastAsia" w:cs="Times New Roman"/>
          <w:sz w:val="24"/>
          <w:szCs w:val="24"/>
          <w:lang w:val="en-US" w:eastAsia="zh-CN"/>
        </w:rPr>
        <w:t>3.3 Philosophy</w:t>
      </w:r>
    </w:p>
    <w:p>
      <w:pPr>
        <w:bidi w:val="0"/>
        <w:rPr>
          <w:rFonts w:hint="eastAsia" w:cs="Times New Roman"/>
          <w:sz w:val="24"/>
          <w:szCs w:val="24"/>
          <w:lang w:val="en-US" w:eastAsia="zh-CN"/>
        </w:rPr>
      </w:pPr>
    </w:p>
    <w:p>
      <w:pPr>
        <w:bidi w:val="0"/>
        <w:rPr>
          <w:rFonts w:hint="default" w:cs="Times New Roman"/>
          <w:sz w:val="24"/>
          <w:szCs w:val="24"/>
          <w:lang w:val="en-US" w:eastAsia="zh-CN"/>
        </w:rPr>
      </w:pPr>
      <w:r>
        <w:rPr>
          <w:rFonts w:hint="default" w:cs="Times New Roman"/>
          <w:sz w:val="24"/>
          <w:szCs w:val="24"/>
          <w:lang w:val="en-US" w:eastAsia="zh-CN"/>
        </w:rPr>
        <w:t>In order to create this study, we chose the most appropriate pragmatic philosophy (Collis &amp;amp; Hussey, 2014). To this end, the researchers used the paradigm analysis conducted by Patel (2015), which was formed by other sources such as Crotty (1998) and Scotland (2012) and Saunders et al. (2009). Pragmatism points out that contemporary philosophy is divided into two main differences: one is irrationalist, but also idealistic, flexible and emotional, rational, optimistic, religious and free to believe in will; The other is empiricists, but also materialistic, rigid, emotional, feeling based, pessimistic, religious beliefs and belief in causal relationships. Pragmatism is to find a middle way between the two above, which is the appropriate mediator of the religious needs of empiricism and human comparison. So the analysis of questionnaire by using pragmatism can make the analysis more just.</w:t>
      </w:r>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2" w:name="_Toc25959"/>
      <w:r>
        <w:rPr>
          <w:rFonts w:hint="default"/>
          <w:lang w:val="en-US" w:eastAsia="zh-CN"/>
        </w:rPr>
        <w:t>3.2 Documentary method</w:t>
      </w:r>
      <w:bookmarkEnd w:id="32"/>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Documentary method, through consulting library books and documents, supplemented by collecting all kinds of information on the Internet, studies the research results of celebrity micro blog at home and abroad, and provides theoretical guidance and support for this study.</w:t>
      </w:r>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3" w:name="_Toc13065"/>
      <w:r>
        <w:rPr>
          <w:rFonts w:hint="default"/>
          <w:lang w:val="en-US" w:eastAsia="zh-CN"/>
        </w:rPr>
        <w:t>3.3 Comparative research method</w:t>
      </w:r>
      <w:bookmarkEnd w:id="33"/>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Comparative research method, through the comparison of celebrity micro blog, ordinary micro blog in the advertising value, advertising communication, advertising audience, analysis of the advantages and disadvantages of celebrity micro blog advertising.</w:t>
      </w:r>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4" w:name="_Toc22117"/>
      <w:r>
        <w:rPr>
          <w:rFonts w:hint="default"/>
          <w:lang w:val="en-US" w:eastAsia="zh-CN"/>
        </w:rPr>
        <w:t>3.4 Desk research method</w:t>
      </w:r>
      <w:bookmarkEnd w:id="34"/>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Desk research method, select representative celebrity microblog advertising cases for content analysis and text analysis, grasp the general characteristics of celebrity microblog advertising communication from the personality.</w:t>
      </w:r>
    </w:p>
    <w:p>
      <w:pPr>
        <w:pStyle w:val="3"/>
        <w:bidi w:val="0"/>
        <w:rPr>
          <w:rFonts w:hint="default"/>
          <w:lang w:val="en-US" w:eastAsia="zh-CN"/>
        </w:rPr>
      </w:pPr>
    </w:p>
    <w:p>
      <w:pPr>
        <w:pStyle w:val="3"/>
        <w:bidi w:val="0"/>
        <w:rPr>
          <w:rFonts w:hint="default"/>
          <w:lang w:val="en-US" w:eastAsia="zh-CN"/>
        </w:rPr>
      </w:pPr>
      <w:bookmarkStart w:id="35" w:name="_Toc2298"/>
      <w:r>
        <w:rPr>
          <w:rFonts w:hint="default"/>
          <w:lang w:val="en-US" w:eastAsia="zh-CN"/>
        </w:rPr>
        <w:t>3.5 Interview method</w:t>
      </w:r>
      <w:bookmarkEnd w:id="35"/>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Interview method: the researcher organized an interview on celebrity microblog of sina microblog. The main researchers are people who use microblog, and they investigated two samples. Network interview by QQ phone. It mainly inquires about the main characteristics of cultural and entertainment celebrities, the purpose of browsing celebrity microblogs, the purchase of celebrity recommendation products, and the questions of celebrity microblogs. According to their own ideas, the respondents answered truthfully and indicated that because they like celebrities, they browse celebrity microblogs and buy related products. The main problem is that the strategy is too big and too monotonous to attract users for a long time.</w:t>
      </w:r>
    </w:p>
    <w:p>
      <w:pPr>
        <w:bidi w:val="0"/>
        <w:rPr>
          <w:rFonts w:hint="default" w:ascii="Times New Roman" w:hAnsi="Times New Roman" w:cs="Times New Roman"/>
          <w:sz w:val="24"/>
          <w:szCs w:val="24"/>
          <w:lang w:val="en-US" w:eastAsia="zh-CN"/>
        </w:rPr>
      </w:pPr>
    </w:p>
    <w:p>
      <w:pPr>
        <w:pStyle w:val="3"/>
        <w:bidi w:val="0"/>
        <w:rPr>
          <w:rFonts w:hint="default"/>
          <w:lang w:val="en-US" w:eastAsia="zh-CN"/>
        </w:rPr>
      </w:pPr>
      <w:bookmarkStart w:id="36" w:name="_Toc5867"/>
      <w:r>
        <w:rPr>
          <w:rFonts w:hint="default"/>
          <w:lang w:val="en-US" w:eastAsia="zh-CN"/>
        </w:rPr>
        <w:t>3.6 Questionnaire survey</w:t>
      </w:r>
      <w:bookmarkEnd w:id="36"/>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Questionnaire survey: the researcher organized a survey on Sina Microblog celebrities. The main investigators are those who use Sina Microblog. There are 261 valid questionnaires were screened. This paper investigates the status of celebrities inSina Microblog, the advantages and disadvantages of Sina Microblog’ s current business model, the actual purchasing power, and the purpose of browsing microblog. We get a series of important data results, such as people's opinions on celebrity microblog, people's general living conditions of browsing microblog, and why to use Sina microblog.</w:t>
      </w:r>
    </w:p>
    <w:p>
      <w:pPr>
        <w:bidi w:val="0"/>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37" w:name="_Toc18683"/>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7</w:t>
      </w:r>
      <w:r>
        <w:rPr>
          <w:rFonts w:hint="default" w:ascii="Times New Roman" w:hAnsi="Times New Roman" w:cs="Times New Roman"/>
          <w:sz w:val="24"/>
          <w:szCs w:val="24"/>
          <w:lang w:val="en-US" w:eastAsia="zh-CN"/>
        </w:rPr>
        <w:t xml:space="preserve"> Sample</w:t>
      </w:r>
      <w:bookmarkEnd w:id="37"/>
      <w:r>
        <w:rPr>
          <w:rFonts w:hint="default" w:ascii="Times New Roman" w:hAnsi="Times New Roman" w:cs="Times New Roman"/>
          <w:sz w:val="24"/>
          <w:szCs w:val="24"/>
          <w:lang w:val="en-US" w:eastAsia="zh-CN"/>
        </w:rPr>
        <w:tab/>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data will be collected mainly through the Internet and questionnaire distributed on the street. On the Internet, QQ is used to conduct a questionnaire survey for friends and people in group chat. In reality,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take a weekend or a few weeks to go to the surrounding business district or the place where the traffic is relatively large to send questionnaires for statistics. These respondents are almost completely random, including all kinds of people's opinions on Sina Weibo.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plan to count about 100 people as the number of research. In the process of survey,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need to bring some corresponding small gifts as gifts to fill in the questionnaire. At the same time, they need to carry a certain amount of pen for the interviewees to write. </w:t>
      </w:r>
      <w:r>
        <w:rPr>
          <w:rFonts w:hint="eastAsia" w:cs="Times New Roman"/>
          <w:sz w:val="24"/>
          <w:szCs w:val="24"/>
          <w:lang w:val="en-US" w:eastAsia="zh-CN"/>
        </w:rPr>
        <w:t>the writer</w:t>
      </w:r>
      <w:r>
        <w:rPr>
          <w:rFonts w:hint="default" w:ascii="Times New Roman" w:hAnsi="Times New Roman" w:cs="Times New Roman"/>
          <w:sz w:val="24"/>
          <w:szCs w:val="24"/>
          <w:lang w:val="en-US" w:eastAsia="zh-CN"/>
        </w:rPr>
        <w:t xml:space="preserve"> will recycle all the paper and electronic materials at the end. Use Excel to classify the problems and draw corresponding tables. And through the knowledge of research skills for data collection and induction.</w:t>
      </w:r>
    </w:p>
    <w:p>
      <w:pPr>
        <w:bidi w:val="0"/>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38" w:name="_Toc20027"/>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 xml:space="preserve"> Reliability and Validity</w:t>
      </w:r>
      <w:bookmarkEnd w:id="38"/>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rPr>
        <w:t>Reliability of data is seen when results are consistently obtained, whereas validity of data is seen when data is collected accurately (Saunders et al., 2009).</w:t>
      </w:r>
      <w:r>
        <w:rPr>
          <w:rFonts w:hint="default" w:ascii="Times New Roman" w:hAnsi="Times New Roman" w:cs="Times New Roman"/>
          <w:sz w:val="24"/>
          <w:szCs w:val="24"/>
          <w:lang w:val="en-US" w:eastAsia="zh-CN"/>
        </w:rPr>
        <w:t xml:space="preserve"> The data needs to be true and effective, and the reliability of the data needs to be understood in the process of research.</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rPr>
        <w:t>Questionnaires are deemed to be valid and reliable methods of data collection; they provide vast amounts of data outlining views of the public (Akinci &amp; Saunders, 2015)</w:t>
      </w:r>
      <w:r>
        <w:rPr>
          <w:rFonts w:hint="default" w:ascii="Times New Roman" w:hAnsi="Times New Roman" w:cs="Times New Roman"/>
          <w:sz w:val="24"/>
          <w:szCs w:val="24"/>
          <w:lang w:val="en-US" w:eastAsia="zh-CN"/>
        </w:rPr>
        <w:t>. The questionnaire survey method and face-to-face interview method adopted by the author are conducted by first-hand method, and they are anonymous surveys. The respondents can provide their most authentic views without worry. So we can use these data to analyze the effective results.</w:t>
      </w:r>
    </w:p>
    <w:p>
      <w:pPr>
        <w:bidi w:val="0"/>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39" w:name="_Toc17259"/>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9</w:t>
      </w:r>
      <w:r>
        <w:rPr>
          <w:rFonts w:hint="default" w:ascii="Times New Roman" w:hAnsi="Times New Roman" w:cs="Times New Roman"/>
          <w:sz w:val="24"/>
          <w:szCs w:val="24"/>
          <w:lang w:val="en-US" w:eastAsia="zh-CN"/>
        </w:rPr>
        <w:t xml:space="preserve"> Limitations</w:t>
      </w:r>
      <w:bookmarkEnd w:id="39"/>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of all, the survey can only be conducted in a small scope, with only three or five hundred people. The conclusion drawn may be different from the real situation.</w:t>
      </w: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Another reason is that everyone not only has his own point of view in his heart, but also thinks that most people in the society will give some answers. This will also produce a certain deviation to the final result.</w:t>
      </w:r>
    </w:p>
    <w:p>
      <w:pPr>
        <w:bidi w:val="0"/>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40" w:name="_Toc22252"/>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10</w:t>
      </w:r>
      <w:r>
        <w:rPr>
          <w:rFonts w:hint="default" w:ascii="Times New Roman" w:hAnsi="Times New Roman" w:cs="Times New Roman"/>
          <w:sz w:val="24"/>
          <w:szCs w:val="24"/>
          <w:lang w:val="en-US" w:eastAsia="zh-CN"/>
        </w:rPr>
        <w:t xml:space="preserve"> Ethical Considerations</w:t>
      </w:r>
      <w:bookmarkEnd w:id="40"/>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The study was conducted in accordance with the ethical standards of uwtsd and was approved by the research director and coordinator through the ethical recognition form. This study is to satisfy ethical concerns through anonymity, confidentiality and data security. All participants were over 18 years old and voluntarily answered questions. After the completion of data statistics, the data will be eliminated, which will not affect the respondents. The researchers did not foresee the potential psychological harm to the participants.</w:t>
      </w:r>
    </w:p>
    <w:p>
      <w:pPr>
        <w:bidi w:val="0"/>
        <w:rPr>
          <w:rFonts w:hint="default" w:ascii="Times New Roman" w:hAnsi="Times New Roman" w:eastAsia="宋体"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41" w:name="_Toc31594"/>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11</w:t>
      </w:r>
      <w:r>
        <w:rPr>
          <w:rFonts w:hint="default" w:ascii="Times New Roman" w:hAnsi="Times New Roman" w:cs="Times New Roman"/>
          <w:sz w:val="24"/>
          <w:szCs w:val="24"/>
          <w:lang w:val="en-US" w:eastAsia="zh-CN"/>
        </w:rPr>
        <w:t xml:space="preserve"> Conclusion</w:t>
      </w:r>
      <w:bookmarkEnd w:id="41"/>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successfully achieves the second goal：</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"Choose appropriate research methods to explore public opinions on the profit model of Sina Microblog."</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determines the appropriate research methods for this study. It proves that it is reasonable for researchers to choose interpretative quantitative method, which is in the form of questionnaire survey, using samples from the general public. The data collected will be analyzed and discussed in the next chapter.</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rPr>
      </w:pPr>
    </w:p>
    <w:p>
      <w:pPr>
        <w:rPr>
          <w:rFonts w:hint="default"/>
          <w:lang w:val="en-US" w:eastAsia="zh-CN"/>
        </w:rPr>
      </w:pPr>
      <w:r>
        <w:rPr>
          <w:rFonts w:hint="default"/>
          <w:lang w:val="en-US" w:eastAsia="zh-CN"/>
        </w:rPr>
        <w:br w:type="page"/>
      </w:r>
    </w:p>
    <w:p>
      <w:pPr>
        <w:pStyle w:val="2"/>
        <w:bidi w:val="0"/>
        <w:rPr>
          <w:rFonts w:hint="default"/>
          <w:lang w:val="en-US" w:eastAsia="zh-CN"/>
        </w:rPr>
      </w:pPr>
      <w:bookmarkStart w:id="42" w:name="_Toc2145"/>
      <w:r>
        <w:rPr>
          <w:rFonts w:hint="default"/>
          <w:lang w:val="en-US" w:eastAsia="zh-CN"/>
        </w:rPr>
        <w:t>4.0 Chapter Four: Data Analysis</w:t>
      </w:r>
      <w:bookmarkEnd w:id="42"/>
    </w:p>
    <w:p>
      <w:pPr>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rPr>
      </w:pPr>
      <w:bookmarkStart w:id="43" w:name="_Toc27606"/>
      <w:r>
        <w:rPr>
          <w:rFonts w:hint="default" w:ascii="Times New Roman" w:hAnsi="Times New Roman" w:cs="Times New Roman"/>
          <w:sz w:val="24"/>
          <w:szCs w:val="24"/>
          <w:lang w:val="en-US" w:eastAsia="zh-CN"/>
        </w:rPr>
        <w:t xml:space="preserve">4.1 </w:t>
      </w:r>
      <w:r>
        <w:rPr>
          <w:rFonts w:hint="default" w:ascii="Times New Roman" w:hAnsi="Times New Roman" w:cs="Times New Roman"/>
          <w:sz w:val="24"/>
          <w:szCs w:val="24"/>
        </w:rPr>
        <w:t>Introduction</w:t>
      </w:r>
      <w:bookmarkEnd w:id="43"/>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previous chapter identified the methods and methodology of this research. This chapter aims to achieve the third objective: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"Analyze the collected data, explore the public's views on Sina Microblog, and analyze how Sina Microblog is profitable."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will introduce and analyze the data collected. The study recruited 303 respondents to investigate the public's views on the celebrity effect of sina Microblog, especially Sina Microblog's use of celebrity effect to make profits.</w:t>
      </w:r>
    </w:p>
    <w:p>
      <w:pPr>
        <w:rPr>
          <w:rFonts w:hint="default" w:ascii="Times New Roman" w:hAnsi="Times New Roman" w:cs="Times New Roman"/>
          <w:sz w:val="24"/>
          <w:szCs w:val="24"/>
          <w:lang w:val="en-US" w:eastAsia="zh-CN"/>
        </w:rPr>
      </w:pPr>
    </w:p>
    <w:p>
      <w:pPr>
        <w:pStyle w:val="3"/>
        <w:bidi w:val="0"/>
        <w:rPr>
          <w:rFonts w:hint="default"/>
          <w:lang w:val="en-US" w:eastAsia="zh-CN"/>
        </w:rPr>
      </w:pPr>
      <w:bookmarkStart w:id="44" w:name="_Toc30047"/>
      <w:r>
        <w:rPr>
          <w:rFonts w:hint="default"/>
          <w:lang w:val="en-US" w:eastAsia="zh-CN"/>
        </w:rPr>
        <w:t>4.2 Demographics and Descriptive Statistics</w:t>
      </w:r>
      <w:bookmarkEnd w:id="44"/>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303 respondents were recruited for this study. All the interviewees were 18 years old or above and volunteered to participate. Mainly through the offline questionnaire and online platform. Since not all 303 people use Sina Weibo, 261 valid questionnaires are left after excluding some people who are not familiar with sina Microblog.</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Among 261 respondents, 141 were male, 120 were female, 228 were under 45 years old and 33 were over 45 years old. Because most people are not willing to disclose educational background, work and income and other relatively private issues. The relevant information will be mainly used second hand information.</w:t>
      </w:r>
    </w:p>
    <w:p>
      <w:pPr>
        <w:rPr>
          <w:rFonts w:hint="default" w:ascii="Times New Roman" w:hAnsi="Times New Roman" w:cs="Times New Roman"/>
          <w:sz w:val="24"/>
          <w:szCs w:val="24"/>
          <w:lang w:val="en-US" w:eastAsia="zh-CN"/>
        </w:rPr>
      </w:pPr>
    </w:p>
    <w:p>
      <w:pPr>
        <w:pStyle w:val="3"/>
        <w:bidi w:val="0"/>
        <w:rPr>
          <w:rFonts w:hint="default"/>
          <w:lang w:val="en-US" w:eastAsia="zh-CN"/>
        </w:rPr>
      </w:pPr>
      <w:bookmarkStart w:id="45" w:name="_Toc1083"/>
      <w:r>
        <w:rPr>
          <w:rFonts w:hint="default"/>
          <w:lang w:val="en-US" w:eastAsia="zh-CN"/>
        </w:rPr>
        <w:t>4.3 Analysis of advertising value</w:t>
      </w:r>
      <w:bookmarkEnd w:id="45"/>
    </w:p>
    <w:p>
      <w:pPr>
        <w:bidi w:val="0"/>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46" w:name="_Toc24460"/>
      <w:bookmarkStart w:id="47" w:name="_Toc16304"/>
      <w:r>
        <w:rPr>
          <w:rFonts w:hint="default"/>
          <w:lang w:val="en-US" w:eastAsia="zh-CN"/>
        </w:rPr>
        <w:t>4.3.1 Total Scale of Users</w:t>
      </w:r>
      <w:bookmarkEnd w:id="46"/>
      <w:bookmarkEnd w:id="47"/>
    </w:p>
    <w:p>
      <w:pPr>
        <w:bidi w:val="0"/>
        <w:rPr>
          <w:rFonts w:hint="default" w:ascii="Times New Roman" w:hAnsi="Times New Roman" w:cs="Times New Roman"/>
          <w:color w:val="auto"/>
          <w:sz w:val="24"/>
          <w:szCs w:val="24"/>
          <w:lang w:val="en-US" w:eastAsia="zh-CN"/>
        </w:rPr>
      </w:pPr>
    </w:p>
    <w:p>
      <w:pPr>
        <w:pStyle w:val="3"/>
        <w:bidi w:val="0"/>
        <w:rPr>
          <w:rFonts w:hint="default" w:ascii="Times New Roman" w:hAnsi="Times New Roman" w:cs="Times New Roman"/>
          <w:color w:val="auto"/>
          <w:sz w:val="24"/>
          <w:szCs w:val="24"/>
          <w:lang w:val="en-US" w:eastAsia="zh-CN"/>
        </w:rPr>
      </w:pPr>
      <w:bookmarkStart w:id="48" w:name="_Toc11395"/>
      <w:bookmarkStart w:id="49" w:name="_Toc21991"/>
      <w:r>
        <w:rPr>
          <w:rFonts w:hint="default" w:ascii="Times New Roman" w:hAnsi="Times New Roman" w:cs="Times New Roman"/>
          <w:color w:val="auto"/>
          <w:sz w:val="24"/>
          <w:szCs w:val="24"/>
          <w:lang w:val="en-US" w:eastAsia="zh-CN"/>
        </w:rPr>
        <w:t>4.3.1.1 Microblog User Scale</w:t>
      </w:r>
      <w:bookmarkEnd w:id="48"/>
      <w:bookmarkEnd w:id="49"/>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continuous growth of the number of celebrities, its overall attraction is also rising, and the overall number of users of microblog is also rising. According to the third quarter financial report published by Sina Microblog in 2014, as of September 30, 2014, the number of monthly active users (MAU) of Sina Microblog has reached 167 million, an increase of 36% over the same period of last year; the daily average number of active users (DAU) in September is 76.6 million, an increase of 30% over the same period of last year; according to the third quarter financial report released by Sina Microblog in 2015, as of September 30, 2015, the number of monthly active users (MAU) of Sina Microblog has been It reached 212 million people, an increase of 48% over the same period of last year, of which mobile MAU accounted for 85% of the total MAU in September; the daily average number of active users (DAU) in September reached 100 million, an increase of 30% over the same period of last year; according to the third quarter financial report released by microblog in 2016, the number of active users in microblog month had reached 297 million, an increase of 34% over the same period of 2015 as of September 30, 2016, including mobile MAU in September In September, the number of active users reached 132 million, an increase of 32% over the same period last year. According to Q3 Sina Microblog financial report data in 2017, as of September 2017, monthly active users of Sina Microblog totaled 376 million, an increase of 27% compared with the same period in 2016, of which mobile accounts for 92%; daily active users reached 165 million, an increase of 25% compared with the same period last year. In 2018, Sina Microblog continued to grow, growing by more than 70 million for three consecutive years. According to statistics, there are 462 million active users in Sina Microblog monthly, and more than 200 million active users in Sina Microblog daily. (</w:t>
      </w:r>
      <w:r>
        <w:rPr>
          <w:rFonts w:hint="default" w:ascii="Times New Roman" w:hAnsi="Times New Roman" w:cs="Times New Roman"/>
          <w:color w:val="auto"/>
          <w:sz w:val="24"/>
          <w:szCs w:val="24"/>
          <w:vertAlign w:val="baseline"/>
          <w:lang w:val="en-US" w:eastAsia="zh-CN"/>
        </w:rPr>
        <w:t>Dai Lijuan, 2011)</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Such a large scale of users provides a large number of advertising audience resources for microblog. It provides the most important basis for advertisers to choose microblog as an advertising platform. It provides a possibility for the advertising value income of microblog.</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50" w:name="_Toc30575"/>
      <w:bookmarkStart w:id="51" w:name="_Toc3675"/>
      <w:r>
        <w:rPr>
          <w:rFonts w:hint="default" w:ascii="Times New Roman" w:hAnsi="Times New Roman" w:cs="Times New Roman"/>
          <w:color w:val="auto"/>
          <w:sz w:val="24"/>
          <w:szCs w:val="24"/>
          <w:lang w:val="en-US" w:eastAsia="zh-CN"/>
        </w:rPr>
        <w:t>4.3.1.2 Number of Celebrities</w:t>
      </w:r>
      <w:bookmarkEnd w:id="50"/>
      <w:bookmarkEnd w:id="51"/>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2014, there were 630000 individual celebrities certified users and 450000 enterprise celebrities certified users. In the first 11 months of 2015, the certification of celebrities in the vertical field on Sina Microblog reached 2.3 million, of which the monthly average reading volume was more than 100000, reaching 253000, and the income from Sina Microblog exceeded 200 million yuan. Since 2016, Sina Microblog has newly defined the internal celebrities as the head users. Only those microblog users whose fans are more than 100000 and whose monthly reading is more than 20000 will be included in the statistics. After redefining, in 2016, the number of head users was 375000, accounting for 22% of all celebrities. By 2017, the number of Sina Microblog’s head users continued to grow to 510000, accounting for 36% of all celebrities. In 2018, the number of microblog head users increased to 700000, accounting for 37% of all celebrities. According to the data in 2018 annual survey report, the number of big V in microblog has increased from 18800 in 2016 to 47300 in 2018. The growth has reached 151.59%, which is quite amazing. As of November 2017, the total number of head users of microblog has reached 418000, an increase of 23% compared with the same period last year; the most obvious is the number of head users gathered in the vertical fields such as beauty, animation, star and beauty makeup.</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Celebrity strategy has always been the most critical means for microblog to attract users, so as to ensure the number of reading and purchasing when advertising. And such a large number of celebrities is the biggest guarantee. The advertising value of celebrity microblog to Sina Microblog is mainly reflected in the increase of Sina’s platform value. The presence of celebrities can bring a large number of users. The transformation of these large numbers of users to the advertising audience can produce huge advertising value. It is conducive to brand promotion and further enhance the popularity and advertising attraction of Sina Microblog platform. the advertising value of celebrity Sina Microblog to advertisers is mainly reflected in highlighting The communication effect of. The huge number of fans of celebrity microblog can be transformed into the advertising audience, and the subdivided fans can realize the accurate placement of the advertisement. The simple operation makes the advertisement release more convenient, the low price greatly reduces the cost of the advertisement, and the utilization of the imitation psychology of the fans can make the advertisement effect more prominent. The advertising value of celebrity microblog to the audience is mainly reflected in meeting the audience's autonomy Emotional needs and social needs.</w:t>
      </w:r>
    </w:p>
    <w:p>
      <w:pPr>
        <w:pStyle w:val="4"/>
        <w:bidi w:val="0"/>
        <w:rPr>
          <w:rFonts w:hint="default" w:ascii="Times New Roman" w:hAnsi="Times New Roman" w:cs="Times New Roman"/>
          <w:sz w:val="24"/>
          <w:szCs w:val="24"/>
          <w:lang w:val="en-US" w:eastAsia="zh-CN"/>
        </w:rPr>
      </w:pPr>
    </w:p>
    <w:p>
      <w:pPr>
        <w:rPr>
          <w:rFonts w:hint="default" w:ascii="Times New Roman" w:hAnsi="Times New Roman" w:cs="Times New Roman"/>
          <w:color w:val="auto"/>
          <w:sz w:val="24"/>
          <w:szCs w:val="24"/>
          <w:lang w:val="en-US" w:eastAsia="zh-CN"/>
        </w:rPr>
      </w:pPr>
      <w:bookmarkStart w:id="52" w:name="_Toc24453"/>
      <w:r>
        <w:rPr>
          <w:rFonts w:hint="default" w:ascii="Times New Roman" w:hAnsi="Times New Roman" w:cs="Times New Roman"/>
          <w:sz w:val="24"/>
          <w:szCs w:val="24"/>
          <w:lang w:val="en-US" w:eastAsia="zh-CN"/>
        </w:rPr>
        <w:t>Picture</w:t>
      </w:r>
      <w:r>
        <w:rPr>
          <w:rFonts w:hint="default" w:ascii="Times New Roman" w:hAnsi="Times New Roman" w:cs="Times New Roman"/>
          <w:color w:val="auto"/>
          <w:sz w:val="24"/>
          <w:szCs w:val="24"/>
          <w:lang w:val="en-US" w:eastAsia="zh-CN"/>
        </w:rPr>
        <w:t xml:space="preserve"> 1: Changes in the number of big V</w:t>
      </w:r>
      <w:bookmarkEnd w:id="52"/>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mc:AlternateContent>
          <mc:Choice Requires="wpc">
            <w:drawing>
              <wp:inline distT="0" distB="0" distL="114300" distR="114300">
                <wp:extent cx="4878705" cy="4677410"/>
                <wp:effectExtent l="0" t="0" r="17145" b="8890"/>
                <wp:docPr id="11" name="画布 11"/>
                <wp:cNvGraphicFramePr/>
                <a:graphic xmlns:a="http://schemas.openxmlformats.org/drawingml/2006/main">
                  <a:graphicData uri="http://schemas.microsoft.com/office/word/2010/wordprocessingCanvas">
                    <wpc:wpc>
                      <wpc:bg>
                        <a:solidFill>
                          <a:schemeClr val="tx2">
                            <a:lumMod val="20000"/>
                            <a:lumOff val="80000"/>
                          </a:schemeClr>
                        </a:solidFill>
                      </wpc:bg>
                      <wpc:whole/>
                      <wps:wsp>
                        <wps:cNvPr id="12" name="等腰三角形 4"/>
                        <wps:cNvSpPr/>
                        <wps:spPr>
                          <a:xfrm>
                            <a:off x="634365" y="1699260"/>
                            <a:ext cx="1210945" cy="1197610"/>
                          </a:xfrm>
                          <a:prstGeom prst="triangl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18800</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3" name="等腰三角形 5"/>
                        <wps:cNvSpPr/>
                        <wps:spPr>
                          <a:xfrm>
                            <a:off x="1598295" y="1087120"/>
                            <a:ext cx="1245235" cy="1821815"/>
                          </a:xfrm>
                          <a:prstGeom prst="triangl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29600</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4" name="等腰三角形 6"/>
                        <wps:cNvSpPr/>
                        <wps:spPr>
                          <a:xfrm>
                            <a:off x="2710815" y="749935"/>
                            <a:ext cx="1224915" cy="2156460"/>
                          </a:xfrm>
                          <a:prstGeom prst="triangl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47300</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5" name="椭圆 7"/>
                        <wps:cNvSpPr/>
                        <wps:spPr>
                          <a:xfrm>
                            <a:off x="878840" y="1008380"/>
                            <a:ext cx="727710" cy="708025"/>
                          </a:xfrm>
                          <a:prstGeom prst="ellips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46%</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6" name="椭圆 8"/>
                        <wps:cNvSpPr/>
                        <wps:spPr>
                          <a:xfrm>
                            <a:off x="2934970" y="22860"/>
                            <a:ext cx="727710" cy="708025"/>
                          </a:xfrm>
                          <a:prstGeom prst="ellips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lang w:val="en-US" w:eastAsia="zh-CN"/>
                                </w:rPr>
                              </w:pPr>
                              <w:r>
                                <w:rPr>
                                  <w:rFonts w:hint="eastAsia"/>
                                  <w:lang w:val="en-US" w:eastAsia="zh-CN"/>
                                </w:rPr>
                                <w:t>60%</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7" name="椭圆 9"/>
                        <wps:cNvSpPr/>
                        <wps:spPr>
                          <a:xfrm>
                            <a:off x="1849120" y="359410"/>
                            <a:ext cx="727710" cy="708025"/>
                          </a:xfrm>
                          <a:prstGeom prst="ellipse">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lang w:val="en-US" w:eastAsia="zh-CN"/>
                                </w:rPr>
                              </w:pPr>
                              <w:r>
                                <w:rPr>
                                  <w:rFonts w:hint="eastAsia"/>
                                  <w:lang w:val="en-US" w:eastAsia="zh-CN"/>
                                </w:rPr>
                                <w:t>57%</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8" name="矩形 10"/>
                        <wps:cNvSpPr/>
                        <wps:spPr>
                          <a:xfrm>
                            <a:off x="633730" y="3007995"/>
                            <a:ext cx="945515" cy="313055"/>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2016</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9" name="矩形 11"/>
                        <wps:cNvSpPr/>
                        <wps:spPr>
                          <a:xfrm>
                            <a:off x="1724025" y="2995930"/>
                            <a:ext cx="945515" cy="313055"/>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2017</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0" name="矩形 12"/>
                        <wps:cNvSpPr/>
                        <wps:spPr>
                          <a:xfrm>
                            <a:off x="2914650" y="3002915"/>
                            <a:ext cx="945515" cy="313055"/>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2018</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1" name="矩形 13"/>
                        <wps:cNvSpPr/>
                        <wps:spPr>
                          <a:xfrm>
                            <a:off x="307340" y="3419475"/>
                            <a:ext cx="4531360" cy="497205"/>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color w:val="000000" w:themeColor="text1"/>
                                  <w:sz w:val="24"/>
                                  <w:lang w:val="en-US" w:eastAsia="zh-CN"/>
                                  <w14:textFill>
                                    <w14:solidFill>
                                      <w14:schemeClr w14:val="tx1"/>
                                    </w14:solidFill>
                                  </w14:textFill>
                                </w:rPr>
                              </w:pPr>
                              <w:r>
                                <w:rPr>
                                  <w:rFonts w:hint="default"/>
                                  <w:color w:val="000000" w:themeColor="text1"/>
                                  <w:sz w:val="24"/>
                                  <w:lang w:val="en-US" w:eastAsia="zh-CN"/>
                                  <w14:textFill>
                                    <w14:solidFill>
                                      <w14:schemeClr w14:val="tx1"/>
                                    </w14:solidFill>
                                  </w14:textFill>
                                </w:rPr>
                                <w:t xml:space="preserve">By November 2018, </w:t>
                              </w:r>
                              <w:r>
                                <w:rPr>
                                  <w:rFonts w:hint="eastAsia"/>
                                  <w:color w:val="000000" w:themeColor="text1"/>
                                  <w:sz w:val="24"/>
                                  <w:lang w:val="en-US" w:eastAsia="zh-CN"/>
                                  <w14:textFill>
                                    <w14:solidFill>
                                      <w14:schemeClr w14:val="tx1"/>
                                    </w14:solidFill>
                                  </w14:textFill>
                                </w:rPr>
                                <w:t>W</w:t>
                              </w:r>
                              <w:r>
                                <w:rPr>
                                  <w:rFonts w:hint="default"/>
                                  <w:color w:val="000000" w:themeColor="text1"/>
                                  <w:sz w:val="24"/>
                                  <w:lang w:val="en-US" w:eastAsia="zh-CN"/>
                                  <w14:textFill>
                                    <w14:solidFill>
                                      <w14:schemeClr w14:val="tx1"/>
                                    </w14:solidFill>
                                  </w14:textFill>
                                </w:rPr>
                                <w:t xml:space="preserve">eibo </w:t>
                              </w:r>
                              <w:r>
                                <w:rPr>
                                  <w:rFonts w:hint="eastAsia"/>
                                  <w:color w:val="000000" w:themeColor="text1"/>
                                  <w:sz w:val="24"/>
                                  <w:lang w:val="en-US" w:eastAsia="zh-CN"/>
                                  <w14:textFill>
                                    <w14:solidFill>
                                      <w14:schemeClr w14:val="tx1"/>
                                    </w14:solidFill>
                                  </w14:textFill>
                                </w:rPr>
                                <w:t xml:space="preserve">big V </w:t>
                              </w:r>
                              <w:r>
                                <w:rPr>
                                  <w:rFonts w:hint="default"/>
                                  <w:color w:val="000000" w:themeColor="text1"/>
                                  <w:sz w:val="24"/>
                                  <w:lang w:val="en-US" w:eastAsia="zh-CN"/>
                                  <w14:textFill>
                                    <w14:solidFill>
                                      <w14:schemeClr w14:val="tx1"/>
                                    </w14:solidFill>
                                  </w14:textFill>
                                </w:rPr>
                                <w:t>had increased to 47,300, up 60 percent year-on-year</w:t>
                              </w:r>
                              <w:r>
                                <w:rPr>
                                  <w:rFonts w:hint="eastAsia"/>
                                  <w:color w:val="000000" w:themeColor="text1"/>
                                  <w:sz w:val="24"/>
                                  <w:lang w:val="en-US" w:eastAsia="zh-CN"/>
                                  <w14:textFill>
                                    <w14:solidFill>
                                      <w14:schemeClr w14:val="tx1"/>
                                    </w14:solidFill>
                                  </w14:textFill>
                                </w:rPr>
                                <w:t>.</w:t>
                              </w:r>
                            </w:p>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2" name="矩形 14"/>
                        <wps:cNvSpPr/>
                        <wps:spPr>
                          <a:xfrm>
                            <a:off x="288290" y="3991610"/>
                            <a:ext cx="4531360" cy="660400"/>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Big V definition: Fans of scale＞500,000 or reading quantity＞10,000,000</w:t>
                              </w:r>
                            </w:p>
                            <w:p>
                              <w:pPr>
                                <w:rPr>
                                  <w:rFonts w:hint="default"/>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w:t>
                              </w:r>
                              <w:r>
                                <w:rPr>
                                  <w:rFonts w:hint="default"/>
                                  <w:color w:val="000000" w:themeColor="text1"/>
                                  <w:sz w:val="21"/>
                                  <w:szCs w:val="21"/>
                                  <w:lang w:val="en-US" w:eastAsia="zh-CN"/>
                                  <w14:textFill>
                                    <w14:solidFill>
                                      <w14:schemeClr w14:val="tx1"/>
                                    </w14:solidFill>
                                  </w14:textFill>
                                </w:rPr>
                                <w:t>The following are the same as</w:t>
                              </w:r>
                              <w:r>
                                <w:rPr>
                                  <w:rFonts w:hint="eastAsia"/>
                                  <w:color w:val="000000" w:themeColor="text1"/>
                                  <w:sz w:val="21"/>
                                  <w:szCs w:val="21"/>
                                  <w:lang w:val="en-US" w:eastAsia="zh-CN"/>
                                  <w14:textFill>
                                    <w14:solidFill>
                                      <w14:schemeClr w14:val="tx1"/>
                                    </w14:solidFill>
                                  </w14:textFill>
                                </w:rPr>
                                <w: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3" name="文本框 7"/>
                        <wps:cNvSpPr txBox="1"/>
                        <wps:spPr>
                          <a:xfrm>
                            <a:off x="3190240" y="4335780"/>
                            <a:ext cx="1548130" cy="282575"/>
                          </a:xfrm>
                          <a:prstGeom prst="rect">
                            <a:avLst/>
                          </a:prstGeom>
                          <a:noFill/>
                          <a:ln w="12700" cmpd="sng">
                            <a:noFill/>
                            <a:prstDash val="solid"/>
                          </a:ln>
                        </wps:spPr>
                        <wps:style>
                          <a:lnRef idx="0">
                            <a:schemeClr val="accent1"/>
                          </a:lnRef>
                          <a:fillRef idx="0">
                            <a:schemeClr val="accent1"/>
                          </a:fillRef>
                          <a:effectRef idx="0">
                            <a:schemeClr val="accent1"/>
                          </a:effectRef>
                          <a:fontRef idx="minor">
                            <a:schemeClr val="dk1"/>
                          </a:fontRef>
                        </wps:style>
                        <wps:txbx>
                          <w:txbxContent>
                            <w:p>
                              <w:pPr>
                                <w:rPr>
                                  <w:color w:val="FFC000"/>
                                  <w:sz w:val="13"/>
                                  <w:szCs w:val="13"/>
                                </w:rPr>
                              </w:pPr>
                              <w:bookmarkStart w:id="130" w:name="OLE_LINK1"/>
                              <w:r>
                                <w:rPr>
                                  <w:rFonts w:hint="eastAsia"/>
                                  <w:color w:val="auto"/>
                                  <w:sz w:val="13"/>
                                  <w:szCs w:val="13"/>
                                  <w:lang w:eastAsia="zh-CN"/>
                                </w:rPr>
                                <w:t>Data source: Sina Microblog data</w:t>
                              </w:r>
                              <w:r>
                                <w:rPr>
                                  <w:rFonts w:hint="eastAsia"/>
                                  <w:color w:val="auto"/>
                                  <w:sz w:val="13"/>
                                  <w:szCs w:val="13"/>
                                  <w:lang w:val="en-US" w:eastAsia="zh-CN"/>
                                </w:rPr>
                                <w:t xml:space="preserve"> 2019</w:t>
                              </w:r>
                              <w:bookmarkEnd w:id="130"/>
                              <w:r>
                                <w:rPr>
                                  <w:rFonts w:hint="eastAsia"/>
                                  <w:color w:val="CCE8CF" w:themeColor="background1"/>
                                  <w:sz w:val="13"/>
                                  <w:szCs w:val="13"/>
                                  <w:lang w:val="en-US" w:eastAsia="zh-CN"/>
                                  <w14:textFill>
                                    <w14:solidFill>
                                      <w14:schemeClr w14:val="bg1"/>
                                    </w14:solidFill>
                                  </w14:textFill>
                                </w:rPr>
                                <w:t>8</w:t>
                              </w:r>
                              <w:r>
                                <w:rPr>
                                  <w:rFonts w:hint="eastAsia"/>
                                  <w:color w:val="CCE8CF" w:themeColor="background1"/>
                                  <w:sz w:val="13"/>
                                  <w:szCs w:val="13"/>
                                  <w:lang w:eastAsia="zh-CN"/>
                                  <w14:textFill>
                                    <w14:solidFill>
                                      <w14:schemeClr w14:val="bg1"/>
                                    </w14:solidFill>
                                  </w14:textFill>
                                </w:rPr>
                                <w:t xml:space="preserve"> </w:t>
                              </w:r>
                              <w:r>
                                <w:rPr>
                                  <w:rFonts w:hint="eastAsia"/>
                                  <w:color w:val="CCE8CF" w:themeColor="background1"/>
                                  <w:sz w:val="13"/>
                                  <w:szCs w:val="13"/>
                                  <w:lang w:val="en-US" w:eastAsia="zh-CN"/>
                                  <w14:textFill>
                                    <w14:solidFill>
                                      <w14:schemeClr w14:val="bg1"/>
                                    </w14:solidFill>
                                  </w14:textFill>
                                </w:rPr>
                                <w:t>2.18</w:t>
                              </w:r>
                              <w:r>
                                <w:rPr>
                                  <w:rFonts w:hint="eastAsia"/>
                                  <w:color w:val="FFC000"/>
                                  <w:sz w:val="13"/>
                                  <w:szCs w:val="13"/>
                                  <w:lang w:eastAsia="zh-CN"/>
                                </w:rPr>
                                <w:t>center</w:t>
                              </w:r>
                            </w:p>
                          </w:txbxContent>
                        </wps:txbx>
                        <wps:bodyPr rot="0" spcFirstLastPara="0" vertOverflow="overflow" horzOverflow="overflow" vert="horz" wrap="square" lIns="91440" tIns="45720" rIns="91440" bIns="45720" numCol="1" spcCol="0" rtlCol="0" fromWordArt="0" anchor="t" anchorCtr="0" forceAA="0" upright="0" compatLnSpc="1">
                          <a:noAutofit/>
                        </wps:bodyPr>
                      </wps:wsp>
                    </wpc:wpc>
                  </a:graphicData>
                </a:graphic>
              </wp:inline>
            </w:drawing>
          </mc:Choice>
          <mc:Fallback>
            <w:pict>
              <v:group id="_x0000_s1026" o:spid="_x0000_s1026" o:spt="203" style="height:368.3pt;width:384.15pt;" coordsize="4878705,4677410" editas="canvas" o:gfxdata="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">
                <o:lock v:ext="edit" aspectratio="f"/>
                <v:shape id="_x0000_s1026" o:spid="_x0000_s1026" style="position:absolute;left:0;top:0;height:4677410;width:4878705;" fillcolor="#D6DCE5 [671]" filled="t" stroked="f" coordsize="21600,21600" o:gfxdata="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">
                  <v:fill on="t" focussize="0,0"/>
                  <v:stroke on="f"/>
                  <v:imagedata o:title=""/>
                  <o:lock v:ext="edit" aspectratio="f"/>
                </v:shape>
                <v:shape id="等腰三角形 4" o:spid="_x0000_s1026" o:spt="5" type="#_x0000_t5" style="position:absolute;left:634365;top:1699260;height:1197610;width:1210945;v-text-anchor:middle;" fillcolor="#5B9BD5 [3204]" filled="t" stroked="t" coordsize="21600,21600" o:gfxdata="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" adj="1080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18800</w:t>
                        </w:r>
                      </w:p>
                    </w:txbxContent>
                  </v:textbox>
                </v:shape>
                <v:shape id="等腰三角形 5" o:spid="_x0000_s1026" o:spt="5" type="#_x0000_t5" style="position:absolute;left:1598295;top:1087120;height:1821815;width:1245235;v-text-anchor:middle;" fillcolor="#5B9BD5 [3204]" filled="t" stroked="t" coordsize="21600,21600" o:gfxdata="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PZxULtYAAAAFAQAADwAAAAAAAAABACAAAAAiAAAAZHJzL2Rvd25y&#10;ZXYueG1sUEsBAhQAFAAAAAgAh07iQD8JOQ2rAgAAOwUAAA4AAAAAAAAAAQAgAAAAJQEAAGRycy9l&#10;Mm9Eb2MueG1sUEsFBgAAAAAGAAYAWQEAAEIGAAAAAA==&#10;" adj="1080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29600</w:t>
                        </w:r>
                      </w:p>
                    </w:txbxContent>
                  </v:textbox>
                </v:shape>
                <v:shape id="等腰三角形 6" o:spid="_x0000_s1026" o:spt="5" type="#_x0000_t5" style="position:absolute;left:2710815;top:749935;height:2156460;width:1224915;v-text-anchor:middle;" fillcolor="#5B9BD5 [3204]" filled="t" stroked="t" coordsize="21600,21600" o:gfxdata="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" adj="1080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47300</w:t>
                        </w:r>
                      </w:p>
                    </w:txbxContent>
                  </v:textbox>
                </v:shape>
                <v:shape id="椭圆 7" o:spid="_x0000_s1026" o:spt="3" type="#_x0000_t3" style="position:absolute;left:878840;top:1008380;height:708025;width:727710;v-text-anchor:middle;" fillcolor="#5B9BD5 [3204]" filled="t" stroked="t" coordsize="21600,21600" o:gfxdata="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&#1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46%</w:t>
                        </w:r>
                      </w:p>
                    </w:txbxContent>
                  </v:textbox>
                </v:shape>
                <v:shape id="椭圆 8" o:spid="_x0000_s1026" o:spt="3" type="#_x0000_t3" style="position:absolute;left:2934970;top:22860;height:708025;width:727710;v-text-anchor:middle;" fillcolor="#5B9BD5 [3204]" filled="t" stroked="t" coordsize="21600,21600" o:gfxdata="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">
                  <v:fill on="t" focussize="0,0"/>
                  <v:stroke weight="1pt" color="#41719C [3204]" miterlimit="8" joinstyle="miter"/>
                  <v:imagedata o:title=""/>
                  <o:lock v:ext="edit" aspectratio="f"/>
                  <v:textbox>
                    <w:txbxContent>
                      <w:p>
                        <w:pPr>
                          <w:jc w:val="center"/>
                          <w:rPr>
                            <w:rFonts w:hint="default" w:eastAsia="仿宋"/>
                            <w:lang w:val="en-US" w:eastAsia="zh-CN"/>
                          </w:rPr>
                        </w:pPr>
                        <w:r>
                          <w:rPr>
                            <w:rFonts w:hint="eastAsia"/>
                            <w:lang w:val="en-US" w:eastAsia="zh-CN"/>
                          </w:rPr>
                          <w:t>60%</w:t>
                        </w:r>
                      </w:p>
                    </w:txbxContent>
                  </v:textbox>
                </v:shape>
                <v:shape id="椭圆 9" o:spid="_x0000_s1026" o:spt="3" type="#_x0000_t3" style="position:absolute;left:1849120;top:359410;height:708025;width:727710;v-text-anchor:middle;" fillcolor="#5B9BD5 [3204]" filled="t" stroked="t" coordsize="21600,21600" o:gfxdata="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">
                  <v:fill on="t" focussize="0,0"/>
                  <v:stroke weight="1pt" color="#41719C [3204]" miterlimit="8" joinstyle="miter"/>
                  <v:imagedata o:title=""/>
                  <o:lock v:ext="edit" aspectratio="f"/>
                  <v:textbox>
                    <w:txbxContent>
                      <w:p>
                        <w:pPr>
                          <w:jc w:val="center"/>
                          <w:rPr>
                            <w:rFonts w:hint="default"/>
                            <w:lang w:val="en-US" w:eastAsia="zh-CN"/>
                          </w:rPr>
                        </w:pPr>
                        <w:r>
                          <w:rPr>
                            <w:rFonts w:hint="eastAsia"/>
                            <w:lang w:val="en-US" w:eastAsia="zh-CN"/>
                          </w:rPr>
                          <w:t>57%</w:t>
                        </w:r>
                      </w:p>
                    </w:txbxContent>
                  </v:textbox>
                </v:shape>
                <v:rect id="矩形 10" o:spid="_x0000_s1026" o:spt="1" style="position:absolute;left:633730;top:3007995;height:313055;width:945515;v-text-anchor:middle;" fillcolor="#E7E6E6 [3214]" filled="t" stroked="t" coordsize="21600,21600" o:gfxdata="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">
                  <v:fill on="t" focussize="0,0"/>
                  <v:stroke weight="1pt" color="#41719C [3204]" miterlimit="8" joinstyle="miter"/>
                  <v:imagedata o:title=""/>
                  <o:lock v:ext="edit" aspectratio="f"/>
                  <v:textbo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2016</w:t>
                        </w:r>
                      </w:p>
                    </w:txbxContent>
                  </v:textbox>
                </v:rect>
                <v:rect id="矩形 11" o:spid="_x0000_s1026" o:spt="1" style="position:absolute;left:1724025;top:2995930;height:313055;width:945515;v-text-anchor:middle;" fillcolor="#E7E6E6 [3214]" filled="t" stroked="t" coordsize="21600,21600" o:gfxdata="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">
                  <v:fill on="t" focussize="0,0"/>
                  <v:stroke weight="1pt" color="#41719C [3204]" miterlimit="8" joinstyle="miter"/>
                  <v:imagedata o:title=""/>
                  <o:lock v:ext="edit" aspectratio="f"/>
                  <v:textbo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2017</w:t>
                        </w:r>
                      </w:p>
                    </w:txbxContent>
                  </v:textbox>
                </v:rect>
                <v:rect id="矩形 12" o:spid="_x0000_s1026" o:spt="1" style="position:absolute;left:2914650;top:3002915;height:313055;width:945515;v-text-anchor:middle;" fillcolor="#E7E6E6 [3214]" filled="t" stroked="t" coordsize="21600,21600" o:gfxdata="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">
                  <v:fill on="t" focussize="0,0"/>
                  <v:stroke weight="1pt" color="#41719C [3204]" miterlimit="8" joinstyle="miter"/>
                  <v:imagedata o:title=""/>
                  <o:lock v:ext="edit" aspectratio="f"/>
                  <v:textbox>
                    <w:txbxContent>
                      <w:p>
                        <w:pPr>
                          <w:jc w:val="center"/>
                          <w:rPr>
                            <w:rFonts w:hint="default" w:eastAsia="仿宋"/>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Nov. 2018</w:t>
                        </w:r>
                      </w:p>
                    </w:txbxContent>
                  </v:textbox>
                </v:rect>
                <v:rect id="矩形 13" o:spid="_x0000_s1026" o:spt="1" style="position:absolute;left:307340;top:3419475;height:497205;width:4531360;v-text-anchor:middle;" fillcolor="#D6DCE5 [671]" filled="t" stroked="t" coordsize="21600,21600" o:gfxdata="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">
                  <v:fill on="t" focussize="0,0"/>
                  <v:stroke weight="1pt" color="#41719C [3204]" miterlimit="8" joinstyle="miter"/>
                  <v:imagedata o:title=""/>
                  <o:lock v:ext="edit" aspectratio="f"/>
                  <v:textbox>
                    <w:txbxContent>
                      <w:p>
                        <w:pPr>
                          <w:rPr>
                            <w:rFonts w:hint="default"/>
                            <w:color w:val="000000" w:themeColor="text1"/>
                            <w:sz w:val="24"/>
                            <w:lang w:val="en-US" w:eastAsia="zh-CN"/>
                            <w14:textFill>
                              <w14:solidFill>
                                <w14:schemeClr w14:val="tx1"/>
                              </w14:solidFill>
                            </w14:textFill>
                          </w:rPr>
                        </w:pPr>
                        <w:r>
                          <w:rPr>
                            <w:rFonts w:hint="default"/>
                            <w:color w:val="000000" w:themeColor="text1"/>
                            <w:sz w:val="24"/>
                            <w:lang w:val="en-US" w:eastAsia="zh-CN"/>
                            <w14:textFill>
                              <w14:solidFill>
                                <w14:schemeClr w14:val="tx1"/>
                              </w14:solidFill>
                            </w14:textFill>
                          </w:rPr>
                          <w:t xml:space="preserve">By November 2018, </w:t>
                        </w:r>
                        <w:r>
                          <w:rPr>
                            <w:rFonts w:hint="eastAsia"/>
                            <w:color w:val="000000" w:themeColor="text1"/>
                            <w:sz w:val="24"/>
                            <w:lang w:val="en-US" w:eastAsia="zh-CN"/>
                            <w14:textFill>
                              <w14:solidFill>
                                <w14:schemeClr w14:val="tx1"/>
                              </w14:solidFill>
                            </w14:textFill>
                          </w:rPr>
                          <w:t>W</w:t>
                        </w:r>
                        <w:r>
                          <w:rPr>
                            <w:rFonts w:hint="default"/>
                            <w:color w:val="000000" w:themeColor="text1"/>
                            <w:sz w:val="24"/>
                            <w:lang w:val="en-US" w:eastAsia="zh-CN"/>
                            <w14:textFill>
                              <w14:solidFill>
                                <w14:schemeClr w14:val="tx1"/>
                              </w14:solidFill>
                            </w14:textFill>
                          </w:rPr>
                          <w:t xml:space="preserve">eibo </w:t>
                        </w:r>
                        <w:r>
                          <w:rPr>
                            <w:rFonts w:hint="eastAsia"/>
                            <w:color w:val="000000" w:themeColor="text1"/>
                            <w:sz w:val="24"/>
                            <w:lang w:val="en-US" w:eastAsia="zh-CN"/>
                            <w14:textFill>
                              <w14:solidFill>
                                <w14:schemeClr w14:val="tx1"/>
                              </w14:solidFill>
                            </w14:textFill>
                          </w:rPr>
                          <w:t xml:space="preserve">big V </w:t>
                        </w:r>
                        <w:r>
                          <w:rPr>
                            <w:rFonts w:hint="default"/>
                            <w:color w:val="000000" w:themeColor="text1"/>
                            <w:sz w:val="24"/>
                            <w:lang w:val="en-US" w:eastAsia="zh-CN"/>
                            <w14:textFill>
                              <w14:solidFill>
                                <w14:schemeClr w14:val="tx1"/>
                              </w14:solidFill>
                            </w14:textFill>
                          </w:rPr>
                          <w:t>had increased to 47,300, up 60 percent year-on-year</w:t>
                        </w:r>
                        <w:r>
                          <w:rPr>
                            <w:rFonts w:hint="eastAsia"/>
                            <w:color w:val="000000" w:themeColor="text1"/>
                            <w:sz w:val="24"/>
                            <w:lang w:val="en-US" w:eastAsia="zh-CN"/>
                            <w14:textFill>
                              <w14:solidFill>
                                <w14:schemeClr w14:val="tx1"/>
                              </w14:solidFill>
                            </w14:textFill>
                          </w:rPr>
                          <w:t>.</w:t>
                        </w:r>
                      </w:p>
                      <w:p/>
                    </w:txbxContent>
                  </v:textbox>
                </v:rect>
                <v:rect id="矩形 14" o:spid="_x0000_s1026" o:spt="1" style="position:absolute;left:288290;top:3991610;height:660400;width:4531360;v-text-anchor:middle;" fillcolor="#D6DCE5 [671]" filled="t" stroked="t" coordsize="21600,21600" o:gfxdata="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">
                  <v:fill on="t" focussize="0,0"/>
                  <v:stroke weight="1pt" color="#41719C [3204]" miterlimit="8" joinstyle="miter"/>
                  <v:imagedata o:title=""/>
                  <o:lock v:ext="edit" aspectratio="f"/>
                  <v:textbox>
                    <w:txbxContent>
                      <w:p>
                        <w:pPr>
                          <w:rPr>
                            <w:rFonts w:hint="eastAsia"/>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Big V definition: Fans of scale＞500,000 or reading quantity＞10,000,000</w:t>
                        </w:r>
                      </w:p>
                      <w:p>
                        <w:pPr>
                          <w:rPr>
                            <w:rFonts w:hint="default"/>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w:t>
                        </w:r>
                        <w:r>
                          <w:rPr>
                            <w:rFonts w:hint="default"/>
                            <w:color w:val="000000" w:themeColor="text1"/>
                            <w:sz w:val="21"/>
                            <w:szCs w:val="21"/>
                            <w:lang w:val="en-US" w:eastAsia="zh-CN"/>
                            <w14:textFill>
                              <w14:solidFill>
                                <w14:schemeClr w14:val="tx1"/>
                              </w14:solidFill>
                            </w14:textFill>
                          </w:rPr>
                          <w:t>The following are the same as</w:t>
                        </w:r>
                        <w:r>
                          <w:rPr>
                            <w:rFonts w:hint="eastAsia"/>
                            <w:color w:val="000000" w:themeColor="text1"/>
                            <w:sz w:val="21"/>
                            <w:szCs w:val="21"/>
                            <w:lang w:val="en-US" w:eastAsia="zh-CN"/>
                            <w14:textFill>
                              <w14:solidFill>
                                <w14:schemeClr w14:val="tx1"/>
                              </w14:solidFill>
                            </w14:textFill>
                          </w:rPr>
                          <w:t>)</w:t>
                        </w:r>
                      </w:p>
                    </w:txbxContent>
                  </v:textbox>
                </v:rect>
                <v:shape id="文本框 7" o:spid="_x0000_s1026" o:spt="202" type="#_x0000_t202" style="position:absolute;left:3190240;top:4335780;height:282575;width:1548130;" filled="f" stroked="f" coordsize="21600,21600" o:gfxdata="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">
                  <v:fill on="f" focussize="0,0"/>
                  <v:stroke on="f" weight="1pt"/>
                  <v:imagedata o:title=""/>
                  <o:lock v:ext="edit" aspectratio="f"/>
                  <v:textbox>
                    <w:txbxContent>
                      <w:p>
                        <w:pPr>
                          <w:rPr>
                            <w:color w:val="FFC000"/>
                            <w:sz w:val="13"/>
                            <w:szCs w:val="13"/>
                          </w:rPr>
                        </w:pPr>
                        <w:bookmarkStart w:id="130" w:name="OLE_LINK1"/>
                        <w:r>
                          <w:rPr>
                            <w:rFonts w:hint="eastAsia"/>
                            <w:color w:val="auto"/>
                            <w:sz w:val="13"/>
                            <w:szCs w:val="13"/>
                            <w:lang w:eastAsia="zh-CN"/>
                          </w:rPr>
                          <w:t>Data source: Sina Microblog data</w:t>
                        </w:r>
                        <w:r>
                          <w:rPr>
                            <w:rFonts w:hint="eastAsia"/>
                            <w:color w:val="auto"/>
                            <w:sz w:val="13"/>
                            <w:szCs w:val="13"/>
                            <w:lang w:val="en-US" w:eastAsia="zh-CN"/>
                          </w:rPr>
                          <w:t xml:space="preserve"> 2019</w:t>
                        </w:r>
                        <w:bookmarkEnd w:id="130"/>
                        <w:r>
                          <w:rPr>
                            <w:rFonts w:hint="eastAsia"/>
                            <w:color w:val="CCE8CF" w:themeColor="background1"/>
                            <w:sz w:val="13"/>
                            <w:szCs w:val="13"/>
                            <w:lang w:val="en-US" w:eastAsia="zh-CN"/>
                            <w14:textFill>
                              <w14:solidFill>
                                <w14:schemeClr w14:val="bg1"/>
                              </w14:solidFill>
                            </w14:textFill>
                          </w:rPr>
                          <w:t>8</w:t>
                        </w:r>
                        <w:r>
                          <w:rPr>
                            <w:rFonts w:hint="eastAsia"/>
                            <w:color w:val="CCE8CF" w:themeColor="background1"/>
                            <w:sz w:val="13"/>
                            <w:szCs w:val="13"/>
                            <w:lang w:eastAsia="zh-CN"/>
                            <w14:textFill>
                              <w14:solidFill>
                                <w14:schemeClr w14:val="bg1"/>
                              </w14:solidFill>
                            </w14:textFill>
                          </w:rPr>
                          <w:t xml:space="preserve"> </w:t>
                        </w:r>
                        <w:r>
                          <w:rPr>
                            <w:rFonts w:hint="eastAsia"/>
                            <w:color w:val="CCE8CF" w:themeColor="background1"/>
                            <w:sz w:val="13"/>
                            <w:szCs w:val="13"/>
                            <w:lang w:val="en-US" w:eastAsia="zh-CN"/>
                            <w14:textFill>
                              <w14:solidFill>
                                <w14:schemeClr w14:val="bg1"/>
                              </w14:solidFill>
                            </w14:textFill>
                          </w:rPr>
                          <w:t>2.18</w:t>
                        </w:r>
                        <w:r>
                          <w:rPr>
                            <w:rFonts w:hint="eastAsia"/>
                            <w:color w:val="FFC000"/>
                            <w:sz w:val="13"/>
                            <w:szCs w:val="13"/>
                            <w:lang w:eastAsia="zh-CN"/>
                          </w:rPr>
                          <w:t>center</w:t>
                        </w:r>
                      </w:p>
                    </w:txbxContent>
                  </v:textbox>
                </v:shape>
                <w10:wrap type="none"/>
                <w10:anchorlock/>
              </v:group>
            </w:pict>
          </mc:Fallback>
        </mc:AlternateContent>
      </w: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br w:type="page"/>
      </w:r>
    </w:p>
    <w:p>
      <w:pPr>
        <w:pStyle w:val="4"/>
        <w:bidi w:val="0"/>
        <w:rPr>
          <w:rFonts w:hint="default" w:ascii="Times New Roman" w:hAnsi="Times New Roman" w:cs="Times New Roman"/>
          <w:color w:val="auto"/>
          <w:sz w:val="24"/>
          <w:szCs w:val="24"/>
          <w:lang w:val="en-US" w:eastAsia="zh-CN"/>
        </w:rPr>
      </w:pPr>
      <w:bookmarkStart w:id="53" w:name="_Toc21796"/>
      <w:bookmarkStart w:id="54" w:name="_Toc27779"/>
      <w:r>
        <w:rPr>
          <w:rFonts w:hint="default" w:ascii="Times New Roman" w:hAnsi="Times New Roman" w:cs="Times New Roman"/>
          <w:color w:val="auto"/>
          <w:sz w:val="24"/>
          <w:szCs w:val="24"/>
          <w:lang w:val="en-US" w:eastAsia="zh-CN"/>
        </w:rPr>
        <w:t>4.3.1.3 Fans Scale</w:t>
      </w:r>
      <w:bookmarkEnd w:id="53"/>
      <w:bookmarkEnd w:id="54"/>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2019, except for the official accounts with the top three accounts, celebrities occupy all the top 20 seats of Weibo fans. It can be seen from the table that Xie Na, He Jiong and Yang Mi are the three largest fans of Weibo, and the number of fans is more than 100 million super bloggers. The total number of fans per person is nearly 5 in Shanghai.</w:t>
      </w:r>
    </w:p>
    <w:p>
      <w:pPr>
        <w:bidi w:val="0"/>
        <w:rPr>
          <w:rFonts w:hint="default" w:ascii="Times New Roman" w:hAnsi="Times New Roman" w:cs="Times New Roman"/>
          <w:color w:val="auto"/>
          <w:sz w:val="24"/>
          <w:szCs w:val="24"/>
          <w:lang w:val="en-US" w:eastAsia="zh-CN"/>
        </w:rPr>
      </w:pPr>
    </w:p>
    <w:p>
      <w:pPr>
        <w:pStyle w:val="4"/>
        <w:bidi w:val="0"/>
        <w:jc w:val="center"/>
        <w:rPr>
          <w:rFonts w:hint="default" w:ascii="Times New Roman" w:hAnsi="Times New Roman" w:cs="Times New Roman"/>
          <w:sz w:val="24"/>
          <w:szCs w:val="24"/>
          <w:lang w:val="en-US" w:eastAsia="zh-CN"/>
        </w:rPr>
      </w:pPr>
      <w:bookmarkStart w:id="55" w:name="_Toc4453"/>
      <w:bookmarkStart w:id="56" w:name="_Toc11695"/>
      <w:r>
        <w:rPr>
          <w:rFonts w:hint="default" w:ascii="Times New Roman" w:hAnsi="Times New Roman" w:cs="Times New Roman"/>
          <w:sz w:val="24"/>
          <w:szCs w:val="24"/>
          <w:lang w:val="en-US" w:eastAsia="zh-CN"/>
        </w:rPr>
        <w:t>Table 2: 20 celebrities with the largest number of sina Weibo fans</w:t>
      </w:r>
      <w:bookmarkEnd w:id="55"/>
      <w:bookmarkEnd w:id="56"/>
    </w:p>
    <w:p>
      <w:pPr>
        <w:rPr>
          <w:rFonts w:hint="default" w:ascii="Times New Roman" w:hAnsi="Times New Roman" w:cs="Times New Roman"/>
          <w:sz w:val="24"/>
          <w:szCs w:val="24"/>
          <w:lang w:val="en-US" w:eastAsia="zh-CN"/>
        </w:rPr>
      </w:pPr>
    </w:p>
    <w:tbl>
      <w:tblPr>
        <w:tblStyle w:val="7"/>
        <w:tblW w:w="891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autofit"/>
        <w:tblCellMar>
          <w:top w:w="0" w:type="dxa"/>
          <w:left w:w="0" w:type="dxa"/>
          <w:bottom w:w="0" w:type="dxa"/>
          <w:right w:w="0" w:type="dxa"/>
        </w:tblCellMar>
      </w:tblPr>
      <w:tblGrid>
        <w:gridCol w:w="1080"/>
        <w:gridCol w:w="2790"/>
        <w:gridCol w:w="1650"/>
        <w:gridCol w:w="1875"/>
        <w:gridCol w:w="15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560" w:hRule="atLeast"/>
          <w:jc w:val="center"/>
        </w:trPr>
        <w:tc>
          <w:tcPr>
            <w:tcW w:w="1080" w:type="dxa"/>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ranking</w:t>
            </w:r>
          </w:p>
        </w:tc>
        <w:tc>
          <w:tcPr>
            <w:tcW w:w="2790" w:type="dxa"/>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Account name</w:t>
            </w:r>
          </w:p>
        </w:tc>
        <w:tc>
          <w:tcPr>
            <w:tcW w:w="1650" w:type="dxa"/>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possessor</w:t>
            </w:r>
          </w:p>
        </w:tc>
        <w:tc>
          <w:tcPr>
            <w:tcW w:w="1875" w:type="dxa"/>
            <w:shd w:val="clear" w:color="auto" w:fill="auto"/>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fans number(ten thousand)</w:t>
            </w:r>
          </w:p>
        </w:tc>
        <w:tc>
          <w:tcPr>
            <w:tcW w:w="1515" w:type="dxa"/>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profession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@Weibo Small secretary</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Sina Weibo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19902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social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@Weibo Serive</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Sina Weibo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18486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social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3</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@Weibo Guide</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Sina Weibo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18482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social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@Weibo Administrator</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Sina Weibo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16003</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social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5</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@Xie Na</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Xie Na</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12381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compere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@He Jiong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He Jiong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11188</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compere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@Yang Mi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Yang Mi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10396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8</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@angleababy</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angleababy</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10031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9</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@Chen Kun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Chen Kun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9421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10</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@Zhao Wei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Zhao Wei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8634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@Zhao Liying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Zhao Liying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8533</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@Yao Chen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Yao Chen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8171</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13</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@Deng Chao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Deng Chao</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7784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@Lin Xinru</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Lin Xinru</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7654</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15</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@Yiyang Qianxi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Yiyang Qianxi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7352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@Tang Yan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Tang Yan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7348</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17</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@Wang Yuan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Wang Yuan</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7297</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18</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@Lin Zhiying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Lin Zhiying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7276</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7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19</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@Wang Junkai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Wang Junkai</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7212</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600" w:hRule="atLeast"/>
          <w:jc w:val="center"/>
        </w:trPr>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20</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@Guo Degang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Guo Degang</w:t>
            </w:r>
          </w:p>
        </w:tc>
        <w:tc>
          <w:tcPr>
            <w:tcW w:w="0" w:type="auto"/>
            <w:shd w:val="clear" w:color="auto" w:fill="auto"/>
            <w:noWrap/>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6988</w:t>
            </w:r>
          </w:p>
        </w:tc>
        <w:tc>
          <w:tcPr>
            <w:tcW w:w="1515" w:type="dxa"/>
            <w:shd w:val="clear" w:color="auto" w:fill="auto"/>
            <w:tcMar>
              <w:top w:w="15" w:type="dxa"/>
              <w:left w:w="15" w:type="dxa"/>
              <w:right w:w="15"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24"/>
                <w:szCs w:val="24"/>
                <w:u w:val="none"/>
              </w:rPr>
            </w:pPr>
            <w:r>
              <w:rPr>
                <w:rFonts w:hint="default" w:ascii="Times New Roman" w:hAnsi="Times New Roman" w:eastAsia="宋体" w:cs="Times New Roman"/>
                <w:i w:val="0"/>
                <w:color w:val="000000"/>
                <w:kern w:val="0"/>
                <w:sz w:val="24"/>
                <w:szCs w:val="24"/>
                <w:u w:val="none"/>
                <w:lang w:val="en-US" w:eastAsia="zh-CN" w:bidi="ar"/>
              </w:rPr>
              <w:t>crosstalk  comedian</w:t>
            </w:r>
          </w:p>
        </w:tc>
      </w:tr>
    </w:tbl>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Microblog data 2019</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growing number of celebrities, their attraction and fans are also increasing. From 2017 to 2018, the total number of star fans reached 16.7 billion, an increase of nearly 3.9 billion. The growth is amazing.</w:t>
      </w: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jc w:val="center"/>
        <w:rPr>
          <w:rFonts w:hint="default" w:ascii="Times New Roman" w:hAnsi="Times New Roman" w:cs="Times New Roman"/>
          <w:b/>
          <w:bCs/>
          <w:color w:val="auto"/>
          <w:sz w:val="24"/>
          <w:szCs w:val="24"/>
          <w:lang w:val="en-US" w:eastAsia="zh-CN"/>
        </w:rPr>
      </w:pPr>
      <w:r>
        <w:rPr>
          <w:rFonts w:hint="default" w:ascii="Times New Roman" w:hAnsi="Times New Roman" w:cs="Times New Roman"/>
          <w:b/>
          <w:bCs/>
          <w:sz w:val="24"/>
          <w:szCs w:val="24"/>
          <w:lang w:val="en-US" w:eastAsia="zh-CN"/>
        </w:rPr>
        <w:t>Picture</w:t>
      </w:r>
      <w:r>
        <w:rPr>
          <w:rFonts w:hint="default" w:ascii="Times New Roman" w:hAnsi="Times New Roman" w:cs="Times New Roman"/>
          <w:b/>
          <w:bCs/>
          <w:color w:val="auto"/>
          <w:sz w:val="24"/>
          <w:szCs w:val="24"/>
          <w:lang w:val="en-US" w:eastAsia="zh-CN"/>
        </w:rPr>
        <w:t xml:space="preserve"> 2: Changes in the number of fans from 2017 to 2018</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mc:AlternateContent>
          <mc:Choice Requires="wpc">
            <w:drawing>
              <wp:inline distT="0" distB="0" distL="114300" distR="114300">
                <wp:extent cx="5964555" cy="2496820"/>
                <wp:effectExtent l="0" t="0" r="17145" b="17780"/>
                <wp:docPr id="29" name="画布 29"/>
                <wp:cNvGraphicFramePr/>
                <a:graphic xmlns:a="http://schemas.openxmlformats.org/drawingml/2006/main">
                  <a:graphicData uri="http://schemas.microsoft.com/office/word/2010/wordprocessingCanvas">
                    <wpc:wpc>
                      <wpc:bg>
                        <a:solidFill>
                          <a:schemeClr val="accent1"/>
                        </a:solidFill>
                      </wpc:bg>
                      <wpc:whole/>
                      <wps:wsp>
                        <wps:cNvPr id="30" name="文本框 3"/>
                        <wps:cNvSpPr txBox="1"/>
                        <wps:spPr>
                          <a:xfrm>
                            <a:off x="97155" y="135255"/>
                            <a:ext cx="5088255" cy="494030"/>
                          </a:xfrm>
                          <a:prstGeom prst="rect">
                            <a:avLst/>
                          </a:prstGeom>
                          <a:solidFill>
                            <a:schemeClr val="accen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color w:val="FFC000" w:themeColor="accent4"/>
                                  <w:lang w:val="en-US" w:eastAsia="zh-CN"/>
                                  <w14:textFill>
                                    <w14:solidFill>
                                      <w14:schemeClr w14:val="accent4"/>
                                    </w14:solidFill>
                                  </w14:textFill>
                                </w:rPr>
                              </w:pPr>
                              <w:r>
                                <w:rPr>
                                  <w:rFonts w:hint="default"/>
                                  <w:color w:val="FFC000" w:themeColor="accent4"/>
                                  <w:lang w:val="en-US" w:eastAsia="zh-CN"/>
                                  <w14:textFill>
                                    <w14:solidFill>
                                      <w14:schemeClr w14:val="accent4"/>
                                    </w14:solidFill>
                                  </w14:textFill>
                                </w:rPr>
                                <w:t xml:space="preserve">In 2018, the total number of </w:t>
                              </w:r>
                              <w:r>
                                <w:rPr>
                                  <w:rFonts w:hint="eastAsia"/>
                                  <w:color w:val="FFC000" w:themeColor="accent4"/>
                                  <w:lang w:val="en-US" w:eastAsia="zh-CN"/>
                                  <w14:textFill>
                                    <w14:solidFill>
                                      <w14:schemeClr w14:val="accent4"/>
                                    </w14:solidFill>
                                  </w14:textFill>
                                </w:rPr>
                                <w:t>fans</w:t>
                              </w:r>
                              <w:r>
                                <w:rPr>
                                  <w:rFonts w:hint="default"/>
                                  <w:color w:val="FFC000" w:themeColor="accent4"/>
                                  <w:lang w:val="en-US" w:eastAsia="zh-CN"/>
                                  <w14:textFill>
                                    <w14:solidFill>
                                      <w14:schemeClr w14:val="accent4"/>
                                    </w14:solidFill>
                                  </w14:textFill>
                                </w:rPr>
                                <w:t xml:space="preserve"> of </w:t>
                              </w:r>
                              <w:r>
                                <w:rPr>
                                  <w:rFonts w:hint="eastAsia"/>
                                  <w:color w:val="FFC000" w:themeColor="accent4"/>
                                  <w:lang w:val="en-US" w:eastAsia="zh-CN"/>
                                  <w14:textFill>
                                    <w14:solidFill>
                                      <w14:schemeClr w14:val="accent4"/>
                                    </w14:solidFill>
                                  </w14:textFill>
                                </w:rPr>
                                <w:t>Sina W</w:t>
                              </w:r>
                              <w:r>
                                <w:rPr>
                                  <w:rFonts w:hint="default"/>
                                  <w:color w:val="FFC000" w:themeColor="accent4"/>
                                  <w:lang w:val="en-US" w:eastAsia="zh-CN"/>
                                  <w14:textFill>
                                    <w14:solidFill>
                                      <w14:schemeClr w14:val="accent4"/>
                                    </w14:solidFill>
                                  </w14:textFill>
                                </w:rPr>
                                <w:t>eibo</w:t>
                              </w:r>
                              <w:r>
                                <w:rPr>
                                  <w:rFonts w:hint="eastAsia"/>
                                  <w:color w:val="FFC000" w:themeColor="accent4"/>
                                  <w:lang w:val="en-US" w:eastAsia="zh-CN"/>
                                  <w14:textFill>
                                    <w14:solidFill>
                                      <w14:schemeClr w14:val="accent4"/>
                                    </w14:solidFill>
                                  </w14:textFill>
                                </w:rPr>
                                <w:t xml:space="preserve"> </w:t>
                              </w:r>
                              <w:r>
                                <w:rPr>
                                  <w:rFonts w:hint="default"/>
                                  <w:color w:val="FFC000" w:themeColor="accent4"/>
                                  <w:lang w:val="en-US" w:eastAsia="zh-CN"/>
                                  <w14:textFill>
                                    <w14:solidFill>
                                      <w14:schemeClr w14:val="accent4"/>
                                    </w14:solidFill>
                                  </w14:textFill>
                                </w:rPr>
                                <w:t>entertainment stars rose to 16.7 billion, an increase of 3.9 billion over 2017</w:t>
                              </w:r>
                            </w:p>
                          </w:txbxContent>
                        </wps:txbx>
                        <wps:bodyPr rot="0" spcFirstLastPara="0" vertOverflow="overflow" horzOverflow="overflow" vert="horz" wrap="square" lIns="91440" tIns="45720" rIns="91440" bIns="45720" numCol="1" spcCol="0" rtlCol="0" fromWordArt="0" anchor="t" anchorCtr="0" forceAA="0" upright="0" compatLnSpc="1">
                          <a:spAutoFit/>
                        </wps:bodyPr>
                      </wps:wsp>
                      <wps:wsp>
                        <wps:cNvPr id="33" name="文本框 4"/>
                        <wps:cNvSpPr txBox="1"/>
                        <wps:spPr>
                          <a:xfrm>
                            <a:off x="436245" y="985520"/>
                            <a:ext cx="972820" cy="295910"/>
                          </a:xfrm>
                          <a:prstGeom prst="rect">
                            <a:avLst/>
                          </a:prstGeom>
                          <a:solidFill>
                            <a:schemeClr val="accen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仿宋"/>
                                  <w:color w:val="FFC000" w:themeColor="accent4"/>
                                  <w:lang w:val="en-US" w:eastAsia="zh-CN"/>
                                  <w14:textFill>
                                    <w14:solidFill>
                                      <w14:schemeClr w14:val="accent4"/>
                                    </w14:solidFill>
                                  </w14:textFill>
                                </w:rPr>
                              </w:pPr>
                              <w:r>
                                <w:rPr>
                                  <w:rFonts w:hint="eastAsia"/>
                                  <w:color w:val="FFC000" w:themeColor="accent4"/>
                                  <w:lang w:val="en-US" w:eastAsia="zh-CN"/>
                                  <w14:textFill>
                                    <w14:solidFill>
                                      <w14:schemeClr w14:val="accent4"/>
                                    </w14:solidFill>
                                  </w14:textFill>
                                </w:rPr>
                                <w:t>2017</w:t>
                              </w:r>
                            </w:p>
                          </w:txbxContent>
                        </wps:txbx>
                        <wps:bodyPr rot="0" spcFirstLastPara="0" vertOverflow="overflow" horzOverflow="overflow" vert="horz" wrap="square" lIns="91440" tIns="45720" rIns="91440" bIns="45720" numCol="1" spcCol="0" rtlCol="0" fromWordArt="0" anchor="t" anchorCtr="0" forceAA="0" upright="0" compatLnSpc="1">
                          <a:spAutoFit/>
                        </wps:bodyPr>
                      </wps:wsp>
                      <wps:wsp>
                        <wps:cNvPr id="34" name="爆炸形 1 5"/>
                        <wps:cNvSpPr/>
                        <wps:spPr>
                          <a:xfrm>
                            <a:off x="1668145" y="624205"/>
                            <a:ext cx="2034540" cy="1428750"/>
                          </a:xfrm>
                          <a:prstGeom prst="irregularSeal1">
                            <a:avLst/>
                          </a:prstGeom>
                          <a:solidFill>
                            <a:schemeClr val="accent1"/>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b/>
                                  <w:bCs/>
                                  <w:color w:val="FF0000"/>
                                  <w:sz w:val="15"/>
                                  <w:szCs w:val="15"/>
                                  <w:lang w:eastAsia="zh-CN"/>
                                </w:rPr>
                              </w:pPr>
                              <w:r>
                                <w:rPr>
                                  <w:rFonts w:hint="eastAsia"/>
                                  <w:b/>
                                  <w:bCs/>
                                  <w:color w:val="FF0000"/>
                                  <w:sz w:val="15"/>
                                  <w:szCs w:val="15"/>
                                  <w:lang w:eastAsia="zh-CN"/>
                                </w:rPr>
                                <w:t xml:space="preserve">An increase of </w:t>
                              </w:r>
                              <w:r>
                                <w:rPr>
                                  <w:rFonts w:hint="eastAsia"/>
                                  <w:b/>
                                  <w:bCs/>
                                  <w:color w:val="E6E6E6"/>
                                  <w:sz w:val="24"/>
                                  <w:szCs w:val="24"/>
                                  <w:lang w:eastAsia="zh-CN"/>
                                </w:rPr>
                                <w:t>3.9</w:t>
                              </w:r>
                              <w:r>
                                <w:rPr>
                                  <w:rFonts w:hint="eastAsia"/>
                                  <w:b/>
                                  <w:bCs/>
                                  <w:color w:val="E7E6E6" w:themeColor="background2"/>
                                  <w:sz w:val="15"/>
                                  <w:szCs w:val="15"/>
                                  <w:lang w:eastAsia="zh-CN"/>
                                  <w14:textFill>
                                    <w14:solidFill>
                                      <w14:schemeClr w14:val="bg2"/>
                                    </w14:solidFill>
                                  </w14:textFill>
                                </w:rPr>
                                <w:t xml:space="preserve"> </w:t>
                              </w:r>
                              <w:r>
                                <w:rPr>
                                  <w:rFonts w:hint="eastAsia"/>
                                  <w:b/>
                                  <w:bCs/>
                                  <w:color w:val="FF0000"/>
                                  <w:sz w:val="15"/>
                                  <w:szCs w:val="15"/>
                                  <w:lang w:eastAsia="zh-CN"/>
                                </w:rPr>
                                <w:t>billion yuan over 2017</w:t>
                              </w:r>
                            </w:p>
                            <w:p>
                              <w:pPr>
                                <w:jc w:val="center"/>
                                <w:rPr>
                                  <w:sz w:val="15"/>
                                  <w:szCs w:val="15"/>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3" name="文本框 6"/>
                        <wps:cNvSpPr txBox="1"/>
                        <wps:spPr>
                          <a:xfrm>
                            <a:off x="4021455" y="1068705"/>
                            <a:ext cx="836930" cy="278765"/>
                          </a:xfrm>
                          <a:prstGeom prst="rect">
                            <a:avLst/>
                          </a:prstGeom>
                          <a:solidFill>
                            <a:schemeClr val="accen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仿宋"/>
                                  <w:color w:val="FFC000"/>
                                  <w:lang w:val="en-US" w:eastAsia="zh-CN"/>
                                </w:rPr>
                              </w:pPr>
                              <w:r>
                                <w:rPr>
                                  <w:rFonts w:hint="eastAsia"/>
                                  <w:color w:val="FFC000"/>
                                  <w:lang w:val="en-US" w:eastAsia="zh-CN"/>
                                </w:rPr>
                                <w:t>2018</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4" name="文本框 7"/>
                        <wps:cNvSpPr txBox="1"/>
                        <wps:spPr>
                          <a:xfrm>
                            <a:off x="2272030" y="2068830"/>
                            <a:ext cx="2893060" cy="301625"/>
                          </a:xfrm>
                          <a:prstGeom prst="rect">
                            <a:avLst/>
                          </a:prstGeom>
                          <a:solidFill>
                            <a:schemeClr val="accen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color w:val="FFC000"/>
                                </w:rPr>
                              </w:pPr>
                              <w:r>
                                <w:rPr>
                                  <w:rFonts w:hint="eastAsia"/>
                                  <w:color w:val="FFC000"/>
                                  <w:sz w:val="24"/>
                                  <w:lang w:eastAsia="zh-CN"/>
                                </w:rPr>
                                <w:t>Data source: Sina Microblog</w:t>
                              </w:r>
                              <w:r>
                                <w:rPr>
                                  <w:rFonts w:hint="eastAsia"/>
                                  <w:color w:val="FFC000"/>
                                  <w:sz w:val="24"/>
                                  <w:lang w:val="en-US" w:eastAsia="zh-CN"/>
                                </w:rPr>
                                <w:t xml:space="preserve"> </w:t>
                              </w:r>
                              <w:r>
                                <w:rPr>
                                  <w:rFonts w:hint="eastAsia"/>
                                  <w:color w:val="FFC000"/>
                                  <w:sz w:val="24"/>
                                  <w:lang w:eastAsia="zh-CN"/>
                                </w:rPr>
                                <w:t>data center</w:t>
                              </w:r>
                            </w:p>
                          </w:txbxContent>
                        </wps:txbx>
                        <wps:bodyPr rot="0" spcFirstLastPara="0" vertOverflow="overflow" horzOverflow="overflow" vert="horz" wrap="square" lIns="91440" tIns="45720" rIns="91440" bIns="45720" numCol="1" spcCol="0" rtlCol="0" fromWordArt="0" anchor="t" anchorCtr="0" forceAA="0" upright="0" compatLnSpc="1">
                          <a:noAutofit/>
                        </wps:bodyPr>
                      </wps:wsp>
                    </wpc:wpc>
                  </a:graphicData>
                </a:graphic>
              </wp:inline>
            </w:drawing>
          </mc:Choice>
          <mc:Fallback>
            <w:pict>
              <v:group id="_x0000_s1026" o:spid="_x0000_s1026" o:spt="203" style="height:196.6pt;width:469.65pt;" coordsize="5964555,2496820" editas="canvas" o:gfxdata="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">
                <o:lock v:ext="edit" aspectratio="f"/>
                <v:shape id="_x0000_s1026" o:spid="_x0000_s1026" style="position:absolute;left:0;top:0;height:2496820;width:5964555;" fillcolor="#5B9BD5 [3204]" filled="t" stroked="f" coordsize="21600,21600" o:gfxdata="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">
                  <v:fill on="t" focussize="0,0"/>
                  <v:stroke on="f"/>
                  <v:imagedata o:title=""/>
                  <o:lock v:ext="edit" aspectratio="f"/>
                </v:shape>
                <v:shape id="文本框 3" o:spid="_x0000_s1026" o:spt="202" type="#_x0000_t202" style="position:absolute;left:97155;top:135255;height:494030;width:5088255;" fillcolor="#5B9BD5 [3204]" filled="t" stroked="t" coordsize="21600,21600" o:gfxdata="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">
                  <v:fill on="t" focussize="0,0"/>
                  <v:stroke weight="0.5pt" color="#000000 [3204]" joinstyle="round"/>
                  <v:imagedata o:title=""/>
                  <o:lock v:ext="edit" aspectratio="f"/>
                  <v:textbox style="mso-fit-shape-to-text:t;">
                    <w:txbxContent>
                      <w:p>
                        <w:pPr>
                          <w:rPr>
                            <w:rFonts w:hint="default"/>
                            <w:color w:val="FFC000" w:themeColor="accent4"/>
                            <w:lang w:val="en-US" w:eastAsia="zh-CN"/>
                            <w14:textFill>
                              <w14:solidFill>
                                <w14:schemeClr w14:val="accent4"/>
                              </w14:solidFill>
                            </w14:textFill>
                          </w:rPr>
                        </w:pPr>
                        <w:r>
                          <w:rPr>
                            <w:rFonts w:hint="default"/>
                            <w:color w:val="FFC000" w:themeColor="accent4"/>
                            <w:lang w:val="en-US" w:eastAsia="zh-CN"/>
                            <w14:textFill>
                              <w14:solidFill>
                                <w14:schemeClr w14:val="accent4"/>
                              </w14:solidFill>
                            </w14:textFill>
                          </w:rPr>
                          <w:t xml:space="preserve">In 2018, the total number of </w:t>
                        </w:r>
                        <w:r>
                          <w:rPr>
                            <w:rFonts w:hint="eastAsia"/>
                            <w:color w:val="FFC000" w:themeColor="accent4"/>
                            <w:lang w:val="en-US" w:eastAsia="zh-CN"/>
                            <w14:textFill>
                              <w14:solidFill>
                                <w14:schemeClr w14:val="accent4"/>
                              </w14:solidFill>
                            </w14:textFill>
                          </w:rPr>
                          <w:t>fans</w:t>
                        </w:r>
                        <w:r>
                          <w:rPr>
                            <w:rFonts w:hint="default"/>
                            <w:color w:val="FFC000" w:themeColor="accent4"/>
                            <w:lang w:val="en-US" w:eastAsia="zh-CN"/>
                            <w14:textFill>
                              <w14:solidFill>
                                <w14:schemeClr w14:val="accent4"/>
                              </w14:solidFill>
                            </w14:textFill>
                          </w:rPr>
                          <w:t xml:space="preserve"> of </w:t>
                        </w:r>
                        <w:r>
                          <w:rPr>
                            <w:rFonts w:hint="eastAsia"/>
                            <w:color w:val="FFC000" w:themeColor="accent4"/>
                            <w:lang w:val="en-US" w:eastAsia="zh-CN"/>
                            <w14:textFill>
                              <w14:solidFill>
                                <w14:schemeClr w14:val="accent4"/>
                              </w14:solidFill>
                            </w14:textFill>
                          </w:rPr>
                          <w:t>Sina W</w:t>
                        </w:r>
                        <w:r>
                          <w:rPr>
                            <w:rFonts w:hint="default"/>
                            <w:color w:val="FFC000" w:themeColor="accent4"/>
                            <w:lang w:val="en-US" w:eastAsia="zh-CN"/>
                            <w14:textFill>
                              <w14:solidFill>
                                <w14:schemeClr w14:val="accent4"/>
                              </w14:solidFill>
                            </w14:textFill>
                          </w:rPr>
                          <w:t>eibo</w:t>
                        </w:r>
                        <w:r>
                          <w:rPr>
                            <w:rFonts w:hint="eastAsia"/>
                            <w:color w:val="FFC000" w:themeColor="accent4"/>
                            <w:lang w:val="en-US" w:eastAsia="zh-CN"/>
                            <w14:textFill>
                              <w14:solidFill>
                                <w14:schemeClr w14:val="accent4"/>
                              </w14:solidFill>
                            </w14:textFill>
                          </w:rPr>
                          <w:t xml:space="preserve"> </w:t>
                        </w:r>
                        <w:r>
                          <w:rPr>
                            <w:rFonts w:hint="default"/>
                            <w:color w:val="FFC000" w:themeColor="accent4"/>
                            <w:lang w:val="en-US" w:eastAsia="zh-CN"/>
                            <w14:textFill>
                              <w14:solidFill>
                                <w14:schemeClr w14:val="accent4"/>
                              </w14:solidFill>
                            </w14:textFill>
                          </w:rPr>
                          <w:t>entertainment stars rose to 16.7 billion, an increase of 3.9 billion over 2017</w:t>
                        </w:r>
                      </w:p>
                    </w:txbxContent>
                  </v:textbox>
                </v:shape>
                <v:shape id="文本框 4" o:spid="_x0000_s1026" o:spt="202" type="#_x0000_t202" style="position:absolute;left:436245;top:985520;height:295910;width:972820;" fillcolor="#5B9BD5 [3204]" filled="t" stroked="t" coordsize="21600,21600" o:gfxdata="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">
                  <v:fill on="t" focussize="0,0"/>
                  <v:stroke weight="0.5pt" color="#000000 [3204]" joinstyle="round"/>
                  <v:imagedata o:title=""/>
                  <o:lock v:ext="edit" aspectratio="f"/>
                  <v:textbox style="mso-fit-shape-to-text:t;">
                    <w:txbxContent>
                      <w:p>
                        <w:pPr>
                          <w:rPr>
                            <w:rFonts w:hint="default" w:eastAsia="仿宋"/>
                            <w:color w:val="FFC000" w:themeColor="accent4"/>
                            <w:lang w:val="en-US" w:eastAsia="zh-CN"/>
                            <w14:textFill>
                              <w14:solidFill>
                                <w14:schemeClr w14:val="accent4"/>
                              </w14:solidFill>
                            </w14:textFill>
                          </w:rPr>
                        </w:pPr>
                        <w:r>
                          <w:rPr>
                            <w:rFonts w:hint="eastAsia"/>
                            <w:color w:val="FFC000" w:themeColor="accent4"/>
                            <w:lang w:val="en-US" w:eastAsia="zh-CN"/>
                            <w14:textFill>
                              <w14:solidFill>
                                <w14:schemeClr w14:val="accent4"/>
                              </w14:solidFill>
                            </w14:textFill>
                          </w:rPr>
                          <w:t>2017</w:t>
                        </w:r>
                      </w:p>
                    </w:txbxContent>
                  </v:textbox>
                </v:shape>
                <v:shape id="爆炸形 1 5" o:spid="_x0000_s1026" o:spt="71" type="#_x0000_t71" style="position:absolute;left:1668145;top:624205;height:1428750;width:2034540;v-text-anchor:middle;" fillcolor="#5B9BD5 [3204]" filled="t" stroked="t" coordsize="21600,21600" o:gfxdata="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">
                  <v:fill on="t" focussize="0,0"/>
                  <v:stroke weight="1pt" color="#FFC000 [3204]" miterlimit="8" joinstyle="miter"/>
                  <v:imagedata o:title=""/>
                  <o:lock v:ext="edit" aspectratio="f"/>
                  <v:textbox>
                    <w:txbxContent>
                      <w:p>
                        <w:pPr>
                          <w:rPr>
                            <w:rFonts w:hint="eastAsia"/>
                            <w:b/>
                            <w:bCs/>
                            <w:color w:val="FF0000"/>
                            <w:sz w:val="15"/>
                            <w:szCs w:val="15"/>
                            <w:lang w:eastAsia="zh-CN"/>
                          </w:rPr>
                        </w:pPr>
                        <w:r>
                          <w:rPr>
                            <w:rFonts w:hint="eastAsia"/>
                            <w:b/>
                            <w:bCs/>
                            <w:color w:val="FF0000"/>
                            <w:sz w:val="15"/>
                            <w:szCs w:val="15"/>
                            <w:lang w:eastAsia="zh-CN"/>
                          </w:rPr>
                          <w:t xml:space="preserve">An increase of </w:t>
                        </w:r>
                        <w:r>
                          <w:rPr>
                            <w:rFonts w:hint="eastAsia"/>
                            <w:b/>
                            <w:bCs/>
                            <w:color w:val="E6E6E6"/>
                            <w:sz w:val="24"/>
                            <w:szCs w:val="24"/>
                            <w:lang w:eastAsia="zh-CN"/>
                          </w:rPr>
                          <w:t>3.9</w:t>
                        </w:r>
                        <w:r>
                          <w:rPr>
                            <w:rFonts w:hint="eastAsia"/>
                            <w:b/>
                            <w:bCs/>
                            <w:color w:val="E7E6E6" w:themeColor="background2"/>
                            <w:sz w:val="15"/>
                            <w:szCs w:val="15"/>
                            <w:lang w:eastAsia="zh-CN"/>
                            <w14:textFill>
                              <w14:solidFill>
                                <w14:schemeClr w14:val="bg2"/>
                              </w14:solidFill>
                            </w14:textFill>
                          </w:rPr>
                          <w:t xml:space="preserve"> </w:t>
                        </w:r>
                        <w:r>
                          <w:rPr>
                            <w:rFonts w:hint="eastAsia"/>
                            <w:b/>
                            <w:bCs/>
                            <w:color w:val="FF0000"/>
                            <w:sz w:val="15"/>
                            <w:szCs w:val="15"/>
                            <w:lang w:eastAsia="zh-CN"/>
                          </w:rPr>
                          <w:t>billion yuan over 2017</w:t>
                        </w:r>
                      </w:p>
                      <w:p>
                        <w:pPr>
                          <w:jc w:val="center"/>
                          <w:rPr>
                            <w:sz w:val="15"/>
                            <w:szCs w:val="15"/>
                          </w:rPr>
                        </w:pPr>
                      </w:p>
                    </w:txbxContent>
                  </v:textbox>
                </v:shape>
                <v:shape id="文本框 6" o:spid="_x0000_s1026" o:spt="202" type="#_x0000_t202" style="position:absolute;left:4021455;top:1068705;height:278765;width:836930;" fillcolor="#5B9BD5 [3204]" filled="t" stroked="t" coordsize="21600,21600" o:gfxdata="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Mz90FDTAAAABQEAAA8AAAAAAAAAAQAgAAAAIgAAAGRycy9kb3ducmV2LnhtbFBLAQIU&#10;ABQAAAAIAIdO4kB7tKtRagIAAMMEAAAOAAAAAAAAAAEAIAAAACIBAABkcnMvZTJvRG9jLnhtbFBL&#10;BQYAAAAABgAGAFkBAAD+BQAAAAA=&#10;">
                  <v:fill on="t" focussize="0,0"/>
                  <v:stroke weight="0.5pt" color="#000000 [3204]" joinstyle="round"/>
                  <v:imagedata o:title=""/>
                  <o:lock v:ext="edit" aspectratio="f"/>
                  <v:textbox>
                    <w:txbxContent>
                      <w:p>
                        <w:pPr>
                          <w:rPr>
                            <w:rFonts w:hint="default" w:eastAsia="仿宋"/>
                            <w:color w:val="FFC000"/>
                            <w:lang w:val="en-US" w:eastAsia="zh-CN"/>
                          </w:rPr>
                        </w:pPr>
                        <w:r>
                          <w:rPr>
                            <w:rFonts w:hint="eastAsia"/>
                            <w:color w:val="FFC000"/>
                            <w:lang w:val="en-US" w:eastAsia="zh-CN"/>
                          </w:rPr>
                          <w:t>2018</w:t>
                        </w:r>
                      </w:p>
                    </w:txbxContent>
                  </v:textbox>
                </v:shape>
                <v:shape id="文本框 7" o:spid="_x0000_s1026" o:spt="202" type="#_x0000_t202" style="position:absolute;left:2272030;top:2068830;height:301625;width:2893060;" fillcolor="#5B9BD5 [3204]" filled="t" stroked="t" coordsize="21600,21600" o:gfxdata="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">
                  <v:fill on="t" focussize="0,0"/>
                  <v:stroke weight="0.5pt" color="#000000 [3204]" joinstyle="round"/>
                  <v:imagedata o:title=""/>
                  <o:lock v:ext="edit" aspectratio="f"/>
                  <v:textbox>
                    <w:txbxContent>
                      <w:p>
                        <w:pPr>
                          <w:rPr>
                            <w:color w:val="FFC000"/>
                          </w:rPr>
                        </w:pPr>
                        <w:r>
                          <w:rPr>
                            <w:rFonts w:hint="eastAsia"/>
                            <w:color w:val="FFC000"/>
                            <w:sz w:val="24"/>
                            <w:lang w:eastAsia="zh-CN"/>
                          </w:rPr>
                          <w:t>Data source: Sina Microblog</w:t>
                        </w:r>
                        <w:r>
                          <w:rPr>
                            <w:rFonts w:hint="eastAsia"/>
                            <w:color w:val="FFC000"/>
                            <w:sz w:val="24"/>
                            <w:lang w:val="en-US" w:eastAsia="zh-CN"/>
                          </w:rPr>
                          <w:t xml:space="preserve"> </w:t>
                        </w:r>
                        <w:r>
                          <w:rPr>
                            <w:rFonts w:hint="eastAsia"/>
                            <w:color w:val="FFC000"/>
                            <w:sz w:val="24"/>
                            <w:lang w:eastAsia="zh-CN"/>
                          </w:rPr>
                          <w:t>data center</w:t>
                        </w:r>
                      </w:p>
                    </w:txbxContent>
                  </v:textbox>
                </v:shape>
                <w10:wrap type="none"/>
                <w10:anchorlock/>
              </v:group>
            </w:pict>
          </mc:Fallback>
        </mc:AlternateConten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Celebrities have an absolute voice and appeal in the field of self media because of their unique advantages. The huge consumption and purchasing power represented by the fan groups behind them has been concerned by advertising owners. It is understood that the advertising revenue model is still the primary profit model of</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 xml:space="preserve">Sina Microblog. Especially with the coming of mobile Internet era, advertisers choose to put more budget into mobile advertising and social advertising, especially social marketing has become an important marketing means. For Weibo, the high-quality fan group and the high-quality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authentication account will bring a lot of income and profits to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continuously, which is certified by many facts.</w:t>
      </w:r>
    </w:p>
    <w:p>
      <w:pPr>
        <w:bidi w:val="0"/>
        <w:rPr>
          <w:rFonts w:hint="default" w:ascii="Times New Roman" w:hAnsi="Times New Roman" w:cs="Times New Roman"/>
          <w:color w:val="auto"/>
          <w:sz w:val="24"/>
          <w:szCs w:val="24"/>
        </w:rPr>
      </w:pPr>
    </w:p>
    <w:p>
      <w:pPr>
        <w:pStyle w:val="4"/>
        <w:bidi w:val="0"/>
        <w:rPr>
          <w:rFonts w:hint="default" w:ascii="Times New Roman" w:hAnsi="Times New Roman" w:cs="Times New Roman"/>
          <w:color w:val="auto"/>
          <w:sz w:val="24"/>
          <w:szCs w:val="24"/>
        </w:rPr>
      </w:pPr>
      <w:bookmarkStart w:id="57" w:name="_Toc15352"/>
      <w:bookmarkStart w:id="58" w:name="_Toc16542"/>
      <w:r>
        <w:rPr>
          <w:rFonts w:hint="default" w:ascii="Times New Roman" w:hAnsi="Times New Roman" w:cs="Times New Roman"/>
          <w:color w:val="auto"/>
          <w:sz w:val="24"/>
          <w:szCs w:val="24"/>
          <w:lang w:val="en-US" w:eastAsia="zh-CN"/>
        </w:rPr>
        <w:t>4.3.1.3</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eastAsia="zh-CN"/>
        </w:rPr>
        <w:t>Z</w:t>
      </w:r>
      <w:r>
        <w:rPr>
          <w:rFonts w:hint="default" w:ascii="Times New Roman" w:hAnsi="Times New Roman" w:cs="Times New Roman"/>
          <w:color w:val="auto"/>
          <w:sz w:val="24"/>
          <w:szCs w:val="24"/>
        </w:rPr>
        <w:t xml:space="preserve">ombie </w:t>
      </w:r>
      <w:r>
        <w:rPr>
          <w:rFonts w:hint="default" w:ascii="Times New Roman" w:hAnsi="Times New Roman" w:cs="Times New Roman"/>
          <w:color w:val="auto"/>
          <w:sz w:val="24"/>
          <w:szCs w:val="24"/>
          <w:lang w:val="en-US" w:eastAsia="zh-CN"/>
        </w:rPr>
        <w:t>P</w:t>
      </w:r>
      <w:r>
        <w:rPr>
          <w:rFonts w:hint="default" w:ascii="Times New Roman" w:hAnsi="Times New Roman" w:cs="Times New Roman"/>
          <w:color w:val="auto"/>
          <w:sz w:val="24"/>
          <w:szCs w:val="24"/>
        </w:rPr>
        <w:t>owder</w:t>
      </w:r>
      <w:bookmarkEnd w:id="57"/>
      <w:bookmarkEnd w:id="58"/>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The term "zombie powder" was first mentioned in the early morning of August 27, 2011. Chen Yang, a famous program host and newspaper columnist in Guangzhou, sent several microblogs in a row, saying that because there are too many zombie powder,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with chensir as its user name will be stopped. This incident, caused widespread concern among netizens. To this day, the existence of "zombie powder" is no secret. It's common for stars to brush powder. In particular, some second and third tier stars want to increase their exposure and popularity, and they will choose "buy powder" when they enter the popularity list. Baidu search "zombie powder", can find more than 3 million results. </w:t>
      </w:r>
      <w:r>
        <w:rPr>
          <w:rFonts w:hint="default" w:ascii="Times New Roman" w:hAnsi="Times New Roman" w:cs="Times New Roman"/>
          <w:color w:val="auto"/>
          <w:sz w:val="24"/>
          <w:szCs w:val="24"/>
          <w:lang w:val="en-US" w:eastAsia="zh-CN"/>
        </w:rPr>
        <w:t>O</w:t>
      </w:r>
      <w:r>
        <w:rPr>
          <w:rFonts w:hint="default" w:ascii="Times New Roman" w:hAnsi="Times New Roman" w:cs="Times New Roman"/>
          <w:color w:val="auto"/>
          <w:sz w:val="24"/>
          <w:szCs w:val="24"/>
        </w:rPr>
        <w:t xml:space="preserve">pen Taobao and there are many shops selling fake fans. Although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has issued relevant policies and set up a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team, which is specially responsible for dealing with malicious registration, it has little effect.</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And according to the primary information research results, zombie powder is one of the most annoying problems for users.</w:t>
      </w:r>
    </w:p>
    <w:p>
      <w:pPr>
        <w:bidi w:val="0"/>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br w:type="page"/>
      </w:r>
    </w:p>
    <w:p>
      <w:pPr>
        <w:pStyle w:val="4"/>
        <w:bidi w:val="0"/>
        <w:jc w:val="center"/>
        <w:rPr>
          <w:rFonts w:hint="default" w:ascii="Times New Roman" w:hAnsi="Times New Roman" w:cs="Times New Roman"/>
          <w:color w:val="auto"/>
          <w:sz w:val="24"/>
          <w:szCs w:val="24"/>
        </w:rPr>
      </w:pPr>
      <w:bookmarkStart w:id="59" w:name="_Toc7533"/>
      <w:bookmarkStart w:id="60" w:name="_Toc14892"/>
      <w:r>
        <w:rPr>
          <w:rFonts w:hint="default" w:ascii="Times New Roman" w:hAnsi="Times New Roman" w:cs="Times New Roman"/>
          <w:color w:val="auto"/>
          <w:sz w:val="24"/>
          <w:szCs w:val="24"/>
          <w:lang w:val="en-US" w:eastAsia="zh-CN"/>
        </w:rPr>
        <w:t xml:space="preserve">Figure </w:t>
      </w:r>
      <w:r>
        <w:rPr>
          <w:rFonts w:hint="eastAsia" w:ascii="Times New Roman" w:hAnsi="Times New Roman" w:cs="Times New Roman"/>
          <w:color w:val="auto"/>
          <w:sz w:val="24"/>
          <w:szCs w:val="24"/>
          <w:lang w:val="en-US" w:eastAsia="zh-CN"/>
        </w:rPr>
        <w:t>3</w:t>
      </w:r>
      <w:r>
        <w:rPr>
          <w:rFonts w:hint="default" w:ascii="Times New Roman" w:hAnsi="Times New Roman" w:cs="Times New Roman"/>
          <w:color w:val="auto"/>
          <w:sz w:val="24"/>
          <w:szCs w:val="24"/>
          <w:lang w:val="en-US" w:eastAsia="zh-CN"/>
        </w:rPr>
        <w:t>: Main problems of Sina M</w:t>
      </w:r>
      <w:r>
        <w:rPr>
          <w:rFonts w:hint="default" w:ascii="Times New Roman" w:hAnsi="Times New Roman" w:cs="Times New Roman"/>
          <w:color w:val="auto"/>
          <w:sz w:val="24"/>
          <w:szCs w:val="24"/>
        </w:rPr>
        <w:t>icroblog</w:t>
      </w:r>
      <w:bookmarkEnd w:id="59"/>
      <w:bookmarkEnd w:id="60"/>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838065" cy="3649345"/>
            <wp:effectExtent l="4445" t="4445" r="15240" b="22860"/>
            <wp:docPr id="28"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rPr>
      </w:pPr>
      <w:bookmarkStart w:id="61" w:name="_Toc15196"/>
      <w:bookmarkStart w:id="62" w:name="_Toc12792"/>
      <w:r>
        <w:rPr>
          <w:rFonts w:hint="default" w:ascii="Times New Roman" w:hAnsi="Times New Roman" w:eastAsia="宋体" w:cs="Times New Roman"/>
          <w:color w:val="auto"/>
          <w:sz w:val="24"/>
          <w:szCs w:val="24"/>
          <w:lang w:val="en-US" w:eastAsia="zh-CN"/>
        </w:rPr>
        <w:t>4.3</w:t>
      </w:r>
      <w:r>
        <w:rPr>
          <w:rFonts w:hint="default" w:ascii="Times New Roman" w:hAnsi="Times New Roman" w:cs="Times New Roman"/>
          <w:color w:val="auto"/>
          <w:sz w:val="24"/>
          <w:szCs w:val="24"/>
        </w:rPr>
        <w:t xml:space="preserve">.2 </w:t>
      </w:r>
      <w:r>
        <w:rPr>
          <w:rFonts w:hint="default" w:ascii="Times New Roman" w:hAnsi="Times New Roman" w:cs="Times New Roman"/>
          <w:color w:val="auto"/>
          <w:sz w:val="24"/>
          <w:szCs w:val="24"/>
          <w:lang w:val="en-US" w:eastAsia="zh-CN"/>
        </w:rPr>
        <w:t>U</w:t>
      </w:r>
      <w:r>
        <w:rPr>
          <w:rFonts w:hint="default" w:ascii="Times New Roman" w:hAnsi="Times New Roman" w:cs="Times New Roman"/>
          <w:color w:val="auto"/>
          <w:sz w:val="24"/>
          <w:szCs w:val="24"/>
        </w:rPr>
        <w:t xml:space="preserve">ser </w:t>
      </w:r>
      <w:r>
        <w:rPr>
          <w:rFonts w:hint="default" w:ascii="Times New Roman" w:hAnsi="Times New Roman" w:cs="Times New Roman"/>
          <w:color w:val="auto"/>
          <w:sz w:val="24"/>
          <w:szCs w:val="24"/>
          <w:lang w:val="en-US" w:eastAsia="zh-CN"/>
        </w:rPr>
        <w:t>S</w:t>
      </w:r>
      <w:r>
        <w:rPr>
          <w:rFonts w:hint="default" w:ascii="Times New Roman" w:hAnsi="Times New Roman" w:cs="Times New Roman"/>
          <w:color w:val="auto"/>
          <w:sz w:val="24"/>
          <w:szCs w:val="24"/>
        </w:rPr>
        <w:t xml:space="preserve">cale </w:t>
      </w:r>
      <w:r>
        <w:rPr>
          <w:rFonts w:hint="default" w:ascii="Times New Roman" w:hAnsi="Times New Roman" w:cs="Times New Roman"/>
          <w:color w:val="auto"/>
          <w:sz w:val="24"/>
          <w:szCs w:val="24"/>
          <w:lang w:val="en-US" w:eastAsia="zh-CN"/>
        </w:rPr>
        <w:t>A</w:t>
      </w:r>
      <w:r>
        <w:rPr>
          <w:rFonts w:hint="default" w:ascii="Times New Roman" w:hAnsi="Times New Roman" w:cs="Times New Roman"/>
          <w:color w:val="auto"/>
          <w:sz w:val="24"/>
          <w:szCs w:val="24"/>
        </w:rPr>
        <w:t>ttribute</w:t>
      </w:r>
      <w:bookmarkEnd w:id="61"/>
      <w:bookmarkEnd w:id="62"/>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2013, the proportion of male and female users in the overall microblog users was roughly equal. In terms of the age structure of users, the post-90s have gradually become the main microblog users, accounting for 53% of the total number of users. In the past year, the post-90s users have increased significantly, with the post-80s users accounting for 37% of the total number of users, while the Post-70s and the pre-70s users, which are relatively older, account for relatively small proportion. It is not difficult to see that the overall age of microblog users is younger.</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Education distribution: microblog users are still mainly high educated people, of which 70.8% have college education or above, and less than 30% have high school education or below. Spell</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rPr>
        <w:t>Industry distribution: by fully mining the social data of users, we get the proportion of microblog users in the industry distribution. From the ranking, we can see that the proportion of microblog users in residential services, schools (students), real estate and other industries is relatively high, while the proportion of business services, transportation, Hotel and other user industries is slightly low.</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bidi w:val="0"/>
        <w:jc w:val="center"/>
        <w:rPr>
          <w:rFonts w:hint="default"/>
          <w:b/>
          <w:bCs/>
          <w:lang w:val="en-US" w:eastAsia="zh-CN"/>
        </w:rPr>
      </w:pPr>
      <w:bookmarkStart w:id="63" w:name="_Toc28363"/>
      <w:r>
        <w:rPr>
          <w:rFonts w:hint="default"/>
          <w:b/>
          <w:bCs/>
          <w:lang w:val="en-US" w:eastAsia="zh-CN"/>
        </w:rPr>
        <w:t xml:space="preserve">Figure </w:t>
      </w:r>
      <w:r>
        <w:rPr>
          <w:rFonts w:hint="eastAsia"/>
          <w:b/>
          <w:bCs/>
          <w:lang w:val="en-US" w:eastAsia="zh-CN"/>
        </w:rPr>
        <w:t>4</w:t>
      </w:r>
      <w:r>
        <w:rPr>
          <w:rFonts w:hint="default"/>
          <w:b/>
          <w:bCs/>
          <w:lang w:val="en-US" w:eastAsia="zh-CN"/>
        </w:rPr>
        <w:t>: Weibo age distribution in 2013</w:t>
      </w:r>
      <w:bookmarkEnd w:id="63"/>
    </w:p>
    <w:p>
      <w:pPr>
        <w:bidi w:val="0"/>
        <w:rPr>
          <w:rFonts w:hint="default" w:ascii="Times New Roman" w:hAnsi="Times New Roman" w:cs="Times New Roman" w:eastAsiaTheme="minorEastAsia"/>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mc:AlternateContent>
          <mc:Choice Requires="wps">
            <w:drawing>
              <wp:anchor distT="0" distB="0" distL="114300" distR="114300" simplePos="0" relativeHeight="251661312" behindDoc="0" locked="0" layoutInCell="1" allowOverlap="1">
                <wp:simplePos x="0" y="0"/>
                <wp:positionH relativeFrom="column">
                  <wp:posOffset>2933700</wp:posOffset>
                </wp:positionH>
                <wp:positionV relativeFrom="paragraph">
                  <wp:posOffset>2538095</wp:posOffset>
                </wp:positionV>
                <wp:extent cx="1660525" cy="247015"/>
                <wp:effectExtent l="0" t="0" r="0" b="0"/>
                <wp:wrapNone/>
                <wp:docPr id="56" name="文本框 7"/>
                <wp:cNvGraphicFramePr/>
                <a:graphic xmlns:a="http://schemas.openxmlformats.org/drawingml/2006/main">
                  <a:graphicData uri="http://schemas.microsoft.com/office/word/2010/wordprocessingShape">
                    <wps:wsp>
                      <wps:cNvSpPr txBox="1"/>
                      <wps:spPr>
                        <a:xfrm>
                          <a:off x="0" y="0"/>
                          <a:ext cx="1660525" cy="247015"/>
                        </a:xfrm>
                        <a:prstGeom prst="rect">
                          <a:avLst/>
                        </a:prstGeom>
                        <a:noFill/>
                        <a:ln w="12700" cmpd="sng">
                          <a:noFill/>
                          <a:prstDash val="solid"/>
                        </a:ln>
                      </wps:spPr>
                      <wps:style>
                        <a:lnRef idx="0">
                          <a:schemeClr val="accent1"/>
                        </a:lnRef>
                        <a:fillRef idx="0">
                          <a:schemeClr val="accent1"/>
                        </a:fillRef>
                        <a:effectRef idx="0">
                          <a:schemeClr val="accent1"/>
                        </a:effectRef>
                        <a:fontRef idx="minor">
                          <a:schemeClr val="dk1"/>
                        </a:fontRef>
                      </wps:style>
                      <wps:txbx>
                        <w:txbxContent>
                          <w:p>
                            <w:pPr>
                              <w:rPr>
                                <w:rFonts w:hint="default"/>
                                <w:color w:val="FFC000"/>
                                <w:sz w:val="13"/>
                                <w:szCs w:val="13"/>
                                <w:lang w:val="en-US"/>
                              </w:rPr>
                            </w:pPr>
                            <w:r>
                              <w:rPr>
                                <w:rFonts w:hint="eastAsia"/>
                                <w:color w:val="000000" w:themeColor="text1"/>
                                <w:sz w:val="13"/>
                                <w:szCs w:val="13"/>
                                <w:lang w:eastAsia="zh-CN"/>
                                <w14:textFill>
                                  <w14:solidFill>
                                    <w14:schemeClr w14:val="tx1"/>
                                  </w14:solidFill>
                                </w14:textFill>
                              </w:rPr>
                              <w:t>Data source: sina weibo data</w:t>
                            </w:r>
                            <w:r>
                              <w:rPr>
                                <w:rFonts w:hint="eastAsia"/>
                                <w:color w:val="auto"/>
                                <w:sz w:val="13"/>
                                <w:szCs w:val="13"/>
                                <w:lang w:eastAsia="zh-CN"/>
                              </w:rPr>
                              <w:t xml:space="preserve"> center</w:t>
                            </w:r>
                            <w:r>
                              <w:rPr>
                                <w:rFonts w:hint="eastAsia"/>
                                <w:color w:val="auto"/>
                                <w:sz w:val="13"/>
                                <w:szCs w:val="13"/>
                                <w:lang w:val="en-US" w:eastAsia="zh-CN"/>
                              </w:rPr>
                              <w:t xml:space="preserve"> 2013</w:t>
                            </w:r>
                          </w:p>
                        </w:txbxContent>
                      </wps:txbx>
                      <wps:bodyPr rot="0" spcFirstLastPara="0" vertOverflow="overflow" horzOverflow="overflow" vert="horz" wrap="square" lIns="91440" tIns="45720" rIns="91440" bIns="45720" numCol="1" spcCol="0" rtlCol="0" fromWordArt="0" anchor="t" anchorCtr="0" forceAA="0" upright="0" compatLnSpc="1">
                        <a:noAutofit/>
                      </wps:bodyPr>
                    </wps:wsp>
                  </a:graphicData>
                </a:graphic>
              </wp:anchor>
            </w:drawing>
          </mc:Choice>
          <mc:Fallback>
            <w:pict>
              <v:shape id="文本框 7" o:spid="_x0000_s1026" o:spt="202" type="#_x0000_t202" style="position:absolute;left:0pt;margin-left:231pt;margin-top:199.85pt;height:19.45pt;width:130.75pt;z-index:251661312;mso-width-relative:page;mso-height-relative:page;" filled="f" stroked="f" coordsize="21600,21600" o:gfxdata="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ChZ1bV2QAA&#10;AAsBAAAPAAAAAAAAAAEAIAAAACIAAABkcnMvZG93bnJldi54bWxQSwECFAAUAAAACACHTuJA/wxJ&#10;AlYCAACYBAAADgAAAAAAAAABACAAAAAoAQAAZHJzL2Uyb0RvYy54bWxQSwUGAAAAAAYABgBZAQAA&#10;8AUAAAAA&#10;">
                <v:fill on="f" focussize="0,0"/>
                <v:stroke on="f" weight="1pt"/>
                <v:imagedata o:title=""/>
                <o:lock v:ext="edit" aspectratio="f"/>
                <v:textbox>
                  <w:txbxContent>
                    <w:p>
                      <w:pPr>
                        <w:rPr>
                          <w:rFonts w:hint="default"/>
                          <w:color w:val="FFC000"/>
                          <w:sz w:val="13"/>
                          <w:szCs w:val="13"/>
                          <w:lang w:val="en-US"/>
                        </w:rPr>
                      </w:pPr>
                      <w:r>
                        <w:rPr>
                          <w:rFonts w:hint="eastAsia"/>
                          <w:color w:val="000000" w:themeColor="text1"/>
                          <w:sz w:val="13"/>
                          <w:szCs w:val="13"/>
                          <w:lang w:eastAsia="zh-CN"/>
                          <w14:textFill>
                            <w14:solidFill>
                              <w14:schemeClr w14:val="tx1"/>
                            </w14:solidFill>
                          </w14:textFill>
                        </w:rPr>
                        <w:t>Data source: sina weibo data</w:t>
                      </w:r>
                      <w:r>
                        <w:rPr>
                          <w:rFonts w:hint="eastAsia"/>
                          <w:color w:val="auto"/>
                          <w:sz w:val="13"/>
                          <w:szCs w:val="13"/>
                          <w:lang w:eastAsia="zh-CN"/>
                        </w:rPr>
                        <w:t xml:space="preserve"> center</w:t>
                      </w:r>
                      <w:r>
                        <w:rPr>
                          <w:rFonts w:hint="eastAsia"/>
                          <w:color w:val="auto"/>
                          <w:sz w:val="13"/>
                          <w:szCs w:val="13"/>
                          <w:lang w:val="en-US" w:eastAsia="zh-CN"/>
                        </w:rPr>
                        <w:t xml:space="preserve"> 2013</w:t>
                      </w:r>
                    </w:p>
                  </w:txbxContent>
                </v:textbox>
              </v:shape>
            </w:pict>
          </mc:Fallback>
        </mc:AlternateContent>
      </w:r>
      <w:r>
        <w:rPr>
          <w:rFonts w:hint="default" w:ascii="Times New Roman" w:hAnsi="Times New Roman" w:cs="Times New Roman"/>
          <w:color w:val="auto"/>
          <w:sz w:val="24"/>
          <w:szCs w:val="24"/>
        </w:rPr>
        <w:drawing>
          <wp:inline distT="0" distB="0" distL="114300" distR="114300">
            <wp:extent cx="4572000" cy="2743200"/>
            <wp:effectExtent l="0" t="0" r="0" b="0"/>
            <wp:docPr id="55"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bidi w:val="0"/>
        <w:rPr>
          <w:rFonts w:hint="default" w:ascii="Times New Roman" w:hAnsi="Times New Roman" w:cs="Times New Roman"/>
          <w:color w:val="auto"/>
          <w:sz w:val="24"/>
          <w:szCs w:val="24"/>
        </w:rPr>
      </w:pPr>
    </w:p>
    <w:p>
      <w:pPr>
        <w:bidi w:val="0"/>
        <w:jc w:val="center"/>
        <w:rPr>
          <w:rFonts w:hint="default"/>
          <w:b/>
          <w:bCs/>
          <w:lang w:val="en-US" w:eastAsia="zh-CN"/>
        </w:rPr>
      </w:pPr>
      <w:bookmarkStart w:id="64" w:name="_Toc6493"/>
      <w:r>
        <w:rPr>
          <w:rFonts w:hint="default"/>
          <w:b/>
          <w:bCs/>
          <w:lang w:val="en-US" w:eastAsia="zh-CN"/>
        </w:rPr>
        <w:t xml:space="preserve">Figure </w:t>
      </w:r>
      <w:r>
        <w:rPr>
          <w:rFonts w:hint="eastAsia"/>
          <w:b/>
          <w:bCs/>
          <w:lang w:val="en-US" w:eastAsia="zh-CN"/>
        </w:rPr>
        <w:t>5</w:t>
      </w:r>
      <w:r>
        <w:rPr>
          <w:rFonts w:hint="default"/>
          <w:b/>
          <w:bCs/>
          <w:lang w:val="en-US" w:eastAsia="zh-CN"/>
        </w:rPr>
        <w:t>: Education degree distribution of weibo users in 2013</w:t>
      </w:r>
      <w:bookmarkEnd w:id="64"/>
    </w:p>
    <w:p>
      <w:pPr>
        <w:bidi w:val="0"/>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5638800" cy="2708910"/>
            <wp:effectExtent l="4445" t="4445" r="14605" b="48895"/>
            <wp:docPr id="57"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xml:space="preserve"> data center 2013</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2014, from the age proportion of monthly active users, users aged 19-35 accounted for 72% of the total number of monthly active users. The post-80 and post-90 are the main active users of microblog, and the younger users have a more obvious growth trend.</w:t>
      </w:r>
    </w:p>
    <w:p>
      <w:pPr>
        <w:bidi w:val="0"/>
        <w:rPr>
          <w:rFonts w:hint="default" w:ascii="Times New Roman" w:hAnsi="Times New Roman" w:cs="Times New Roman"/>
          <w:color w:val="auto"/>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bidi w:val="0"/>
        <w:jc w:val="center"/>
        <w:rPr>
          <w:rFonts w:hint="default"/>
          <w:b/>
          <w:bCs/>
          <w:lang w:val="en-US" w:eastAsia="zh-CN"/>
        </w:rPr>
      </w:pPr>
      <w:bookmarkStart w:id="65" w:name="_Toc19836"/>
      <w:r>
        <w:rPr>
          <w:rFonts w:hint="default"/>
          <w:b/>
          <w:bCs/>
          <w:lang w:val="en-US" w:eastAsia="zh-CN"/>
        </w:rPr>
        <w:t xml:space="preserve">Figure </w:t>
      </w:r>
      <w:r>
        <w:rPr>
          <w:rFonts w:hint="eastAsia"/>
          <w:b/>
          <w:bCs/>
          <w:lang w:val="en-US" w:eastAsia="zh-CN"/>
        </w:rPr>
        <w:t>6</w:t>
      </w:r>
      <w:r>
        <w:rPr>
          <w:rFonts w:hint="default"/>
          <w:b/>
          <w:bCs/>
          <w:lang w:val="en-US" w:eastAsia="zh-CN"/>
        </w:rPr>
        <w:t>: Age proportion of active weibo users in 2014</w:t>
      </w:r>
      <w:bookmarkEnd w:id="65"/>
    </w:p>
    <w:p>
      <w:pPr>
        <w:bidi w:val="0"/>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5270500" cy="2752725"/>
            <wp:effectExtent l="4445" t="4445" r="20955" b="5080"/>
            <wp:docPr id="59" name="图表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rFonts w:hint="default" w:ascii="Times New Roman" w:hAnsi="Times New Roman" w:cs="Times New Roman"/>
          <w:color w:val="auto"/>
          <w:sz w:val="24"/>
          <w:szCs w:val="24"/>
        </w:rPr>
        <mc:AlternateContent>
          <mc:Choice Requires="wps">
            <w:drawing>
              <wp:anchor distT="0" distB="0" distL="114300" distR="114300" simplePos="0" relativeHeight="251662336" behindDoc="0" locked="0" layoutInCell="1" allowOverlap="1">
                <wp:simplePos x="0" y="0"/>
                <wp:positionH relativeFrom="column">
                  <wp:posOffset>3466465</wp:posOffset>
                </wp:positionH>
                <wp:positionV relativeFrom="paragraph">
                  <wp:posOffset>2319655</wp:posOffset>
                </wp:positionV>
                <wp:extent cx="1551940" cy="311785"/>
                <wp:effectExtent l="0" t="0" r="0" b="0"/>
                <wp:wrapNone/>
                <wp:docPr id="61" name="文本框 7"/>
                <wp:cNvGraphicFramePr/>
                <a:graphic xmlns:a="http://schemas.openxmlformats.org/drawingml/2006/main">
                  <a:graphicData uri="http://schemas.microsoft.com/office/word/2010/wordprocessingShape">
                    <wps:wsp>
                      <wps:cNvSpPr txBox="1"/>
                      <wps:spPr>
                        <a:xfrm>
                          <a:off x="0" y="0"/>
                          <a:ext cx="1551940" cy="311785"/>
                        </a:xfrm>
                        <a:prstGeom prst="rect">
                          <a:avLst/>
                        </a:prstGeom>
                        <a:noFill/>
                        <a:ln w="12700" cmpd="sng">
                          <a:noFill/>
                          <a:prstDash val="solid"/>
                        </a:ln>
                      </wps:spPr>
                      <wps:style>
                        <a:lnRef idx="0">
                          <a:schemeClr val="accent1"/>
                        </a:lnRef>
                        <a:fillRef idx="0">
                          <a:schemeClr val="accent1"/>
                        </a:fillRef>
                        <a:effectRef idx="0">
                          <a:schemeClr val="accent1"/>
                        </a:effectRef>
                        <a:fontRef idx="minor">
                          <a:schemeClr val="dk1"/>
                        </a:fontRef>
                      </wps:style>
                      <wps:txbx>
                        <w:txbxContent>
                          <w:p>
                            <w:pPr>
                              <w:rPr>
                                <w:rFonts w:hint="eastAsia"/>
                                <w:color w:val="CCE8CF" w:themeColor="background1"/>
                                <w:sz w:val="13"/>
                                <w:szCs w:val="13"/>
                                <w:lang w:eastAsia="zh-CN"/>
                                <w14:textFill>
                                  <w14:solidFill>
                                    <w14:schemeClr w14:val="bg1"/>
                                  </w14:solidFill>
                                </w14:textFill>
                              </w:rPr>
                            </w:pPr>
                          </w:p>
                          <w:p>
                            <w:pPr>
                              <w:rPr>
                                <w:rFonts w:hint="eastAsia"/>
                                <w:color w:val="CCE8CF" w:themeColor="background1"/>
                                <w:sz w:val="13"/>
                                <w:szCs w:val="13"/>
                                <w:lang w:eastAsia="zh-CN"/>
                                <w14:textFill>
                                  <w14:solidFill>
                                    <w14:schemeClr w14:val="bg1"/>
                                  </w14:solidFill>
                                </w14:textFill>
                              </w:rPr>
                            </w:pPr>
                          </w:p>
                          <w:p>
                            <w:pPr>
                              <w:rPr>
                                <w:rFonts w:hint="default"/>
                                <w:color w:val="CCE8CF" w:themeColor="background1"/>
                                <w:sz w:val="13"/>
                                <w:szCs w:val="13"/>
                                <w:lang w:val="en-US"/>
                                <w14:textFill>
                                  <w14:solidFill>
                                    <w14:schemeClr w14:val="bg1"/>
                                  </w14:solidFill>
                                </w14:textFill>
                              </w:rPr>
                            </w:pPr>
                            <w:r>
                              <w:rPr>
                                <w:rFonts w:hint="eastAsia"/>
                                <w:color w:val="CCE8CF" w:themeColor="background1"/>
                                <w:sz w:val="13"/>
                                <w:szCs w:val="13"/>
                                <w:lang w:eastAsia="zh-CN"/>
                                <w14:textFill>
                                  <w14:solidFill>
                                    <w14:schemeClr w14:val="bg1"/>
                                  </w14:solidFill>
                                </w14:textFill>
                              </w:rPr>
                              <w:t>Data source: sina microblog</w:t>
                            </w:r>
                            <w:r>
                              <w:rPr>
                                <w:rFonts w:hint="eastAsia"/>
                                <w:color w:val="CCE8CF" w:themeColor="background1"/>
                                <w:sz w:val="13"/>
                                <w:szCs w:val="13"/>
                                <w:lang w:val="en-US" w:eastAsia="zh-CN"/>
                                <w14:textFill>
                                  <w14:solidFill>
                                    <w14:schemeClr w14:val="bg1"/>
                                  </w14:solidFill>
                                </w14:textFill>
                              </w:rPr>
                              <w:t xml:space="preserve"> </w:t>
                            </w:r>
                            <w:r>
                              <w:rPr>
                                <w:rFonts w:hint="eastAsia"/>
                                <w:color w:val="CCE8CF" w:themeColor="background1"/>
                                <w:sz w:val="13"/>
                                <w:szCs w:val="13"/>
                                <w:lang w:eastAsia="zh-CN"/>
                                <w14:textFill>
                                  <w14:solidFill>
                                    <w14:schemeClr w14:val="bg1"/>
                                  </w14:solidFill>
                                </w14:textFill>
                              </w:rPr>
                              <w:t>data center</w:t>
                            </w:r>
                            <w:r>
                              <w:rPr>
                                <w:rFonts w:hint="eastAsia"/>
                                <w:color w:val="CCE8CF" w:themeColor="background1"/>
                                <w:sz w:val="13"/>
                                <w:szCs w:val="13"/>
                                <w:lang w:val="en-US" w:eastAsia="zh-CN"/>
                                <w14:textFill>
                                  <w14:solidFill>
                                    <w14:schemeClr w14:val="bg1"/>
                                  </w14:solidFill>
                                </w14:textFill>
                              </w:rPr>
                              <w:t xml:space="preserve"> 2014</w:t>
                            </w:r>
                          </w:p>
                        </w:txbxContent>
                      </wps:txbx>
                      <wps:bodyPr rot="0" spcFirstLastPara="0" vertOverflow="overflow" horzOverflow="overflow" vert="horz" wrap="square" lIns="91440" tIns="45720" rIns="91440" bIns="45720" numCol="1" spcCol="0" rtlCol="0" fromWordArt="0" anchor="t" anchorCtr="0" forceAA="0" upright="0" compatLnSpc="1">
                        <a:noAutofit/>
                      </wps:bodyPr>
                    </wps:wsp>
                  </a:graphicData>
                </a:graphic>
              </wp:anchor>
            </w:drawing>
          </mc:Choice>
          <mc:Fallback>
            <w:pict>
              <v:shape id="文本框 7" o:spid="_x0000_s1026" o:spt="202" type="#_x0000_t202" style="position:absolute;left:0pt;margin-left:272.95pt;margin-top:182.65pt;height:24.55pt;width:122.2pt;z-index:251662336;mso-width-relative:page;mso-height-relative:page;" filled="f" stroked="f" coordsize="21600,21600" o:gfxdata="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FK6puXaAAAA&#10;CwEAAA8AAAAAAAAAAQAgAAAAIgAAAGRycy9kb3ducmV2LnhtbFBLAQIUABQAAAAIAIdO4kDWJClu&#10;VAIAAJgEAAAOAAAAAAAAAAEAIAAAACkBAABkcnMvZTJvRG9jLnhtbFBLBQYAAAAABgAGAFkBAADv&#10;BQAAAAA=&#10;">
                <v:fill on="f" focussize="0,0"/>
                <v:stroke on="f" weight="1pt"/>
                <v:imagedata o:title=""/>
                <o:lock v:ext="edit" aspectratio="f"/>
                <v:textbox>
                  <w:txbxContent>
                    <w:p>
                      <w:pPr>
                        <w:rPr>
                          <w:rFonts w:hint="eastAsia"/>
                          <w:color w:val="CCE8CF" w:themeColor="background1"/>
                          <w:sz w:val="13"/>
                          <w:szCs w:val="13"/>
                          <w:lang w:eastAsia="zh-CN"/>
                          <w14:textFill>
                            <w14:solidFill>
                              <w14:schemeClr w14:val="bg1"/>
                            </w14:solidFill>
                          </w14:textFill>
                        </w:rPr>
                      </w:pPr>
                    </w:p>
                    <w:p>
                      <w:pPr>
                        <w:rPr>
                          <w:rFonts w:hint="eastAsia"/>
                          <w:color w:val="CCE8CF" w:themeColor="background1"/>
                          <w:sz w:val="13"/>
                          <w:szCs w:val="13"/>
                          <w:lang w:eastAsia="zh-CN"/>
                          <w14:textFill>
                            <w14:solidFill>
                              <w14:schemeClr w14:val="bg1"/>
                            </w14:solidFill>
                          </w14:textFill>
                        </w:rPr>
                      </w:pPr>
                    </w:p>
                    <w:p>
                      <w:pPr>
                        <w:rPr>
                          <w:rFonts w:hint="default"/>
                          <w:color w:val="CCE8CF" w:themeColor="background1"/>
                          <w:sz w:val="13"/>
                          <w:szCs w:val="13"/>
                          <w:lang w:val="en-US"/>
                          <w14:textFill>
                            <w14:solidFill>
                              <w14:schemeClr w14:val="bg1"/>
                            </w14:solidFill>
                          </w14:textFill>
                        </w:rPr>
                      </w:pPr>
                      <w:r>
                        <w:rPr>
                          <w:rFonts w:hint="eastAsia"/>
                          <w:color w:val="CCE8CF" w:themeColor="background1"/>
                          <w:sz w:val="13"/>
                          <w:szCs w:val="13"/>
                          <w:lang w:eastAsia="zh-CN"/>
                          <w14:textFill>
                            <w14:solidFill>
                              <w14:schemeClr w14:val="bg1"/>
                            </w14:solidFill>
                          </w14:textFill>
                        </w:rPr>
                        <w:t>Data source: sina microblog</w:t>
                      </w:r>
                      <w:r>
                        <w:rPr>
                          <w:rFonts w:hint="eastAsia"/>
                          <w:color w:val="CCE8CF" w:themeColor="background1"/>
                          <w:sz w:val="13"/>
                          <w:szCs w:val="13"/>
                          <w:lang w:val="en-US" w:eastAsia="zh-CN"/>
                          <w14:textFill>
                            <w14:solidFill>
                              <w14:schemeClr w14:val="bg1"/>
                            </w14:solidFill>
                          </w14:textFill>
                        </w:rPr>
                        <w:t xml:space="preserve"> </w:t>
                      </w:r>
                      <w:r>
                        <w:rPr>
                          <w:rFonts w:hint="eastAsia"/>
                          <w:color w:val="CCE8CF" w:themeColor="background1"/>
                          <w:sz w:val="13"/>
                          <w:szCs w:val="13"/>
                          <w:lang w:eastAsia="zh-CN"/>
                          <w14:textFill>
                            <w14:solidFill>
                              <w14:schemeClr w14:val="bg1"/>
                            </w14:solidFill>
                          </w14:textFill>
                        </w:rPr>
                        <w:t>data center</w:t>
                      </w:r>
                      <w:r>
                        <w:rPr>
                          <w:rFonts w:hint="eastAsia"/>
                          <w:color w:val="CCE8CF" w:themeColor="background1"/>
                          <w:sz w:val="13"/>
                          <w:szCs w:val="13"/>
                          <w:lang w:val="en-US" w:eastAsia="zh-CN"/>
                          <w14:textFill>
                            <w14:solidFill>
                              <w14:schemeClr w14:val="bg1"/>
                            </w14:solidFill>
                          </w14:textFill>
                        </w:rPr>
                        <w:t xml:space="preserve"> 2014</w:t>
                      </w:r>
                    </w:p>
                  </w:txbxContent>
                </v:textbox>
              </v:shape>
            </w:pict>
          </mc:Fallback>
        </mc:AlternateConten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the monthly active user group of microblog, male accounts for 60.9% and female accounts for 39.1%; the active user of microblog begins to shift to male. Spell</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2015, in terms of age, the 17-33-year-old youth group constituted the main users of mobile Internet, accounting for 83% of all mobile users. The utilization rate of women in the age group of 17-24 is relatively high; the proportion of male users in the age group after 24 is relatively high. However, in general, the proportion of men and women in the active users of microblog is balanced.</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66" w:name="_Toc20687"/>
      <w:r>
        <w:rPr>
          <w:rFonts w:hint="default"/>
          <w:b/>
          <w:bCs/>
          <w:lang w:val="en-US" w:eastAsia="zh-CN"/>
        </w:rPr>
        <w:t xml:space="preserve">Figure </w:t>
      </w:r>
      <w:r>
        <w:rPr>
          <w:rFonts w:hint="eastAsia"/>
          <w:b/>
          <w:bCs/>
          <w:lang w:val="en-US" w:eastAsia="zh-CN"/>
        </w:rPr>
        <w:t>7</w:t>
      </w:r>
      <w:r>
        <w:rPr>
          <w:rFonts w:hint="default"/>
          <w:b/>
          <w:bCs/>
          <w:lang w:val="en-US" w:eastAsia="zh-CN"/>
        </w:rPr>
        <w:t>: Age proportion of active weibo users in 2015</w:t>
      </w:r>
      <w:bookmarkEnd w:id="66"/>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eastAsia="宋体" w:cs="Times New Roman"/>
          <w:color w:val="auto"/>
          <w:sz w:val="24"/>
          <w:szCs w:val="24"/>
        </w:rPr>
        <w:drawing>
          <wp:inline distT="0" distB="0" distL="114300" distR="114300">
            <wp:extent cx="5325745" cy="2177415"/>
            <wp:effectExtent l="0" t="0" r="8255" b="13335"/>
            <wp:docPr id="64"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图片 1" descr="IMG_256"/>
                    <pic:cNvPicPr>
                      <a:picLocks noChangeAspect="1"/>
                    </pic:cNvPicPr>
                  </pic:nvPicPr>
                  <pic:blipFill>
                    <a:blip r:embed="rId10"/>
                    <a:stretch>
                      <a:fillRect/>
                    </a:stretch>
                  </pic:blipFill>
                  <pic:spPr>
                    <a:xfrm>
                      <a:off x="0" y="0"/>
                      <a:ext cx="5325745" cy="2177415"/>
                    </a:xfrm>
                    <a:prstGeom prst="rect">
                      <a:avLst/>
                    </a:prstGeom>
                    <a:noFill/>
                    <a:ln w="9525">
                      <a:noFill/>
                    </a:ln>
                  </pic:spPr>
                </pic:pic>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xml:space="preserve"> data center 2015</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terms of educational background, there is a big difference compared with the previous two years. Users with college degree or above are the main users of micro-blog, accounting for 76%.</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67" w:name="_Toc30258"/>
      <w:r>
        <w:rPr>
          <w:rFonts w:hint="default"/>
          <w:b/>
          <w:bCs/>
          <w:lang w:val="en-US" w:eastAsia="zh-CN"/>
        </w:rPr>
        <w:t xml:space="preserve">Figure </w:t>
      </w:r>
      <w:r>
        <w:rPr>
          <w:rFonts w:hint="eastAsia"/>
          <w:b/>
          <w:bCs/>
          <w:lang w:val="en-US" w:eastAsia="zh-CN"/>
        </w:rPr>
        <w:t>8</w:t>
      </w:r>
      <w:r>
        <w:rPr>
          <w:rFonts w:hint="default"/>
          <w:b/>
          <w:bCs/>
          <w:lang w:val="en-US" w:eastAsia="zh-CN"/>
        </w:rPr>
        <w:t>: Education degree distribution of weibo users in 2015</w:t>
      </w:r>
      <w:bookmarkEnd w:id="67"/>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2743200"/>
            <wp:effectExtent l="4445" t="4445" r="14605" b="52705"/>
            <wp:docPr id="4"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bidi w:val="0"/>
        <w:rPr>
          <w:rFonts w:hint="default" w:ascii="Times New Roman" w:hAnsi="Times New Roman" w:cs="Times New Roman"/>
          <w:color w:val="auto"/>
          <w:sz w:val="24"/>
          <w:szCs w:val="24"/>
          <w:lang w:val="en-US" w:eastAsia="zh-CN"/>
        </w:rPr>
      </w:pPr>
      <w:bookmarkStart w:id="68" w:name="OLE_LINK2"/>
      <w:r>
        <w:rPr>
          <w:rFonts w:hint="default" w:ascii="Times New Roman" w:hAnsi="Times New Roman" w:cs="Times New Roman"/>
          <w:color w:val="auto"/>
          <w:sz w:val="24"/>
          <w:szCs w:val="24"/>
          <w:lang w:val="en-US" w:eastAsia="zh-CN"/>
        </w:rPr>
        <w:t>Data source: sina weibo data center 2015</w:t>
      </w:r>
    </w:p>
    <w:bookmarkEnd w:id="68"/>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t>In 2016, the proportion of active users changed slightly in terms of gender and education background, with 55.5% of male users slightly higher than 44.5% of female users. University degree or above is still the main force of microblog, as high as 77.8%</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69" w:name="_Toc3233"/>
      <w:r>
        <w:rPr>
          <w:rFonts w:hint="default"/>
          <w:b/>
          <w:bCs/>
          <w:lang w:val="en-US" w:eastAsia="zh-CN"/>
        </w:rPr>
        <w:t xml:space="preserve">Picture </w:t>
      </w:r>
      <w:r>
        <w:rPr>
          <w:rFonts w:hint="eastAsia"/>
          <w:b/>
          <w:bCs/>
          <w:lang w:val="en-US" w:eastAsia="zh-CN"/>
        </w:rPr>
        <w:t>9</w:t>
      </w:r>
      <w:r>
        <w:rPr>
          <w:rFonts w:hint="default"/>
          <w:b/>
          <w:bCs/>
          <w:lang w:val="en-US" w:eastAsia="zh-CN"/>
        </w:rPr>
        <w:t>: Gender ratio and education distribution in 2016</w:t>
      </w:r>
      <w:bookmarkEnd w:id="69"/>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eastAsiaTheme="minorEastAsia"/>
          <w:color w:val="auto"/>
          <w:sz w:val="24"/>
          <w:szCs w:val="24"/>
          <w:lang w:eastAsia="zh-CN"/>
        </w:rPr>
      </w:pPr>
      <w:r>
        <w:rPr>
          <w:rFonts w:hint="default" w:ascii="Times New Roman" w:hAnsi="Times New Roman" w:cs="Times New Roman" w:eastAsiaTheme="minorEastAsia"/>
          <w:color w:val="auto"/>
          <w:sz w:val="24"/>
          <w:szCs w:val="24"/>
          <w:lang w:eastAsia="zh-CN"/>
        </w:rPr>
        <w:drawing>
          <wp:inline distT="0" distB="0" distL="114300" distR="114300">
            <wp:extent cx="5264150" cy="1525905"/>
            <wp:effectExtent l="0" t="0" r="12700" b="17145"/>
            <wp:docPr id="66" name="图片 66" descr="截图20200229112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66" descr="截图20200229112614"/>
                    <pic:cNvPicPr>
                      <a:picLocks noChangeAspect="1"/>
                    </pic:cNvPicPr>
                  </pic:nvPicPr>
                  <pic:blipFill>
                    <a:blip r:embed="rId12"/>
                    <a:stretch>
                      <a:fillRect/>
                    </a:stretch>
                  </pic:blipFill>
                  <pic:spPr>
                    <a:xfrm>
                      <a:off x="0" y="0"/>
                      <a:ext cx="5264150" cy="1525905"/>
                    </a:xfrm>
                    <a:prstGeom prst="rect">
                      <a:avLst/>
                    </a:prstGeom>
                  </pic:spPr>
                </pic:pic>
              </a:graphicData>
            </a:graphic>
          </wp:inline>
        </w:drawing>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terms of age and occupation. Young white-collar group is the main group of microblog users. As the main users of microblog, youth under 30 account for more than 80% of the total, while users aged 18-30 account for nearly 70%. Female microblog users aged 11-21 are relatively active. Male microblog users aged 21-33 were more active.</w:t>
      </w: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br w:type="page"/>
      </w:r>
    </w:p>
    <w:p>
      <w:pPr>
        <w:bidi w:val="0"/>
        <w:jc w:val="center"/>
        <w:rPr>
          <w:rFonts w:hint="default"/>
          <w:b/>
          <w:bCs/>
          <w:lang w:val="en-US" w:eastAsia="zh-CN"/>
        </w:rPr>
      </w:pPr>
      <w:bookmarkStart w:id="70" w:name="_Toc14205"/>
      <w:r>
        <w:rPr>
          <w:rFonts w:hint="default"/>
          <w:b/>
          <w:bCs/>
          <w:lang w:val="en-US" w:eastAsia="zh-CN"/>
        </w:rPr>
        <w:t xml:space="preserve">Figure </w:t>
      </w:r>
      <w:r>
        <w:rPr>
          <w:rFonts w:hint="eastAsia"/>
          <w:b/>
          <w:bCs/>
          <w:lang w:val="en-US" w:eastAsia="zh-CN"/>
        </w:rPr>
        <w:t>10</w:t>
      </w:r>
      <w:r>
        <w:rPr>
          <w:rFonts w:hint="default"/>
          <w:b/>
          <w:bCs/>
          <w:lang w:val="en-US" w:eastAsia="zh-CN"/>
        </w:rPr>
        <w:t>: Age proportion of active weibo users in 2016</w:t>
      </w:r>
      <w:bookmarkEnd w:id="70"/>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5263515" cy="1698625"/>
            <wp:effectExtent l="0" t="0" r="13335" b="15875"/>
            <wp:docPr id="6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图片 2"/>
                    <pic:cNvPicPr>
                      <a:picLocks noChangeAspect="1"/>
                    </pic:cNvPicPr>
                  </pic:nvPicPr>
                  <pic:blipFill>
                    <a:blip r:embed="rId13"/>
                    <a:stretch>
                      <a:fillRect/>
                    </a:stretch>
                  </pic:blipFill>
                  <pic:spPr>
                    <a:xfrm>
                      <a:off x="0" y="0"/>
                      <a:ext cx="5263515" cy="1698625"/>
                    </a:xfrm>
                    <a:prstGeom prst="rect">
                      <a:avLst/>
                    </a:prstGeom>
                    <a:noFill/>
                    <a:ln>
                      <a:noFill/>
                    </a:ln>
                  </pic:spPr>
                </pic:pic>
              </a:graphicData>
            </a:graphic>
          </wp:inline>
        </w:drawing>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2017, more than 80% of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xml:space="preserve"> monthly active users were under 30 years old in terms of age and gender, which was the main population of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in terms of gender, the scale of male users was more ahead of that of female users compared with the previous year.</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1" w:name="_Toc9887"/>
      <w:r>
        <w:rPr>
          <w:rFonts w:hint="default"/>
          <w:b/>
          <w:bCs/>
          <w:lang w:val="en-US" w:eastAsia="zh-CN"/>
        </w:rPr>
        <w:t xml:space="preserve">Picture </w:t>
      </w:r>
      <w:r>
        <w:rPr>
          <w:rFonts w:hint="eastAsia"/>
          <w:b/>
          <w:bCs/>
          <w:lang w:val="en-US" w:eastAsia="zh-CN"/>
        </w:rPr>
        <w:t>11</w:t>
      </w:r>
      <w:r>
        <w:rPr>
          <w:rFonts w:hint="default"/>
          <w:b/>
          <w:bCs/>
          <w:lang w:val="en-US" w:eastAsia="zh-CN"/>
        </w:rPr>
        <w:t>: Gender ratio and education distribution in 2017</w:t>
      </w:r>
      <w:bookmarkEnd w:id="71"/>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5272405" cy="1822450"/>
            <wp:effectExtent l="0" t="0" r="4445" b="6350"/>
            <wp:docPr id="71"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图片 5"/>
                    <pic:cNvPicPr>
                      <a:picLocks noChangeAspect="1"/>
                    </pic:cNvPicPr>
                  </pic:nvPicPr>
                  <pic:blipFill>
                    <a:blip r:embed="rId14"/>
                    <a:stretch>
                      <a:fillRect/>
                    </a:stretch>
                  </pic:blipFill>
                  <pic:spPr>
                    <a:xfrm>
                      <a:off x="0" y="0"/>
                      <a:ext cx="5272405" cy="1822450"/>
                    </a:xfrm>
                    <a:prstGeom prst="rect">
                      <a:avLst/>
                    </a:prstGeom>
                    <a:noFill/>
                    <a:ln>
                      <a:noFill/>
                    </a:ln>
                  </pic:spPr>
                </pic:pic>
              </a:graphicData>
            </a:graphic>
          </wp:inline>
        </w:drawing>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2018, in terms of age and gender, men are still ahead of women by 57% to 43%, and 23 to 30 years old are still the main force of Weibo.</w:t>
      </w:r>
    </w:p>
    <w:p>
      <w:pPr>
        <w:bidi w:val="0"/>
        <w:rPr>
          <w:rFonts w:hint="default" w:ascii="Times New Roman" w:hAnsi="Times New Roman" w:cs="Times New Roman"/>
          <w:color w:val="auto"/>
          <w:sz w:val="24"/>
          <w:szCs w:val="24"/>
        </w:rPr>
      </w:pPr>
    </w:p>
    <w:p>
      <w:pPr>
        <w:bidi w:val="0"/>
        <w:jc w:val="center"/>
        <w:rPr>
          <w:rFonts w:hint="default"/>
          <w:b/>
          <w:bCs/>
          <w:lang w:val="en-US" w:eastAsia="zh-CN"/>
        </w:rPr>
      </w:pPr>
      <w:bookmarkStart w:id="72" w:name="_Toc7048"/>
      <w:r>
        <w:rPr>
          <w:rFonts w:hint="default"/>
          <w:b/>
          <w:bCs/>
          <w:lang w:val="en-US" w:eastAsia="zh-CN"/>
        </w:rPr>
        <w:t>Picture</w:t>
      </w:r>
      <w:r>
        <w:rPr>
          <w:rFonts w:hint="eastAsia"/>
          <w:b/>
          <w:bCs/>
          <w:lang w:val="en-US" w:eastAsia="zh-CN"/>
        </w:rPr>
        <w:t>12</w:t>
      </w:r>
      <w:r>
        <w:rPr>
          <w:rFonts w:hint="default"/>
          <w:b/>
          <w:bCs/>
          <w:lang w:val="en-US" w:eastAsia="zh-CN"/>
        </w:rPr>
        <w:t>: Gender ratio and education distribution in 2017</w:t>
      </w:r>
      <w:bookmarkEnd w:id="72"/>
    </w:p>
    <w:p>
      <w:pPr>
        <w:bidi w:val="0"/>
        <w:rPr>
          <w:rFonts w:hint="default" w:ascii="Times New Roman" w:hAnsi="Times New Roman" w:cs="Times New Roman"/>
          <w:color w:val="auto"/>
          <w:sz w:val="24"/>
          <w:szCs w:val="24"/>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5266690" cy="1788795"/>
            <wp:effectExtent l="0" t="0" r="10160" b="1905"/>
            <wp:docPr id="7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图片 4"/>
                    <pic:cNvPicPr>
                      <a:picLocks noChangeAspect="1"/>
                    </pic:cNvPicPr>
                  </pic:nvPicPr>
                  <pic:blipFill>
                    <a:blip r:embed="rId15"/>
                    <a:stretch>
                      <a:fillRect/>
                    </a:stretch>
                  </pic:blipFill>
                  <pic:spPr>
                    <a:xfrm>
                      <a:off x="0" y="0"/>
                      <a:ext cx="5266690" cy="1788795"/>
                    </a:xfrm>
                    <a:prstGeom prst="rect">
                      <a:avLst/>
                    </a:prstGeom>
                    <a:noFill/>
                    <a:ln>
                      <a:noFill/>
                    </a:ln>
                  </pic:spPr>
                </pic:pic>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development of these years, the proportion of microblog population has changed, from the initial female slightly more than male to the male leading female now more than 14%. In the age development, 18 to 30 young people have always been the main group of microblog users. The vast majority of microblog users are white-collar workers with fixed jobs. These users are a group with strong purchasing power. At the same time, this part of the purchase scope is very large, and willing to pay for the products advertised by these advertisers. So it is very conducive for advertisers to choose microblog as the advertising platform.</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According to my current survey, 54% of microblog users are men and 46% are women. And in terms of age, the most users are 16-25 years old. These data are in line with the comprehensive research results.</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3" w:name="_Toc400"/>
      <w:r>
        <w:rPr>
          <w:rFonts w:hint="default"/>
          <w:b/>
          <w:bCs/>
          <w:lang w:val="en-US" w:eastAsia="zh-CN"/>
        </w:rPr>
        <w:t xml:space="preserve">Figure </w:t>
      </w:r>
      <w:r>
        <w:rPr>
          <w:rFonts w:hint="eastAsia"/>
          <w:b/>
          <w:bCs/>
          <w:lang w:val="en-US" w:eastAsia="zh-CN"/>
        </w:rPr>
        <w:t>13</w:t>
      </w:r>
      <w:r>
        <w:rPr>
          <w:rFonts w:hint="default"/>
          <w:b/>
          <w:bCs/>
          <w:lang w:val="en-US" w:eastAsia="zh-CN"/>
        </w:rPr>
        <w:t>: Gender ratio of users</w:t>
      </w:r>
      <w:bookmarkEnd w:id="73"/>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572000" cy="2743200"/>
            <wp:effectExtent l="4445" t="4445" r="14605" b="14605"/>
            <wp:docPr id="39"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4" w:name="_Toc7713"/>
      <w:r>
        <w:rPr>
          <w:rFonts w:hint="default"/>
          <w:b/>
          <w:bCs/>
          <w:lang w:val="en-US" w:eastAsia="zh-CN"/>
        </w:rPr>
        <w:t>Figure 1</w:t>
      </w:r>
      <w:r>
        <w:rPr>
          <w:rFonts w:hint="eastAsia"/>
          <w:b/>
          <w:bCs/>
          <w:lang w:val="en-US" w:eastAsia="zh-CN"/>
        </w:rPr>
        <w:t>4</w:t>
      </w:r>
      <w:r>
        <w:rPr>
          <w:rFonts w:hint="default"/>
          <w:b/>
          <w:bCs/>
          <w:lang w:val="en-US" w:eastAsia="zh-CN"/>
        </w:rPr>
        <w:t>: Age distribution of users</w:t>
      </w:r>
      <w:bookmarkEnd w:id="74"/>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394200" cy="2552700"/>
            <wp:effectExtent l="4445" t="4445" r="20955" b="52705"/>
            <wp:docPr id="40"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development of these years, the proportion of microblog population has changed, from the initial female slightly more than male to the male leading female now more than 14%. In the age development, 18 to 30 young people have always been the main group of microblog users. The vast majority of microblog users are white-collar workers with fixed jobs. These users are a group with strong purchasing power. At the same time, this part of the purchase scope is very large, and willing to pay for the products advertised by these advertisers. So it is very conducive for advertisers to choose microblog as the advertising platform.</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terms of the average rate of users' use of microblog, most of them are people who watch it once a month and every day, which indicates that people who use microblog are either very active or very inactive. Only one third of the users are active every day.</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5" w:name="_Toc17826"/>
      <w:r>
        <w:rPr>
          <w:rFonts w:hint="default"/>
          <w:b/>
          <w:bCs/>
          <w:lang w:val="en-US" w:eastAsia="zh-CN"/>
        </w:rPr>
        <w:t>Figure 1</w:t>
      </w:r>
      <w:r>
        <w:rPr>
          <w:rFonts w:hint="eastAsia"/>
          <w:b/>
          <w:bCs/>
          <w:lang w:val="en-US" w:eastAsia="zh-CN"/>
        </w:rPr>
        <w:t>5</w:t>
      </w:r>
      <w:r>
        <w:rPr>
          <w:rFonts w:hint="default"/>
          <w:b/>
          <w:bCs/>
          <w:lang w:val="en-US" w:eastAsia="zh-CN"/>
        </w:rPr>
        <w:t>: Frequency of users to use microblog</w:t>
      </w:r>
      <w:bookmarkEnd w:id="75"/>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572000" cy="2743200"/>
            <wp:effectExtent l="4445" t="4445" r="14605" b="52705"/>
            <wp:docPr id="41"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pPr>
        <w:bidi w:val="0"/>
        <w:jc w:val="center"/>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terms of the purpose of microblogging, most people choose to browse current events and news, which shows that news is the main reason for people to use Sina Microblog.</w:t>
      </w:r>
    </w:p>
    <w:p>
      <w:pPr>
        <w:bidi w:val="0"/>
        <w:rPr>
          <w:rFonts w:hint="default" w:ascii="Times New Roman" w:hAnsi="Times New Roman" w:cs="Times New Roman"/>
          <w:color w:val="auto"/>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bidi w:val="0"/>
        <w:jc w:val="center"/>
        <w:rPr>
          <w:rFonts w:hint="default"/>
          <w:b/>
          <w:bCs/>
          <w:lang w:val="en-US" w:eastAsia="zh-CN"/>
        </w:rPr>
      </w:pPr>
      <w:bookmarkStart w:id="76" w:name="_Toc23532"/>
      <w:r>
        <w:rPr>
          <w:rFonts w:hint="default"/>
          <w:b/>
          <w:bCs/>
          <w:lang w:val="en-US" w:eastAsia="zh-CN"/>
        </w:rPr>
        <w:t>Figure 1</w:t>
      </w:r>
      <w:r>
        <w:rPr>
          <w:rFonts w:hint="eastAsia"/>
          <w:b/>
          <w:bCs/>
          <w:lang w:val="en-US" w:eastAsia="zh-CN"/>
        </w:rPr>
        <w:t>6</w:t>
      </w:r>
      <w:r>
        <w:rPr>
          <w:rFonts w:hint="default"/>
          <w:b/>
          <w:bCs/>
          <w:lang w:val="en-US" w:eastAsia="zh-CN"/>
        </w:rPr>
        <w:t>: The main purpose of Sina Microblog users</w:t>
      </w:r>
      <w:bookmarkEnd w:id="76"/>
    </w:p>
    <w:p>
      <w:pPr>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572000" cy="2743200"/>
            <wp:effectExtent l="4445" t="4445" r="14605" b="14605"/>
            <wp:docPr id="4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Most users are celebrities who like to use Sina Microblog. It shows that people browse Microblog mostly to see celebrities</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7" w:name="_Toc9560"/>
      <w:r>
        <w:rPr>
          <w:rFonts w:hint="default"/>
          <w:b/>
          <w:bCs/>
          <w:lang w:val="en-US" w:eastAsia="zh-CN"/>
        </w:rPr>
        <w:t>Figure 1</w:t>
      </w:r>
      <w:r>
        <w:rPr>
          <w:rFonts w:hint="eastAsia"/>
          <w:b/>
          <w:bCs/>
          <w:lang w:val="en-US" w:eastAsia="zh-CN"/>
        </w:rPr>
        <w:t>7</w:t>
      </w:r>
      <w:r>
        <w:rPr>
          <w:rFonts w:hint="default"/>
          <w:b/>
          <w:bCs/>
          <w:lang w:val="en-US" w:eastAsia="zh-CN"/>
        </w:rPr>
        <w:t>: What users think is most attractive about Sina Microblog</w:t>
      </w:r>
      <w:bookmarkEnd w:id="77"/>
    </w:p>
    <w:p>
      <w:pPr>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5089525" cy="4374515"/>
            <wp:effectExtent l="4445" t="4445" r="11430" b="21590"/>
            <wp:docPr id="43"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most number choose good, which means people don't think it's good to have celebrities on Sina Microblog.</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78" w:name="_Toc19496"/>
      <w:r>
        <w:rPr>
          <w:rFonts w:hint="default"/>
          <w:b/>
          <w:bCs/>
          <w:lang w:val="en-US" w:eastAsia="zh-CN"/>
        </w:rPr>
        <w:t xml:space="preserve">Figure </w:t>
      </w:r>
      <w:r>
        <w:rPr>
          <w:rFonts w:hint="eastAsia"/>
          <w:b/>
          <w:bCs/>
          <w:lang w:val="en-US" w:eastAsia="zh-CN"/>
        </w:rPr>
        <w:t>18</w:t>
      </w:r>
      <w:r>
        <w:rPr>
          <w:rFonts w:hint="default"/>
          <w:b/>
          <w:bCs/>
          <w:lang w:val="en-US" w:eastAsia="zh-CN"/>
        </w:rPr>
        <w:t>: Users' opinions on Sina Microblog with many famous users</w:t>
      </w:r>
      <w:bookmarkEnd w:id="78"/>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drawing>
          <wp:inline distT="0" distB="0" distL="114300" distR="114300">
            <wp:extent cx="4325620" cy="2323465"/>
            <wp:effectExtent l="5080" t="4445" r="12700" b="53340"/>
            <wp:docPr id="44"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rPr>
      </w:pPr>
      <w:bookmarkStart w:id="79" w:name="_Toc9447"/>
      <w:bookmarkStart w:id="80" w:name="_Toc5804"/>
      <w:r>
        <w:rPr>
          <w:rFonts w:hint="default" w:ascii="Times New Roman" w:hAnsi="Times New Roman" w:eastAsia="宋体" w:cs="Times New Roman"/>
          <w:color w:val="auto"/>
          <w:sz w:val="24"/>
          <w:szCs w:val="24"/>
          <w:lang w:val="en-US" w:eastAsia="zh-CN"/>
        </w:rPr>
        <w:t>4.3.3</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eastAsia="zh-CN"/>
        </w:rPr>
        <w:t>U</w:t>
      </w:r>
      <w:r>
        <w:rPr>
          <w:rFonts w:hint="default" w:ascii="Times New Roman" w:hAnsi="Times New Roman" w:cs="Times New Roman"/>
          <w:color w:val="auto"/>
          <w:sz w:val="24"/>
          <w:szCs w:val="24"/>
        </w:rPr>
        <w:t xml:space="preserve">ser </w:t>
      </w:r>
      <w:r>
        <w:rPr>
          <w:rFonts w:hint="default" w:ascii="Times New Roman" w:hAnsi="Times New Roman" w:cs="Times New Roman"/>
          <w:color w:val="auto"/>
          <w:sz w:val="24"/>
          <w:szCs w:val="24"/>
          <w:lang w:val="en-US" w:eastAsia="zh-CN"/>
        </w:rPr>
        <w:t>B</w:t>
      </w:r>
      <w:r>
        <w:rPr>
          <w:rFonts w:hint="default" w:ascii="Times New Roman" w:hAnsi="Times New Roman" w:cs="Times New Roman"/>
          <w:color w:val="auto"/>
          <w:sz w:val="24"/>
          <w:szCs w:val="24"/>
        </w:rPr>
        <w:t xml:space="preserve">ehavior </w:t>
      </w:r>
      <w:r>
        <w:rPr>
          <w:rFonts w:hint="default" w:ascii="Times New Roman" w:hAnsi="Times New Roman" w:cs="Times New Roman"/>
          <w:color w:val="auto"/>
          <w:sz w:val="24"/>
          <w:szCs w:val="24"/>
          <w:lang w:val="en-US" w:eastAsia="zh-CN"/>
        </w:rPr>
        <w:t>C</w:t>
      </w:r>
      <w:r>
        <w:rPr>
          <w:rFonts w:hint="default" w:ascii="Times New Roman" w:hAnsi="Times New Roman" w:cs="Times New Roman"/>
          <w:color w:val="auto"/>
          <w:sz w:val="24"/>
          <w:szCs w:val="24"/>
        </w:rPr>
        <w:t>haracteristics</w:t>
      </w:r>
      <w:bookmarkEnd w:id="79"/>
      <w:bookmarkEnd w:id="80"/>
    </w:p>
    <w:p>
      <w:pPr>
        <w:bidi w:val="0"/>
        <w:rPr>
          <w:rFonts w:hint="default" w:ascii="Times New Roman" w:hAnsi="Times New Roman" w:cs="Times New Roman"/>
          <w:color w:val="auto"/>
          <w:sz w:val="24"/>
          <w:szCs w:val="24"/>
        </w:rPr>
      </w:pPr>
    </w:p>
    <w:p>
      <w:pPr>
        <w:pStyle w:val="4"/>
        <w:bidi w:val="0"/>
        <w:rPr>
          <w:rFonts w:hint="default" w:ascii="Times New Roman" w:hAnsi="Times New Roman" w:cs="Times New Roman"/>
          <w:color w:val="auto"/>
          <w:sz w:val="24"/>
          <w:szCs w:val="24"/>
        </w:rPr>
      </w:pPr>
      <w:bookmarkStart w:id="81" w:name="_Toc25014"/>
      <w:bookmarkStart w:id="82" w:name="_Toc15600"/>
      <w:r>
        <w:rPr>
          <w:rFonts w:hint="default" w:ascii="Times New Roman" w:hAnsi="Times New Roman" w:cs="Times New Roman"/>
          <w:color w:val="auto"/>
          <w:sz w:val="24"/>
          <w:szCs w:val="24"/>
          <w:lang w:val="en-US" w:eastAsia="zh-CN"/>
        </w:rPr>
        <w:t>4.3.3</w:t>
      </w:r>
      <w:r>
        <w:rPr>
          <w:rFonts w:hint="default" w:ascii="Times New Roman" w:hAnsi="Times New Roman" w:cs="Times New Roman"/>
          <w:color w:val="auto"/>
          <w:sz w:val="24"/>
          <w:szCs w:val="24"/>
        </w:rPr>
        <w:t xml:space="preserve">.1 </w:t>
      </w:r>
      <w:r>
        <w:rPr>
          <w:rFonts w:hint="default" w:ascii="Times New Roman" w:hAnsi="Times New Roman" w:cs="Times New Roman"/>
          <w:color w:val="auto"/>
          <w:sz w:val="24"/>
          <w:szCs w:val="24"/>
          <w:lang w:val="en-US" w:eastAsia="zh-CN"/>
        </w:rPr>
        <w:t>P</w:t>
      </w:r>
      <w:r>
        <w:rPr>
          <w:rFonts w:hint="default" w:ascii="Times New Roman" w:hAnsi="Times New Roman" w:cs="Times New Roman"/>
          <w:color w:val="auto"/>
          <w:sz w:val="24"/>
          <w:szCs w:val="24"/>
        </w:rPr>
        <w:t>ayment</w:t>
      </w:r>
      <w:bookmarkEnd w:id="81"/>
      <w:bookmarkEnd w:id="82"/>
    </w:p>
    <w:p>
      <w:pPr>
        <w:rPr>
          <w:rFonts w:hint="default" w:ascii="Times New Roman" w:hAnsi="Times New Roman" w:cs="Times New Roman"/>
          <w:color w:val="auto"/>
          <w:sz w:val="24"/>
          <w:szCs w:val="24"/>
        </w:rPr>
      </w:pPr>
    </w:p>
    <w:p>
      <w:pPr>
        <w:pStyle w:val="4"/>
        <w:bidi w:val="0"/>
        <w:rPr>
          <w:rFonts w:hint="default" w:ascii="Times New Roman" w:hAnsi="Times New Roman" w:cs="Times New Roman"/>
          <w:color w:val="auto"/>
          <w:sz w:val="24"/>
          <w:szCs w:val="24"/>
        </w:rPr>
      </w:pPr>
      <w:bookmarkStart w:id="83" w:name="_Toc23243"/>
      <w:bookmarkStart w:id="84" w:name="_Toc2694"/>
      <w:r>
        <w:rPr>
          <w:rFonts w:hint="default" w:ascii="Times New Roman" w:hAnsi="Times New Roman" w:cs="Times New Roman"/>
          <w:color w:val="auto"/>
          <w:sz w:val="24"/>
          <w:szCs w:val="24"/>
          <w:lang w:val="en-US" w:eastAsia="zh-CN"/>
        </w:rPr>
        <w:t>4.3.3</w:t>
      </w:r>
      <w:r>
        <w:rPr>
          <w:rFonts w:hint="default" w:ascii="Times New Roman" w:hAnsi="Times New Roman" w:cs="Times New Roman"/>
          <w:color w:val="auto"/>
          <w:sz w:val="24"/>
          <w:szCs w:val="24"/>
        </w:rPr>
        <w:t xml:space="preserve">.1.1 </w:t>
      </w:r>
      <w:r>
        <w:rPr>
          <w:rFonts w:hint="default" w:ascii="Times New Roman" w:hAnsi="Times New Roman" w:cs="Times New Roman"/>
          <w:color w:val="auto"/>
          <w:sz w:val="24"/>
          <w:szCs w:val="24"/>
          <w:lang w:val="en-US" w:eastAsia="zh-CN"/>
        </w:rPr>
        <w:t>M</w:t>
      </w:r>
      <w:r>
        <w:rPr>
          <w:rFonts w:hint="default" w:ascii="Times New Roman" w:hAnsi="Times New Roman" w:cs="Times New Roman"/>
          <w:color w:val="auto"/>
          <w:sz w:val="24"/>
          <w:szCs w:val="24"/>
        </w:rPr>
        <w:t xml:space="preserve">icroblog </w:t>
      </w:r>
      <w:r>
        <w:rPr>
          <w:rFonts w:hint="default" w:ascii="Times New Roman" w:hAnsi="Times New Roman" w:cs="Times New Roman"/>
          <w:color w:val="auto"/>
          <w:sz w:val="24"/>
          <w:szCs w:val="24"/>
          <w:lang w:val="en-US" w:eastAsia="zh-CN"/>
        </w:rPr>
        <w:t>M</w:t>
      </w:r>
      <w:r>
        <w:rPr>
          <w:rFonts w:hint="default" w:ascii="Times New Roman" w:hAnsi="Times New Roman" w:cs="Times New Roman"/>
          <w:color w:val="auto"/>
          <w:sz w:val="24"/>
          <w:szCs w:val="24"/>
        </w:rPr>
        <w:t xml:space="preserve">ember </w:t>
      </w:r>
      <w:r>
        <w:rPr>
          <w:rFonts w:hint="default" w:ascii="Times New Roman" w:hAnsi="Times New Roman" w:cs="Times New Roman"/>
          <w:color w:val="auto"/>
          <w:sz w:val="24"/>
          <w:szCs w:val="24"/>
          <w:lang w:val="en-US" w:eastAsia="zh-CN"/>
        </w:rPr>
        <w:t>S</w:t>
      </w:r>
      <w:r>
        <w:rPr>
          <w:rFonts w:hint="default" w:ascii="Times New Roman" w:hAnsi="Times New Roman" w:cs="Times New Roman"/>
          <w:color w:val="auto"/>
          <w:sz w:val="24"/>
          <w:szCs w:val="24"/>
        </w:rPr>
        <w:t>ervice</w:t>
      </w:r>
      <w:bookmarkEnd w:id="83"/>
      <w:bookmarkEnd w:id="84"/>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Microblog provides member services for some loyal users, who can enjoy four kinds of privileges: identity, function, mobile phone and security. So as to meet the user's behavior.</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rPr>
        <w:t xml:space="preserve">This part of the population is the main group of microblog consumption and has a high degree of activity. According to the data, active users account for 81.5% of all </w:t>
      </w:r>
      <w:r>
        <w:rPr>
          <w:rFonts w:hint="default" w:ascii="Times New Roman" w:hAnsi="Times New Roman" w:cs="Times New Roman"/>
          <w:color w:val="auto"/>
          <w:sz w:val="24"/>
          <w:szCs w:val="24"/>
          <w:lang w:val="en-US" w:eastAsia="zh-CN"/>
        </w:rPr>
        <w:t>Sina Microblog</w:t>
      </w:r>
      <w:r>
        <w:rPr>
          <w:rFonts w:hint="default" w:ascii="Times New Roman" w:hAnsi="Times New Roman" w:cs="Times New Roman"/>
          <w:color w:val="auto"/>
          <w:sz w:val="24"/>
          <w:szCs w:val="24"/>
        </w:rPr>
        <w:t xml:space="preserve"> members. In terms of user's blog volume, the average daily blog volume of member users is significantly higher than the average level of daily users. This also highlights the high value of microblog members.</w:t>
      </w:r>
      <w:r>
        <w:rPr>
          <w:rFonts w:hint="default" w:ascii="Times New Roman" w:hAnsi="Times New Roman" w:cs="Times New Roman"/>
          <w:color w:val="auto"/>
          <w:sz w:val="24"/>
          <w:szCs w:val="24"/>
          <w:lang w:val="en-US" w:eastAsia="zh-CN"/>
        </w:rPr>
        <w:t xml:space="preserve"> (Scottish Qualifications Authority, 2013)</w:t>
      </w:r>
    </w:p>
    <w:p>
      <w:pPr>
        <w:bidi w:val="0"/>
        <w:rPr>
          <w:rFonts w:hint="default" w:ascii="Times New Roman" w:hAnsi="Times New Roman" w:cs="Times New Roman"/>
          <w:color w:val="auto"/>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bidi w:val="0"/>
        <w:jc w:val="center"/>
        <w:rPr>
          <w:rFonts w:hint="default"/>
          <w:b/>
          <w:bCs/>
          <w:lang w:val="en-US" w:eastAsia="zh-CN"/>
        </w:rPr>
      </w:pPr>
      <w:bookmarkStart w:id="85" w:name="_Toc5441"/>
      <w:r>
        <w:rPr>
          <w:rFonts w:hint="default"/>
          <w:b/>
          <w:bCs/>
          <w:lang w:val="en-US" w:eastAsia="zh-CN"/>
        </w:rPr>
        <w:t xml:space="preserve">Figure </w:t>
      </w:r>
      <w:r>
        <w:rPr>
          <w:rFonts w:hint="eastAsia"/>
          <w:b/>
          <w:bCs/>
          <w:lang w:val="en-US" w:eastAsia="zh-CN"/>
        </w:rPr>
        <w:t>19</w:t>
      </w:r>
      <w:r>
        <w:rPr>
          <w:rFonts w:hint="default"/>
          <w:b/>
          <w:bCs/>
          <w:lang w:val="en-US" w:eastAsia="zh-CN"/>
        </w:rPr>
        <w:t>: User daily active</w:t>
      </w:r>
      <w:bookmarkEnd w:id="85"/>
    </w:p>
    <w:p>
      <w:pPr>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5269230" cy="2240280"/>
            <wp:effectExtent l="0" t="0" r="7620" b="7620"/>
            <wp:docPr id="7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图片 6"/>
                    <pic:cNvPicPr>
                      <a:picLocks noChangeAspect="1"/>
                    </pic:cNvPicPr>
                  </pic:nvPicPr>
                  <pic:blipFill>
                    <a:blip r:embed="rId22"/>
                    <a:stretch>
                      <a:fillRect/>
                    </a:stretch>
                  </pic:blipFill>
                  <pic:spPr>
                    <a:xfrm>
                      <a:off x="0" y="0"/>
                      <a:ext cx="5269230" cy="2240280"/>
                    </a:xfrm>
                    <a:prstGeom prst="rect">
                      <a:avLst/>
                    </a:prstGeom>
                    <a:noFill/>
                    <a:ln>
                      <a:noFill/>
                    </a:ln>
                  </pic:spPr>
                </pic:pic>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As of the third quarter of 2015, the number of microblog members has increased rapidly compared with the previous year, with a year-on-year growth of 60%. With the continuous improvement of microblog member services and the continuous enhancement of functions, microblog member services are gradually recognized by users.</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86" w:name="_Toc15548"/>
      <w:r>
        <w:rPr>
          <w:rFonts w:hint="default"/>
          <w:b/>
          <w:bCs/>
          <w:lang w:val="en-US" w:eastAsia="zh-CN"/>
        </w:rPr>
        <w:t xml:space="preserve">Figure </w:t>
      </w:r>
      <w:r>
        <w:rPr>
          <w:rFonts w:hint="eastAsia"/>
          <w:b/>
          <w:bCs/>
          <w:lang w:val="en-US" w:eastAsia="zh-CN"/>
        </w:rPr>
        <w:t>20</w:t>
      </w:r>
      <w:r>
        <w:rPr>
          <w:rFonts w:hint="default"/>
          <w:b/>
          <w:bCs/>
          <w:lang w:val="en-US" w:eastAsia="zh-CN"/>
        </w:rPr>
        <w:t>: Growth of microblog users</w:t>
      </w:r>
      <w:bookmarkEnd w:id="86"/>
    </w:p>
    <w:p>
      <w:pPr>
        <w:bidi w:val="0"/>
        <w:rPr>
          <w:rFonts w:hint="default" w:ascii="Times New Roman" w:hAnsi="Times New Roman" w:cs="Times New Roman"/>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5262880" cy="2171065"/>
            <wp:effectExtent l="0" t="0" r="13970" b="635"/>
            <wp:docPr id="7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图片 7"/>
                    <pic:cNvPicPr>
                      <a:picLocks noChangeAspect="1"/>
                    </pic:cNvPicPr>
                  </pic:nvPicPr>
                  <pic:blipFill>
                    <a:blip r:embed="rId23"/>
                    <a:stretch>
                      <a:fillRect/>
                    </a:stretch>
                  </pic:blipFill>
                  <pic:spPr>
                    <a:xfrm>
                      <a:off x="0" y="0"/>
                      <a:ext cx="5262880" cy="2171065"/>
                    </a:xfrm>
                    <a:prstGeom prst="rect">
                      <a:avLst/>
                    </a:prstGeom>
                    <a:noFill/>
                    <a:ln>
                      <a:noFill/>
                    </a:ln>
                  </pic:spPr>
                </pic:pic>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2016, microblog members continued to develop and the number of members continued to increase. By the end of November, the daily average number of active microblog members was 7.5 million. Spell</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Members have the priority to use all the new functions of microblog, such as login record, new line of blog post, comment map and other functions. Continuous rich functional experience is an important factor for users to upgrade VIP. In the third quarter, the number of microblog members increased nearly 85% compared with the same period last year.</w:t>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As of September 2017, the scale of paid members of microblog has reached 4.73 million, an increase of 72% over the same period last year, and the overall scale has continued to expand. At present, paid members of microblog can enjoy a total of 32 services, including dressing, identity, function and mobile phone privileges. The rise of the overall value of microblog and rich member experience are important factors for the continuous growth of paid members</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87" w:name="_Toc10679"/>
      <w:r>
        <w:rPr>
          <w:rFonts w:hint="default"/>
          <w:b/>
          <w:bCs/>
          <w:lang w:val="en-US" w:eastAsia="zh-CN"/>
        </w:rPr>
        <w:t>Figure 2</w:t>
      </w:r>
      <w:r>
        <w:rPr>
          <w:rFonts w:hint="eastAsia"/>
          <w:b/>
          <w:bCs/>
          <w:lang w:val="en-US" w:eastAsia="zh-CN"/>
        </w:rPr>
        <w:t>1</w:t>
      </w:r>
      <w:r>
        <w:rPr>
          <w:rFonts w:hint="default"/>
          <w:b/>
          <w:bCs/>
          <w:lang w:val="en-US" w:eastAsia="zh-CN"/>
        </w:rPr>
        <w:t>: Growth of paid members of weibo in 2015-2017</w:t>
      </w:r>
      <w:bookmarkEnd w:id="87"/>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2743200"/>
            <wp:effectExtent l="4445" t="4445" r="14605" b="14605"/>
            <wp:docPr id="76" name="图表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Weibo data center 2017</w:t>
      </w:r>
    </w:p>
    <w:p>
      <w:pPr>
        <w:bidi w:val="0"/>
        <w:rPr>
          <w:rFonts w:hint="default" w:ascii="Times New Roman" w:hAnsi="Times New Roman" w:cs="Times New Roman"/>
          <w:color w:val="auto"/>
          <w:sz w:val="24"/>
          <w:szCs w:val="24"/>
        </w:rPr>
      </w:pPr>
    </w:p>
    <w:p>
      <w:pPr>
        <w:pStyle w:val="5"/>
        <w:bidi w:val="0"/>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4.3.3</w:t>
      </w:r>
      <w:r>
        <w:rPr>
          <w:rFonts w:hint="default" w:ascii="Times New Roman" w:hAnsi="Times New Roman" w:cs="Times New Roman"/>
          <w:b/>
          <w:bCs/>
          <w:color w:val="auto"/>
          <w:sz w:val="24"/>
          <w:szCs w:val="24"/>
        </w:rPr>
        <w:t>.1.</w:t>
      </w:r>
      <w:r>
        <w:rPr>
          <w:rFonts w:hint="default" w:ascii="Times New Roman" w:hAnsi="Times New Roman" w:cs="Times New Roman"/>
          <w:b/>
          <w:bCs/>
          <w:color w:val="auto"/>
          <w:sz w:val="24"/>
          <w:szCs w:val="24"/>
          <w:lang w:val="en-US" w:eastAsia="zh-CN"/>
        </w:rPr>
        <w:t>2 Paid Value-Added Services</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Since 2017, the microblog has carried out microblog Q &amp; A, and received very good feedback. Through the microblog Q &amp; A, users can ask questions of interest, invite bloggers to turn over their cards, and enrich the way of microblog interaction; at the same time, the microblog Q &amp; A also brings some benefits to bloggers, enriching the way of knowledge realization of microblog; from January to September 2017, the cumulative number of microblog Q &amp; A answers exceeded 2.7 million. At present, microblog Q &amp; A respondents mainly focus on finance, entertainment, health care, education and other fields.</w:t>
      </w:r>
    </w:p>
    <w:p>
      <w:pPr>
        <w:bidi w:val="0"/>
        <w:rPr>
          <w:rFonts w:hint="default" w:ascii="Times New Roman" w:hAnsi="Times New Roman" w:cs="Times New Roman"/>
          <w:color w:val="auto"/>
          <w:sz w:val="24"/>
          <w:szCs w:val="24"/>
          <w:lang w:val="en-US" w:eastAsia="zh-CN"/>
        </w:rPr>
      </w:pPr>
    </w:p>
    <w:p>
      <w:pPr>
        <w:pStyle w:val="5"/>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lang w:val="en-US" w:eastAsia="zh-CN"/>
        </w:rPr>
        <w:t>4.3.3</w:t>
      </w:r>
      <w:r>
        <w:rPr>
          <w:rFonts w:hint="default" w:ascii="Times New Roman" w:hAnsi="Times New Roman" w:cs="Times New Roman"/>
          <w:b/>
          <w:bCs/>
          <w:color w:val="auto"/>
          <w:sz w:val="24"/>
          <w:szCs w:val="24"/>
        </w:rPr>
        <w:t>.1.</w:t>
      </w:r>
      <w:r>
        <w:rPr>
          <w:rFonts w:hint="default" w:ascii="Times New Roman" w:hAnsi="Times New Roman" w:cs="Times New Roman"/>
          <w:b/>
          <w:bCs/>
          <w:color w:val="auto"/>
          <w:sz w:val="24"/>
          <w:szCs w:val="24"/>
          <w:lang w:val="en-US" w:eastAsia="zh-CN"/>
        </w:rPr>
        <w:t>3</w:t>
      </w:r>
      <w:r>
        <w:rPr>
          <w:rFonts w:hint="default" w:ascii="Times New Roman" w:hAnsi="Times New Roman" w:cs="Times New Roman"/>
          <w:b/>
          <w:bCs/>
          <w:color w:val="auto"/>
          <w:sz w:val="24"/>
          <w:szCs w:val="24"/>
        </w:rPr>
        <w:t xml:space="preserve"> </w:t>
      </w:r>
      <w:r>
        <w:rPr>
          <w:rFonts w:hint="default" w:ascii="Times New Roman" w:hAnsi="Times New Roman" w:cs="Times New Roman"/>
          <w:b/>
          <w:bCs/>
          <w:color w:val="auto"/>
          <w:sz w:val="24"/>
          <w:szCs w:val="24"/>
          <w:lang w:val="en-US" w:eastAsia="zh-CN"/>
        </w:rPr>
        <w:t>R</w:t>
      </w:r>
      <w:r>
        <w:rPr>
          <w:rFonts w:hint="default" w:ascii="Times New Roman" w:hAnsi="Times New Roman" w:cs="Times New Roman"/>
          <w:b/>
          <w:bCs/>
          <w:color w:val="auto"/>
          <w:sz w:val="24"/>
          <w:szCs w:val="24"/>
        </w:rPr>
        <w:t xml:space="preserve">eward of </w:t>
      </w:r>
      <w:r>
        <w:rPr>
          <w:rFonts w:hint="default" w:ascii="Times New Roman" w:hAnsi="Times New Roman" w:cs="Times New Roman"/>
          <w:b/>
          <w:bCs/>
          <w:color w:val="auto"/>
          <w:sz w:val="24"/>
          <w:szCs w:val="24"/>
          <w:lang w:val="en-US" w:eastAsia="zh-CN"/>
        </w:rPr>
        <w:t>C</w:t>
      </w:r>
      <w:r>
        <w:rPr>
          <w:rFonts w:hint="default" w:ascii="Times New Roman" w:hAnsi="Times New Roman" w:cs="Times New Roman"/>
          <w:b/>
          <w:bCs/>
          <w:color w:val="auto"/>
          <w:sz w:val="24"/>
          <w:szCs w:val="24"/>
        </w:rPr>
        <w:t xml:space="preserve">elebrity </w:t>
      </w:r>
      <w:r>
        <w:rPr>
          <w:rFonts w:hint="default" w:ascii="Times New Roman" w:hAnsi="Times New Roman" w:cs="Times New Roman"/>
          <w:b/>
          <w:bCs/>
          <w:color w:val="auto"/>
          <w:sz w:val="24"/>
          <w:szCs w:val="24"/>
          <w:lang w:val="en-US" w:eastAsia="zh-CN"/>
        </w:rPr>
        <w:t>A</w:t>
      </w:r>
      <w:r>
        <w:rPr>
          <w:rFonts w:hint="default" w:ascii="Times New Roman" w:hAnsi="Times New Roman" w:cs="Times New Roman"/>
          <w:b/>
          <w:bCs/>
          <w:color w:val="auto"/>
          <w:sz w:val="24"/>
          <w:szCs w:val="24"/>
        </w:rPr>
        <w:t>rticles</w:t>
      </w:r>
    </w:p>
    <w:p>
      <w:pPr>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In 2015, celebrity long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rewards gradually became known to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users. Long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rewards, even if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users recognize the efforts and opinions of the bloggers, but also encourage the bloggers. According to statistics, from January to November 2015,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achieved a total of 44.541 million long </w:t>
      </w:r>
      <w:r>
        <w:rPr>
          <w:rFonts w:hint="default" w:ascii="Times New Roman" w:hAnsi="Times New Roman" w:cs="Times New Roman"/>
          <w:color w:val="auto"/>
          <w:sz w:val="24"/>
          <w:szCs w:val="24"/>
          <w:lang w:val="en-US" w:eastAsia="zh-CN"/>
        </w:rPr>
        <w:t>microblog</w:t>
      </w:r>
      <w:r>
        <w:rPr>
          <w:rFonts w:hint="default" w:ascii="Times New Roman" w:hAnsi="Times New Roman" w:cs="Times New Roman"/>
          <w:color w:val="auto"/>
          <w:sz w:val="24"/>
          <w:szCs w:val="24"/>
        </w:rPr>
        <w:t xml:space="preserve"> rewards, with more than 500000 users participating in the rewards and 200000 users being rewarded.</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rPr>
        <w:t>Male users account for a little more in the number of re rewards; 24-33-year-old people have a relatively stable source of income, and become the main group of long micro blog rewards, and people with higher education actively participate in it</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rPr>
      </w:pPr>
      <w:bookmarkStart w:id="88" w:name="_Toc25477"/>
      <w:bookmarkStart w:id="89" w:name="_Toc18737"/>
      <w:r>
        <w:rPr>
          <w:rFonts w:hint="default" w:ascii="Times New Roman" w:hAnsi="Times New Roman" w:cs="Times New Roman"/>
          <w:color w:val="auto"/>
          <w:sz w:val="24"/>
          <w:szCs w:val="24"/>
          <w:lang w:val="en-US" w:eastAsia="zh-CN"/>
        </w:rPr>
        <w:t>4.3.3</w:t>
      </w:r>
      <w:r>
        <w:rPr>
          <w:rFonts w:hint="default" w:ascii="Times New Roman" w:hAnsi="Times New Roman" w:cs="Times New Roman"/>
          <w:color w:val="auto"/>
          <w:sz w:val="24"/>
          <w:szCs w:val="24"/>
        </w:rPr>
        <w:t>.</w:t>
      </w:r>
      <w:r>
        <w:rPr>
          <w:rFonts w:hint="default" w:ascii="Times New Roman" w:hAnsi="Times New Roman" w:cs="Times New Roman"/>
          <w:color w:val="auto"/>
          <w:sz w:val="24"/>
          <w:szCs w:val="24"/>
          <w:lang w:val="en-US" w:eastAsia="zh-CN"/>
        </w:rPr>
        <w:t>2</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eastAsia="zh-CN"/>
        </w:rPr>
        <w:t>N</w:t>
      </w:r>
      <w:r>
        <w:rPr>
          <w:rFonts w:hint="default" w:ascii="Times New Roman" w:hAnsi="Times New Roman" w:cs="Times New Roman"/>
          <w:color w:val="auto"/>
          <w:sz w:val="24"/>
          <w:szCs w:val="24"/>
        </w:rPr>
        <w:t xml:space="preserve">umber of </w:t>
      </w:r>
      <w:r>
        <w:rPr>
          <w:rFonts w:hint="default" w:ascii="Times New Roman" w:hAnsi="Times New Roman" w:cs="Times New Roman"/>
          <w:color w:val="auto"/>
          <w:sz w:val="24"/>
          <w:szCs w:val="24"/>
          <w:lang w:val="en-US" w:eastAsia="zh-CN"/>
        </w:rPr>
        <w:t>M</w:t>
      </w:r>
      <w:r>
        <w:rPr>
          <w:rFonts w:hint="default" w:ascii="Times New Roman" w:hAnsi="Times New Roman" w:cs="Times New Roman"/>
          <w:color w:val="auto"/>
          <w:sz w:val="24"/>
          <w:szCs w:val="24"/>
        </w:rPr>
        <w:t xml:space="preserve">icroblog </w:t>
      </w:r>
      <w:r>
        <w:rPr>
          <w:rFonts w:hint="default" w:ascii="Times New Roman" w:hAnsi="Times New Roman" w:cs="Times New Roman"/>
          <w:color w:val="auto"/>
          <w:sz w:val="24"/>
          <w:szCs w:val="24"/>
          <w:lang w:val="en-US" w:eastAsia="zh-CN"/>
        </w:rPr>
        <w:t>F</w:t>
      </w:r>
      <w:r>
        <w:rPr>
          <w:rFonts w:hint="default" w:ascii="Times New Roman" w:hAnsi="Times New Roman" w:cs="Times New Roman"/>
          <w:color w:val="auto"/>
          <w:sz w:val="24"/>
          <w:szCs w:val="24"/>
        </w:rPr>
        <w:t xml:space="preserve">orwarded </w:t>
      </w:r>
      <w:r>
        <w:rPr>
          <w:rFonts w:hint="default" w:ascii="Times New Roman" w:hAnsi="Times New Roman" w:cs="Times New Roman"/>
          <w:color w:val="auto"/>
          <w:sz w:val="24"/>
          <w:szCs w:val="24"/>
          <w:lang w:val="en-US" w:eastAsia="zh-CN"/>
        </w:rPr>
        <w:t>B</w:t>
      </w:r>
      <w:r>
        <w:rPr>
          <w:rFonts w:hint="default" w:ascii="Times New Roman" w:hAnsi="Times New Roman" w:cs="Times New Roman"/>
          <w:color w:val="auto"/>
          <w:sz w:val="24"/>
          <w:szCs w:val="24"/>
        </w:rPr>
        <w:t xml:space="preserve">y </w:t>
      </w:r>
      <w:r>
        <w:rPr>
          <w:rFonts w:hint="default" w:ascii="Times New Roman" w:hAnsi="Times New Roman" w:cs="Times New Roman"/>
          <w:color w:val="auto"/>
          <w:sz w:val="24"/>
          <w:szCs w:val="24"/>
          <w:lang w:val="en-US" w:eastAsia="zh-CN"/>
        </w:rPr>
        <w:t>C</w:t>
      </w:r>
      <w:r>
        <w:rPr>
          <w:rFonts w:hint="default" w:ascii="Times New Roman" w:hAnsi="Times New Roman" w:cs="Times New Roman"/>
          <w:color w:val="auto"/>
          <w:sz w:val="24"/>
          <w:szCs w:val="24"/>
        </w:rPr>
        <w:t>elebrities</w:t>
      </w:r>
      <w:bookmarkEnd w:id="88"/>
      <w:bookmarkEnd w:id="89"/>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the likes, comments and forwarding of celebrity microblog, likes are always far higher than the other two. From the comparison between 2017 and 2018, we can see that everyone's concern about the topic and the degree of discussion have been greatly improved. The number of people who forwarded and commented increased to 13.2% and 15.9% respectively. It shows that the interaction between fans and celebrities is closer, and the viscosity of users increases.</w:t>
      </w:r>
    </w:p>
    <w:p>
      <w:pPr>
        <w:bidi w:val="0"/>
        <w:rPr>
          <w:rFonts w:hint="default" w:ascii="Times New Roman" w:hAnsi="Times New Roman" w:cs="Times New Roman"/>
          <w:color w:val="auto"/>
          <w:sz w:val="24"/>
          <w:szCs w:val="24"/>
        </w:rPr>
      </w:pPr>
    </w:p>
    <w:p>
      <w:pPr>
        <w:bidi w:val="0"/>
        <w:jc w:val="center"/>
        <w:rPr>
          <w:rFonts w:hint="default"/>
          <w:b/>
          <w:bCs/>
          <w:lang w:val="en-US" w:eastAsia="zh-CN"/>
        </w:rPr>
      </w:pPr>
      <w:bookmarkStart w:id="90" w:name="_Toc17778"/>
      <w:r>
        <w:rPr>
          <w:rFonts w:hint="default"/>
          <w:b/>
          <w:bCs/>
          <w:lang w:val="en-US" w:eastAsia="zh-CN"/>
        </w:rPr>
        <w:t>Figure 2</w:t>
      </w:r>
      <w:r>
        <w:rPr>
          <w:rFonts w:hint="eastAsia"/>
          <w:b/>
          <w:bCs/>
          <w:lang w:val="en-US" w:eastAsia="zh-CN"/>
        </w:rPr>
        <w:t>2</w:t>
      </w:r>
      <w:r>
        <w:rPr>
          <w:rFonts w:hint="default"/>
          <w:b/>
          <w:bCs/>
          <w:lang w:val="en-US" w:eastAsia="zh-CN"/>
        </w:rPr>
        <w:t>: Changes in the way fans interact with celebrities on weibo in 2017-2018</w:t>
      </w:r>
      <w:bookmarkEnd w:id="90"/>
    </w:p>
    <w:p>
      <w:pPr>
        <w:bidi w:val="0"/>
        <w:rPr>
          <w:rFonts w:hint="default" w:ascii="Times New Roman" w:hAnsi="Times New Roman" w:cs="Times New Roman" w:eastAsiaTheme="minorEastAsia"/>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2743200"/>
            <wp:effectExtent l="4445" t="4445" r="14605" b="14605"/>
            <wp:docPr id="75" name="图表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w:t>
      </w:r>
      <w:r>
        <w:rPr>
          <w:rFonts w:hint="default" w:ascii="Times New Roman" w:hAnsi="Times New Roman" w:cs="Times New Roman"/>
          <w:color w:val="auto"/>
          <w:sz w:val="24"/>
          <w:szCs w:val="24"/>
        </w:rPr>
        <w:t>icroblog</w:t>
      </w:r>
      <w:r>
        <w:rPr>
          <w:rFonts w:hint="default" w:ascii="Times New Roman" w:hAnsi="Times New Roman" w:cs="Times New Roman"/>
          <w:color w:val="auto"/>
          <w:sz w:val="24"/>
          <w:szCs w:val="24"/>
          <w:lang w:val="en-US" w:eastAsia="zh-CN"/>
        </w:rPr>
        <w:t xml:space="preserve"> data center 2019</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4.3.3</w:t>
      </w:r>
      <w:r>
        <w:rPr>
          <w:rFonts w:hint="default" w:ascii="Times New Roman" w:hAnsi="Times New Roman" w:cs="Times New Roman"/>
          <w:b/>
          <w:bCs/>
          <w:color w:val="auto"/>
          <w:sz w:val="24"/>
          <w:szCs w:val="24"/>
        </w:rPr>
        <w:t>.</w:t>
      </w:r>
      <w:r>
        <w:rPr>
          <w:rFonts w:hint="default" w:ascii="Times New Roman" w:hAnsi="Times New Roman" w:cs="Times New Roman"/>
          <w:b/>
          <w:bCs/>
          <w:color w:val="auto"/>
          <w:sz w:val="24"/>
          <w:szCs w:val="24"/>
          <w:lang w:val="en-US" w:eastAsia="zh-CN"/>
        </w:rPr>
        <w:t>3 Purchase Intention (Questionnaire)</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Most of them are of general interest. For advertising, as long as the way is right, many people are interested.</w:t>
      </w:r>
    </w:p>
    <w:p>
      <w:pPr>
        <w:bidi w:val="0"/>
        <w:rPr>
          <w:rFonts w:hint="default" w:ascii="Times New Roman" w:hAnsi="Times New Roman" w:cs="Times New Roman"/>
          <w:color w:val="auto"/>
          <w:sz w:val="24"/>
          <w:szCs w:val="24"/>
        </w:rPr>
      </w:pPr>
    </w:p>
    <w:p>
      <w:pPr>
        <w:bidi w:val="0"/>
        <w:jc w:val="center"/>
        <w:rPr>
          <w:rFonts w:hint="default"/>
          <w:b/>
          <w:bCs/>
          <w:lang w:val="en-US" w:eastAsia="zh-CN"/>
        </w:rPr>
      </w:pPr>
      <w:bookmarkStart w:id="91" w:name="_Toc22225"/>
      <w:r>
        <w:rPr>
          <w:rFonts w:hint="default"/>
          <w:b/>
          <w:bCs/>
          <w:lang w:val="en-US" w:eastAsia="zh-CN"/>
        </w:rPr>
        <w:t>Figure 2</w:t>
      </w:r>
      <w:r>
        <w:rPr>
          <w:rFonts w:hint="eastAsia"/>
          <w:b/>
          <w:bCs/>
          <w:lang w:val="en-US" w:eastAsia="zh-CN"/>
        </w:rPr>
        <w:t>3</w:t>
      </w:r>
      <w:r>
        <w:rPr>
          <w:rFonts w:hint="default"/>
          <w:b/>
          <w:bCs/>
          <w:lang w:val="en-US" w:eastAsia="zh-CN"/>
        </w:rPr>
        <w:t>: What do users think of celebrity advertisements</w:t>
      </w:r>
      <w:bookmarkEnd w:id="91"/>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1577975"/>
            <wp:effectExtent l="4445" t="4445" r="14605" b="55880"/>
            <wp:docPr id="45"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pPr>
        <w:bidi w:val="0"/>
        <w:rPr>
          <w:rFonts w:hint="default" w:ascii="Times New Roman" w:hAnsi="Times New Roman" w:cs="Times New Roman"/>
          <w:color w:val="auto"/>
          <w:sz w:val="24"/>
          <w:szCs w:val="24"/>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But 71% will not choose to buy products on microblog, indicating that microblog shopping is not popular with the public.</w:t>
      </w:r>
    </w:p>
    <w:p>
      <w:pPr>
        <w:bidi w:val="0"/>
        <w:rPr>
          <w:rFonts w:hint="default" w:ascii="Times New Roman" w:hAnsi="Times New Roman" w:cs="Times New Roman"/>
          <w:color w:val="auto"/>
          <w:sz w:val="24"/>
          <w:szCs w:val="24"/>
          <w:lang w:val="en-US" w:eastAsia="zh-CN"/>
        </w:rPr>
      </w:pPr>
    </w:p>
    <w:p>
      <w:pPr>
        <w:bidi w:val="0"/>
        <w:jc w:val="center"/>
        <w:rPr>
          <w:rFonts w:hint="default"/>
          <w:b/>
          <w:bCs/>
          <w:lang w:val="en-US" w:eastAsia="zh-CN"/>
        </w:rPr>
      </w:pPr>
      <w:bookmarkStart w:id="92" w:name="_Toc3522"/>
    </w:p>
    <w:p>
      <w:pPr>
        <w:bidi w:val="0"/>
        <w:jc w:val="center"/>
        <w:rPr>
          <w:rFonts w:hint="default"/>
          <w:b/>
          <w:bCs/>
          <w:lang w:val="en-US" w:eastAsia="zh-CN"/>
        </w:rPr>
      </w:pPr>
    </w:p>
    <w:p>
      <w:pPr>
        <w:bidi w:val="0"/>
        <w:jc w:val="center"/>
        <w:rPr>
          <w:rFonts w:hint="default"/>
          <w:b/>
          <w:bCs/>
          <w:lang w:val="en-US" w:eastAsia="zh-CN"/>
        </w:rPr>
      </w:pPr>
    </w:p>
    <w:p>
      <w:pPr>
        <w:bidi w:val="0"/>
        <w:jc w:val="center"/>
        <w:rPr>
          <w:rFonts w:hint="default"/>
          <w:b/>
          <w:bCs/>
          <w:lang w:val="en-US" w:eastAsia="zh-CN"/>
        </w:rPr>
      </w:pPr>
      <w:r>
        <w:rPr>
          <w:rFonts w:hint="default"/>
          <w:b/>
          <w:bCs/>
          <w:lang w:val="en-US" w:eastAsia="zh-CN"/>
        </w:rPr>
        <w:t>Figure 2</w:t>
      </w:r>
      <w:r>
        <w:rPr>
          <w:rFonts w:hint="eastAsia"/>
          <w:b/>
          <w:bCs/>
          <w:lang w:val="en-US" w:eastAsia="zh-CN"/>
        </w:rPr>
        <w:t>4</w:t>
      </w:r>
      <w:r>
        <w:rPr>
          <w:rFonts w:hint="default"/>
          <w:b/>
          <w:bCs/>
          <w:lang w:val="en-US" w:eastAsia="zh-CN"/>
        </w:rPr>
        <w:t>: Whether users buy products recommended by Sina Microblog celebrities</w:t>
      </w:r>
      <w:bookmarkEnd w:id="92"/>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drawing>
          <wp:inline distT="0" distB="0" distL="114300" distR="114300">
            <wp:extent cx="4572000" cy="2743200"/>
            <wp:effectExtent l="4445" t="4445" r="14605" b="52705"/>
            <wp:docPr id="46"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From this part, we can see the main income mode and payment group of micro-blog. Those who are willing to become micro-blog members are the main paying users and the main active users. There are also many people who are willing to participate in and pay for these projects. And these data show that people who use Microblog are willing to pay for advertising their favorite products. So this part of consumers can directly provide benefits for micro-blog.</w:t>
      </w:r>
    </w:p>
    <w:p>
      <w:pPr>
        <w:bidi w:val="0"/>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93" w:name="_Toc28533"/>
      <w:bookmarkStart w:id="94" w:name="_Toc9703"/>
      <w:r>
        <w:rPr>
          <w:rFonts w:hint="default"/>
          <w:lang w:val="en-US" w:eastAsia="zh-CN"/>
        </w:rPr>
        <w:t>4.3.4 Advertising Value</w:t>
      </w:r>
      <w:bookmarkEnd w:id="93"/>
      <w:bookmarkEnd w:id="94"/>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95" w:name="_Toc8121"/>
      <w:bookmarkStart w:id="96" w:name="_Toc32446"/>
      <w:r>
        <w:rPr>
          <w:rFonts w:hint="default" w:ascii="Times New Roman" w:hAnsi="Times New Roman" w:cs="Times New Roman"/>
          <w:color w:val="auto"/>
          <w:sz w:val="24"/>
          <w:szCs w:val="24"/>
          <w:lang w:val="en-US" w:eastAsia="zh-CN"/>
        </w:rPr>
        <w:t>4.3.4.1 Advertising Revenue</w:t>
      </w:r>
      <w:bookmarkEnd w:id="95"/>
      <w:bookmarkEnd w:id="96"/>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Over the years, advertising revenue is the most important revenue of micro-blog, accounting for more than 70% of micro-blog revenue. In 2011, microblog’s advertising revenue was $369 million, accounting for 76% of the total revenue. In 2011, microblog’ s advertising revenue was $369 million, accounting for 76% of the total revenue. In 2012, microblog’ s advertising revenue was $413 million, accounting for 78% of total revenue. In 2013, microblog’ s advertising revenue was $526 million, accounting for 79% of the total revenue. In 2014, microblog’ s advertising revenue was $640 million, accounting for 83% of total revenue. In 2016, microblog’ s advertising revenue was $871 million, accounting for 85% of total revenue. In 2017, microblog’ s advertising revenue was $1.31 billion, up 50% from $870 million in 2016. At the same time, microblog’ s advertising business accounted for 83% of total business revenue, up from 76% in 2011.</w:t>
      </w:r>
    </w:p>
    <w:p>
      <w:pPr>
        <w:bidi w:val="0"/>
        <w:rPr>
          <w:rFonts w:hint="default" w:ascii="Times New Roman" w:hAnsi="Times New Roman" w:cs="Times New Roman"/>
          <w:color w:val="auto"/>
          <w:sz w:val="24"/>
          <w:szCs w:val="24"/>
          <w:lang w:val="en-US" w:eastAsia="zh-CN"/>
        </w:rPr>
      </w:pPr>
    </w:p>
    <w:p>
      <w:pPr>
        <w:pStyle w:val="4"/>
        <w:bidi w:val="0"/>
        <w:jc w:val="center"/>
        <w:rPr>
          <w:rFonts w:hint="default" w:ascii="Times New Roman" w:hAnsi="Times New Roman" w:cs="Times New Roman"/>
          <w:sz w:val="24"/>
          <w:szCs w:val="24"/>
          <w:lang w:val="en-US" w:eastAsia="zh-CN"/>
        </w:rPr>
      </w:pPr>
      <w:bookmarkStart w:id="97" w:name="_Toc5119"/>
    </w:p>
    <w:p>
      <w:pPr>
        <w:pStyle w:val="4"/>
        <w:bidi w:val="0"/>
        <w:jc w:val="center"/>
        <w:rPr>
          <w:rFonts w:hint="default" w:ascii="Times New Roman" w:hAnsi="Times New Roman" w:cs="Times New Roman"/>
          <w:sz w:val="24"/>
          <w:szCs w:val="24"/>
          <w:lang w:val="en-US" w:eastAsia="zh-CN"/>
        </w:rPr>
      </w:pPr>
    </w:p>
    <w:p>
      <w:pPr>
        <w:pStyle w:val="4"/>
        <w:bidi w:val="0"/>
        <w:jc w:val="center"/>
        <w:rPr>
          <w:rFonts w:hint="default" w:ascii="Times New Roman" w:hAnsi="Times New Roman" w:cs="Times New Roman"/>
          <w:sz w:val="24"/>
          <w:szCs w:val="24"/>
          <w:lang w:val="en-US" w:eastAsia="zh-CN"/>
        </w:rPr>
      </w:pPr>
    </w:p>
    <w:p>
      <w:pPr>
        <w:pStyle w:val="4"/>
        <w:bidi w:val="0"/>
        <w:jc w:val="both"/>
        <w:rPr>
          <w:rFonts w:hint="default" w:ascii="Times New Roman" w:hAnsi="Times New Roman" w:cs="Times New Roman"/>
          <w:sz w:val="24"/>
          <w:szCs w:val="24"/>
          <w:lang w:val="en-US" w:eastAsia="zh-CN"/>
        </w:rPr>
      </w:pPr>
    </w:p>
    <w:p>
      <w:pPr>
        <w:rPr>
          <w:rFonts w:hint="default"/>
          <w:lang w:val="en-US" w:eastAsia="zh-CN"/>
        </w:rPr>
      </w:pPr>
    </w:p>
    <w:p>
      <w:pPr>
        <w:bidi w:val="0"/>
        <w:jc w:val="center"/>
        <w:rPr>
          <w:rFonts w:hint="default"/>
          <w:b/>
          <w:bCs/>
          <w:lang w:val="en-US" w:eastAsia="zh-CN"/>
        </w:rPr>
      </w:pPr>
    </w:p>
    <w:p>
      <w:pPr>
        <w:bidi w:val="0"/>
        <w:jc w:val="center"/>
        <w:rPr>
          <w:rFonts w:hint="default"/>
          <w:b/>
          <w:bCs/>
          <w:lang w:val="en-US" w:eastAsia="zh-CN"/>
        </w:rPr>
      </w:pPr>
      <w:r>
        <w:rPr>
          <w:rFonts w:hint="default"/>
          <w:b/>
          <w:bCs/>
          <w:lang w:val="en-US" w:eastAsia="zh-CN"/>
        </w:rPr>
        <w:t>Figure 26: 2011-2017 Advertising revenue and proportion</w:t>
      </w:r>
      <w:bookmarkEnd w:id="97"/>
    </w:p>
    <w:p>
      <w:pPr>
        <w:bidi w:val="0"/>
        <w:rPr>
          <w:rFonts w:hint="default" w:ascii="Times New Roman" w:hAnsi="Times New Roman" w:cs="Times New Roman"/>
          <w:color w:val="auto"/>
          <w:sz w:val="24"/>
          <w:szCs w:val="24"/>
          <w:lang w:val="en-US" w:eastAsia="zh-CN"/>
        </w:rPr>
      </w:pPr>
    </w:p>
    <w:p>
      <w:pPr>
        <w:bidi w:val="0"/>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4572000" cy="2743200"/>
            <wp:effectExtent l="4445" t="4445" r="14605" b="14605"/>
            <wp:docPr id="73" name="图表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Data source: Sina Microblog data center 2015</w:t>
      </w:r>
    </w:p>
    <w:p>
      <w:pPr>
        <w:bidi w:val="0"/>
        <w:rPr>
          <w:rFonts w:hint="default" w:ascii="Times New Roman" w:hAnsi="Times New Roman" w:cs="Times New Roman"/>
          <w:color w:val="auto"/>
          <w:sz w:val="24"/>
          <w:szCs w:val="24"/>
        </w:rPr>
      </w:pPr>
    </w:p>
    <w:p>
      <w:pPr>
        <w:pStyle w:val="4"/>
        <w:bidi w:val="0"/>
        <w:rPr>
          <w:rFonts w:hint="default" w:ascii="Times New Roman" w:hAnsi="Times New Roman" w:cs="Times New Roman"/>
          <w:color w:val="auto"/>
          <w:sz w:val="24"/>
          <w:szCs w:val="24"/>
          <w:lang w:val="en-US" w:eastAsia="zh-CN"/>
        </w:rPr>
      </w:pPr>
      <w:bookmarkStart w:id="98" w:name="_Toc13112"/>
      <w:bookmarkStart w:id="99" w:name="_Toc22634"/>
      <w:r>
        <w:rPr>
          <w:rFonts w:hint="default" w:ascii="Times New Roman" w:hAnsi="Times New Roman" w:cs="Times New Roman"/>
          <w:color w:val="auto"/>
          <w:sz w:val="24"/>
          <w:szCs w:val="24"/>
          <w:lang w:val="en-US" w:eastAsia="zh-CN"/>
        </w:rPr>
        <w:t>4.3.4.2 Cooperation Organization of Microblog</w:t>
      </w:r>
      <w:bookmarkEnd w:id="98"/>
      <w:bookmarkEnd w:id="99"/>
    </w:p>
    <w:p>
      <w:pPr>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organization that cooperates with micro-blog is called MCN, which means the organization that cooperates with micro-blog. As of November 2017, Microblog has launched in-depth cooperation with 1200 MCN institutions in 53 vertical fields, providing resource support in industry, operation, business and other aspects to help its creators produce more professional and vertical content for Microblog users. In 2018, the number of MCN increased by 216%, and the proportion of head users exceeded 55% in 2017, with an increase of 126%. This shows that micro blog attracts more and more organizations to cooperate with it, and with the support of micro blog, its activity is greatly enhanced. Fans are more and more active. (</w:t>
      </w:r>
      <w:r>
        <w:rPr>
          <w:rFonts w:hint="default" w:ascii="Times New Roman" w:hAnsi="Times New Roman" w:cs="Times New Roman"/>
          <w:color w:val="auto"/>
          <w:sz w:val="24"/>
          <w:szCs w:val="24"/>
        </w:rPr>
        <w:t>Qiu Tingting</w:t>
      </w:r>
      <w:r>
        <w:rPr>
          <w:rFonts w:hint="default" w:ascii="Times New Roman" w:hAnsi="Times New Roman" w:cs="Times New Roman"/>
          <w:color w:val="auto"/>
          <w:sz w:val="24"/>
          <w:szCs w:val="24"/>
          <w:lang w:val="en-US" w:eastAsia="zh-CN"/>
        </w:rPr>
        <w:t>, 2014)</w:t>
      </w:r>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vertAlign w:val="baseline"/>
          <w:lang w:val="en-US" w:eastAsia="zh-CN"/>
        </w:rPr>
      </w:pPr>
      <w:r>
        <w:rPr>
          <w:rFonts w:hint="default" w:ascii="Times New Roman" w:hAnsi="Times New Roman" w:cs="Times New Roman"/>
          <w:color w:val="auto"/>
          <w:sz w:val="24"/>
          <w:szCs w:val="24"/>
          <w:lang w:val="en-US" w:eastAsia="zh-CN"/>
        </w:rPr>
        <w:t>Through the operation of celebrity strategy in these years, the advertising revenue of microblog has increased in a step-by-step way to reach 1.21 billion US dollars in 2017. And the number of institutions that cooperate with microblog has grown wildly, which also shows that microblog have become increasingly attractive. It has entered a stage of steady development. With the development of micro blog, it has become a new favorite in this information age. It can publicize their own products and corporate culture at the same time, which is not provided by the traditional advertising resources platform. However, the clock of microblog’ s profit model is a weak point that hinders the development of microblog. It has not yet been born with a very suitable profit model, and it still has a long way to go. Although the microblog marketing of enterprises can provide enough funds at present, it still needs a little bit of degree and technology. If the advertising is concentrated, the microblog platform will become another newspaper or another TV station sooner or later. How to make good use of microblog as a platform to accurately publicize themselves without making users resent, which may be what microblog itself and enterprises need to work together. (</w:t>
      </w:r>
      <w:r>
        <w:rPr>
          <w:rFonts w:hint="default" w:ascii="Times New Roman" w:hAnsi="Times New Roman" w:cs="Times New Roman"/>
          <w:color w:val="auto"/>
          <w:sz w:val="24"/>
          <w:szCs w:val="24"/>
          <w:vertAlign w:val="baseline"/>
          <w:lang w:val="en-US" w:eastAsia="zh-CN"/>
        </w:rPr>
        <w:t>Dai Lijuan, 2011)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bookmarkStart w:id="100" w:name="_Toc22052"/>
      <w:r>
        <w:rPr>
          <w:rFonts w:hint="default" w:ascii="Times New Roman" w:hAnsi="Times New Roman" w:cs="Times New Roman"/>
          <w:sz w:val="24"/>
          <w:szCs w:val="24"/>
          <w:lang w:val="en-US" w:eastAsia="zh-CN"/>
        </w:rPr>
        <w:br w:type="page"/>
      </w:r>
    </w:p>
    <w:p>
      <w:pPr>
        <w:pStyle w:val="2"/>
        <w:spacing w:line="360" w:lineRule="auto"/>
        <w:jc w:val="both"/>
        <w:rPr>
          <w:rFonts w:hint="default" w:ascii="Times New Roman" w:hAnsi="Times New Roman" w:cs="Times New Roman"/>
          <w:sz w:val="24"/>
          <w:szCs w:val="24"/>
        </w:rPr>
      </w:pPr>
      <w:bookmarkStart w:id="101" w:name="_Toc15355"/>
      <w:r>
        <w:rPr>
          <w:rFonts w:hint="default" w:ascii="Times New Roman" w:hAnsi="Times New Roman" w:cs="Times New Roman"/>
          <w:sz w:val="24"/>
          <w:szCs w:val="24"/>
          <w:lang w:val="en-US" w:eastAsia="zh-CN"/>
        </w:rPr>
        <w:t xml:space="preserve">5 </w:t>
      </w:r>
      <w:r>
        <w:rPr>
          <w:rFonts w:hint="default" w:ascii="Times New Roman" w:hAnsi="Times New Roman" w:cs="Times New Roman"/>
          <w:sz w:val="24"/>
          <w:szCs w:val="24"/>
        </w:rPr>
        <w:t>Chapter Five: Conclusions and Recommendations</w:t>
      </w:r>
      <w:bookmarkEnd w:id="101"/>
    </w:p>
    <w:p>
      <w:pPr>
        <w:pStyle w:val="2"/>
        <w:bidi w:val="0"/>
        <w:rPr>
          <w:rFonts w:hint="default" w:ascii="Times New Roman" w:hAnsi="Times New Roman" w:cs="Times New Roman"/>
          <w:color w:val="auto"/>
          <w:sz w:val="24"/>
          <w:szCs w:val="24"/>
          <w:lang w:val="en-US" w:eastAsia="zh-CN"/>
        </w:rPr>
      </w:pPr>
    </w:p>
    <w:p>
      <w:pPr>
        <w:pStyle w:val="2"/>
        <w:bidi w:val="0"/>
        <w:rPr>
          <w:rFonts w:hint="default"/>
          <w:lang w:val="en-US" w:eastAsia="zh-CN"/>
        </w:rPr>
      </w:pPr>
      <w:bookmarkStart w:id="102" w:name="_Toc17803"/>
      <w:r>
        <w:rPr>
          <w:rFonts w:hint="default"/>
          <w:lang w:val="en-US" w:eastAsia="zh-CN"/>
        </w:rPr>
        <w:t>5.1 introduction</w:t>
      </w:r>
      <w:bookmarkEnd w:id="102"/>
    </w:p>
    <w:p>
      <w:pPr>
        <w:rPr>
          <w:rFonts w:hint="default" w:ascii="Times New Roman" w:hAnsi="Times New Roman" w:cs="Times New Roman"/>
          <w:color w:val="auto"/>
          <w:sz w:val="24"/>
          <w:szCs w:val="24"/>
          <w:lang w:val="en-US" w:eastAsia="zh-CN"/>
        </w:rPr>
      </w:pP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previous chapter analyzes the data of this study, highlights the main findings, and achieves the third goal. This chapter will achieve the final goal</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advertising value of sina Weibo. This paper focuses on how Sina Weibo achieves its advertising value. Some suggestions are put forward to solve these problems</w:t>
      </w:r>
    </w:p>
    <w:p>
      <w:pPr>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103" w:name="_Toc14852"/>
      <w:r>
        <w:rPr>
          <w:rFonts w:hint="default"/>
          <w:lang w:val="en-US" w:eastAsia="zh-CN"/>
        </w:rPr>
        <w:t>5.2 Evaluate Advertising Value</w:t>
      </w:r>
      <w:bookmarkEnd w:id="100"/>
      <w:bookmarkEnd w:id="103"/>
    </w:p>
    <w:p>
      <w:pPr>
        <w:bidi w:val="0"/>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104" w:name="_Toc12276"/>
      <w:bookmarkStart w:id="105" w:name="_Toc29453"/>
      <w:r>
        <w:rPr>
          <w:rFonts w:hint="default"/>
          <w:lang w:val="en-US" w:eastAsia="zh-CN"/>
        </w:rPr>
        <w:t>5.2.1 Advertising Value of Celebrity Microblog to Sina Microblog</w:t>
      </w:r>
      <w:bookmarkEnd w:id="104"/>
      <w:bookmarkEnd w:id="105"/>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Sina as a capital operation company, its most fundamental purpose is to make profits. In October 2010, the first Sina Microblog developer conference was held. Cao Weiguo who is the CEO of sina said that Weibo products will become Sina's largest revenue source in the next few years. In fact, the third quarter financial report released by Sina Microblog on November 19, 2015 shows that the net revenue of Weibo reached 124.7 million. It is a 48% increase over the same period of last year, far exceeding the company's expectation, of which advertising and marketing increased by 62%.  Beautiful data is the result of Sina’s adherence to its core strategy. Sina is using celebrities, leading celebrities, to promote the steady growth of the user base. it will provide a solid and stable impetus for Sina to take the top position in the future.</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sz w:val="24"/>
          <w:szCs w:val="24"/>
          <w:lang w:val="en-US" w:eastAsia="zh-CN"/>
        </w:rPr>
      </w:pPr>
      <w:bookmarkStart w:id="106" w:name="_Toc26313"/>
      <w:bookmarkStart w:id="107" w:name="_Toc19905"/>
      <w:r>
        <w:rPr>
          <w:rFonts w:hint="default" w:ascii="Times New Roman" w:hAnsi="Times New Roman" w:cs="Times New Roman"/>
          <w:sz w:val="24"/>
          <w:szCs w:val="24"/>
          <w:lang w:val="en-US" w:eastAsia="zh-CN"/>
        </w:rPr>
        <w:t>5.2.1.1 Celebrity Effect: The Presence of Celebrities Can Bring a Large Number of Users</w:t>
      </w:r>
      <w:bookmarkEnd w:id="106"/>
      <w:bookmarkEnd w:id="107"/>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Celebrities are people with a certain degree of social popularity, their every move can cause the high attention of the audience. Behind them, there are a large number of fans. Their pursuit and imitation of idols make the influence and appeal of idols more powerful than ever, thus producing celebrity effect. Celebrity effect refers to the effect of attracting people's attention, strengthening things and expanding influence achieved by the emergence of celebrities, or people's psychological phenomenon of imitating celebrities. The opening of microblog by celebrities means the joining of fan groups. The fans' love, trust and desire to get close to idols make them enthusiastic followers of celebrity microblog. Through the micro blog functions of "comment" and "forward", people have achieved close contact with idols and greatly satisfied their good intentions and selfish desires. In order to get the information of the celebrities who are concerned for the first time, these users who follow the celebrities will develop the habit of swiping Sina Microblog anytime and anywhere, especially after Sina Microblog launched the mobile client, the situation is becoming increasingly fierce. In the long run, users' viscosity and dependence on Sina Microblog have greatly increased, and finally become "fans" of Sina Microblog. These loyal and practical users have greatly expanded the user base of Sina Microblog and laid a foundation for its profitability. (</w:t>
      </w:r>
      <w:r>
        <w:rPr>
          <w:rFonts w:hint="default" w:ascii="Times New Roman" w:hAnsi="Times New Roman" w:cs="Times New Roman"/>
          <w:color w:val="auto"/>
          <w:sz w:val="24"/>
          <w:szCs w:val="24"/>
          <w:vertAlign w:val="baseline"/>
          <w:lang w:val="en-US" w:eastAsia="zh-CN"/>
        </w:rPr>
        <w:t>Gao Jie, 2016)</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08" w:name="_Toc17934"/>
      <w:bookmarkStart w:id="109" w:name="_Toc18558"/>
      <w:r>
        <w:rPr>
          <w:rFonts w:hint="default" w:ascii="Times New Roman" w:hAnsi="Times New Roman" w:cs="Times New Roman"/>
          <w:sz w:val="24"/>
          <w:szCs w:val="24"/>
          <w:lang w:val="en-US" w:eastAsia="zh-CN"/>
        </w:rPr>
        <w:t>5.2.1.2</w:t>
      </w:r>
      <w:r>
        <w:rPr>
          <w:rFonts w:hint="default" w:ascii="Times New Roman" w:hAnsi="Times New Roman" w:cs="Times New Roman"/>
          <w:color w:val="auto"/>
          <w:sz w:val="24"/>
          <w:szCs w:val="24"/>
          <w:lang w:val="en-US" w:eastAsia="zh-CN"/>
        </w:rPr>
        <w:t xml:space="preserve"> Fans’ Attention: the Transformation of Users to Advertising Audiences can Produce Huge Advertising Value</w:t>
      </w:r>
      <w:bookmarkEnd w:id="108"/>
      <w:bookmarkEnd w:id="109"/>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expression "fans" comes from the transliteration of the English word "fans". It was first used to refer to the supporters of baseball teams, and later used to refer to the fans who are obsessed with and chase stars in Taiwan. In Sina Microblog, "fans" represent the people who pay attention to the microblog owners, and the number of fans is the most direct reflection of the level of microblog attention. Celebrities have absolute voice and appeal in the field of self media because of their unique advantages. The huge consumption and purchasing power represented by the fan groups behind them are gradually being concerned by advertising owners. It is understood that the advertising revenue model is still the primary profit model of Sina Microblog. Especially with the advent of mobile Internet era, advertisers choose to put more budget into mobile advertising and social advertising, especially social marketing has become an important marketing means. As an indispensable part of the whole system, whether Sina Microblog can grasp this profit focus is the key to whether Sina Microblog can continue to make profits in the future. The essence of “social marketing” is "marketing based on social relationship", that is, "social relationship marketing". The prosperity of social marketing is closely related to the rise of social networks. In the past, due to the lack of sufficient information and professional knowledge, people often tend to seek the opinions of acquaintances or experienced experts when making purchase decisions. In social media, because of fans' worship and trust of idols, celebrities as opinion leaders can exert influence on fans' purchase behavior and promote the success of business marketing. At the same time, celebrity micro blog plays an irreplaceable role in shaping brand image and enhancing brand reputation. As an important position of social marketing, Sina Microblog only firmly grasp the trump card of "celebrity" and realize the transformation of Sina Microblog users to advertising audiences, can it stand in the current wave of "fan economy". (Shu J., 2015)</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10" w:name="_Toc11703"/>
      <w:bookmarkStart w:id="111" w:name="_Toc24659"/>
      <w:r>
        <w:rPr>
          <w:rFonts w:hint="default" w:ascii="Times New Roman" w:hAnsi="Times New Roman" w:cs="Times New Roman"/>
          <w:sz w:val="24"/>
          <w:szCs w:val="24"/>
          <w:lang w:val="en-US" w:eastAsia="zh-CN"/>
        </w:rPr>
        <w:t>5.2.1.3</w:t>
      </w:r>
      <w:r>
        <w:rPr>
          <w:rFonts w:hint="default" w:ascii="Times New Roman" w:hAnsi="Times New Roman" w:cs="Times New Roman"/>
          <w:color w:val="auto"/>
          <w:sz w:val="24"/>
          <w:szCs w:val="24"/>
          <w:lang w:val="en-US" w:eastAsia="zh-CN"/>
        </w:rPr>
        <w:t xml:space="preserve"> Brand Promotion: More Users Can Enhance the Popularity and Advertising Attraction of Microblog Platform</w:t>
      </w:r>
      <w:bookmarkEnd w:id="110"/>
      <w:bookmarkEnd w:id="111"/>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April 2014, Sina Microblog finished listing on NASDAQ in one fell swoop only one month after it was officially renamed “Sina Microblog”. The reason why Sina Microblog is so successful is not only because of seizing the first opportunity and daring to be the first, but also because of proper and effective strategies. With the growth of users with high viscosity, high activity and high parbgh9ticipation, the brand and reputation of Sina Microblog are gradually accumulating, and the discourse power of Sina Microblog in the field of self media is gradually increasing. When advertisers choose the media for advertising, Sina will appear in front of people with the attitude of industry leader and win the favor of the owners. Fans construct celebrities through communication behavior to achieve inner satisfaction. On the other hand, worship psychology promotes imitation behavior. When microblog becomes a part of celebrity life, it also realizes the transformation from fans behind to microblog users with high loyalty and activity. Sina is holding on to this point, constantly absorbing celebrities, promoting celebrities, using the high popularity and high influence of celebrities to improve its brand construction and development, and enhance its strength and attraction.</w:t>
      </w:r>
    </w:p>
    <w:p>
      <w:pPr>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br w:type="page"/>
      </w:r>
    </w:p>
    <w:p>
      <w:pPr>
        <w:pStyle w:val="4"/>
        <w:bidi w:val="0"/>
        <w:rPr>
          <w:rFonts w:hint="default"/>
          <w:lang w:val="en-US" w:eastAsia="zh-CN"/>
        </w:rPr>
      </w:pPr>
      <w:bookmarkStart w:id="112" w:name="_Toc29694"/>
      <w:bookmarkStart w:id="113" w:name="_Toc18152"/>
      <w:r>
        <w:rPr>
          <w:rFonts w:hint="default"/>
          <w:lang w:val="en-US" w:eastAsia="zh-CN"/>
        </w:rPr>
        <w:t>5.2.2 Negative Evaluation of The Enterprise</w:t>
      </w:r>
      <w:bookmarkEnd w:id="112"/>
      <w:bookmarkEnd w:id="113"/>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14" w:name="_Toc7313"/>
      <w:bookmarkStart w:id="115" w:name="_Toc6688"/>
      <w:r>
        <w:rPr>
          <w:rFonts w:hint="default" w:ascii="Times New Roman" w:hAnsi="Times New Roman" w:cs="Times New Roman"/>
          <w:color w:val="auto"/>
          <w:sz w:val="24"/>
          <w:szCs w:val="24"/>
          <w:lang w:val="en-US" w:eastAsia="zh-CN"/>
        </w:rPr>
        <w:t>5.2.2.1 False Powder Greatly Reduces the Advertising Effect</w:t>
      </w:r>
      <w:bookmarkEnd w:id="114"/>
      <w:bookmarkEnd w:id="115"/>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False fans, for bloggers, are fans with no real name. According to Sina Microblog, these fake fans are usually generated automatically by the system when users register. For ordinary users, the appearance of false fans reflects the vanity of some bloggers. For celebrity microblog, buying fake fans is more about the economic benefits behind the number of fans. On the promotion website, celebrity micro blog is clearly marked with price, and its price is measured by celebrity's popularity and influence. The popularity and influence are mainly reflected in the number of fans, forwarding and comments. When some enterprises choose endorsements, they will also require celebrities to publicize their products on their microblog, and the number of fans on microblog will become a bargaining power between celebrities and manufacturers. Therefore, for many celebrities, the number of fans determines the advertising revenue. There is no denying that buying powder can create a prosperous scene in a short time. Even if we gain economic benefits by the so-called influence brought by fraud, this kind of behavior will damage the trust of enterprises in micro blog marketing, and hurt the users who hope to obtain information through micro blog. In the long run, it will have a huge negative impact on their image building, reduce their reputation and lose the trust of fans And have a negative impact on the advertising value of microblog. (</w:t>
      </w:r>
      <w:r>
        <w:rPr>
          <w:rFonts w:hint="default" w:ascii="Times New Roman" w:hAnsi="Times New Roman" w:cs="Times New Roman"/>
          <w:color w:val="auto"/>
          <w:sz w:val="24"/>
          <w:szCs w:val="24"/>
        </w:rPr>
        <w:t>Joshua Chaffin</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2013</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16" w:name="_Toc6142"/>
      <w:bookmarkStart w:id="117" w:name="_Toc5907"/>
      <w:r>
        <w:rPr>
          <w:rFonts w:hint="default" w:ascii="Times New Roman" w:hAnsi="Times New Roman" w:cs="Times New Roman"/>
          <w:color w:val="auto"/>
          <w:sz w:val="24"/>
          <w:szCs w:val="24"/>
          <w:lang w:val="en-US" w:eastAsia="zh-CN"/>
        </w:rPr>
        <w:t>5.2.2.2 The Influence of Low Quality Celebrities on Microblog image</w:t>
      </w:r>
      <w:bookmarkEnd w:id="116"/>
      <w:bookmarkEnd w:id="117"/>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After the celebrities have registered for microblogging, they share their feelings with their fans, express their opinions on a certain social event and vent their emotions on microblogging. However, some celebrities, for various reasons, say some vulgar words in microblogging. The first thing to be affected is the advertising value of microblog. As mentioned above, celebrities attract fans with their own influence and advertise their products through their own images. When there is a negative image, many people will take off the powder because they dislike him. And with the increase of the number of forwarding comments. It will let more people understand the quality of microblog platform, affect the number of core users of Sina microblog, and have a significant impact on the advertising profitability of microblog. In addition, the swearing of microblog and the network violence caused by swearing bring new challenges to the construction of network environment in China. The occurrence of such vicious events will increase people's bad feelings towards microblog and affect its image.(</w:t>
      </w:r>
      <w:r>
        <w:rPr>
          <w:rFonts w:hint="default" w:ascii="Times New Roman" w:hAnsi="Times New Roman" w:cs="Times New Roman"/>
          <w:color w:val="auto"/>
          <w:sz w:val="24"/>
          <w:szCs w:val="24"/>
        </w:rPr>
        <w:t>Xue Han</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2017</w:t>
      </w:r>
      <w:r>
        <w:rPr>
          <w:rFonts w:hint="default" w:ascii="Times New Roman" w:hAnsi="Times New Roman" w:cs="Times New Roman"/>
          <w:color w:val="auto"/>
          <w:sz w:val="24"/>
          <w:szCs w:val="24"/>
          <w:lang w:val="en-US" w:eastAsia="zh-CN"/>
        </w:rPr>
        <w:t>)</w:t>
      </w:r>
    </w:p>
    <w:p>
      <w:pPr>
        <w:bidi w:val="0"/>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118" w:name="_Toc22411"/>
      <w:bookmarkStart w:id="119" w:name="_Toc21121"/>
      <w:r>
        <w:rPr>
          <w:rFonts w:hint="default"/>
          <w:lang w:val="en-US" w:eastAsia="zh-CN"/>
        </w:rPr>
        <w:t>5.3 Summary</w:t>
      </w:r>
      <w:bookmarkEnd w:id="118"/>
      <w:bookmarkEnd w:id="119"/>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With the development of social self media represented by Sina Microblog and the continuous promotion of Sina Microblog’ s commercialization process, Microblog marketing has already become a subject. According to statistics, by the fourth quarter of 2018, Sina Microblog had 462 million active users. In other words, one-third of Chinese people use Sina Microblog and maintain a high level of activity. More importantly, the proportion is rising rapidly year by year. Behind the increase of users, a market with large scale and audience segmentation gradually appears. The marketing of celebrity micro blog is a new marketing mode that regards celebrity micro blog as a platform tool, takes its huge number of fans as the object, pays attention to value transmission and interaction. Starting from the definition of celebrity microblog, this paper defines celebrity microblog as "microblog that has outstanding achievements or status in reality or on the network, is concerned by the general public, has a certain popularity, reputation, and can have a greater impact on people who open and pass the" V "certification.". Then it classifies the microblog celebrities, the most important of which is the three traffic LED important plates: entertainment stars, sports stars, corporate celebrities. In order to attract more fans, microblog uses a series of means such as pushing celebrities, participating in activities, personal tags, micro topics, and billboards to increase the popularity of celebrities, so as to increase the advertising value of celebrities to advertisers, and ultimately affect the advertising profit of microblog. In addition, it has played a role in increasing traffic for other income projects such as opening members, rewards for celebrity articles, paid value-added services, etc. But with the rapid development of microblog celebrities, there are also some problems. Some bloggers adopt the way of buying false fans in order to increase their fans rapidly, which has a negative impact on the profits of microblog and advertisers. With the lowering of the threshold, the self-control of celebrities is more difficult, and it is easy to have some vicious effects on the image of microblog and lead to the loss of fans, affecting the ultimate interests. In general, Sina Weibo is still developing in a good direction, and its annual number of users and profitability are growing. But how to make good use of the platform of microblog to accurately publicize itself without making users resent it may be that microblog itself and enterprises need to work together.</w:t>
      </w:r>
    </w:p>
    <w:p>
      <w:pPr>
        <w:bidi w:val="0"/>
        <w:rPr>
          <w:rFonts w:hint="default" w:ascii="Times New Roman" w:hAnsi="Times New Roman" w:cs="Times New Roman"/>
          <w:color w:val="auto"/>
          <w:sz w:val="24"/>
          <w:szCs w:val="24"/>
          <w:lang w:val="en-US" w:eastAsia="zh-CN"/>
        </w:rPr>
      </w:pPr>
    </w:p>
    <w:p>
      <w:pPr>
        <w:pStyle w:val="3"/>
        <w:bidi w:val="0"/>
        <w:rPr>
          <w:rFonts w:hint="default"/>
          <w:lang w:val="en-US" w:eastAsia="zh-CN"/>
        </w:rPr>
      </w:pPr>
      <w:bookmarkStart w:id="120" w:name="_Toc30358"/>
      <w:bookmarkStart w:id="121" w:name="_Toc8219"/>
      <w:r>
        <w:rPr>
          <w:rFonts w:hint="default"/>
          <w:lang w:val="en-US" w:eastAsia="zh-CN"/>
        </w:rPr>
        <w:t>5.4 Recommendations</w:t>
      </w:r>
      <w:bookmarkEnd w:id="120"/>
      <w:bookmarkEnd w:id="121"/>
    </w:p>
    <w:p>
      <w:pPr>
        <w:rPr>
          <w:rFonts w:hint="default" w:ascii="Times New Roman" w:hAnsi="Times New Roman" w:cs="Times New Roman"/>
          <w:color w:val="auto"/>
          <w:sz w:val="24"/>
          <w:szCs w:val="24"/>
          <w:lang w:val="en-US" w:eastAsia="zh-CN"/>
        </w:rPr>
      </w:pPr>
    </w:p>
    <w:p>
      <w:pPr>
        <w:pStyle w:val="4"/>
        <w:bidi w:val="0"/>
        <w:rPr>
          <w:rFonts w:hint="default"/>
          <w:lang w:val="en-US" w:eastAsia="zh-CN"/>
        </w:rPr>
      </w:pPr>
      <w:bookmarkStart w:id="122" w:name="_Toc6838"/>
      <w:bookmarkStart w:id="123" w:name="_Toc32682"/>
      <w:r>
        <w:rPr>
          <w:rFonts w:hint="default"/>
          <w:lang w:val="en-US" w:eastAsia="zh-CN"/>
        </w:rPr>
        <w:t>5.4.1 Strategies for Healthy Development of Enterprises</w:t>
      </w:r>
      <w:bookmarkEnd w:id="122"/>
      <w:bookmarkEnd w:id="123"/>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24" w:name="_Toc6001"/>
      <w:bookmarkStart w:id="125" w:name="_Toc29663"/>
      <w:r>
        <w:rPr>
          <w:rFonts w:hint="default" w:ascii="Times New Roman" w:hAnsi="Times New Roman" w:cs="Times New Roman"/>
          <w:color w:val="auto"/>
          <w:sz w:val="24"/>
          <w:szCs w:val="24"/>
          <w:lang w:val="en-US" w:eastAsia="zh-CN"/>
        </w:rPr>
        <w:t>5.4.1.1 Ability to Pay Attention to Celebrities</w:t>
      </w:r>
      <w:bookmarkEnd w:id="124"/>
      <w:bookmarkEnd w:id="125"/>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When enterprises choose advertising targets on Sina Microblog, they need to have a clear understanding of celebrity fans. First of all, enterprises need to have a clear understanding of the audience of their products. Then in the process of selecting stars for publicity, fans will be subdivided, and finally celebrities who are most suitable for their fans will be selected for promotion.</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Every company pays great attention to brand image. When choosing stars for product promotion, we need to pay attention to the quality of celebrities. Because when enterprises choose celebrity products, every move of celebrities will remind people of the company's image. Therefore, when selecting people, we need to select celebrities with positive image and high corporate relevance.</w:t>
      </w: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Celebrity's ability to carry goods refers to the ability of celebrities to actually bring the number of shipments to advertisers after advertising. The ultimate goal of advertising is to increase the shipment, so the evaluation of celebrity carrying capacity is also a very important point. In consideration of the company's advertising expenses, we combine the celebrity's ability to carry goods for synchronous analysis, so as to achieve an optimal balance point, which can meet the balance of goods volume and expenditure at the same time.</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26" w:name="_Toc24394"/>
      <w:bookmarkStart w:id="127" w:name="_Toc23199"/>
      <w:r>
        <w:rPr>
          <w:rFonts w:hint="default" w:ascii="Times New Roman" w:hAnsi="Times New Roman" w:cs="Times New Roman"/>
          <w:color w:val="auto"/>
          <w:sz w:val="24"/>
          <w:szCs w:val="24"/>
          <w:lang w:val="en-US" w:eastAsia="zh-CN"/>
        </w:rPr>
        <w:t>5.4.1.2 Main Content</w:t>
      </w:r>
      <w:bookmarkEnd w:id="126"/>
      <w:bookmarkEnd w:id="127"/>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“Content is king” is one of the most well-known business concepts in the advertising industry, which highlights the importance of content to the survival of the media. A Sina Microblog advertisement will lose its soul if it does not have good content. Different from the traditional media monopoly, Sina Microblog marketing is built in a social environment. If an enterprise wants to succeed in marketing, it must put down its body and integrate into the communication context of Sina Microblog. The communication tool is celebrity Microblog, and the communication content is advertising information. It can be said that the content determines the success of communication to a great extent, which is the key to the marketing of Sina Microblog. First of all, the analysis of the audience is the first step of content planning. Every audience is a potential customer of an enterprise. Therefore, the content of editing and planning should be centered on the audience and meet the needs of the audience, so as to retain the audience and win respect. Secondly, content planning should be true, refuse false information and avoid cheating. The fans who use false propaganda to "cheat" are just passing by in a hurry, do not have commercial value, and will greatly damage the corporate image. Third, the planning content should be "five natures" - originality, appreciation, relevance, interest and interaction.</w:t>
      </w:r>
    </w:p>
    <w:p>
      <w:pPr>
        <w:bidi w:val="0"/>
        <w:rPr>
          <w:rFonts w:hint="default" w:ascii="Times New Roman" w:hAnsi="Times New Roman" w:cs="Times New Roman"/>
          <w:color w:val="auto"/>
          <w:sz w:val="24"/>
          <w:szCs w:val="24"/>
          <w:lang w:val="en-US" w:eastAsia="zh-CN"/>
        </w:rPr>
      </w:pPr>
    </w:p>
    <w:p>
      <w:pPr>
        <w:pStyle w:val="4"/>
        <w:bidi w:val="0"/>
        <w:rPr>
          <w:rFonts w:hint="default" w:ascii="Times New Roman" w:hAnsi="Times New Roman" w:cs="Times New Roman"/>
          <w:color w:val="auto"/>
          <w:sz w:val="24"/>
          <w:szCs w:val="24"/>
          <w:lang w:val="en-US" w:eastAsia="zh-CN"/>
        </w:rPr>
      </w:pPr>
      <w:bookmarkStart w:id="128" w:name="_Toc662"/>
      <w:bookmarkStart w:id="129" w:name="_Toc18231"/>
      <w:r>
        <w:rPr>
          <w:rFonts w:hint="default" w:ascii="Times New Roman" w:hAnsi="Times New Roman" w:cs="Times New Roman"/>
          <w:color w:val="auto"/>
          <w:sz w:val="24"/>
          <w:szCs w:val="24"/>
          <w:lang w:val="en-US" w:eastAsia="zh-CN"/>
        </w:rPr>
        <w:t>5.4.1.3 Advertising Placement Strategy</w:t>
      </w:r>
      <w:bookmarkEnd w:id="128"/>
      <w:bookmarkEnd w:id="129"/>
    </w:p>
    <w:p>
      <w:pPr>
        <w:bidi w:val="0"/>
        <w:rPr>
          <w:rFonts w:hint="default" w:ascii="Times New Roman" w:hAnsi="Times New Roman" w:cs="Times New Roman"/>
          <w:color w:val="auto"/>
          <w:sz w:val="24"/>
          <w:szCs w:val="24"/>
          <w:lang w:val="en-US" w:eastAsia="zh-CN"/>
        </w:rPr>
      </w:pPr>
    </w:p>
    <w:p>
      <w:pPr>
        <w:bidi w:val="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 product placement advertising is a kind of advertising method that integrates the audio-visual brand symbols that can represent products and services into the film and television or stage works, which first appeared in the film plot and game scene Product placement can reduce or reduce the audience's inborn resistance to advertising in a subtle way, so that the advertising communication can be carried out in an unsuspecting psychological state and maximize the communication effect. In particular, the product or brand related information is often integrated into the description of daily life in the embedded advertising of celebrity micro blog, which makes it difficult for the audience to distinguish and has great concealment. But too many ads implant makes the marketing object more and more intelligent, and the general implanted ads can't escape their "eyes", so the successful way is to implant ads and human operation. So how to maximize the spread of human operation? Pay attention to the following points. The first is to implant advertising must be "soft" and to be imperceptible. The most important thing of product placement is to hide its advertising nature, so that the audience will be influenced by the advertising unconsciously and receive the information carried by the advertising. Celebrities use funny and humorous expressions to narrate the contents of "experiential" and "experiential" advertisements as the first person, which can break the audience's defensive psychology and enhance the appeal and communication of advertisements. Second, it is necessary to plant advertisements frequently. Low frequency advertisements are hard to produce persuasive force, especially for simple micro blog advertisements.</w:t>
      </w:r>
    </w:p>
    <w:p>
      <w:bookmarkStart w:id="131" w:name="_GoBack"/>
      <w:bookmarkEnd w:id="131"/>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Calibri Light">
    <w:panose1 w:val="020F0302020204030204"/>
    <w:charset w:val="00"/>
    <w:family w:val="swiss"/>
    <w:pitch w:val="default"/>
    <w:sig w:usb0="E4002EFF" w:usb1="C000247B" w:usb2="00000009" w:usb3="00000000" w:csb0="200001FF" w:csb1="00000000"/>
  </w:font>
  <w:font w:name="Impact">
    <w:panose1 w:val="020B0806030902050204"/>
    <w:charset w:val="00"/>
    <w:family w:val="auto"/>
    <w:pitch w:val="default"/>
    <w:sig w:usb0="00000287" w:usb1="00000000" w:usb2="00000000" w:usb3="00000000" w:csb0="2000009F" w:csb1="DFD7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56E089"/>
    <w:multiLevelType w:val="singleLevel"/>
    <w:tmpl w:val="9456E089"/>
    <w:lvl w:ilvl="0" w:tentative="0">
      <w:start w:val="1"/>
      <w:numFmt w:val="decimal"/>
      <w:suff w:val="space"/>
      <w:lvlText w:val="(%1)"/>
      <w:lvlJc w:val="left"/>
    </w:lvl>
  </w:abstractNum>
  <w:abstractNum w:abstractNumId="1">
    <w:nsid w:val="D1EC87E7"/>
    <w:multiLevelType w:val="singleLevel"/>
    <w:tmpl w:val="D1EC87E7"/>
    <w:lvl w:ilvl="0" w:tentative="0">
      <w:start w:val="1"/>
      <w:numFmt w:val="decimal"/>
      <w:lvlText w:val="(%1)"/>
      <w:lvlJc w:val="left"/>
      <w:pPr>
        <w:tabs>
          <w:tab w:val="left" w:pos="312"/>
        </w:tabs>
      </w:pPr>
    </w:lvl>
  </w:abstractNum>
  <w:abstractNum w:abstractNumId="2">
    <w:nsid w:val="11DA4D54"/>
    <w:multiLevelType w:val="multilevel"/>
    <w:tmpl w:val="11DA4D54"/>
    <w:lvl w:ilvl="0" w:tentative="0">
      <w:start w:val="2"/>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1D51FEDC"/>
    <w:multiLevelType w:val="singleLevel"/>
    <w:tmpl w:val="1D51FEDC"/>
    <w:lvl w:ilvl="0" w:tentative="0">
      <w:start w:val="2"/>
      <w:numFmt w:val="decimal"/>
      <w:suff w:val="space"/>
      <w:lvlText w:val="(%1)"/>
      <w:lvlJc w:val="left"/>
    </w:lvl>
  </w:abstractNum>
  <w:abstractNum w:abstractNumId="4">
    <w:nsid w:val="1E37A136"/>
    <w:multiLevelType w:val="multilevel"/>
    <w:tmpl w:val="1E37A136"/>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5">
    <w:nsid w:val="440D5A57"/>
    <w:multiLevelType w:val="singleLevel"/>
    <w:tmpl w:val="440D5A57"/>
    <w:lvl w:ilvl="0" w:tentative="0">
      <w:start w:val="1"/>
      <w:numFmt w:val="decimal"/>
      <w:suff w:val="space"/>
      <w:lvlText w:val="(%1)"/>
      <w:lvlJc w:val="left"/>
    </w:lvl>
  </w:abstractNum>
  <w:abstractNum w:abstractNumId="6">
    <w:nsid w:val="7163686C"/>
    <w:multiLevelType w:val="singleLevel"/>
    <w:tmpl w:val="7163686C"/>
    <w:lvl w:ilvl="0" w:tentative="0">
      <w:start w:val="1"/>
      <w:numFmt w:val="decimal"/>
      <w:suff w:val="space"/>
      <w:lvlText w:val="(%1)"/>
      <w:lvlJc w:val="left"/>
    </w:lvl>
  </w:abstractNum>
  <w:num w:numId="1">
    <w:abstractNumId w:val="4"/>
  </w:num>
  <w:num w:numId="2">
    <w:abstractNumId w:val="0"/>
  </w:num>
  <w:num w:numId="3">
    <w:abstractNumId w:val="5"/>
  </w:num>
  <w:num w:numId="4">
    <w:abstractNumId w:val="1"/>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6A67DC9"/>
    <w:rsid w:val="01D97340"/>
    <w:rsid w:val="04ED2AF1"/>
    <w:rsid w:val="07F950F3"/>
    <w:rsid w:val="0A570419"/>
    <w:rsid w:val="0AE378CD"/>
    <w:rsid w:val="0B2D2199"/>
    <w:rsid w:val="106E07CA"/>
    <w:rsid w:val="17221821"/>
    <w:rsid w:val="2C0E29A7"/>
    <w:rsid w:val="35B50A23"/>
    <w:rsid w:val="3BAB45E3"/>
    <w:rsid w:val="3FE37F14"/>
    <w:rsid w:val="41326933"/>
    <w:rsid w:val="46384E4E"/>
    <w:rsid w:val="4DE8060C"/>
    <w:rsid w:val="515759A6"/>
    <w:rsid w:val="591B4CB6"/>
    <w:rsid w:val="618B4A06"/>
    <w:rsid w:val="6C7163E2"/>
    <w:rsid w:val="7124123F"/>
    <w:rsid w:val="73A372ED"/>
    <w:rsid w:val="76A67DC9"/>
    <w:rsid w:val="79A016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仿宋" w:cstheme="minorBidi"/>
      <w:sz w:val="24"/>
      <w:szCs w:val="24"/>
      <w:lang w:val="en-GB" w:eastAsia="en-US" w:bidi="ar-SA"/>
    </w:rPr>
  </w:style>
  <w:style w:type="paragraph" w:styleId="2">
    <w:name w:val="heading 1"/>
    <w:basedOn w:val="1"/>
    <w:next w:val="1"/>
    <w:qFormat/>
    <w:uiPriority w:val="0"/>
    <w:pPr>
      <w:spacing w:beforeAutospacing="0" w:afterAutospacing="0"/>
      <w:jc w:val="left"/>
      <w:outlineLvl w:val="0"/>
    </w:pPr>
    <w:rPr>
      <w:rFonts w:hint="eastAsia" w:ascii="Times New Roman" w:hAnsi="Times New Roman"/>
      <w:b/>
      <w:kern w:val="44"/>
      <w:sz w:val="28"/>
      <w:szCs w:val="48"/>
    </w:rPr>
  </w:style>
  <w:style w:type="paragraph" w:styleId="3">
    <w:name w:val="heading 2"/>
    <w:basedOn w:val="1"/>
    <w:next w:val="1"/>
    <w:link w:val="12"/>
    <w:semiHidden/>
    <w:unhideWhenUsed/>
    <w:qFormat/>
    <w:uiPriority w:val="0"/>
    <w:pPr>
      <w:spacing w:beforeAutospacing="0" w:afterAutospacing="0"/>
      <w:jc w:val="left"/>
      <w:outlineLvl w:val="1"/>
    </w:pPr>
    <w:rPr>
      <w:rFonts w:hint="eastAsia" w:ascii="Times New Roman" w:hAnsi="Times New Roman" w:eastAsia="Times New Roman"/>
      <w:b/>
      <w:kern w:val="0"/>
      <w:szCs w:val="36"/>
    </w:rPr>
  </w:style>
  <w:style w:type="paragraph" w:styleId="4">
    <w:name w:val="heading 3"/>
    <w:basedOn w:val="1"/>
    <w:next w:val="1"/>
    <w:semiHidden/>
    <w:unhideWhenUsed/>
    <w:qFormat/>
    <w:uiPriority w:val="0"/>
    <w:pPr>
      <w:keepNext/>
      <w:keepLines/>
      <w:spacing w:line="240" w:lineRule="auto"/>
      <w:outlineLvl w:val="2"/>
    </w:pPr>
    <w:rPr>
      <w:rFonts w:ascii="Times New Roman" w:hAnsi="Times New Roman"/>
      <w:b/>
      <w:bCs/>
      <w:szCs w:val="30"/>
    </w:rPr>
  </w:style>
  <w:style w:type="paragraph" w:styleId="5">
    <w:name w:val="heading 4"/>
    <w:basedOn w:val="1"/>
    <w:next w:val="1"/>
    <w:unhideWhenUsed/>
    <w:qFormat/>
    <w:uiPriority w:val="0"/>
    <w:pPr>
      <w:keepNext/>
      <w:keepLines/>
      <w:spacing w:beforeLines="0" w:beforeAutospacing="0" w:afterLines="0" w:afterAutospacing="0" w:line="240" w:lineRule="auto"/>
      <w:outlineLvl w:val="3"/>
    </w:pPr>
    <w:rPr>
      <w:rFonts w:eastAsia="仿宋"/>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FollowedHyperlink"/>
    <w:basedOn w:val="9"/>
    <w:qFormat/>
    <w:uiPriority w:val="0"/>
    <w:rPr>
      <w:color w:val="800080"/>
      <w:u w:val="single"/>
    </w:rPr>
  </w:style>
  <w:style w:type="character" w:styleId="11">
    <w:name w:val="Hyperlink"/>
    <w:basedOn w:val="9"/>
    <w:qFormat/>
    <w:uiPriority w:val="0"/>
    <w:rPr>
      <w:color w:val="0000FF"/>
      <w:u w:val="single"/>
    </w:rPr>
  </w:style>
  <w:style w:type="character" w:customStyle="1" w:styleId="12">
    <w:name w:val="标题 2 Char1"/>
    <w:link w:val="3"/>
    <w:qFormat/>
    <w:uiPriority w:val="9"/>
    <w:rPr>
      <w:rFonts w:ascii="Times New Roman" w:hAnsi="Times New Roman" w:eastAsia="Times New Roman"/>
      <w:b/>
      <w:sz w:val="24"/>
      <w:szCs w:val="36"/>
    </w:rPr>
  </w:style>
</w:styles>
</file>

<file path=word/_rels/document.xml.rels><?xml version="1.0" encoding="UTF-8" standalone="yes"?>
<Relationships xmlns="http://schemas.openxmlformats.org/package/2006/relationships"><Relationship Id="rId9" Type="http://schemas.openxmlformats.org/officeDocument/2006/relationships/chart" Target="charts/chart4.xml"/><Relationship Id="rId8" Type="http://schemas.openxmlformats.org/officeDocument/2006/relationships/chart" Target="charts/chart3.xml"/><Relationship Id="rId7" Type="http://schemas.openxmlformats.org/officeDocument/2006/relationships/chart" Target="charts/chart2.xml"/><Relationship Id="rId6" Type="http://schemas.openxmlformats.org/officeDocument/2006/relationships/chart" Target="charts/chart1.xml"/><Relationship Id="rId5" Type="http://schemas.openxmlformats.org/officeDocument/2006/relationships/image" Target="media/image2.png"/><Relationship Id="rId4" Type="http://schemas.openxmlformats.org/officeDocument/2006/relationships/image" Target="media/image1.png"/><Relationship Id="rId31" Type="http://schemas.openxmlformats.org/officeDocument/2006/relationships/fontTable" Target="fontTable.xml"/><Relationship Id="rId30" Type="http://schemas.openxmlformats.org/officeDocument/2006/relationships/numbering" Target="numbering.xml"/><Relationship Id="rId3" Type="http://schemas.openxmlformats.org/officeDocument/2006/relationships/theme" Target="theme/theme1.xml"/><Relationship Id="rId29" Type="http://schemas.openxmlformats.org/officeDocument/2006/relationships/customXml" Target="../customXml/item1.xml"/><Relationship Id="rId28" Type="http://schemas.openxmlformats.org/officeDocument/2006/relationships/chart" Target="charts/chart16.xml"/><Relationship Id="rId27" Type="http://schemas.openxmlformats.org/officeDocument/2006/relationships/chart" Target="charts/chart15.xml"/><Relationship Id="rId26" Type="http://schemas.openxmlformats.org/officeDocument/2006/relationships/chart" Target="charts/chart14.xml"/><Relationship Id="rId25" Type="http://schemas.openxmlformats.org/officeDocument/2006/relationships/chart" Target="charts/chart13.xml"/><Relationship Id="rId24" Type="http://schemas.openxmlformats.org/officeDocument/2006/relationships/chart" Target="charts/chart12.xml"/><Relationship Id="rId23" Type="http://schemas.openxmlformats.org/officeDocument/2006/relationships/image" Target="media/image9.png"/><Relationship Id="rId22" Type="http://schemas.openxmlformats.org/officeDocument/2006/relationships/image" Target="media/image8.png"/><Relationship Id="rId21" Type="http://schemas.openxmlformats.org/officeDocument/2006/relationships/chart" Target="charts/chart11.xml"/><Relationship Id="rId20" Type="http://schemas.openxmlformats.org/officeDocument/2006/relationships/chart" Target="charts/chart10.xml"/><Relationship Id="rId2" Type="http://schemas.openxmlformats.org/officeDocument/2006/relationships/settings" Target="settings.xml"/><Relationship Id="rId19" Type="http://schemas.openxmlformats.org/officeDocument/2006/relationships/chart" Target="charts/chart9.xml"/><Relationship Id="rId18" Type="http://schemas.openxmlformats.org/officeDocument/2006/relationships/chart" Target="charts/chart8.xml"/><Relationship Id="rId17" Type="http://schemas.openxmlformats.org/officeDocument/2006/relationships/chart" Target="charts/chart7.xml"/><Relationship Id="rId16" Type="http://schemas.openxmlformats.org/officeDocument/2006/relationships/chart" Target="charts/chart6.xml"/><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chart" Target="charts/chart5.xml"/><Relationship Id="rId10" Type="http://schemas.openxmlformats.org/officeDocument/2006/relationships/image" Target="media/image3.pn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4" Type="http://schemas.microsoft.com/office/2011/relationships/chartColorStyle" Target="colors16.xml"/><Relationship Id="rId3" Type="http://schemas.microsoft.com/office/2011/relationships/chartStyle" Target="style16.xml"/><Relationship Id="rId2" Type="http://schemas.openxmlformats.org/officeDocument/2006/relationships/themeOverride" Target="../theme/themeOverride13.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5.xlsx" TargetMode="External"/></Relationships>
</file>

<file path=word/charts/_rels/chart2.xml.rels><?xml version="1.0" encoding="UTF-8" standalone="yes"?>
<Relationships xmlns="http://schemas.openxmlformats.org/package/2006/relationships"><Relationship Id="rId4" Type="http://schemas.microsoft.com/office/2011/relationships/chartColorStyle" Target="colors2.xml"/><Relationship Id="rId3" Type="http://schemas.microsoft.com/office/2011/relationships/chartStyle" Target="style2.xml"/><Relationship Id="rId2" Type="http://schemas.openxmlformats.org/officeDocument/2006/relationships/themeOverride" Target="../theme/themeOverride1.xml"/><Relationship Id="rId1" Type="http://schemas.openxmlformats.org/officeDocument/2006/relationships/oleObject" Target="&#24037;&#20316;&#31807;1" TargetMode="External"/></Relationships>
</file>

<file path=word/charts/_rels/chart3.xml.rels><?xml version="1.0" encoding="UTF-8" standalone="yes"?>
<Relationships xmlns="http://schemas.openxmlformats.org/package/2006/relationships"><Relationship Id="rId6" Type="http://schemas.microsoft.com/office/2011/relationships/chartColorStyle" Target="colors4.xml"/><Relationship Id="rId5" Type="http://schemas.microsoft.com/office/2011/relationships/chartStyle" Target="style4.xml"/><Relationship Id="rId4" Type="http://schemas.openxmlformats.org/officeDocument/2006/relationships/image" Target="../media/image11.png"/><Relationship Id="rId3" Type="http://schemas.openxmlformats.org/officeDocument/2006/relationships/image" Target="../media/image10.png"/><Relationship Id="rId2" Type="http://schemas.openxmlformats.org/officeDocument/2006/relationships/themeOverride" Target="../theme/themeOverride3.xml"/><Relationship Id="rId1" Type="http://schemas.openxmlformats.org/officeDocument/2006/relationships/oleObject" Target="&#24037;&#20316;&#31807;1" TargetMode="External"/></Relationships>
</file>

<file path=word/charts/_rels/chart4.xml.rels><?xml version="1.0" encoding="UTF-8" standalone="yes"?>
<Relationships xmlns="http://schemas.openxmlformats.org/package/2006/relationships"><Relationship Id="rId4" Type="http://schemas.microsoft.com/office/2011/relationships/chartColorStyle" Target="colors13.xml"/><Relationship Id="rId3" Type="http://schemas.microsoft.com/office/2011/relationships/chartStyle" Target="style13.xml"/><Relationship Id="rId2" Type="http://schemas.openxmlformats.org/officeDocument/2006/relationships/themeOverride" Target="../theme/themeOverride11.xml"/><Relationship Id="rId1" Type="http://schemas.openxmlformats.org/officeDocument/2006/relationships/oleObject" Target="&#24037;&#20316;&#31807;1" TargetMode="External"/></Relationships>
</file>

<file path=word/charts/_rels/chart5.xml.rels><?xml version="1.0" encoding="UTF-8" standalone="yes"?>
<Relationships xmlns="http://schemas.openxmlformats.org/package/2006/relationships"><Relationship Id="rId4" Type="http://schemas.microsoft.com/office/2011/relationships/chartColorStyle" Target="colors8.xml"/><Relationship Id="rId3" Type="http://schemas.microsoft.com/office/2011/relationships/chartStyle" Target="style8.xml"/><Relationship Id="rId2" Type="http://schemas.openxmlformats.org/officeDocument/2006/relationships/themeOverride" Target="../theme/themeOverride7.xml"/><Relationship Id="rId1" Type="http://schemas.openxmlformats.org/officeDocument/2006/relationships/oleObject" Target="&#24037;&#20316;&#31807;1"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6.xlsx" TargetMode="External"/></Relationships>
</file>

<file path=word/charts/_rels/chart7.xml.rels><?xml version="1.0" encoding="UTF-8" standalone="yes"?>
<Relationships xmlns="http://schemas.openxmlformats.org/package/2006/relationships"><Relationship Id="rId4" Type="http://schemas.microsoft.com/office/2011/relationships/chartColorStyle" Target="colors5.xml"/><Relationship Id="rId3" Type="http://schemas.microsoft.com/office/2011/relationships/chartStyle" Target="style5.xml"/><Relationship Id="rId2" Type="http://schemas.openxmlformats.org/officeDocument/2006/relationships/themeOverride" Target="../theme/themeOverride4.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7.xlsx" TargetMode="External"/></Relationships>
</file>

<file path=word/charts/_rels/chart8.xml.rels><?xml version="1.0" encoding="UTF-8" standalone="yes"?>
<Relationships xmlns="http://schemas.openxmlformats.org/package/2006/relationships"><Relationship Id="rId4" Type="http://schemas.microsoft.com/office/2011/relationships/chartColorStyle" Target="colors12.xml"/><Relationship Id="rId3" Type="http://schemas.microsoft.com/office/2011/relationships/chartStyle" Target="style12.xml"/><Relationship Id="rId2" Type="http://schemas.openxmlformats.org/officeDocument/2006/relationships/themeOverride" Target="../theme/themeOverride10.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3.xlsx" TargetMode="External"/></Relationships>
</file>

<file path=word/charts/_rels/chart9.xml.rels><?xml version="1.0" encoding="UTF-8" standalone="yes"?>
<Relationships xmlns="http://schemas.openxmlformats.org/package/2006/relationships"><Relationship Id="rId4" Type="http://schemas.microsoft.com/office/2011/relationships/chartColorStyle" Target="colors3.xml"/><Relationship Id="rId3" Type="http://schemas.microsoft.com/office/2011/relationships/chartStyle" Target="style3.xml"/><Relationship Id="rId2" Type="http://schemas.openxmlformats.org/officeDocument/2006/relationships/themeOverride" Target="../theme/themeOverride2.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4.xlsx" TargetMode="External"/></Relationships>
</file>

<file path=word/charts/_rels/chart10.xml.rels><?xml version="1.0" encoding="UTF-8" standalone="yes"?>
<Relationships xmlns="http://schemas.openxmlformats.org/package/2006/relationships"><Relationship Id="rId4" Type="http://schemas.microsoft.com/office/2011/relationships/chartColorStyle" Target="colors15.xml"/><Relationship Id="rId3" Type="http://schemas.microsoft.com/office/2011/relationships/chartStyle" Target="style15.xml"/><Relationship Id="rId2" Type="http://schemas.openxmlformats.org/officeDocument/2006/relationships/themeOverride" Target="../theme/themeOverride12.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5.xlsx" TargetMode="External"/></Relationships>
</file>

<file path=word/charts/_rels/chart11.xml.rels><?xml version="1.0" encoding="UTF-8" standalone="yes"?>
<Relationships xmlns="http://schemas.openxmlformats.org/package/2006/relationships"><Relationship Id="rId4" Type="http://schemas.microsoft.com/office/2011/relationships/chartColorStyle" Target="colors6.xml"/><Relationship Id="rId3" Type="http://schemas.microsoft.com/office/2011/relationships/chartStyle" Target="style6.xml"/><Relationship Id="rId2" Type="http://schemas.openxmlformats.org/officeDocument/2006/relationships/themeOverride" Target="../theme/themeOverride5.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6.xlsx" TargetMode="External"/></Relationships>
</file>

<file path=word/charts/_rels/chart12.xml.rels><?xml version="1.0" encoding="UTF-8" standalone="yes"?>
<Relationships xmlns="http://schemas.openxmlformats.org/package/2006/relationships"><Relationship Id="rId3" Type="http://schemas.microsoft.com/office/2011/relationships/chartColorStyle" Target="colors14.xml"/><Relationship Id="rId2" Type="http://schemas.microsoft.com/office/2011/relationships/chartStyle" Target="style14.xml"/><Relationship Id="rId1" Type="http://schemas.openxmlformats.org/officeDocument/2006/relationships/oleObject" Target="file:///C:\Users\DELL\AppData\Local\kingsoft\WPS%20Cloud%20Files\userdata\qing\filecache\&#31163;&#24833;&#21035;&#32490;&#30340;&#20113;&#25991;&#26723;\gtb1701\&#22823;&#19977;&#35838;&#31243;\&#22823;&#32508;&#21512;2\&#24223;&#29289;&#36164;&#26009;\&#24037;&#20316;&#31807;4.xlsx" TargetMode="External"/></Relationships>
</file>

<file path=word/charts/_rels/chart13.xml.rels><?xml version="1.0" encoding="UTF-8" standalone="yes"?>
<Relationships xmlns="http://schemas.openxmlformats.org/package/2006/relationships"><Relationship Id="rId4" Type="http://schemas.microsoft.com/office/2011/relationships/chartColorStyle" Target="colors7.xml"/><Relationship Id="rId3" Type="http://schemas.microsoft.com/office/2011/relationships/chartStyle" Target="style7.xml"/><Relationship Id="rId2" Type="http://schemas.openxmlformats.org/officeDocument/2006/relationships/themeOverride" Target="../theme/themeOverride6.xml"/><Relationship Id="rId1" Type="http://schemas.openxmlformats.org/officeDocument/2006/relationships/oleObject" Target="file:///C:\Users\DELL\AppData\Local\kingsoft\WPS%20Cloud%20Files\userdata\qing\filecache\&#31163;&#24833;&#21035;&#32490;&#30340;&#20113;&#25991;&#26723;\gtb1701\&#22823;&#19977;&#35838;&#31243;\&#22823;&#32508;&#21512;2\&#24223;&#29289;&#36164;&#26009;\&#24037;&#20316;&#31807;4.xlsx" TargetMode="External"/></Relationships>
</file>

<file path=word/charts/_rels/chart14.xml.rels><?xml version="1.0" encoding="UTF-8" standalone="yes"?>
<Relationships xmlns="http://schemas.openxmlformats.org/package/2006/relationships"><Relationship Id="rId4" Type="http://schemas.microsoft.com/office/2011/relationships/chartColorStyle" Target="colors9.xml"/><Relationship Id="rId3" Type="http://schemas.microsoft.com/office/2011/relationships/chartStyle" Target="style9.xml"/><Relationship Id="rId2" Type="http://schemas.openxmlformats.org/officeDocument/2006/relationships/themeOverride" Target="../theme/themeOverride8.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3.xlsx" TargetMode="External"/></Relationships>
</file>

<file path=word/charts/_rels/chart15.xml.rels><?xml version="1.0" encoding="UTF-8" standalone="yes"?>
<Relationships xmlns="http://schemas.openxmlformats.org/package/2006/relationships"><Relationship Id="rId4" Type="http://schemas.microsoft.com/office/2011/relationships/chartColorStyle" Target="colors10.xml"/><Relationship Id="rId3" Type="http://schemas.microsoft.com/office/2011/relationships/chartStyle" Target="style10.xml"/><Relationship Id="rId2" Type="http://schemas.openxmlformats.org/officeDocument/2006/relationships/themeOverride" Target="../theme/themeOverride9.xml"/><Relationship Id="rId1" Type="http://schemas.openxmlformats.org/officeDocument/2006/relationships/oleObject" Target="file:///C:\Users\DELL\AppData\Local\kingsoft\WPS%20Cloud%20Files\userdata\qing\filecache\&#31163;&#24833;&#21035;&#32490;&#30340;&#20113;&#25991;&#26723;\gtb1701\&#22823;&#19977;&#35838;&#31243;\&#22823;&#32508;&#21512;2\&#20027;&#20307;\&#38382;&#21367;&#22270;&#34920;\14.xlsx" TargetMode="External"/></Relationships>
</file>

<file path=word/charts/_rels/chart16.xml.rels><?xml version="1.0" encoding="UTF-8" standalone="yes"?>
<Relationships xmlns="http://schemas.openxmlformats.org/package/2006/relationships"><Relationship Id="rId3" Type="http://schemas.microsoft.com/office/2011/relationships/chartColorStyle" Target="colors11.xml"/><Relationship Id="rId2" Type="http://schemas.microsoft.com/office/2011/relationships/chartStyle" Target="style11.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03572394132096"/>
          <c:y val="0.183610811190407"/>
          <c:w val="0.876827460695669"/>
          <c:h val="0.623533563321307"/>
        </c:manualLayout>
      </c:layout>
      <c:barChart>
        <c:barDir val="col"/>
        <c:grouping val="clustered"/>
        <c:varyColors val="0"/>
        <c:ser>
          <c:idx val="0"/>
          <c:order val="0"/>
          <c:spPr>
            <a:solidFill>
              <a:srgbClr val="FFC851"/>
            </a:solidFill>
            <a:ln w="38100" cmpd="dbl">
              <a:solidFill>
                <a:srgbClr val="FFC851"/>
              </a:solidFill>
              <a:prstDash val="solid"/>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Zombie powder is serious</c:v>
                </c:pt>
                <c:pt idx="1">
                  <c:v>Only famous people are a little monotonous</c:v>
                </c:pt>
                <c:pt idx="2">
                  <c:v>Over commercialization</c:v>
                </c:pt>
                <c:pt idx="3">
                  <c:v>Single content and lack of change</c:v>
                </c:pt>
                <c:pt idx="4">
                  <c:v>Other</c:v>
                </c:pt>
              </c:strCache>
            </c:strRef>
          </c:cat>
          <c:val>
            <c:numRef>
              <c:f>Sheet1!$B$1:$B$5</c:f>
              <c:numCache>
                <c:formatCode>General</c:formatCode>
                <c:ptCount val="5"/>
                <c:pt idx="0">
                  <c:v>88</c:v>
                </c:pt>
                <c:pt idx="1">
                  <c:v>56</c:v>
                </c:pt>
                <c:pt idx="2">
                  <c:v>94</c:v>
                </c:pt>
                <c:pt idx="3">
                  <c:v>40</c:v>
                </c:pt>
                <c:pt idx="4">
                  <c:v>18</c:v>
                </c:pt>
              </c:numCache>
            </c:numRef>
          </c:val>
        </c:ser>
        <c:dLbls>
          <c:showLegendKey val="0"/>
          <c:showVal val="1"/>
          <c:showCatName val="0"/>
          <c:showSerName val="0"/>
          <c:showPercent val="0"/>
          <c:showBubbleSize val="0"/>
        </c:dLbls>
        <c:gapWidth val="219"/>
        <c:overlap val="-53"/>
        <c:axId val="580147103"/>
        <c:axId val="909212803"/>
      </c:barChart>
      <c:catAx>
        <c:axId val="580147103"/>
        <c:scaling>
          <c:orientation val="minMax"/>
        </c:scaling>
        <c:delete val="0"/>
        <c:axPos val="b"/>
        <c:numFmt formatCode="General" sourceLinked="0"/>
        <c:majorTickMark val="none"/>
        <c:minorTickMark val="none"/>
        <c:tickLblPos val="nextTo"/>
        <c:spPr>
          <a:noFill/>
          <a:ln w="9525" cap="flat" cmpd="sng" algn="ctr">
            <a:solidFill>
              <a:schemeClr val="bg1">
                <a:lumMod val="7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909212803"/>
        <c:crosses val="autoZero"/>
        <c:auto val="1"/>
        <c:lblAlgn val="ctr"/>
        <c:lblOffset val="100"/>
        <c:noMultiLvlLbl val="0"/>
      </c:catAx>
      <c:valAx>
        <c:axId val="909212803"/>
        <c:scaling>
          <c:orientation val="minMax"/>
        </c:scaling>
        <c:delete val="0"/>
        <c:axPos val="l"/>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5801471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solidFill>
            <a:schemeClr val="tx1">
              <a:lumMod val="65000"/>
              <a:lumOff val="35000"/>
            </a:schemeClr>
          </a:solidFill>
        </a:defRPr>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spPr>
            <a:solidFill>
              <a:schemeClr val="accent1"/>
            </a:solidFill>
            <a:ln>
              <a:noFill/>
            </a:ln>
            <a:effectLst/>
          </c:spPr>
          <c:invertIfNegative val="0"/>
          <c:dLbls>
            <c:delete val="1"/>
          </c:dLbls>
          <c:cat>
            <c:strRef>
              <c:f>[工作簿1]Sheet1!$A$10:$A$13</c:f>
              <c:strCache>
                <c:ptCount val="4"/>
                <c:pt idx="0">
                  <c:v>the generation after 90s</c:v>
                </c:pt>
                <c:pt idx="1">
                  <c:v>the generation after 80s</c:v>
                </c:pt>
                <c:pt idx="2">
                  <c:v>the generation after 70s</c:v>
                </c:pt>
                <c:pt idx="3">
                  <c:v>the generation before 70s</c:v>
                </c:pt>
              </c:strCache>
            </c:strRef>
          </c:cat>
          <c:val>
            <c:numRef>
              <c:f>[工作簿1]Sheet1!$B$10:$B$13</c:f>
              <c:numCache>
                <c:formatCode>0%</c:formatCode>
                <c:ptCount val="4"/>
                <c:pt idx="0">
                  <c:v>0.53</c:v>
                </c:pt>
                <c:pt idx="1">
                  <c:v>0.37</c:v>
                </c:pt>
                <c:pt idx="2">
                  <c:v>0.08</c:v>
                </c:pt>
                <c:pt idx="3">
                  <c:v>0.02</c:v>
                </c:pt>
              </c:numCache>
            </c:numRef>
          </c:val>
        </c:ser>
        <c:dLbls>
          <c:showLegendKey val="0"/>
          <c:showVal val="0"/>
          <c:showCatName val="0"/>
          <c:showSerName val="0"/>
          <c:showPercent val="0"/>
          <c:showBubbleSize val="0"/>
        </c:dLbls>
        <c:gapWidth val="219"/>
        <c:overlap val="-27"/>
        <c:axId val="830402784"/>
        <c:axId val="908787233"/>
      </c:barChart>
      <c:catAx>
        <c:axId val="83040278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908787233"/>
        <c:crosses val="autoZero"/>
        <c:auto val="1"/>
        <c:lblAlgn val="ctr"/>
        <c:lblOffset val="100"/>
        <c:noMultiLvlLbl val="0"/>
      </c:catAx>
      <c:valAx>
        <c:axId val="90878723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830402784"/>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66426676771504"/>
          <c:y val="0.0571964369432724"/>
          <c:w val="0.82094227611469"/>
          <c:h val="0.877637130801688"/>
        </c:manualLayout>
      </c:layout>
      <c:barChart>
        <c:barDir val="bar"/>
        <c:grouping val="clustered"/>
        <c:varyColors val="0"/>
        <c:ser>
          <c:idx val="0"/>
          <c:order val="0"/>
          <c:spPr>
            <a:blipFill rotWithShape="1">
              <a:blip xmlns:r="http://schemas.openxmlformats.org/officeDocument/2006/relationships" r:embed="rId3"/>
              <a:stretch>
                <a:fillRect/>
              </a:stretch>
            </a:blip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rgbClr val="0E6EC4"/>
                    </a:solidFill>
                    <a:latin typeface="Impact" panose="020B0806030902050204" charset="0"/>
                    <a:ea typeface="Impact" panose="020B0806030902050204" charset="0"/>
                    <a:cs typeface="Impact" panose="020B0806030902050204" charset="0"/>
                    <a:sym typeface="Impact" panose="020B0806030902050204" charset="0"/>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[工作簿1]Sheet1!$A$1:$A$5</c:f>
              <c:strCache>
                <c:ptCount val="5"/>
                <c:pt idx="0">
                  <c:v>University or above</c:v>
                </c:pt>
                <c:pt idx="1">
                  <c:v>high school</c:v>
                </c:pt>
                <c:pt idx="2">
                  <c:v>middle school</c:v>
                </c:pt>
                <c:pt idx="3">
                  <c:v>Technical secondary school</c:v>
                </c:pt>
                <c:pt idx="4">
                  <c:v>primary school</c:v>
                </c:pt>
              </c:strCache>
            </c:strRef>
          </c:cat>
          <c:val>
            <c:numRef>
              <c:f>[工作簿1]Sheet1!$B$1:$B$5</c:f>
              <c:numCache>
                <c:formatCode>0.00%</c:formatCode>
                <c:ptCount val="5"/>
                <c:pt idx="0">
                  <c:v>0.708</c:v>
                </c:pt>
                <c:pt idx="1">
                  <c:v>0.123</c:v>
                </c:pt>
                <c:pt idx="2">
                  <c:v>0.091</c:v>
                </c:pt>
                <c:pt idx="3">
                  <c:v>0.05</c:v>
                </c:pt>
                <c:pt idx="4">
                  <c:v>0.028</c:v>
                </c:pt>
              </c:numCache>
            </c:numRef>
          </c:val>
        </c:ser>
        <c:dLbls>
          <c:showLegendKey val="0"/>
          <c:showVal val="1"/>
          <c:showCatName val="0"/>
          <c:showSerName val="0"/>
          <c:showPercent val="0"/>
          <c:showBubbleSize val="0"/>
        </c:dLbls>
        <c:gapWidth val="51"/>
        <c:overlap val="-8"/>
        <c:axId val="67416369"/>
        <c:axId val="78226591"/>
      </c:barChart>
      <c:catAx>
        <c:axId val="67416369"/>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forceAA="0"/>
          <a:lstStyle/>
          <a:p>
            <a:pPr>
              <a:defRPr lang="zh-CN" sz="900" b="1" i="0" u="none" strike="noStrike" kern="1200" baseline="0">
                <a:solidFill>
                  <a:srgbClr val="0E6EC4"/>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crossAx val="78226591"/>
        <c:crosses val="autoZero"/>
        <c:auto val="1"/>
        <c:lblAlgn val="ctr"/>
        <c:lblOffset val="100"/>
        <c:noMultiLvlLbl val="0"/>
      </c:catAx>
      <c:valAx>
        <c:axId val="78226591"/>
        <c:scaling>
          <c:orientation val="minMax"/>
        </c:scaling>
        <c:delete val="1"/>
        <c:axPos val="b"/>
        <c:numFmt formatCode="0.00%" sourceLinked="1"/>
        <c:majorTickMark val="none"/>
        <c:minorTickMark val="none"/>
        <c:tickLblPos val="nextTo"/>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7416369"/>
        <c:crosses val="autoZero"/>
        <c:crossBetween val="between"/>
      </c:valAx>
      <c:spPr>
        <a:noFill/>
        <a:ln>
          <a:noFill/>
        </a:ln>
        <a:effectLst/>
      </c:spPr>
    </c:plotArea>
    <c:plotVisOnly val="1"/>
    <c:dispBlanksAs val="gap"/>
    <c:showDLblsOverMax val="0"/>
  </c:chart>
  <c:spPr>
    <a:blipFill rotWithShape="1">
      <a:blip xmlns:r="http://schemas.openxmlformats.org/officeDocument/2006/relationships" r:embed="rId4"/>
      <a:stretch>
        <a:fillRect/>
      </a:stretch>
    </a:blip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286140785508024"/>
          <c:y val="0.206592754501005"/>
          <c:w val="0.429742214086967"/>
          <c:h val="0.717195200098315"/>
        </c:manualLayout>
      </c:layout>
      <c:doughnutChart>
        <c:varyColors val="1"/>
        <c:ser>
          <c:idx val="0"/>
          <c:order val="0"/>
          <c:spPr>
            <a:solidFill>
              <a:srgbClr val="FFC851"/>
            </a:solidFill>
            <a:ln w="38100" cmpd="dbl">
              <a:solidFill>
                <a:srgbClr val="FFC851"/>
              </a:solidFill>
              <a:prstDash val="solid"/>
              <a:miter lim="800000"/>
            </a:ln>
            <a:effectLst/>
          </c:spPr>
          <c:explosion val="0"/>
          <c:dPt>
            <c:idx val="0"/>
            <c:bubble3D val="0"/>
            <c:spPr>
              <a:solidFill>
                <a:srgbClr val="FFC851"/>
              </a:solidFill>
              <a:ln w="38100" cmpd="dbl">
                <a:solidFill>
                  <a:srgbClr val="FFC851"/>
                </a:solidFill>
                <a:prstDash val="solid"/>
                <a:miter lim="800000"/>
              </a:ln>
              <a:effectLst/>
            </c:spPr>
          </c:dPt>
          <c:dPt>
            <c:idx val="1"/>
            <c:bubble3D val="0"/>
            <c:spPr>
              <a:solidFill>
                <a:srgbClr val="FF9051"/>
              </a:solidFill>
              <a:ln w="38100" cmpd="dbl">
                <a:solidFill>
                  <a:srgbClr val="FF9051"/>
                </a:solidFill>
                <a:prstDash val="solid"/>
                <a:miter lim="800000"/>
              </a:ln>
              <a:effectLst/>
            </c:spPr>
          </c:dPt>
          <c:dPt>
            <c:idx val="2"/>
            <c:bubble3D val="0"/>
            <c:spPr>
              <a:solidFill>
                <a:srgbClr val="F15525"/>
              </a:solidFill>
              <a:ln w="38100" cmpd="dbl">
                <a:solidFill>
                  <a:srgbClr val="F15525"/>
                </a:solidFill>
                <a:prstDash val="solid"/>
                <a:miter lim="800000"/>
              </a:ln>
              <a:effectLst/>
            </c:spPr>
          </c:dPt>
          <c:dPt>
            <c:idx val="3"/>
            <c:bubble3D val="0"/>
            <c:spPr>
              <a:solidFill>
                <a:srgbClr val="4C4C68"/>
              </a:solidFill>
              <a:ln w="38100" cmpd="dbl">
                <a:solidFill>
                  <a:srgbClr val="4C4C68"/>
                </a:solidFill>
                <a:prstDash val="solid"/>
                <a:miter lim="800000"/>
              </a:ln>
              <a:effectLst/>
            </c:spPr>
          </c:dPt>
          <c:dPt>
            <c:idx val="4"/>
            <c:bubble3D val="0"/>
            <c:spPr>
              <a:solidFill>
                <a:srgbClr val="0670BA"/>
              </a:solidFill>
              <a:ln w="38100" cmpd="dbl">
                <a:solidFill>
                  <a:srgbClr val="0670BA"/>
                </a:solidFill>
                <a:prstDash val="solid"/>
                <a:miter lim="800000"/>
              </a:ln>
              <a:effectLst/>
            </c:spPr>
          </c:dPt>
          <c:dPt>
            <c:idx val="5"/>
            <c:bubble3D val="0"/>
            <c:spPr>
              <a:solidFill>
                <a:srgbClr val="0787AA"/>
              </a:solidFill>
              <a:ln w="38100" cmpd="dbl">
                <a:solidFill>
                  <a:srgbClr val="0787AA"/>
                </a:solidFill>
                <a:prstDash val="solid"/>
                <a:miter lim="800000"/>
              </a:ln>
              <a:effectLst/>
            </c:spPr>
          </c:dPt>
          <c:dPt>
            <c:idx val="6"/>
            <c:bubble3D val="0"/>
            <c:spPr>
              <a:solidFill>
                <a:srgbClr val="36BDD3"/>
              </a:solidFill>
              <a:ln w="38100" cmpd="dbl">
                <a:solidFill>
                  <a:srgbClr val="36BDD3"/>
                </a:solidFill>
                <a:prstDash val="solid"/>
                <a:miter lim="800000"/>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1100" b="0" i="0" u="none" strike="noStrike" kern="1200" baseline="0">
                    <a:solidFill>
                      <a:schemeClr val="bg1"/>
                    </a:solidFill>
                    <a:latin typeface="+mn-lt"/>
                    <a:ea typeface="+mn-ea"/>
                    <a:cs typeface="+mn-cs"/>
                  </a:defRPr>
                </a:pPr>
              </a:p>
            </c:txP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[工作簿1]Sheet1!$A$27:$A$33</c:f>
              <c:strCache>
                <c:ptCount val="7"/>
                <c:pt idx="0" c:formatCode="@">
                  <c:v>6-12</c:v>
                </c:pt>
                <c:pt idx="1">
                  <c:v>13-18</c:v>
                </c:pt>
                <c:pt idx="2">
                  <c:v>19-22</c:v>
                </c:pt>
                <c:pt idx="3">
                  <c:v>23-25</c:v>
                </c:pt>
                <c:pt idx="4">
                  <c:v>26-35</c:v>
                </c:pt>
                <c:pt idx="5">
                  <c:v>36-45</c:v>
                </c:pt>
                <c:pt idx="6">
                  <c:v>46-55</c:v>
                </c:pt>
              </c:strCache>
            </c:strRef>
          </c:cat>
          <c:val>
            <c:numRef>
              <c:f>[工作簿1]Sheet1!$B$27:$B$33</c:f>
              <c:numCache>
                <c:formatCode>0%</c:formatCode>
                <c:ptCount val="7"/>
                <c:pt idx="0">
                  <c:v>0.02</c:v>
                </c:pt>
                <c:pt idx="1">
                  <c:v>0.16</c:v>
                </c:pt>
                <c:pt idx="2">
                  <c:v>0.25</c:v>
                </c:pt>
                <c:pt idx="3">
                  <c:v>0.2</c:v>
                </c:pt>
                <c:pt idx="4">
                  <c:v>0.27</c:v>
                </c:pt>
                <c:pt idx="5">
                  <c:v>0.09</c:v>
                </c:pt>
                <c:pt idx="6">
                  <c:v>0.01</c:v>
                </c:pt>
              </c:numCache>
            </c:numRef>
          </c:val>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889716451064942"/>
          <c:y val="0.26284454244763"/>
        </c:manualLayout>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96836825147026"/>
          <c:y val="0.216766603579995"/>
          <c:w val="0.392222370706936"/>
          <c:h val="0.691564561734213"/>
        </c:manualLayout>
      </c:layout>
      <c:doughnutChart>
        <c:varyColors val="1"/>
        <c:ser>
          <c:idx val="0"/>
          <c:order val="0"/>
          <c:spPr>
            <a:solidFill>
              <a:srgbClr val="1E2223"/>
            </a:solidFill>
            <a:ln w="28575" cap="rnd" cmpd="sng">
              <a:solidFill>
                <a:schemeClr val="bg1"/>
              </a:solidFill>
              <a:prstDash val="solid"/>
              <a:round/>
            </a:ln>
            <a:effectLst/>
          </c:spPr>
          <c:explosion val="0"/>
          <c:dPt>
            <c:idx val="0"/>
            <c:bubble3D val="0"/>
            <c:spPr>
              <a:solidFill>
                <a:srgbClr val="DDDAF9"/>
              </a:solidFill>
              <a:ln w="28575" cap="rnd" cmpd="sng">
                <a:solidFill>
                  <a:schemeClr val="bg1"/>
                </a:solidFill>
                <a:prstDash val="solid"/>
                <a:round/>
              </a:ln>
              <a:effectLst/>
            </c:spPr>
          </c:dPt>
          <c:dPt>
            <c:idx val="1"/>
            <c:bubble3D val="0"/>
            <c:spPr>
              <a:solidFill>
                <a:srgbClr val="968EFD"/>
              </a:solidFill>
              <a:ln w="28575" cap="rnd" cmpd="sng">
                <a:solidFill>
                  <a:schemeClr val="bg1"/>
                </a:solidFill>
                <a:prstDash val="solid"/>
                <a:round/>
              </a:ln>
              <a:effectLst/>
            </c:spPr>
          </c:dPt>
          <c:dPt>
            <c:idx val="2"/>
            <c:bubble3D val="0"/>
            <c:spPr>
              <a:solidFill>
                <a:srgbClr val="5C53E4"/>
              </a:solidFill>
              <a:ln w="28575" cap="rnd" cmpd="sng">
                <a:solidFill>
                  <a:schemeClr val="bg1"/>
                </a:solidFill>
                <a:prstDash val="solid"/>
                <a:round/>
              </a:ln>
              <a:effectLst/>
            </c:spPr>
          </c:dPt>
          <c:dLbls>
            <c:dLbl>
              <c:idx val="0"/>
              <c:layout>
                <c:manualLayout>
                  <c:x val="0.0935453695042094"/>
                  <c:y val="-0.0347536738777261"/>
                </c:manualLayout>
              </c:layout>
              <c:showLegendKey val="0"/>
              <c:showVal val="0"/>
              <c:showCatName val="0"/>
              <c:showSerName val="0"/>
              <c:showPercent val="1"/>
              <c:showBubbleSize val="0"/>
              <c:extLst>
                <c:ext xmlns:c15="http://schemas.microsoft.com/office/drawing/2012/chart" uri="{CE6537A1-D6FC-4f65-9D91-7224C49458BB}">
                  <c15:layout/>
                </c:ext>
              </c:extLst>
            </c:dLbl>
            <c:dLbl>
              <c:idx val="1"/>
              <c:layout>
                <c:manualLayout>
                  <c:x val="0.0721635707603902"/>
                  <c:y val="0.0579786486866133"/>
                </c:manualLayout>
              </c:layout>
              <c:showLegendKey val="0"/>
              <c:showVal val="0"/>
              <c:showCatName val="0"/>
              <c:showSerName val="0"/>
              <c:showPercent val="1"/>
              <c:showBubbleSize val="0"/>
              <c:extLst>
                <c:ext xmlns:c15="http://schemas.microsoft.com/office/drawing/2012/chart" uri="{CE6537A1-D6FC-4f65-9D91-7224C49458BB}">
                  <c15:layout/>
                </c:ext>
              </c:extLst>
            </c:dLbl>
            <c:dLbl>
              <c:idx val="2"/>
              <c:layout>
                <c:manualLayout>
                  <c:x val="0.0908726446612321"/>
                  <c:y val="0.0615130501946246"/>
                </c:manualLayout>
              </c:layout>
              <c:showLegendKey val="0"/>
              <c:showVal val="0"/>
              <c:showCatName val="0"/>
              <c:showSerName val="0"/>
              <c:showPercent val="1"/>
              <c:showBubbleSize val="0"/>
              <c:extLst>
                <c:ext xmlns:c15="http://schemas.microsoft.com/office/drawing/2012/chart" uri="{CE6537A1-D6FC-4f65-9D91-7224C49458BB}">
                  <c15:layout/>
                </c:ext>
              </c:extLst>
            </c:dLbl>
            <c:numFmt formatCode="General" sourceLinked="1"/>
            <c:spPr>
              <a:noFill/>
              <a:ln>
                <a:noFill/>
              </a:ln>
              <a:effectLst/>
            </c:spPr>
            <c:txPr>
              <a:bodyPr rot="0" spcFirstLastPara="0" vertOverflow="ellipsis" vert="horz" wrap="square" lIns="38100" tIns="19050" rIns="38100" bIns="19050" anchor="ctr" anchorCtr="1" forceAA="0">
                <a:spAutoFit/>
              </a:bodyPr>
              <a:lstStyle/>
              <a:p>
                <a:pPr>
                  <a:defRPr lang="zh-CN" sz="900" b="0" i="0" u="none" strike="noStrike" kern="1200" baseline="0">
                    <a:solidFill>
                      <a:schemeClr val="tx1">
                        <a:lumMod val="65000"/>
                        <a:lumOff val="35000"/>
                      </a:schemeClr>
                    </a:solidFill>
                    <a:latin typeface="+mn-lt"/>
                    <a:ea typeface="+mn-ea"/>
                    <a:cs typeface="+mn-cs"/>
                  </a:defRPr>
                </a:pPr>
              </a:p>
            </c:txP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[工作簿1]Sheet1!$A$1:$A$3</c:f>
              <c:strCache>
                <c:ptCount val="3"/>
                <c:pt idx="0">
                  <c:v>Elementary education</c:v>
                </c:pt>
                <c:pt idx="1">
                  <c:v>Secondary education</c:v>
                </c:pt>
                <c:pt idx="2">
                  <c:v>high education </c:v>
                </c:pt>
              </c:strCache>
            </c:strRef>
          </c:cat>
          <c:val>
            <c:numRef>
              <c:f>[工作簿1]Sheet1!$B$1:$B$3</c:f>
              <c:numCache>
                <c:formatCode>0%</c:formatCode>
                <c:ptCount val="3"/>
                <c:pt idx="0">
                  <c:v>0.08</c:v>
                </c:pt>
                <c:pt idx="1">
                  <c:v>0.16</c:v>
                </c:pt>
                <c:pt idx="2">
                  <c:v>0.76</c:v>
                </c:pt>
              </c:numCache>
            </c:numRef>
          </c:val>
        </c:ser>
        <c:dLbls>
          <c:showLegendKey val="0"/>
          <c:showVal val="0"/>
          <c:showCatName val="0"/>
          <c:showSerName val="0"/>
          <c:showPercent val="0"/>
          <c:showBubbleSize val="0"/>
          <c:showLeaderLines val="1"/>
        </c:dLbls>
        <c:firstSliceAng val="0"/>
        <c:holeSize val="72"/>
      </c:doughnutChart>
      <c:spPr>
        <a:noFill/>
        <a:ln>
          <a:noFill/>
        </a:ln>
        <a:effectLst/>
      </c:spPr>
    </c:plotArea>
    <c:legend>
      <c:legendPos val="r"/>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Entry>
      <c:layout>
        <c:manualLayout>
          <c:xMode val="edge"/>
          <c:yMode val="edge"/>
          <c:x val="0.743055555555556"/>
          <c:y val="0.221064814814815"/>
          <c:w val="0.225694444444444"/>
          <c:h val="0.567824074074074"/>
        </c:manualLayout>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ysClr val="window" lastClr="CCE8CF"/>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solidFill>
            <a:schemeClr val="tx1">
              <a:lumMod val="65000"/>
              <a:lumOff val="35000"/>
            </a:schemeClr>
          </a:solidFill>
        </a:defRPr>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spPr/>
          <c:explosion val="0"/>
          <c:dPt>
            <c:idx val="0"/>
            <c:bubble3D val="0"/>
            <c:spPr>
              <a:solidFill>
                <a:schemeClr val="accent1"/>
              </a:solidFill>
              <a:ln>
                <a:noFill/>
              </a:ln>
              <a:effectLst/>
            </c:spPr>
          </c:dPt>
          <c:dPt>
            <c:idx val="1"/>
            <c:bubble3D val="0"/>
            <c:spPr>
              <a:solidFill>
                <a:schemeClr val="accent2"/>
              </a:solidFill>
              <a:ln>
                <a:noFill/>
              </a:ln>
              <a:effectLst/>
            </c:spPr>
          </c:dPt>
          <c:dLbls>
            <c:spPr>
              <a:noFill/>
              <a:ln>
                <a:noFill/>
              </a:ln>
              <a:effectLst/>
            </c:spPr>
            <c:txPr>
              <a:bodyPr rot="0" spcFirstLastPara="0" vertOverflow="ellipsis" vert="horz" wrap="square" lIns="38100" tIns="19050" rIns="38100" bIns="19050" anchor="ctr" anchorCtr="1"/>
              <a:lstStyle/>
              <a:p>
                <a:pPr>
                  <a:defRPr lang="zh-CN" sz="900" b="1" i="0" u="none" strike="noStrike" kern="1200" baseline="0">
                    <a:solidFill>
                      <a:schemeClr val="lt1"/>
                    </a:solidFill>
                    <a:latin typeface="+mn-lt"/>
                    <a:ea typeface="+mn-ea"/>
                    <a:cs typeface="+mn-cs"/>
                  </a:defRPr>
                </a:pPr>
              </a:p>
            </c:txPr>
            <c:dLblPos val="in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[16.xlsx]Sheet1!$A$4:$A$5</c:f>
              <c:strCache>
                <c:ptCount val="2"/>
                <c:pt idx="0">
                  <c:v>Man </c:v>
                </c:pt>
                <c:pt idx="1">
                  <c:v>Female</c:v>
                </c:pt>
              </c:strCache>
            </c:strRef>
          </c:cat>
          <c:val>
            <c:numRef>
              <c:f>[16.xlsx]Sheet1!$B$4:$B$5</c:f>
              <c:numCache>
                <c:formatCode>General</c:formatCode>
                <c:ptCount val="2"/>
                <c:pt idx="0">
                  <c:v>141</c:v>
                </c:pt>
                <c:pt idx="1">
                  <c:v>120</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t"/>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Pt>
            <c:idx val="2"/>
            <c:bubble3D val="0"/>
            <c:spPr>
              <a:solidFill>
                <a:srgbClr val="EE9722"/>
              </a:solidFill>
              <a:ln w="9525">
                <a:solidFill>
                  <a:schemeClr val="lt1"/>
                </a:solidFill>
              </a:ln>
              <a:effectLst/>
            </c:spPr>
          </c:dPt>
          <c:dPt>
            <c:idx val="3"/>
            <c:bubble3D val="0"/>
            <c:spPr>
              <a:solidFill>
                <a:srgbClr val="E97C55"/>
              </a:solidFill>
              <a:ln w="9525">
                <a:solidFill>
                  <a:schemeClr val="lt1"/>
                </a:solidFill>
              </a:ln>
              <a:effectLst/>
            </c:spPr>
          </c:dPt>
          <c:dPt>
            <c:idx val="4"/>
            <c:bubble3D val="0"/>
            <c:spPr>
              <a:solidFill>
                <a:srgbClr val="F16635"/>
              </a:solidFill>
              <a:ln w="9525">
                <a:solidFill>
                  <a:schemeClr val="lt1"/>
                </a:solidFill>
              </a:ln>
              <a:effectLst/>
            </c:spPr>
          </c:dPt>
          <c:dPt>
            <c:idx val="5"/>
            <c:bubble3D val="0"/>
            <c:spPr>
              <a:solidFill>
                <a:srgbClr val="EF531D"/>
              </a:solidFill>
              <a:ln w="9525">
                <a:solidFill>
                  <a:schemeClr val="lt1"/>
                </a:solidFill>
              </a:ln>
              <a:effectLst/>
            </c:spPr>
          </c:dPt>
          <c:dPt>
            <c:idx val="6"/>
            <c:bubble3D val="0"/>
            <c:spPr>
              <a:solidFill>
                <a:srgbClr val="345969"/>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[17.xlsx]Sheet1!$A$10:$A$16</c:f>
              <c:strCache>
                <c:ptCount val="7"/>
                <c:pt idx="0">
                  <c:v>15 below</c:v>
                </c:pt>
                <c:pt idx="1">
                  <c:v>16-25</c:v>
                </c:pt>
                <c:pt idx="2">
                  <c:v>26-35</c:v>
                </c:pt>
                <c:pt idx="3">
                  <c:v>36-45</c:v>
                </c:pt>
                <c:pt idx="4">
                  <c:v>46-55</c:v>
                </c:pt>
                <c:pt idx="5">
                  <c:v>56-65</c:v>
                </c:pt>
                <c:pt idx="6">
                  <c:v>More than 66</c:v>
                </c:pt>
              </c:strCache>
            </c:strRef>
          </c:cat>
          <c:val>
            <c:numRef>
              <c:f>[17.xlsx]Sheet1!$B$10:$B$16</c:f>
              <c:numCache>
                <c:formatCode>General</c:formatCode>
                <c:ptCount val="7"/>
                <c:pt idx="0">
                  <c:v>6</c:v>
                </c:pt>
                <c:pt idx="1">
                  <c:v>156</c:v>
                </c:pt>
                <c:pt idx="2">
                  <c:v>45</c:v>
                </c:pt>
                <c:pt idx="3">
                  <c:v>21</c:v>
                </c:pt>
                <c:pt idx="4">
                  <c:v>27</c:v>
                </c:pt>
                <c:pt idx="5">
                  <c:v>3</c:v>
                </c:pt>
                <c:pt idx="6">
                  <c:v>3</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3"/>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4"/>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5"/>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6"/>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Pt>
            <c:idx val="2"/>
            <c:bubble3D val="0"/>
            <c:spPr>
              <a:solidFill>
                <a:srgbClr val="EE9722"/>
              </a:solidFill>
              <a:ln w="9525">
                <a:solidFill>
                  <a:schemeClr val="lt1"/>
                </a:solidFill>
              </a:ln>
              <a:effectLst/>
            </c:spPr>
          </c:dPt>
          <c:dPt>
            <c:idx val="3"/>
            <c:bubble3D val="0"/>
            <c:spPr>
              <a:solidFill>
                <a:srgbClr val="E97C55"/>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[3.xlsx]Sheet1!$A$6:$A$9</c:f>
              <c:strCache>
                <c:ptCount val="4"/>
                <c:pt idx="0">
                  <c:v>every day</c:v>
                </c:pt>
                <c:pt idx="1">
                  <c:v>every three day</c:v>
                </c:pt>
                <c:pt idx="2">
                  <c:v>every week</c:v>
                </c:pt>
                <c:pt idx="3">
                  <c:v>every mounth</c:v>
                </c:pt>
              </c:strCache>
            </c:strRef>
          </c:cat>
          <c:val>
            <c:numRef>
              <c:f>[3.xlsx]Sheet1!$B$6:$B$9</c:f>
              <c:numCache>
                <c:formatCode>General</c:formatCode>
                <c:ptCount val="4"/>
                <c:pt idx="0">
                  <c:v>90</c:v>
                </c:pt>
                <c:pt idx="1">
                  <c:v>33</c:v>
                </c:pt>
                <c:pt idx="2">
                  <c:v>39</c:v>
                </c:pt>
                <c:pt idx="3">
                  <c:v>99</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3"/>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03572394132096"/>
          <c:y val="0.183610811190407"/>
          <c:w val="0.876827460695669"/>
          <c:h val="0.623533563321307"/>
        </c:manualLayout>
      </c:layout>
      <c:barChart>
        <c:barDir val="col"/>
        <c:grouping val="clustered"/>
        <c:varyColors val="0"/>
        <c:ser>
          <c:idx val="0"/>
          <c:order val="0"/>
          <c:spPr>
            <a:solidFill>
              <a:srgbClr val="FFC851"/>
            </a:solidFill>
            <a:ln w="38100" cmpd="dbl">
              <a:solidFill>
                <a:srgbClr val="FFC851"/>
              </a:solidFill>
              <a:prstDash val="solid"/>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[4.xlsx]Sheet1!$A$1:$A$6</c:f>
              <c:strCache>
                <c:ptCount val="6"/>
                <c:pt idx="0">
                  <c:v>Celebrity micro-blog</c:v>
                </c:pt>
                <c:pt idx="1">
                  <c:v>news on current events</c:v>
                </c:pt>
                <c:pt idx="2">
                  <c:v>Hot articles</c:v>
                </c:pt>
                <c:pt idx="3">
                  <c:v>Daily hot search</c:v>
                </c:pt>
                <c:pt idx="4">
                  <c:v>Make your own point</c:v>
                </c:pt>
                <c:pt idx="5">
                  <c:v>Other</c:v>
                </c:pt>
              </c:strCache>
            </c:strRef>
          </c:cat>
          <c:val>
            <c:numRef>
              <c:f>[4.xlsx]Sheet1!$B$1:$B$6</c:f>
              <c:numCache>
                <c:formatCode>General</c:formatCode>
                <c:ptCount val="6"/>
                <c:pt idx="0">
                  <c:v>114</c:v>
                </c:pt>
                <c:pt idx="1">
                  <c:v>156</c:v>
                </c:pt>
                <c:pt idx="2">
                  <c:v>99</c:v>
                </c:pt>
                <c:pt idx="3">
                  <c:v>144</c:v>
                </c:pt>
                <c:pt idx="4">
                  <c:v>27</c:v>
                </c:pt>
                <c:pt idx="5">
                  <c:v>27</c:v>
                </c:pt>
              </c:numCache>
            </c:numRef>
          </c:val>
        </c:ser>
        <c:dLbls>
          <c:showLegendKey val="0"/>
          <c:showVal val="1"/>
          <c:showCatName val="0"/>
          <c:showSerName val="0"/>
          <c:showPercent val="0"/>
          <c:showBubbleSize val="0"/>
        </c:dLbls>
        <c:gapWidth val="219"/>
        <c:overlap val="-53"/>
        <c:axId val="947529914"/>
        <c:axId val="82304004"/>
      </c:barChart>
      <c:catAx>
        <c:axId val="947529914"/>
        <c:scaling>
          <c:orientation val="minMax"/>
        </c:scaling>
        <c:delete val="0"/>
        <c:axPos val="b"/>
        <c:numFmt formatCode="General" sourceLinked="0"/>
        <c:majorTickMark val="none"/>
        <c:minorTickMark val="none"/>
        <c:tickLblPos val="nextTo"/>
        <c:spPr>
          <a:noFill/>
          <a:ln w="9525" cap="flat" cmpd="sng" algn="ctr">
            <a:solidFill>
              <a:schemeClr val="bg1">
                <a:lumMod val="7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82304004"/>
        <c:crosses val="autoZero"/>
        <c:auto val="1"/>
        <c:lblAlgn val="ctr"/>
        <c:lblOffset val="100"/>
        <c:noMultiLvlLbl val="0"/>
      </c:catAx>
      <c:valAx>
        <c:axId val="82304004"/>
        <c:scaling>
          <c:orientation val="minMax"/>
        </c:scaling>
        <c:delete val="0"/>
        <c:axPos val="l"/>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94752991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solidFill>
            <a:schemeClr val="tx1">
              <a:lumMod val="65000"/>
              <a:lumOff val="35000"/>
            </a:schemeClr>
          </a:solidFill>
        </a:defRPr>
      </a:pPr>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0958368981869933"/>
          <c:y val="0.0371428773812621"/>
          <c:w val="0.876827460695669"/>
          <c:h val="0.623533563321307"/>
        </c:manualLayout>
      </c:layout>
      <c:barChart>
        <c:barDir val="col"/>
        <c:grouping val="clustered"/>
        <c:varyColors val="0"/>
        <c:ser>
          <c:idx val="0"/>
          <c:order val="0"/>
          <c:spPr>
            <a:solidFill>
              <a:srgbClr val="FFC851"/>
            </a:solidFill>
            <a:ln w="38100" cmpd="dbl">
              <a:solidFill>
                <a:srgbClr val="FFC851"/>
              </a:solidFill>
              <a:prstDash val="solid"/>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Low entry threshold</c:v>
                </c:pt>
                <c:pt idx="1">
                  <c:v>Many celebrities use Sina Weibo</c:v>
                </c:pt>
                <c:pt idx="2">
                  <c:v>In addition to text can be published</c:v>
                </c:pt>
                <c:pt idx="3">
                  <c:v>With forwarding and comment functions</c:v>
                </c:pt>
                <c:pt idx="4">
                  <c:v>Other</c:v>
                </c:pt>
              </c:strCache>
            </c:strRef>
          </c:cat>
          <c:val>
            <c:numRef>
              <c:f>Sheet1!$B$1:$B$5</c:f>
              <c:numCache>
                <c:formatCode>General</c:formatCode>
                <c:ptCount val="5"/>
                <c:pt idx="0">
                  <c:v>120</c:v>
                </c:pt>
                <c:pt idx="1">
                  <c:v>153</c:v>
                </c:pt>
                <c:pt idx="2">
                  <c:v>111</c:v>
                </c:pt>
                <c:pt idx="3">
                  <c:v>96</c:v>
                </c:pt>
                <c:pt idx="4">
                  <c:v>24</c:v>
                </c:pt>
              </c:numCache>
            </c:numRef>
          </c:val>
        </c:ser>
        <c:dLbls>
          <c:showLegendKey val="0"/>
          <c:showVal val="1"/>
          <c:showCatName val="0"/>
          <c:showSerName val="0"/>
          <c:showPercent val="0"/>
          <c:showBubbleSize val="0"/>
        </c:dLbls>
        <c:gapWidth val="219"/>
        <c:overlap val="-53"/>
        <c:axId val="478005390"/>
        <c:axId val="67540203"/>
      </c:barChart>
      <c:catAx>
        <c:axId val="478005390"/>
        <c:scaling>
          <c:orientation val="minMax"/>
        </c:scaling>
        <c:delete val="0"/>
        <c:axPos val="b"/>
        <c:numFmt formatCode="General" sourceLinked="0"/>
        <c:majorTickMark val="none"/>
        <c:minorTickMark val="none"/>
        <c:tickLblPos val="nextTo"/>
        <c:spPr>
          <a:noFill/>
          <a:ln w="9525" cap="flat" cmpd="sng" algn="ctr">
            <a:solidFill>
              <a:schemeClr val="bg1">
                <a:lumMod val="7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67540203"/>
        <c:crosses val="autoZero"/>
        <c:auto val="1"/>
        <c:lblAlgn val="ctr"/>
        <c:lblOffset val="100"/>
        <c:noMultiLvlLbl val="0"/>
      </c:catAx>
      <c:valAx>
        <c:axId val="67540203"/>
        <c:scaling>
          <c:orientation val="minMax"/>
        </c:scaling>
        <c:delete val="0"/>
        <c:axPos val="l"/>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47800539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solidFill>
            <a:schemeClr val="tx1">
              <a:lumMod val="65000"/>
              <a:lumOff val="35000"/>
            </a:schemeClr>
          </a:solidFill>
        </a:defRPr>
      </a:pPr>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Pt>
            <c:idx val="2"/>
            <c:bubble3D val="0"/>
            <c:spPr>
              <a:solidFill>
                <a:srgbClr val="EE9722"/>
              </a:solidFill>
              <a:ln w="9525">
                <a:solidFill>
                  <a:schemeClr val="lt1"/>
                </a:solidFill>
              </a:ln>
              <a:effectLst/>
            </c:spPr>
          </c:dPt>
          <c:dPt>
            <c:idx val="3"/>
            <c:bubble3D val="0"/>
            <c:spPr>
              <a:solidFill>
                <a:srgbClr val="E97C55"/>
              </a:solidFill>
              <a:ln w="9525">
                <a:solidFill>
                  <a:schemeClr val="lt1"/>
                </a:solidFill>
              </a:ln>
              <a:effectLst/>
            </c:spPr>
          </c:dPt>
          <c:dPt>
            <c:idx val="4"/>
            <c:bubble3D val="0"/>
            <c:spPr>
              <a:solidFill>
                <a:srgbClr val="F16635"/>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[6.xlsx]Sheet1!$A$7:$A$11</c:f>
              <c:strCache>
                <c:ptCount val="5"/>
                <c:pt idx="0">
                  <c:v>very good</c:v>
                </c:pt>
                <c:pt idx="1">
                  <c:v>good</c:v>
                </c:pt>
                <c:pt idx="2">
                  <c:v>normal</c:v>
                </c:pt>
                <c:pt idx="3">
                  <c:v>bad</c:v>
                </c:pt>
                <c:pt idx="4">
                  <c:v>very bad</c:v>
                </c:pt>
              </c:strCache>
            </c:strRef>
          </c:cat>
          <c:val>
            <c:numRef>
              <c:f>[6.xlsx]Sheet1!$B$7:$B$11</c:f>
              <c:numCache>
                <c:formatCode>General</c:formatCode>
                <c:ptCount val="5"/>
                <c:pt idx="0">
                  <c:v>81</c:v>
                </c:pt>
                <c:pt idx="1">
                  <c:v>102</c:v>
                </c:pt>
                <c:pt idx="2">
                  <c:v>69</c:v>
                </c:pt>
                <c:pt idx="3">
                  <c:v>3</c:v>
                </c:pt>
                <c:pt idx="4">
                  <c:v>6</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3"/>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4"/>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570833333333333"/>
          <c:y val="0.0844907407407407"/>
          <c:w val="0.900277777777778"/>
          <c:h val="0.793472222222222"/>
        </c:manualLayout>
      </c:layout>
      <c:barChart>
        <c:barDir val="col"/>
        <c:grouping val="clustered"/>
        <c:varyColors val="0"/>
        <c:ser>
          <c:idx val="0"/>
          <c:order val="0"/>
          <c:tx>
            <c:strRef>
              <c:f>[工作簿4.xlsx]Sheet1!$E$78</c:f>
              <c:strCache>
                <c:ptCount val="1"/>
                <c:pt idx="0">
                  <c:v>qian</c:v>
                </c:pt>
              </c:strCache>
            </c:strRef>
          </c:tx>
          <c:spPr>
            <a:solidFill>
              <a:schemeClr val="accent1"/>
            </a:solidFill>
            <a:ln>
              <a:noFill/>
            </a:ln>
            <a:effectLst/>
          </c:spPr>
          <c:invertIfNegative val="0"/>
          <c:dLbls>
            <c:numFmt formatCode="General" sourceLinked="1"/>
            <c:spPr>
              <a:noFill/>
              <a:ln>
                <a:noFill/>
              </a:ln>
              <a:effectLst/>
            </c:spPr>
            <c:txPr>
              <a:bodyPr rot="0" spcFirstLastPara="1" vertOverflow="clip" horzOverflow="clip" vert="horz" wrap="square" lIns="38100" tIns="19050" rIns="38100" bIns="19050" anchor="ctr" anchorCtr="1">
                <a:spAutoFit/>
              </a:bodyPr>
              <a:lstStyle/>
              <a:p>
                <a:pPr>
                  <a:defRPr lang="zh-CN" sz="800" b="0" i="0" u="none" strike="noStrike" kern="1200" baseline="0">
                    <a:solidFill>
                      <a:schemeClr val="tx1">
                        <a:lumMod val="50000"/>
                        <a:lumOff val="50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1">
                          <a:lumMod val="35000"/>
                          <a:lumOff val="65000"/>
                        </a:schemeClr>
                      </a:solidFill>
                    </a:ln>
                    <a:effectLst/>
                  </c:spPr>
                </c15:leaderLines>
              </c:ext>
            </c:extLst>
          </c:dLbls>
          <c:cat>
            <c:numRef>
              <c:f>[工作簿4.xlsx]Sheet1!$D$79:$D$81</c:f>
              <c:numCache>
                <c:formatCode>General</c:formatCode>
                <c:ptCount val="3"/>
                <c:pt idx="0">
                  <c:v>2017</c:v>
                </c:pt>
                <c:pt idx="1">
                  <c:v>2016</c:v>
                </c:pt>
                <c:pt idx="2">
                  <c:v>2015</c:v>
                </c:pt>
              </c:numCache>
            </c:numRef>
          </c:cat>
          <c:val>
            <c:numRef>
              <c:f>[工作簿4.xlsx]Sheet1!$E$79:$E$81</c:f>
              <c:numCache>
                <c:formatCode>General</c:formatCode>
                <c:ptCount val="3"/>
                <c:pt idx="0">
                  <c:v>473</c:v>
                </c:pt>
                <c:pt idx="1">
                  <c:v>275</c:v>
                </c:pt>
                <c:pt idx="2">
                  <c:v>141</c:v>
                </c:pt>
              </c:numCache>
            </c:numRef>
          </c:val>
        </c:ser>
        <c:dLbls>
          <c:showLegendKey val="0"/>
          <c:showVal val="1"/>
          <c:showCatName val="0"/>
          <c:showSerName val="0"/>
          <c:showPercent val="0"/>
          <c:showBubbleSize val="0"/>
        </c:dLbls>
        <c:gapWidth val="444"/>
        <c:overlap val="-90"/>
        <c:axId val="618581357"/>
        <c:axId val="625284070"/>
      </c:barChart>
      <c:catAx>
        <c:axId val="61858135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800" b="0" i="0" u="none" strike="noStrike" kern="1200" cap="all" spc="120" normalizeH="0" baseline="0">
                <a:solidFill>
                  <a:schemeClr val="tx1">
                    <a:lumMod val="65000"/>
                    <a:lumOff val="35000"/>
                  </a:schemeClr>
                </a:solidFill>
                <a:latin typeface="+mn-lt"/>
                <a:ea typeface="+mn-ea"/>
                <a:cs typeface="+mn-cs"/>
              </a:defRPr>
            </a:pPr>
          </a:p>
        </c:txPr>
        <c:crossAx val="625284070"/>
        <c:crosses val="autoZero"/>
        <c:auto val="1"/>
        <c:lblAlgn val="ctr"/>
        <c:lblOffset val="100"/>
        <c:noMultiLvlLbl val="0"/>
      </c:catAx>
      <c:valAx>
        <c:axId val="625284070"/>
        <c:scaling>
          <c:orientation val="minMax"/>
        </c:scaling>
        <c:delete val="1"/>
        <c:axPos val="l"/>
        <c:numFmt formatCode="General" sourceLinked="1"/>
        <c:majorTickMark val="none"/>
        <c:minorTickMark val="none"/>
        <c:tickLblPos val="nextTo"/>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1858135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03555555555556"/>
          <c:y val="0.0710648148148148"/>
          <c:w val="0.876861111111111"/>
          <c:h val="0.735972222222222"/>
        </c:manualLayout>
      </c:layout>
      <c:barChart>
        <c:barDir val="col"/>
        <c:grouping val="clustered"/>
        <c:varyColors val="0"/>
        <c:ser>
          <c:idx val="0"/>
          <c:order val="0"/>
          <c:tx>
            <c:strRef>
              <c:f>[工作簿4.xlsx]Sheet1!$E$53</c:f>
              <c:strCache>
                <c:ptCount val="1"/>
                <c:pt idx="0">
                  <c:v>2017</c:v>
                </c:pt>
              </c:strCache>
            </c:strRef>
          </c:tx>
          <c:spPr>
            <a:solidFill>
              <a:srgbClr val="FFC851"/>
            </a:solidFill>
            <a:ln w="38100" cmpd="dbl">
              <a:solidFill>
                <a:srgbClr val="FFC851"/>
              </a:solidFill>
              <a:prstDash val="solid"/>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[工作簿1]Sheet1!$F$52:$H$52</c:f>
              <c:strCache>
                <c:ptCount val="3"/>
                <c:pt idx="0">
                  <c:v>transmit</c:v>
                </c:pt>
                <c:pt idx="1">
                  <c:v>comment</c:v>
                </c:pt>
                <c:pt idx="2">
                  <c:v>like</c:v>
                </c:pt>
              </c:strCache>
            </c:strRef>
          </c:cat>
          <c:val>
            <c:numRef>
              <c:f>[工作簿1]Sheet1!$F$53:$H$53</c:f>
              <c:numCache>
                <c:formatCode>0.00%</c:formatCode>
                <c:ptCount val="3"/>
                <c:pt idx="0">
                  <c:v>0.08</c:v>
                </c:pt>
                <c:pt idx="1">
                  <c:v>0.095</c:v>
                </c:pt>
                <c:pt idx="2">
                  <c:v>0.825</c:v>
                </c:pt>
              </c:numCache>
            </c:numRef>
          </c:val>
        </c:ser>
        <c:ser>
          <c:idx val="1"/>
          <c:order val="1"/>
          <c:tx>
            <c:strRef>
              <c:f>[工作簿4.xlsx]Sheet1!$E$54</c:f>
              <c:strCache>
                <c:ptCount val="1"/>
                <c:pt idx="0">
                  <c:v>2018</c:v>
                </c:pt>
              </c:strCache>
            </c:strRef>
          </c:tx>
          <c:spPr>
            <a:solidFill>
              <a:srgbClr val="FF9051"/>
            </a:solidFill>
            <a:ln w="38100" cmpd="dbl">
              <a:solidFill>
                <a:srgbClr val="FF9051"/>
              </a:solidFill>
              <a:miter lim="800000"/>
            </a:ln>
            <a:effectLst/>
          </c:spPr>
          <c:invertIfNegative val="0"/>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[工作簿1]Sheet1!$F$52:$H$52</c:f>
              <c:strCache>
                <c:ptCount val="3"/>
                <c:pt idx="0">
                  <c:v>transmit</c:v>
                </c:pt>
                <c:pt idx="1">
                  <c:v>comment</c:v>
                </c:pt>
                <c:pt idx="2">
                  <c:v>like</c:v>
                </c:pt>
              </c:strCache>
            </c:strRef>
          </c:cat>
          <c:val>
            <c:numRef>
              <c:f>[工作簿1]Sheet1!$F$54:$H$54</c:f>
              <c:numCache>
                <c:formatCode>0.00%</c:formatCode>
                <c:ptCount val="3"/>
                <c:pt idx="0">
                  <c:v>0.132</c:v>
                </c:pt>
                <c:pt idx="1">
                  <c:v>0.159</c:v>
                </c:pt>
                <c:pt idx="2">
                  <c:v>0.709</c:v>
                </c:pt>
              </c:numCache>
            </c:numRef>
          </c:val>
        </c:ser>
        <c:dLbls>
          <c:showLegendKey val="0"/>
          <c:showVal val="1"/>
          <c:showCatName val="0"/>
          <c:showSerName val="0"/>
          <c:showPercent val="0"/>
          <c:showBubbleSize val="0"/>
        </c:dLbls>
        <c:gapWidth val="219"/>
        <c:overlap val="-53"/>
        <c:axId val="402835888"/>
        <c:axId val="806967101"/>
      </c:barChart>
      <c:catAx>
        <c:axId val="402835888"/>
        <c:scaling>
          <c:orientation val="minMax"/>
        </c:scaling>
        <c:delete val="0"/>
        <c:axPos val="b"/>
        <c:numFmt formatCode="General" sourceLinked="0"/>
        <c:majorTickMark val="none"/>
        <c:minorTickMark val="none"/>
        <c:tickLblPos val="nextTo"/>
        <c:spPr>
          <a:noFill/>
          <a:ln w="9525" cap="flat" cmpd="sng" algn="ctr">
            <a:solidFill>
              <a:schemeClr val="bg1">
                <a:lumMod val="7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806967101"/>
        <c:crosses val="autoZero"/>
        <c:auto val="1"/>
        <c:lblAlgn val="ctr"/>
        <c:lblOffset val="100"/>
        <c:noMultiLvlLbl val="0"/>
      </c:catAx>
      <c:valAx>
        <c:axId val="806967101"/>
        <c:scaling>
          <c:orientation val="minMax"/>
        </c:scaling>
        <c:delete val="0"/>
        <c:axPos val="l"/>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402835888"/>
        <c:crosses val="autoZero"/>
        <c:crossBetween val="between"/>
      </c:valAx>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solidFill>
            <a:schemeClr val="tx1">
              <a:lumMod val="65000"/>
              <a:lumOff val="35000"/>
            </a:schemeClr>
          </a:solidFill>
        </a:defRPr>
      </a:pPr>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Pt>
            <c:idx val="2"/>
            <c:bubble3D val="0"/>
            <c:spPr>
              <a:solidFill>
                <a:srgbClr val="EE9722"/>
              </a:solidFill>
              <a:ln w="9525">
                <a:solidFill>
                  <a:schemeClr val="lt1"/>
                </a:solidFill>
              </a:ln>
              <a:effectLst/>
            </c:spPr>
          </c:dPt>
          <c:dPt>
            <c:idx val="3"/>
            <c:bubble3D val="0"/>
            <c:spPr>
              <a:solidFill>
                <a:srgbClr val="E97C55"/>
              </a:solidFill>
              <a:ln w="9525">
                <a:solidFill>
                  <a:schemeClr val="lt1"/>
                </a:solidFill>
              </a:ln>
              <a:effectLst/>
            </c:spPr>
          </c:dPt>
          <c:dPt>
            <c:idx val="4"/>
            <c:bubble3D val="0"/>
            <c:spPr>
              <a:solidFill>
                <a:srgbClr val="F16635"/>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[13.xlsx]Sheet1!$A$7:$A$11</c:f>
              <c:strCache>
                <c:ptCount val="5"/>
                <c:pt idx="0">
                  <c:v>Very interested</c:v>
                </c:pt>
                <c:pt idx="1">
                  <c:v>Be interested</c:v>
                </c:pt>
                <c:pt idx="2">
                  <c:v>General interest</c:v>
                </c:pt>
                <c:pt idx="3">
                  <c:v>Uninterested</c:v>
                </c:pt>
                <c:pt idx="4">
                  <c:v>Hate</c:v>
                </c:pt>
              </c:strCache>
            </c:strRef>
          </c:cat>
          <c:val>
            <c:numRef>
              <c:f>[13.xlsx]Sheet1!$B$7:$B$11</c:f>
              <c:numCache>
                <c:formatCode>General</c:formatCode>
                <c:ptCount val="5"/>
                <c:pt idx="0">
                  <c:v>14</c:v>
                </c:pt>
                <c:pt idx="1">
                  <c:v>38</c:v>
                </c:pt>
                <c:pt idx="2">
                  <c:v>72</c:v>
                </c:pt>
                <c:pt idx="3">
                  <c:v>60</c:v>
                </c:pt>
                <c:pt idx="4">
                  <c:v>10</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2"/>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3"/>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4"/>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302083333333333"/>
          <c:y val="0.177083333333333"/>
          <c:w val="0.4"/>
          <c:h val="0.666666666666667"/>
        </c:manualLayout>
      </c:layout>
      <c:pieChart>
        <c:varyColors val="1"/>
        <c:ser>
          <c:idx val="0"/>
          <c:order val="0"/>
          <c:spPr>
            <a:ln w="9525">
              <a:solidFill>
                <a:schemeClr val="lt1"/>
              </a:solidFill>
            </a:ln>
          </c:spPr>
          <c:explosion val="0"/>
          <c:dPt>
            <c:idx val="0"/>
            <c:bubble3D val="0"/>
            <c:spPr>
              <a:solidFill>
                <a:srgbClr val="87B624"/>
              </a:solidFill>
              <a:ln w="9525">
                <a:solidFill>
                  <a:schemeClr val="lt1"/>
                </a:solidFill>
              </a:ln>
              <a:effectLst/>
            </c:spPr>
          </c:dPt>
          <c:dPt>
            <c:idx val="1"/>
            <c:bubble3D val="0"/>
            <c:spPr>
              <a:solidFill>
                <a:srgbClr val="DBB125"/>
              </a:solidFill>
              <a:ln w="9525">
                <a:solidFill>
                  <a:schemeClr val="lt1"/>
                </a:solidFill>
              </a:ln>
              <a:effectLst/>
            </c:spPr>
          </c:dPt>
          <c:dLbls>
            <c:numFmt formatCode="General" sourceLinked="1"/>
            <c:spPr>
              <a:no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dLblPos val="bestFit"/>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[14.xlsx]Sheet1!$A$4:$A$5</c:f>
              <c:strCache>
                <c:ptCount val="2"/>
                <c:pt idx="0">
                  <c:v>yes</c:v>
                </c:pt>
                <c:pt idx="1">
                  <c:v>no</c:v>
                </c:pt>
              </c:strCache>
            </c:strRef>
          </c:cat>
          <c:val>
            <c:numRef>
              <c:f>[14.xlsx]Sheet1!$B$4:$B$5</c:f>
              <c:numCache>
                <c:formatCode>General</c:formatCode>
                <c:ptCount val="2"/>
                <c:pt idx="0">
                  <c:v>52</c:v>
                </c:pt>
                <c:pt idx="1">
                  <c:v>128</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panose="020B0503020204020204" charset="-122"/>
          <a:ea typeface="微软雅黑" panose="020B0503020204020204" charset="-122"/>
          <a:cs typeface="微软雅黑" panose="020B0503020204020204" charset="-122"/>
          <a:sym typeface="微软雅黑" panose="020B0503020204020204" charset="-122"/>
        </a:defRPr>
      </a:pPr>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1"/>
          <c:tx>
            <c:strRef>
              <c:f>[工作簿1]Sheet1!$G$27</c:f>
              <c:strCache>
                <c:ptCount val="1"/>
                <c:pt idx="0">
                  <c:v>Proportion</c:v>
                </c:pt>
              </c:strCache>
            </c:strRef>
          </c:tx>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[工作簿1]Sheet1!$E$28:$E$34</c:f>
              <c:numCache>
                <c:formatCode>General</c:formatCode>
                <c:ptCount val="7"/>
                <c:pt idx="0">
                  <c:v>2011</c:v>
                </c:pt>
                <c:pt idx="1">
                  <c:v>2012</c:v>
                </c:pt>
                <c:pt idx="2">
                  <c:v>2013</c:v>
                </c:pt>
                <c:pt idx="3">
                  <c:v>2014</c:v>
                </c:pt>
                <c:pt idx="4">
                  <c:v>2015</c:v>
                </c:pt>
                <c:pt idx="5">
                  <c:v>2016</c:v>
                </c:pt>
                <c:pt idx="6">
                  <c:v>2017</c:v>
                </c:pt>
              </c:numCache>
            </c:numRef>
          </c:cat>
          <c:val>
            <c:numRef>
              <c:f>[工作簿1]Sheet1!$G$28:$G$34</c:f>
              <c:numCache>
                <c:formatCode>0%</c:formatCode>
                <c:ptCount val="7"/>
                <c:pt idx="0">
                  <c:v>0.76</c:v>
                </c:pt>
                <c:pt idx="1">
                  <c:v>0.78</c:v>
                </c:pt>
                <c:pt idx="2">
                  <c:v>0.79</c:v>
                </c:pt>
                <c:pt idx="3">
                  <c:v>0.83</c:v>
                </c:pt>
                <c:pt idx="4">
                  <c:v>0.84</c:v>
                </c:pt>
                <c:pt idx="5">
                  <c:v>0.85</c:v>
                </c:pt>
                <c:pt idx="6">
                  <c:v>0.83</c:v>
                </c:pt>
              </c:numCache>
            </c:numRef>
          </c:val>
        </c:ser>
        <c:dLbls>
          <c:showLegendKey val="0"/>
          <c:showVal val="1"/>
          <c:showCatName val="0"/>
          <c:showSerName val="0"/>
          <c:showPercent val="0"/>
          <c:showBubbleSize val="0"/>
        </c:dLbls>
        <c:gapWidth val="219"/>
        <c:overlap val="-27"/>
        <c:axId val="634095593"/>
        <c:axId val="50588519"/>
      </c:barChart>
      <c:barChart>
        <c:barDir val="col"/>
        <c:grouping val="clustered"/>
        <c:varyColors val="0"/>
        <c:ser>
          <c:idx val="0"/>
          <c:order val="0"/>
          <c:tx>
            <c:strRef>
              <c:f>[工作簿1]Sheet1!$F$27</c:f>
              <c:strCache>
                <c:ptCount val="1"/>
                <c:pt idx="0">
                  <c:v>Revenue</c:v>
                </c:pt>
              </c:strCache>
            </c:strRef>
          </c:tx>
          <c:spPr>
            <a:solidFill>
              <a:schemeClr val="accent1"/>
            </a:solidFill>
            <a:ln>
              <a:noFill/>
            </a:ln>
            <a:effectLst/>
          </c:spPr>
          <c:invertIfNegative val="0"/>
          <c:dLbls>
            <c:delete val="1"/>
          </c:dLbls>
          <c:cat>
            <c:numRef>
              <c:f>[工作簿1]Sheet1!$E$28:$E$34</c:f>
              <c:numCache>
                <c:formatCode>General</c:formatCode>
                <c:ptCount val="7"/>
                <c:pt idx="0">
                  <c:v>2011</c:v>
                </c:pt>
                <c:pt idx="1">
                  <c:v>2012</c:v>
                </c:pt>
                <c:pt idx="2">
                  <c:v>2013</c:v>
                </c:pt>
                <c:pt idx="3">
                  <c:v>2014</c:v>
                </c:pt>
                <c:pt idx="4">
                  <c:v>2015</c:v>
                </c:pt>
                <c:pt idx="5">
                  <c:v>2016</c:v>
                </c:pt>
                <c:pt idx="6">
                  <c:v>2017</c:v>
                </c:pt>
              </c:numCache>
            </c:numRef>
          </c:cat>
          <c:val>
            <c:numRef>
              <c:f>[工作簿1]Sheet1!$F$28:$F$34</c:f>
              <c:numCache>
                <c:formatCode>General</c:formatCode>
                <c:ptCount val="7"/>
                <c:pt idx="0">
                  <c:v>3.69</c:v>
                </c:pt>
                <c:pt idx="1">
                  <c:v>4.13</c:v>
                </c:pt>
                <c:pt idx="2">
                  <c:v>5.26</c:v>
                </c:pt>
                <c:pt idx="3">
                  <c:v>6.4</c:v>
                </c:pt>
                <c:pt idx="4">
                  <c:v>7.43</c:v>
                </c:pt>
                <c:pt idx="5">
                  <c:v>8.71</c:v>
                </c:pt>
                <c:pt idx="6">
                  <c:v>13.1</c:v>
                </c:pt>
              </c:numCache>
            </c:numRef>
          </c:val>
        </c:ser>
        <c:dLbls>
          <c:showLegendKey val="0"/>
          <c:showVal val="0"/>
          <c:showCatName val="0"/>
          <c:showSerName val="0"/>
          <c:showPercent val="0"/>
          <c:showBubbleSize val="0"/>
        </c:dLbls>
        <c:gapWidth val="219"/>
        <c:overlap val="-27"/>
        <c:axId val="454370972"/>
        <c:axId val="734882537"/>
      </c:barChart>
      <c:catAx>
        <c:axId val="634095593"/>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0588519"/>
        <c:crosses val="autoZero"/>
        <c:auto val="1"/>
        <c:lblAlgn val="ctr"/>
        <c:lblOffset val="100"/>
        <c:noMultiLvlLbl val="0"/>
      </c:catAx>
      <c:valAx>
        <c:axId val="505885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34095593"/>
        <c:crosses val="autoZero"/>
        <c:crossBetween val="between"/>
      </c:valAx>
      <c:catAx>
        <c:axId val="454370972"/>
        <c:scaling>
          <c:orientation val="minMax"/>
        </c:scaling>
        <c:delete val="1"/>
        <c:axPos val="b"/>
        <c:majorTickMark val="none"/>
        <c:minorTickMark val="none"/>
        <c:tickLblPos val="nextTo"/>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734882537"/>
        <c:crosses val="autoZero"/>
        <c:auto val="1"/>
        <c:lblAlgn val="ctr"/>
        <c:lblOffset val="100"/>
        <c:noMultiLvlLbl val="0"/>
      </c:catAx>
      <c:valAx>
        <c:axId val="734882537"/>
        <c:scaling>
          <c:orientation val="minMax"/>
        </c:scaling>
        <c:delete val="0"/>
        <c:axPos val="r"/>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54370972"/>
        <c:crosses val="max"/>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word/theme/themeOverride1.xml><?xml version="1.0" encoding="utf-8"?>
<a:themeOverride xmlns:a="http://schemas.openxmlformats.org/drawingml/2006/main">
  <a:clrScheme name="Office">
    <a:dk1>
      <a:sysClr val="windowText" lastClr="000000"/>
    </a:dk1>
    <a:lt1>
      <a:sysClr val="window" lastClr="CCE8C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17</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2021-05-11T06:20:00Z</dcterms:created>
  <dc:creator>离愁别绪</dc:creator>
  <cp:lastModifiedBy>离愁别绪</cp:lastModifiedBy>
  <dcterms:modified xsi:type="dcterms:W3CDTF">2021-05-11T06:37:41Z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083DEBD4CC3C404EA4263A04149F8BF7</vt:lpwstr>
  </property>
</Properties>
</file>