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E5AB0" w14:textId="075EC3A2" w:rsidR="007A0B2C" w:rsidRDefault="007A0B2C" w:rsidP="007A0B2C">
      <w:pPr>
        <w:pStyle w:val="Heading3"/>
        <w:rPr>
          <w:sz w:val="44"/>
          <w:szCs w:val="44"/>
        </w:rPr>
      </w:pPr>
      <w:bookmarkStart w:id="0" w:name="_spblo48xkckw" w:colFirst="0" w:colLast="0"/>
      <w:bookmarkEnd w:id="0"/>
      <w:r>
        <w:t xml:space="preserve">                      </w:t>
      </w:r>
      <w:proofErr w:type="spellStart"/>
      <w:proofErr w:type="gramStart"/>
      <w:r>
        <w:rPr>
          <w:sz w:val="44"/>
          <w:szCs w:val="44"/>
        </w:rPr>
        <w:t>Module:People</w:t>
      </w:r>
      <w:proofErr w:type="spellEnd"/>
      <w:proofErr w:type="gramEnd"/>
      <w:r>
        <w:rPr>
          <w:sz w:val="44"/>
          <w:szCs w:val="44"/>
        </w:rPr>
        <w:t xml:space="preserve"> Management </w:t>
      </w:r>
    </w:p>
    <w:p w14:paraId="324F2970" w14:textId="77777777" w:rsidR="007A0B2C" w:rsidRDefault="007A0B2C" w:rsidP="007A0B2C"/>
    <w:p w14:paraId="5FDF1FEF" w14:textId="77777777" w:rsidR="007A0B2C" w:rsidRPr="007A0B2C" w:rsidRDefault="007A0B2C" w:rsidP="007A0B2C"/>
    <w:p w14:paraId="313612DC" w14:textId="77777777" w:rsidR="007A0B2C" w:rsidRDefault="007A0B2C" w:rsidP="007A0B2C"/>
    <w:p w14:paraId="44E395E4" w14:textId="77777777" w:rsidR="007A0B2C" w:rsidRDefault="007A0B2C" w:rsidP="007A0B2C"/>
    <w:p w14:paraId="3C673B17" w14:textId="4C71FBA1" w:rsidR="007A0B2C" w:rsidRDefault="007A0B2C" w:rsidP="007A0B2C">
      <w:pPr>
        <w:rPr>
          <w:sz w:val="40"/>
          <w:szCs w:val="40"/>
        </w:rPr>
      </w:pPr>
      <w:r>
        <w:rPr>
          <w:sz w:val="40"/>
          <w:szCs w:val="40"/>
        </w:rPr>
        <w:t xml:space="preserve">                   Bright Wave Services Ltd</w:t>
      </w:r>
    </w:p>
    <w:p w14:paraId="2312FAF1" w14:textId="77777777" w:rsidR="007A0B2C" w:rsidRDefault="007A0B2C" w:rsidP="007A0B2C">
      <w:pPr>
        <w:rPr>
          <w:sz w:val="40"/>
          <w:szCs w:val="40"/>
        </w:rPr>
      </w:pPr>
    </w:p>
    <w:p w14:paraId="501994C1" w14:textId="77777777" w:rsidR="007A0B2C" w:rsidRDefault="007A0B2C" w:rsidP="007A0B2C">
      <w:pPr>
        <w:rPr>
          <w:sz w:val="40"/>
          <w:szCs w:val="40"/>
        </w:rPr>
      </w:pPr>
    </w:p>
    <w:p w14:paraId="5F1A85A1" w14:textId="77777777" w:rsidR="007A0B2C" w:rsidRDefault="007A0B2C" w:rsidP="007A0B2C">
      <w:pPr>
        <w:rPr>
          <w:sz w:val="40"/>
          <w:szCs w:val="40"/>
        </w:rPr>
      </w:pPr>
    </w:p>
    <w:p w14:paraId="730EAB77" w14:textId="77777777" w:rsidR="007A0B2C" w:rsidRDefault="007A0B2C" w:rsidP="007A0B2C">
      <w:pPr>
        <w:rPr>
          <w:sz w:val="40"/>
          <w:szCs w:val="40"/>
        </w:rPr>
      </w:pPr>
    </w:p>
    <w:p w14:paraId="44458B07" w14:textId="77777777" w:rsidR="007A0B2C" w:rsidRDefault="007A0B2C" w:rsidP="007A0B2C">
      <w:pPr>
        <w:rPr>
          <w:sz w:val="40"/>
          <w:szCs w:val="40"/>
        </w:rPr>
      </w:pPr>
    </w:p>
    <w:p w14:paraId="633B06AA" w14:textId="77777777" w:rsidR="007A0B2C" w:rsidRDefault="007A0B2C" w:rsidP="007A0B2C">
      <w:pPr>
        <w:rPr>
          <w:sz w:val="40"/>
          <w:szCs w:val="40"/>
        </w:rPr>
      </w:pPr>
    </w:p>
    <w:p w14:paraId="2004F24C" w14:textId="77777777" w:rsidR="007A0B2C" w:rsidRDefault="007A0B2C" w:rsidP="007A0B2C">
      <w:pPr>
        <w:rPr>
          <w:sz w:val="40"/>
          <w:szCs w:val="40"/>
        </w:rPr>
      </w:pPr>
    </w:p>
    <w:p w14:paraId="62E56B33" w14:textId="77777777" w:rsidR="007A0B2C" w:rsidRDefault="007A0B2C" w:rsidP="007A0B2C">
      <w:pPr>
        <w:rPr>
          <w:sz w:val="40"/>
          <w:szCs w:val="40"/>
        </w:rPr>
      </w:pPr>
    </w:p>
    <w:p w14:paraId="5AA24B51" w14:textId="77777777" w:rsidR="007A0B2C" w:rsidRDefault="007A0B2C" w:rsidP="007A0B2C">
      <w:pPr>
        <w:rPr>
          <w:sz w:val="40"/>
          <w:szCs w:val="40"/>
        </w:rPr>
      </w:pPr>
    </w:p>
    <w:p w14:paraId="1793593E" w14:textId="77777777" w:rsidR="007A0B2C" w:rsidRDefault="007A0B2C" w:rsidP="007A0B2C">
      <w:pPr>
        <w:rPr>
          <w:sz w:val="40"/>
          <w:szCs w:val="40"/>
        </w:rPr>
      </w:pPr>
    </w:p>
    <w:p w14:paraId="683537E5" w14:textId="53017D2B" w:rsidR="007A0B2C" w:rsidRDefault="007A0B2C" w:rsidP="007A0B2C">
      <w:pPr>
        <w:rPr>
          <w:sz w:val="40"/>
          <w:szCs w:val="40"/>
        </w:rPr>
      </w:pPr>
      <w:r>
        <w:rPr>
          <w:sz w:val="40"/>
          <w:szCs w:val="40"/>
        </w:rPr>
        <w:t xml:space="preserve">                                     Student </w:t>
      </w:r>
      <w:proofErr w:type="gramStart"/>
      <w:r>
        <w:rPr>
          <w:sz w:val="40"/>
          <w:szCs w:val="40"/>
        </w:rPr>
        <w:t>Name :</w:t>
      </w:r>
      <w:proofErr w:type="gramEnd"/>
      <w:r>
        <w:rPr>
          <w:sz w:val="40"/>
          <w:szCs w:val="40"/>
        </w:rPr>
        <w:t xml:space="preserve"> Eva Rosca </w:t>
      </w:r>
    </w:p>
    <w:p w14:paraId="56BBF9DB" w14:textId="4820F208" w:rsidR="007A0B2C" w:rsidRPr="007A0B2C" w:rsidRDefault="007A0B2C" w:rsidP="007A0B2C">
      <w:pPr>
        <w:rPr>
          <w:sz w:val="40"/>
          <w:szCs w:val="40"/>
        </w:rPr>
      </w:pPr>
      <w:r>
        <w:rPr>
          <w:sz w:val="40"/>
          <w:szCs w:val="40"/>
        </w:rPr>
        <w:t xml:space="preserve">                                     Student </w:t>
      </w:r>
      <w:proofErr w:type="gramStart"/>
      <w:r>
        <w:rPr>
          <w:sz w:val="40"/>
          <w:szCs w:val="40"/>
        </w:rPr>
        <w:t>Id :</w:t>
      </w:r>
      <w:proofErr w:type="gramEnd"/>
      <w:r>
        <w:rPr>
          <w:sz w:val="40"/>
          <w:szCs w:val="40"/>
        </w:rPr>
        <w:t xml:space="preserve"> 2411522</w:t>
      </w:r>
    </w:p>
    <w:p w14:paraId="06DF474F" w14:textId="77777777" w:rsidR="007A0B2C" w:rsidRPr="007A0B2C" w:rsidRDefault="007A0B2C" w:rsidP="007A0B2C"/>
    <w:p w14:paraId="413DD742" w14:textId="77777777" w:rsidR="00B410DE" w:rsidRDefault="00B410DE">
      <w:pPr>
        <w:pStyle w:val="Heading3"/>
      </w:pPr>
      <w:bookmarkStart w:id="1" w:name="_hwpc8ar9x9of" w:colFirst="0" w:colLast="0"/>
      <w:bookmarkEnd w:id="1"/>
    </w:p>
    <w:p w14:paraId="7C77E301" w14:textId="77777777" w:rsidR="00B410DE" w:rsidRDefault="00B410DE">
      <w:pPr>
        <w:pStyle w:val="Heading3"/>
      </w:pPr>
      <w:bookmarkStart w:id="2" w:name="_9opesl9k0qx9" w:colFirst="0" w:colLast="0"/>
      <w:bookmarkEnd w:id="2"/>
    </w:p>
    <w:p w14:paraId="1E4C8A03" w14:textId="77777777" w:rsidR="00B410DE" w:rsidRDefault="00B410DE">
      <w:pPr>
        <w:pStyle w:val="Heading3"/>
      </w:pPr>
      <w:bookmarkStart w:id="3" w:name="_exp9ounbamww" w:colFirst="0" w:colLast="0"/>
      <w:bookmarkEnd w:id="3"/>
    </w:p>
    <w:p w14:paraId="79575740" w14:textId="77777777" w:rsidR="00B410DE" w:rsidRDefault="00B410DE">
      <w:pPr>
        <w:pStyle w:val="Heading3"/>
      </w:pPr>
      <w:bookmarkStart w:id="4" w:name="_mozn0l9qey5k" w:colFirst="0" w:colLast="0"/>
      <w:bookmarkEnd w:id="4"/>
    </w:p>
    <w:p w14:paraId="26BB1B00" w14:textId="77777777" w:rsidR="00B410DE" w:rsidRDefault="00B410DE">
      <w:pPr>
        <w:pStyle w:val="Heading3"/>
      </w:pPr>
      <w:bookmarkStart w:id="5" w:name="_csbq1o6cuiv7" w:colFirst="0" w:colLast="0"/>
      <w:bookmarkEnd w:id="5"/>
    </w:p>
    <w:p w14:paraId="7307A670" w14:textId="77777777" w:rsidR="00B410DE" w:rsidRDefault="00B410DE">
      <w:pPr>
        <w:pStyle w:val="Heading3"/>
      </w:pPr>
      <w:bookmarkStart w:id="6" w:name="_qltecrf0j3bd" w:colFirst="0" w:colLast="0"/>
      <w:bookmarkEnd w:id="6"/>
    </w:p>
    <w:p w14:paraId="078915EB" w14:textId="77777777" w:rsidR="00B410DE" w:rsidRDefault="00B410DE">
      <w:pPr>
        <w:pStyle w:val="Heading3"/>
      </w:pPr>
      <w:bookmarkStart w:id="7" w:name="_fsoo7b91v10b" w:colFirst="0" w:colLast="0"/>
      <w:bookmarkEnd w:id="7"/>
    </w:p>
    <w:p w14:paraId="311A9C55" w14:textId="77777777" w:rsidR="00B410DE" w:rsidRDefault="00B410DE">
      <w:pPr>
        <w:pStyle w:val="Heading3"/>
      </w:pPr>
      <w:bookmarkStart w:id="8" w:name="_236lgae6zi0r" w:colFirst="0" w:colLast="0"/>
      <w:bookmarkEnd w:id="8"/>
    </w:p>
    <w:p w14:paraId="64EC390D" w14:textId="77777777" w:rsidR="00B410DE" w:rsidRDefault="00B410DE">
      <w:pPr>
        <w:pStyle w:val="Heading3"/>
      </w:pPr>
      <w:bookmarkStart w:id="9" w:name="_g0j4u7ij8a5w" w:colFirst="0" w:colLast="0"/>
      <w:bookmarkEnd w:id="9"/>
    </w:p>
    <w:p w14:paraId="55558F33" w14:textId="77777777" w:rsidR="00B410DE" w:rsidRDefault="00B410DE">
      <w:pPr>
        <w:pStyle w:val="Heading3"/>
      </w:pPr>
      <w:bookmarkStart w:id="10" w:name="_i2tky9lxrwit" w:colFirst="0" w:colLast="0"/>
      <w:bookmarkEnd w:id="10"/>
    </w:p>
    <w:p w14:paraId="4E636B72" w14:textId="77777777" w:rsidR="00B410DE" w:rsidRDefault="00B410DE">
      <w:pPr>
        <w:pStyle w:val="Heading3"/>
      </w:pPr>
      <w:bookmarkStart w:id="11" w:name="_6nqip79cw6tb" w:colFirst="0" w:colLast="0"/>
      <w:bookmarkEnd w:id="11"/>
    </w:p>
    <w:p w14:paraId="571DDF09" w14:textId="77777777" w:rsidR="00B410DE" w:rsidRDefault="00B410DE">
      <w:pPr>
        <w:pStyle w:val="Heading3"/>
      </w:pPr>
      <w:bookmarkStart w:id="12" w:name="_i1noicsn09da" w:colFirst="0" w:colLast="0"/>
      <w:bookmarkEnd w:id="12"/>
    </w:p>
    <w:p w14:paraId="30024851" w14:textId="77777777" w:rsidR="00B410DE" w:rsidRDefault="00B410DE">
      <w:pPr>
        <w:pStyle w:val="Heading3"/>
      </w:pPr>
      <w:bookmarkStart w:id="13" w:name="_d00x10ipp28p" w:colFirst="0" w:colLast="0"/>
      <w:bookmarkEnd w:id="13"/>
    </w:p>
    <w:p w14:paraId="629D226A" w14:textId="77777777" w:rsidR="00B410DE" w:rsidRDefault="00B410DE">
      <w:pPr>
        <w:pStyle w:val="Heading3"/>
      </w:pPr>
      <w:bookmarkStart w:id="14" w:name="_yvkf7pvhkaij" w:colFirst="0" w:colLast="0"/>
      <w:bookmarkEnd w:id="14"/>
    </w:p>
    <w:p w14:paraId="413E384A" w14:textId="77777777" w:rsidR="00B410DE" w:rsidRDefault="00B410DE">
      <w:pPr>
        <w:pStyle w:val="Heading3"/>
      </w:pPr>
      <w:bookmarkStart w:id="15" w:name="_4o4as8cqmiy6" w:colFirst="0" w:colLast="0"/>
      <w:bookmarkEnd w:id="15"/>
    </w:p>
    <w:p w14:paraId="0B024B6C" w14:textId="77777777" w:rsidR="00B410DE" w:rsidRDefault="00B410DE"/>
    <w:p w14:paraId="72142E38" w14:textId="77777777" w:rsidR="00B410DE" w:rsidRDefault="00B410DE"/>
    <w:p w14:paraId="0B3E1F32" w14:textId="77777777" w:rsidR="00B410DE" w:rsidRDefault="00B410DE">
      <w:pPr>
        <w:pStyle w:val="Heading3"/>
      </w:pPr>
      <w:bookmarkStart w:id="16" w:name="_wm8bzsakuxdy" w:colFirst="0" w:colLast="0"/>
      <w:bookmarkEnd w:id="16"/>
    </w:p>
    <w:p w14:paraId="693F7696" w14:textId="77777777" w:rsidR="00B410DE" w:rsidRDefault="00B410DE"/>
    <w:p w14:paraId="42B545E3" w14:textId="77777777" w:rsidR="00B410DE" w:rsidRDefault="00B410DE"/>
    <w:sdt>
      <w:sdtPr>
        <w:id w:val="-1341509461"/>
        <w:docPartObj>
          <w:docPartGallery w:val="Table of Contents"/>
          <w:docPartUnique/>
        </w:docPartObj>
      </w:sdtPr>
      <w:sdtContent>
        <w:p w14:paraId="3F46F6CC" w14:textId="77777777" w:rsidR="00B410DE" w:rsidRDefault="00000000">
          <w:pPr>
            <w:widowControl w:val="0"/>
            <w:tabs>
              <w:tab w:val="right" w:pos="12000"/>
            </w:tabs>
            <w:spacing w:before="60" w:line="240" w:lineRule="auto"/>
            <w:ind w:left="720"/>
            <w:rPr>
              <w:color w:val="000000"/>
            </w:rPr>
          </w:pPr>
          <w:r>
            <w:fldChar w:fldCharType="begin"/>
          </w:r>
          <w:r>
            <w:instrText xml:space="preserve"> TOC \h \u \z \t "Heading 1,1,Heading 2,2,Heading 3,3,Heading 4,4,Heading 5,5,Heading 6,6,"</w:instrText>
          </w:r>
          <w:r>
            <w:fldChar w:fldCharType="separate"/>
          </w:r>
          <w:hyperlink w:anchor="_bkthi9bdiylp">
            <w:r w:rsidR="00B410DE">
              <w:rPr>
                <w:color w:val="000000"/>
              </w:rPr>
              <w:t>Executive summary</w:t>
            </w:r>
            <w:r w:rsidR="00B410DE">
              <w:rPr>
                <w:color w:val="000000"/>
              </w:rPr>
              <w:tab/>
              <w:t>3</w:t>
            </w:r>
          </w:hyperlink>
        </w:p>
        <w:p w14:paraId="2076C814" w14:textId="77777777" w:rsidR="00B410DE" w:rsidRDefault="00B410DE">
          <w:pPr>
            <w:widowControl w:val="0"/>
            <w:tabs>
              <w:tab w:val="right" w:pos="12000"/>
            </w:tabs>
            <w:spacing w:before="60" w:line="240" w:lineRule="auto"/>
            <w:ind w:left="720"/>
            <w:rPr>
              <w:color w:val="000000"/>
            </w:rPr>
          </w:pPr>
          <w:hyperlink w:anchor="_wfiag6voa3ex">
            <w:r>
              <w:rPr>
                <w:color w:val="000000"/>
              </w:rPr>
              <w:t>Introduction</w:t>
            </w:r>
            <w:r>
              <w:rPr>
                <w:color w:val="000000"/>
              </w:rPr>
              <w:tab/>
              <w:t>4</w:t>
            </w:r>
          </w:hyperlink>
        </w:p>
        <w:p w14:paraId="07E66430" w14:textId="77777777" w:rsidR="00B410DE" w:rsidRDefault="00B410DE">
          <w:pPr>
            <w:widowControl w:val="0"/>
            <w:tabs>
              <w:tab w:val="right" w:pos="12000"/>
            </w:tabs>
            <w:spacing w:before="60" w:line="240" w:lineRule="auto"/>
            <w:ind w:left="720"/>
            <w:rPr>
              <w:color w:val="000000"/>
            </w:rPr>
          </w:pPr>
          <w:hyperlink w:anchor="_8updhao9jr7r">
            <w:r>
              <w:rPr>
                <w:color w:val="000000"/>
              </w:rPr>
              <w:t>Key findings</w:t>
            </w:r>
            <w:r>
              <w:rPr>
                <w:color w:val="000000"/>
              </w:rPr>
              <w:tab/>
              <w:t>5</w:t>
            </w:r>
          </w:hyperlink>
        </w:p>
        <w:p w14:paraId="2C9E2C67" w14:textId="77777777" w:rsidR="00B410DE" w:rsidRDefault="00B410DE">
          <w:pPr>
            <w:widowControl w:val="0"/>
            <w:tabs>
              <w:tab w:val="right" w:pos="12000"/>
            </w:tabs>
            <w:spacing w:before="60" w:line="240" w:lineRule="auto"/>
            <w:ind w:left="360"/>
            <w:rPr>
              <w:color w:val="000000"/>
            </w:rPr>
          </w:pPr>
          <w:hyperlink w:anchor="_l79b5lgeulg2">
            <w:r>
              <w:rPr>
                <w:color w:val="000000"/>
              </w:rPr>
              <w:t>Critical analysis</w:t>
            </w:r>
            <w:r>
              <w:rPr>
                <w:color w:val="000000"/>
              </w:rPr>
              <w:tab/>
              <w:t>6</w:t>
            </w:r>
          </w:hyperlink>
        </w:p>
        <w:p w14:paraId="4B1A3047" w14:textId="77777777" w:rsidR="00B410DE" w:rsidRDefault="00B410DE">
          <w:pPr>
            <w:widowControl w:val="0"/>
            <w:tabs>
              <w:tab w:val="right" w:pos="12000"/>
            </w:tabs>
            <w:spacing w:before="60" w:line="240" w:lineRule="auto"/>
            <w:ind w:left="1080"/>
            <w:rPr>
              <w:color w:val="000000"/>
            </w:rPr>
          </w:pPr>
          <w:hyperlink w:anchor="_iwqcm824lxti">
            <w:r>
              <w:rPr>
                <w:color w:val="000000"/>
              </w:rPr>
              <w:t>a. Evaluation of roles and skills by Managers</w:t>
            </w:r>
            <w:r>
              <w:rPr>
                <w:color w:val="000000"/>
              </w:rPr>
              <w:tab/>
              <w:t>6</w:t>
            </w:r>
          </w:hyperlink>
        </w:p>
        <w:p w14:paraId="46BAEADC" w14:textId="77777777" w:rsidR="00B410DE" w:rsidRDefault="00B410DE">
          <w:pPr>
            <w:widowControl w:val="0"/>
            <w:tabs>
              <w:tab w:val="right" w:pos="12000"/>
            </w:tabs>
            <w:spacing w:before="60" w:line="240" w:lineRule="auto"/>
            <w:ind w:left="1080"/>
            <w:rPr>
              <w:color w:val="000000"/>
            </w:rPr>
          </w:pPr>
          <w:hyperlink w:anchor="_vulrn772h64o">
            <w:r>
              <w:rPr>
                <w:color w:val="000000"/>
              </w:rPr>
              <w:t>b. Assessment of organisational culture</w:t>
            </w:r>
            <w:r>
              <w:rPr>
                <w:color w:val="000000"/>
              </w:rPr>
              <w:tab/>
              <w:t>8</w:t>
            </w:r>
          </w:hyperlink>
        </w:p>
        <w:p w14:paraId="0BD0D650" w14:textId="77777777" w:rsidR="00B410DE" w:rsidRDefault="00B410DE">
          <w:pPr>
            <w:widowControl w:val="0"/>
            <w:tabs>
              <w:tab w:val="right" w:pos="12000"/>
            </w:tabs>
            <w:spacing w:before="60" w:line="240" w:lineRule="auto"/>
            <w:ind w:left="1080"/>
            <w:rPr>
              <w:color w:val="000000"/>
            </w:rPr>
          </w:pPr>
          <w:hyperlink w:anchor="_f11svf7fxmi2">
            <w:r>
              <w:rPr>
                <w:color w:val="000000"/>
              </w:rPr>
              <w:t>c. Strategic recommendations</w:t>
            </w:r>
            <w:r>
              <w:rPr>
                <w:color w:val="000000"/>
              </w:rPr>
              <w:tab/>
              <w:t>9</w:t>
            </w:r>
          </w:hyperlink>
        </w:p>
        <w:p w14:paraId="65BA6D1D" w14:textId="77777777" w:rsidR="00B410DE" w:rsidRDefault="00B410DE">
          <w:pPr>
            <w:widowControl w:val="0"/>
            <w:tabs>
              <w:tab w:val="right" w:pos="12000"/>
            </w:tabs>
            <w:spacing w:before="60" w:line="240" w:lineRule="auto"/>
            <w:ind w:left="360"/>
            <w:rPr>
              <w:color w:val="000000"/>
            </w:rPr>
          </w:pPr>
          <w:hyperlink w:anchor="_e5dkwc3g1rgw">
            <w:r>
              <w:rPr>
                <w:color w:val="000000"/>
              </w:rPr>
              <w:t>Conclusion</w:t>
            </w:r>
            <w:r>
              <w:rPr>
                <w:color w:val="000000"/>
              </w:rPr>
              <w:tab/>
              <w:t>12</w:t>
            </w:r>
          </w:hyperlink>
        </w:p>
        <w:p w14:paraId="3BF8D843" w14:textId="77777777" w:rsidR="00B410DE" w:rsidRDefault="00B410DE">
          <w:pPr>
            <w:widowControl w:val="0"/>
            <w:tabs>
              <w:tab w:val="right" w:pos="12000"/>
            </w:tabs>
            <w:spacing w:before="60" w:line="240" w:lineRule="auto"/>
            <w:rPr>
              <w:b/>
              <w:bCs/>
              <w:color w:val="000000"/>
            </w:rPr>
          </w:pPr>
          <w:hyperlink w:anchor="_uz3ebe5mpyx4">
            <w:r>
              <w:rPr>
                <w:b/>
                <w:bCs/>
                <w:color w:val="000000"/>
              </w:rPr>
              <w:t>Reference list</w:t>
            </w:r>
            <w:r>
              <w:rPr>
                <w:b/>
                <w:bCs/>
                <w:color w:val="000000"/>
              </w:rPr>
              <w:tab/>
              <w:t>14</w:t>
            </w:r>
          </w:hyperlink>
          <w:r w:rsidR="00000000">
            <w:fldChar w:fldCharType="end"/>
          </w:r>
        </w:p>
      </w:sdtContent>
    </w:sdt>
    <w:p w14:paraId="548D5D4D" w14:textId="77777777" w:rsidR="00B410DE" w:rsidRDefault="00B410DE">
      <w:pPr>
        <w:pStyle w:val="Heading3"/>
      </w:pPr>
      <w:bookmarkStart w:id="17" w:name="_nlsyw1gamunj" w:colFirst="0" w:colLast="0"/>
      <w:bookmarkEnd w:id="17"/>
    </w:p>
    <w:p w14:paraId="4E414071" w14:textId="77777777" w:rsidR="00B410DE" w:rsidRDefault="00B410DE"/>
    <w:p w14:paraId="3852175A" w14:textId="77777777" w:rsidR="00B410DE" w:rsidRDefault="00B410DE"/>
    <w:p w14:paraId="4056AB8A" w14:textId="77777777" w:rsidR="00B410DE" w:rsidRDefault="00B410DE"/>
    <w:p w14:paraId="57FFB0C9" w14:textId="77777777" w:rsidR="00B410DE" w:rsidRDefault="00B410DE"/>
    <w:p w14:paraId="072DFF31" w14:textId="77777777" w:rsidR="00B410DE" w:rsidRDefault="00B410DE"/>
    <w:p w14:paraId="0AA3AB0F" w14:textId="77777777" w:rsidR="00B410DE" w:rsidRDefault="00B410DE"/>
    <w:p w14:paraId="43E61107" w14:textId="77777777" w:rsidR="00B410DE" w:rsidRDefault="00B410DE"/>
    <w:p w14:paraId="6C280452" w14:textId="77777777" w:rsidR="00B410DE" w:rsidRDefault="00B410DE"/>
    <w:p w14:paraId="563AA244" w14:textId="77777777" w:rsidR="00B410DE" w:rsidRDefault="00B410DE"/>
    <w:p w14:paraId="226FFADF" w14:textId="77777777" w:rsidR="00B410DE" w:rsidRDefault="00B410DE"/>
    <w:p w14:paraId="3CF813A1" w14:textId="77777777" w:rsidR="00B410DE" w:rsidRDefault="00B410DE"/>
    <w:p w14:paraId="1415E06E" w14:textId="77777777" w:rsidR="00B410DE" w:rsidRDefault="00B410DE"/>
    <w:p w14:paraId="264FA6BE" w14:textId="77777777" w:rsidR="00B410DE" w:rsidRDefault="00B410DE"/>
    <w:p w14:paraId="58BC8523" w14:textId="77777777" w:rsidR="00B410DE" w:rsidRDefault="00B410DE"/>
    <w:p w14:paraId="534C7FCF" w14:textId="77777777" w:rsidR="00B410DE" w:rsidRDefault="00B410DE"/>
    <w:p w14:paraId="38CFF7D9" w14:textId="77777777" w:rsidR="00B410DE" w:rsidRDefault="00B410DE"/>
    <w:p w14:paraId="1D641CE5" w14:textId="77777777" w:rsidR="00B410DE" w:rsidRDefault="00B410DE"/>
    <w:p w14:paraId="24B54799" w14:textId="77777777" w:rsidR="00B410DE" w:rsidRDefault="00B410DE"/>
    <w:p w14:paraId="59887A38" w14:textId="77777777" w:rsidR="00B410DE" w:rsidRDefault="00B410DE"/>
    <w:p w14:paraId="63C594AD" w14:textId="77777777" w:rsidR="00B410DE" w:rsidRDefault="00B410DE"/>
    <w:p w14:paraId="2DE5A4FD" w14:textId="77777777" w:rsidR="00B410DE" w:rsidRDefault="00B410DE"/>
    <w:p w14:paraId="5DF74637" w14:textId="77777777" w:rsidR="00B410DE" w:rsidRDefault="00B410DE"/>
    <w:p w14:paraId="724D90AE" w14:textId="77777777" w:rsidR="00B410DE" w:rsidRDefault="00B410DE"/>
    <w:p w14:paraId="24B46836" w14:textId="77777777" w:rsidR="00B410DE" w:rsidRDefault="00B410DE"/>
    <w:p w14:paraId="380EA2FB" w14:textId="77777777" w:rsidR="00B410DE" w:rsidRDefault="00B410DE"/>
    <w:p w14:paraId="248F35FA" w14:textId="77777777" w:rsidR="00B410DE" w:rsidRDefault="00B410DE"/>
    <w:p w14:paraId="2516738A" w14:textId="77777777" w:rsidR="00B410DE" w:rsidRDefault="00B410DE"/>
    <w:p w14:paraId="695B460E" w14:textId="77777777" w:rsidR="00B410DE" w:rsidRDefault="00B410DE"/>
    <w:p w14:paraId="6D9B6784" w14:textId="77777777" w:rsidR="00B410DE" w:rsidRDefault="00B410DE"/>
    <w:p w14:paraId="7DDF2A63" w14:textId="77777777" w:rsidR="00B410DE" w:rsidRDefault="00B410DE"/>
    <w:p w14:paraId="756A067B" w14:textId="77777777" w:rsidR="00B410DE" w:rsidRDefault="00B410DE"/>
    <w:p w14:paraId="7F8799E3" w14:textId="77777777" w:rsidR="00B410DE" w:rsidRDefault="00B410DE"/>
    <w:p w14:paraId="10278763" w14:textId="77777777" w:rsidR="00B410DE" w:rsidRDefault="00B410DE"/>
    <w:p w14:paraId="5781A66C" w14:textId="77777777" w:rsidR="00B410DE" w:rsidRDefault="00000000">
      <w:pPr>
        <w:pStyle w:val="Heading3"/>
        <w:jc w:val="center"/>
      </w:pPr>
      <w:bookmarkStart w:id="18" w:name="_bkthi9bdiylp" w:colFirst="0" w:colLast="0"/>
      <w:bookmarkEnd w:id="18"/>
      <w:r>
        <w:t xml:space="preserve">Executive summary </w:t>
      </w:r>
    </w:p>
    <w:p w14:paraId="23DA65B0" w14:textId="77777777" w:rsidR="00B410DE" w:rsidRDefault="00B410DE"/>
    <w:p w14:paraId="0C7BCC5C" w14:textId="6A5FC7FF" w:rsidR="00B410DE" w:rsidRDefault="00000000">
      <w:pPr>
        <w:spacing w:before="240" w:after="240" w:line="360" w:lineRule="auto"/>
        <w:jc w:val="both"/>
        <w:rPr>
          <w:sz w:val="24"/>
          <w:szCs w:val="24"/>
        </w:rPr>
      </w:pPr>
      <w:r>
        <w:rPr>
          <w:sz w:val="24"/>
          <w:szCs w:val="24"/>
        </w:rPr>
        <w:t xml:space="preserve">The report is a critical analysis of Bright Wave's performance management strategy and organisational culture, and the challenges. </w:t>
      </w:r>
      <w:proofErr w:type="spellStart"/>
      <w:r>
        <w:rPr>
          <w:sz w:val="24"/>
          <w:szCs w:val="24"/>
        </w:rPr>
        <w:t>Brightwave</w:t>
      </w:r>
      <w:proofErr w:type="spellEnd"/>
      <w:r>
        <w:rPr>
          <w:sz w:val="24"/>
          <w:szCs w:val="24"/>
        </w:rPr>
        <w:t xml:space="preserve"> started as a small company, and it experienced rapid growth in recent years. Being a flat structured </w:t>
      </w:r>
      <w:r>
        <w:rPr>
          <w:sz w:val="24"/>
          <w:szCs w:val="24"/>
        </w:rPr>
        <w:lastRenderedPageBreak/>
        <w:t xml:space="preserve">organisation following clan organisational culture, the company immediately faced challenges at the managerial level as well as the employee performance level. The report suggested an urgent cultural shift to a people-centric high high-performing culture with sustainability concerns. A thorough analysis has been conducted on managerial development strategy, performance strategy and the organisation’s culture, which revealed that leaders are facing significant skill gaps, lack coaching and mentoring abilities, and have poor communication. Lacks training and development </w:t>
      </w:r>
      <w:proofErr w:type="gramStart"/>
      <w:r>
        <w:rPr>
          <w:sz w:val="24"/>
          <w:szCs w:val="24"/>
        </w:rPr>
        <w:t>capabilities,  practices</w:t>
      </w:r>
      <w:proofErr w:type="gramEnd"/>
      <w:r>
        <w:rPr>
          <w:sz w:val="24"/>
          <w:szCs w:val="24"/>
        </w:rPr>
        <w:t xml:space="preserve"> poor performance appraisals, lacks skills in employee motivation and engagement, etc. The flat structure of its immense pressure on middle managers, and they are struggling to perform any additional efforts to enhance performance. Instead, they have adopted a task-oriented approach. Therefore, it resulted in a rigid structure with limited collaboration, innovation, and developmental opportunities, employee well-being, recognition, and inclusiveness</w:t>
      </w:r>
      <w:r w:rsidR="007A0B2C">
        <w:rPr>
          <w:sz w:val="24"/>
          <w:szCs w:val="24"/>
        </w:rPr>
        <w:t>.</w:t>
      </w:r>
    </w:p>
    <w:p w14:paraId="045B9A7A" w14:textId="5A4068EE" w:rsidR="00B410DE" w:rsidRDefault="00000000">
      <w:pPr>
        <w:spacing w:before="240" w:after="240" w:line="360" w:lineRule="auto"/>
        <w:jc w:val="both"/>
        <w:rPr>
          <w:sz w:val="24"/>
          <w:szCs w:val="24"/>
        </w:rPr>
      </w:pPr>
      <w:r>
        <w:rPr>
          <w:sz w:val="24"/>
          <w:szCs w:val="24"/>
        </w:rPr>
        <w:t>The report suggests human human-centric approach that demands a comprehensive change in all three key areas: managerial development, performance management and organisational culture, along with SMART goals and Kotter's 8-step change management model. It also recommends incorporating sustainability into the corporate goals</w:t>
      </w:r>
      <w:r w:rsidR="007A0B2C">
        <w:rPr>
          <w:sz w:val="24"/>
          <w:szCs w:val="24"/>
        </w:rPr>
        <w:t>.</w:t>
      </w:r>
      <w:r>
        <w:rPr>
          <w:sz w:val="24"/>
          <w:szCs w:val="24"/>
        </w:rPr>
        <w:t xml:space="preserve"> </w:t>
      </w:r>
    </w:p>
    <w:p w14:paraId="4941DE83" w14:textId="77777777" w:rsidR="00B410DE" w:rsidRDefault="00000000">
      <w:pPr>
        <w:spacing w:before="240" w:after="240" w:line="360" w:lineRule="auto"/>
        <w:jc w:val="both"/>
        <w:rPr>
          <w:sz w:val="24"/>
          <w:szCs w:val="24"/>
        </w:rPr>
      </w:pPr>
      <w:r>
        <w:rPr>
          <w:sz w:val="24"/>
          <w:szCs w:val="24"/>
        </w:rPr>
        <w:t>Strategic recommendation suggests leadership training, employee engagement and wellbeing initiatives, cultural shift, introducing rewards and recognition systems, and sustainability programmes within a span of 2 years.  Effective implementation can bring in increased employee engagement, a motivated workforce, improved client satisfaction, improved competitive advantage, improved budget control, and high employee engagement, retention and profitability.</w:t>
      </w:r>
    </w:p>
    <w:p w14:paraId="7F021729" w14:textId="77777777" w:rsidR="00B410DE" w:rsidRDefault="00B410DE"/>
    <w:p w14:paraId="0E3F7C5B" w14:textId="77777777" w:rsidR="00B410DE" w:rsidRDefault="00B410DE">
      <w:pPr>
        <w:spacing w:line="360" w:lineRule="auto"/>
        <w:jc w:val="both"/>
        <w:rPr>
          <w:sz w:val="24"/>
          <w:szCs w:val="24"/>
        </w:rPr>
      </w:pPr>
    </w:p>
    <w:p w14:paraId="3492574C" w14:textId="77777777" w:rsidR="00B410DE" w:rsidRDefault="00B410DE">
      <w:pPr>
        <w:spacing w:line="360" w:lineRule="auto"/>
        <w:jc w:val="both"/>
        <w:rPr>
          <w:sz w:val="24"/>
          <w:szCs w:val="24"/>
        </w:rPr>
      </w:pPr>
    </w:p>
    <w:p w14:paraId="6D2BC6D6" w14:textId="77777777" w:rsidR="00B410DE" w:rsidRDefault="00000000">
      <w:pPr>
        <w:pStyle w:val="Heading3"/>
        <w:spacing w:line="360" w:lineRule="auto"/>
        <w:jc w:val="both"/>
        <w:rPr>
          <w:color w:val="000000"/>
          <w:sz w:val="24"/>
          <w:szCs w:val="24"/>
        </w:rPr>
      </w:pPr>
      <w:bookmarkStart w:id="19" w:name="_wfiag6voa3ex" w:colFirst="0" w:colLast="0"/>
      <w:bookmarkEnd w:id="19"/>
      <w:r>
        <w:rPr>
          <w:color w:val="000000"/>
          <w:sz w:val="24"/>
          <w:szCs w:val="24"/>
        </w:rPr>
        <w:t>Introduction</w:t>
      </w:r>
    </w:p>
    <w:p w14:paraId="437803D7" w14:textId="77777777" w:rsidR="00B410DE" w:rsidRDefault="00B410DE">
      <w:pPr>
        <w:spacing w:line="360" w:lineRule="auto"/>
        <w:jc w:val="both"/>
        <w:rPr>
          <w:sz w:val="24"/>
          <w:szCs w:val="24"/>
        </w:rPr>
      </w:pPr>
    </w:p>
    <w:p w14:paraId="6E3831EF" w14:textId="77777777" w:rsidR="00B410DE" w:rsidRDefault="00B410DE">
      <w:pPr>
        <w:spacing w:line="360" w:lineRule="auto"/>
        <w:jc w:val="both"/>
        <w:rPr>
          <w:sz w:val="24"/>
          <w:szCs w:val="24"/>
        </w:rPr>
      </w:pPr>
    </w:p>
    <w:p w14:paraId="7CE08E10" w14:textId="77777777" w:rsidR="00B410DE" w:rsidRDefault="00000000">
      <w:pPr>
        <w:spacing w:line="360" w:lineRule="auto"/>
        <w:jc w:val="both"/>
        <w:rPr>
          <w:sz w:val="24"/>
          <w:szCs w:val="24"/>
        </w:rPr>
      </w:pPr>
      <w:proofErr w:type="spellStart"/>
      <w:r>
        <w:rPr>
          <w:sz w:val="24"/>
          <w:szCs w:val="24"/>
        </w:rPr>
        <w:lastRenderedPageBreak/>
        <w:t>Brightwave</w:t>
      </w:r>
      <w:proofErr w:type="spellEnd"/>
      <w:r>
        <w:rPr>
          <w:sz w:val="24"/>
          <w:szCs w:val="24"/>
        </w:rPr>
        <w:t xml:space="preserve"> is a facility management company located in South Wales and operates with three major work divisions: building maintenance, cleaning services, and workplace support, serving clients such as schools, NHS hospitals, and local councils. The company has a workforce of around 350 staff. The company witnessed a sudden growth in the business and workforce, and faced challenges such as a performance management gap due to the inability to give constructive feedback and effective appraisals, then managerial skill gap, a lack of engagement and high turnover, an unsupportive organisational environment and culture, a lack of improvement in managerial practices that leads to retention, dissatisfaction among clients etc. It is reported that the managers avoid feedback, tolerating underperformance, which leads to employee dissatisfaction and low job morale. Those who are working hard feel their efforts are undervalued. Leaders are not leading by example and inspiring, and the leadership intent is not transformed into practice. The report analyses the roles and skills required by managers to assess performance, discuss theories and models on people management, the role of organisational culture and share evidence-based recommendations to improve performance management, managerial practices, organisational culture and thus improve productivity and competitive advantage.</w:t>
      </w:r>
    </w:p>
    <w:p w14:paraId="4DB6FFE9" w14:textId="77777777" w:rsidR="00B410DE" w:rsidRDefault="00B410DE">
      <w:pPr>
        <w:spacing w:line="360" w:lineRule="auto"/>
        <w:jc w:val="both"/>
        <w:rPr>
          <w:sz w:val="24"/>
          <w:szCs w:val="24"/>
        </w:rPr>
      </w:pPr>
    </w:p>
    <w:p w14:paraId="0084707B" w14:textId="77777777" w:rsidR="00B410DE" w:rsidRDefault="00B410DE">
      <w:pPr>
        <w:spacing w:line="360" w:lineRule="auto"/>
        <w:jc w:val="both"/>
        <w:rPr>
          <w:sz w:val="24"/>
          <w:szCs w:val="24"/>
        </w:rPr>
      </w:pPr>
    </w:p>
    <w:p w14:paraId="73DBC232" w14:textId="77777777" w:rsidR="00B410DE" w:rsidRDefault="00B410DE">
      <w:pPr>
        <w:spacing w:line="360" w:lineRule="auto"/>
        <w:jc w:val="both"/>
        <w:rPr>
          <w:sz w:val="24"/>
          <w:szCs w:val="24"/>
        </w:rPr>
      </w:pPr>
    </w:p>
    <w:p w14:paraId="50B5FC1D" w14:textId="77777777" w:rsidR="00B410DE" w:rsidRDefault="00B410DE">
      <w:pPr>
        <w:spacing w:line="360" w:lineRule="auto"/>
        <w:jc w:val="both"/>
        <w:rPr>
          <w:sz w:val="24"/>
          <w:szCs w:val="24"/>
        </w:rPr>
      </w:pPr>
    </w:p>
    <w:p w14:paraId="7095C4F7" w14:textId="77777777" w:rsidR="00B410DE" w:rsidRDefault="00B410DE">
      <w:pPr>
        <w:spacing w:line="360" w:lineRule="auto"/>
        <w:jc w:val="both"/>
        <w:rPr>
          <w:sz w:val="24"/>
          <w:szCs w:val="24"/>
        </w:rPr>
      </w:pPr>
    </w:p>
    <w:p w14:paraId="3CB22F2B" w14:textId="77777777" w:rsidR="00B410DE" w:rsidRDefault="00B410DE">
      <w:pPr>
        <w:spacing w:line="360" w:lineRule="auto"/>
        <w:jc w:val="both"/>
        <w:rPr>
          <w:sz w:val="24"/>
          <w:szCs w:val="24"/>
        </w:rPr>
      </w:pPr>
    </w:p>
    <w:p w14:paraId="1AC84CC8" w14:textId="77777777" w:rsidR="00B410DE" w:rsidRDefault="00B410DE">
      <w:pPr>
        <w:spacing w:line="360" w:lineRule="auto"/>
        <w:jc w:val="both"/>
        <w:rPr>
          <w:sz w:val="24"/>
          <w:szCs w:val="24"/>
        </w:rPr>
      </w:pPr>
    </w:p>
    <w:p w14:paraId="11364510" w14:textId="77777777" w:rsidR="00B410DE" w:rsidRDefault="00B410DE">
      <w:pPr>
        <w:spacing w:line="360" w:lineRule="auto"/>
        <w:jc w:val="both"/>
        <w:rPr>
          <w:sz w:val="24"/>
          <w:szCs w:val="24"/>
        </w:rPr>
      </w:pPr>
    </w:p>
    <w:p w14:paraId="6A043753" w14:textId="77777777" w:rsidR="00B410DE" w:rsidRDefault="00B410DE">
      <w:pPr>
        <w:spacing w:line="360" w:lineRule="auto"/>
        <w:jc w:val="both"/>
        <w:rPr>
          <w:sz w:val="24"/>
          <w:szCs w:val="24"/>
        </w:rPr>
      </w:pPr>
    </w:p>
    <w:p w14:paraId="3ECB540D" w14:textId="77777777" w:rsidR="00B410DE" w:rsidRDefault="00B410DE">
      <w:pPr>
        <w:spacing w:line="360" w:lineRule="auto"/>
        <w:jc w:val="both"/>
        <w:rPr>
          <w:sz w:val="24"/>
          <w:szCs w:val="24"/>
        </w:rPr>
      </w:pPr>
    </w:p>
    <w:p w14:paraId="19645BF4" w14:textId="77777777" w:rsidR="00B410DE" w:rsidRDefault="00000000">
      <w:pPr>
        <w:pStyle w:val="Heading3"/>
        <w:spacing w:line="360" w:lineRule="auto"/>
        <w:jc w:val="both"/>
        <w:rPr>
          <w:color w:val="000000"/>
          <w:sz w:val="24"/>
          <w:szCs w:val="24"/>
        </w:rPr>
      </w:pPr>
      <w:bookmarkStart w:id="20" w:name="_8updhao9jr7r" w:colFirst="0" w:colLast="0"/>
      <w:bookmarkEnd w:id="20"/>
      <w:r>
        <w:rPr>
          <w:color w:val="000000"/>
          <w:sz w:val="24"/>
          <w:szCs w:val="24"/>
        </w:rPr>
        <w:t xml:space="preserve">Key findings </w:t>
      </w:r>
    </w:p>
    <w:p w14:paraId="3A286254" w14:textId="77777777" w:rsidR="00B410DE" w:rsidRDefault="00000000">
      <w:pPr>
        <w:numPr>
          <w:ilvl w:val="0"/>
          <w:numId w:val="3"/>
        </w:numPr>
        <w:spacing w:line="360" w:lineRule="auto"/>
        <w:jc w:val="both"/>
        <w:rPr>
          <w:sz w:val="24"/>
          <w:szCs w:val="24"/>
        </w:rPr>
      </w:pPr>
      <w:r>
        <w:rPr>
          <w:sz w:val="24"/>
          <w:szCs w:val="24"/>
        </w:rPr>
        <w:t>Flat structure fosters a sense of belonging, but it puts high pressure on middle managers, which is the key reason for the organisation's cultural ambiguity. The organisation communicates it as pragmatic and people-centric, but in practice, it has turned out to task-driven approach for employees</w:t>
      </w:r>
    </w:p>
    <w:p w14:paraId="3A50FD51" w14:textId="77777777" w:rsidR="00B410DE" w:rsidRDefault="00000000">
      <w:pPr>
        <w:numPr>
          <w:ilvl w:val="0"/>
          <w:numId w:val="3"/>
        </w:numPr>
        <w:spacing w:line="360" w:lineRule="auto"/>
        <w:jc w:val="both"/>
        <w:rPr>
          <w:sz w:val="24"/>
          <w:szCs w:val="24"/>
        </w:rPr>
      </w:pPr>
      <w:r>
        <w:rPr>
          <w:sz w:val="24"/>
          <w:szCs w:val="24"/>
        </w:rPr>
        <w:lastRenderedPageBreak/>
        <w:t xml:space="preserve">It is identified that the skill gap and pressure at the managerial level and leadership levels need to be addressed urgently through best practices to improve current challenges, such as low employee motivation, high turnover, low engagement and client dissatisfaction </w:t>
      </w:r>
    </w:p>
    <w:p w14:paraId="5012ED3C" w14:textId="77777777" w:rsidR="00B410DE" w:rsidRDefault="00000000">
      <w:pPr>
        <w:numPr>
          <w:ilvl w:val="0"/>
          <w:numId w:val="3"/>
        </w:numPr>
        <w:spacing w:line="360" w:lineRule="auto"/>
        <w:jc w:val="both"/>
        <w:rPr>
          <w:sz w:val="24"/>
          <w:szCs w:val="24"/>
        </w:rPr>
      </w:pPr>
      <w:r>
        <w:rPr>
          <w:sz w:val="24"/>
          <w:szCs w:val="24"/>
        </w:rPr>
        <w:t xml:space="preserve">Leadership programmes by adopting McGregor's Y theory - coaching, mentoring, and fostering innovation and development can rescue the magnitude of the problems and a shift in culture towards people people-centric approach by implementing Kotter’s change management model and SMART goals with sustainability initiatives are also recommended. </w:t>
      </w:r>
    </w:p>
    <w:p w14:paraId="0123E45A" w14:textId="77777777" w:rsidR="00B410DE" w:rsidRDefault="00B410DE">
      <w:pPr>
        <w:spacing w:line="360" w:lineRule="auto"/>
        <w:ind w:left="720"/>
        <w:jc w:val="both"/>
        <w:rPr>
          <w:sz w:val="24"/>
          <w:szCs w:val="24"/>
        </w:rPr>
      </w:pPr>
    </w:p>
    <w:p w14:paraId="58FC0418" w14:textId="77777777" w:rsidR="00B410DE" w:rsidRDefault="00B410DE">
      <w:pPr>
        <w:spacing w:line="360" w:lineRule="auto"/>
        <w:jc w:val="both"/>
        <w:rPr>
          <w:sz w:val="24"/>
          <w:szCs w:val="24"/>
        </w:rPr>
      </w:pPr>
    </w:p>
    <w:p w14:paraId="5735FDC9" w14:textId="77777777" w:rsidR="00B410DE" w:rsidRDefault="00B410DE">
      <w:pPr>
        <w:spacing w:line="360" w:lineRule="auto"/>
        <w:jc w:val="both"/>
        <w:rPr>
          <w:sz w:val="24"/>
          <w:szCs w:val="24"/>
        </w:rPr>
      </w:pPr>
    </w:p>
    <w:p w14:paraId="4D55F0FE" w14:textId="77777777" w:rsidR="00B410DE" w:rsidRDefault="00B410DE">
      <w:pPr>
        <w:spacing w:line="360" w:lineRule="auto"/>
        <w:jc w:val="both"/>
        <w:rPr>
          <w:sz w:val="24"/>
          <w:szCs w:val="24"/>
        </w:rPr>
      </w:pPr>
    </w:p>
    <w:p w14:paraId="750B2C78" w14:textId="77777777" w:rsidR="00B410DE" w:rsidRDefault="00B410DE">
      <w:pPr>
        <w:spacing w:line="360" w:lineRule="auto"/>
        <w:jc w:val="both"/>
        <w:rPr>
          <w:sz w:val="24"/>
          <w:szCs w:val="24"/>
        </w:rPr>
      </w:pPr>
    </w:p>
    <w:p w14:paraId="48B5DC86" w14:textId="77777777" w:rsidR="00B410DE" w:rsidRDefault="00B410DE">
      <w:pPr>
        <w:spacing w:line="360" w:lineRule="auto"/>
        <w:jc w:val="both"/>
        <w:rPr>
          <w:sz w:val="24"/>
          <w:szCs w:val="24"/>
        </w:rPr>
      </w:pPr>
    </w:p>
    <w:p w14:paraId="03D9CDEF" w14:textId="77777777" w:rsidR="00B410DE" w:rsidRDefault="00B410DE">
      <w:pPr>
        <w:spacing w:line="360" w:lineRule="auto"/>
        <w:jc w:val="both"/>
        <w:rPr>
          <w:sz w:val="24"/>
          <w:szCs w:val="24"/>
        </w:rPr>
      </w:pPr>
    </w:p>
    <w:p w14:paraId="55BE07B7" w14:textId="77777777" w:rsidR="00B410DE" w:rsidRDefault="00B410DE">
      <w:pPr>
        <w:spacing w:line="360" w:lineRule="auto"/>
        <w:jc w:val="both"/>
        <w:rPr>
          <w:sz w:val="24"/>
          <w:szCs w:val="24"/>
        </w:rPr>
      </w:pPr>
    </w:p>
    <w:p w14:paraId="763AD2AA" w14:textId="77777777" w:rsidR="00B410DE" w:rsidRDefault="00B410DE">
      <w:pPr>
        <w:spacing w:line="360" w:lineRule="auto"/>
        <w:jc w:val="both"/>
        <w:rPr>
          <w:sz w:val="24"/>
          <w:szCs w:val="24"/>
        </w:rPr>
      </w:pPr>
    </w:p>
    <w:p w14:paraId="49B0C622" w14:textId="77777777" w:rsidR="00B410DE" w:rsidRDefault="00B410DE">
      <w:pPr>
        <w:spacing w:line="360" w:lineRule="auto"/>
        <w:jc w:val="both"/>
        <w:rPr>
          <w:sz w:val="24"/>
          <w:szCs w:val="24"/>
        </w:rPr>
      </w:pPr>
    </w:p>
    <w:p w14:paraId="1DADE24A" w14:textId="77777777" w:rsidR="00B410DE" w:rsidRDefault="00B410DE">
      <w:pPr>
        <w:spacing w:line="360" w:lineRule="auto"/>
        <w:jc w:val="both"/>
        <w:rPr>
          <w:sz w:val="24"/>
          <w:szCs w:val="24"/>
        </w:rPr>
      </w:pPr>
    </w:p>
    <w:p w14:paraId="32CF05DA" w14:textId="77777777" w:rsidR="00B410DE" w:rsidRDefault="00B410DE">
      <w:pPr>
        <w:spacing w:line="360" w:lineRule="auto"/>
        <w:jc w:val="both"/>
        <w:rPr>
          <w:sz w:val="24"/>
          <w:szCs w:val="24"/>
        </w:rPr>
      </w:pPr>
    </w:p>
    <w:p w14:paraId="4B205549" w14:textId="77777777" w:rsidR="00B410DE" w:rsidRDefault="00B410DE">
      <w:pPr>
        <w:spacing w:line="360" w:lineRule="auto"/>
        <w:jc w:val="both"/>
        <w:rPr>
          <w:sz w:val="24"/>
          <w:szCs w:val="24"/>
        </w:rPr>
      </w:pPr>
    </w:p>
    <w:p w14:paraId="3274AA3C" w14:textId="77777777" w:rsidR="00B410DE" w:rsidRDefault="00B410DE">
      <w:pPr>
        <w:spacing w:line="360" w:lineRule="auto"/>
        <w:jc w:val="both"/>
        <w:rPr>
          <w:sz w:val="24"/>
          <w:szCs w:val="24"/>
        </w:rPr>
      </w:pPr>
    </w:p>
    <w:p w14:paraId="40B39C09" w14:textId="77777777" w:rsidR="00B410DE" w:rsidRDefault="00B410DE">
      <w:pPr>
        <w:spacing w:line="360" w:lineRule="auto"/>
        <w:jc w:val="both"/>
        <w:rPr>
          <w:sz w:val="24"/>
          <w:szCs w:val="24"/>
        </w:rPr>
      </w:pPr>
    </w:p>
    <w:p w14:paraId="4575CFC0" w14:textId="77777777" w:rsidR="00B410DE" w:rsidRDefault="00B410DE">
      <w:pPr>
        <w:spacing w:line="360" w:lineRule="auto"/>
        <w:jc w:val="both"/>
        <w:rPr>
          <w:sz w:val="24"/>
          <w:szCs w:val="24"/>
        </w:rPr>
      </w:pPr>
    </w:p>
    <w:p w14:paraId="53AFC15B" w14:textId="77777777" w:rsidR="00B410DE" w:rsidRDefault="00B410DE">
      <w:pPr>
        <w:spacing w:line="360" w:lineRule="auto"/>
        <w:jc w:val="both"/>
        <w:rPr>
          <w:sz w:val="24"/>
          <w:szCs w:val="24"/>
        </w:rPr>
      </w:pPr>
    </w:p>
    <w:p w14:paraId="18999A46" w14:textId="77777777" w:rsidR="00B410DE" w:rsidRDefault="00B410DE">
      <w:pPr>
        <w:spacing w:line="360" w:lineRule="auto"/>
        <w:jc w:val="both"/>
        <w:rPr>
          <w:sz w:val="24"/>
          <w:szCs w:val="24"/>
        </w:rPr>
      </w:pPr>
    </w:p>
    <w:p w14:paraId="57C03D94" w14:textId="77777777" w:rsidR="00B410DE" w:rsidRDefault="00B410DE">
      <w:pPr>
        <w:spacing w:line="360" w:lineRule="auto"/>
        <w:jc w:val="both"/>
        <w:rPr>
          <w:sz w:val="24"/>
          <w:szCs w:val="24"/>
        </w:rPr>
      </w:pPr>
    </w:p>
    <w:p w14:paraId="050741EB" w14:textId="77777777" w:rsidR="00B410DE" w:rsidRDefault="00000000">
      <w:pPr>
        <w:pStyle w:val="Heading2"/>
        <w:spacing w:line="360" w:lineRule="auto"/>
        <w:jc w:val="both"/>
        <w:rPr>
          <w:sz w:val="24"/>
          <w:szCs w:val="24"/>
        </w:rPr>
      </w:pPr>
      <w:bookmarkStart w:id="21" w:name="_l79b5lgeulg2" w:colFirst="0" w:colLast="0"/>
      <w:bookmarkEnd w:id="21"/>
      <w:r>
        <w:rPr>
          <w:sz w:val="24"/>
          <w:szCs w:val="24"/>
        </w:rPr>
        <w:lastRenderedPageBreak/>
        <w:t xml:space="preserve">Critical analysis </w:t>
      </w:r>
    </w:p>
    <w:p w14:paraId="02787E1C" w14:textId="77777777" w:rsidR="00B410DE" w:rsidRDefault="00000000">
      <w:pPr>
        <w:pStyle w:val="Heading4"/>
        <w:numPr>
          <w:ilvl w:val="0"/>
          <w:numId w:val="10"/>
        </w:numPr>
        <w:spacing w:line="360" w:lineRule="auto"/>
        <w:jc w:val="both"/>
        <w:rPr>
          <w:color w:val="000000"/>
        </w:rPr>
      </w:pPr>
      <w:bookmarkStart w:id="22" w:name="_iwqcm824lxti" w:colFirst="0" w:colLast="0"/>
      <w:bookmarkEnd w:id="22"/>
      <w:r>
        <w:rPr>
          <w:color w:val="000000"/>
        </w:rPr>
        <w:t xml:space="preserve">Evaluation of roles and skills by Managers </w:t>
      </w:r>
    </w:p>
    <w:p w14:paraId="638AB250" w14:textId="77777777" w:rsidR="00B410DE" w:rsidRDefault="00000000">
      <w:pPr>
        <w:spacing w:before="240" w:after="240" w:line="360" w:lineRule="auto"/>
        <w:jc w:val="both"/>
        <w:rPr>
          <w:sz w:val="24"/>
          <w:szCs w:val="24"/>
        </w:rPr>
      </w:pPr>
      <w:proofErr w:type="spellStart"/>
      <w:r>
        <w:rPr>
          <w:sz w:val="24"/>
          <w:szCs w:val="24"/>
        </w:rPr>
        <w:t>Brightwave</w:t>
      </w:r>
      <w:proofErr w:type="spellEnd"/>
      <w:r>
        <w:rPr>
          <w:sz w:val="24"/>
          <w:szCs w:val="24"/>
        </w:rPr>
        <w:t xml:space="preserve"> maintains a flat, decentralised organisational structure with fewer layers. A flat structure is a type of organisational structure where senior managers and supervisors have a large number of employees reporting to them, which places significant people management responsibilities on top managers and demands a high level of managerial capacity. (Ellis and Bach, 2019). Even though the structure facilitates a sense of belonging and collective spirit, it places a high level of management responsibility on middle managers, who are overly focused on task management, cost control, scheduling, and compliance reporting. The overburden of responsibilities can result in burnout and a lack of motivation (Ellis and Bach, 2019).  Generally, a flat structure reduces the number of management layers, facilitating increased coordination and communication, and enhances a better decision-making process as well as budget control. At the same time, the structure demands high employee responsibility and clear managerial direction towards </w:t>
      </w:r>
      <w:proofErr w:type="gramStart"/>
      <w:r>
        <w:rPr>
          <w:sz w:val="24"/>
          <w:szCs w:val="24"/>
        </w:rPr>
        <w:t>goals(</w:t>
      </w:r>
      <w:proofErr w:type="gramEnd"/>
      <w:r>
        <w:rPr>
          <w:sz w:val="24"/>
          <w:szCs w:val="24"/>
        </w:rPr>
        <w:t xml:space="preserve">Craig, 2018). </w:t>
      </w:r>
    </w:p>
    <w:p w14:paraId="5AE7A578" w14:textId="77777777" w:rsidR="00B410DE" w:rsidRDefault="00000000">
      <w:pPr>
        <w:spacing w:before="240" w:after="240" w:line="360" w:lineRule="auto"/>
        <w:jc w:val="both"/>
        <w:rPr>
          <w:sz w:val="24"/>
          <w:szCs w:val="24"/>
        </w:rPr>
      </w:pPr>
      <w:proofErr w:type="spellStart"/>
      <w:r>
        <w:rPr>
          <w:sz w:val="24"/>
          <w:szCs w:val="24"/>
        </w:rPr>
        <w:t>Brightwave</w:t>
      </w:r>
      <w:proofErr w:type="spellEnd"/>
      <w:r>
        <w:rPr>
          <w:sz w:val="24"/>
          <w:szCs w:val="24"/>
        </w:rPr>
        <w:t xml:space="preserve"> is witnessing rapid growth, and its widening skill gap, particularly evident in the performance management and managerial capacity at the managerial and employee level, has created a negative impact on highly performing employees. Lack of support and poor onboarding have been reported as the training and development skills are limited among managers. Employees lack motivation, which leads to high turnover, low morale, low engagement and low productivity. They face role ambiguity, lack open feedback, and career development opportunities, which leads to conflict and inefficiencies.  The situation is critical as the client’s complaints about inconsistent service are increasing. As the growth is rapid, a larger organisation with a complete flat structure can face scalability issues as well. In short, the </w:t>
      </w:r>
      <w:proofErr w:type="gramStart"/>
      <w:r>
        <w:rPr>
          <w:sz w:val="24"/>
          <w:szCs w:val="24"/>
        </w:rPr>
        <w:t>current  management</w:t>
      </w:r>
      <w:proofErr w:type="gramEnd"/>
      <w:r>
        <w:rPr>
          <w:sz w:val="24"/>
          <w:szCs w:val="24"/>
        </w:rPr>
        <w:t xml:space="preserve"> is not equipped with the critical skills to lead the team towards the organisational goals and objectives </w:t>
      </w:r>
    </w:p>
    <w:p w14:paraId="03C3C77C" w14:textId="77777777" w:rsidR="00B410DE" w:rsidRDefault="00000000">
      <w:pPr>
        <w:spacing w:before="240" w:after="240" w:line="360" w:lineRule="auto"/>
        <w:jc w:val="both"/>
        <w:rPr>
          <w:sz w:val="24"/>
          <w:szCs w:val="24"/>
        </w:rPr>
      </w:pPr>
      <w:r>
        <w:rPr>
          <w:sz w:val="24"/>
          <w:szCs w:val="24"/>
        </w:rPr>
        <w:t xml:space="preserve">Assessing the situation, it is evident that </w:t>
      </w:r>
      <w:proofErr w:type="spellStart"/>
      <w:r>
        <w:rPr>
          <w:sz w:val="24"/>
          <w:szCs w:val="24"/>
        </w:rPr>
        <w:t>Brightwave</w:t>
      </w:r>
      <w:proofErr w:type="spellEnd"/>
      <w:r>
        <w:rPr>
          <w:sz w:val="24"/>
          <w:szCs w:val="24"/>
        </w:rPr>
        <w:t xml:space="preserve"> faces skill gaps in effective people management roles and performance management roles and skills. Performance management is the process of improving organisational performance by developing </w:t>
      </w:r>
      <w:proofErr w:type="gramStart"/>
      <w:r>
        <w:rPr>
          <w:sz w:val="24"/>
          <w:szCs w:val="24"/>
        </w:rPr>
        <w:t>the  performance</w:t>
      </w:r>
      <w:proofErr w:type="gramEnd"/>
      <w:r>
        <w:rPr>
          <w:sz w:val="24"/>
          <w:szCs w:val="24"/>
        </w:rPr>
        <w:t xml:space="preserve"> of the individuals and teams within an agreed format and </w:t>
      </w:r>
      <w:r>
        <w:rPr>
          <w:sz w:val="24"/>
          <w:szCs w:val="24"/>
        </w:rPr>
        <w:lastRenderedPageBreak/>
        <w:t xml:space="preserve">predetermined goals at predetermined requirements, and standards (Armstrong, 2022) </w:t>
      </w:r>
    </w:p>
    <w:p w14:paraId="08C8A030" w14:textId="77777777" w:rsidR="00B410DE" w:rsidRDefault="00B410DE">
      <w:pPr>
        <w:spacing w:before="240" w:after="240" w:line="360" w:lineRule="auto"/>
        <w:jc w:val="both"/>
        <w:rPr>
          <w:sz w:val="24"/>
          <w:szCs w:val="24"/>
        </w:rPr>
      </w:pPr>
    </w:p>
    <w:p w14:paraId="13B61780" w14:textId="77777777" w:rsidR="00B410DE" w:rsidRDefault="00000000">
      <w:pPr>
        <w:spacing w:before="240" w:after="240" w:line="360" w:lineRule="auto"/>
        <w:jc w:val="both"/>
        <w:rPr>
          <w:sz w:val="24"/>
          <w:szCs w:val="24"/>
        </w:rPr>
      </w:pPr>
      <w:r>
        <w:rPr>
          <w:sz w:val="24"/>
          <w:szCs w:val="24"/>
        </w:rPr>
        <w:t xml:space="preserve">In a flat structure, managers are expected to be facilitators, mentors, and coaches who empower and strengthen the teams by helping them identify their strengths, weaknesses and developing opportunities rather than practising micro management, command and control. In </w:t>
      </w:r>
      <w:proofErr w:type="spellStart"/>
      <w:r>
        <w:rPr>
          <w:sz w:val="24"/>
          <w:szCs w:val="24"/>
        </w:rPr>
        <w:t>Brightwave</w:t>
      </w:r>
      <w:proofErr w:type="spellEnd"/>
      <w:r>
        <w:rPr>
          <w:sz w:val="24"/>
          <w:szCs w:val="24"/>
        </w:rPr>
        <w:t xml:space="preserve">, they lack these roles as the leadership had emerged informally and unplanned based on the circumstances. They accepted the responsibility without proper training, without clear role clarity or professional background and therefore the leadership is now more task-centred rather than people-centred. As a result, the gap in communication and development is widening. In a flat structure, they foster autonomy, innovation, free flow of communications, and cross-functional collaboration, which creates a sense of belonging and trust. In </w:t>
      </w:r>
      <w:proofErr w:type="spellStart"/>
      <w:r>
        <w:rPr>
          <w:sz w:val="24"/>
          <w:szCs w:val="24"/>
        </w:rPr>
        <w:t>Brightwave</w:t>
      </w:r>
      <w:proofErr w:type="spellEnd"/>
      <w:r>
        <w:rPr>
          <w:sz w:val="24"/>
          <w:szCs w:val="24"/>
        </w:rPr>
        <w:t xml:space="preserve">, managers lack these skills and must improve their coaching and mentoring skills to lead the teams towards the right direction by encouraging each team and its members with clear instructions and guidance. They must learn to act as facilitators with the ability to set up strategic goals. strategic planning, good decision-making skills, encouragement and contributions across teams. The ability for direct and transparent communication and sharing constructive feedback is also essential to ensure the smooth flow of work. They should be good listeners who are capable of approaching conflicts without bias, creating spaces for open discussion, collecting diverse perspectives and resolving the problem immediately, such as addressing poor performance, recognising good performance and ensuring smooth functioning. They </w:t>
      </w:r>
      <w:proofErr w:type="gramStart"/>
      <w:r>
        <w:rPr>
          <w:sz w:val="24"/>
          <w:szCs w:val="24"/>
        </w:rPr>
        <w:t>must  possess</w:t>
      </w:r>
      <w:proofErr w:type="gramEnd"/>
      <w:r>
        <w:rPr>
          <w:sz w:val="24"/>
          <w:szCs w:val="24"/>
        </w:rPr>
        <w:t xml:space="preserve"> the ability to adapt to the changes and be responsive to challenges (Musa, 2024)</w:t>
      </w:r>
    </w:p>
    <w:p w14:paraId="4BB0369B" w14:textId="239B53F0" w:rsidR="00B410DE" w:rsidRDefault="00000000">
      <w:pPr>
        <w:shd w:val="clear" w:color="auto" w:fill="FFFFFF"/>
        <w:spacing w:after="300" w:line="360" w:lineRule="auto"/>
        <w:jc w:val="both"/>
        <w:rPr>
          <w:sz w:val="24"/>
          <w:szCs w:val="24"/>
        </w:rPr>
      </w:pPr>
      <w:proofErr w:type="spellStart"/>
      <w:r>
        <w:rPr>
          <w:sz w:val="24"/>
          <w:szCs w:val="24"/>
        </w:rPr>
        <w:t>Brightwaves</w:t>
      </w:r>
      <w:proofErr w:type="spellEnd"/>
      <w:r>
        <w:rPr>
          <w:sz w:val="24"/>
          <w:szCs w:val="24"/>
        </w:rPr>
        <w:t xml:space="preserve"> scenario and current challenges can be connected to various people management theories. To address the issue, managers should be able to lead by example. The social learning theory developed by Albert Bandura states people learn by observing others; it emphasises the importance of imitation, modelling and reinforcement in the learning process. They observe actions and the outcomes. (</w:t>
      </w:r>
      <w:proofErr w:type="spellStart"/>
      <w:r>
        <w:rPr>
          <w:sz w:val="24"/>
          <w:szCs w:val="24"/>
        </w:rPr>
        <w:t>Yoesoep</w:t>
      </w:r>
      <w:proofErr w:type="spellEnd"/>
      <w:r>
        <w:rPr>
          <w:sz w:val="24"/>
          <w:szCs w:val="24"/>
        </w:rPr>
        <w:t xml:space="preserve"> Edhie Rachmad, 2025) Similarly, employees are observing managers’ limitations in coaching, training, tolerating the underperformances, as well as their </w:t>
      </w:r>
      <w:r>
        <w:rPr>
          <w:sz w:val="24"/>
          <w:szCs w:val="24"/>
        </w:rPr>
        <w:lastRenderedPageBreak/>
        <w:t xml:space="preserve">ability to share constructive feedback, task-oriented working style, etc. The poor role modelling causes poor performance,(Warhurst, 2011) negative impact on </w:t>
      </w:r>
      <w:proofErr w:type="spellStart"/>
      <w:r>
        <w:rPr>
          <w:sz w:val="24"/>
          <w:szCs w:val="24"/>
        </w:rPr>
        <w:t>organisation;s</w:t>
      </w:r>
      <w:proofErr w:type="spellEnd"/>
      <w:r>
        <w:rPr>
          <w:sz w:val="24"/>
          <w:szCs w:val="24"/>
        </w:rPr>
        <w:t xml:space="preserve"> overall behaviour and culture (Folkman, 2021) </w:t>
      </w:r>
      <w:proofErr w:type="spellStart"/>
      <w:r>
        <w:rPr>
          <w:sz w:val="24"/>
          <w:szCs w:val="24"/>
        </w:rPr>
        <w:t>Heizberg’s</w:t>
      </w:r>
      <w:proofErr w:type="spellEnd"/>
      <w:r>
        <w:rPr>
          <w:sz w:val="24"/>
          <w:szCs w:val="24"/>
        </w:rPr>
        <w:t xml:space="preserve"> theory of motivation or two factor theory is also relevant According to motivation theory, the motivational factors improves job satisfaction but in </w:t>
      </w:r>
      <w:proofErr w:type="spellStart"/>
      <w:r>
        <w:rPr>
          <w:sz w:val="24"/>
          <w:szCs w:val="24"/>
        </w:rPr>
        <w:t>Brightwave</w:t>
      </w:r>
      <w:proofErr w:type="spellEnd"/>
      <w:r>
        <w:rPr>
          <w:sz w:val="24"/>
          <w:szCs w:val="24"/>
        </w:rPr>
        <w:t xml:space="preserve"> as it is reported that the employees have shared concerns over work load and lack of rewards, recognition, roles and responsibilities, career development and it leads to employee dissatisfaction, low morale, low efficiency and engagement (Rai, </w:t>
      </w:r>
      <w:proofErr w:type="spellStart"/>
      <w:r>
        <w:rPr>
          <w:sz w:val="24"/>
          <w:szCs w:val="24"/>
        </w:rPr>
        <w:t>Thekkekara</w:t>
      </w:r>
      <w:proofErr w:type="spellEnd"/>
      <w:r>
        <w:rPr>
          <w:sz w:val="24"/>
          <w:szCs w:val="24"/>
        </w:rPr>
        <w:t xml:space="preserve"> and </w:t>
      </w:r>
      <w:proofErr w:type="spellStart"/>
      <w:r>
        <w:rPr>
          <w:sz w:val="24"/>
          <w:szCs w:val="24"/>
        </w:rPr>
        <w:t>Kanhare</w:t>
      </w:r>
      <w:proofErr w:type="spellEnd"/>
      <w:r>
        <w:rPr>
          <w:sz w:val="24"/>
          <w:szCs w:val="24"/>
        </w:rPr>
        <w:t xml:space="preserve">, 2021) </w:t>
      </w:r>
      <w:r>
        <w:rPr>
          <w:sz w:val="24"/>
          <w:szCs w:val="24"/>
          <w:highlight w:val="white"/>
        </w:rPr>
        <w:t xml:space="preserve"> </w:t>
      </w:r>
      <w:proofErr w:type="spellStart"/>
      <w:r>
        <w:rPr>
          <w:sz w:val="24"/>
          <w:szCs w:val="24"/>
          <w:highlight w:val="white"/>
        </w:rPr>
        <w:t>Marslow’s</w:t>
      </w:r>
      <w:proofErr w:type="spellEnd"/>
      <w:r>
        <w:rPr>
          <w:sz w:val="24"/>
          <w:szCs w:val="24"/>
          <w:highlight w:val="white"/>
        </w:rPr>
        <w:t xml:space="preserve"> hierarchy of needs suggests that human motivation progresses from basic survival </w:t>
      </w:r>
      <w:r>
        <w:rPr>
          <w:b/>
          <w:bCs/>
          <w:sz w:val="24"/>
          <w:szCs w:val="24"/>
          <w:highlight w:val="white"/>
        </w:rPr>
        <w:t>needs</w:t>
      </w:r>
      <w:r>
        <w:rPr>
          <w:sz w:val="24"/>
          <w:szCs w:val="24"/>
          <w:highlight w:val="white"/>
        </w:rPr>
        <w:t xml:space="preserve"> to complex psychological and </w:t>
      </w:r>
      <w:proofErr w:type="spellStart"/>
      <w:r>
        <w:rPr>
          <w:sz w:val="24"/>
          <w:szCs w:val="24"/>
          <w:highlight w:val="white"/>
        </w:rPr>
        <w:t>self-fulfillment</w:t>
      </w:r>
      <w:proofErr w:type="spellEnd"/>
      <w:r>
        <w:rPr>
          <w:sz w:val="24"/>
          <w:szCs w:val="24"/>
          <w:highlight w:val="white"/>
        </w:rPr>
        <w:t xml:space="preserve"> goals (CIPD, 2021).</w:t>
      </w:r>
      <w:r w:rsidR="007A0B2C">
        <w:rPr>
          <w:sz w:val="24"/>
          <w:szCs w:val="24"/>
          <w:highlight w:val="white"/>
        </w:rPr>
        <w:t xml:space="preserve"> </w:t>
      </w:r>
      <w:r>
        <w:rPr>
          <w:sz w:val="24"/>
          <w:szCs w:val="24"/>
        </w:rPr>
        <w:t>An organisation where an employee struggles to fulfil their psychological needs fails to achieve satisfaction and progress. The organisation had promoted managers on a seniority basis, ignoring underperformance, low rewards, etc, indicating employees face challenges to move to a higher level to achieve satisfaction. The psychological needs ( belonging, recognition ), self-actualisation needs ( purpose, career advancement, fair appraisals, purpose) are not met at the required level, which are mandatory for employees to achieve motivation and engagement. (CIPD, 2021). Theory Y approach is relevant here, Mc Gregor’s theory Y suggest that application of theory Y  can empower, motivate, encourage employees to achieve individual goals and thus lead to achievement of organisational goals The method put forward methods such as coaching, mentoring, guiding the team, trusting them team to achieve small tasks without micro managing them, The theory supports team collaboration,  decision making where employees feel valued and respected.(Mullins, 2013, p.238)</w:t>
      </w:r>
    </w:p>
    <w:p w14:paraId="422BBF7C" w14:textId="77777777" w:rsidR="00B410DE" w:rsidRDefault="00000000">
      <w:pPr>
        <w:pStyle w:val="Heading4"/>
        <w:numPr>
          <w:ilvl w:val="0"/>
          <w:numId w:val="10"/>
        </w:numPr>
        <w:spacing w:before="240" w:after="240" w:line="360" w:lineRule="auto"/>
        <w:jc w:val="both"/>
        <w:rPr>
          <w:color w:val="000000"/>
        </w:rPr>
      </w:pPr>
      <w:bookmarkStart w:id="23" w:name="_vulrn772h64o" w:colFirst="0" w:colLast="0"/>
      <w:bookmarkEnd w:id="23"/>
      <w:r>
        <w:rPr>
          <w:color w:val="000000"/>
        </w:rPr>
        <w:t>Assessment of organisational culture</w:t>
      </w:r>
    </w:p>
    <w:p w14:paraId="235DD675" w14:textId="77777777" w:rsidR="00B410DE" w:rsidRDefault="00000000">
      <w:pPr>
        <w:spacing w:before="240" w:after="240" w:line="360" w:lineRule="auto"/>
        <w:jc w:val="both"/>
        <w:rPr>
          <w:sz w:val="24"/>
          <w:szCs w:val="24"/>
        </w:rPr>
      </w:pPr>
      <w:r>
        <w:rPr>
          <w:sz w:val="24"/>
          <w:szCs w:val="24"/>
        </w:rPr>
        <w:t xml:space="preserve">According to Edgar Schein, “Organisational culture is a system of shared traditions, values, and beliefs, which have a great effect on how people behave in organisations” It is reported that the employees in </w:t>
      </w:r>
      <w:proofErr w:type="spellStart"/>
      <w:r>
        <w:rPr>
          <w:sz w:val="24"/>
          <w:szCs w:val="24"/>
        </w:rPr>
        <w:t>Brightwave</w:t>
      </w:r>
      <w:proofErr w:type="spellEnd"/>
      <w:r>
        <w:rPr>
          <w:sz w:val="24"/>
          <w:szCs w:val="24"/>
        </w:rPr>
        <w:t xml:space="preserve"> see their culture as “task-driven, numbers-first and low on recognition,” while the organisation projects the culture as pragmatic and result-oriented. The perception mismatch itself is weakening people management practices as it fails to communicate the actual approach and address the challenges faced by the employees related to organisational culture. A positive culture offers improved profitability, fosters innovation, improves competitive advantage and </w:t>
      </w:r>
      <w:r>
        <w:rPr>
          <w:sz w:val="24"/>
          <w:szCs w:val="24"/>
        </w:rPr>
        <w:lastRenderedPageBreak/>
        <w:t xml:space="preserve">a high level of adaptability and flexibility.  (Russell, 2024) while signs of toxic culture are not feeling valued, lack of inclusion, low trust, unrealistic goals and work pressure, lack of constructive feedback and poor communication, poor </w:t>
      </w:r>
      <w:proofErr w:type="spellStart"/>
      <w:r>
        <w:rPr>
          <w:sz w:val="24"/>
          <w:szCs w:val="24"/>
        </w:rPr>
        <w:t>well being</w:t>
      </w:r>
      <w:proofErr w:type="spellEnd"/>
      <w:r>
        <w:rPr>
          <w:sz w:val="24"/>
          <w:szCs w:val="24"/>
        </w:rPr>
        <w:t xml:space="preserve"> of employees, high </w:t>
      </w:r>
      <w:proofErr w:type="spellStart"/>
      <w:r>
        <w:rPr>
          <w:sz w:val="24"/>
          <w:szCs w:val="24"/>
        </w:rPr>
        <w:t>turn over</w:t>
      </w:r>
      <w:proofErr w:type="spellEnd"/>
      <w:r>
        <w:rPr>
          <w:sz w:val="24"/>
          <w:szCs w:val="24"/>
        </w:rPr>
        <w:t xml:space="preserve"> and absenteeism” (Russell, 2024) The organisation has marked annual turnover 28% with in low paid jobs, employee feedback shows poor communication, lack of support, poor onboarding, lack of recognition, low employee engagement etc indicates the urgency of a cultural change to ensure sustainability. The employees feel a lack of support and consider the manager’s role as only “ counting hours and ticking boxes”, and they do not see any career progression as well. </w:t>
      </w:r>
    </w:p>
    <w:p w14:paraId="61F91B3F" w14:textId="77777777" w:rsidR="00B410DE" w:rsidRDefault="00000000">
      <w:pPr>
        <w:spacing w:before="240" w:after="240" w:line="360" w:lineRule="auto"/>
        <w:jc w:val="both"/>
        <w:rPr>
          <w:sz w:val="24"/>
          <w:szCs w:val="24"/>
        </w:rPr>
      </w:pPr>
      <w:r>
        <w:rPr>
          <w:sz w:val="24"/>
          <w:szCs w:val="24"/>
        </w:rPr>
        <w:t xml:space="preserve">The current culture is not open to employee wellbeing initiatives such as flexible scheduling or employee wellbeing programmes, innovation, inclusiveness, etc Instead, it strongly sticks to the traditional HR practice, where it does not support modern HR practices. The situation has raised questions from clients who are looking for fair practices and social values. The cost of ignoring sustainability and ethical practices is high in the current market scenario, such as reputation damage, high turnover, loss of competitive advantage, loss of trust among stakeholders, protests, etc (Comerford, 2024). </w:t>
      </w:r>
      <w:proofErr w:type="spellStart"/>
      <w:r>
        <w:rPr>
          <w:sz w:val="24"/>
          <w:szCs w:val="24"/>
        </w:rPr>
        <w:t>BrightWave</w:t>
      </w:r>
      <w:proofErr w:type="spellEnd"/>
      <w:r>
        <w:rPr>
          <w:sz w:val="24"/>
          <w:szCs w:val="24"/>
        </w:rPr>
        <w:t xml:space="preserve"> is at risk of losing contracts as the client is not satisfied with the absence of progressive practices they are looking for. </w:t>
      </w:r>
    </w:p>
    <w:p w14:paraId="2C972A70" w14:textId="77777777" w:rsidR="00B410DE" w:rsidRDefault="00000000">
      <w:pPr>
        <w:spacing w:before="240" w:after="240" w:line="360" w:lineRule="auto"/>
        <w:jc w:val="both"/>
        <w:rPr>
          <w:sz w:val="24"/>
          <w:szCs w:val="24"/>
        </w:rPr>
      </w:pPr>
      <w:r>
        <w:rPr>
          <w:sz w:val="24"/>
          <w:szCs w:val="24"/>
        </w:rPr>
        <w:t>A research study reveals that the organisational culture is significantly correlated with the job satisfaction and leadership behaviour (Tsai, 2011)</w:t>
      </w:r>
    </w:p>
    <w:p w14:paraId="3E43C967" w14:textId="77777777" w:rsidR="00B410DE" w:rsidRDefault="00B410DE">
      <w:pPr>
        <w:spacing w:before="240" w:after="240" w:line="360" w:lineRule="auto"/>
        <w:jc w:val="both"/>
        <w:rPr>
          <w:sz w:val="24"/>
          <w:szCs w:val="24"/>
        </w:rPr>
      </w:pPr>
    </w:p>
    <w:p w14:paraId="49924F88" w14:textId="77777777" w:rsidR="00B410DE" w:rsidRDefault="00B410DE">
      <w:pPr>
        <w:spacing w:before="240" w:after="240" w:line="360" w:lineRule="auto"/>
        <w:jc w:val="both"/>
        <w:rPr>
          <w:sz w:val="24"/>
          <w:szCs w:val="24"/>
        </w:rPr>
      </w:pPr>
    </w:p>
    <w:p w14:paraId="0D01E974" w14:textId="77777777" w:rsidR="00B410DE" w:rsidRDefault="00B410DE">
      <w:pPr>
        <w:spacing w:before="240" w:after="240" w:line="360" w:lineRule="auto"/>
        <w:jc w:val="both"/>
        <w:rPr>
          <w:sz w:val="24"/>
          <w:szCs w:val="24"/>
        </w:rPr>
      </w:pPr>
    </w:p>
    <w:p w14:paraId="1D65C0D6" w14:textId="77777777" w:rsidR="00B410DE" w:rsidRDefault="00000000">
      <w:pPr>
        <w:pStyle w:val="Heading4"/>
        <w:numPr>
          <w:ilvl w:val="0"/>
          <w:numId w:val="10"/>
        </w:numPr>
        <w:spacing w:before="240" w:after="240" w:line="360" w:lineRule="auto"/>
        <w:jc w:val="both"/>
        <w:rPr>
          <w:color w:val="000000"/>
        </w:rPr>
      </w:pPr>
      <w:bookmarkStart w:id="24" w:name="_f11svf7fxmi2" w:colFirst="0" w:colLast="0"/>
      <w:bookmarkEnd w:id="24"/>
      <w:r>
        <w:rPr>
          <w:color w:val="000000"/>
        </w:rPr>
        <w:t>Strategic recommendations</w:t>
      </w:r>
    </w:p>
    <w:p w14:paraId="63A3A656" w14:textId="77777777" w:rsidR="00B410DE" w:rsidRDefault="00000000">
      <w:pPr>
        <w:spacing w:before="240" w:after="240" w:line="360" w:lineRule="auto"/>
        <w:jc w:val="both"/>
        <w:rPr>
          <w:sz w:val="24"/>
          <w:szCs w:val="24"/>
        </w:rPr>
      </w:pPr>
      <w:r>
        <w:rPr>
          <w:sz w:val="24"/>
          <w:szCs w:val="24"/>
        </w:rPr>
        <w:t xml:space="preserve">The key recommendations are in 4 areas: management development, enhancing employee engagement and retention, building a people-centred culture, and proposing a change management strategy to implement the recommended action. </w:t>
      </w:r>
    </w:p>
    <w:p w14:paraId="18310DDB" w14:textId="77777777" w:rsidR="00B410DE" w:rsidRDefault="00000000">
      <w:pPr>
        <w:numPr>
          <w:ilvl w:val="0"/>
          <w:numId w:val="7"/>
        </w:numPr>
        <w:spacing w:before="240" w:after="240" w:line="360" w:lineRule="auto"/>
        <w:jc w:val="both"/>
        <w:rPr>
          <w:sz w:val="24"/>
          <w:szCs w:val="24"/>
        </w:rPr>
      </w:pPr>
      <w:r>
        <w:rPr>
          <w:sz w:val="24"/>
          <w:szCs w:val="24"/>
        </w:rPr>
        <w:t xml:space="preserve">Management development  </w:t>
      </w:r>
    </w:p>
    <w:p w14:paraId="2CED5184" w14:textId="77777777" w:rsidR="00B410DE" w:rsidRDefault="00000000">
      <w:pPr>
        <w:spacing w:before="240" w:after="240" w:line="360" w:lineRule="auto"/>
        <w:ind w:left="720"/>
        <w:jc w:val="both"/>
        <w:rPr>
          <w:sz w:val="24"/>
          <w:szCs w:val="24"/>
          <w:highlight w:val="white"/>
        </w:rPr>
      </w:pPr>
      <w:r>
        <w:rPr>
          <w:sz w:val="24"/>
          <w:szCs w:val="24"/>
        </w:rPr>
        <w:lastRenderedPageBreak/>
        <w:t>As part of management development, the organisation demands a comprehensive change in the management and leadership approach. A highly professional</w:t>
      </w:r>
      <w:r>
        <w:rPr>
          <w:b/>
          <w:bCs/>
          <w:sz w:val="24"/>
          <w:szCs w:val="24"/>
        </w:rPr>
        <w:t xml:space="preserve"> formal leadership coaching and training</w:t>
      </w:r>
      <w:r>
        <w:rPr>
          <w:sz w:val="24"/>
          <w:szCs w:val="24"/>
        </w:rPr>
        <w:t xml:space="preserve"> to act as a coach and facilitator, and thus foster a coaching culture to ensure skills in </w:t>
      </w:r>
      <w:r>
        <w:rPr>
          <w:sz w:val="24"/>
          <w:szCs w:val="24"/>
          <w:highlight w:val="white"/>
        </w:rPr>
        <w:t>active listening, setting up of strategic goals, questioning, constructive feedback, prepare for adaptability, accountability, encourage innovation and collaboration and continual development. The process includes setting up SMART goals with measurable objectives and a timeline, as well as communication training</w:t>
      </w:r>
    </w:p>
    <w:p w14:paraId="275D0F52" w14:textId="77777777" w:rsidR="00B410DE" w:rsidRDefault="00000000">
      <w:pPr>
        <w:numPr>
          <w:ilvl w:val="0"/>
          <w:numId w:val="1"/>
        </w:numPr>
        <w:spacing w:before="240" w:after="240" w:line="360" w:lineRule="auto"/>
        <w:ind w:left="708" w:hanging="283"/>
        <w:jc w:val="both"/>
        <w:rPr>
          <w:sz w:val="24"/>
          <w:szCs w:val="24"/>
          <w:highlight w:val="white"/>
        </w:rPr>
      </w:pPr>
      <w:r>
        <w:rPr>
          <w:sz w:val="24"/>
          <w:szCs w:val="24"/>
          <w:highlight w:val="white"/>
        </w:rPr>
        <w:t xml:space="preserve">Enhance employee engagement and retention </w:t>
      </w:r>
    </w:p>
    <w:p w14:paraId="38217283" w14:textId="77777777" w:rsidR="00B410DE" w:rsidRDefault="00B410DE">
      <w:pPr>
        <w:spacing w:before="240" w:after="240" w:line="360" w:lineRule="auto"/>
        <w:ind w:left="850" w:firstLine="3"/>
        <w:jc w:val="both"/>
        <w:rPr>
          <w:sz w:val="24"/>
          <w:szCs w:val="24"/>
          <w:highlight w:val="white"/>
        </w:rPr>
      </w:pPr>
    </w:p>
    <w:p w14:paraId="7632EE7E" w14:textId="77777777" w:rsidR="00B410DE" w:rsidRDefault="00000000">
      <w:pPr>
        <w:spacing w:before="240" w:after="240" w:line="360" w:lineRule="auto"/>
        <w:ind w:left="850" w:firstLine="3"/>
        <w:jc w:val="both"/>
        <w:rPr>
          <w:sz w:val="24"/>
          <w:szCs w:val="24"/>
          <w:highlight w:val="white"/>
        </w:rPr>
      </w:pPr>
      <w:r>
        <w:rPr>
          <w:sz w:val="24"/>
          <w:szCs w:val="24"/>
          <w:highlight w:val="white"/>
        </w:rPr>
        <w:t xml:space="preserve">It is recommended to offer an effective onboarding, orientation and training, role progression, loyalty, etc. The introduction of required policies, rules, offers high work-life balance and flexibility, and open cross-communication channels for fast and effective communication with managers. The organisation should ensure career development pathways for the employees to improve their skills, adaptability, knowledge, and procedures must be in place to ensure implementation. Introducing employee engagement programmes, rewards and recognition programmes, feedback surveys, sustainability practices, etc, can improve employee retention and engagement. </w:t>
      </w:r>
    </w:p>
    <w:p w14:paraId="1AF44EFD" w14:textId="77777777" w:rsidR="00B410DE" w:rsidRDefault="00B410DE">
      <w:pPr>
        <w:spacing w:before="240" w:after="240" w:line="360" w:lineRule="auto"/>
        <w:ind w:left="850"/>
        <w:jc w:val="both"/>
        <w:rPr>
          <w:sz w:val="24"/>
          <w:szCs w:val="24"/>
          <w:highlight w:val="white"/>
        </w:rPr>
      </w:pPr>
    </w:p>
    <w:p w14:paraId="2986F316" w14:textId="77777777" w:rsidR="00B410DE" w:rsidRDefault="00000000">
      <w:pPr>
        <w:numPr>
          <w:ilvl w:val="0"/>
          <w:numId w:val="6"/>
        </w:numPr>
        <w:spacing w:before="240" w:after="240" w:line="360" w:lineRule="auto"/>
        <w:ind w:left="850"/>
        <w:jc w:val="both"/>
        <w:rPr>
          <w:sz w:val="24"/>
          <w:szCs w:val="24"/>
          <w:highlight w:val="white"/>
        </w:rPr>
      </w:pPr>
      <w:r>
        <w:rPr>
          <w:sz w:val="24"/>
          <w:szCs w:val="24"/>
          <w:highlight w:val="white"/>
        </w:rPr>
        <w:t>Building people people-centred culture.</w:t>
      </w:r>
    </w:p>
    <w:p w14:paraId="39286F28" w14:textId="77777777" w:rsidR="00B410DE" w:rsidRDefault="00000000">
      <w:pPr>
        <w:spacing w:before="240" w:after="240" w:line="360" w:lineRule="auto"/>
        <w:ind w:left="850"/>
        <w:jc w:val="both"/>
        <w:rPr>
          <w:sz w:val="24"/>
          <w:szCs w:val="24"/>
          <w:highlight w:val="white"/>
        </w:rPr>
      </w:pPr>
      <w:r>
        <w:rPr>
          <w:sz w:val="24"/>
          <w:szCs w:val="24"/>
          <w:highlight w:val="white"/>
        </w:rPr>
        <w:t>The organisation is currently following a clan culture where everyone is like one family and has a feeling of belonging. As the organisation grew rapidly, it lacked control in the formal procedures; therefore, a warm, collaborative and goal-oriented culture was recommended. It should facilitate open communication across various levels and channels, promote innovation and recognition and also incorporate sustainability initiatives into the corporate culture to regain clients’ trust.(</w:t>
      </w:r>
      <w:proofErr w:type="spellStart"/>
      <w:r>
        <w:rPr>
          <w:sz w:val="24"/>
          <w:szCs w:val="24"/>
          <w:highlight w:val="white"/>
        </w:rPr>
        <w:t>Hermundsdottir</w:t>
      </w:r>
      <w:proofErr w:type="spellEnd"/>
      <w:r>
        <w:rPr>
          <w:sz w:val="24"/>
          <w:szCs w:val="24"/>
          <w:highlight w:val="white"/>
        </w:rPr>
        <w:t xml:space="preserve"> and Aspelund, 2022)</w:t>
      </w:r>
    </w:p>
    <w:p w14:paraId="5F3D150A" w14:textId="77777777" w:rsidR="00B410DE" w:rsidRDefault="00000000">
      <w:pPr>
        <w:spacing w:before="240" w:after="240" w:line="360" w:lineRule="auto"/>
        <w:jc w:val="both"/>
        <w:rPr>
          <w:sz w:val="24"/>
          <w:szCs w:val="24"/>
          <w:highlight w:val="white"/>
        </w:rPr>
      </w:pPr>
      <w:r>
        <w:rPr>
          <w:sz w:val="24"/>
          <w:szCs w:val="24"/>
          <w:highlight w:val="white"/>
        </w:rPr>
        <w:lastRenderedPageBreak/>
        <w:t>To implement this a Kotter’s 8-step Model with SMART goals is proposed (Kotter, 2025)</w:t>
      </w:r>
    </w:p>
    <w:p w14:paraId="455D13B9" w14:textId="77777777" w:rsidR="00B410DE" w:rsidRDefault="00000000">
      <w:pPr>
        <w:numPr>
          <w:ilvl w:val="0"/>
          <w:numId w:val="2"/>
        </w:numPr>
        <w:spacing w:before="240" w:line="360" w:lineRule="auto"/>
        <w:jc w:val="both"/>
        <w:rPr>
          <w:sz w:val="24"/>
          <w:szCs w:val="24"/>
          <w:highlight w:val="white"/>
        </w:rPr>
      </w:pPr>
      <w:r>
        <w:rPr>
          <w:sz w:val="24"/>
          <w:szCs w:val="24"/>
          <w:highlight w:val="white"/>
        </w:rPr>
        <w:t xml:space="preserve">Create - The urgency is higher as the organisation is struggling with high turnover, low employee engagement and morale, dissatisfaction among clients, low productivity and high workload </w:t>
      </w:r>
    </w:p>
    <w:p w14:paraId="1ECA7A0C" w14:textId="77777777" w:rsidR="00B410DE" w:rsidRDefault="00000000">
      <w:pPr>
        <w:numPr>
          <w:ilvl w:val="0"/>
          <w:numId w:val="2"/>
        </w:numPr>
        <w:spacing w:line="360" w:lineRule="auto"/>
        <w:jc w:val="both"/>
        <w:rPr>
          <w:sz w:val="24"/>
          <w:szCs w:val="24"/>
          <w:highlight w:val="white"/>
        </w:rPr>
      </w:pPr>
      <w:r>
        <w:rPr>
          <w:sz w:val="24"/>
          <w:szCs w:val="24"/>
          <w:highlight w:val="white"/>
        </w:rPr>
        <w:t xml:space="preserve">Build a team for change management and coordinating the process </w:t>
      </w:r>
    </w:p>
    <w:p w14:paraId="58B8F008" w14:textId="77777777" w:rsidR="00B410DE" w:rsidRDefault="00000000">
      <w:pPr>
        <w:numPr>
          <w:ilvl w:val="0"/>
          <w:numId w:val="2"/>
        </w:numPr>
        <w:spacing w:line="360" w:lineRule="auto"/>
        <w:jc w:val="both"/>
        <w:rPr>
          <w:sz w:val="24"/>
          <w:szCs w:val="24"/>
          <w:highlight w:val="white"/>
        </w:rPr>
      </w:pPr>
      <w:r>
        <w:rPr>
          <w:sz w:val="24"/>
          <w:szCs w:val="24"/>
          <w:highlight w:val="white"/>
        </w:rPr>
        <w:t xml:space="preserve">Form - A strategic vision and mission that represent the organisational change, which is people-centred, collaborative, fosters innovation  and development that encourages and creates a positive feeling among the employees towards the process </w:t>
      </w:r>
    </w:p>
    <w:p w14:paraId="49DD3C4C" w14:textId="77777777" w:rsidR="00B410DE" w:rsidRDefault="00000000">
      <w:pPr>
        <w:numPr>
          <w:ilvl w:val="0"/>
          <w:numId w:val="2"/>
        </w:numPr>
        <w:spacing w:line="360" w:lineRule="auto"/>
        <w:jc w:val="both"/>
        <w:rPr>
          <w:sz w:val="24"/>
          <w:szCs w:val="24"/>
          <w:highlight w:val="white"/>
        </w:rPr>
      </w:pPr>
      <w:r>
        <w:rPr>
          <w:sz w:val="24"/>
          <w:szCs w:val="24"/>
          <w:highlight w:val="white"/>
        </w:rPr>
        <w:t>Enlist  - Communicate the vision among the team through all the channels. Use direct formal /informal meetings, digital channels, emails, slogans, etc</w:t>
      </w:r>
    </w:p>
    <w:p w14:paraId="475EFDD6" w14:textId="77777777" w:rsidR="00B410DE" w:rsidRDefault="00000000">
      <w:pPr>
        <w:numPr>
          <w:ilvl w:val="0"/>
          <w:numId w:val="2"/>
        </w:numPr>
        <w:spacing w:line="360" w:lineRule="auto"/>
        <w:jc w:val="both"/>
        <w:rPr>
          <w:sz w:val="24"/>
          <w:szCs w:val="24"/>
          <w:highlight w:val="white"/>
        </w:rPr>
      </w:pPr>
      <w:r>
        <w:rPr>
          <w:sz w:val="24"/>
          <w:szCs w:val="24"/>
          <w:highlight w:val="white"/>
        </w:rPr>
        <w:t xml:space="preserve">Enable  - strengthen employees to create a positive feeling, remove barriers, give clarifications, encourage discussions, identify and manage resistance, monitor progress through surveys and feedback continuously  </w:t>
      </w:r>
    </w:p>
    <w:p w14:paraId="223CC67F" w14:textId="77777777" w:rsidR="00B410DE" w:rsidRDefault="00000000">
      <w:pPr>
        <w:numPr>
          <w:ilvl w:val="0"/>
          <w:numId w:val="2"/>
        </w:numPr>
        <w:spacing w:line="360" w:lineRule="auto"/>
        <w:jc w:val="both"/>
        <w:rPr>
          <w:sz w:val="24"/>
          <w:szCs w:val="24"/>
          <w:highlight w:val="white"/>
        </w:rPr>
      </w:pPr>
      <w:r>
        <w:rPr>
          <w:sz w:val="24"/>
          <w:szCs w:val="24"/>
          <w:highlight w:val="white"/>
        </w:rPr>
        <w:t xml:space="preserve">Generate SMART goals to implement changes </w:t>
      </w:r>
    </w:p>
    <w:p w14:paraId="1097C21E" w14:textId="77777777" w:rsidR="00B410DE" w:rsidRDefault="00000000">
      <w:pPr>
        <w:numPr>
          <w:ilvl w:val="0"/>
          <w:numId w:val="2"/>
        </w:numPr>
        <w:spacing w:line="360" w:lineRule="auto"/>
        <w:jc w:val="both"/>
        <w:rPr>
          <w:sz w:val="24"/>
          <w:szCs w:val="24"/>
          <w:highlight w:val="white"/>
        </w:rPr>
      </w:pPr>
      <w:r>
        <w:rPr>
          <w:sz w:val="24"/>
          <w:szCs w:val="24"/>
          <w:highlight w:val="white"/>
        </w:rPr>
        <w:t xml:space="preserve">Sustain - celebrate the small successes and recognise and reward the people who contributed to the changes </w:t>
      </w:r>
    </w:p>
    <w:p w14:paraId="28FEB36B" w14:textId="77777777" w:rsidR="00B410DE" w:rsidRDefault="00000000">
      <w:pPr>
        <w:numPr>
          <w:ilvl w:val="0"/>
          <w:numId w:val="2"/>
        </w:numPr>
        <w:spacing w:after="240" w:line="360" w:lineRule="auto"/>
        <w:jc w:val="both"/>
        <w:rPr>
          <w:sz w:val="24"/>
          <w:szCs w:val="24"/>
          <w:highlight w:val="white"/>
        </w:rPr>
      </w:pPr>
      <w:r>
        <w:rPr>
          <w:sz w:val="24"/>
          <w:szCs w:val="24"/>
          <w:highlight w:val="white"/>
        </w:rPr>
        <w:t xml:space="preserve">Institute -  Embed the changes by introducing proper systems, policies, procedures, rules and regulations within managerial, leadership and performance management </w:t>
      </w:r>
    </w:p>
    <w:p w14:paraId="4E35E464" w14:textId="77777777" w:rsidR="00B410DE" w:rsidRDefault="00B410DE">
      <w:pPr>
        <w:spacing w:before="240" w:after="240" w:line="360" w:lineRule="auto"/>
        <w:jc w:val="both"/>
        <w:rPr>
          <w:sz w:val="24"/>
          <w:szCs w:val="24"/>
          <w:highlight w:val="white"/>
        </w:rPr>
      </w:pPr>
    </w:p>
    <w:p w14:paraId="0487A5FA" w14:textId="77777777" w:rsidR="00B410DE" w:rsidRDefault="00B410DE">
      <w:pPr>
        <w:spacing w:before="240" w:after="240" w:line="360" w:lineRule="auto"/>
        <w:jc w:val="both"/>
        <w:rPr>
          <w:sz w:val="24"/>
          <w:szCs w:val="24"/>
          <w:highlight w:val="white"/>
        </w:rPr>
      </w:pPr>
    </w:p>
    <w:p w14:paraId="62F70C89" w14:textId="77777777" w:rsidR="00B410DE" w:rsidRDefault="00B410DE">
      <w:pPr>
        <w:spacing w:before="240" w:after="240" w:line="360" w:lineRule="auto"/>
        <w:jc w:val="both"/>
        <w:rPr>
          <w:sz w:val="24"/>
          <w:szCs w:val="24"/>
          <w:highlight w:val="white"/>
        </w:rPr>
      </w:pPr>
    </w:p>
    <w:p w14:paraId="3AA8BDC2" w14:textId="77777777" w:rsidR="00B410DE" w:rsidRDefault="00000000">
      <w:pPr>
        <w:spacing w:line="360" w:lineRule="auto"/>
        <w:jc w:val="both"/>
        <w:rPr>
          <w:b/>
          <w:bCs/>
          <w:sz w:val="24"/>
          <w:szCs w:val="24"/>
        </w:rPr>
      </w:pPr>
      <w:r>
        <w:rPr>
          <w:b/>
          <w:bCs/>
          <w:sz w:val="24"/>
          <w:szCs w:val="24"/>
        </w:rPr>
        <w:t>SMART Goals</w:t>
      </w:r>
    </w:p>
    <w:tbl>
      <w:tblPr>
        <w:tblStyle w:val="a"/>
        <w:tblW w:w="100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2040"/>
        <w:gridCol w:w="5190"/>
        <w:gridCol w:w="1515"/>
      </w:tblGrid>
      <w:tr w:rsidR="00B410DE" w14:paraId="11ECFE48" w14:textId="77777777">
        <w:tc>
          <w:tcPr>
            <w:tcW w:w="1260" w:type="dxa"/>
            <w:tcMar>
              <w:top w:w="100" w:type="dxa"/>
              <w:left w:w="100" w:type="dxa"/>
              <w:bottom w:w="100" w:type="dxa"/>
              <w:right w:w="100" w:type="dxa"/>
            </w:tcMar>
          </w:tcPr>
          <w:p w14:paraId="76849B15" w14:textId="77777777" w:rsidR="00B410DE" w:rsidRDefault="00B410DE">
            <w:pPr>
              <w:widowControl w:val="0"/>
              <w:pBdr>
                <w:top w:val="nil"/>
                <w:left w:val="nil"/>
                <w:bottom w:val="nil"/>
                <w:right w:val="nil"/>
                <w:between w:val="nil"/>
              </w:pBdr>
              <w:spacing w:line="360" w:lineRule="auto"/>
              <w:jc w:val="both"/>
              <w:rPr>
                <w:sz w:val="24"/>
                <w:szCs w:val="24"/>
              </w:rPr>
            </w:pPr>
          </w:p>
        </w:tc>
        <w:tc>
          <w:tcPr>
            <w:tcW w:w="2040" w:type="dxa"/>
            <w:tcMar>
              <w:top w:w="100" w:type="dxa"/>
              <w:left w:w="100" w:type="dxa"/>
              <w:bottom w:w="100" w:type="dxa"/>
              <w:right w:w="100" w:type="dxa"/>
            </w:tcMar>
          </w:tcPr>
          <w:p w14:paraId="583E6C23"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Focus</w:t>
            </w:r>
          </w:p>
        </w:tc>
        <w:tc>
          <w:tcPr>
            <w:tcW w:w="5190" w:type="dxa"/>
            <w:tcMar>
              <w:top w:w="100" w:type="dxa"/>
              <w:left w:w="100" w:type="dxa"/>
              <w:bottom w:w="100" w:type="dxa"/>
              <w:right w:w="100" w:type="dxa"/>
            </w:tcMar>
          </w:tcPr>
          <w:p w14:paraId="6DC77020"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KPI</w:t>
            </w:r>
          </w:p>
        </w:tc>
        <w:tc>
          <w:tcPr>
            <w:tcW w:w="1515" w:type="dxa"/>
            <w:tcMar>
              <w:top w:w="100" w:type="dxa"/>
              <w:left w:w="100" w:type="dxa"/>
              <w:bottom w:w="100" w:type="dxa"/>
              <w:right w:w="100" w:type="dxa"/>
            </w:tcMar>
          </w:tcPr>
          <w:p w14:paraId="17256DAB"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Time duration in years </w:t>
            </w:r>
          </w:p>
        </w:tc>
      </w:tr>
      <w:tr w:rsidR="00B410DE" w14:paraId="4196CA35" w14:textId="77777777">
        <w:tc>
          <w:tcPr>
            <w:tcW w:w="1260" w:type="dxa"/>
            <w:tcMar>
              <w:top w:w="100" w:type="dxa"/>
              <w:left w:w="100" w:type="dxa"/>
              <w:bottom w:w="100" w:type="dxa"/>
              <w:right w:w="100" w:type="dxa"/>
            </w:tcMar>
          </w:tcPr>
          <w:p w14:paraId="4BE3DCBC"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Goal 1 </w:t>
            </w:r>
          </w:p>
        </w:tc>
        <w:tc>
          <w:tcPr>
            <w:tcW w:w="2040" w:type="dxa"/>
            <w:tcMar>
              <w:top w:w="100" w:type="dxa"/>
              <w:left w:w="100" w:type="dxa"/>
              <w:bottom w:w="100" w:type="dxa"/>
              <w:right w:w="100" w:type="dxa"/>
            </w:tcMar>
          </w:tcPr>
          <w:p w14:paraId="7F97E432"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Improve the </w:t>
            </w:r>
            <w:r>
              <w:rPr>
                <w:sz w:val="24"/>
                <w:szCs w:val="24"/>
              </w:rPr>
              <w:lastRenderedPageBreak/>
              <w:t xml:space="preserve">Managerial development structure </w:t>
            </w:r>
          </w:p>
          <w:p w14:paraId="011A5272"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Leadership improvement strategy </w:t>
            </w:r>
          </w:p>
        </w:tc>
        <w:tc>
          <w:tcPr>
            <w:tcW w:w="5190" w:type="dxa"/>
            <w:tcMar>
              <w:top w:w="100" w:type="dxa"/>
              <w:left w:w="100" w:type="dxa"/>
              <w:bottom w:w="100" w:type="dxa"/>
              <w:right w:w="100" w:type="dxa"/>
            </w:tcMar>
          </w:tcPr>
          <w:p w14:paraId="69D991B0"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 xml:space="preserve">All managers will attend leadership and </w:t>
            </w:r>
            <w:r>
              <w:rPr>
                <w:sz w:val="24"/>
                <w:szCs w:val="24"/>
              </w:rPr>
              <w:lastRenderedPageBreak/>
              <w:t xml:space="preserve">communication training, and effective employee training </w:t>
            </w:r>
          </w:p>
          <w:p w14:paraId="5AB70892" w14:textId="77777777" w:rsidR="00B410DE" w:rsidRDefault="00000000">
            <w:pPr>
              <w:widowControl w:val="0"/>
              <w:numPr>
                <w:ilvl w:val="0"/>
                <w:numId w:val="9"/>
              </w:numPr>
              <w:pBdr>
                <w:top w:val="nil"/>
                <w:left w:val="nil"/>
                <w:bottom w:val="nil"/>
                <w:right w:val="nil"/>
                <w:between w:val="nil"/>
              </w:pBdr>
              <w:spacing w:line="360" w:lineRule="auto"/>
              <w:jc w:val="both"/>
              <w:rPr>
                <w:sz w:val="24"/>
                <w:szCs w:val="24"/>
              </w:rPr>
            </w:pPr>
            <w:r>
              <w:rPr>
                <w:sz w:val="24"/>
                <w:szCs w:val="24"/>
              </w:rPr>
              <w:t>Reduce employee complaints 50% over feedback, appraisals, and poor communication</w:t>
            </w:r>
          </w:p>
          <w:p w14:paraId="3AD0A31A" w14:textId="77777777" w:rsidR="00B410DE" w:rsidRDefault="00000000">
            <w:pPr>
              <w:widowControl w:val="0"/>
              <w:numPr>
                <w:ilvl w:val="0"/>
                <w:numId w:val="9"/>
              </w:numPr>
              <w:pBdr>
                <w:top w:val="nil"/>
                <w:left w:val="nil"/>
                <w:bottom w:val="nil"/>
                <w:right w:val="nil"/>
                <w:between w:val="nil"/>
              </w:pBdr>
              <w:spacing w:line="360" w:lineRule="auto"/>
              <w:jc w:val="both"/>
              <w:rPr>
                <w:sz w:val="24"/>
                <w:szCs w:val="24"/>
              </w:rPr>
            </w:pPr>
            <w:r>
              <w:rPr>
                <w:sz w:val="24"/>
                <w:szCs w:val="24"/>
              </w:rPr>
              <w:t xml:space="preserve">Improve employee feedback on training </w:t>
            </w:r>
          </w:p>
        </w:tc>
        <w:tc>
          <w:tcPr>
            <w:tcW w:w="1515" w:type="dxa"/>
            <w:tcMar>
              <w:top w:w="100" w:type="dxa"/>
              <w:left w:w="100" w:type="dxa"/>
              <w:bottom w:w="100" w:type="dxa"/>
              <w:right w:w="100" w:type="dxa"/>
            </w:tcMar>
          </w:tcPr>
          <w:p w14:paraId="710E0305"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 xml:space="preserve">2 </w:t>
            </w:r>
          </w:p>
        </w:tc>
      </w:tr>
      <w:tr w:rsidR="00B410DE" w14:paraId="0903B725" w14:textId="77777777">
        <w:tc>
          <w:tcPr>
            <w:tcW w:w="1260" w:type="dxa"/>
            <w:tcMar>
              <w:top w:w="100" w:type="dxa"/>
              <w:left w:w="100" w:type="dxa"/>
              <w:bottom w:w="100" w:type="dxa"/>
              <w:right w:w="100" w:type="dxa"/>
            </w:tcMar>
          </w:tcPr>
          <w:p w14:paraId="50D8229A"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Goal 2 </w:t>
            </w:r>
          </w:p>
        </w:tc>
        <w:tc>
          <w:tcPr>
            <w:tcW w:w="2040" w:type="dxa"/>
            <w:tcMar>
              <w:top w:w="100" w:type="dxa"/>
              <w:left w:w="100" w:type="dxa"/>
              <w:bottom w:w="100" w:type="dxa"/>
              <w:right w:w="100" w:type="dxa"/>
            </w:tcMar>
          </w:tcPr>
          <w:p w14:paraId="0EB45580"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Improve career pathways, lower retention </w:t>
            </w:r>
          </w:p>
        </w:tc>
        <w:tc>
          <w:tcPr>
            <w:tcW w:w="5190" w:type="dxa"/>
            <w:tcMar>
              <w:top w:w="100" w:type="dxa"/>
              <w:left w:w="100" w:type="dxa"/>
              <w:bottom w:w="100" w:type="dxa"/>
              <w:right w:w="100" w:type="dxa"/>
            </w:tcMar>
          </w:tcPr>
          <w:p w14:paraId="3740C407" w14:textId="77777777" w:rsidR="00B410DE" w:rsidRDefault="00000000">
            <w:pPr>
              <w:widowControl w:val="0"/>
              <w:numPr>
                <w:ilvl w:val="0"/>
                <w:numId w:val="4"/>
              </w:numPr>
              <w:pBdr>
                <w:top w:val="nil"/>
                <w:left w:val="nil"/>
                <w:bottom w:val="nil"/>
                <w:right w:val="nil"/>
                <w:between w:val="nil"/>
              </w:pBdr>
              <w:spacing w:line="360" w:lineRule="auto"/>
              <w:jc w:val="both"/>
              <w:rPr>
                <w:sz w:val="24"/>
                <w:szCs w:val="24"/>
              </w:rPr>
            </w:pPr>
            <w:r>
              <w:rPr>
                <w:sz w:val="24"/>
                <w:szCs w:val="24"/>
              </w:rPr>
              <w:t>Improve employee feedback on the engagement survey and improve the engagement score to 30%</w:t>
            </w:r>
          </w:p>
          <w:p w14:paraId="4AAD00AE" w14:textId="77777777" w:rsidR="00B410DE" w:rsidRDefault="00000000">
            <w:pPr>
              <w:widowControl w:val="0"/>
              <w:numPr>
                <w:ilvl w:val="0"/>
                <w:numId w:val="4"/>
              </w:numPr>
              <w:pBdr>
                <w:top w:val="nil"/>
                <w:left w:val="nil"/>
                <w:bottom w:val="nil"/>
                <w:right w:val="nil"/>
                <w:between w:val="nil"/>
              </w:pBdr>
              <w:spacing w:line="360" w:lineRule="auto"/>
              <w:jc w:val="both"/>
              <w:rPr>
                <w:sz w:val="24"/>
                <w:szCs w:val="24"/>
              </w:rPr>
            </w:pPr>
            <w:r>
              <w:rPr>
                <w:sz w:val="24"/>
                <w:szCs w:val="24"/>
              </w:rPr>
              <w:t xml:space="preserve">Increase productivity and efficiency </w:t>
            </w:r>
          </w:p>
          <w:p w14:paraId="69FFFFA1" w14:textId="77777777" w:rsidR="00B410DE" w:rsidRDefault="00000000">
            <w:pPr>
              <w:widowControl w:val="0"/>
              <w:numPr>
                <w:ilvl w:val="0"/>
                <w:numId w:val="4"/>
              </w:numPr>
              <w:pBdr>
                <w:top w:val="nil"/>
                <w:left w:val="nil"/>
                <w:bottom w:val="nil"/>
                <w:right w:val="nil"/>
                <w:between w:val="nil"/>
              </w:pBdr>
              <w:spacing w:line="360" w:lineRule="auto"/>
              <w:jc w:val="both"/>
              <w:rPr>
                <w:sz w:val="24"/>
                <w:szCs w:val="24"/>
              </w:rPr>
            </w:pPr>
            <w:r>
              <w:rPr>
                <w:sz w:val="24"/>
                <w:szCs w:val="24"/>
              </w:rPr>
              <w:t>Improve recognition efforts to 50%</w:t>
            </w:r>
          </w:p>
          <w:p w14:paraId="1CFEBD53" w14:textId="77777777" w:rsidR="00B410DE" w:rsidRDefault="00000000">
            <w:pPr>
              <w:widowControl w:val="0"/>
              <w:numPr>
                <w:ilvl w:val="0"/>
                <w:numId w:val="4"/>
              </w:numPr>
              <w:pBdr>
                <w:top w:val="nil"/>
                <w:left w:val="nil"/>
                <w:bottom w:val="nil"/>
                <w:right w:val="nil"/>
                <w:between w:val="nil"/>
              </w:pBdr>
              <w:spacing w:line="360" w:lineRule="auto"/>
              <w:jc w:val="both"/>
              <w:rPr>
                <w:sz w:val="24"/>
                <w:szCs w:val="24"/>
              </w:rPr>
            </w:pPr>
            <w:r>
              <w:rPr>
                <w:sz w:val="24"/>
                <w:szCs w:val="24"/>
              </w:rPr>
              <w:t>Improve internal promotions to 20%</w:t>
            </w:r>
          </w:p>
        </w:tc>
        <w:tc>
          <w:tcPr>
            <w:tcW w:w="1515" w:type="dxa"/>
            <w:tcMar>
              <w:top w:w="100" w:type="dxa"/>
              <w:left w:w="100" w:type="dxa"/>
              <w:bottom w:w="100" w:type="dxa"/>
              <w:right w:w="100" w:type="dxa"/>
            </w:tcMar>
          </w:tcPr>
          <w:p w14:paraId="73B1D9F6"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2 </w:t>
            </w:r>
          </w:p>
        </w:tc>
      </w:tr>
      <w:tr w:rsidR="00B410DE" w14:paraId="52F6B0A8" w14:textId="77777777">
        <w:tc>
          <w:tcPr>
            <w:tcW w:w="1260" w:type="dxa"/>
            <w:tcMar>
              <w:top w:w="100" w:type="dxa"/>
              <w:left w:w="100" w:type="dxa"/>
              <w:bottom w:w="100" w:type="dxa"/>
              <w:right w:w="100" w:type="dxa"/>
            </w:tcMar>
          </w:tcPr>
          <w:p w14:paraId="6E95B4D2"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Goal 3 </w:t>
            </w:r>
          </w:p>
        </w:tc>
        <w:tc>
          <w:tcPr>
            <w:tcW w:w="2040" w:type="dxa"/>
            <w:tcMar>
              <w:top w:w="100" w:type="dxa"/>
              <w:left w:w="100" w:type="dxa"/>
              <w:bottom w:w="100" w:type="dxa"/>
              <w:right w:w="100" w:type="dxa"/>
            </w:tcMar>
          </w:tcPr>
          <w:p w14:paraId="0046C6D7"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Introduce people people-centred culture with the incorporation of CSR into corporate objectives </w:t>
            </w:r>
          </w:p>
        </w:tc>
        <w:tc>
          <w:tcPr>
            <w:tcW w:w="5190" w:type="dxa"/>
            <w:tcMar>
              <w:top w:w="100" w:type="dxa"/>
              <w:left w:w="100" w:type="dxa"/>
              <w:bottom w:w="100" w:type="dxa"/>
              <w:right w:w="100" w:type="dxa"/>
            </w:tcMar>
          </w:tcPr>
          <w:p w14:paraId="3646E4F9" w14:textId="77777777" w:rsidR="00B410DE" w:rsidRDefault="00000000">
            <w:pPr>
              <w:widowControl w:val="0"/>
              <w:numPr>
                <w:ilvl w:val="0"/>
                <w:numId w:val="5"/>
              </w:numPr>
              <w:pBdr>
                <w:top w:val="nil"/>
                <w:left w:val="nil"/>
                <w:bottom w:val="nil"/>
                <w:right w:val="nil"/>
                <w:between w:val="nil"/>
              </w:pBdr>
              <w:spacing w:line="360" w:lineRule="auto"/>
              <w:jc w:val="both"/>
              <w:rPr>
                <w:sz w:val="24"/>
                <w:szCs w:val="24"/>
              </w:rPr>
            </w:pPr>
            <w:r>
              <w:rPr>
                <w:sz w:val="24"/>
                <w:szCs w:val="24"/>
              </w:rPr>
              <w:t>Improved the number of client contracts</w:t>
            </w:r>
          </w:p>
          <w:p w14:paraId="58CAE725" w14:textId="77777777" w:rsidR="00B410DE" w:rsidRDefault="00000000">
            <w:pPr>
              <w:widowControl w:val="0"/>
              <w:numPr>
                <w:ilvl w:val="0"/>
                <w:numId w:val="5"/>
              </w:numPr>
              <w:pBdr>
                <w:top w:val="nil"/>
                <w:left w:val="nil"/>
                <w:bottom w:val="nil"/>
                <w:right w:val="nil"/>
                <w:between w:val="nil"/>
              </w:pBdr>
              <w:spacing w:line="360" w:lineRule="auto"/>
              <w:jc w:val="both"/>
              <w:rPr>
                <w:sz w:val="24"/>
                <w:szCs w:val="24"/>
              </w:rPr>
            </w:pPr>
            <w:r>
              <w:rPr>
                <w:sz w:val="24"/>
                <w:szCs w:val="24"/>
              </w:rPr>
              <w:t>Improve customer base by 20%</w:t>
            </w:r>
          </w:p>
          <w:p w14:paraId="7B1251A0" w14:textId="77777777" w:rsidR="00B410DE" w:rsidRDefault="00000000">
            <w:pPr>
              <w:widowControl w:val="0"/>
              <w:numPr>
                <w:ilvl w:val="0"/>
                <w:numId w:val="5"/>
              </w:numPr>
              <w:pBdr>
                <w:top w:val="nil"/>
                <w:left w:val="nil"/>
                <w:bottom w:val="nil"/>
                <w:right w:val="nil"/>
                <w:between w:val="nil"/>
              </w:pBdr>
              <w:spacing w:line="360" w:lineRule="auto"/>
              <w:jc w:val="both"/>
              <w:rPr>
                <w:sz w:val="24"/>
                <w:szCs w:val="24"/>
              </w:rPr>
            </w:pPr>
            <w:r>
              <w:rPr>
                <w:sz w:val="24"/>
                <w:szCs w:val="24"/>
              </w:rPr>
              <w:t>Publish annual reports to the public</w:t>
            </w:r>
          </w:p>
          <w:p w14:paraId="08D26981" w14:textId="77777777" w:rsidR="00B410DE" w:rsidRDefault="00000000">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100% employees agree that the culture is people-oriented, not task-driven </w:t>
            </w:r>
          </w:p>
        </w:tc>
        <w:tc>
          <w:tcPr>
            <w:tcW w:w="1515" w:type="dxa"/>
            <w:tcMar>
              <w:top w:w="100" w:type="dxa"/>
              <w:left w:w="100" w:type="dxa"/>
              <w:bottom w:w="100" w:type="dxa"/>
              <w:right w:w="100" w:type="dxa"/>
            </w:tcMar>
          </w:tcPr>
          <w:p w14:paraId="0B262F71" w14:textId="77777777" w:rsidR="00B410DE" w:rsidRDefault="00000000">
            <w:pPr>
              <w:widowControl w:val="0"/>
              <w:pBdr>
                <w:top w:val="nil"/>
                <w:left w:val="nil"/>
                <w:bottom w:val="nil"/>
                <w:right w:val="nil"/>
                <w:between w:val="nil"/>
              </w:pBdr>
              <w:spacing w:line="360" w:lineRule="auto"/>
              <w:jc w:val="both"/>
              <w:rPr>
                <w:sz w:val="24"/>
                <w:szCs w:val="24"/>
              </w:rPr>
            </w:pPr>
            <w:r>
              <w:rPr>
                <w:sz w:val="24"/>
                <w:szCs w:val="24"/>
              </w:rPr>
              <w:t xml:space="preserve">2 </w:t>
            </w:r>
          </w:p>
        </w:tc>
      </w:tr>
      <w:tr w:rsidR="00B410DE" w14:paraId="1FDC2A12" w14:textId="77777777">
        <w:tc>
          <w:tcPr>
            <w:tcW w:w="1260" w:type="dxa"/>
            <w:tcMar>
              <w:top w:w="100" w:type="dxa"/>
              <w:left w:w="100" w:type="dxa"/>
              <w:bottom w:w="100" w:type="dxa"/>
              <w:right w:w="100" w:type="dxa"/>
            </w:tcMar>
          </w:tcPr>
          <w:p w14:paraId="5CE3F61F" w14:textId="77777777" w:rsidR="00B410DE" w:rsidRDefault="00B410DE">
            <w:pPr>
              <w:widowControl w:val="0"/>
              <w:pBdr>
                <w:top w:val="nil"/>
                <w:left w:val="nil"/>
                <w:bottom w:val="nil"/>
                <w:right w:val="nil"/>
                <w:between w:val="nil"/>
              </w:pBdr>
              <w:spacing w:line="360" w:lineRule="auto"/>
              <w:jc w:val="both"/>
              <w:rPr>
                <w:sz w:val="24"/>
                <w:szCs w:val="24"/>
              </w:rPr>
            </w:pPr>
          </w:p>
        </w:tc>
        <w:tc>
          <w:tcPr>
            <w:tcW w:w="2040" w:type="dxa"/>
            <w:tcMar>
              <w:top w:w="100" w:type="dxa"/>
              <w:left w:w="100" w:type="dxa"/>
              <w:bottom w:w="100" w:type="dxa"/>
              <w:right w:w="100" w:type="dxa"/>
            </w:tcMar>
          </w:tcPr>
          <w:p w14:paraId="3065DBFA" w14:textId="77777777" w:rsidR="00B410DE" w:rsidRDefault="00B410DE">
            <w:pPr>
              <w:widowControl w:val="0"/>
              <w:pBdr>
                <w:top w:val="nil"/>
                <w:left w:val="nil"/>
                <w:bottom w:val="nil"/>
                <w:right w:val="nil"/>
                <w:between w:val="nil"/>
              </w:pBdr>
              <w:spacing w:line="360" w:lineRule="auto"/>
              <w:jc w:val="both"/>
              <w:rPr>
                <w:sz w:val="24"/>
                <w:szCs w:val="24"/>
              </w:rPr>
            </w:pPr>
          </w:p>
        </w:tc>
        <w:tc>
          <w:tcPr>
            <w:tcW w:w="5190" w:type="dxa"/>
            <w:tcMar>
              <w:top w:w="100" w:type="dxa"/>
              <w:left w:w="100" w:type="dxa"/>
              <w:bottom w:w="100" w:type="dxa"/>
              <w:right w:w="100" w:type="dxa"/>
            </w:tcMar>
          </w:tcPr>
          <w:p w14:paraId="4EB4E20E" w14:textId="77777777" w:rsidR="00B410DE" w:rsidRDefault="00B410DE">
            <w:pPr>
              <w:widowControl w:val="0"/>
              <w:pBdr>
                <w:top w:val="nil"/>
                <w:left w:val="nil"/>
                <w:bottom w:val="nil"/>
                <w:right w:val="nil"/>
                <w:between w:val="nil"/>
              </w:pBdr>
              <w:spacing w:line="360" w:lineRule="auto"/>
              <w:jc w:val="both"/>
              <w:rPr>
                <w:sz w:val="24"/>
                <w:szCs w:val="24"/>
              </w:rPr>
            </w:pPr>
          </w:p>
        </w:tc>
        <w:tc>
          <w:tcPr>
            <w:tcW w:w="1515" w:type="dxa"/>
            <w:tcMar>
              <w:top w:w="100" w:type="dxa"/>
              <w:left w:w="100" w:type="dxa"/>
              <w:bottom w:w="100" w:type="dxa"/>
              <w:right w:w="100" w:type="dxa"/>
            </w:tcMar>
          </w:tcPr>
          <w:p w14:paraId="0C5123EE" w14:textId="77777777" w:rsidR="00B410DE" w:rsidRDefault="00B410DE">
            <w:pPr>
              <w:widowControl w:val="0"/>
              <w:pBdr>
                <w:top w:val="nil"/>
                <w:left w:val="nil"/>
                <w:bottom w:val="nil"/>
                <w:right w:val="nil"/>
                <w:between w:val="nil"/>
              </w:pBdr>
              <w:spacing w:line="360" w:lineRule="auto"/>
              <w:jc w:val="both"/>
              <w:rPr>
                <w:sz w:val="24"/>
                <w:szCs w:val="24"/>
              </w:rPr>
            </w:pPr>
          </w:p>
        </w:tc>
      </w:tr>
    </w:tbl>
    <w:p w14:paraId="5C46A863" w14:textId="77777777" w:rsidR="00B410DE" w:rsidRDefault="00B410DE">
      <w:pPr>
        <w:spacing w:line="360" w:lineRule="auto"/>
        <w:jc w:val="both"/>
        <w:rPr>
          <w:sz w:val="24"/>
          <w:szCs w:val="24"/>
        </w:rPr>
      </w:pPr>
    </w:p>
    <w:p w14:paraId="1DB6D27B" w14:textId="77777777" w:rsidR="00B410DE" w:rsidRDefault="00B410DE">
      <w:pPr>
        <w:spacing w:line="360" w:lineRule="auto"/>
        <w:jc w:val="both"/>
        <w:rPr>
          <w:sz w:val="24"/>
          <w:szCs w:val="24"/>
        </w:rPr>
      </w:pPr>
    </w:p>
    <w:p w14:paraId="09B57D79" w14:textId="77777777" w:rsidR="00B410DE" w:rsidRDefault="00B410DE">
      <w:pPr>
        <w:spacing w:line="360" w:lineRule="auto"/>
        <w:jc w:val="both"/>
        <w:rPr>
          <w:sz w:val="24"/>
          <w:szCs w:val="24"/>
        </w:rPr>
      </w:pPr>
    </w:p>
    <w:p w14:paraId="129B34B2" w14:textId="77777777" w:rsidR="00B410DE" w:rsidRDefault="00000000">
      <w:pPr>
        <w:pStyle w:val="Heading2"/>
        <w:spacing w:line="360" w:lineRule="auto"/>
        <w:jc w:val="both"/>
        <w:rPr>
          <w:sz w:val="24"/>
          <w:szCs w:val="24"/>
        </w:rPr>
      </w:pPr>
      <w:bookmarkStart w:id="25" w:name="_e5dkwc3g1rgw" w:colFirst="0" w:colLast="0"/>
      <w:bookmarkEnd w:id="25"/>
      <w:r>
        <w:rPr>
          <w:sz w:val="24"/>
          <w:szCs w:val="24"/>
        </w:rPr>
        <w:t>Conclusion</w:t>
      </w:r>
    </w:p>
    <w:p w14:paraId="67414ACE" w14:textId="77777777" w:rsidR="00B410DE" w:rsidRDefault="00000000">
      <w:pPr>
        <w:spacing w:before="240" w:after="240" w:line="360" w:lineRule="auto"/>
        <w:jc w:val="both"/>
        <w:rPr>
          <w:sz w:val="24"/>
          <w:szCs w:val="24"/>
        </w:rPr>
      </w:pPr>
      <w:r>
        <w:rPr>
          <w:sz w:val="24"/>
          <w:szCs w:val="24"/>
        </w:rPr>
        <w:t xml:space="preserve">Bright waves need Significant improvement in the current culture and the leadership behaviour as it limits the operational efficiency due to poor communication, performance management practices such as lack of performance appraisals, support, coaching, training, facilitating, rewards and recognition, and career development pathways. A positive leadership behaviour encourages employees and motivates </w:t>
      </w:r>
      <w:r>
        <w:rPr>
          <w:sz w:val="24"/>
          <w:szCs w:val="24"/>
        </w:rPr>
        <w:lastRenderedPageBreak/>
        <w:t>them, which makes them work together to achieve organisational goals. The current culture demands an urgent shift to a more people-centred approach.</w:t>
      </w:r>
    </w:p>
    <w:p w14:paraId="4EDFBF3D" w14:textId="77777777" w:rsidR="00B410DE" w:rsidRDefault="00B410DE">
      <w:pPr>
        <w:spacing w:line="360" w:lineRule="auto"/>
        <w:jc w:val="both"/>
        <w:rPr>
          <w:sz w:val="24"/>
          <w:szCs w:val="24"/>
        </w:rPr>
      </w:pPr>
    </w:p>
    <w:p w14:paraId="78B87168" w14:textId="77777777" w:rsidR="00B410DE" w:rsidRDefault="00B410DE">
      <w:pPr>
        <w:spacing w:line="360" w:lineRule="auto"/>
        <w:jc w:val="both"/>
        <w:rPr>
          <w:sz w:val="24"/>
          <w:szCs w:val="24"/>
        </w:rPr>
      </w:pPr>
    </w:p>
    <w:p w14:paraId="56E39259" w14:textId="77777777" w:rsidR="00B410DE" w:rsidRDefault="00B410DE">
      <w:pPr>
        <w:spacing w:line="360" w:lineRule="auto"/>
        <w:jc w:val="both"/>
        <w:rPr>
          <w:sz w:val="24"/>
          <w:szCs w:val="24"/>
        </w:rPr>
      </w:pPr>
    </w:p>
    <w:p w14:paraId="73724C00" w14:textId="77777777" w:rsidR="00B410DE" w:rsidRDefault="00B410DE">
      <w:pPr>
        <w:spacing w:line="360" w:lineRule="auto"/>
        <w:jc w:val="both"/>
        <w:rPr>
          <w:sz w:val="24"/>
          <w:szCs w:val="24"/>
        </w:rPr>
      </w:pPr>
    </w:p>
    <w:p w14:paraId="02DA9CE1" w14:textId="77777777" w:rsidR="00B410DE" w:rsidRDefault="00B410DE">
      <w:pPr>
        <w:spacing w:line="360" w:lineRule="auto"/>
        <w:jc w:val="both"/>
        <w:rPr>
          <w:sz w:val="24"/>
          <w:szCs w:val="24"/>
        </w:rPr>
      </w:pPr>
    </w:p>
    <w:p w14:paraId="17C12767" w14:textId="77777777" w:rsidR="00B410DE" w:rsidRDefault="00B410DE">
      <w:pPr>
        <w:spacing w:line="360" w:lineRule="auto"/>
        <w:jc w:val="both"/>
        <w:rPr>
          <w:sz w:val="24"/>
          <w:szCs w:val="24"/>
        </w:rPr>
      </w:pPr>
    </w:p>
    <w:p w14:paraId="68114EB8" w14:textId="77777777" w:rsidR="00B410DE" w:rsidRDefault="00B410DE">
      <w:pPr>
        <w:spacing w:line="360" w:lineRule="auto"/>
        <w:jc w:val="both"/>
        <w:rPr>
          <w:sz w:val="24"/>
          <w:szCs w:val="24"/>
        </w:rPr>
      </w:pPr>
    </w:p>
    <w:p w14:paraId="7B05D171" w14:textId="77777777" w:rsidR="00B410DE" w:rsidRDefault="00B410DE">
      <w:pPr>
        <w:spacing w:line="360" w:lineRule="auto"/>
        <w:jc w:val="both"/>
        <w:rPr>
          <w:sz w:val="24"/>
          <w:szCs w:val="24"/>
        </w:rPr>
      </w:pPr>
    </w:p>
    <w:p w14:paraId="2940CBC5" w14:textId="77777777" w:rsidR="00B410DE" w:rsidRDefault="00B410DE">
      <w:pPr>
        <w:spacing w:line="360" w:lineRule="auto"/>
        <w:jc w:val="both"/>
        <w:rPr>
          <w:sz w:val="24"/>
          <w:szCs w:val="24"/>
        </w:rPr>
      </w:pPr>
    </w:p>
    <w:p w14:paraId="35D617D0" w14:textId="77777777" w:rsidR="00B410DE" w:rsidRDefault="00B410DE">
      <w:pPr>
        <w:spacing w:line="360" w:lineRule="auto"/>
        <w:jc w:val="both"/>
        <w:rPr>
          <w:sz w:val="24"/>
          <w:szCs w:val="24"/>
        </w:rPr>
      </w:pPr>
    </w:p>
    <w:p w14:paraId="715C58D5" w14:textId="77777777" w:rsidR="00B410DE" w:rsidRDefault="00B410DE">
      <w:pPr>
        <w:spacing w:line="360" w:lineRule="auto"/>
        <w:jc w:val="both"/>
        <w:rPr>
          <w:sz w:val="24"/>
          <w:szCs w:val="24"/>
        </w:rPr>
      </w:pPr>
    </w:p>
    <w:p w14:paraId="7EC8CE26" w14:textId="77777777" w:rsidR="00B410DE" w:rsidRDefault="00B410DE">
      <w:pPr>
        <w:spacing w:line="360" w:lineRule="auto"/>
        <w:jc w:val="both"/>
        <w:rPr>
          <w:sz w:val="24"/>
          <w:szCs w:val="24"/>
        </w:rPr>
      </w:pPr>
    </w:p>
    <w:p w14:paraId="789981DC" w14:textId="77777777" w:rsidR="00B410DE" w:rsidRDefault="00B410DE">
      <w:pPr>
        <w:spacing w:line="360" w:lineRule="auto"/>
        <w:jc w:val="both"/>
        <w:rPr>
          <w:sz w:val="24"/>
          <w:szCs w:val="24"/>
        </w:rPr>
      </w:pPr>
    </w:p>
    <w:p w14:paraId="3417D114" w14:textId="77777777" w:rsidR="00B410DE" w:rsidRDefault="00B410DE">
      <w:pPr>
        <w:spacing w:line="360" w:lineRule="auto"/>
        <w:jc w:val="both"/>
        <w:rPr>
          <w:sz w:val="24"/>
          <w:szCs w:val="24"/>
        </w:rPr>
      </w:pPr>
    </w:p>
    <w:p w14:paraId="10BCC55C" w14:textId="77777777" w:rsidR="00B410DE" w:rsidRDefault="00B410DE">
      <w:pPr>
        <w:spacing w:line="360" w:lineRule="auto"/>
        <w:jc w:val="both"/>
        <w:rPr>
          <w:sz w:val="24"/>
          <w:szCs w:val="24"/>
        </w:rPr>
      </w:pPr>
    </w:p>
    <w:p w14:paraId="34EC0CC6" w14:textId="77777777" w:rsidR="00B410DE" w:rsidRDefault="00B410DE">
      <w:pPr>
        <w:spacing w:line="360" w:lineRule="auto"/>
        <w:jc w:val="both"/>
        <w:rPr>
          <w:sz w:val="24"/>
          <w:szCs w:val="24"/>
        </w:rPr>
      </w:pPr>
    </w:p>
    <w:p w14:paraId="5EB2E42A" w14:textId="77777777" w:rsidR="00B410DE" w:rsidRDefault="00B410DE">
      <w:pPr>
        <w:spacing w:line="360" w:lineRule="auto"/>
        <w:jc w:val="both"/>
        <w:rPr>
          <w:sz w:val="24"/>
          <w:szCs w:val="24"/>
        </w:rPr>
      </w:pPr>
    </w:p>
    <w:p w14:paraId="0FE8101A" w14:textId="77777777" w:rsidR="00B410DE" w:rsidRDefault="00B410DE">
      <w:pPr>
        <w:spacing w:line="360" w:lineRule="auto"/>
        <w:jc w:val="both"/>
        <w:rPr>
          <w:sz w:val="24"/>
          <w:szCs w:val="24"/>
        </w:rPr>
      </w:pPr>
    </w:p>
    <w:p w14:paraId="54BE7E0D" w14:textId="77777777" w:rsidR="00B410DE" w:rsidRDefault="00B410DE">
      <w:pPr>
        <w:spacing w:line="360" w:lineRule="auto"/>
        <w:jc w:val="both"/>
        <w:rPr>
          <w:sz w:val="24"/>
          <w:szCs w:val="24"/>
        </w:rPr>
      </w:pPr>
    </w:p>
    <w:p w14:paraId="2AF692F0" w14:textId="77777777" w:rsidR="00B410DE" w:rsidRDefault="00B410DE">
      <w:pPr>
        <w:spacing w:line="360" w:lineRule="auto"/>
        <w:jc w:val="both"/>
        <w:rPr>
          <w:sz w:val="24"/>
          <w:szCs w:val="24"/>
        </w:rPr>
      </w:pPr>
    </w:p>
    <w:p w14:paraId="506FCF56" w14:textId="77777777" w:rsidR="00B410DE" w:rsidRDefault="00B410DE">
      <w:pPr>
        <w:spacing w:line="360" w:lineRule="auto"/>
        <w:jc w:val="both"/>
        <w:rPr>
          <w:sz w:val="24"/>
          <w:szCs w:val="24"/>
        </w:rPr>
      </w:pPr>
    </w:p>
    <w:p w14:paraId="6C720163" w14:textId="77777777" w:rsidR="00B410DE" w:rsidRDefault="00B410DE">
      <w:pPr>
        <w:spacing w:line="360" w:lineRule="auto"/>
        <w:jc w:val="both"/>
        <w:rPr>
          <w:sz w:val="24"/>
          <w:szCs w:val="24"/>
        </w:rPr>
      </w:pPr>
    </w:p>
    <w:p w14:paraId="6CAC296D" w14:textId="77777777" w:rsidR="00B410DE" w:rsidRDefault="00B410DE">
      <w:pPr>
        <w:spacing w:line="360" w:lineRule="auto"/>
        <w:jc w:val="both"/>
        <w:rPr>
          <w:sz w:val="24"/>
          <w:szCs w:val="24"/>
        </w:rPr>
      </w:pPr>
    </w:p>
    <w:p w14:paraId="23BE1B2F" w14:textId="77777777" w:rsidR="00B410DE" w:rsidRDefault="00B410DE">
      <w:pPr>
        <w:spacing w:line="360" w:lineRule="auto"/>
        <w:jc w:val="both"/>
        <w:rPr>
          <w:sz w:val="24"/>
          <w:szCs w:val="24"/>
        </w:rPr>
      </w:pPr>
    </w:p>
    <w:p w14:paraId="4F2592CB" w14:textId="77777777" w:rsidR="00B410DE" w:rsidRDefault="00B410DE">
      <w:pPr>
        <w:spacing w:line="360" w:lineRule="auto"/>
        <w:jc w:val="both"/>
        <w:rPr>
          <w:sz w:val="24"/>
          <w:szCs w:val="24"/>
        </w:rPr>
      </w:pPr>
    </w:p>
    <w:p w14:paraId="6F7D62D7" w14:textId="77777777" w:rsidR="00B410DE" w:rsidRDefault="00B410DE">
      <w:pPr>
        <w:spacing w:line="360" w:lineRule="auto"/>
        <w:jc w:val="both"/>
        <w:rPr>
          <w:sz w:val="24"/>
          <w:szCs w:val="24"/>
        </w:rPr>
      </w:pPr>
    </w:p>
    <w:p w14:paraId="3845BDEE" w14:textId="77777777" w:rsidR="00B410DE" w:rsidRDefault="00B410DE">
      <w:pPr>
        <w:spacing w:line="360" w:lineRule="auto"/>
        <w:jc w:val="both"/>
        <w:rPr>
          <w:sz w:val="24"/>
          <w:szCs w:val="24"/>
        </w:rPr>
      </w:pPr>
    </w:p>
    <w:p w14:paraId="6694159F" w14:textId="77777777" w:rsidR="00B410DE" w:rsidRDefault="00B410DE">
      <w:pPr>
        <w:spacing w:line="360" w:lineRule="auto"/>
        <w:jc w:val="both"/>
        <w:rPr>
          <w:sz w:val="24"/>
          <w:szCs w:val="24"/>
        </w:rPr>
      </w:pPr>
    </w:p>
    <w:p w14:paraId="5A0E5D83" w14:textId="77777777" w:rsidR="00B410DE" w:rsidRDefault="00B410DE">
      <w:pPr>
        <w:spacing w:line="360" w:lineRule="auto"/>
        <w:jc w:val="both"/>
        <w:rPr>
          <w:sz w:val="24"/>
          <w:szCs w:val="24"/>
        </w:rPr>
      </w:pPr>
    </w:p>
    <w:p w14:paraId="742641E1" w14:textId="77777777" w:rsidR="00B410DE" w:rsidRDefault="00B410DE">
      <w:pPr>
        <w:spacing w:line="360" w:lineRule="auto"/>
        <w:jc w:val="both"/>
        <w:rPr>
          <w:sz w:val="24"/>
          <w:szCs w:val="24"/>
        </w:rPr>
      </w:pPr>
    </w:p>
    <w:p w14:paraId="7ABA4607" w14:textId="77777777" w:rsidR="00B410DE" w:rsidRDefault="00B410DE">
      <w:pPr>
        <w:spacing w:line="360" w:lineRule="auto"/>
        <w:jc w:val="both"/>
        <w:rPr>
          <w:sz w:val="24"/>
          <w:szCs w:val="24"/>
        </w:rPr>
      </w:pPr>
    </w:p>
    <w:p w14:paraId="571D6CF5" w14:textId="77777777" w:rsidR="00B410DE" w:rsidRDefault="00000000">
      <w:pPr>
        <w:pStyle w:val="Heading1"/>
        <w:keepNext w:val="0"/>
        <w:keepLines w:val="0"/>
        <w:spacing w:before="0" w:after="360" w:line="360" w:lineRule="auto"/>
        <w:jc w:val="both"/>
        <w:rPr>
          <w:b/>
          <w:bCs/>
          <w:sz w:val="36"/>
          <w:szCs w:val="36"/>
        </w:rPr>
      </w:pPr>
      <w:bookmarkStart w:id="26" w:name="_uz3ebe5mpyx4" w:colFirst="0" w:colLast="0"/>
      <w:bookmarkEnd w:id="26"/>
      <w:r>
        <w:rPr>
          <w:b/>
          <w:bCs/>
          <w:sz w:val="36"/>
          <w:szCs w:val="36"/>
        </w:rPr>
        <w:lastRenderedPageBreak/>
        <w:t>Reference list</w:t>
      </w:r>
    </w:p>
    <w:p w14:paraId="1EE9DAEF" w14:textId="77777777" w:rsidR="00B410DE" w:rsidRDefault="00000000">
      <w:pPr>
        <w:numPr>
          <w:ilvl w:val="0"/>
          <w:numId w:val="8"/>
        </w:numPr>
        <w:spacing w:line="360" w:lineRule="auto"/>
        <w:jc w:val="both"/>
        <w:rPr>
          <w:sz w:val="24"/>
          <w:szCs w:val="24"/>
        </w:rPr>
      </w:pPr>
      <w:r>
        <w:rPr>
          <w:sz w:val="24"/>
          <w:szCs w:val="24"/>
        </w:rPr>
        <w:t xml:space="preserve">Armstrong, M. (2022). </w:t>
      </w:r>
      <w:r>
        <w:rPr>
          <w:i/>
          <w:iCs/>
          <w:sz w:val="24"/>
          <w:szCs w:val="24"/>
        </w:rPr>
        <w:t>Armstrong’s handbook of performance management : an evidence-based guide to performance leadership</w:t>
      </w:r>
      <w:r>
        <w:rPr>
          <w:sz w:val="24"/>
          <w:szCs w:val="24"/>
        </w:rPr>
        <w:t xml:space="preserve">. 7th ed. [online] New York, Ny: Kogan Page Inc. Available at: </w:t>
      </w:r>
      <w:hyperlink r:id="rId7">
        <w:r w:rsidR="00B410DE">
          <w:rPr>
            <w:color w:val="1155CC"/>
            <w:sz w:val="24"/>
            <w:szCs w:val="24"/>
            <w:u w:val="single"/>
          </w:rPr>
          <w:t>https://www.google.co.in/books/edition/Armstrong_s_Handbook_of_Performance_Mana/ADpUEAAAQBAJ?hl=en&amp;gbpv=1&amp;dq=Armstrong%27s+Handbook+of+Performance+Management+An+Evidence-Based+Guide+to+Delivering+High+Performance+By+Michael+Armstrong+%C2%B7+2022&amp;printsec=frontcover</w:t>
        </w:r>
      </w:hyperlink>
      <w:r>
        <w:rPr>
          <w:sz w:val="24"/>
          <w:szCs w:val="24"/>
        </w:rPr>
        <w:t xml:space="preserve">  [Accessed 12 Dec. 2025].</w:t>
      </w:r>
    </w:p>
    <w:p w14:paraId="0C80B3D5" w14:textId="77777777" w:rsidR="00B410DE" w:rsidRDefault="00000000">
      <w:pPr>
        <w:numPr>
          <w:ilvl w:val="0"/>
          <w:numId w:val="8"/>
        </w:numPr>
        <w:spacing w:line="360" w:lineRule="auto"/>
        <w:jc w:val="both"/>
        <w:rPr>
          <w:sz w:val="24"/>
          <w:szCs w:val="24"/>
        </w:rPr>
      </w:pPr>
      <w:r>
        <w:rPr>
          <w:sz w:val="24"/>
          <w:szCs w:val="24"/>
        </w:rPr>
        <w:t xml:space="preserve">CIPD (2021). </w:t>
      </w:r>
      <w:r>
        <w:rPr>
          <w:i/>
          <w:iCs/>
          <w:sz w:val="24"/>
          <w:szCs w:val="24"/>
        </w:rPr>
        <w:t>Work Motivation: An Evidence Review</w:t>
      </w:r>
      <w:r>
        <w:rPr>
          <w:sz w:val="24"/>
          <w:szCs w:val="24"/>
        </w:rPr>
        <w:t xml:space="preserve">. [online] CIPD. Available at: </w:t>
      </w:r>
      <w:hyperlink r:id="rId8">
        <w:r w:rsidR="00B410DE">
          <w:rPr>
            <w:color w:val="1155CC"/>
            <w:sz w:val="24"/>
            <w:szCs w:val="24"/>
            <w:u w:val="single"/>
          </w:rPr>
          <w:t>https://www.cipd.org/globalassets/media/knowledge/knowledge-hub/evidence-reviews/work-motivation-scientific-summary_tcm18-89562.pdf</w:t>
        </w:r>
      </w:hyperlink>
      <w:r>
        <w:rPr>
          <w:sz w:val="24"/>
          <w:szCs w:val="24"/>
        </w:rPr>
        <w:t xml:space="preserve">  [Accessed 12 Dec. 2025].</w:t>
      </w:r>
    </w:p>
    <w:p w14:paraId="407F9DEA" w14:textId="77777777" w:rsidR="00B410DE" w:rsidRDefault="00000000">
      <w:pPr>
        <w:numPr>
          <w:ilvl w:val="0"/>
          <w:numId w:val="8"/>
        </w:numPr>
        <w:spacing w:line="360" w:lineRule="auto"/>
        <w:jc w:val="both"/>
        <w:rPr>
          <w:sz w:val="24"/>
          <w:szCs w:val="24"/>
        </w:rPr>
      </w:pPr>
      <w:r>
        <w:rPr>
          <w:sz w:val="24"/>
          <w:szCs w:val="24"/>
        </w:rPr>
        <w:t xml:space="preserve">Comerford, A. (2024). </w:t>
      </w:r>
      <w:r>
        <w:rPr>
          <w:i/>
          <w:iCs/>
          <w:sz w:val="24"/>
          <w:szCs w:val="24"/>
        </w:rPr>
        <w:t>The costs of ignoring sustainability in business operations</w:t>
      </w:r>
      <w:r>
        <w:rPr>
          <w:sz w:val="24"/>
          <w:szCs w:val="24"/>
        </w:rPr>
        <w:t xml:space="preserve">. [online] Institute of Sustainability Studies. Available at: </w:t>
      </w:r>
      <w:hyperlink r:id="rId9">
        <w:r w:rsidR="00B410DE">
          <w:rPr>
            <w:color w:val="1155CC"/>
            <w:sz w:val="24"/>
            <w:szCs w:val="24"/>
            <w:u w:val="single"/>
          </w:rPr>
          <w:t>https://instituteofsustainabilitystudies.com/insights/lexicon/the-costs-of-ignoring-sustainability-in-business-operations/</w:t>
        </w:r>
      </w:hyperlink>
      <w:r>
        <w:rPr>
          <w:sz w:val="24"/>
          <w:szCs w:val="24"/>
        </w:rPr>
        <w:t xml:space="preserve">  [Accessed 12 Dec. 2025].</w:t>
      </w:r>
    </w:p>
    <w:p w14:paraId="7AD9E1F0" w14:textId="77777777" w:rsidR="00B410DE" w:rsidRDefault="00000000">
      <w:pPr>
        <w:numPr>
          <w:ilvl w:val="0"/>
          <w:numId w:val="8"/>
        </w:numPr>
        <w:spacing w:line="360" w:lineRule="auto"/>
        <w:jc w:val="both"/>
        <w:rPr>
          <w:sz w:val="24"/>
          <w:szCs w:val="24"/>
        </w:rPr>
      </w:pPr>
      <w:r>
        <w:rPr>
          <w:sz w:val="24"/>
          <w:szCs w:val="24"/>
        </w:rPr>
        <w:t xml:space="preserve">Craig, W. (2018). The Nature of Leadership in a Flat Organization. </w:t>
      </w:r>
      <w:r>
        <w:rPr>
          <w:i/>
          <w:iCs/>
          <w:sz w:val="24"/>
          <w:szCs w:val="24"/>
        </w:rPr>
        <w:t>Forbes</w:t>
      </w:r>
      <w:r>
        <w:rPr>
          <w:sz w:val="24"/>
          <w:szCs w:val="24"/>
        </w:rPr>
        <w:t xml:space="preserve">. [online] 23 Oct. Available at: </w:t>
      </w:r>
      <w:hyperlink r:id="rId10">
        <w:r w:rsidR="00B410DE">
          <w:rPr>
            <w:color w:val="1155CC"/>
            <w:sz w:val="24"/>
            <w:szCs w:val="24"/>
            <w:u w:val="single"/>
          </w:rPr>
          <w:t>https://www.forbes.com/sites/williamcraig/2018/10/23/the-nature-of-leadership-in-a-flat-organization</w:t>
        </w:r>
      </w:hyperlink>
      <w:r>
        <w:rPr>
          <w:sz w:val="24"/>
          <w:szCs w:val="24"/>
        </w:rPr>
        <w:t>/  [Accessed 12 Dec. 2025].</w:t>
      </w:r>
    </w:p>
    <w:p w14:paraId="13BD9C6A" w14:textId="77777777" w:rsidR="00B410DE" w:rsidRDefault="00000000">
      <w:pPr>
        <w:numPr>
          <w:ilvl w:val="0"/>
          <w:numId w:val="8"/>
        </w:numPr>
        <w:spacing w:line="360" w:lineRule="auto"/>
        <w:jc w:val="both"/>
        <w:rPr>
          <w:sz w:val="24"/>
          <w:szCs w:val="24"/>
        </w:rPr>
      </w:pPr>
      <w:r>
        <w:rPr>
          <w:sz w:val="24"/>
          <w:szCs w:val="24"/>
        </w:rPr>
        <w:t xml:space="preserve">Ellis, P. and Bach, S. (2019). </w:t>
      </w:r>
      <w:r>
        <w:rPr>
          <w:i/>
          <w:iCs/>
          <w:sz w:val="24"/>
          <w:szCs w:val="24"/>
        </w:rPr>
        <w:t>Leadership, Management &amp; Team Working in Nursing</w:t>
      </w:r>
      <w:r>
        <w:rPr>
          <w:sz w:val="24"/>
          <w:szCs w:val="24"/>
        </w:rPr>
        <w:t xml:space="preserve">. 3rd ed. [online] Los Angeles: Learning Matters, p.133. Available at: </w:t>
      </w:r>
      <w:hyperlink r:id="rId11">
        <w:r w:rsidR="00B410DE">
          <w:rPr>
            <w:color w:val="1155CC"/>
            <w:sz w:val="24"/>
            <w:szCs w:val="24"/>
            <w:u w:val="single"/>
          </w:rPr>
          <w:t>https://www.google.co.in/books/edition/Leadership_Management_and_Team_Working_i/pT83EAAAQBAJ?hl=en&amp;gbpv=1&amp;dq=flat+decentralised+organisational+structure&amp;pg=PA133&amp;printsec=frontcover</w:t>
        </w:r>
      </w:hyperlink>
      <w:r>
        <w:rPr>
          <w:sz w:val="24"/>
          <w:szCs w:val="24"/>
        </w:rPr>
        <w:t xml:space="preserve">  [Accessed 11 Dec. 2025].</w:t>
      </w:r>
    </w:p>
    <w:p w14:paraId="6C265B75" w14:textId="480D498C" w:rsidR="00B410DE" w:rsidRDefault="00000000">
      <w:pPr>
        <w:numPr>
          <w:ilvl w:val="0"/>
          <w:numId w:val="8"/>
        </w:numPr>
        <w:spacing w:line="360" w:lineRule="auto"/>
        <w:jc w:val="both"/>
        <w:rPr>
          <w:sz w:val="24"/>
          <w:szCs w:val="24"/>
        </w:rPr>
      </w:pPr>
      <w:r>
        <w:rPr>
          <w:sz w:val="24"/>
          <w:szCs w:val="24"/>
        </w:rPr>
        <w:t xml:space="preserve">Folkman, J. (2021). </w:t>
      </w:r>
      <w:r>
        <w:rPr>
          <w:i/>
          <w:iCs/>
          <w:sz w:val="24"/>
          <w:szCs w:val="24"/>
        </w:rPr>
        <w:t>How To Spot And Eliminate Poor Role Models In Your Organization</w:t>
      </w:r>
      <w:r>
        <w:rPr>
          <w:sz w:val="24"/>
          <w:szCs w:val="24"/>
        </w:rPr>
        <w:t xml:space="preserve">. [online] Forbes. Available at: </w:t>
      </w:r>
      <w:hyperlink r:id="rId12">
        <w:r w:rsidR="00B410DE">
          <w:rPr>
            <w:color w:val="1155CC"/>
            <w:sz w:val="24"/>
            <w:szCs w:val="24"/>
            <w:u w:val="single"/>
          </w:rPr>
          <w:t>https://www.forbes.com/sites/joefolkman/2021/04/28/how-to-spot-and-eliminate-poor-role-models-in-your-organization/</w:t>
        </w:r>
      </w:hyperlink>
      <w:r>
        <w:rPr>
          <w:sz w:val="24"/>
          <w:szCs w:val="24"/>
        </w:rPr>
        <w:t xml:space="preserve">  [Accessed 1</w:t>
      </w:r>
      <w:r w:rsidR="0077118F">
        <w:rPr>
          <w:sz w:val="24"/>
          <w:szCs w:val="24"/>
        </w:rPr>
        <w:t>1</w:t>
      </w:r>
      <w:r>
        <w:rPr>
          <w:sz w:val="24"/>
          <w:szCs w:val="24"/>
        </w:rPr>
        <w:t xml:space="preserve"> Dec. 2025].</w:t>
      </w:r>
    </w:p>
    <w:p w14:paraId="168F8640" w14:textId="77777777" w:rsidR="00B410DE" w:rsidRDefault="00000000">
      <w:pPr>
        <w:numPr>
          <w:ilvl w:val="0"/>
          <w:numId w:val="8"/>
        </w:numPr>
        <w:spacing w:line="360" w:lineRule="auto"/>
        <w:jc w:val="both"/>
        <w:rPr>
          <w:sz w:val="24"/>
          <w:szCs w:val="24"/>
        </w:rPr>
      </w:pPr>
      <w:proofErr w:type="spellStart"/>
      <w:r>
        <w:rPr>
          <w:sz w:val="24"/>
          <w:szCs w:val="24"/>
        </w:rPr>
        <w:t>Hermundsdottir</w:t>
      </w:r>
      <w:proofErr w:type="spellEnd"/>
      <w:r>
        <w:rPr>
          <w:sz w:val="24"/>
          <w:szCs w:val="24"/>
        </w:rPr>
        <w:t xml:space="preserve">, F. and Aspelund, A. (2022). Competitive Sustainable Manufacturing - Sustainability strategies, Environmental and Social </w:t>
      </w:r>
      <w:r>
        <w:rPr>
          <w:sz w:val="24"/>
          <w:szCs w:val="24"/>
        </w:rPr>
        <w:lastRenderedPageBreak/>
        <w:t xml:space="preserve">innovations, and Their Effects on Firm Performance. </w:t>
      </w:r>
      <w:r>
        <w:rPr>
          <w:i/>
          <w:iCs/>
          <w:sz w:val="24"/>
          <w:szCs w:val="24"/>
        </w:rPr>
        <w:t>Journal of Cleaner Production</w:t>
      </w:r>
      <w:r>
        <w:rPr>
          <w:sz w:val="24"/>
          <w:szCs w:val="24"/>
        </w:rPr>
        <w:t xml:space="preserve">, [online] 370, p.133474. </w:t>
      </w:r>
      <w:proofErr w:type="spellStart"/>
      <w:r>
        <w:rPr>
          <w:sz w:val="24"/>
          <w:szCs w:val="24"/>
        </w:rPr>
        <w:t>doi:</w:t>
      </w:r>
      <w:hyperlink r:id="rId13">
        <w:r w:rsidR="00B410DE">
          <w:rPr>
            <w:color w:val="1155CC"/>
            <w:sz w:val="24"/>
            <w:szCs w:val="24"/>
            <w:u w:val="single"/>
          </w:rPr>
          <w:t>https</w:t>
        </w:r>
        <w:proofErr w:type="spellEnd"/>
        <w:r w:rsidR="00B410DE">
          <w:rPr>
            <w:color w:val="1155CC"/>
            <w:sz w:val="24"/>
            <w:szCs w:val="24"/>
            <w:u w:val="single"/>
          </w:rPr>
          <w:t>://doi.org/10.1016/j.jclepro.2022.133474</w:t>
        </w:r>
      </w:hyperlink>
      <w:r>
        <w:rPr>
          <w:sz w:val="24"/>
          <w:szCs w:val="24"/>
        </w:rPr>
        <w:t xml:space="preserve">. </w:t>
      </w:r>
    </w:p>
    <w:p w14:paraId="1B1E0AB6" w14:textId="77777777" w:rsidR="00B410DE" w:rsidRDefault="00000000">
      <w:pPr>
        <w:numPr>
          <w:ilvl w:val="0"/>
          <w:numId w:val="8"/>
        </w:numPr>
        <w:spacing w:line="360" w:lineRule="auto"/>
        <w:jc w:val="both"/>
        <w:rPr>
          <w:sz w:val="24"/>
          <w:szCs w:val="24"/>
        </w:rPr>
      </w:pPr>
      <w:r>
        <w:rPr>
          <w:sz w:val="24"/>
          <w:szCs w:val="24"/>
        </w:rPr>
        <w:t xml:space="preserve">Kotter, J. (2025). </w:t>
      </w:r>
      <w:r>
        <w:rPr>
          <w:i/>
          <w:iCs/>
          <w:sz w:val="24"/>
          <w:szCs w:val="24"/>
        </w:rPr>
        <w:t>The 8 Steps for Leading Change</w:t>
      </w:r>
      <w:r>
        <w:rPr>
          <w:sz w:val="24"/>
          <w:szCs w:val="24"/>
        </w:rPr>
        <w:t>. [online] Kotter. Available at: https://www.kotterinc.com/methodology/8-steps/ [Accessed 12 Dec. 2025].</w:t>
      </w:r>
    </w:p>
    <w:p w14:paraId="6A8DAA34" w14:textId="77777777" w:rsidR="00B410DE" w:rsidRDefault="00000000">
      <w:pPr>
        <w:numPr>
          <w:ilvl w:val="0"/>
          <w:numId w:val="8"/>
        </w:numPr>
        <w:spacing w:line="360" w:lineRule="auto"/>
        <w:jc w:val="both"/>
        <w:rPr>
          <w:sz w:val="24"/>
          <w:szCs w:val="24"/>
        </w:rPr>
      </w:pPr>
      <w:r>
        <w:rPr>
          <w:sz w:val="24"/>
          <w:szCs w:val="24"/>
        </w:rPr>
        <w:t xml:space="preserve">Mullins, L.J. (2013). </w:t>
      </w:r>
      <w:r>
        <w:rPr>
          <w:i/>
          <w:iCs/>
          <w:sz w:val="24"/>
          <w:szCs w:val="24"/>
        </w:rPr>
        <w:t>Management &amp; Organisational Behaviour</w:t>
      </w:r>
      <w:r>
        <w:rPr>
          <w:sz w:val="24"/>
          <w:szCs w:val="24"/>
        </w:rPr>
        <w:t xml:space="preserve">. 7th ed. [online] Pearson Education India, p.238. Available at: </w:t>
      </w:r>
      <w:hyperlink r:id="rId14">
        <w:r w:rsidR="00B410DE">
          <w:rPr>
            <w:color w:val="1155CC"/>
            <w:sz w:val="24"/>
            <w:szCs w:val="24"/>
            <w:u w:val="single"/>
          </w:rPr>
          <w:t>https://www.google.co.in/books/edition/_/Hz11dRKu9BcC?hl=en&amp;gbpv=1</w:t>
        </w:r>
      </w:hyperlink>
      <w:r>
        <w:rPr>
          <w:sz w:val="24"/>
          <w:szCs w:val="24"/>
        </w:rPr>
        <w:t xml:space="preserve">  [Accessed 12 Dec. 2025].</w:t>
      </w:r>
    </w:p>
    <w:p w14:paraId="57C76EAC" w14:textId="3AB7A8C4" w:rsidR="00B410DE" w:rsidRDefault="00000000">
      <w:pPr>
        <w:numPr>
          <w:ilvl w:val="0"/>
          <w:numId w:val="8"/>
        </w:numPr>
        <w:spacing w:line="360" w:lineRule="auto"/>
        <w:jc w:val="both"/>
        <w:rPr>
          <w:sz w:val="24"/>
          <w:szCs w:val="24"/>
        </w:rPr>
      </w:pPr>
      <w:r>
        <w:rPr>
          <w:sz w:val="24"/>
          <w:szCs w:val="24"/>
        </w:rPr>
        <w:t xml:space="preserve">Musa, A. (2024). </w:t>
      </w:r>
      <w:r>
        <w:rPr>
          <w:i/>
          <w:iCs/>
          <w:sz w:val="24"/>
          <w:szCs w:val="24"/>
        </w:rPr>
        <w:t>FLATTENED HIERARCHIES</w:t>
      </w:r>
      <w:r>
        <w:rPr>
          <w:sz w:val="24"/>
          <w:szCs w:val="24"/>
        </w:rPr>
        <w:t>. [online] Recorded Books. Available at:</w:t>
      </w:r>
      <w:hyperlink r:id="rId15">
        <w:r w:rsidR="00B410DE">
          <w:rPr>
            <w:color w:val="1155CC"/>
            <w:sz w:val="24"/>
            <w:szCs w:val="24"/>
            <w:u w:val="single"/>
          </w:rPr>
          <w:t>https://www.google.co.in/books/edition/FLATTENED_HIERARCHIES/k6U4EQAAQBAJ?hl=en&amp;gbpv=1&amp;dq=FLATTENED+HIERARCHIES+By+Ahmed+Musa&amp;pg=PT1&amp;printsec=frontcover</w:t>
        </w:r>
      </w:hyperlink>
      <w:r>
        <w:rPr>
          <w:sz w:val="24"/>
          <w:szCs w:val="24"/>
        </w:rPr>
        <w:t xml:space="preserve">  [Accessed 1</w:t>
      </w:r>
      <w:r w:rsidR="0077118F">
        <w:rPr>
          <w:sz w:val="24"/>
          <w:szCs w:val="24"/>
        </w:rPr>
        <w:t>0</w:t>
      </w:r>
      <w:r>
        <w:rPr>
          <w:sz w:val="24"/>
          <w:szCs w:val="24"/>
        </w:rPr>
        <w:t xml:space="preserve"> Dec. 2025].</w:t>
      </w:r>
    </w:p>
    <w:p w14:paraId="18ED97E6" w14:textId="77777777" w:rsidR="00B410DE" w:rsidRDefault="00B410DE">
      <w:pPr>
        <w:numPr>
          <w:ilvl w:val="0"/>
          <w:numId w:val="8"/>
        </w:numPr>
        <w:spacing w:line="360" w:lineRule="auto"/>
        <w:jc w:val="both"/>
        <w:rPr>
          <w:sz w:val="24"/>
          <w:szCs w:val="24"/>
        </w:rPr>
      </w:pPr>
    </w:p>
    <w:p w14:paraId="6DE91D1B" w14:textId="77777777" w:rsidR="00B410DE" w:rsidRDefault="00000000">
      <w:pPr>
        <w:numPr>
          <w:ilvl w:val="0"/>
          <w:numId w:val="8"/>
        </w:numPr>
        <w:spacing w:line="360" w:lineRule="auto"/>
        <w:jc w:val="both"/>
        <w:rPr>
          <w:sz w:val="24"/>
          <w:szCs w:val="24"/>
        </w:rPr>
      </w:pPr>
      <w:r>
        <w:rPr>
          <w:sz w:val="24"/>
          <w:szCs w:val="24"/>
        </w:rPr>
        <w:t xml:space="preserve">Rai, R., </w:t>
      </w:r>
      <w:proofErr w:type="spellStart"/>
      <w:r>
        <w:rPr>
          <w:sz w:val="24"/>
          <w:szCs w:val="24"/>
        </w:rPr>
        <w:t>Thekkekara</w:t>
      </w:r>
      <w:proofErr w:type="spellEnd"/>
      <w:r>
        <w:rPr>
          <w:sz w:val="24"/>
          <w:szCs w:val="24"/>
        </w:rPr>
        <w:t xml:space="preserve">, J.V. and </w:t>
      </w:r>
      <w:proofErr w:type="spellStart"/>
      <w:r>
        <w:rPr>
          <w:sz w:val="24"/>
          <w:szCs w:val="24"/>
        </w:rPr>
        <w:t>Kanhare</w:t>
      </w:r>
      <w:proofErr w:type="spellEnd"/>
      <w:r>
        <w:rPr>
          <w:sz w:val="24"/>
          <w:szCs w:val="24"/>
        </w:rPr>
        <w:t xml:space="preserve">, R. (2021). Herzberg’s Two Factor Theory: </w:t>
      </w:r>
      <w:proofErr w:type="gramStart"/>
      <w:r>
        <w:rPr>
          <w:sz w:val="24"/>
          <w:szCs w:val="24"/>
        </w:rPr>
        <w:t>a</w:t>
      </w:r>
      <w:proofErr w:type="gramEnd"/>
      <w:r>
        <w:rPr>
          <w:sz w:val="24"/>
          <w:szCs w:val="24"/>
        </w:rPr>
        <w:t xml:space="preserve"> Study on </w:t>
      </w:r>
      <w:proofErr w:type="spellStart"/>
      <w:r>
        <w:rPr>
          <w:sz w:val="24"/>
          <w:szCs w:val="24"/>
        </w:rPr>
        <w:t>Nurses’s</w:t>
      </w:r>
      <w:proofErr w:type="spellEnd"/>
      <w:r>
        <w:rPr>
          <w:sz w:val="24"/>
          <w:szCs w:val="24"/>
        </w:rPr>
        <w:t xml:space="preserve"> Motivation. </w:t>
      </w:r>
      <w:r>
        <w:rPr>
          <w:i/>
          <w:iCs/>
          <w:sz w:val="24"/>
          <w:szCs w:val="24"/>
        </w:rPr>
        <w:t>RGUHS Journal of Allied Health Sciences</w:t>
      </w:r>
      <w:r>
        <w:rPr>
          <w:sz w:val="24"/>
          <w:szCs w:val="24"/>
        </w:rPr>
        <w:t xml:space="preserve">, [online] 1(1). Available at: </w:t>
      </w:r>
      <w:hyperlink r:id="rId16">
        <w:r w:rsidR="00B410DE">
          <w:rPr>
            <w:color w:val="1155CC"/>
            <w:sz w:val="24"/>
            <w:szCs w:val="24"/>
            <w:u w:val="single"/>
          </w:rPr>
          <w:t>https://journalgrid.com/view/article/rjahs/36</w:t>
        </w:r>
      </w:hyperlink>
      <w:r>
        <w:rPr>
          <w:sz w:val="24"/>
          <w:szCs w:val="24"/>
        </w:rPr>
        <w:t xml:space="preserve">  [Accessed 12 Dec. 2025].</w:t>
      </w:r>
    </w:p>
    <w:p w14:paraId="230E8ABF" w14:textId="13EE8B14" w:rsidR="00B410DE" w:rsidRDefault="00000000">
      <w:pPr>
        <w:numPr>
          <w:ilvl w:val="0"/>
          <w:numId w:val="8"/>
        </w:numPr>
        <w:spacing w:line="360" w:lineRule="auto"/>
        <w:jc w:val="both"/>
        <w:rPr>
          <w:sz w:val="24"/>
          <w:szCs w:val="24"/>
        </w:rPr>
      </w:pPr>
      <w:r>
        <w:rPr>
          <w:sz w:val="24"/>
          <w:szCs w:val="24"/>
        </w:rPr>
        <w:t xml:space="preserve">Russell, M. (2024). </w:t>
      </w:r>
      <w:r>
        <w:rPr>
          <w:i/>
          <w:iCs/>
          <w:sz w:val="24"/>
          <w:szCs w:val="24"/>
        </w:rPr>
        <w:t>How to Build — and Improve — Company Culture - Professional &amp; Executive Development | Harvard DCE</w:t>
      </w:r>
      <w:r>
        <w:rPr>
          <w:sz w:val="24"/>
          <w:szCs w:val="24"/>
        </w:rPr>
        <w:t xml:space="preserve">. [online] Professional &amp; Executive Development | Harvard DCE. Available at: </w:t>
      </w:r>
      <w:hyperlink r:id="rId17" w:anchor="What-Is-Company-Culture">
        <w:r w:rsidR="00B410DE">
          <w:rPr>
            <w:color w:val="1155CC"/>
            <w:sz w:val="24"/>
            <w:szCs w:val="24"/>
            <w:u w:val="single"/>
          </w:rPr>
          <w:t>https://professional.dce.harvard.edu/blog/how-to-build-and-improve-company-culture/#What-Is-Company-Culture</w:t>
        </w:r>
      </w:hyperlink>
      <w:r>
        <w:rPr>
          <w:sz w:val="24"/>
          <w:szCs w:val="24"/>
        </w:rPr>
        <w:t xml:space="preserve">  [Accessed 1</w:t>
      </w:r>
      <w:r w:rsidR="0077118F">
        <w:rPr>
          <w:sz w:val="24"/>
          <w:szCs w:val="24"/>
        </w:rPr>
        <w:t>0</w:t>
      </w:r>
      <w:r>
        <w:rPr>
          <w:sz w:val="24"/>
          <w:szCs w:val="24"/>
        </w:rPr>
        <w:t xml:space="preserve"> Dec. 2025].</w:t>
      </w:r>
    </w:p>
    <w:p w14:paraId="7FED97A0" w14:textId="77777777" w:rsidR="00B410DE" w:rsidRDefault="00000000">
      <w:pPr>
        <w:numPr>
          <w:ilvl w:val="0"/>
          <w:numId w:val="8"/>
        </w:numPr>
        <w:spacing w:line="360" w:lineRule="auto"/>
        <w:jc w:val="both"/>
        <w:rPr>
          <w:sz w:val="24"/>
          <w:szCs w:val="24"/>
        </w:rPr>
      </w:pPr>
      <w:r>
        <w:rPr>
          <w:sz w:val="24"/>
          <w:szCs w:val="24"/>
        </w:rPr>
        <w:t xml:space="preserve">Tsai, Y. (2011). Relationship between Organizational culture, Leadership </w:t>
      </w:r>
      <w:proofErr w:type="spellStart"/>
      <w:r>
        <w:rPr>
          <w:sz w:val="24"/>
          <w:szCs w:val="24"/>
        </w:rPr>
        <w:t>Behavior</w:t>
      </w:r>
      <w:proofErr w:type="spellEnd"/>
      <w:r>
        <w:rPr>
          <w:sz w:val="24"/>
          <w:szCs w:val="24"/>
        </w:rPr>
        <w:t xml:space="preserve"> and Job Satisfaction. </w:t>
      </w:r>
      <w:r>
        <w:rPr>
          <w:i/>
          <w:iCs/>
          <w:sz w:val="24"/>
          <w:szCs w:val="24"/>
        </w:rPr>
        <w:t>BMC Health Services Research</w:t>
      </w:r>
      <w:r>
        <w:rPr>
          <w:sz w:val="24"/>
          <w:szCs w:val="24"/>
        </w:rPr>
        <w:t xml:space="preserve">, [online] 11(1). </w:t>
      </w:r>
      <w:proofErr w:type="spellStart"/>
      <w:r>
        <w:rPr>
          <w:sz w:val="24"/>
          <w:szCs w:val="24"/>
        </w:rPr>
        <w:t>doi:</w:t>
      </w:r>
      <w:hyperlink r:id="rId18">
        <w:r w:rsidR="00B410DE">
          <w:rPr>
            <w:color w:val="1155CC"/>
            <w:sz w:val="24"/>
            <w:szCs w:val="24"/>
            <w:u w:val="single"/>
          </w:rPr>
          <w:t>https</w:t>
        </w:r>
        <w:proofErr w:type="spellEnd"/>
        <w:r w:rsidR="00B410DE">
          <w:rPr>
            <w:color w:val="1155CC"/>
            <w:sz w:val="24"/>
            <w:szCs w:val="24"/>
            <w:u w:val="single"/>
          </w:rPr>
          <w:t>://doi.org/10.1186/1472-6963-11-98</w:t>
        </w:r>
      </w:hyperlink>
      <w:r>
        <w:rPr>
          <w:sz w:val="24"/>
          <w:szCs w:val="24"/>
        </w:rPr>
        <w:t xml:space="preserve">. </w:t>
      </w:r>
    </w:p>
    <w:p w14:paraId="58DED7F3" w14:textId="77777777" w:rsidR="00B410DE" w:rsidRDefault="00000000">
      <w:pPr>
        <w:numPr>
          <w:ilvl w:val="0"/>
          <w:numId w:val="8"/>
        </w:numPr>
        <w:spacing w:line="360" w:lineRule="auto"/>
        <w:jc w:val="both"/>
        <w:rPr>
          <w:sz w:val="24"/>
          <w:szCs w:val="24"/>
        </w:rPr>
      </w:pPr>
      <w:r>
        <w:rPr>
          <w:sz w:val="24"/>
          <w:szCs w:val="24"/>
        </w:rPr>
        <w:t xml:space="preserve">Warhurst, R. (2011). Role modelling in manager development: learning that which cannot be taught. </w:t>
      </w:r>
      <w:r>
        <w:rPr>
          <w:i/>
          <w:iCs/>
          <w:sz w:val="24"/>
          <w:szCs w:val="24"/>
        </w:rPr>
        <w:t>Journal of European Industrial Training</w:t>
      </w:r>
      <w:r>
        <w:rPr>
          <w:sz w:val="24"/>
          <w:szCs w:val="24"/>
        </w:rPr>
        <w:t xml:space="preserve">, [online] 35(9), pp.874–891. </w:t>
      </w:r>
      <w:proofErr w:type="spellStart"/>
      <w:r>
        <w:rPr>
          <w:sz w:val="24"/>
          <w:szCs w:val="24"/>
        </w:rPr>
        <w:t>doi:</w:t>
      </w:r>
      <w:hyperlink r:id="rId19">
        <w:r w:rsidR="00B410DE">
          <w:rPr>
            <w:color w:val="1155CC"/>
            <w:sz w:val="24"/>
            <w:szCs w:val="24"/>
            <w:u w:val="single"/>
          </w:rPr>
          <w:t>https</w:t>
        </w:r>
        <w:proofErr w:type="spellEnd"/>
        <w:r w:rsidR="00B410DE">
          <w:rPr>
            <w:color w:val="1155CC"/>
            <w:sz w:val="24"/>
            <w:szCs w:val="24"/>
            <w:u w:val="single"/>
          </w:rPr>
          <w:t>://doi.org/10.1108/03090591111185565</w:t>
        </w:r>
      </w:hyperlink>
      <w:r>
        <w:rPr>
          <w:sz w:val="24"/>
          <w:szCs w:val="24"/>
        </w:rPr>
        <w:t xml:space="preserve">. </w:t>
      </w:r>
    </w:p>
    <w:p w14:paraId="780F64CF" w14:textId="77777777" w:rsidR="00B410DE" w:rsidRDefault="00000000">
      <w:pPr>
        <w:numPr>
          <w:ilvl w:val="0"/>
          <w:numId w:val="8"/>
        </w:numPr>
        <w:spacing w:after="240" w:line="360" w:lineRule="auto"/>
        <w:jc w:val="both"/>
        <w:rPr>
          <w:sz w:val="24"/>
          <w:szCs w:val="24"/>
        </w:rPr>
      </w:pPr>
      <w:proofErr w:type="spellStart"/>
      <w:r>
        <w:rPr>
          <w:sz w:val="24"/>
          <w:szCs w:val="24"/>
        </w:rPr>
        <w:t>Yoesoep</w:t>
      </w:r>
      <w:proofErr w:type="spellEnd"/>
      <w:r>
        <w:rPr>
          <w:sz w:val="24"/>
          <w:szCs w:val="24"/>
        </w:rPr>
        <w:t xml:space="preserve"> Edhie Rachmad (2025). </w:t>
      </w:r>
      <w:r>
        <w:rPr>
          <w:i/>
          <w:iCs/>
          <w:sz w:val="24"/>
          <w:szCs w:val="24"/>
        </w:rPr>
        <w:t>Social Learning Theory</w:t>
      </w:r>
      <w:r>
        <w:rPr>
          <w:sz w:val="24"/>
          <w:szCs w:val="24"/>
        </w:rPr>
        <w:t xml:space="preserve">. [online] </w:t>
      </w:r>
      <w:proofErr w:type="spellStart"/>
      <w:r>
        <w:rPr>
          <w:sz w:val="24"/>
          <w:szCs w:val="24"/>
        </w:rPr>
        <w:t>Researchgate</w:t>
      </w:r>
      <w:proofErr w:type="spellEnd"/>
      <w:r>
        <w:rPr>
          <w:sz w:val="24"/>
          <w:szCs w:val="24"/>
        </w:rPr>
        <w:t xml:space="preserve">. </w:t>
      </w:r>
      <w:proofErr w:type="spellStart"/>
      <w:r>
        <w:rPr>
          <w:sz w:val="24"/>
          <w:szCs w:val="24"/>
        </w:rPr>
        <w:t>doi:</w:t>
      </w:r>
      <w:hyperlink r:id="rId20">
        <w:r w:rsidR="00B410DE">
          <w:rPr>
            <w:color w:val="1155CC"/>
            <w:sz w:val="24"/>
            <w:szCs w:val="24"/>
            <w:u w:val="single"/>
          </w:rPr>
          <w:t>https</w:t>
        </w:r>
        <w:proofErr w:type="spellEnd"/>
        <w:r w:rsidR="00B410DE">
          <w:rPr>
            <w:color w:val="1155CC"/>
            <w:sz w:val="24"/>
            <w:szCs w:val="24"/>
            <w:u w:val="single"/>
          </w:rPr>
          <w:t>://doi.org/10.17605/osf.io/dt7kx</w:t>
        </w:r>
      </w:hyperlink>
      <w:r>
        <w:rPr>
          <w:sz w:val="24"/>
          <w:szCs w:val="24"/>
        </w:rPr>
        <w:t xml:space="preserve">. </w:t>
      </w:r>
    </w:p>
    <w:p w14:paraId="019B49BF" w14:textId="77777777" w:rsidR="00B410DE" w:rsidRDefault="00B410DE">
      <w:pPr>
        <w:spacing w:line="360" w:lineRule="auto"/>
        <w:jc w:val="both"/>
        <w:rPr>
          <w:sz w:val="24"/>
          <w:szCs w:val="24"/>
        </w:rPr>
      </w:pPr>
    </w:p>
    <w:p w14:paraId="3D68D145" w14:textId="77777777" w:rsidR="00B410DE" w:rsidRDefault="00B410DE">
      <w:pPr>
        <w:spacing w:line="360" w:lineRule="auto"/>
        <w:jc w:val="both"/>
        <w:rPr>
          <w:sz w:val="24"/>
          <w:szCs w:val="24"/>
        </w:rPr>
      </w:pPr>
    </w:p>
    <w:sectPr w:rsidR="00B410DE">
      <w:headerReference w:type="default" r:id="rId21"/>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746DA" w14:textId="77777777" w:rsidR="002524C9" w:rsidRDefault="002524C9">
      <w:pPr>
        <w:spacing w:line="240" w:lineRule="auto"/>
      </w:pPr>
      <w:r>
        <w:separator/>
      </w:r>
    </w:p>
  </w:endnote>
  <w:endnote w:type="continuationSeparator" w:id="0">
    <w:p w14:paraId="45424777" w14:textId="77777777" w:rsidR="002524C9" w:rsidRDefault="00252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50D5ED8-078A-43EB-8BB7-C53D2CC5F4A2}"/>
  </w:font>
  <w:font w:name="Cambria">
    <w:panose1 w:val="02040503050406030204"/>
    <w:charset w:val="00"/>
    <w:family w:val="roman"/>
    <w:pitch w:val="variable"/>
    <w:sig w:usb0="E00006FF" w:usb1="420024FF" w:usb2="02000000" w:usb3="00000000" w:csb0="0000019F" w:csb1="00000000"/>
    <w:embedRegular r:id="rId2" w:fontKey="{72DAC729-DD41-4FCC-94CF-0D9EF79281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87E6" w14:textId="77777777" w:rsidR="00B410DE" w:rsidRDefault="00000000">
    <w:pPr>
      <w:jc w:val="right"/>
    </w:pPr>
    <w:r>
      <w:fldChar w:fldCharType="begin"/>
    </w:r>
    <w:r>
      <w:instrText>PAGE</w:instrText>
    </w:r>
    <w:r>
      <w:fldChar w:fldCharType="separate"/>
    </w:r>
    <w:r w:rsidR="007A0B2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84FF" w14:textId="77777777" w:rsidR="002524C9" w:rsidRDefault="002524C9">
      <w:pPr>
        <w:spacing w:line="240" w:lineRule="auto"/>
      </w:pPr>
      <w:r>
        <w:separator/>
      </w:r>
    </w:p>
  </w:footnote>
  <w:footnote w:type="continuationSeparator" w:id="0">
    <w:p w14:paraId="02D42360" w14:textId="77777777" w:rsidR="002524C9" w:rsidRDefault="002524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1C436" w14:textId="77777777" w:rsidR="00B410DE" w:rsidRDefault="00B410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6D81"/>
    <w:multiLevelType w:val="multilevel"/>
    <w:tmpl w:val="9FB4511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F7335A9"/>
    <w:multiLevelType w:val="multilevel"/>
    <w:tmpl w:val="8D4E7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B3585E"/>
    <w:multiLevelType w:val="multilevel"/>
    <w:tmpl w:val="5D26D9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36F4403"/>
    <w:multiLevelType w:val="multilevel"/>
    <w:tmpl w:val="D096C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D21609"/>
    <w:multiLevelType w:val="multilevel"/>
    <w:tmpl w:val="14F8CE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5C0782E"/>
    <w:multiLevelType w:val="multilevel"/>
    <w:tmpl w:val="9A30C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264C25"/>
    <w:multiLevelType w:val="multilevel"/>
    <w:tmpl w:val="C720C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73399D"/>
    <w:multiLevelType w:val="multilevel"/>
    <w:tmpl w:val="D40E9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0C0430C"/>
    <w:multiLevelType w:val="multilevel"/>
    <w:tmpl w:val="DF1818C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A3E74B3"/>
    <w:multiLevelType w:val="multilevel"/>
    <w:tmpl w:val="858E1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9836746">
    <w:abstractNumId w:val="2"/>
  </w:num>
  <w:num w:numId="2" w16cid:durableId="2022656827">
    <w:abstractNumId w:val="4"/>
  </w:num>
  <w:num w:numId="3" w16cid:durableId="200288976">
    <w:abstractNumId w:val="3"/>
  </w:num>
  <w:num w:numId="4" w16cid:durableId="629631896">
    <w:abstractNumId w:val="6"/>
  </w:num>
  <w:num w:numId="5" w16cid:durableId="1165896134">
    <w:abstractNumId w:val="9"/>
  </w:num>
  <w:num w:numId="6" w16cid:durableId="667516787">
    <w:abstractNumId w:val="8"/>
  </w:num>
  <w:num w:numId="7" w16cid:durableId="2047413469">
    <w:abstractNumId w:val="1"/>
  </w:num>
  <w:num w:numId="8" w16cid:durableId="1656950837">
    <w:abstractNumId w:val="5"/>
  </w:num>
  <w:num w:numId="9" w16cid:durableId="1410229561">
    <w:abstractNumId w:val="7"/>
  </w:num>
  <w:num w:numId="10" w16cid:durableId="759836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0DE"/>
    <w:rsid w:val="002524C9"/>
    <w:rsid w:val="00342B6F"/>
    <w:rsid w:val="0077118F"/>
    <w:rsid w:val="007A0B2C"/>
    <w:rsid w:val="00A969CC"/>
    <w:rsid w:val="00B410DE"/>
    <w:rsid w:val="00F9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F0FC"/>
  <w15:docId w15:val="{DAAC4BFA-8A34-49AC-AF42-511E4E56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evidence-reviews/work-motivation-scientific-summary_tcm18-89562.pdf" TargetMode="External"/><Relationship Id="rId13" Type="http://schemas.openxmlformats.org/officeDocument/2006/relationships/hyperlink" Target="https://doi.org/10.1016/j.jclepro.2022.133474" TargetMode="External"/><Relationship Id="rId18" Type="http://schemas.openxmlformats.org/officeDocument/2006/relationships/hyperlink" Target="https://doi.org/10.1186/1472-6963-11-9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google.co.in/books/edition/Armstrong_s_Handbook_of_Performance_Mana/ADpUEAAAQBAJ?hl=en&amp;gbpv=1&amp;dq=Armstrong%27s+Handbook+of+Performance+Management+An+Evidence-Based+Guide+to+Delivering+High+Performance+By+Michael+Armstrong+%C2%B7+2022&amp;printsec=frontcover" TargetMode="External"/><Relationship Id="rId12" Type="http://schemas.openxmlformats.org/officeDocument/2006/relationships/hyperlink" Target="https://www.forbes.com/sites/joefolkman/2021/04/28/how-to-spot-and-eliminate-poor-role-models-in-your-organization/" TargetMode="External"/><Relationship Id="rId17" Type="http://schemas.openxmlformats.org/officeDocument/2006/relationships/hyperlink" Target="https://professional.dce.harvard.edu/blog/how-to-build-and-improve-company-culture/" TargetMode="External"/><Relationship Id="rId2" Type="http://schemas.openxmlformats.org/officeDocument/2006/relationships/styles" Target="styles.xml"/><Relationship Id="rId16" Type="http://schemas.openxmlformats.org/officeDocument/2006/relationships/hyperlink" Target="https://journalgrid.com/view/article/rjahs/36" TargetMode="External"/><Relationship Id="rId20" Type="http://schemas.openxmlformats.org/officeDocument/2006/relationships/hyperlink" Target="https://doi.org/10.17605/osf.io/dt7k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in/books/edition/Leadership_Management_and_Team_Working_i/pT83EAAAQBAJ?hl=en&amp;gbpv=1&amp;dq=flat+decentralised+organisational+structure&amp;pg=PA133&amp;printsec=frontcove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ogle.co.in/books/edition/FLATTENED_HIERARCHIES/k6U4EQAAQBAJ?hl=en&amp;gbpv=1&amp;dq=FLATTENED+HIERARCHIES+By+Ahmed+Musa&amp;pg=PT1&amp;printsec=frontcover" TargetMode="External"/><Relationship Id="rId23" Type="http://schemas.openxmlformats.org/officeDocument/2006/relationships/fontTable" Target="fontTable.xml"/><Relationship Id="rId10" Type="http://schemas.openxmlformats.org/officeDocument/2006/relationships/hyperlink" Target="https://www.forbes.com/sites/williamcraig/2018/10/23/the-nature-of-leadership-in-a-flat-organization" TargetMode="External"/><Relationship Id="rId19" Type="http://schemas.openxmlformats.org/officeDocument/2006/relationships/hyperlink" Target="https://doi.org/10.1108/03090591111185565" TargetMode="External"/><Relationship Id="rId4" Type="http://schemas.openxmlformats.org/officeDocument/2006/relationships/webSettings" Target="webSettings.xml"/><Relationship Id="rId9" Type="http://schemas.openxmlformats.org/officeDocument/2006/relationships/hyperlink" Target="https://instituteofsustainabilitystudies.com/insights/lexicon/the-costs-of-ignoring-sustainability-in-business-operations/" TargetMode="External"/><Relationship Id="rId14" Type="http://schemas.openxmlformats.org/officeDocument/2006/relationships/hyperlink" Target="https://www.google.co.in/books/edition/_/Hz11dRKu9BcC?hl=en&amp;gbpv=1"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3720</Words>
  <Characters>21210</Characters>
  <Application>Microsoft Office Word</Application>
  <DocSecurity>0</DocSecurity>
  <Lines>176</Lines>
  <Paragraphs>49</Paragraphs>
  <ScaleCrop>false</ScaleCrop>
  <Company/>
  <LinksUpToDate>false</LinksUpToDate>
  <CharactersWithSpaces>24881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Rosca Eva</dc:creator>
  <cp:lastModifiedBy>Eva Rosca (2411522)</cp:lastModifiedBy>
  <cp:revision>3</cp:revision>
  <dcterms:created xsi:type="dcterms:W3CDTF">2025-12-12T14:02:00Z</dcterms:created>
  <dcterms:modified xsi:type="dcterms:W3CDTF">2025-12-12T14:04:00Z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d2973cbf-52ac-4ba7-bc36-7d13a8508502</vt:lpwstr>
  </property>
</Properties>
</file>