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831ED9" w14:textId="77777777" w:rsidR="00B05A33" w:rsidRDefault="00B05A33" w:rsidP="002C5F3D">
      <w:pPr>
        <w:spacing w:after="0" w:line="240" w:lineRule="auto"/>
        <w:rPr>
          <w:rFonts w:ascii="Times New Roman" w:eastAsia="Times New Roman" w:hAnsi="Times New Roman" w:cs="Times New Roman"/>
          <w:sz w:val="24"/>
          <w:szCs w:val="24"/>
        </w:rPr>
      </w:pPr>
    </w:p>
    <w:p w14:paraId="1C431FE2" w14:textId="77777777" w:rsidR="00B05A33" w:rsidRDefault="00B05A33" w:rsidP="002C5F3D">
      <w:pPr>
        <w:spacing w:after="0" w:line="240" w:lineRule="auto"/>
        <w:rPr>
          <w:rFonts w:ascii="Times New Roman" w:eastAsia="Times New Roman" w:hAnsi="Times New Roman" w:cs="Times New Roman"/>
          <w:sz w:val="24"/>
          <w:szCs w:val="24"/>
        </w:rPr>
      </w:pPr>
    </w:p>
    <w:p w14:paraId="562AEBA7" w14:textId="77777777" w:rsidR="00B05A33" w:rsidRDefault="00B05A33" w:rsidP="002C5F3D">
      <w:pPr>
        <w:spacing w:after="0" w:line="240" w:lineRule="auto"/>
        <w:rPr>
          <w:rFonts w:ascii="Times New Roman" w:eastAsia="Times New Roman" w:hAnsi="Times New Roman" w:cs="Times New Roman"/>
          <w:sz w:val="24"/>
          <w:szCs w:val="24"/>
        </w:rPr>
      </w:pPr>
    </w:p>
    <w:p w14:paraId="479F5B9B" w14:textId="77777777" w:rsidR="003B235C" w:rsidRPr="002A6AD0" w:rsidRDefault="003B235C" w:rsidP="00C06B11">
      <w:pPr>
        <w:spacing w:after="0" w:line="480" w:lineRule="auto"/>
        <w:jc w:val="center"/>
        <w:rPr>
          <w:rFonts w:ascii="Times New Roman" w:eastAsia="Times New Roman" w:hAnsi="Times New Roman" w:cs="Times New Roman"/>
          <w:b/>
          <w:sz w:val="24"/>
          <w:szCs w:val="24"/>
        </w:rPr>
      </w:pPr>
      <w:r w:rsidRPr="002A6AD0">
        <w:rPr>
          <w:rFonts w:ascii="Times New Roman" w:eastAsia="Times New Roman" w:hAnsi="Times New Roman" w:cs="Times New Roman"/>
          <w:b/>
          <w:sz w:val="24"/>
          <w:szCs w:val="24"/>
        </w:rPr>
        <w:t>CREATIVITY ABOUT STAFF SHORTAGE</w:t>
      </w:r>
    </w:p>
    <w:p w14:paraId="478A1F67" w14:textId="77777777" w:rsidR="003B235C" w:rsidRPr="0019017F" w:rsidRDefault="003B235C" w:rsidP="00C06B11">
      <w:pPr>
        <w:spacing w:after="0" w:line="480" w:lineRule="auto"/>
        <w:rPr>
          <w:rFonts w:ascii="Times New Roman" w:eastAsia="Times New Roman" w:hAnsi="Times New Roman" w:cs="Times New Roman"/>
          <w:sz w:val="24"/>
          <w:szCs w:val="24"/>
        </w:rPr>
      </w:pPr>
    </w:p>
    <w:p w14:paraId="4605A26F" w14:textId="77777777" w:rsidR="001A64A7" w:rsidRDefault="001A64A7" w:rsidP="001A64A7">
      <w:pPr>
        <w:jc w:val="center"/>
      </w:pPr>
      <w:r>
        <w:rPr>
          <w:noProof/>
        </w:rPr>
        <w:drawing>
          <wp:inline distT="0" distB="0" distL="0" distR="0" wp14:anchorId="408AAAA2" wp14:editId="39A26CFD">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6135466D" w14:textId="77777777" w:rsidR="001A64A7" w:rsidRDefault="001A64A7" w:rsidP="001A64A7">
      <w:pPr>
        <w:jc w:val="center"/>
        <w:rPr>
          <w:rFonts w:ascii="Arial Nova" w:eastAsia="Arial Nova" w:hAnsi="Arial Nova" w:cs="Arial Nova"/>
        </w:rPr>
      </w:pPr>
    </w:p>
    <w:p w14:paraId="53DBB616" w14:textId="77777777" w:rsidR="001A64A7" w:rsidRDefault="001A64A7" w:rsidP="001A64A7">
      <w:pPr>
        <w:jc w:val="center"/>
        <w:rPr>
          <w:rFonts w:ascii="Arial Nova" w:eastAsia="Arial Nova" w:hAnsi="Arial Nova" w:cs="Arial Nova"/>
          <w:sz w:val="72"/>
          <w:szCs w:val="72"/>
        </w:rPr>
      </w:pPr>
      <w:r w:rsidRPr="021F216E">
        <w:rPr>
          <w:rFonts w:ascii="Arial Nova" w:eastAsia="Arial Nova" w:hAnsi="Arial Nova" w:cs="Arial Nova"/>
          <w:sz w:val="72"/>
          <w:szCs w:val="72"/>
        </w:rPr>
        <w:t>Cover Page</w:t>
      </w:r>
    </w:p>
    <w:tbl>
      <w:tblPr>
        <w:tblStyle w:val="TableGrid"/>
        <w:tblW w:w="0" w:type="auto"/>
        <w:tblLook w:val="04A0" w:firstRow="1" w:lastRow="0" w:firstColumn="1" w:lastColumn="0" w:noHBand="0" w:noVBand="1"/>
      </w:tblPr>
      <w:tblGrid>
        <w:gridCol w:w="4675"/>
        <w:gridCol w:w="4675"/>
      </w:tblGrid>
      <w:tr w:rsidR="001A64A7" w14:paraId="5DACAF89" w14:textId="77777777" w:rsidTr="00C66FC0">
        <w:tc>
          <w:tcPr>
            <w:tcW w:w="4675" w:type="dxa"/>
          </w:tcPr>
          <w:p w14:paraId="2EE558D0"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STUDENT NAME:</w:t>
            </w:r>
          </w:p>
        </w:tc>
        <w:tc>
          <w:tcPr>
            <w:tcW w:w="4675" w:type="dxa"/>
          </w:tcPr>
          <w:p w14:paraId="2F8CEFD7"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MERCY NYARKOA QUIST ANANE</w:t>
            </w:r>
          </w:p>
          <w:p w14:paraId="4CD9E17F" w14:textId="77777777" w:rsidR="001A64A7" w:rsidRDefault="001A64A7" w:rsidP="00C66FC0">
            <w:pPr>
              <w:jc w:val="center"/>
              <w:rPr>
                <w:rFonts w:ascii="Arial Nova" w:eastAsia="Arial Nova" w:hAnsi="Arial Nova" w:cs="Arial Nova"/>
                <w:sz w:val="28"/>
                <w:szCs w:val="28"/>
              </w:rPr>
            </w:pPr>
          </w:p>
        </w:tc>
      </w:tr>
      <w:tr w:rsidR="001A64A7" w14:paraId="13529B5A" w14:textId="77777777" w:rsidTr="00C66FC0">
        <w:tc>
          <w:tcPr>
            <w:tcW w:w="4675" w:type="dxa"/>
          </w:tcPr>
          <w:p w14:paraId="44D6F1E9"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STUDENT NUMBER:</w:t>
            </w:r>
          </w:p>
        </w:tc>
        <w:tc>
          <w:tcPr>
            <w:tcW w:w="4675" w:type="dxa"/>
          </w:tcPr>
          <w:p w14:paraId="050B5B01"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2323101</w:t>
            </w:r>
          </w:p>
          <w:p w14:paraId="1FAEE34C" w14:textId="77777777" w:rsidR="001A64A7" w:rsidRDefault="001A64A7" w:rsidP="00C66FC0">
            <w:pPr>
              <w:jc w:val="center"/>
              <w:rPr>
                <w:rFonts w:ascii="Arial Nova" w:eastAsia="Arial Nova" w:hAnsi="Arial Nova" w:cs="Arial Nova"/>
                <w:sz w:val="28"/>
                <w:szCs w:val="28"/>
              </w:rPr>
            </w:pPr>
          </w:p>
        </w:tc>
      </w:tr>
      <w:tr w:rsidR="001A64A7" w14:paraId="10DA10F9" w14:textId="77777777" w:rsidTr="00C66FC0">
        <w:tc>
          <w:tcPr>
            <w:tcW w:w="4675" w:type="dxa"/>
          </w:tcPr>
          <w:p w14:paraId="631E7CC6"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PROGRAMME:</w:t>
            </w:r>
          </w:p>
        </w:tc>
        <w:tc>
          <w:tcPr>
            <w:tcW w:w="4675" w:type="dxa"/>
          </w:tcPr>
          <w:p w14:paraId="23A590CC"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BSC HEALTH AND SOCIAL CARE</w:t>
            </w:r>
          </w:p>
          <w:p w14:paraId="21B0A5EC" w14:textId="77777777" w:rsidR="001A64A7" w:rsidRDefault="001A64A7" w:rsidP="00C66FC0">
            <w:pPr>
              <w:jc w:val="center"/>
              <w:rPr>
                <w:rFonts w:ascii="Arial Nova" w:eastAsia="Arial Nova" w:hAnsi="Arial Nova" w:cs="Arial Nova"/>
                <w:sz w:val="28"/>
                <w:szCs w:val="28"/>
              </w:rPr>
            </w:pPr>
          </w:p>
        </w:tc>
      </w:tr>
      <w:tr w:rsidR="001A64A7" w14:paraId="24B9927A" w14:textId="77777777" w:rsidTr="00C66FC0">
        <w:tc>
          <w:tcPr>
            <w:tcW w:w="4675" w:type="dxa"/>
          </w:tcPr>
          <w:p w14:paraId="18C9E9D1"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MODULE:</w:t>
            </w:r>
          </w:p>
        </w:tc>
        <w:tc>
          <w:tcPr>
            <w:tcW w:w="4675" w:type="dxa"/>
          </w:tcPr>
          <w:p w14:paraId="151BA3BC"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CHANGEMAKER: CREATIVITY AND VALUE CREATION</w:t>
            </w:r>
          </w:p>
          <w:p w14:paraId="60652E99" w14:textId="77777777" w:rsidR="001A64A7" w:rsidRDefault="001A64A7" w:rsidP="00C66FC0">
            <w:pPr>
              <w:jc w:val="center"/>
              <w:rPr>
                <w:rFonts w:ascii="Arial Nova" w:eastAsia="Arial Nova" w:hAnsi="Arial Nova" w:cs="Arial Nova"/>
                <w:sz w:val="28"/>
                <w:szCs w:val="28"/>
              </w:rPr>
            </w:pPr>
          </w:p>
        </w:tc>
      </w:tr>
      <w:tr w:rsidR="001A64A7" w14:paraId="074C4E4D" w14:textId="77777777" w:rsidTr="00C66FC0">
        <w:tc>
          <w:tcPr>
            <w:tcW w:w="4675" w:type="dxa"/>
          </w:tcPr>
          <w:p w14:paraId="7E352590"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MODULE CODE:</w:t>
            </w:r>
          </w:p>
        </w:tc>
        <w:tc>
          <w:tcPr>
            <w:tcW w:w="4675" w:type="dxa"/>
          </w:tcPr>
          <w:p w14:paraId="57EEFDF2" w14:textId="77777777" w:rsidR="001A64A7" w:rsidRDefault="001A64A7" w:rsidP="00C66FC0">
            <w:pPr>
              <w:rPr>
                <w:rFonts w:ascii="Arial Nova" w:eastAsia="Arial Nova" w:hAnsi="Arial Nova" w:cs="Arial Nova"/>
                <w:sz w:val="28"/>
                <w:szCs w:val="28"/>
              </w:rPr>
            </w:pPr>
            <w:r>
              <w:rPr>
                <w:rFonts w:ascii="Arial Nova" w:eastAsia="Arial Nova" w:hAnsi="Arial Nova" w:cs="Arial Nova"/>
                <w:sz w:val="28"/>
                <w:szCs w:val="28"/>
              </w:rPr>
              <w:t xml:space="preserve">                    BMHP5014</w:t>
            </w:r>
          </w:p>
          <w:p w14:paraId="069117D7" w14:textId="77777777" w:rsidR="001A64A7" w:rsidRDefault="001A64A7" w:rsidP="00C66FC0">
            <w:pPr>
              <w:rPr>
                <w:rFonts w:ascii="Arial Nova" w:eastAsia="Arial Nova" w:hAnsi="Arial Nova" w:cs="Arial Nova"/>
                <w:sz w:val="28"/>
                <w:szCs w:val="28"/>
              </w:rPr>
            </w:pPr>
          </w:p>
        </w:tc>
      </w:tr>
      <w:tr w:rsidR="001A64A7" w14:paraId="05D6885A" w14:textId="77777777" w:rsidTr="00C66FC0">
        <w:tc>
          <w:tcPr>
            <w:tcW w:w="4675" w:type="dxa"/>
          </w:tcPr>
          <w:p w14:paraId="1564A67C"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LECTURER:</w:t>
            </w:r>
          </w:p>
        </w:tc>
        <w:tc>
          <w:tcPr>
            <w:tcW w:w="4675" w:type="dxa"/>
          </w:tcPr>
          <w:p w14:paraId="5153939A"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TSIWANI KHUMALO</w:t>
            </w:r>
          </w:p>
          <w:p w14:paraId="0E524966" w14:textId="77777777" w:rsidR="001A64A7" w:rsidRDefault="001A64A7" w:rsidP="00C66FC0">
            <w:pPr>
              <w:jc w:val="center"/>
              <w:rPr>
                <w:rFonts w:ascii="Arial Nova" w:eastAsia="Arial Nova" w:hAnsi="Arial Nova" w:cs="Arial Nova"/>
                <w:sz w:val="28"/>
                <w:szCs w:val="28"/>
              </w:rPr>
            </w:pPr>
          </w:p>
        </w:tc>
      </w:tr>
      <w:tr w:rsidR="001A64A7" w14:paraId="42BE554F" w14:textId="77777777" w:rsidTr="00C66FC0">
        <w:tc>
          <w:tcPr>
            <w:tcW w:w="4675" w:type="dxa"/>
          </w:tcPr>
          <w:p w14:paraId="1239A450"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ASSIGNMENT TITLE:</w:t>
            </w:r>
          </w:p>
        </w:tc>
        <w:tc>
          <w:tcPr>
            <w:tcW w:w="4675" w:type="dxa"/>
          </w:tcPr>
          <w:p w14:paraId="48614CB5"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COMPONENT 1: PORTFOLIO OF SET EXERCISES</w:t>
            </w:r>
          </w:p>
          <w:p w14:paraId="57C885B5" w14:textId="77777777" w:rsidR="001A64A7" w:rsidRDefault="001A64A7" w:rsidP="00C66FC0">
            <w:pPr>
              <w:jc w:val="center"/>
              <w:rPr>
                <w:rFonts w:ascii="Arial Nova" w:eastAsia="Arial Nova" w:hAnsi="Arial Nova" w:cs="Arial Nova"/>
                <w:sz w:val="28"/>
                <w:szCs w:val="28"/>
              </w:rPr>
            </w:pPr>
          </w:p>
        </w:tc>
      </w:tr>
      <w:tr w:rsidR="001A64A7" w14:paraId="41143D91" w14:textId="77777777" w:rsidTr="00C66FC0">
        <w:tc>
          <w:tcPr>
            <w:tcW w:w="4675" w:type="dxa"/>
          </w:tcPr>
          <w:p w14:paraId="1ADB8866"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SUBMISSION DEADLINE:</w:t>
            </w:r>
          </w:p>
        </w:tc>
        <w:tc>
          <w:tcPr>
            <w:tcW w:w="4675" w:type="dxa"/>
          </w:tcPr>
          <w:p w14:paraId="730C7C94" w14:textId="77777777" w:rsidR="001A64A7" w:rsidRDefault="001A64A7" w:rsidP="00C66FC0">
            <w:pPr>
              <w:jc w:val="center"/>
              <w:rPr>
                <w:rFonts w:ascii="Arial Nova" w:eastAsia="Arial Nova" w:hAnsi="Arial Nova" w:cs="Arial Nova"/>
                <w:sz w:val="28"/>
                <w:szCs w:val="28"/>
              </w:rPr>
            </w:pPr>
            <w:r>
              <w:rPr>
                <w:rFonts w:ascii="Arial Nova" w:eastAsia="Arial Nova" w:hAnsi="Arial Nova" w:cs="Arial Nova"/>
                <w:sz w:val="28"/>
                <w:szCs w:val="28"/>
              </w:rPr>
              <w:t>17</w:t>
            </w:r>
            <w:r w:rsidRPr="00783E8F">
              <w:rPr>
                <w:rFonts w:ascii="Arial Nova" w:eastAsia="Arial Nova" w:hAnsi="Arial Nova" w:cs="Arial Nova"/>
                <w:sz w:val="28"/>
                <w:szCs w:val="28"/>
                <w:vertAlign w:val="superscript"/>
              </w:rPr>
              <w:t>TH</w:t>
            </w:r>
            <w:r>
              <w:rPr>
                <w:rFonts w:ascii="Arial Nova" w:eastAsia="Arial Nova" w:hAnsi="Arial Nova" w:cs="Arial Nova"/>
                <w:sz w:val="28"/>
                <w:szCs w:val="28"/>
              </w:rPr>
              <w:t xml:space="preserve"> NOV 2025 14:00 (2 PM)</w:t>
            </w:r>
          </w:p>
        </w:tc>
      </w:tr>
    </w:tbl>
    <w:p w14:paraId="421CA304" w14:textId="77777777" w:rsidR="0006617E" w:rsidRDefault="0006617E">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color w:val="auto"/>
          <w:sz w:val="22"/>
          <w:szCs w:val="22"/>
        </w:rPr>
        <w:id w:val="-2102248710"/>
        <w:docPartObj>
          <w:docPartGallery w:val="Table of Contents"/>
          <w:docPartUnique/>
        </w:docPartObj>
      </w:sdtPr>
      <w:sdtEndPr>
        <w:rPr>
          <w:b/>
          <w:bCs/>
          <w:noProof/>
        </w:rPr>
      </w:sdtEndPr>
      <w:sdtContent>
        <w:p w14:paraId="5FA6A3D9" w14:textId="60D8F704" w:rsidR="00027BAA" w:rsidRPr="00303CBF" w:rsidRDefault="00027BAA">
          <w:pPr>
            <w:pStyle w:val="TOCHeading"/>
          </w:pPr>
          <w:r w:rsidRPr="00303CBF">
            <w:t>Content</w:t>
          </w:r>
        </w:p>
        <w:p w14:paraId="73E0B574" w14:textId="42FC76E7" w:rsidR="001A64A7" w:rsidRPr="00303CBF" w:rsidRDefault="001A64A7" w:rsidP="001A64A7">
          <w:pPr>
            <w:rPr>
              <w:rFonts w:ascii="Times New Roman" w:hAnsi="Times New Roman" w:cs="Times New Roman"/>
              <w:b/>
              <w:bCs/>
            </w:rPr>
          </w:pPr>
          <w:r w:rsidRPr="00303CBF">
            <w:rPr>
              <w:rFonts w:ascii="Times New Roman" w:hAnsi="Times New Roman" w:cs="Times New Roman"/>
              <w:b/>
              <w:bCs/>
            </w:rPr>
            <w:t>Task 1 - Concept Map UK Health System (NHS) staff shortage………………………………………3</w:t>
          </w:r>
        </w:p>
        <w:p w14:paraId="711FF08E" w14:textId="0843E04D" w:rsidR="001A64A7" w:rsidRPr="00303CBF" w:rsidRDefault="001A64A7" w:rsidP="001A64A7">
          <w:pPr>
            <w:rPr>
              <w:rFonts w:ascii="Times New Roman" w:hAnsi="Times New Roman" w:cs="Times New Roman"/>
              <w:b/>
              <w:bCs/>
            </w:rPr>
          </w:pPr>
          <w:r w:rsidRPr="00303CBF">
            <w:rPr>
              <w:rFonts w:ascii="Times New Roman" w:hAnsi="Times New Roman" w:cs="Times New Roman"/>
              <w:b/>
              <w:bCs/>
            </w:rPr>
            <w:t>Task 1 – Summary of concept map………………………………………………………………………4</w:t>
          </w:r>
        </w:p>
        <w:p w14:paraId="16E89C0B" w14:textId="77777777" w:rsidR="00D04EDA" w:rsidRPr="00303CBF" w:rsidRDefault="00027BAA">
          <w:pPr>
            <w:pStyle w:val="TOC1"/>
            <w:tabs>
              <w:tab w:val="right" w:leader="dot" w:pos="9350"/>
            </w:tabs>
            <w:rPr>
              <w:rFonts w:cstheme="minorBidi"/>
              <w:noProof/>
            </w:rPr>
          </w:pPr>
          <w:r w:rsidRPr="00303CBF">
            <w:fldChar w:fldCharType="begin"/>
          </w:r>
          <w:r w:rsidRPr="00303CBF">
            <w:instrText xml:space="preserve"> TOC \o "1-3" \h \z \u </w:instrText>
          </w:r>
          <w:r w:rsidRPr="00303CBF">
            <w:fldChar w:fldCharType="separate"/>
          </w:r>
          <w:hyperlink w:anchor="_Toc212275103" w:history="1">
            <w:r w:rsidR="00D04EDA" w:rsidRPr="00303CBF">
              <w:rPr>
                <w:rStyle w:val="Hyperlink"/>
                <w:rFonts w:ascii="Times New Roman" w:hAnsi="Times New Roman"/>
                <w:b/>
                <w:bCs/>
                <w:noProof/>
              </w:rPr>
              <w:t>Task 2 – Self-Reflection on Group Activity (Convergent/Divergent Thinking)</w:t>
            </w:r>
            <w:r w:rsidR="00D04EDA" w:rsidRPr="00303CBF">
              <w:rPr>
                <w:noProof/>
                <w:webHidden/>
              </w:rPr>
              <w:tab/>
            </w:r>
            <w:r w:rsidR="00D04EDA" w:rsidRPr="00303CBF">
              <w:rPr>
                <w:noProof/>
                <w:webHidden/>
              </w:rPr>
              <w:fldChar w:fldCharType="begin"/>
            </w:r>
            <w:r w:rsidR="00D04EDA" w:rsidRPr="00303CBF">
              <w:rPr>
                <w:noProof/>
                <w:webHidden/>
              </w:rPr>
              <w:instrText xml:space="preserve"> PAGEREF _Toc212275103 \h </w:instrText>
            </w:r>
            <w:r w:rsidR="00D04EDA" w:rsidRPr="00303CBF">
              <w:rPr>
                <w:noProof/>
                <w:webHidden/>
              </w:rPr>
            </w:r>
            <w:r w:rsidR="00D04EDA" w:rsidRPr="00303CBF">
              <w:rPr>
                <w:noProof/>
                <w:webHidden/>
              </w:rPr>
              <w:fldChar w:fldCharType="separate"/>
            </w:r>
            <w:r w:rsidR="00D04EDA" w:rsidRPr="00303CBF">
              <w:rPr>
                <w:noProof/>
                <w:webHidden/>
              </w:rPr>
              <w:t>3</w:t>
            </w:r>
            <w:r w:rsidR="00D04EDA" w:rsidRPr="00303CBF">
              <w:rPr>
                <w:noProof/>
                <w:webHidden/>
              </w:rPr>
              <w:fldChar w:fldCharType="end"/>
            </w:r>
          </w:hyperlink>
        </w:p>
        <w:p w14:paraId="2DA735A1" w14:textId="2F28CBF4" w:rsidR="00D04EDA" w:rsidRPr="00303CBF" w:rsidRDefault="00D04EDA" w:rsidP="001A64A7">
          <w:pPr>
            <w:pStyle w:val="TOC3"/>
            <w:tabs>
              <w:tab w:val="right" w:leader="dot" w:pos="9350"/>
            </w:tabs>
            <w:rPr>
              <w:rFonts w:eastAsiaTheme="minorEastAsia"/>
              <w:noProof/>
            </w:rPr>
          </w:pPr>
          <w:hyperlink w:anchor="_Toc212275104" w:history="1">
            <w:r w:rsidRPr="00303CBF">
              <w:rPr>
                <w:noProof/>
                <w:webHidden/>
              </w:rPr>
              <w:tab/>
            </w:r>
            <w:r w:rsidRPr="00303CBF">
              <w:rPr>
                <w:noProof/>
                <w:webHidden/>
              </w:rPr>
              <w:fldChar w:fldCharType="begin"/>
            </w:r>
            <w:r w:rsidRPr="00303CBF">
              <w:rPr>
                <w:noProof/>
                <w:webHidden/>
              </w:rPr>
              <w:instrText xml:space="preserve"> PAGEREF _Toc212275104 \h </w:instrText>
            </w:r>
            <w:r w:rsidRPr="00303CBF">
              <w:rPr>
                <w:noProof/>
                <w:webHidden/>
              </w:rPr>
            </w:r>
            <w:r w:rsidRPr="00303CBF">
              <w:rPr>
                <w:noProof/>
                <w:webHidden/>
              </w:rPr>
              <w:fldChar w:fldCharType="separate"/>
            </w:r>
            <w:r w:rsidRPr="00303CBF">
              <w:rPr>
                <w:noProof/>
                <w:webHidden/>
              </w:rPr>
              <w:t>3</w:t>
            </w:r>
            <w:r w:rsidRPr="00303CBF">
              <w:rPr>
                <w:noProof/>
                <w:webHidden/>
              </w:rPr>
              <w:fldChar w:fldCharType="end"/>
            </w:r>
          </w:hyperlink>
        </w:p>
        <w:p w14:paraId="2E01E012" w14:textId="26E39D29" w:rsidR="00D04EDA" w:rsidRPr="00303CBF" w:rsidRDefault="00D04EDA">
          <w:pPr>
            <w:pStyle w:val="TOC1"/>
            <w:tabs>
              <w:tab w:val="right" w:leader="dot" w:pos="9350"/>
            </w:tabs>
            <w:rPr>
              <w:rFonts w:cstheme="minorBidi"/>
              <w:noProof/>
            </w:rPr>
          </w:pPr>
          <w:hyperlink w:anchor="_Toc212275108" w:history="1">
            <w:r w:rsidRPr="00303CBF">
              <w:rPr>
                <w:rStyle w:val="Hyperlink"/>
                <w:rFonts w:ascii="Times New Roman" w:hAnsi="Times New Roman"/>
                <w:b/>
                <w:noProof/>
              </w:rPr>
              <w:t>Task 2 – Discussion of Group Activity (Convergent/Divergent Thinking)</w:t>
            </w:r>
            <w:r w:rsidRPr="00303CBF">
              <w:rPr>
                <w:noProof/>
                <w:webHidden/>
              </w:rPr>
              <w:tab/>
            </w:r>
            <w:r w:rsidR="00303CBF" w:rsidRPr="00303CBF">
              <w:rPr>
                <w:noProof/>
                <w:webHidden/>
              </w:rPr>
              <w:t>5</w:t>
            </w:r>
          </w:hyperlink>
        </w:p>
        <w:p w14:paraId="18FDEA95" w14:textId="264FFB82" w:rsidR="00D04EDA" w:rsidRPr="00303CBF" w:rsidRDefault="00D04EDA">
          <w:pPr>
            <w:pStyle w:val="TOC1"/>
            <w:tabs>
              <w:tab w:val="right" w:leader="dot" w:pos="9350"/>
            </w:tabs>
            <w:rPr>
              <w:rFonts w:cstheme="minorBidi"/>
              <w:noProof/>
            </w:rPr>
          </w:pPr>
          <w:hyperlink w:anchor="_Toc212275109" w:history="1">
            <w:r w:rsidRPr="00303CBF">
              <w:rPr>
                <w:rStyle w:val="Hyperlink"/>
                <w:rFonts w:ascii="Times New Roman" w:hAnsi="Times New Roman"/>
                <w:b/>
                <w:noProof/>
              </w:rPr>
              <w:t>Task 3 — Case Study: NHS Virtual Wards</w:t>
            </w:r>
            <w:r w:rsidRPr="00303CBF">
              <w:rPr>
                <w:noProof/>
                <w:webHidden/>
              </w:rPr>
              <w:tab/>
            </w:r>
            <w:r w:rsidR="00303CBF" w:rsidRPr="00303CBF">
              <w:rPr>
                <w:noProof/>
                <w:webHidden/>
              </w:rPr>
              <w:t>6</w:t>
            </w:r>
          </w:hyperlink>
        </w:p>
        <w:p w14:paraId="601D1A03" w14:textId="24573079" w:rsidR="00D04EDA" w:rsidRPr="00303CBF" w:rsidRDefault="00D04EDA">
          <w:pPr>
            <w:pStyle w:val="TOC1"/>
            <w:tabs>
              <w:tab w:val="right" w:leader="dot" w:pos="9350"/>
            </w:tabs>
            <w:rPr>
              <w:rFonts w:cstheme="minorBidi"/>
              <w:noProof/>
            </w:rPr>
          </w:pPr>
          <w:hyperlink w:anchor="_Toc212275110" w:history="1">
            <w:r w:rsidRPr="00303CBF">
              <w:rPr>
                <w:rStyle w:val="Hyperlink"/>
                <w:rFonts w:ascii="Times New Roman" w:hAnsi="Times New Roman"/>
                <w:b/>
                <w:noProof/>
              </w:rPr>
              <w:t>Task 4 - examines access to healthcare for people experiencing homelessness.</w:t>
            </w:r>
            <w:r w:rsidRPr="00303CBF">
              <w:rPr>
                <w:noProof/>
                <w:webHidden/>
              </w:rPr>
              <w:tab/>
            </w:r>
            <w:r w:rsidR="00303CBF" w:rsidRPr="00303CBF">
              <w:rPr>
                <w:noProof/>
                <w:webHidden/>
              </w:rPr>
              <w:t>8</w:t>
            </w:r>
          </w:hyperlink>
        </w:p>
        <w:p w14:paraId="577BD4A8" w14:textId="77777777" w:rsidR="00D04EDA" w:rsidRPr="00303CBF" w:rsidRDefault="00D04EDA">
          <w:pPr>
            <w:pStyle w:val="TOC2"/>
            <w:tabs>
              <w:tab w:val="right" w:leader="dot" w:pos="9350"/>
            </w:tabs>
            <w:rPr>
              <w:rFonts w:cstheme="minorBidi"/>
              <w:noProof/>
            </w:rPr>
          </w:pPr>
          <w:hyperlink w:anchor="_Toc212275111" w:history="1">
            <w:r w:rsidRPr="00303CBF">
              <w:rPr>
                <w:rStyle w:val="Hyperlink"/>
                <w:rFonts w:ascii="Times New Roman" w:hAnsi="Times New Roman"/>
                <w:b/>
                <w:noProof/>
              </w:rPr>
              <w:t>Article 1</w:t>
            </w:r>
            <w:r w:rsidRPr="00303CBF">
              <w:rPr>
                <w:noProof/>
                <w:webHidden/>
              </w:rPr>
              <w:tab/>
            </w:r>
            <w:r w:rsidRPr="00303CBF">
              <w:rPr>
                <w:noProof/>
                <w:webHidden/>
              </w:rPr>
              <w:fldChar w:fldCharType="begin"/>
            </w:r>
            <w:r w:rsidRPr="00303CBF">
              <w:rPr>
                <w:noProof/>
                <w:webHidden/>
              </w:rPr>
              <w:instrText xml:space="preserve"> PAGEREF _Toc212275111 \h </w:instrText>
            </w:r>
            <w:r w:rsidRPr="00303CBF">
              <w:rPr>
                <w:noProof/>
                <w:webHidden/>
              </w:rPr>
            </w:r>
            <w:r w:rsidRPr="00303CBF">
              <w:rPr>
                <w:noProof/>
                <w:webHidden/>
              </w:rPr>
              <w:fldChar w:fldCharType="separate"/>
            </w:r>
            <w:r w:rsidRPr="00303CBF">
              <w:rPr>
                <w:noProof/>
                <w:webHidden/>
              </w:rPr>
              <w:t>7</w:t>
            </w:r>
            <w:r w:rsidRPr="00303CBF">
              <w:rPr>
                <w:noProof/>
                <w:webHidden/>
              </w:rPr>
              <w:fldChar w:fldCharType="end"/>
            </w:r>
          </w:hyperlink>
        </w:p>
        <w:p w14:paraId="449A1CA1" w14:textId="77777777" w:rsidR="00D04EDA" w:rsidRPr="00303CBF" w:rsidRDefault="00D04EDA">
          <w:pPr>
            <w:pStyle w:val="TOC2"/>
            <w:tabs>
              <w:tab w:val="right" w:leader="dot" w:pos="9350"/>
            </w:tabs>
            <w:rPr>
              <w:rFonts w:cstheme="minorBidi"/>
              <w:noProof/>
            </w:rPr>
          </w:pPr>
          <w:hyperlink w:anchor="_Toc212275112" w:history="1">
            <w:r w:rsidRPr="00303CBF">
              <w:rPr>
                <w:rStyle w:val="Hyperlink"/>
                <w:rFonts w:ascii="Times New Roman" w:hAnsi="Times New Roman"/>
                <w:b/>
                <w:noProof/>
              </w:rPr>
              <w:t>Article 2</w:t>
            </w:r>
            <w:r w:rsidRPr="00303CBF">
              <w:rPr>
                <w:noProof/>
                <w:webHidden/>
              </w:rPr>
              <w:tab/>
            </w:r>
            <w:r w:rsidRPr="00303CBF">
              <w:rPr>
                <w:noProof/>
                <w:webHidden/>
              </w:rPr>
              <w:fldChar w:fldCharType="begin"/>
            </w:r>
            <w:r w:rsidRPr="00303CBF">
              <w:rPr>
                <w:noProof/>
                <w:webHidden/>
              </w:rPr>
              <w:instrText xml:space="preserve"> PAGEREF _Toc212275112 \h </w:instrText>
            </w:r>
            <w:r w:rsidRPr="00303CBF">
              <w:rPr>
                <w:noProof/>
                <w:webHidden/>
              </w:rPr>
            </w:r>
            <w:r w:rsidRPr="00303CBF">
              <w:rPr>
                <w:noProof/>
                <w:webHidden/>
              </w:rPr>
              <w:fldChar w:fldCharType="separate"/>
            </w:r>
            <w:r w:rsidRPr="00303CBF">
              <w:rPr>
                <w:noProof/>
                <w:webHidden/>
              </w:rPr>
              <w:t>7</w:t>
            </w:r>
            <w:r w:rsidRPr="00303CBF">
              <w:rPr>
                <w:noProof/>
                <w:webHidden/>
              </w:rPr>
              <w:fldChar w:fldCharType="end"/>
            </w:r>
          </w:hyperlink>
        </w:p>
        <w:p w14:paraId="67492008" w14:textId="452EA74F" w:rsidR="00D04EDA" w:rsidRPr="00303CBF" w:rsidRDefault="00D04EDA">
          <w:pPr>
            <w:pStyle w:val="TOC1"/>
            <w:tabs>
              <w:tab w:val="right" w:leader="dot" w:pos="9350"/>
            </w:tabs>
            <w:rPr>
              <w:rFonts w:cstheme="minorBidi"/>
              <w:noProof/>
            </w:rPr>
          </w:pPr>
          <w:hyperlink w:anchor="_Toc212275113" w:history="1">
            <w:r w:rsidRPr="00303CBF">
              <w:rPr>
                <w:rStyle w:val="Hyperlink"/>
                <w:rFonts w:ascii="Times New Roman" w:hAnsi="Times New Roman"/>
                <w:b/>
                <w:noProof/>
              </w:rPr>
              <w:t>Task 5- Podcast Script – Component 2: "Working with Others"</w:t>
            </w:r>
            <w:r w:rsidRPr="00303CBF">
              <w:rPr>
                <w:noProof/>
                <w:webHidden/>
              </w:rPr>
              <w:tab/>
            </w:r>
            <w:r w:rsidR="00303CBF" w:rsidRPr="00303CBF">
              <w:rPr>
                <w:noProof/>
                <w:webHidden/>
              </w:rPr>
              <w:t>9</w:t>
            </w:r>
          </w:hyperlink>
        </w:p>
        <w:p w14:paraId="7B5EC10C" w14:textId="06AE5D15" w:rsidR="00D04EDA" w:rsidRPr="00303CBF" w:rsidRDefault="00D04EDA">
          <w:pPr>
            <w:pStyle w:val="TOC1"/>
            <w:tabs>
              <w:tab w:val="right" w:leader="dot" w:pos="9350"/>
            </w:tabs>
            <w:rPr>
              <w:rFonts w:cstheme="minorBidi"/>
              <w:noProof/>
            </w:rPr>
          </w:pPr>
          <w:hyperlink w:anchor="_Toc212275114" w:history="1">
            <w:r w:rsidRPr="00303CBF">
              <w:rPr>
                <w:rStyle w:val="Hyperlink"/>
                <w:rFonts w:ascii="Times New Roman" w:hAnsi="Times New Roman"/>
                <w:b/>
                <w:noProof/>
              </w:rPr>
              <w:t>Task 6 – NHS Leadership Framework Analysis</w:t>
            </w:r>
            <w:r w:rsidRPr="00303CBF">
              <w:rPr>
                <w:noProof/>
                <w:webHidden/>
              </w:rPr>
              <w:tab/>
            </w:r>
            <w:r w:rsidR="00303CBF" w:rsidRPr="00303CBF">
              <w:rPr>
                <w:noProof/>
                <w:webHidden/>
              </w:rPr>
              <w:t>10</w:t>
            </w:r>
          </w:hyperlink>
        </w:p>
        <w:p w14:paraId="7D20EA02" w14:textId="594E8439" w:rsidR="00D04EDA" w:rsidRPr="00303CBF" w:rsidRDefault="00D04EDA">
          <w:pPr>
            <w:pStyle w:val="TOC2"/>
            <w:tabs>
              <w:tab w:val="right" w:leader="dot" w:pos="9350"/>
            </w:tabs>
            <w:rPr>
              <w:rFonts w:cstheme="minorBidi"/>
              <w:noProof/>
            </w:rPr>
          </w:pPr>
          <w:hyperlink w:anchor="_Toc212275115" w:history="1">
            <w:r w:rsidRPr="00303CBF">
              <w:rPr>
                <w:rStyle w:val="Hyperlink"/>
                <w:rFonts w:ascii="Times New Roman" w:hAnsi="Times New Roman"/>
                <w:b/>
                <w:noProof/>
              </w:rPr>
              <w:t>Summary of the NHS Leadership Framework.</w:t>
            </w:r>
            <w:r w:rsidRPr="00303CBF">
              <w:rPr>
                <w:noProof/>
                <w:webHidden/>
              </w:rPr>
              <w:tab/>
            </w:r>
            <w:r w:rsidR="00303CBF" w:rsidRPr="00303CBF">
              <w:rPr>
                <w:noProof/>
                <w:webHidden/>
              </w:rPr>
              <w:t>10</w:t>
            </w:r>
          </w:hyperlink>
        </w:p>
        <w:p w14:paraId="72BE4A48" w14:textId="24065A4D" w:rsidR="00D04EDA" w:rsidRPr="00303CBF" w:rsidRDefault="00D04EDA">
          <w:pPr>
            <w:pStyle w:val="TOC2"/>
            <w:tabs>
              <w:tab w:val="right" w:leader="dot" w:pos="9350"/>
            </w:tabs>
            <w:rPr>
              <w:rFonts w:cstheme="minorBidi"/>
              <w:noProof/>
            </w:rPr>
          </w:pPr>
          <w:hyperlink w:anchor="_Toc212275116" w:history="1">
            <w:r w:rsidRPr="00303CBF">
              <w:rPr>
                <w:rStyle w:val="Hyperlink"/>
                <w:rFonts w:ascii="Times New Roman" w:hAnsi="Times New Roman"/>
                <w:b/>
                <w:noProof/>
              </w:rPr>
              <w:t>Usage of One Component – "Working with Others"</w:t>
            </w:r>
            <w:r w:rsidRPr="00303CBF">
              <w:rPr>
                <w:noProof/>
                <w:webHidden/>
              </w:rPr>
              <w:tab/>
            </w:r>
            <w:r w:rsidR="00303CBF" w:rsidRPr="00303CBF">
              <w:rPr>
                <w:noProof/>
                <w:webHidden/>
              </w:rPr>
              <w:t>11</w:t>
            </w:r>
          </w:hyperlink>
        </w:p>
        <w:p w14:paraId="09349A3B" w14:textId="337F2603" w:rsidR="00D04EDA" w:rsidRPr="00303CBF" w:rsidRDefault="00D04EDA">
          <w:pPr>
            <w:pStyle w:val="TOC1"/>
            <w:tabs>
              <w:tab w:val="right" w:leader="dot" w:pos="9350"/>
            </w:tabs>
            <w:rPr>
              <w:rFonts w:cstheme="minorBidi"/>
              <w:noProof/>
            </w:rPr>
          </w:pPr>
          <w:hyperlink w:anchor="_Toc212275117" w:history="1">
            <w:r w:rsidRPr="00303CBF">
              <w:rPr>
                <w:rStyle w:val="Hyperlink"/>
                <w:rFonts w:ascii="Times New Roman" w:hAnsi="Times New Roman"/>
                <w:b/>
                <w:noProof/>
              </w:rPr>
              <w:t>Task 7 – Reflection and Journal Entry</w:t>
            </w:r>
            <w:r w:rsidRPr="00303CBF">
              <w:rPr>
                <w:noProof/>
                <w:webHidden/>
              </w:rPr>
              <w:tab/>
            </w:r>
            <w:r w:rsidRPr="00303CBF">
              <w:rPr>
                <w:noProof/>
                <w:webHidden/>
              </w:rPr>
              <w:fldChar w:fldCharType="begin"/>
            </w:r>
            <w:r w:rsidRPr="00303CBF">
              <w:rPr>
                <w:noProof/>
                <w:webHidden/>
              </w:rPr>
              <w:instrText xml:space="preserve"> PAGEREF _Toc212275117 \h </w:instrText>
            </w:r>
            <w:r w:rsidRPr="00303CBF">
              <w:rPr>
                <w:noProof/>
                <w:webHidden/>
              </w:rPr>
            </w:r>
            <w:r w:rsidRPr="00303CBF">
              <w:rPr>
                <w:noProof/>
                <w:webHidden/>
              </w:rPr>
              <w:fldChar w:fldCharType="separate"/>
            </w:r>
            <w:r w:rsidRPr="00303CBF">
              <w:rPr>
                <w:noProof/>
                <w:webHidden/>
              </w:rPr>
              <w:t>1</w:t>
            </w:r>
            <w:r w:rsidR="00303CBF" w:rsidRPr="00303CBF">
              <w:rPr>
                <w:noProof/>
                <w:webHidden/>
              </w:rPr>
              <w:t>2</w:t>
            </w:r>
            <w:r w:rsidRPr="00303CBF">
              <w:rPr>
                <w:noProof/>
                <w:webHidden/>
              </w:rPr>
              <w:fldChar w:fldCharType="end"/>
            </w:r>
          </w:hyperlink>
        </w:p>
        <w:p w14:paraId="420D7677" w14:textId="0E194631" w:rsidR="00D04EDA" w:rsidRPr="00303CBF" w:rsidRDefault="00D04EDA">
          <w:pPr>
            <w:pStyle w:val="TOC1"/>
            <w:tabs>
              <w:tab w:val="right" w:leader="dot" w:pos="9350"/>
            </w:tabs>
            <w:rPr>
              <w:rFonts w:cstheme="minorBidi"/>
              <w:noProof/>
            </w:rPr>
          </w:pPr>
          <w:hyperlink w:anchor="_Toc212275118" w:history="1">
            <w:r w:rsidRPr="00303CBF">
              <w:rPr>
                <w:rStyle w:val="Hyperlink"/>
                <w:rFonts w:ascii="Times New Roman" w:hAnsi="Times New Roman"/>
                <w:b/>
                <w:noProof/>
              </w:rPr>
              <w:t>References</w:t>
            </w:r>
            <w:r w:rsidRPr="00303CBF">
              <w:rPr>
                <w:noProof/>
                <w:webHidden/>
              </w:rPr>
              <w:tab/>
            </w:r>
            <w:r w:rsidRPr="00303CBF">
              <w:rPr>
                <w:noProof/>
                <w:webHidden/>
              </w:rPr>
              <w:fldChar w:fldCharType="begin"/>
            </w:r>
            <w:r w:rsidRPr="00303CBF">
              <w:rPr>
                <w:noProof/>
                <w:webHidden/>
              </w:rPr>
              <w:instrText xml:space="preserve"> PAGEREF _Toc212275118 \h </w:instrText>
            </w:r>
            <w:r w:rsidRPr="00303CBF">
              <w:rPr>
                <w:noProof/>
                <w:webHidden/>
              </w:rPr>
            </w:r>
            <w:r w:rsidRPr="00303CBF">
              <w:rPr>
                <w:noProof/>
                <w:webHidden/>
              </w:rPr>
              <w:fldChar w:fldCharType="separate"/>
            </w:r>
            <w:r w:rsidRPr="00303CBF">
              <w:rPr>
                <w:noProof/>
                <w:webHidden/>
              </w:rPr>
              <w:t>1</w:t>
            </w:r>
            <w:r w:rsidR="00303CBF" w:rsidRPr="00303CBF">
              <w:rPr>
                <w:noProof/>
                <w:webHidden/>
              </w:rPr>
              <w:t>4</w:t>
            </w:r>
            <w:r w:rsidRPr="00303CBF">
              <w:rPr>
                <w:noProof/>
                <w:webHidden/>
              </w:rPr>
              <w:fldChar w:fldCharType="end"/>
            </w:r>
          </w:hyperlink>
        </w:p>
        <w:p w14:paraId="19869371" w14:textId="77777777" w:rsidR="00027BAA" w:rsidRDefault="00027BAA">
          <w:r w:rsidRPr="00303CBF">
            <w:rPr>
              <w:b/>
              <w:bCs/>
              <w:noProof/>
            </w:rPr>
            <w:fldChar w:fldCharType="end"/>
          </w:r>
        </w:p>
      </w:sdtContent>
    </w:sdt>
    <w:p w14:paraId="5AD31238" w14:textId="77777777" w:rsidR="00027BAA" w:rsidRDefault="00027BAA" w:rsidP="0006617E">
      <w:pPr>
        <w:spacing w:line="480" w:lineRule="auto"/>
        <w:rPr>
          <w:rStyle w:val="Strong"/>
          <w:rFonts w:ascii="Times New Roman" w:hAnsi="Times New Roman" w:cs="Times New Roman"/>
          <w:sz w:val="24"/>
          <w:szCs w:val="24"/>
        </w:rPr>
      </w:pPr>
    </w:p>
    <w:p w14:paraId="6E6EC2B6" w14:textId="77777777" w:rsidR="00027BAA" w:rsidRDefault="00027BAA" w:rsidP="0006617E">
      <w:pPr>
        <w:spacing w:line="480" w:lineRule="auto"/>
        <w:rPr>
          <w:rStyle w:val="Strong"/>
          <w:rFonts w:ascii="Times New Roman" w:hAnsi="Times New Roman" w:cs="Times New Roman"/>
          <w:sz w:val="24"/>
          <w:szCs w:val="24"/>
        </w:rPr>
      </w:pPr>
    </w:p>
    <w:p w14:paraId="2A30AE30" w14:textId="77777777" w:rsidR="00027BAA" w:rsidRDefault="00027BAA" w:rsidP="0006617E">
      <w:pPr>
        <w:spacing w:line="480" w:lineRule="auto"/>
        <w:rPr>
          <w:rStyle w:val="Strong"/>
          <w:rFonts w:ascii="Times New Roman" w:hAnsi="Times New Roman" w:cs="Times New Roman"/>
          <w:sz w:val="24"/>
          <w:szCs w:val="24"/>
        </w:rPr>
      </w:pPr>
    </w:p>
    <w:p w14:paraId="28973AD6" w14:textId="77777777" w:rsidR="00027BAA" w:rsidRDefault="00027BAA" w:rsidP="0006617E">
      <w:pPr>
        <w:spacing w:line="480" w:lineRule="auto"/>
        <w:rPr>
          <w:rStyle w:val="Strong"/>
          <w:rFonts w:ascii="Times New Roman" w:hAnsi="Times New Roman" w:cs="Times New Roman"/>
          <w:sz w:val="24"/>
          <w:szCs w:val="24"/>
        </w:rPr>
      </w:pPr>
    </w:p>
    <w:p w14:paraId="4CB8DD96" w14:textId="77777777" w:rsidR="00027BAA" w:rsidRDefault="00027BAA" w:rsidP="0006617E">
      <w:pPr>
        <w:spacing w:line="480" w:lineRule="auto"/>
        <w:rPr>
          <w:rStyle w:val="Strong"/>
          <w:rFonts w:ascii="Times New Roman" w:hAnsi="Times New Roman" w:cs="Times New Roman"/>
          <w:sz w:val="24"/>
          <w:szCs w:val="24"/>
        </w:rPr>
      </w:pPr>
    </w:p>
    <w:p w14:paraId="6B19A605" w14:textId="77777777" w:rsidR="00027BAA" w:rsidRDefault="00027BAA" w:rsidP="0006617E">
      <w:pPr>
        <w:spacing w:line="480" w:lineRule="auto"/>
        <w:rPr>
          <w:rStyle w:val="Strong"/>
          <w:rFonts w:ascii="Times New Roman" w:hAnsi="Times New Roman" w:cs="Times New Roman"/>
          <w:sz w:val="24"/>
          <w:szCs w:val="24"/>
        </w:rPr>
      </w:pPr>
    </w:p>
    <w:p w14:paraId="5203088C" w14:textId="77777777" w:rsidR="00027BAA" w:rsidRDefault="00027BAA" w:rsidP="0006617E">
      <w:pPr>
        <w:spacing w:line="480" w:lineRule="auto"/>
        <w:rPr>
          <w:rStyle w:val="Strong"/>
          <w:rFonts w:ascii="Times New Roman" w:hAnsi="Times New Roman" w:cs="Times New Roman"/>
          <w:sz w:val="24"/>
          <w:szCs w:val="24"/>
        </w:rPr>
      </w:pPr>
    </w:p>
    <w:p w14:paraId="596BD114" w14:textId="77777777" w:rsidR="00027BAA" w:rsidRDefault="00027BAA" w:rsidP="0006617E">
      <w:pPr>
        <w:spacing w:line="480" w:lineRule="auto"/>
        <w:rPr>
          <w:rStyle w:val="Strong"/>
          <w:rFonts w:ascii="Times New Roman" w:hAnsi="Times New Roman" w:cs="Times New Roman"/>
          <w:sz w:val="24"/>
          <w:szCs w:val="24"/>
        </w:rPr>
      </w:pPr>
    </w:p>
    <w:p w14:paraId="1840CD86" w14:textId="58BDD9CE" w:rsidR="00B05A33" w:rsidRDefault="00B05A33" w:rsidP="003810C9">
      <w:pPr>
        <w:pStyle w:val="Heading1"/>
        <w:spacing w:line="480" w:lineRule="auto"/>
        <w:rPr>
          <w:rStyle w:val="Strong"/>
          <w:rFonts w:ascii="Times New Roman" w:hAnsi="Times New Roman" w:cs="Times New Roman"/>
          <w:sz w:val="24"/>
          <w:szCs w:val="24"/>
        </w:rPr>
      </w:pPr>
      <w:bookmarkStart w:id="0" w:name="_Toc212275103"/>
      <w:r w:rsidRPr="0006617E">
        <w:rPr>
          <w:rStyle w:val="Strong"/>
          <w:rFonts w:ascii="Times New Roman" w:hAnsi="Times New Roman" w:cs="Times New Roman"/>
          <w:sz w:val="24"/>
          <w:szCs w:val="24"/>
        </w:rPr>
        <w:lastRenderedPageBreak/>
        <w:t xml:space="preserve">Task </w:t>
      </w:r>
      <w:r w:rsidR="00303CBF">
        <w:rPr>
          <w:rStyle w:val="Strong"/>
          <w:rFonts w:ascii="Times New Roman" w:hAnsi="Times New Roman" w:cs="Times New Roman"/>
          <w:sz w:val="24"/>
          <w:szCs w:val="24"/>
        </w:rPr>
        <w:t>1</w:t>
      </w:r>
      <w:r w:rsidRPr="0006617E">
        <w:rPr>
          <w:rStyle w:val="Strong"/>
          <w:rFonts w:ascii="Times New Roman" w:hAnsi="Times New Roman" w:cs="Times New Roman"/>
          <w:sz w:val="24"/>
          <w:szCs w:val="24"/>
        </w:rPr>
        <w:t xml:space="preserve"> –</w:t>
      </w:r>
      <w:bookmarkEnd w:id="0"/>
      <w:r w:rsidR="00303CBF" w:rsidRPr="00303CBF">
        <w:rPr>
          <w:rFonts w:ascii="Times New Roman" w:hAnsi="Times New Roman" w:cs="Times New Roman"/>
          <w:b/>
          <w:bCs/>
        </w:rPr>
        <w:t xml:space="preserve"> </w:t>
      </w:r>
      <w:r w:rsidR="00303CBF" w:rsidRPr="00303CBF">
        <w:rPr>
          <w:rFonts w:ascii="Times New Roman" w:hAnsi="Times New Roman" w:cs="Times New Roman"/>
          <w:b/>
          <w:bCs/>
          <w:sz w:val="22"/>
          <w:szCs w:val="22"/>
        </w:rPr>
        <w:t>Concept Map UK Health System (NHS) staff shortage</w:t>
      </w:r>
    </w:p>
    <w:p w14:paraId="09195EAE" w14:textId="77777777" w:rsidR="00027BAA" w:rsidRPr="00027BAA" w:rsidRDefault="00027BAA" w:rsidP="00027BAA"/>
    <w:p w14:paraId="2D51FA40" w14:textId="77777777" w:rsidR="00B05A33" w:rsidRPr="0019017F" w:rsidRDefault="00B05A33"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59264" behindDoc="0" locked="0" layoutInCell="1" allowOverlap="1" wp14:anchorId="2B81BAF7" wp14:editId="2AEE6528">
                <wp:simplePos x="0" y="0"/>
                <wp:positionH relativeFrom="column">
                  <wp:posOffset>895350</wp:posOffset>
                </wp:positionH>
                <wp:positionV relativeFrom="paragraph">
                  <wp:posOffset>9525</wp:posOffset>
                </wp:positionV>
                <wp:extent cx="3952875" cy="120015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3952875" cy="12001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4A39E6A"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UK HEALTHCARE SYSTEM (NHS)</w:t>
                            </w:r>
                          </w:p>
                          <w:p w14:paraId="6400FB9B" w14:textId="77777777" w:rsidR="007D6C93" w:rsidRDefault="007D6C93" w:rsidP="007D6C93">
                            <w:pPr>
                              <w:numPr>
                                <w:ilvl w:val="0"/>
                                <w:numId w:val="1"/>
                              </w:numPr>
                              <w:spacing w:after="0" w:line="240" w:lineRule="auto"/>
                              <w:rPr>
                                <w:rFonts w:ascii="Times New Roman" w:eastAsia="Times New Roman" w:hAnsi="Times New Roman" w:cs="Times New Roman"/>
                                <w:sz w:val="18"/>
                                <w:szCs w:val="18"/>
                              </w:rPr>
                            </w:pPr>
                            <w:r w:rsidRPr="007D6C93">
                              <w:rPr>
                                <w:rFonts w:ascii="Times New Roman" w:eastAsia="Times New Roman" w:hAnsi="Times New Roman" w:cs="Times New Roman"/>
                                <w:sz w:val="18"/>
                                <w:szCs w:val="18"/>
                              </w:rPr>
                              <w:t>Provi</w:t>
                            </w:r>
                            <w:r w:rsidR="002D649F">
                              <w:rPr>
                                <w:rFonts w:ascii="Times New Roman" w:eastAsia="Times New Roman" w:hAnsi="Times New Roman" w:cs="Times New Roman"/>
                                <w:sz w:val="18"/>
                                <w:szCs w:val="18"/>
                              </w:rPr>
                              <w:t>des universal, financed by the public</w:t>
                            </w:r>
                            <w:r w:rsidRPr="007D6C93">
                              <w:rPr>
                                <w:rFonts w:ascii="Times New Roman" w:eastAsia="Times New Roman" w:hAnsi="Times New Roman" w:cs="Times New Roman"/>
                                <w:sz w:val="18"/>
                                <w:szCs w:val="18"/>
                              </w:rPr>
                              <w:t xml:space="preserve"> healthcare</w:t>
                            </w:r>
                            <w:r w:rsidR="002D649F">
                              <w:rPr>
                                <w:rFonts w:ascii="Times New Roman" w:eastAsia="Times New Roman" w:hAnsi="Times New Roman" w:cs="Times New Roman"/>
                                <w:sz w:val="18"/>
                                <w:szCs w:val="18"/>
                              </w:rPr>
                              <w:t xml:space="preserve">,  for everyone </w:t>
                            </w:r>
                            <w:r w:rsidRPr="007D6C93">
                              <w:rPr>
                                <w:rFonts w:ascii="Times New Roman" w:eastAsia="Times New Roman" w:hAnsi="Times New Roman" w:cs="Times New Roman"/>
                                <w:sz w:val="18"/>
                                <w:szCs w:val="18"/>
                              </w:rPr>
                              <w:t>living in the UK (Anderson and Mossialos, 2022).</w:t>
                            </w:r>
                          </w:p>
                          <w:p w14:paraId="14C164DE" w14:textId="77777777" w:rsidR="003E5BE0" w:rsidRPr="00B05A33" w:rsidRDefault="003E5BE0" w:rsidP="007D6C9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 xml:space="preserve">Aims </w:t>
                            </w:r>
                            <w:r w:rsidR="002D649F">
                              <w:rPr>
                                <w:rFonts w:ascii="Times New Roman" w:eastAsia="Times New Roman" w:hAnsi="Times New Roman" w:cs="Times New Roman"/>
                                <w:sz w:val="18"/>
                                <w:szCs w:val="18"/>
                              </w:rPr>
                              <w:t>have innovation that is</w:t>
                            </w:r>
                            <w:r w:rsidRPr="00B05A33">
                              <w:rPr>
                                <w:rFonts w:ascii="Times New Roman" w:eastAsia="Times New Roman" w:hAnsi="Times New Roman" w:cs="Times New Roman"/>
                                <w:sz w:val="18"/>
                                <w:szCs w:val="18"/>
                              </w:rPr>
                              <w:t xml:space="preserve"> efficiency, qu</w:t>
                            </w:r>
                            <w:r w:rsidR="002D649F">
                              <w:rPr>
                                <w:rFonts w:ascii="Times New Roman" w:eastAsia="Times New Roman" w:hAnsi="Times New Roman" w:cs="Times New Roman"/>
                                <w:sz w:val="18"/>
                                <w:szCs w:val="18"/>
                              </w:rPr>
                              <w:t>ality, and continuous</w:t>
                            </w:r>
                            <w:r w:rsidRPr="00B05A33">
                              <w:rPr>
                                <w:rFonts w:ascii="Times New Roman" w:eastAsia="Times New Roman" w:hAnsi="Times New Roman" w:cs="Times New Roman"/>
                                <w:sz w:val="18"/>
                                <w:szCs w:val="18"/>
                              </w:rPr>
                              <w:t>.</w:t>
                            </w:r>
                          </w:p>
                          <w:p w14:paraId="5A476047" w14:textId="77777777" w:rsidR="003E5BE0" w:rsidRPr="00B05A33" w:rsidRDefault="003E5BE0" w:rsidP="00B05A3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Responds to complex challenges such as rising demand and staff shortages.</w:t>
                            </w:r>
                          </w:p>
                          <w:p w14:paraId="7F457681" w14:textId="77777777" w:rsidR="003E5BE0" w:rsidRPr="00B05A33" w:rsidRDefault="003E5BE0" w:rsidP="00B05A3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Encourages leadership</w:t>
                            </w:r>
                            <w:r w:rsidR="007D6C93">
                              <w:rPr>
                                <w:rFonts w:ascii="Times New Roman" w:eastAsia="Times New Roman" w:hAnsi="Times New Roman" w:cs="Times New Roman"/>
                                <w:sz w:val="18"/>
                                <w:szCs w:val="18"/>
                              </w:rPr>
                              <w:t xml:space="preserve"> that is </w:t>
                            </w:r>
                            <w:r w:rsidR="007D6C93" w:rsidRPr="00B05A33">
                              <w:rPr>
                                <w:rFonts w:ascii="Times New Roman" w:eastAsia="Times New Roman" w:hAnsi="Times New Roman" w:cs="Times New Roman"/>
                                <w:sz w:val="18"/>
                                <w:szCs w:val="18"/>
                              </w:rPr>
                              <w:t>evidence-based</w:t>
                            </w:r>
                            <w:r w:rsidRPr="00B05A33">
                              <w:rPr>
                                <w:rFonts w:ascii="Times New Roman" w:eastAsia="Times New Roman" w:hAnsi="Times New Roman" w:cs="Times New Roman"/>
                                <w:sz w:val="18"/>
                                <w:szCs w:val="18"/>
                              </w:rPr>
                              <w:t xml:space="preserve"> and </w:t>
                            </w:r>
                            <w:r w:rsidR="007D6C93">
                              <w:rPr>
                                <w:rFonts w:ascii="Times New Roman" w:eastAsia="Times New Roman" w:hAnsi="Times New Roman" w:cs="Times New Roman"/>
                                <w:sz w:val="18"/>
                                <w:szCs w:val="18"/>
                              </w:rPr>
                              <w:t>collaborative</w:t>
                            </w:r>
                            <w:r w:rsidRPr="00B05A33">
                              <w:rPr>
                                <w:rFonts w:ascii="Times New Roman" w:eastAsia="Times New Roman" w:hAnsi="Times New Roman" w:cs="Times New Roman"/>
                                <w:sz w:val="18"/>
                                <w:szCs w:val="18"/>
                              </w:rPr>
                              <w:t>.</w:t>
                            </w:r>
                          </w:p>
                          <w:p w14:paraId="26E03697" w14:textId="77777777" w:rsidR="003E5BE0" w:rsidRPr="00FE7D26" w:rsidRDefault="003E5BE0" w:rsidP="00B05A33">
                            <w:pPr>
                              <w:spacing w:after="0"/>
                              <w:jc w:val="center"/>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81BAF7" id="Rectangle 1" o:spid="_x0000_s1026" style="position:absolute;margin-left:70.5pt;margin-top:.75pt;width:311.25pt;height:9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" fillcolor="#5b9bd5 [3204]" strokecolor="#1f4d78 [1604]" strokeweight="1pt">
                <v:textbox>
                  <w:txbxContent>
                    <w:p w14:paraId="14A39E6A"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UK HEALTHCARE SYSTEM (NHS)</w:t>
                      </w:r>
                    </w:p>
                    <w:p w14:paraId="6400FB9B" w14:textId="77777777" w:rsidR="007D6C93" w:rsidRDefault="007D6C93" w:rsidP="007D6C93">
                      <w:pPr>
                        <w:numPr>
                          <w:ilvl w:val="0"/>
                          <w:numId w:val="1"/>
                        </w:numPr>
                        <w:spacing w:after="0" w:line="240" w:lineRule="auto"/>
                        <w:rPr>
                          <w:rFonts w:ascii="Times New Roman" w:eastAsia="Times New Roman" w:hAnsi="Times New Roman" w:cs="Times New Roman"/>
                          <w:sz w:val="18"/>
                          <w:szCs w:val="18"/>
                        </w:rPr>
                      </w:pPr>
                      <w:r w:rsidRPr="007D6C93">
                        <w:rPr>
                          <w:rFonts w:ascii="Times New Roman" w:eastAsia="Times New Roman" w:hAnsi="Times New Roman" w:cs="Times New Roman"/>
                          <w:sz w:val="18"/>
                          <w:szCs w:val="18"/>
                        </w:rPr>
                        <w:t>Provi</w:t>
                      </w:r>
                      <w:r w:rsidR="002D649F">
                        <w:rPr>
                          <w:rFonts w:ascii="Times New Roman" w:eastAsia="Times New Roman" w:hAnsi="Times New Roman" w:cs="Times New Roman"/>
                          <w:sz w:val="18"/>
                          <w:szCs w:val="18"/>
                        </w:rPr>
                        <w:t>des universal, financed by the public</w:t>
                      </w:r>
                      <w:r w:rsidRPr="007D6C93">
                        <w:rPr>
                          <w:rFonts w:ascii="Times New Roman" w:eastAsia="Times New Roman" w:hAnsi="Times New Roman" w:cs="Times New Roman"/>
                          <w:sz w:val="18"/>
                          <w:szCs w:val="18"/>
                        </w:rPr>
                        <w:t xml:space="preserve"> healthcare</w:t>
                      </w:r>
                      <w:r w:rsidR="002D649F">
                        <w:rPr>
                          <w:rFonts w:ascii="Times New Roman" w:eastAsia="Times New Roman" w:hAnsi="Times New Roman" w:cs="Times New Roman"/>
                          <w:sz w:val="18"/>
                          <w:szCs w:val="18"/>
                        </w:rPr>
                        <w:t xml:space="preserve">,  for everyone </w:t>
                      </w:r>
                      <w:r w:rsidRPr="007D6C93">
                        <w:rPr>
                          <w:rFonts w:ascii="Times New Roman" w:eastAsia="Times New Roman" w:hAnsi="Times New Roman" w:cs="Times New Roman"/>
                          <w:sz w:val="18"/>
                          <w:szCs w:val="18"/>
                        </w:rPr>
                        <w:t>living in the UK (Anderson and Mossialos, 2022).</w:t>
                      </w:r>
                    </w:p>
                    <w:p w14:paraId="14C164DE" w14:textId="77777777" w:rsidR="003E5BE0" w:rsidRPr="00B05A33" w:rsidRDefault="003E5BE0" w:rsidP="007D6C9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 xml:space="preserve">Aims </w:t>
                      </w:r>
                      <w:r w:rsidR="002D649F">
                        <w:rPr>
                          <w:rFonts w:ascii="Times New Roman" w:eastAsia="Times New Roman" w:hAnsi="Times New Roman" w:cs="Times New Roman"/>
                          <w:sz w:val="18"/>
                          <w:szCs w:val="18"/>
                        </w:rPr>
                        <w:t>have innovation that is</w:t>
                      </w:r>
                      <w:r w:rsidRPr="00B05A33">
                        <w:rPr>
                          <w:rFonts w:ascii="Times New Roman" w:eastAsia="Times New Roman" w:hAnsi="Times New Roman" w:cs="Times New Roman"/>
                          <w:sz w:val="18"/>
                          <w:szCs w:val="18"/>
                        </w:rPr>
                        <w:t xml:space="preserve"> efficiency, qu</w:t>
                      </w:r>
                      <w:r w:rsidR="002D649F">
                        <w:rPr>
                          <w:rFonts w:ascii="Times New Roman" w:eastAsia="Times New Roman" w:hAnsi="Times New Roman" w:cs="Times New Roman"/>
                          <w:sz w:val="18"/>
                          <w:szCs w:val="18"/>
                        </w:rPr>
                        <w:t>ality, and continuous</w:t>
                      </w:r>
                      <w:r w:rsidRPr="00B05A33">
                        <w:rPr>
                          <w:rFonts w:ascii="Times New Roman" w:eastAsia="Times New Roman" w:hAnsi="Times New Roman" w:cs="Times New Roman"/>
                          <w:sz w:val="18"/>
                          <w:szCs w:val="18"/>
                        </w:rPr>
                        <w:t>.</w:t>
                      </w:r>
                    </w:p>
                    <w:p w14:paraId="5A476047" w14:textId="77777777" w:rsidR="003E5BE0" w:rsidRPr="00B05A33" w:rsidRDefault="003E5BE0" w:rsidP="00B05A3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Responds to complex challenges such as rising demand and staff shortages.</w:t>
                      </w:r>
                    </w:p>
                    <w:p w14:paraId="7F457681" w14:textId="77777777" w:rsidR="003E5BE0" w:rsidRPr="00B05A33" w:rsidRDefault="003E5BE0" w:rsidP="00B05A33">
                      <w:pPr>
                        <w:numPr>
                          <w:ilvl w:val="0"/>
                          <w:numId w:val="1"/>
                        </w:num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sz w:val="18"/>
                          <w:szCs w:val="18"/>
                        </w:rPr>
                        <w:t>Encourages leadership</w:t>
                      </w:r>
                      <w:r w:rsidR="007D6C93">
                        <w:rPr>
                          <w:rFonts w:ascii="Times New Roman" w:eastAsia="Times New Roman" w:hAnsi="Times New Roman" w:cs="Times New Roman"/>
                          <w:sz w:val="18"/>
                          <w:szCs w:val="18"/>
                        </w:rPr>
                        <w:t xml:space="preserve"> that is </w:t>
                      </w:r>
                      <w:r w:rsidR="007D6C93" w:rsidRPr="00B05A33">
                        <w:rPr>
                          <w:rFonts w:ascii="Times New Roman" w:eastAsia="Times New Roman" w:hAnsi="Times New Roman" w:cs="Times New Roman"/>
                          <w:sz w:val="18"/>
                          <w:szCs w:val="18"/>
                        </w:rPr>
                        <w:t>evidence-based</w:t>
                      </w:r>
                      <w:r w:rsidRPr="00B05A33">
                        <w:rPr>
                          <w:rFonts w:ascii="Times New Roman" w:eastAsia="Times New Roman" w:hAnsi="Times New Roman" w:cs="Times New Roman"/>
                          <w:sz w:val="18"/>
                          <w:szCs w:val="18"/>
                        </w:rPr>
                        <w:t xml:space="preserve"> and </w:t>
                      </w:r>
                      <w:r w:rsidR="007D6C93">
                        <w:rPr>
                          <w:rFonts w:ascii="Times New Roman" w:eastAsia="Times New Roman" w:hAnsi="Times New Roman" w:cs="Times New Roman"/>
                          <w:sz w:val="18"/>
                          <w:szCs w:val="18"/>
                        </w:rPr>
                        <w:t>collaborative</w:t>
                      </w:r>
                      <w:r w:rsidRPr="00B05A33">
                        <w:rPr>
                          <w:rFonts w:ascii="Times New Roman" w:eastAsia="Times New Roman" w:hAnsi="Times New Roman" w:cs="Times New Roman"/>
                          <w:sz w:val="18"/>
                          <w:szCs w:val="18"/>
                        </w:rPr>
                        <w:t>.</w:t>
                      </w:r>
                    </w:p>
                    <w:p w14:paraId="26E03697" w14:textId="77777777" w:rsidR="003E5BE0" w:rsidRPr="00FE7D26" w:rsidRDefault="003E5BE0" w:rsidP="00B05A33">
                      <w:pPr>
                        <w:spacing w:after="0"/>
                        <w:jc w:val="center"/>
                        <w:rPr>
                          <w:sz w:val="20"/>
                          <w:szCs w:val="20"/>
                        </w:rPr>
                      </w:pPr>
                    </w:p>
                  </w:txbxContent>
                </v:textbox>
              </v:rect>
            </w:pict>
          </mc:Fallback>
        </mc:AlternateContent>
      </w:r>
    </w:p>
    <w:p w14:paraId="3CFA3634"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5FE3145"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3B50FBD"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3429A02D"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3BF2A202"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63E0163"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73C82AEC"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1239884"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2D9EF8AA"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46B65D23" w14:textId="77777777" w:rsidR="00B05A33" w:rsidRPr="0019017F" w:rsidRDefault="000E5A02"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64384" behindDoc="0" locked="0" layoutInCell="1" allowOverlap="1" wp14:anchorId="16AB77B1" wp14:editId="4B1B71B4">
                <wp:simplePos x="0" y="0"/>
                <wp:positionH relativeFrom="column">
                  <wp:posOffset>2695575</wp:posOffset>
                </wp:positionH>
                <wp:positionV relativeFrom="paragraph">
                  <wp:posOffset>114300</wp:posOffset>
                </wp:positionV>
                <wp:extent cx="295275" cy="342900"/>
                <wp:effectExtent l="19050" t="0" r="28575" b="38100"/>
                <wp:wrapNone/>
                <wp:docPr id="6" name="Down Arrow 6"/>
                <wp:cNvGraphicFramePr/>
                <a:graphic xmlns:a="http://schemas.openxmlformats.org/drawingml/2006/main">
                  <a:graphicData uri="http://schemas.microsoft.com/office/word/2010/wordprocessingShape">
                    <wps:wsp>
                      <wps:cNvSpPr/>
                      <wps:spPr>
                        <a:xfrm>
                          <a:off x="0" y="0"/>
                          <a:ext cx="295275"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93865F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6" o:spid="_x0000_s1026" type="#_x0000_t67" style="position:absolute;margin-left:212.25pt;margin-top:9pt;width:23.25pt;height:27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" adj="12300" fillcolor="#5b9bd5 [3204]" strokecolor="#1f4d78 [1604]" strokeweight="1pt"/>
            </w:pict>
          </mc:Fallback>
        </mc:AlternateContent>
      </w:r>
    </w:p>
    <w:p w14:paraId="5D1FD736"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2990281B"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1A5F6675"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58EA5764" w14:textId="77777777" w:rsidR="00B05A33" w:rsidRPr="0019017F" w:rsidRDefault="00B05A33"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60288" behindDoc="0" locked="0" layoutInCell="1" allowOverlap="1" wp14:anchorId="76E5ED44" wp14:editId="6DCC329A">
                <wp:simplePos x="0" y="0"/>
                <wp:positionH relativeFrom="column">
                  <wp:posOffset>962025</wp:posOffset>
                </wp:positionH>
                <wp:positionV relativeFrom="paragraph">
                  <wp:posOffset>85090</wp:posOffset>
                </wp:positionV>
                <wp:extent cx="3943350" cy="1495425"/>
                <wp:effectExtent l="0" t="0" r="19050" b="28575"/>
                <wp:wrapNone/>
                <wp:docPr id="2" name="Rectangle 2"/>
                <wp:cNvGraphicFramePr/>
                <a:graphic xmlns:a="http://schemas.openxmlformats.org/drawingml/2006/main">
                  <a:graphicData uri="http://schemas.microsoft.com/office/word/2010/wordprocessingShape">
                    <wps:wsp>
                      <wps:cNvSpPr/>
                      <wps:spPr>
                        <a:xfrm>
                          <a:off x="0" y="0"/>
                          <a:ext cx="3943350" cy="1495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F3262D4"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CREATIVITY</w:t>
                            </w:r>
                          </w:p>
                          <w:p w14:paraId="1B061040" w14:textId="77777777" w:rsidR="00A60387" w:rsidRDefault="00A60387" w:rsidP="00A60387">
                            <w:pPr>
                              <w:pStyle w:val="ListParagraph"/>
                              <w:numPr>
                                <w:ilvl w:val="0"/>
                                <w:numId w:val="9"/>
                              </w:numPr>
                              <w:spacing w:after="0"/>
                              <w:rPr>
                                <w:rFonts w:ascii="Times New Roman" w:eastAsia="Times New Roman" w:hAnsi="Times New Roman" w:cs="Times New Roman"/>
                                <w:sz w:val="18"/>
                                <w:szCs w:val="18"/>
                              </w:rPr>
                            </w:pPr>
                            <w:r w:rsidRPr="00A60387">
                              <w:rPr>
                                <w:rFonts w:ascii="Times New Roman" w:eastAsia="Times New Roman" w:hAnsi="Times New Roman" w:cs="Times New Roman"/>
                                <w:sz w:val="18"/>
                                <w:szCs w:val="18"/>
                              </w:rPr>
                              <w:t>Shapes new concepts and innovative solutions to improve service delivery (Lee et al., 2025).</w:t>
                            </w:r>
                          </w:p>
                          <w:p w14:paraId="52AA1854" w14:textId="77777777" w:rsidR="007C63B8" w:rsidRPr="007C63B8" w:rsidRDefault="007C63B8" w:rsidP="00A60387">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Enables design thinking and implementation of digital technologies (e.g., telehealth, EHRs, mobile health apps).</w:t>
                            </w:r>
                          </w:p>
                          <w:p w14:paraId="62742761" w14:textId="77777777" w:rsidR="007C63B8" w:rsidRPr="007C63B8" w:rsidRDefault="007C63B8" w:rsidP="007C63B8">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staff collaboration and inter-professional problem-solving.</w:t>
                            </w:r>
                          </w:p>
                          <w:p w14:paraId="1D179E6A" w14:textId="77777777" w:rsidR="007C63B8" w:rsidRPr="007C63B8" w:rsidRDefault="007C63B8" w:rsidP="007C63B8">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Enables flexible models of care to address staffing deficits and patient needs.</w:t>
                            </w:r>
                          </w:p>
                          <w:p w14:paraId="2E250ABF" w14:textId="77777777" w:rsidR="003E5BE0" w:rsidRPr="007C63B8" w:rsidRDefault="005064FE" w:rsidP="005064FE">
                            <w:pPr>
                              <w:pStyle w:val="ListParagraph"/>
                              <w:numPr>
                                <w:ilvl w:val="0"/>
                                <w:numId w:val="9"/>
                              </w:numPr>
                              <w:spacing w:after="0"/>
                              <w:rPr>
                                <w:sz w:val="18"/>
                                <w:szCs w:val="18"/>
                              </w:rPr>
                            </w:pPr>
                            <w:r w:rsidRPr="005064FE">
                              <w:rPr>
                                <w:rFonts w:ascii="Times New Roman" w:eastAsia="Times New Roman" w:hAnsi="Times New Roman" w:cs="Times New Roman"/>
                                <w:sz w:val="18"/>
                                <w:szCs w:val="18"/>
                              </w:rPr>
                              <w:t>Spans innovation that leads to enhanced accessibility and patient-focused care.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E5ED44" id="Rectangle 2" o:spid="_x0000_s1027" style="position:absolute;margin-left:75.75pt;margin-top:6.7pt;width:310.5pt;height:117.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" fillcolor="#5b9bd5 [3204]" strokecolor="#1f4d78 [1604]" strokeweight="1pt">
                <v:textbox>
                  <w:txbxContent>
                    <w:p w14:paraId="0F3262D4"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CREATIVITY</w:t>
                      </w:r>
                    </w:p>
                    <w:p w14:paraId="1B061040" w14:textId="77777777" w:rsidR="00A60387" w:rsidRDefault="00A60387" w:rsidP="00A60387">
                      <w:pPr>
                        <w:pStyle w:val="ListParagraph"/>
                        <w:numPr>
                          <w:ilvl w:val="0"/>
                          <w:numId w:val="9"/>
                        </w:numPr>
                        <w:spacing w:after="0"/>
                        <w:rPr>
                          <w:rFonts w:ascii="Times New Roman" w:eastAsia="Times New Roman" w:hAnsi="Times New Roman" w:cs="Times New Roman"/>
                          <w:sz w:val="18"/>
                          <w:szCs w:val="18"/>
                        </w:rPr>
                      </w:pPr>
                      <w:r w:rsidRPr="00A60387">
                        <w:rPr>
                          <w:rFonts w:ascii="Times New Roman" w:eastAsia="Times New Roman" w:hAnsi="Times New Roman" w:cs="Times New Roman"/>
                          <w:sz w:val="18"/>
                          <w:szCs w:val="18"/>
                        </w:rPr>
                        <w:t>Shapes new concepts and innovative solutions to improve service delivery (Lee et al., 2025).</w:t>
                      </w:r>
                    </w:p>
                    <w:p w14:paraId="52AA1854" w14:textId="77777777" w:rsidR="007C63B8" w:rsidRPr="007C63B8" w:rsidRDefault="007C63B8" w:rsidP="00A60387">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Enables design thinking and implementation of digital technologies (e.g., telehealth, EHRs, mobile health apps).</w:t>
                      </w:r>
                    </w:p>
                    <w:p w14:paraId="62742761" w14:textId="77777777" w:rsidR="007C63B8" w:rsidRPr="007C63B8" w:rsidRDefault="007C63B8" w:rsidP="007C63B8">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staff collaboration and inter-professional problem-solving.</w:t>
                      </w:r>
                    </w:p>
                    <w:p w14:paraId="1D179E6A" w14:textId="77777777" w:rsidR="007C63B8" w:rsidRPr="007C63B8" w:rsidRDefault="007C63B8" w:rsidP="007C63B8">
                      <w:pPr>
                        <w:pStyle w:val="ListParagraph"/>
                        <w:numPr>
                          <w:ilvl w:val="0"/>
                          <w:numId w:val="9"/>
                        </w:numPr>
                        <w:spacing w:after="0"/>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Enables flexible models of care to address staffing deficits and patient needs.</w:t>
                      </w:r>
                    </w:p>
                    <w:p w14:paraId="2E250ABF" w14:textId="77777777" w:rsidR="003E5BE0" w:rsidRPr="007C63B8" w:rsidRDefault="005064FE" w:rsidP="005064FE">
                      <w:pPr>
                        <w:pStyle w:val="ListParagraph"/>
                        <w:numPr>
                          <w:ilvl w:val="0"/>
                          <w:numId w:val="9"/>
                        </w:numPr>
                        <w:spacing w:after="0"/>
                        <w:rPr>
                          <w:sz w:val="18"/>
                          <w:szCs w:val="18"/>
                        </w:rPr>
                      </w:pPr>
                      <w:r w:rsidRPr="005064FE">
                        <w:rPr>
                          <w:rFonts w:ascii="Times New Roman" w:eastAsia="Times New Roman" w:hAnsi="Times New Roman" w:cs="Times New Roman"/>
                          <w:sz w:val="18"/>
                          <w:szCs w:val="18"/>
                        </w:rPr>
                        <w:t>Spans innovation that leads to enhanced accessibility and patient-focused care.</w:t>
                      </w:r>
                    </w:p>
                  </w:txbxContent>
                </v:textbox>
              </v:rect>
            </w:pict>
          </mc:Fallback>
        </mc:AlternateContent>
      </w:r>
    </w:p>
    <w:p w14:paraId="31277CB5"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52E7FC60"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28C9D9CD"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2B548AA" w14:textId="77777777" w:rsidR="00B05A33" w:rsidRPr="0019017F" w:rsidRDefault="006E0FEE"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73600" behindDoc="0" locked="0" layoutInCell="1" allowOverlap="1" wp14:anchorId="4DBE232C" wp14:editId="1258381D">
                <wp:simplePos x="0" y="0"/>
                <wp:positionH relativeFrom="column">
                  <wp:posOffset>-419100</wp:posOffset>
                </wp:positionH>
                <wp:positionV relativeFrom="paragraph">
                  <wp:posOffset>122555</wp:posOffset>
                </wp:positionV>
                <wp:extent cx="1247775" cy="1990725"/>
                <wp:effectExtent l="0" t="0" r="47625" b="28575"/>
                <wp:wrapNone/>
                <wp:docPr id="11" name="Curved Left Arrow 11"/>
                <wp:cNvGraphicFramePr/>
                <a:graphic xmlns:a="http://schemas.openxmlformats.org/drawingml/2006/main">
                  <a:graphicData uri="http://schemas.microsoft.com/office/word/2010/wordprocessingShape">
                    <wps:wsp>
                      <wps:cNvSpPr/>
                      <wps:spPr>
                        <a:xfrm rot="10800000">
                          <a:off x="0" y="0"/>
                          <a:ext cx="1247775" cy="1990725"/>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1CDC6E" id="_x0000_t103" coordsize="21600,21600" o:spt="103" adj="12960,19440,7200" path="wr@22,0@21@3,,0@21@4@22@14@21@1@21@7@2@12l@2@13,0@8@2@11at@22,0@21@3@2@10@24@16@22@14@21@1@24@16,0@14xear@22@14@21@1@21@7@24@16nfe">
                <v:stroke joinstyle="miter"/>
                <v:formulas>
                  <v:f eqn="val #0"/>
                  <v:f eqn="val #1"/>
                  <v:f eqn="val #2"/>
                  <v:f eqn="sum #0 width #1"/>
                  <v:f eqn="prod @3 1 2"/>
                  <v:f eqn="sum #1 #1 width"/>
                  <v:f eqn="sum @5 #1 #0"/>
                  <v:f eqn="prod @6 1 2"/>
                  <v:f eqn="mid width #0"/>
                  <v:f eqn="ellipse #2 height @4"/>
                  <v:f eqn="sum @4 @9 0"/>
                  <v:f eqn="sum @10 #1 width"/>
                  <v:f eqn="sum @7 @9 0"/>
                  <v:f eqn="sum @11 width #0"/>
                  <v:f eqn="sum @5 0 #0"/>
                  <v:f eqn="prod @14 1 2"/>
                  <v:f eqn="mid @4 @7"/>
                  <v:f eqn="sum #0 #1 width"/>
                  <v:f eqn="prod @17 1 2"/>
                  <v:f eqn="sum @16 0 @18"/>
                  <v:f eqn="val width"/>
                  <v:f eqn="val height"/>
                  <v:f eqn="sum 0 0 height"/>
                  <v:f eqn="sum @16 0 @4"/>
                  <v:f eqn="ellipse @23 @4 height"/>
                  <v:f eqn="sum @8 128 0"/>
                  <v:f eqn="prod @5 1 2"/>
                  <v:f eqn="sum @5 0 128"/>
                  <v:f eqn="sum #0 @16 @11"/>
                  <v:f eqn="sum width 0 #0"/>
                  <v:f eqn="prod @29 1 2"/>
                  <v:f eqn="prod height height 1"/>
                  <v:f eqn="prod #2 #2 1"/>
                  <v:f eqn="sum @31 0 @32"/>
                  <v:f eqn="sqrt @33"/>
                  <v:f eqn="sum @34 height 0"/>
                  <v:f eqn="prod width height @35"/>
                  <v:f eqn="sum @36 64 0"/>
                  <v:f eqn="prod #0 1 2"/>
                  <v:f eqn="ellipse @30 @38 height"/>
                  <v:f eqn="sum @39 0 64"/>
                  <v:f eqn="prod @4 1 2"/>
                  <v:f eqn="sum #1 0 @41"/>
                  <v:f eqn="prod height 4390 32768"/>
                  <v:f eqn="prod height 28378 32768"/>
                </v:formulas>
                <v:path o:extrusionok="f" o:connecttype="custom" o:connectlocs="0,@15;@2,@11;0,@8;@2,@13;@21,@16" o:connectangles="180,180,180,90,0" textboxrect="@43,@41,@44,@42"/>
                <v:handles>
                  <v:h position="topLeft,#0" yrange="@37,@27"/>
                  <v:h position="topLeft,#1" yrange="@25,@20"/>
                  <v:h position="#2,bottomRight" xrange="0,@40"/>
                </v:handles>
                <o:complex v:ext="view"/>
              </v:shapetype>
              <v:shape id="Curved Left Arrow 11" o:spid="_x0000_s1026" type="#_x0000_t103" style="position:absolute;margin-left:-33pt;margin-top:9.65pt;width:98.25pt;height:156.75pt;rotation:18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" adj="14831,19908,5400" fillcolor="#5b9bd5 [3204]" strokecolor="#1f4d78 [1604]" strokeweight="1pt"/>
            </w:pict>
          </mc:Fallback>
        </mc:AlternateContent>
      </w: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71552" behindDoc="0" locked="0" layoutInCell="1" allowOverlap="1" wp14:anchorId="5D6D5DF1" wp14:editId="47B9C33D">
                <wp:simplePos x="0" y="0"/>
                <wp:positionH relativeFrom="column">
                  <wp:posOffset>5057775</wp:posOffset>
                </wp:positionH>
                <wp:positionV relativeFrom="paragraph">
                  <wp:posOffset>113030</wp:posOffset>
                </wp:positionV>
                <wp:extent cx="1104900" cy="2066925"/>
                <wp:effectExtent l="19050" t="0" r="19050" b="28575"/>
                <wp:wrapNone/>
                <wp:docPr id="10" name="Curved Left Arrow 10"/>
                <wp:cNvGraphicFramePr/>
                <a:graphic xmlns:a="http://schemas.openxmlformats.org/drawingml/2006/main">
                  <a:graphicData uri="http://schemas.microsoft.com/office/word/2010/wordprocessingShape">
                    <wps:wsp>
                      <wps:cNvSpPr/>
                      <wps:spPr>
                        <a:xfrm>
                          <a:off x="0" y="0"/>
                          <a:ext cx="1104900" cy="2066925"/>
                        </a:xfrm>
                        <a:prstGeom prst="curvedLef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D6B8C61" id="Curved Left Arrow 10" o:spid="_x0000_s1026" type="#_x0000_t103" style="position:absolute;margin-left:398.25pt;margin-top:8.9pt;width:87pt;height:162.75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" adj="15827,20157,5400" fillcolor="#5b9bd5 [3204]" strokecolor="#1f4d78 [1604]" strokeweight="1pt"/>
            </w:pict>
          </mc:Fallback>
        </mc:AlternateContent>
      </w:r>
    </w:p>
    <w:p w14:paraId="5FB18EA1"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39B98D68"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1E729D3C"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2E06C118"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542A7555"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7BE41FE2"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79A8116A"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3FB11A80"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0852783F"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5EDBB0E6" w14:textId="77777777" w:rsidR="00B05A33" w:rsidRPr="0019017F" w:rsidRDefault="000E5A02"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66432" behindDoc="0" locked="0" layoutInCell="1" allowOverlap="1" wp14:anchorId="3C83C916" wp14:editId="26C6273D">
                <wp:simplePos x="0" y="0"/>
                <wp:positionH relativeFrom="margin">
                  <wp:align>center</wp:align>
                </wp:positionH>
                <wp:positionV relativeFrom="paragraph">
                  <wp:posOffset>12065</wp:posOffset>
                </wp:positionV>
                <wp:extent cx="295275" cy="342900"/>
                <wp:effectExtent l="19050" t="0" r="28575" b="38100"/>
                <wp:wrapNone/>
                <wp:docPr id="7" name="Down Arrow 7"/>
                <wp:cNvGraphicFramePr/>
                <a:graphic xmlns:a="http://schemas.openxmlformats.org/drawingml/2006/main">
                  <a:graphicData uri="http://schemas.microsoft.com/office/word/2010/wordprocessingShape">
                    <wps:wsp>
                      <wps:cNvSpPr/>
                      <wps:spPr>
                        <a:xfrm>
                          <a:off x="0" y="0"/>
                          <a:ext cx="295275"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C6AE20" id="Down Arrow 7" o:spid="_x0000_s1026" type="#_x0000_t67" style="position:absolute;margin-left:0;margin-top:.95pt;width:23.25pt;height:27pt;z-index:2516664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" adj="12300" fillcolor="#5b9bd5 [3204]" strokecolor="#1f4d78 [1604]" strokeweight="1pt">
                <w10:wrap anchorx="margin"/>
              </v:shape>
            </w:pict>
          </mc:Fallback>
        </mc:AlternateContent>
      </w:r>
    </w:p>
    <w:p w14:paraId="2D1E413F"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7CB9D19E"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7FABA264" w14:textId="77777777" w:rsidR="00B05A33" w:rsidRPr="0019017F" w:rsidRDefault="00B05A33" w:rsidP="00B05A33">
      <w:pPr>
        <w:spacing w:after="0" w:line="240" w:lineRule="auto"/>
        <w:rPr>
          <w:rFonts w:ascii="Times New Roman" w:eastAsia="Times New Roman" w:hAnsi="Times New Roman" w:cs="Times New Roman"/>
          <w:b/>
          <w:bCs/>
          <w:sz w:val="16"/>
          <w:szCs w:val="16"/>
        </w:rPr>
      </w:pPr>
      <w:r w:rsidRPr="0019017F">
        <w:rPr>
          <w:rFonts w:ascii="Times New Roman" w:eastAsia="Times New Roman" w:hAnsi="Times New Roman" w:cs="Times New Roman"/>
          <w:b/>
          <w:bCs/>
          <w:noProof/>
          <w:sz w:val="16"/>
          <w:szCs w:val="16"/>
        </w:rPr>
        <mc:AlternateContent>
          <mc:Choice Requires="wps">
            <w:drawing>
              <wp:anchor distT="0" distB="0" distL="114300" distR="114300" simplePos="0" relativeHeight="251662336" behindDoc="0" locked="0" layoutInCell="1" allowOverlap="1" wp14:anchorId="1ADC0543" wp14:editId="05C2945D">
                <wp:simplePos x="0" y="0"/>
                <wp:positionH relativeFrom="margin">
                  <wp:posOffset>981075</wp:posOffset>
                </wp:positionH>
                <wp:positionV relativeFrom="paragraph">
                  <wp:posOffset>33655</wp:posOffset>
                </wp:positionV>
                <wp:extent cx="3971925" cy="13716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3971925" cy="13716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81AEE32"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VALUE CREATION</w:t>
                            </w:r>
                          </w:p>
                          <w:p w14:paraId="2C30BF78"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Converts innovative ideas into concrete and quantifiable effects.</w:t>
                            </w:r>
                          </w:p>
                          <w:p w14:paraId="652E271F"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optimal of outcomes in health with limited resources.</w:t>
                            </w:r>
                          </w:p>
                          <w:p w14:paraId="369FC9DF"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Enhances patient experience, safety, and satisfaction through efficient processes.</w:t>
                            </w:r>
                          </w:p>
                          <w:p w14:paraId="2B104249"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equity by promoting that services are accessible and sustainable.</w:t>
                            </w:r>
                          </w:p>
                          <w:p w14:paraId="29CBAEEE" w14:textId="77777777" w:rsidR="003E5BE0" w:rsidRPr="007C63B8" w:rsidRDefault="007C63B8" w:rsidP="007C63B8">
                            <w:pPr>
                              <w:pStyle w:val="ListParagraph"/>
                              <w:numPr>
                                <w:ilvl w:val="0"/>
                                <w:numId w:val="10"/>
                              </w:numPr>
                              <w:rPr>
                                <w:sz w:val="18"/>
                                <w:szCs w:val="18"/>
                              </w:rPr>
                            </w:pPr>
                            <w:r w:rsidRPr="007C63B8">
                              <w:rPr>
                                <w:rFonts w:ascii="Times New Roman" w:eastAsia="Times New Roman" w:hAnsi="Times New Roman" w:cs="Times New Roman"/>
                                <w:sz w:val="18"/>
                                <w:szCs w:val="18"/>
                              </w:rPr>
                              <w:t>Aligns innovation with the goals of healthcare in order to deliver long-term value.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DC0543" id="Rectangle 4" o:spid="_x0000_s1028" style="position:absolute;margin-left:77.25pt;margin-top:2.65pt;width:312.75pt;height:108pt;z-index:2516623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" fillcolor="#5b9bd5 [3204]" strokecolor="#1f4d78 [1604]" strokeweight="1pt">
                <v:textbox>
                  <w:txbxContent>
                    <w:p w14:paraId="281AEE32" w14:textId="77777777" w:rsidR="003E5BE0" w:rsidRPr="00B05A33" w:rsidRDefault="003E5BE0" w:rsidP="00B05A33">
                      <w:pPr>
                        <w:spacing w:after="0" w:line="240" w:lineRule="auto"/>
                        <w:rPr>
                          <w:rFonts w:ascii="Times New Roman" w:eastAsia="Times New Roman" w:hAnsi="Times New Roman" w:cs="Times New Roman"/>
                          <w:sz w:val="18"/>
                          <w:szCs w:val="18"/>
                        </w:rPr>
                      </w:pPr>
                      <w:r w:rsidRPr="00B05A33">
                        <w:rPr>
                          <w:rFonts w:ascii="Times New Roman" w:eastAsia="Times New Roman" w:hAnsi="Times New Roman" w:cs="Times New Roman"/>
                          <w:b/>
                          <w:bCs/>
                          <w:sz w:val="18"/>
                          <w:szCs w:val="18"/>
                        </w:rPr>
                        <w:t>VALUE CREATION</w:t>
                      </w:r>
                    </w:p>
                    <w:p w14:paraId="2C30BF78"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Converts innovative ideas into concrete and quantifiable effects.</w:t>
                      </w:r>
                    </w:p>
                    <w:p w14:paraId="652E271F"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optimal of outcomes in health with limited resources.</w:t>
                      </w:r>
                    </w:p>
                    <w:p w14:paraId="369FC9DF"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Enhances patient experience, safety, and satisfaction through efficient processes.</w:t>
                      </w:r>
                    </w:p>
                    <w:p w14:paraId="2B104249" w14:textId="77777777" w:rsidR="007C63B8" w:rsidRPr="007C63B8" w:rsidRDefault="007C63B8" w:rsidP="007C63B8">
                      <w:pPr>
                        <w:pStyle w:val="ListParagraph"/>
                        <w:numPr>
                          <w:ilvl w:val="0"/>
                          <w:numId w:val="10"/>
                        </w:numPr>
                        <w:rPr>
                          <w:rFonts w:ascii="Times New Roman" w:eastAsia="Times New Roman" w:hAnsi="Times New Roman" w:cs="Times New Roman"/>
                          <w:sz w:val="18"/>
                          <w:szCs w:val="18"/>
                        </w:rPr>
                      </w:pPr>
                      <w:r w:rsidRPr="007C63B8">
                        <w:rPr>
                          <w:rFonts w:ascii="Times New Roman" w:eastAsia="Times New Roman" w:hAnsi="Times New Roman" w:cs="Times New Roman"/>
                          <w:sz w:val="18"/>
                          <w:szCs w:val="18"/>
                        </w:rPr>
                        <w:t>Encourages equity by promoting that services are accessible and sustainable.</w:t>
                      </w:r>
                    </w:p>
                    <w:p w14:paraId="29CBAEEE" w14:textId="77777777" w:rsidR="003E5BE0" w:rsidRPr="007C63B8" w:rsidRDefault="007C63B8" w:rsidP="007C63B8">
                      <w:pPr>
                        <w:pStyle w:val="ListParagraph"/>
                        <w:numPr>
                          <w:ilvl w:val="0"/>
                          <w:numId w:val="10"/>
                        </w:numPr>
                        <w:rPr>
                          <w:sz w:val="18"/>
                          <w:szCs w:val="18"/>
                        </w:rPr>
                      </w:pPr>
                      <w:r w:rsidRPr="007C63B8">
                        <w:rPr>
                          <w:rFonts w:ascii="Times New Roman" w:eastAsia="Times New Roman" w:hAnsi="Times New Roman" w:cs="Times New Roman"/>
                          <w:sz w:val="18"/>
                          <w:szCs w:val="18"/>
                        </w:rPr>
                        <w:t>Aligns innovation with the goals of healthcare in order to deliver long-term value.</w:t>
                      </w:r>
                    </w:p>
                  </w:txbxContent>
                </v:textbox>
                <w10:wrap anchorx="margin"/>
              </v:rect>
            </w:pict>
          </mc:Fallback>
        </mc:AlternateContent>
      </w:r>
    </w:p>
    <w:p w14:paraId="7681CA3D"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6C38865C" w14:textId="77777777" w:rsidR="00B05A33" w:rsidRPr="0019017F" w:rsidRDefault="00B05A33" w:rsidP="00B05A33">
      <w:pPr>
        <w:spacing w:after="0" w:line="240" w:lineRule="auto"/>
        <w:rPr>
          <w:rFonts w:ascii="Times New Roman" w:eastAsia="Times New Roman" w:hAnsi="Times New Roman" w:cs="Times New Roman"/>
          <w:b/>
          <w:bCs/>
          <w:sz w:val="16"/>
          <w:szCs w:val="16"/>
        </w:rPr>
      </w:pPr>
    </w:p>
    <w:p w14:paraId="4F876F88" w14:textId="77777777" w:rsidR="00B05A33" w:rsidRPr="0019017F" w:rsidRDefault="00B05A33" w:rsidP="00B05A33">
      <w:pPr>
        <w:spacing w:after="0"/>
        <w:rPr>
          <w:sz w:val="16"/>
          <w:szCs w:val="16"/>
        </w:rPr>
      </w:pPr>
    </w:p>
    <w:p w14:paraId="19CE94D7" w14:textId="77777777" w:rsidR="00B05A33" w:rsidRPr="0019017F" w:rsidRDefault="00B05A33" w:rsidP="00B05A33">
      <w:pPr>
        <w:rPr>
          <w:sz w:val="16"/>
          <w:szCs w:val="16"/>
        </w:rPr>
      </w:pPr>
    </w:p>
    <w:p w14:paraId="2530CD2E" w14:textId="77777777" w:rsidR="00B05A33" w:rsidRPr="0019017F" w:rsidRDefault="00B05A33" w:rsidP="00B05A33">
      <w:pPr>
        <w:jc w:val="right"/>
        <w:rPr>
          <w:sz w:val="16"/>
          <w:szCs w:val="16"/>
        </w:rPr>
      </w:pPr>
    </w:p>
    <w:p w14:paraId="5C3C25B7" w14:textId="77777777" w:rsidR="00B05A33" w:rsidRPr="0019017F" w:rsidRDefault="00B05A33" w:rsidP="002C5F3D">
      <w:pPr>
        <w:spacing w:after="0" w:line="240" w:lineRule="auto"/>
        <w:rPr>
          <w:rFonts w:ascii="Times New Roman" w:eastAsia="Times New Roman" w:hAnsi="Times New Roman" w:cs="Times New Roman"/>
          <w:sz w:val="24"/>
          <w:szCs w:val="24"/>
        </w:rPr>
      </w:pPr>
    </w:p>
    <w:bookmarkStart w:id="1" w:name="_Toc212275104"/>
    <w:p w14:paraId="0A7FCCAD" w14:textId="77777777" w:rsidR="00B05A33" w:rsidRPr="0019017F" w:rsidRDefault="000E5A02" w:rsidP="002C5F3D">
      <w:pPr>
        <w:pStyle w:val="Heading3"/>
        <w:rPr>
          <w:rStyle w:val="Strong"/>
          <w:b/>
          <w:bCs/>
        </w:rPr>
      </w:pPr>
      <w:r w:rsidRPr="0019017F">
        <w:rPr>
          <w:b w:val="0"/>
          <w:bCs w:val="0"/>
          <w:noProof/>
          <w:sz w:val="16"/>
          <w:szCs w:val="16"/>
        </w:rPr>
        <mc:AlternateContent>
          <mc:Choice Requires="wps">
            <w:drawing>
              <wp:anchor distT="0" distB="0" distL="114300" distR="114300" simplePos="0" relativeHeight="251668480" behindDoc="0" locked="0" layoutInCell="1" allowOverlap="1" wp14:anchorId="14C27008" wp14:editId="025097E2">
                <wp:simplePos x="0" y="0"/>
                <wp:positionH relativeFrom="column">
                  <wp:posOffset>2724150</wp:posOffset>
                </wp:positionH>
                <wp:positionV relativeFrom="paragraph">
                  <wp:posOffset>323850</wp:posOffset>
                </wp:positionV>
                <wp:extent cx="295275" cy="342900"/>
                <wp:effectExtent l="19050" t="0" r="28575" b="38100"/>
                <wp:wrapNone/>
                <wp:docPr id="8" name="Down Arrow 8"/>
                <wp:cNvGraphicFramePr/>
                <a:graphic xmlns:a="http://schemas.openxmlformats.org/drawingml/2006/main">
                  <a:graphicData uri="http://schemas.microsoft.com/office/word/2010/wordprocessingShape">
                    <wps:wsp>
                      <wps:cNvSpPr/>
                      <wps:spPr>
                        <a:xfrm>
                          <a:off x="0" y="0"/>
                          <a:ext cx="295275"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CCCC847" id="Down Arrow 8" o:spid="_x0000_s1026" type="#_x0000_t67" style="position:absolute;margin-left:214.5pt;margin-top:25.5pt;width:23.25pt;height:27pt;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" adj="12300" fillcolor="#5b9bd5 [3204]" strokecolor="#1f4d78 [1604]" strokeweight="1pt"/>
            </w:pict>
          </mc:Fallback>
        </mc:AlternateContent>
      </w:r>
      <w:bookmarkEnd w:id="1"/>
    </w:p>
    <w:p w14:paraId="63DBD19A" w14:textId="77777777" w:rsidR="00B05A33" w:rsidRPr="0019017F" w:rsidRDefault="00B05A33" w:rsidP="002C5F3D">
      <w:pPr>
        <w:pStyle w:val="Heading3"/>
        <w:rPr>
          <w:rStyle w:val="Strong"/>
          <w:b/>
          <w:bCs/>
        </w:rPr>
      </w:pPr>
      <w:bookmarkStart w:id="2" w:name="_Toc212275105"/>
      <w:r w:rsidRPr="0019017F">
        <w:rPr>
          <w:b w:val="0"/>
          <w:bCs w:val="0"/>
          <w:noProof/>
          <w:sz w:val="16"/>
          <w:szCs w:val="16"/>
        </w:rPr>
        <mc:AlternateContent>
          <mc:Choice Requires="wps">
            <w:drawing>
              <wp:anchor distT="0" distB="0" distL="114300" distR="114300" simplePos="0" relativeHeight="251661312" behindDoc="0" locked="0" layoutInCell="1" allowOverlap="1" wp14:anchorId="68DF7CAF" wp14:editId="60BF3FA2">
                <wp:simplePos x="0" y="0"/>
                <wp:positionH relativeFrom="margin">
                  <wp:posOffset>952500</wp:posOffset>
                </wp:positionH>
                <wp:positionV relativeFrom="paragraph">
                  <wp:posOffset>121920</wp:posOffset>
                </wp:positionV>
                <wp:extent cx="3914775" cy="1114425"/>
                <wp:effectExtent l="0" t="0" r="28575" b="28575"/>
                <wp:wrapNone/>
                <wp:docPr id="3" name="Rectangle 3"/>
                <wp:cNvGraphicFramePr/>
                <a:graphic xmlns:a="http://schemas.openxmlformats.org/drawingml/2006/main">
                  <a:graphicData uri="http://schemas.microsoft.com/office/word/2010/wordprocessingShape">
                    <wps:wsp>
                      <wps:cNvSpPr/>
                      <wps:spPr>
                        <a:xfrm>
                          <a:off x="0" y="0"/>
                          <a:ext cx="3914775" cy="111442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0C35861" w14:textId="77777777" w:rsidR="003E5BE0" w:rsidRDefault="003E5BE0" w:rsidP="00262635">
                            <w:pPr>
                              <w:spacing w:after="0" w:line="240" w:lineRule="auto"/>
                              <w:rPr>
                                <w:rFonts w:ascii="Times New Roman" w:eastAsia="Times New Roman" w:hAnsi="Times New Roman" w:cs="Times New Roman"/>
                                <w:b/>
                                <w:bCs/>
                                <w:sz w:val="20"/>
                                <w:szCs w:val="20"/>
                              </w:rPr>
                            </w:pPr>
                            <w:r w:rsidRPr="00262635">
                              <w:rPr>
                                <w:rFonts w:ascii="Times New Roman" w:eastAsia="Times New Roman" w:hAnsi="Times New Roman" w:cs="Times New Roman"/>
                                <w:b/>
                                <w:bCs/>
                                <w:sz w:val="20"/>
                                <w:szCs w:val="20"/>
                              </w:rPr>
                              <w:t>HEALTH &amp; SOCIAL CARE IMPROVEMENT</w:t>
                            </w:r>
                          </w:p>
                          <w:p w14:paraId="51225768"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Embraces reflective practice and innovation as a regular part of work.</w:t>
                            </w:r>
                          </w:p>
                          <w:p w14:paraId="2D800647"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Enhances teamwork, staff engagement, and patient engagement.</w:t>
                            </w:r>
                          </w:p>
                          <w:p w14:paraId="237D8EF0"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Encourages ongoing quality of care and safety improvement.</w:t>
                            </w:r>
                          </w:p>
                          <w:p w14:paraId="22E1490F"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Develops a resilient, flexible, and sustainable NHS system.</w:t>
                            </w:r>
                          </w:p>
                          <w:p w14:paraId="37BC7CF2" w14:textId="77777777" w:rsidR="003E5BE0" w:rsidRPr="00262635" w:rsidRDefault="003E5BE0" w:rsidP="007C63B8">
                            <w:pPr>
                              <w:pStyle w:val="ListParagraph"/>
                              <w:spacing w:after="0" w:line="240" w:lineRule="auto"/>
                              <w:rPr>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DF7CAF" id="Rectangle 3" o:spid="_x0000_s1029" style="position:absolute;margin-left:75pt;margin-top:9.6pt;width:308.25pt;height:87.7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" fillcolor="#5b9bd5 [3204]" strokecolor="#1f4d78 [1604]" strokeweight="1pt">
                <v:textbox>
                  <w:txbxContent>
                    <w:p w14:paraId="30C35861" w14:textId="77777777" w:rsidR="003E5BE0" w:rsidRDefault="003E5BE0" w:rsidP="00262635">
                      <w:pPr>
                        <w:spacing w:after="0" w:line="240" w:lineRule="auto"/>
                        <w:rPr>
                          <w:rFonts w:ascii="Times New Roman" w:eastAsia="Times New Roman" w:hAnsi="Times New Roman" w:cs="Times New Roman"/>
                          <w:b/>
                          <w:bCs/>
                          <w:sz w:val="20"/>
                          <w:szCs w:val="20"/>
                        </w:rPr>
                      </w:pPr>
                      <w:r w:rsidRPr="00262635">
                        <w:rPr>
                          <w:rFonts w:ascii="Times New Roman" w:eastAsia="Times New Roman" w:hAnsi="Times New Roman" w:cs="Times New Roman"/>
                          <w:b/>
                          <w:bCs/>
                          <w:sz w:val="20"/>
                          <w:szCs w:val="20"/>
                        </w:rPr>
                        <w:t>HEALTH &amp; SOCIAL CARE IMPROVEMENT</w:t>
                      </w:r>
                    </w:p>
                    <w:p w14:paraId="51225768"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Embraces reflective practice and innovation as a regular part of work.</w:t>
                      </w:r>
                    </w:p>
                    <w:p w14:paraId="2D800647"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Enhances teamwork, staff engagement, and patient engagement.</w:t>
                      </w:r>
                    </w:p>
                    <w:p w14:paraId="237D8EF0"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Encourages ongoing quality of care and safety improvement.</w:t>
                      </w:r>
                    </w:p>
                    <w:p w14:paraId="22E1490F" w14:textId="77777777" w:rsidR="007C63B8" w:rsidRPr="007C63B8" w:rsidRDefault="007C63B8" w:rsidP="007C63B8">
                      <w:pPr>
                        <w:pStyle w:val="ListParagraph"/>
                        <w:numPr>
                          <w:ilvl w:val="0"/>
                          <w:numId w:val="11"/>
                        </w:numPr>
                        <w:spacing w:after="0" w:line="240" w:lineRule="auto"/>
                        <w:rPr>
                          <w:rFonts w:ascii="Times New Roman" w:eastAsia="Times New Roman" w:hAnsi="Times New Roman" w:cs="Times New Roman"/>
                          <w:sz w:val="20"/>
                          <w:szCs w:val="20"/>
                        </w:rPr>
                      </w:pPr>
                      <w:r w:rsidRPr="007C63B8">
                        <w:rPr>
                          <w:rFonts w:ascii="Times New Roman" w:eastAsia="Times New Roman" w:hAnsi="Times New Roman" w:cs="Times New Roman"/>
                          <w:sz w:val="20"/>
                          <w:szCs w:val="20"/>
                        </w:rPr>
                        <w:t>Develops a resilient, flexible, and sustainable NHS system.</w:t>
                      </w:r>
                    </w:p>
                    <w:p w14:paraId="37BC7CF2" w14:textId="77777777" w:rsidR="003E5BE0" w:rsidRPr="00262635" w:rsidRDefault="003E5BE0" w:rsidP="007C63B8">
                      <w:pPr>
                        <w:pStyle w:val="ListParagraph"/>
                        <w:spacing w:after="0" w:line="240" w:lineRule="auto"/>
                        <w:rPr>
                          <w:sz w:val="20"/>
                          <w:szCs w:val="20"/>
                        </w:rPr>
                      </w:pPr>
                    </w:p>
                  </w:txbxContent>
                </v:textbox>
                <w10:wrap anchorx="margin"/>
              </v:rect>
            </w:pict>
          </mc:Fallback>
        </mc:AlternateContent>
      </w:r>
      <w:bookmarkEnd w:id="2"/>
    </w:p>
    <w:p w14:paraId="0304E91A" w14:textId="77777777" w:rsidR="00B05A33" w:rsidRPr="0019017F" w:rsidRDefault="00B05A33" w:rsidP="002C5F3D">
      <w:pPr>
        <w:pStyle w:val="Heading3"/>
        <w:rPr>
          <w:rStyle w:val="Strong"/>
          <w:b/>
          <w:bCs/>
        </w:rPr>
      </w:pPr>
    </w:p>
    <w:p w14:paraId="6E6F29FD" w14:textId="77777777" w:rsidR="00B05A33" w:rsidRPr="0019017F" w:rsidRDefault="00B05A33" w:rsidP="002C5F3D">
      <w:pPr>
        <w:pStyle w:val="Heading3"/>
        <w:rPr>
          <w:rStyle w:val="Strong"/>
          <w:b/>
          <w:bCs/>
        </w:rPr>
      </w:pPr>
    </w:p>
    <w:bookmarkStart w:id="3" w:name="_Toc212275106"/>
    <w:p w14:paraId="39AABACF" w14:textId="77777777" w:rsidR="00B05A33" w:rsidRPr="0019017F" w:rsidRDefault="000E5A02" w:rsidP="002C5F3D">
      <w:pPr>
        <w:pStyle w:val="Heading3"/>
        <w:rPr>
          <w:rStyle w:val="Strong"/>
          <w:b/>
          <w:bCs/>
        </w:rPr>
      </w:pPr>
      <w:r w:rsidRPr="0019017F">
        <w:rPr>
          <w:b w:val="0"/>
          <w:bCs w:val="0"/>
          <w:noProof/>
          <w:sz w:val="16"/>
          <w:szCs w:val="16"/>
        </w:rPr>
        <mc:AlternateContent>
          <mc:Choice Requires="wps">
            <w:drawing>
              <wp:anchor distT="0" distB="0" distL="114300" distR="114300" simplePos="0" relativeHeight="251670528" behindDoc="0" locked="0" layoutInCell="1" allowOverlap="1" wp14:anchorId="23F91693" wp14:editId="25E3CE62">
                <wp:simplePos x="0" y="0"/>
                <wp:positionH relativeFrom="column">
                  <wp:posOffset>2543175</wp:posOffset>
                </wp:positionH>
                <wp:positionV relativeFrom="paragraph">
                  <wp:posOffset>180975</wp:posOffset>
                </wp:positionV>
                <wp:extent cx="295275" cy="342900"/>
                <wp:effectExtent l="19050" t="0" r="28575" b="38100"/>
                <wp:wrapNone/>
                <wp:docPr id="9" name="Down Arrow 9"/>
                <wp:cNvGraphicFramePr/>
                <a:graphic xmlns:a="http://schemas.openxmlformats.org/drawingml/2006/main">
                  <a:graphicData uri="http://schemas.microsoft.com/office/word/2010/wordprocessingShape">
                    <wps:wsp>
                      <wps:cNvSpPr/>
                      <wps:spPr>
                        <a:xfrm>
                          <a:off x="0" y="0"/>
                          <a:ext cx="295275" cy="3429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4A3CDE9D"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Down Arrow 9" o:spid="_x0000_s1026" type="#_x0000_t67" style="position:absolute;margin-left:200.25pt;margin-top:14.25pt;width:23.25pt;height:27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" adj="12300" fillcolor="#5b9bd5 [3204]" strokecolor="#1f4d78 [1604]" strokeweight="1pt"/>
            </w:pict>
          </mc:Fallback>
        </mc:AlternateContent>
      </w:r>
      <w:bookmarkEnd w:id="3"/>
    </w:p>
    <w:p w14:paraId="65CD7755" w14:textId="77777777" w:rsidR="00B05A33" w:rsidRPr="0019017F" w:rsidRDefault="00B05A33" w:rsidP="002C5F3D">
      <w:pPr>
        <w:pStyle w:val="Heading3"/>
        <w:rPr>
          <w:rStyle w:val="Strong"/>
          <w:b/>
          <w:bCs/>
        </w:rPr>
      </w:pPr>
      <w:bookmarkStart w:id="4" w:name="_Toc212275107"/>
      <w:r w:rsidRPr="0019017F">
        <w:rPr>
          <w:b w:val="0"/>
          <w:bCs w:val="0"/>
          <w:noProof/>
          <w:sz w:val="16"/>
          <w:szCs w:val="16"/>
        </w:rPr>
        <mc:AlternateContent>
          <mc:Choice Requires="wps">
            <w:drawing>
              <wp:anchor distT="0" distB="0" distL="114300" distR="114300" simplePos="0" relativeHeight="251663360" behindDoc="0" locked="0" layoutInCell="1" allowOverlap="1" wp14:anchorId="2F715C4C" wp14:editId="2AEE8928">
                <wp:simplePos x="0" y="0"/>
                <wp:positionH relativeFrom="column">
                  <wp:posOffset>933450</wp:posOffset>
                </wp:positionH>
                <wp:positionV relativeFrom="paragraph">
                  <wp:posOffset>125730</wp:posOffset>
                </wp:positionV>
                <wp:extent cx="3914775" cy="10287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3914775" cy="10287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349965A2" w14:textId="77777777" w:rsidR="003E5BE0" w:rsidRPr="00FE7D26" w:rsidRDefault="003E5BE0" w:rsidP="00B05A33">
                            <w:p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b/>
                                <w:bCs/>
                                <w:sz w:val="20"/>
                                <w:szCs w:val="20"/>
                              </w:rPr>
                              <w:t>CONTINUOUS FEEDBACK LOOP</w:t>
                            </w:r>
                          </w:p>
                          <w:p w14:paraId="7BDCB8D0" w14:textId="77777777" w:rsidR="003E5BE0" w:rsidRPr="00FE7D26" w:rsidRDefault="003E5BE0" w:rsidP="00B05A33">
                            <w:pPr>
                              <w:numPr>
                                <w:ilvl w:val="0"/>
                                <w:numId w:val="5"/>
                              </w:num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sz w:val="20"/>
                                <w:szCs w:val="20"/>
                              </w:rPr>
                              <w:t>Improved outcomes stimulate further creativity and learning.</w:t>
                            </w:r>
                          </w:p>
                          <w:p w14:paraId="5DAAEFE8" w14:textId="77777777" w:rsidR="003E5BE0" w:rsidRPr="00FE7D26" w:rsidRDefault="003E5BE0" w:rsidP="00B05A33">
                            <w:pPr>
                              <w:numPr>
                                <w:ilvl w:val="0"/>
                                <w:numId w:val="5"/>
                              </w:num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sz w:val="20"/>
                                <w:szCs w:val="20"/>
                              </w:rPr>
                              <w:t>Value-based innovation becomes embedded in organisational culture.</w:t>
                            </w:r>
                          </w:p>
                          <w:p w14:paraId="01C28A4D" w14:textId="77777777" w:rsidR="003E5BE0" w:rsidRPr="00FE7D26" w:rsidRDefault="000912C2" w:rsidP="00B05A33">
                            <w:pPr>
                              <w:numPr>
                                <w:ilvl w:val="0"/>
                                <w:numId w:val="5"/>
                              </w:num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Creates an ongoing cycle made up of </w:t>
                            </w:r>
                            <w:r w:rsidR="003E5BE0" w:rsidRPr="00FE7D26">
                              <w:rPr>
                                <w:rFonts w:ascii="Times New Roman" w:eastAsia="Times New Roman" w:hAnsi="Times New Roman" w:cs="Times New Roman"/>
                                <w:sz w:val="20"/>
                                <w:szCs w:val="20"/>
                              </w:rPr>
                              <w:t>improvement, excellence, and innovation.</w:t>
                            </w:r>
                          </w:p>
                          <w:p w14:paraId="1F40587B" w14:textId="77777777" w:rsidR="003E5BE0" w:rsidRDefault="003E5BE0" w:rsidP="00B05A33">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715C4C" id="Rectangle 5" o:spid="_x0000_s1030" style="position:absolute;margin-left:73.5pt;margin-top:9.9pt;width:308.25pt;height:81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" fillcolor="#5b9bd5 [3204]" strokecolor="#1f4d78 [1604]" strokeweight="1pt">
                <v:textbox>
                  <w:txbxContent>
                    <w:p w14:paraId="349965A2" w14:textId="77777777" w:rsidR="003E5BE0" w:rsidRPr="00FE7D26" w:rsidRDefault="003E5BE0" w:rsidP="00B05A33">
                      <w:p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b/>
                          <w:bCs/>
                          <w:sz w:val="20"/>
                          <w:szCs w:val="20"/>
                        </w:rPr>
                        <w:t>CONTINUOUS FEEDBACK LOOP</w:t>
                      </w:r>
                    </w:p>
                    <w:p w14:paraId="7BDCB8D0" w14:textId="77777777" w:rsidR="003E5BE0" w:rsidRPr="00FE7D26" w:rsidRDefault="003E5BE0" w:rsidP="00B05A33">
                      <w:pPr>
                        <w:numPr>
                          <w:ilvl w:val="0"/>
                          <w:numId w:val="5"/>
                        </w:num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sz w:val="20"/>
                          <w:szCs w:val="20"/>
                        </w:rPr>
                        <w:t>Improved outcomes stimulate further creativity and learning.</w:t>
                      </w:r>
                    </w:p>
                    <w:p w14:paraId="5DAAEFE8" w14:textId="77777777" w:rsidR="003E5BE0" w:rsidRPr="00FE7D26" w:rsidRDefault="003E5BE0" w:rsidP="00B05A33">
                      <w:pPr>
                        <w:numPr>
                          <w:ilvl w:val="0"/>
                          <w:numId w:val="5"/>
                        </w:numPr>
                        <w:spacing w:after="0" w:line="240" w:lineRule="auto"/>
                        <w:rPr>
                          <w:rFonts w:ascii="Times New Roman" w:eastAsia="Times New Roman" w:hAnsi="Times New Roman" w:cs="Times New Roman"/>
                          <w:sz w:val="20"/>
                          <w:szCs w:val="20"/>
                        </w:rPr>
                      </w:pPr>
                      <w:r w:rsidRPr="00FE7D26">
                        <w:rPr>
                          <w:rFonts w:ascii="Times New Roman" w:eastAsia="Times New Roman" w:hAnsi="Times New Roman" w:cs="Times New Roman"/>
                          <w:sz w:val="20"/>
                          <w:szCs w:val="20"/>
                        </w:rPr>
                        <w:t>Value-based innovation becomes embedded in organisational culture.</w:t>
                      </w:r>
                    </w:p>
                    <w:p w14:paraId="01C28A4D" w14:textId="77777777" w:rsidR="003E5BE0" w:rsidRPr="00FE7D26" w:rsidRDefault="000912C2" w:rsidP="00B05A33">
                      <w:pPr>
                        <w:numPr>
                          <w:ilvl w:val="0"/>
                          <w:numId w:val="5"/>
                        </w:numPr>
                        <w:spacing w:after="0" w:line="240" w:lineRule="auto"/>
                        <w:rPr>
                          <w:rFonts w:ascii="Times New Roman" w:eastAsia="Times New Roman" w:hAnsi="Times New Roman" w:cs="Times New Roman"/>
                          <w:sz w:val="20"/>
                          <w:szCs w:val="20"/>
                        </w:rPr>
                      </w:pPr>
                      <w:r>
                        <w:rPr>
                          <w:rFonts w:ascii="Times New Roman" w:eastAsia="Times New Roman" w:hAnsi="Times New Roman" w:cs="Times New Roman"/>
                          <w:sz w:val="20"/>
                          <w:szCs w:val="20"/>
                        </w:rPr>
                        <w:t xml:space="preserve">Creates an ongoing cycle made up of </w:t>
                      </w:r>
                      <w:r w:rsidR="003E5BE0" w:rsidRPr="00FE7D26">
                        <w:rPr>
                          <w:rFonts w:ascii="Times New Roman" w:eastAsia="Times New Roman" w:hAnsi="Times New Roman" w:cs="Times New Roman"/>
                          <w:sz w:val="20"/>
                          <w:szCs w:val="20"/>
                        </w:rPr>
                        <w:t>improvement, excellence, and innovation.</w:t>
                      </w:r>
                    </w:p>
                    <w:p w14:paraId="1F40587B" w14:textId="77777777" w:rsidR="003E5BE0" w:rsidRDefault="003E5BE0" w:rsidP="00B05A33">
                      <w:pPr>
                        <w:jc w:val="center"/>
                      </w:pPr>
                    </w:p>
                  </w:txbxContent>
                </v:textbox>
              </v:rect>
            </w:pict>
          </mc:Fallback>
        </mc:AlternateContent>
      </w:r>
      <w:bookmarkEnd w:id="4"/>
    </w:p>
    <w:p w14:paraId="5DDE13DF" w14:textId="77777777" w:rsidR="001A64A7" w:rsidRDefault="001A64A7" w:rsidP="001A64A7">
      <w:pPr>
        <w:rPr>
          <w:rFonts w:ascii="Arial" w:eastAsia="Arial Nova" w:hAnsi="Arial" w:cs="Arial"/>
          <w:color w:val="000000" w:themeColor="text1"/>
          <w:lang w:val="en-GB"/>
        </w:rPr>
      </w:pPr>
      <w:bookmarkStart w:id="5" w:name="_Toc212275108"/>
    </w:p>
    <w:p w14:paraId="3254C3DF" w14:textId="0C51FE6F" w:rsidR="001A64A7" w:rsidRDefault="001A64A7" w:rsidP="001A64A7">
      <w:pPr>
        <w:pStyle w:val="Heading1"/>
        <w:rPr>
          <w:rFonts w:ascii="Times New Roman" w:eastAsia="Arial Nova" w:hAnsi="Times New Roman" w:cs="Times New Roman"/>
          <w:b/>
          <w:bCs/>
          <w:sz w:val="22"/>
          <w:szCs w:val="22"/>
          <w:lang w:val="en-GB"/>
        </w:rPr>
      </w:pPr>
      <w:r w:rsidRPr="001A64A7">
        <w:rPr>
          <w:rFonts w:ascii="Times New Roman" w:eastAsia="Arial Nova" w:hAnsi="Times New Roman" w:cs="Times New Roman"/>
          <w:b/>
          <w:bCs/>
          <w:sz w:val="22"/>
          <w:szCs w:val="22"/>
          <w:lang w:val="en-GB"/>
        </w:rPr>
        <w:lastRenderedPageBreak/>
        <w:t>Task 1 – Summary of concept map</w:t>
      </w:r>
    </w:p>
    <w:p w14:paraId="57F15DD7" w14:textId="77777777" w:rsidR="001A64A7" w:rsidRPr="001A64A7" w:rsidRDefault="001A64A7" w:rsidP="001A64A7">
      <w:pPr>
        <w:rPr>
          <w:lang w:val="en-GB"/>
        </w:rPr>
      </w:pPr>
    </w:p>
    <w:p w14:paraId="1A899D0D" w14:textId="2BAD4C4C"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In health and social care, </w:t>
      </w:r>
      <w:r>
        <w:rPr>
          <w:rFonts w:ascii="Arial" w:eastAsia="Arial Nova" w:hAnsi="Arial" w:cs="Arial"/>
          <w:color w:val="000000" w:themeColor="text1"/>
          <w:lang w:val="en-GB"/>
        </w:rPr>
        <w:t>creativity</w:t>
      </w:r>
      <w:r w:rsidRPr="00B42594">
        <w:rPr>
          <w:rFonts w:ascii="Arial" w:eastAsia="Arial Nova" w:hAnsi="Arial" w:cs="Arial"/>
          <w:color w:val="000000" w:themeColor="text1"/>
          <w:lang w:val="en-GB"/>
        </w:rPr>
        <w:t xml:space="preserve"> is a critical driver of innovation,</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enabling</w:t>
      </w:r>
    </w:p>
    <w:p w14:paraId="2C5AC2FB"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professionals to design novel solutions for complex challenges such as workforce</w:t>
      </w:r>
    </w:p>
    <w:p w14:paraId="30F6E70F"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shortages and rising patient demand. </w:t>
      </w:r>
      <w:r>
        <w:rPr>
          <w:rFonts w:ascii="Arial" w:eastAsia="Arial Nova" w:hAnsi="Arial" w:cs="Arial"/>
          <w:color w:val="000000" w:themeColor="text1"/>
          <w:lang w:val="en-GB"/>
        </w:rPr>
        <w:t>Creative</w:t>
      </w:r>
      <w:r w:rsidRPr="00B42594">
        <w:rPr>
          <w:rFonts w:ascii="Arial" w:eastAsia="Arial Nova" w:hAnsi="Arial" w:cs="Arial"/>
          <w:color w:val="000000" w:themeColor="text1"/>
          <w:lang w:val="en-GB"/>
        </w:rPr>
        <w:t xml:space="preserve"> thinking fosters the adoption of digital</w:t>
      </w:r>
    </w:p>
    <w:p w14:paraId="0B0AF60E"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technologies, including telehealth and electronic health records, and supports flexible</w:t>
      </w:r>
    </w:p>
    <w:p w14:paraId="3E8E3521"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care models that enhance accessibility and efficiency (Thabane et al., 2025; Brewster et</w:t>
      </w:r>
    </w:p>
    <w:p w14:paraId="7098F5BF"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al., 2021). It also promotes collaborative problem-solving among multidisciplinary</w:t>
      </w:r>
    </w:p>
    <w:p w14:paraId="37189A85"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teams, ensuring </w:t>
      </w:r>
      <w:r>
        <w:rPr>
          <w:rFonts w:ascii="Arial" w:eastAsia="Arial Nova" w:hAnsi="Arial" w:cs="Arial"/>
          <w:color w:val="000000" w:themeColor="text1"/>
          <w:lang w:val="en-GB"/>
        </w:rPr>
        <w:t>patient-centred</w:t>
      </w:r>
      <w:r w:rsidRPr="00B42594">
        <w:rPr>
          <w:rFonts w:ascii="Arial" w:eastAsia="Arial Nova" w:hAnsi="Arial" w:cs="Arial"/>
          <w:color w:val="000000" w:themeColor="text1"/>
          <w:lang w:val="en-GB"/>
        </w:rPr>
        <w:t xml:space="preserve"> approaches remain central to service delivery (Jackson</w:t>
      </w:r>
    </w:p>
    <w:p w14:paraId="45ECBD27"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and Burgess, 2005).</w:t>
      </w:r>
    </w:p>
    <w:p w14:paraId="26215D08" w14:textId="77777777" w:rsidR="001A64A7" w:rsidRPr="00B42594" w:rsidRDefault="001A64A7" w:rsidP="001A64A7">
      <w:pPr>
        <w:rPr>
          <w:rFonts w:ascii="Arial" w:eastAsia="Arial Nova" w:hAnsi="Arial" w:cs="Arial"/>
          <w:color w:val="000000" w:themeColor="text1"/>
          <w:lang w:val="en-GB"/>
        </w:rPr>
      </w:pPr>
    </w:p>
    <w:p w14:paraId="68FAC9E8"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Value creation transforms these creative ideas into measurable benefits for patients,</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staff</w:t>
      </w:r>
    </w:p>
    <w:p w14:paraId="7820A67D"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and organisations. This </w:t>
      </w:r>
      <w:r>
        <w:rPr>
          <w:rFonts w:ascii="Arial" w:eastAsia="Arial Nova" w:hAnsi="Arial" w:cs="Arial"/>
          <w:color w:val="000000" w:themeColor="text1"/>
          <w:lang w:val="en-GB"/>
        </w:rPr>
        <w:t>involves</w:t>
      </w:r>
      <w:r w:rsidRPr="00B42594">
        <w:rPr>
          <w:rFonts w:ascii="Arial" w:eastAsia="Arial Nova" w:hAnsi="Arial" w:cs="Arial"/>
          <w:color w:val="000000" w:themeColor="text1"/>
          <w:lang w:val="en-GB"/>
        </w:rPr>
        <w:t xml:space="preserve"> aligning innovative practices with strategic objectives</w:t>
      </w:r>
    </w:p>
    <w:p w14:paraId="17A0081E"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to improve patient safety, satisfaction, and overall experience. By focusing on outcomes</w:t>
      </w:r>
    </w:p>
    <w:p w14:paraId="7164205E"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that matter-such as health equity, sustainability,</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 xml:space="preserve">and </w:t>
      </w:r>
      <w:r>
        <w:rPr>
          <w:rFonts w:ascii="Arial" w:eastAsia="Arial Nova" w:hAnsi="Arial" w:cs="Arial"/>
          <w:color w:val="000000" w:themeColor="text1"/>
          <w:lang w:val="en-GB"/>
        </w:rPr>
        <w:t>cost-effectiveness- value creation</w:t>
      </w:r>
    </w:p>
    <w:p w14:paraId="293A9C34"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ensures resources are utilised efficiently while maintaining high standards of care</w:t>
      </w:r>
    </w:p>
    <w:p w14:paraId="488739A7"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[Douglas et</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al., 2025; Marino and Capone,2024</w:t>
      </w:r>
      <w:r>
        <w:rPr>
          <w:rFonts w:ascii="Arial" w:eastAsia="Arial Nova" w:hAnsi="Arial" w:cs="Arial"/>
          <w:color w:val="000000" w:themeColor="text1"/>
          <w:lang w:val="en-GB"/>
        </w:rPr>
        <w:t>]</w:t>
      </w:r>
      <w:r w:rsidRPr="00B42594">
        <w:rPr>
          <w:rFonts w:ascii="Arial" w:eastAsia="Arial Nova" w:hAnsi="Arial" w:cs="Arial"/>
          <w:color w:val="000000" w:themeColor="text1"/>
          <w:lang w:val="en-GB"/>
        </w:rPr>
        <w:t>.</w:t>
      </w:r>
    </w:p>
    <w:p w14:paraId="06BB8F71" w14:textId="77777777" w:rsidR="001A64A7" w:rsidRPr="00B42594" w:rsidRDefault="001A64A7" w:rsidP="001A64A7">
      <w:pPr>
        <w:rPr>
          <w:rFonts w:ascii="Arial" w:eastAsia="Arial Nova" w:hAnsi="Arial" w:cs="Arial"/>
          <w:color w:val="000000" w:themeColor="text1"/>
          <w:lang w:val="en-GB"/>
        </w:rPr>
      </w:pPr>
    </w:p>
    <w:p w14:paraId="647A985F"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The synergy between creativity and value creation drives health and social care</w:t>
      </w:r>
    </w:p>
    <w:p w14:paraId="4E3468CD"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improvement. Embedding creativity into everyday practice encourages continuous</w:t>
      </w:r>
    </w:p>
    <w:p w14:paraId="4BA556B7"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learning and reflective approaches, which lead to better teamwork, stronger</w:t>
      </w:r>
    </w:p>
    <w:p w14:paraId="20FC86F2"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engagement,</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 xml:space="preserve">and resilient systems capable of </w:t>
      </w:r>
      <w:r>
        <w:rPr>
          <w:rFonts w:ascii="Arial" w:eastAsia="Arial Nova" w:hAnsi="Arial" w:cs="Arial"/>
          <w:color w:val="000000" w:themeColor="text1"/>
          <w:lang w:val="en-GB"/>
        </w:rPr>
        <w:t>adapting to</w:t>
      </w:r>
      <w:r w:rsidRPr="00B42594">
        <w:rPr>
          <w:rFonts w:ascii="Arial" w:eastAsia="Arial Nova" w:hAnsi="Arial" w:cs="Arial"/>
          <w:color w:val="000000" w:themeColor="text1"/>
          <w:lang w:val="en-GB"/>
        </w:rPr>
        <w:t xml:space="preserve"> changing needs (</w:t>
      </w:r>
      <w:proofErr w:type="spellStart"/>
      <w:r w:rsidRPr="00B42594">
        <w:rPr>
          <w:rFonts w:ascii="Arial" w:eastAsia="Arial Nova" w:hAnsi="Arial" w:cs="Arial"/>
          <w:color w:val="000000" w:themeColor="text1"/>
          <w:lang w:val="en-GB"/>
        </w:rPr>
        <w:t>Kosiol</w:t>
      </w:r>
      <w:proofErr w:type="spellEnd"/>
      <w:r w:rsidRPr="00B42594">
        <w:rPr>
          <w:rFonts w:ascii="Arial" w:eastAsia="Arial Nova" w:hAnsi="Arial" w:cs="Arial"/>
          <w:color w:val="000000" w:themeColor="text1"/>
          <w:lang w:val="en-GB"/>
        </w:rPr>
        <w:t xml:space="preserve"> et</w:t>
      </w:r>
    </w:p>
    <w:p w14:paraId="12D1AAF0"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al</w:t>
      </w:r>
      <w:r>
        <w:rPr>
          <w:rFonts w:ascii="Arial" w:eastAsia="Arial Nova" w:hAnsi="Arial" w:cs="Arial"/>
          <w:color w:val="000000" w:themeColor="text1"/>
          <w:lang w:val="en-GB"/>
        </w:rPr>
        <w:t>,</w:t>
      </w:r>
      <w:r w:rsidRPr="00B42594">
        <w:rPr>
          <w:rFonts w:ascii="Arial" w:eastAsia="Arial Nova" w:hAnsi="Arial" w:cs="Arial"/>
          <w:color w:val="000000" w:themeColor="text1"/>
          <w:lang w:val="en-GB"/>
        </w:rPr>
        <w:t xml:space="preserve"> 2024; Marjanovic et al, 2020). Improvement initiatives often rely on iterative feedback</w:t>
      </w:r>
    </w:p>
    <w:p w14:paraId="1097756F"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loops, </w:t>
      </w:r>
      <w:r>
        <w:rPr>
          <w:rFonts w:ascii="Arial" w:eastAsia="Arial Nova" w:hAnsi="Arial" w:cs="Arial"/>
          <w:color w:val="000000" w:themeColor="text1"/>
          <w:lang w:val="en-GB"/>
        </w:rPr>
        <w:t>whereas successful</w:t>
      </w:r>
      <w:r w:rsidRPr="00B42594">
        <w:rPr>
          <w:rFonts w:ascii="Arial" w:eastAsia="Arial Nova" w:hAnsi="Arial" w:cs="Arial"/>
          <w:color w:val="000000" w:themeColor="text1"/>
          <w:lang w:val="en-GB"/>
        </w:rPr>
        <w:t xml:space="preserve"> outcomes inspire further innovation and refinement of</w:t>
      </w:r>
    </w:p>
    <w:p w14:paraId="1D80D84D"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processes (Institute for Healthcare Improvement, 2018).</w:t>
      </w:r>
    </w:p>
    <w:p w14:paraId="72F6C58E" w14:textId="77777777" w:rsidR="001A64A7" w:rsidRPr="00B42594" w:rsidRDefault="001A64A7" w:rsidP="001A64A7">
      <w:pPr>
        <w:rPr>
          <w:rFonts w:ascii="Arial" w:eastAsia="Arial Nova" w:hAnsi="Arial" w:cs="Arial"/>
          <w:color w:val="000000" w:themeColor="text1"/>
          <w:lang w:val="en-GB"/>
        </w:rPr>
      </w:pPr>
    </w:p>
    <w:p w14:paraId="0005D2A6" w14:textId="77777777" w:rsidR="001A64A7" w:rsidRPr="00B42594"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Ultimately,</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this dynamic interaction fosters a culture of excellence,</w:t>
      </w:r>
      <w:r>
        <w:rPr>
          <w:rFonts w:ascii="Arial" w:eastAsia="Arial Nova" w:hAnsi="Arial" w:cs="Arial"/>
          <w:color w:val="000000" w:themeColor="text1"/>
          <w:lang w:val="en-GB"/>
        </w:rPr>
        <w:t xml:space="preserve"> </w:t>
      </w:r>
      <w:r w:rsidRPr="00B42594">
        <w:rPr>
          <w:rFonts w:ascii="Arial" w:eastAsia="Arial Nova" w:hAnsi="Arial" w:cs="Arial"/>
          <w:color w:val="000000" w:themeColor="text1"/>
          <w:lang w:val="en-GB"/>
        </w:rPr>
        <w:t>ensuring that health</w:t>
      </w:r>
    </w:p>
    <w:p w14:paraId="7A6ED9BB" w14:textId="77777777" w:rsidR="001A64A7" w:rsidRPr="00D4472C" w:rsidRDefault="001A64A7" w:rsidP="001A64A7">
      <w:pPr>
        <w:rPr>
          <w:rFonts w:ascii="Arial" w:eastAsia="Arial Nova" w:hAnsi="Arial" w:cs="Arial"/>
          <w:color w:val="000000" w:themeColor="text1"/>
          <w:lang w:val="en-GB"/>
        </w:rPr>
      </w:pPr>
      <w:r w:rsidRPr="00B42594">
        <w:rPr>
          <w:rFonts w:ascii="Arial" w:eastAsia="Arial Nova" w:hAnsi="Arial" w:cs="Arial"/>
          <w:color w:val="000000" w:themeColor="text1"/>
          <w:lang w:val="en-GB"/>
        </w:rPr>
        <w:t xml:space="preserve">and </w:t>
      </w:r>
      <w:r>
        <w:rPr>
          <w:rFonts w:ascii="Arial" w:eastAsia="Arial Nova" w:hAnsi="Arial" w:cs="Arial"/>
          <w:color w:val="000000" w:themeColor="text1"/>
          <w:lang w:val="en-GB"/>
        </w:rPr>
        <w:t>social</w:t>
      </w:r>
      <w:r w:rsidRPr="00B42594">
        <w:rPr>
          <w:rFonts w:ascii="Arial" w:eastAsia="Arial Nova" w:hAnsi="Arial" w:cs="Arial"/>
          <w:color w:val="000000" w:themeColor="text1"/>
          <w:lang w:val="en-GB"/>
        </w:rPr>
        <w:t xml:space="preserve"> care systems remain responsive, effective, and patient-centred.</w:t>
      </w:r>
    </w:p>
    <w:p w14:paraId="288F48DC" w14:textId="77777777" w:rsidR="004F048E" w:rsidRPr="003810C9" w:rsidRDefault="004F048E" w:rsidP="003810C9">
      <w:pPr>
        <w:pStyle w:val="Heading1"/>
        <w:spacing w:line="480" w:lineRule="auto"/>
        <w:jc w:val="center"/>
        <w:rPr>
          <w:rFonts w:ascii="Times New Roman" w:hAnsi="Times New Roman" w:cs="Times New Roman"/>
          <w:b/>
          <w:sz w:val="24"/>
          <w:szCs w:val="24"/>
        </w:rPr>
      </w:pPr>
      <w:r w:rsidRPr="003810C9">
        <w:rPr>
          <w:rFonts w:ascii="Times New Roman" w:hAnsi="Times New Roman" w:cs="Times New Roman"/>
          <w:b/>
          <w:sz w:val="24"/>
          <w:szCs w:val="24"/>
        </w:rPr>
        <w:lastRenderedPageBreak/>
        <w:t>Task 2 – Discussion of Group Activity (Convergent/Divergent Thinking)</w:t>
      </w:r>
      <w:bookmarkEnd w:id="5"/>
    </w:p>
    <w:p w14:paraId="1BEAE768" w14:textId="5406A340" w:rsidR="004F048E" w:rsidRPr="0019017F" w:rsidRDefault="004F048E" w:rsidP="003810C9">
      <w:pPr>
        <w:pStyle w:val="NormalWeb"/>
        <w:spacing w:after="0" w:line="480" w:lineRule="auto"/>
        <w:ind w:firstLine="720"/>
        <w:rPr>
          <w:bCs/>
        </w:rPr>
      </w:pPr>
      <w:r w:rsidRPr="0019017F">
        <w:rPr>
          <w:bCs/>
        </w:rPr>
        <w:t xml:space="preserve">I used Gibbs' Reflective Cycle, developed in 1988 (Ocampo et al., 2025), to consider the convergent and divergent thinking class session and how creativity can be used to address problems such as waiting times of patients in the NHS. Our assignment was to generate innovative solutions to reduce waiting times. In the description stage, we first applied divergent thinking, which triggered the free-wheeling discussion and </w:t>
      </w:r>
      <w:r w:rsidR="00B507AF">
        <w:rPr>
          <w:bCs/>
        </w:rPr>
        <w:t xml:space="preserve">the </w:t>
      </w:r>
      <w:r w:rsidRPr="0019017F">
        <w:rPr>
          <w:bCs/>
        </w:rPr>
        <w:t xml:space="preserve">generation of a lot of new ideas (Kenett, 2025). As is observable, we did </w:t>
      </w:r>
      <w:proofErr w:type="gramStart"/>
      <w:r w:rsidR="003E7935">
        <w:rPr>
          <w:bCs/>
        </w:rPr>
        <w:t>brainstorming</w:t>
      </w:r>
      <w:proofErr w:type="gramEnd"/>
      <w:r w:rsidRPr="0019017F">
        <w:rPr>
          <w:bCs/>
        </w:rPr>
        <w:t xml:space="preserve"> of options such as implementing AI-driven triage systems, setup </w:t>
      </w:r>
      <w:r w:rsidR="003E7935">
        <w:rPr>
          <w:bCs/>
        </w:rPr>
        <w:t>up</w:t>
      </w:r>
      <w:r w:rsidRPr="0019017F">
        <w:rPr>
          <w:bCs/>
        </w:rPr>
        <w:t xml:space="preserve"> community health hubs, and increasing the number of virtual consultations. The free-wheeling collaboration focused on the necessity of creativity when developing possible solutions to healthcare challenges.</w:t>
      </w:r>
      <w:r w:rsidR="008B2924" w:rsidRPr="0019017F">
        <w:rPr>
          <w:bCs/>
        </w:rPr>
        <w:t xml:space="preserve"> </w:t>
      </w:r>
    </w:p>
    <w:p w14:paraId="1DBC3F33" w14:textId="2D2AE33A" w:rsidR="000720C4" w:rsidRPr="0019017F" w:rsidRDefault="004F048E" w:rsidP="004F048E">
      <w:pPr>
        <w:pStyle w:val="NormalWeb"/>
        <w:spacing w:after="0" w:line="480" w:lineRule="auto"/>
        <w:ind w:firstLine="720"/>
        <w:rPr>
          <w:bCs/>
        </w:rPr>
      </w:pPr>
      <w:r w:rsidRPr="0019017F">
        <w:rPr>
          <w:bCs/>
        </w:rPr>
        <w:t xml:space="preserve">Going </w:t>
      </w:r>
      <w:r w:rsidR="003E7935">
        <w:rPr>
          <w:bCs/>
        </w:rPr>
        <w:t>through</w:t>
      </w:r>
      <w:r w:rsidRPr="0019017F">
        <w:rPr>
          <w:bCs/>
        </w:rPr>
        <w:t xml:space="preserve"> analysis and evaluation phases, convergent thinking was applied in evaluating and shortlisting the ideas (van </w:t>
      </w:r>
      <w:proofErr w:type="spellStart"/>
      <w:r w:rsidRPr="0019017F">
        <w:rPr>
          <w:bCs/>
        </w:rPr>
        <w:t>Uum</w:t>
      </w:r>
      <w:proofErr w:type="spellEnd"/>
      <w:r w:rsidRPr="0019017F">
        <w:rPr>
          <w:bCs/>
        </w:rPr>
        <w:t xml:space="preserve"> and van der Zanden, 2025). The decisions were made </w:t>
      </w:r>
      <w:proofErr w:type="gramStart"/>
      <w:r w:rsidRPr="0019017F">
        <w:rPr>
          <w:bCs/>
        </w:rPr>
        <w:t>on the basis of</w:t>
      </w:r>
      <w:proofErr w:type="gramEnd"/>
      <w:r w:rsidRPr="0019017F">
        <w:rPr>
          <w:bCs/>
        </w:rPr>
        <w:t xml:space="preserve"> feasibility, cost-effectiveness, and probable impact on patient outcomes. I understood that although divergent thinking promotes creativity and inclusiveness, convergent thinking will make certain </w:t>
      </w:r>
      <w:r w:rsidR="003E7935">
        <w:rPr>
          <w:bCs/>
        </w:rPr>
        <w:t xml:space="preserve">that </w:t>
      </w:r>
      <w:r w:rsidRPr="0019017F">
        <w:rPr>
          <w:bCs/>
        </w:rPr>
        <w:t>only evidence-based and feasible solutions become priorities</w:t>
      </w:r>
      <w:r w:rsidR="000720C4" w:rsidRPr="0019017F">
        <w:rPr>
          <w:bCs/>
        </w:rPr>
        <w:t xml:space="preserve">. I was an active participant </w:t>
      </w:r>
      <w:proofErr w:type="gramStart"/>
      <w:r w:rsidR="000720C4" w:rsidRPr="0019017F">
        <w:rPr>
          <w:bCs/>
        </w:rPr>
        <w:t>by</w:t>
      </w:r>
      <w:proofErr w:type="gramEnd"/>
      <w:r w:rsidR="000720C4" w:rsidRPr="0019017F">
        <w:rPr>
          <w:bCs/>
        </w:rPr>
        <w:t xml:space="preserve"> discussing possible barriers like budget, staff capacity, and training requirements so that a consensus could be built in our group on a viable and sustainable proposal. Solutions to staff shortages were also revealed through lateral t</w:t>
      </w:r>
      <w:r w:rsidR="002A6AD0">
        <w:rPr>
          <w:bCs/>
        </w:rPr>
        <w:t>hinking</w:t>
      </w:r>
      <w:r w:rsidR="003E7935">
        <w:rPr>
          <w:bCs/>
        </w:rPr>
        <w:t>,</w:t>
      </w:r>
      <w:r w:rsidR="002A6AD0">
        <w:rPr>
          <w:bCs/>
        </w:rPr>
        <w:t xml:space="preserve"> </w:t>
      </w:r>
      <w:r w:rsidR="000720C4" w:rsidRPr="0019017F">
        <w:rPr>
          <w:bCs/>
        </w:rPr>
        <w:t xml:space="preserve">such as task-sharing, electronic support tools, and re-designed care pathways that </w:t>
      </w:r>
      <w:proofErr w:type="spellStart"/>
      <w:r w:rsidR="003E7935">
        <w:rPr>
          <w:bCs/>
        </w:rPr>
        <w:t>maximise</w:t>
      </w:r>
      <w:proofErr w:type="spellEnd"/>
      <w:r w:rsidR="000720C4" w:rsidRPr="0019017F">
        <w:rPr>
          <w:bCs/>
        </w:rPr>
        <w:t xml:space="preserve"> existing skills and reduce the pressure on the workforce.</w:t>
      </w:r>
    </w:p>
    <w:p w14:paraId="59D146C4" w14:textId="77777777" w:rsidR="000720C4" w:rsidRPr="0019017F" w:rsidRDefault="000720C4" w:rsidP="003810C9">
      <w:pPr>
        <w:pStyle w:val="NormalWeb"/>
        <w:spacing w:after="0" w:line="480" w:lineRule="auto"/>
        <w:ind w:firstLine="720"/>
        <w:rPr>
          <w:bCs/>
        </w:rPr>
      </w:pPr>
      <w:r w:rsidRPr="0019017F">
        <w:rPr>
          <w:bCs/>
        </w:rPr>
        <w:lastRenderedPageBreak/>
        <w:t xml:space="preserve">I came to understand through reflection the necessity of balancing creativity and </w:t>
      </w:r>
      <w:proofErr w:type="spellStart"/>
      <w:r w:rsidRPr="0019017F">
        <w:rPr>
          <w:bCs/>
        </w:rPr>
        <w:t>organised</w:t>
      </w:r>
      <w:proofErr w:type="spellEnd"/>
      <w:r w:rsidRPr="0019017F">
        <w:rPr>
          <w:bCs/>
        </w:rPr>
        <w:t xml:space="preserve"> evaluation in group decision-making. In the future, I will apply both divergent and convergent thinking styles in professional practice to promote innovation while maintaining accountability and effectiveness in healthcare change initiatives (Morse et al., 2025)</w:t>
      </w:r>
    </w:p>
    <w:p w14:paraId="4C94B2BB" w14:textId="77777777" w:rsidR="000720C4" w:rsidRPr="003810C9" w:rsidRDefault="000720C4" w:rsidP="003810C9">
      <w:pPr>
        <w:pStyle w:val="Heading1"/>
        <w:spacing w:line="480" w:lineRule="auto"/>
        <w:jc w:val="center"/>
        <w:rPr>
          <w:rFonts w:ascii="Times New Roman" w:hAnsi="Times New Roman" w:cs="Times New Roman"/>
          <w:b/>
          <w:sz w:val="24"/>
          <w:szCs w:val="24"/>
        </w:rPr>
      </w:pPr>
      <w:bookmarkStart w:id="6" w:name="_Toc212275109"/>
      <w:r w:rsidRPr="003810C9">
        <w:rPr>
          <w:rFonts w:ascii="Times New Roman" w:hAnsi="Times New Roman" w:cs="Times New Roman"/>
          <w:b/>
          <w:sz w:val="24"/>
          <w:szCs w:val="24"/>
        </w:rPr>
        <w:t>Task 3 — Case Study: NHS Virtual Wards</w:t>
      </w:r>
      <w:bookmarkEnd w:id="6"/>
    </w:p>
    <w:p w14:paraId="7F998E7D" w14:textId="2755D52A" w:rsidR="000720C4" w:rsidRPr="0019017F" w:rsidRDefault="000720C4" w:rsidP="003810C9">
      <w:pPr>
        <w:pStyle w:val="NormalWeb"/>
        <w:spacing w:after="0" w:line="480" w:lineRule="auto"/>
        <w:ind w:firstLine="720"/>
        <w:rPr>
          <w:bCs/>
        </w:rPr>
      </w:pPr>
      <w:r w:rsidRPr="0019017F">
        <w:rPr>
          <w:bCs/>
        </w:rPr>
        <w:t xml:space="preserve">The NHS Virtual Wards initiative is an innovation that uses remote monitoring, digital tools, and multidisciplinary teams to deliver hospital-standard care in patients' homes. Virtual wards were rapidly rolled out across England after COVID-19 as an innovative response to bed pressures, lengthy waiting lists, and the need to deliver more </w:t>
      </w:r>
      <w:proofErr w:type="spellStart"/>
      <w:r w:rsidR="003E7935">
        <w:rPr>
          <w:bCs/>
        </w:rPr>
        <w:t>personalised</w:t>
      </w:r>
      <w:proofErr w:type="spellEnd"/>
      <w:r w:rsidRPr="0019017F">
        <w:rPr>
          <w:bCs/>
        </w:rPr>
        <w:t xml:space="preserve">, community-led care (Lyndon et al., 2025). The model typically combines home or wearable monitoring devices (such as pulse oximeters), daily virtual check-in, and a properly coordinated clinical team who </w:t>
      </w:r>
      <w:proofErr w:type="gramStart"/>
      <w:r w:rsidRPr="0019017F">
        <w:rPr>
          <w:bCs/>
        </w:rPr>
        <w:t>are able to</w:t>
      </w:r>
      <w:proofErr w:type="gramEnd"/>
      <w:r w:rsidRPr="0019017F">
        <w:rPr>
          <w:bCs/>
        </w:rPr>
        <w:t xml:space="preserve"> escalate or </w:t>
      </w:r>
      <w:proofErr w:type="spellStart"/>
      <w:r w:rsidR="00AB2F3A">
        <w:rPr>
          <w:bCs/>
        </w:rPr>
        <w:t>organise</w:t>
      </w:r>
      <w:proofErr w:type="spellEnd"/>
      <w:r w:rsidRPr="0019017F">
        <w:rPr>
          <w:bCs/>
        </w:rPr>
        <w:t xml:space="preserve"> home visiting, as appropriate. This new thinking about the hospital bed has enabled clinicians to "move the boundary" of acute care out of the home and into the hospital, but with clinical supervision.</w:t>
      </w:r>
    </w:p>
    <w:p w14:paraId="40FC5A74" w14:textId="4206BAB7" w:rsidR="000720C4" w:rsidRPr="0019017F" w:rsidRDefault="000720C4" w:rsidP="000720C4">
      <w:pPr>
        <w:pStyle w:val="NormalWeb"/>
        <w:spacing w:after="0" w:line="480" w:lineRule="auto"/>
        <w:ind w:firstLine="720"/>
        <w:rPr>
          <w:bCs/>
        </w:rPr>
      </w:pPr>
      <w:r w:rsidRPr="0019017F">
        <w:rPr>
          <w:bCs/>
        </w:rPr>
        <w:t xml:space="preserve">Innovation with the virtual wards </w:t>
      </w:r>
      <w:proofErr w:type="spellStart"/>
      <w:r w:rsidRPr="0019017F">
        <w:rPr>
          <w:bCs/>
        </w:rPr>
        <w:t>programme</w:t>
      </w:r>
      <w:proofErr w:type="spellEnd"/>
      <w:r w:rsidRPr="0019017F">
        <w:rPr>
          <w:bCs/>
        </w:rPr>
        <w:t xml:space="preserve"> was creativity through responsive service design: merging up-to-date community nursing, primary care, and digital platforms; responsive monitoring regimens that are able to be </w:t>
      </w:r>
      <w:proofErr w:type="spellStart"/>
      <w:r w:rsidR="00AB2F3A">
        <w:rPr>
          <w:bCs/>
        </w:rPr>
        <w:t>optimised</w:t>
      </w:r>
      <w:proofErr w:type="spellEnd"/>
      <w:r w:rsidRPr="0019017F">
        <w:rPr>
          <w:bCs/>
        </w:rPr>
        <w:t xml:space="preserve"> for different groups of patients (e.g., frailty, COPD, post-COVID discharge); and piloting workflows that enable rapid escalation and safe discharge (</w:t>
      </w:r>
      <w:proofErr w:type="spellStart"/>
      <w:r w:rsidRPr="0019017F">
        <w:rPr>
          <w:bCs/>
        </w:rPr>
        <w:t>Alhmoud</w:t>
      </w:r>
      <w:proofErr w:type="spellEnd"/>
      <w:r w:rsidRPr="0019017F">
        <w:rPr>
          <w:bCs/>
        </w:rPr>
        <w:t xml:space="preserve">, 2024). Innovation also set out to address staff shortages by enabling clinicians to manage more caseloads remotely through digital monitoring systems and formal communication tools. By </w:t>
      </w:r>
      <w:proofErr w:type="spellStart"/>
      <w:r w:rsidR="00AB2F3A">
        <w:rPr>
          <w:bCs/>
        </w:rPr>
        <w:t>minimising</w:t>
      </w:r>
      <w:proofErr w:type="spellEnd"/>
      <w:r w:rsidRPr="0019017F">
        <w:rPr>
          <w:bCs/>
        </w:rPr>
        <w:t xml:space="preserve"> on-site ward staffing levels and enabling flexible working, </w:t>
      </w:r>
      <w:r w:rsidRPr="0019017F">
        <w:rPr>
          <w:bCs/>
        </w:rPr>
        <w:lastRenderedPageBreak/>
        <w:t>the model alleviated workforce pressure without impairing continuity of care. These new developments reduced reliance on inpatient hospital capaci</w:t>
      </w:r>
      <w:r w:rsidR="002A6AD0">
        <w:rPr>
          <w:bCs/>
        </w:rPr>
        <w:t xml:space="preserve">ty and enabled </w:t>
      </w:r>
      <w:r w:rsidRPr="0019017F">
        <w:rPr>
          <w:bCs/>
        </w:rPr>
        <w:t xml:space="preserve">patients </w:t>
      </w:r>
      <w:r w:rsidR="00AB2F3A">
        <w:rPr>
          <w:bCs/>
        </w:rPr>
        <w:t xml:space="preserve">to </w:t>
      </w:r>
      <w:proofErr w:type="gramStart"/>
      <w:r w:rsidRPr="0019017F">
        <w:rPr>
          <w:bCs/>
        </w:rPr>
        <w:t>have a preference for</w:t>
      </w:r>
      <w:proofErr w:type="gramEnd"/>
      <w:r w:rsidRPr="0019017F">
        <w:rPr>
          <w:bCs/>
        </w:rPr>
        <w:t xml:space="preserve"> recovery at home when safe and enabled. Multidisciplinary team working (consultants, physiotherapists, pharmacists, community nurses) and data dashboard use enabled assessment of patients </w:t>
      </w:r>
      <w:proofErr w:type="gramStart"/>
      <w:r w:rsidRPr="0019017F">
        <w:rPr>
          <w:bCs/>
        </w:rPr>
        <w:t>deteriorating</w:t>
      </w:r>
      <w:proofErr w:type="gramEnd"/>
      <w:r w:rsidRPr="0019017F">
        <w:rPr>
          <w:bCs/>
        </w:rPr>
        <w:t>, enabling improved responsiveness without inappropriate admissions. Value can be measured in terms of clinical, operational, and environmental.</w:t>
      </w:r>
    </w:p>
    <w:p w14:paraId="2C26F686" w14:textId="2FBAFFEB" w:rsidR="000720C4" w:rsidRPr="0019017F" w:rsidRDefault="000720C4" w:rsidP="003810C9">
      <w:pPr>
        <w:pStyle w:val="NormalWeb"/>
        <w:spacing w:after="0" w:line="480" w:lineRule="auto"/>
        <w:ind w:firstLine="720"/>
        <w:rPr>
          <w:bCs/>
        </w:rPr>
      </w:pPr>
      <w:r w:rsidRPr="0019017F">
        <w:rPr>
          <w:bCs/>
        </w:rPr>
        <w:t>Early indications from pilot testing and departmental evidence reports seem to indicate that virtual wards may cut hospital stay, prevent admissions in selected groups, and improve patient experience by being treated at home within a familiar setting (Kumari et al., 2025) Economic modeling and early evidence indicate potential cost savings where virtual wards save money in terms of lower inpatient bed days and readmission; further, one recent study showed much lower carbon emissions per "virtual ward bed" compared with average inpatient bed, effectively placing the innovation firmly in the context of NHS sustainability goals. Even more importantly, value is contingent upon rigorous patient selection, strong safety protocols, and spending on staff training and IT infrastructure. Short, NHS Virtual Wards illustrate how innovation (innovating a new way of thinking about flow and where care takes place) made change possible and created value for services and patients. Through combining remote monitoring with aligned teams and data-driven triage, virtua</w:t>
      </w:r>
      <w:r w:rsidR="002A6AD0">
        <w:rPr>
          <w:bCs/>
        </w:rPr>
        <w:t xml:space="preserve">l wards </w:t>
      </w:r>
      <w:proofErr w:type="spellStart"/>
      <w:r w:rsidR="00AB2F3A">
        <w:rPr>
          <w:bCs/>
        </w:rPr>
        <w:t>realised</w:t>
      </w:r>
      <w:proofErr w:type="spellEnd"/>
      <w:r w:rsidR="002A6AD0">
        <w:rPr>
          <w:bCs/>
        </w:rPr>
        <w:t xml:space="preserve"> tangible gains</w:t>
      </w:r>
      <w:r w:rsidR="00AB2F3A">
        <w:rPr>
          <w:bCs/>
        </w:rPr>
        <w:t>,</w:t>
      </w:r>
      <w:r w:rsidR="002A6AD0">
        <w:rPr>
          <w:bCs/>
        </w:rPr>
        <w:t xml:space="preserve"> </w:t>
      </w:r>
      <w:r w:rsidRPr="0019017F">
        <w:rPr>
          <w:bCs/>
        </w:rPr>
        <w:t xml:space="preserve">improved patient experience, potential reduction in hospital use, and environmental gain (Sunny et al., 2025). It also illustrates the value of continuous evaluation to </w:t>
      </w:r>
      <w:proofErr w:type="spellStart"/>
      <w:r w:rsidR="00AB2F3A">
        <w:rPr>
          <w:bCs/>
        </w:rPr>
        <w:t>maximise</w:t>
      </w:r>
      <w:proofErr w:type="spellEnd"/>
      <w:r w:rsidRPr="0019017F">
        <w:rPr>
          <w:bCs/>
        </w:rPr>
        <w:t xml:space="preserve"> equity, safety, and long-term sustainability. </w:t>
      </w:r>
    </w:p>
    <w:p w14:paraId="6DCC391C" w14:textId="77777777" w:rsidR="000720C4" w:rsidRPr="003810C9" w:rsidRDefault="000720C4" w:rsidP="003810C9">
      <w:pPr>
        <w:pStyle w:val="Heading1"/>
        <w:spacing w:line="480" w:lineRule="auto"/>
        <w:jc w:val="center"/>
        <w:rPr>
          <w:rFonts w:ascii="Times New Roman" w:hAnsi="Times New Roman" w:cs="Times New Roman"/>
          <w:b/>
          <w:sz w:val="24"/>
          <w:szCs w:val="24"/>
        </w:rPr>
      </w:pPr>
      <w:bookmarkStart w:id="7" w:name="_Toc212275110"/>
      <w:r w:rsidRPr="003810C9">
        <w:rPr>
          <w:rFonts w:ascii="Times New Roman" w:hAnsi="Times New Roman" w:cs="Times New Roman"/>
          <w:b/>
          <w:sz w:val="24"/>
          <w:szCs w:val="24"/>
        </w:rPr>
        <w:lastRenderedPageBreak/>
        <w:t>Task 4 - examines access to healthcare for people experiencing homelessness.</w:t>
      </w:r>
      <w:bookmarkEnd w:id="7"/>
    </w:p>
    <w:p w14:paraId="4EB7DD7C" w14:textId="77777777" w:rsidR="000720C4" w:rsidRPr="003810C9" w:rsidRDefault="000720C4" w:rsidP="003810C9">
      <w:pPr>
        <w:pStyle w:val="Heading2"/>
        <w:spacing w:line="480" w:lineRule="auto"/>
        <w:rPr>
          <w:rFonts w:ascii="Times New Roman" w:hAnsi="Times New Roman" w:cs="Times New Roman"/>
          <w:b/>
          <w:sz w:val="24"/>
          <w:szCs w:val="24"/>
        </w:rPr>
      </w:pPr>
      <w:bookmarkStart w:id="8" w:name="_Toc212275111"/>
      <w:r w:rsidRPr="003810C9">
        <w:rPr>
          <w:rFonts w:ascii="Times New Roman" w:hAnsi="Times New Roman" w:cs="Times New Roman"/>
          <w:b/>
          <w:sz w:val="24"/>
          <w:szCs w:val="24"/>
        </w:rPr>
        <w:t>Article 1</w:t>
      </w:r>
      <w:bookmarkEnd w:id="8"/>
      <w:r w:rsidRPr="003810C9">
        <w:rPr>
          <w:rFonts w:ascii="Times New Roman" w:hAnsi="Times New Roman" w:cs="Times New Roman"/>
          <w:b/>
          <w:sz w:val="24"/>
          <w:szCs w:val="24"/>
        </w:rPr>
        <w:t xml:space="preserve"> </w:t>
      </w:r>
    </w:p>
    <w:p w14:paraId="7EB8B0B0" w14:textId="294B05ED" w:rsidR="000720C4" w:rsidRPr="0019017F" w:rsidRDefault="000720C4" w:rsidP="003810C9">
      <w:pPr>
        <w:pStyle w:val="NormalWeb"/>
        <w:spacing w:after="0" w:line="480" w:lineRule="auto"/>
        <w:ind w:firstLine="720"/>
        <w:rPr>
          <w:bCs/>
        </w:rPr>
      </w:pPr>
      <w:r w:rsidRPr="0019017F">
        <w:rPr>
          <w:bCs/>
        </w:rPr>
        <w:t xml:space="preserve">McNeill et al. (2022) applied a scoping review of PEH access to healthcare in the UK and Ireland based on Leveson's access framework that is responsive to both service provision and user capacities. 56 studies published after 2000 were </w:t>
      </w:r>
      <w:proofErr w:type="spellStart"/>
      <w:r w:rsidR="00AB2F3A">
        <w:rPr>
          <w:bCs/>
        </w:rPr>
        <w:t>synthesised</w:t>
      </w:r>
      <w:proofErr w:type="spellEnd"/>
      <w:r w:rsidRPr="0019017F">
        <w:rPr>
          <w:bCs/>
        </w:rPr>
        <w:t xml:space="preserve">, and six meta-themes that affected access to healthcare were found to be: staff education, system flexibility, service coordination, patient preparation, complex health needs, and whole-person care. The findings indicated that inadequate staff training and rigid service systems often hamper participation, while better coordination and flexibility facilitate it. The authors wrote that PEH encounter cross-cutting physical, mental, and social problems, which require holistic and </w:t>
      </w:r>
      <w:proofErr w:type="spellStart"/>
      <w:r w:rsidR="00AB2F3A">
        <w:rPr>
          <w:bCs/>
        </w:rPr>
        <w:t>personalised</w:t>
      </w:r>
      <w:proofErr w:type="spellEnd"/>
      <w:r w:rsidRPr="0019017F">
        <w:rPr>
          <w:bCs/>
        </w:rPr>
        <w:t xml:space="preserve"> interventions. Holistic care is necessary because </w:t>
      </w:r>
      <w:proofErr w:type="gramStart"/>
      <w:r w:rsidRPr="0019017F">
        <w:rPr>
          <w:bCs/>
        </w:rPr>
        <w:t>the majority of</w:t>
      </w:r>
      <w:proofErr w:type="gramEnd"/>
      <w:r w:rsidRPr="0019017F">
        <w:rPr>
          <w:bCs/>
        </w:rPr>
        <w:t xml:space="preserve"> individuals must encounter health care, social care, and housing systems concurrently. Whilst Levesque's model was a good template, research revealed that affordability and capacity to pay were less of a problem in the UK and Irish contexts due to publicly funded care systems. In general, PEH access to healthcare needs to have welcoming, </w:t>
      </w:r>
      <w:r w:rsidR="00AB2F3A">
        <w:rPr>
          <w:bCs/>
        </w:rPr>
        <w:t>well-</w:t>
      </w:r>
      <w:proofErr w:type="spellStart"/>
      <w:r w:rsidR="00AB2F3A">
        <w:rPr>
          <w:bCs/>
        </w:rPr>
        <w:t>organised</w:t>
      </w:r>
      <w:proofErr w:type="spellEnd"/>
      <w:r w:rsidRPr="0019017F">
        <w:rPr>
          <w:bCs/>
        </w:rPr>
        <w:t>, and accessible models of service.</w:t>
      </w:r>
    </w:p>
    <w:p w14:paraId="0E5F5D8E" w14:textId="77777777" w:rsidR="000720C4" w:rsidRPr="003810C9" w:rsidRDefault="000720C4" w:rsidP="003810C9">
      <w:pPr>
        <w:pStyle w:val="Heading2"/>
        <w:spacing w:line="480" w:lineRule="auto"/>
        <w:rPr>
          <w:rFonts w:ascii="Times New Roman" w:hAnsi="Times New Roman" w:cs="Times New Roman"/>
          <w:b/>
          <w:sz w:val="24"/>
          <w:szCs w:val="24"/>
        </w:rPr>
      </w:pPr>
      <w:bookmarkStart w:id="9" w:name="_Toc212275112"/>
      <w:r w:rsidRPr="003810C9">
        <w:rPr>
          <w:rFonts w:ascii="Times New Roman" w:hAnsi="Times New Roman" w:cs="Times New Roman"/>
          <w:b/>
          <w:sz w:val="24"/>
          <w:szCs w:val="24"/>
        </w:rPr>
        <w:t>Article 2</w:t>
      </w:r>
      <w:bookmarkEnd w:id="9"/>
      <w:r w:rsidRPr="003810C9">
        <w:rPr>
          <w:rFonts w:ascii="Times New Roman" w:hAnsi="Times New Roman" w:cs="Times New Roman"/>
          <w:b/>
          <w:sz w:val="24"/>
          <w:szCs w:val="24"/>
        </w:rPr>
        <w:t xml:space="preserve"> </w:t>
      </w:r>
    </w:p>
    <w:p w14:paraId="7B94CFBF" w14:textId="6B97F06A" w:rsidR="000720C4" w:rsidRPr="0019017F" w:rsidRDefault="000720C4" w:rsidP="003810C9">
      <w:pPr>
        <w:pStyle w:val="NormalWeb"/>
        <w:spacing w:after="0" w:line="480" w:lineRule="auto"/>
        <w:ind w:firstLine="720"/>
        <w:rPr>
          <w:bCs/>
        </w:rPr>
      </w:pPr>
      <w:r w:rsidRPr="0019017F">
        <w:rPr>
          <w:bCs/>
        </w:rPr>
        <w:t xml:space="preserve">Carmichael et al. (2023) conducted an exploratory qualitative study that examined facilitators and barriers to access to healthcare in individuals experiencing homelessness (PEH) in four European nations: Austria, Greece, Spain, and the UK. From 69 semi-structured interviews conducted with PEH, healthcare practitioners, and social care workers, the study identified three broad themes: health care needs, facilitators, and barriers. Key outcomes were </w:t>
      </w:r>
      <w:r w:rsidRPr="0019017F">
        <w:rPr>
          <w:bCs/>
        </w:rPr>
        <w:lastRenderedPageBreak/>
        <w:t xml:space="preserve">that PEH were faced with significant barriers in the form of long waiting times, inflexible systems, poorly resourced health care, and communication breakdown with unfamiliar professionals. These, in the context of the COVID-19 pandemic, bred hopelessness and </w:t>
      </w:r>
      <w:proofErr w:type="gramStart"/>
      <w:r w:rsidRPr="0019017F">
        <w:rPr>
          <w:bCs/>
        </w:rPr>
        <w:t>a care</w:t>
      </w:r>
      <w:proofErr w:type="gramEnd"/>
      <w:r w:rsidRPr="0019017F">
        <w:rPr>
          <w:bCs/>
        </w:rPr>
        <w:t xml:space="preserve"> avoidance </w:t>
      </w:r>
      <w:proofErr w:type="spellStart"/>
      <w:r w:rsidR="00AB2F3A">
        <w:rPr>
          <w:bCs/>
        </w:rPr>
        <w:t>behaviour</w:t>
      </w:r>
      <w:proofErr w:type="spellEnd"/>
      <w:r w:rsidRPr="0019017F">
        <w:rPr>
          <w:bCs/>
        </w:rPr>
        <w:t xml:space="preserve">. The most significant facilitator was that of trusting professionals and </w:t>
      </w:r>
      <w:proofErr w:type="gramStart"/>
      <w:r w:rsidRPr="0019017F">
        <w:rPr>
          <w:bCs/>
        </w:rPr>
        <w:t>homelessness</w:t>
      </w:r>
      <w:proofErr w:type="gramEnd"/>
      <w:r w:rsidRPr="0019017F">
        <w:rPr>
          <w:bCs/>
        </w:rPr>
        <w:t xml:space="preserve"> support workers who were brokers and established trusting relationships, leading to access to appropriate services. The study uncovered that conventional health care generally fails to address the multifaceted needs of PEH and </w:t>
      </w:r>
      <w:proofErr w:type="gramStart"/>
      <w:r w:rsidRPr="0019017F">
        <w:rPr>
          <w:bCs/>
        </w:rPr>
        <w:t>encouraged</w:t>
      </w:r>
      <w:proofErr w:type="gramEnd"/>
      <w:r w:rsidRPr="0019017F">
        <w:rPr>
          <w:bCs/>
        </w:rPr>
        <w:t xml:space="preserve"> reframed, individual-focuse</w:t>
      </w:r>
      <w:r w:rsidR="002A6AD0">
        <w:rPr>
          <w:bCs/>
        </w:rPr>
        <w:t>d, and multimodal interventions</w:t>
      </w:r>
      <w:r w:rsidR="00AB2F3A">
        <w:rPr>
          <w:bCs/>
        </w:rPr>
        <w:t>,</w:t>
      </w:r>
      <w:r w:rsidRPr="0019017F">
        <w:rPr>
          <w:bCs/>
        </w:rPr>
        <w:t xml:space="preserve"> in-reach an</w:t>
      </w:r>
      <w:r w:rsidR="002A6AD0">
        <w:rPr>
          <w:bCs/>
        </w:rPr>
        <w:t>d community-based interventions</w:t>
      </w:r>
      <w:r w:rsidR="00AB2F3A">
        <w:rPr>
          <w:bCs/>
        </w:rPr>
        <w:t>,</w:t>
      </w:r>
      <w:r w:rsidR="002A6AD0">
        <w:rPr>
          <w:bCs/>
        </w:rPr>
        <w:t xml:space="preserve"> </w:t>
      </w:r>
      <w:r w:rsidRPr="0019017F">
        <w:rPr>
          <w:bCs/>
        </w:rPr>
        <w:t>to further enhance equity and availability of European health systems.</w:t>
      </w:r>
    </w:p>
    <w:p w14:paraId="16F2D750" w14:textId="378AE475" w:rsidR="000720C4" w:rsidRPr="003810C9" w:rsidRDefault="000720C4" w:rsidP="003810C9">
      <w:pPr>
        <w:pStyle w:val="Heading1"/>
        <w:spacing w:line="480" w:lineRule="auto"/>
        <w:jc w:val="center"/>
        <w:rPr>
          <w:rFonts w:ascii="Times New Roman" w:hAnsi="Times New Roman" w:cs="Times New Roman"/>
          <w:b/>
          <w:sz w:val="24"/>
          <w:szCs w:val="24"/>
        </w:rPr>
      </w:pPr>
      <w:bookmarkStart w:id="10" w:name="_Toc212275113"/>
      <w:r w:rsidRPr="003810C9">
        <w:rPr>
          <w:rFonts w:ascii="Times New Roman" w:hAnsi="Times New Roman" w:cs="Times New Roman"/>
          <w:b/>
          <w:sz w:val="24"/>
          <w:szCs w:val="24"/>
        </w:rPr>
        <w:lastRenderedPageBreak/>
        <w:t>Task 5- Podcast Script – Component 2: "Working with Others"</w:t>
      </w:r>
      <w:bookmarkEnd w:id="10"/>
    </w:p>
    <w:bookmarkStart w:id="11" w:name="_Toc212275114"/>
    <w:p w14:paraId="146462F2" w14:textId="1F772EE9" w:rsidR="00530815" w:rsidRDefault="00B53C31" w:rsidP="003810C9">
      <w:pPr>
        <w:pStyle w:val="Heading1"/>
        <w:spacing w:line="480" w:lineRule="auto"/>
        <w:jc w:val="center"/>
      </w:pPr>
      <w:r>
        <w:object w:dxaOrig="1520" w:dyaOrig="987" w14:anchorId="35DCE96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394.2pt;height:254.4pt" o:ole="">
            <v:imagedata r:id="rId9" o:title=""/>
          </v:shape>
          <o:OLEObject Type="Embed" ProgID="Package" ShapeID="_x0000_i1027" DrawAspect="Icon" ObjectID="_1824792138" r:id="rId10"/>
        </w:object>
      </w:r>
    </w:p>
    <w:p w14:paraId="5297B904" w14:textId="30E3208C" w:rsidR="000720C4" w:rsidRPr="003810C9" w:rsidRDefault="000720C4" w:rsidP="003810C9">
      <w:pPr>
        <w:pStyle w:val="Heading1"/>
        <w:spacing w:line="480" w:lineRule="auto"/>
        <w:jc w:val="center"/>
        <w:rPr>
          <w:rFonts w:ascii="Times New Roman" w:hAnsi="Times New Roman" w:cs="Times New Roman"/>
          <w:b/>
          <w:sz w:val="24"/>
          <w:szCs w:val="24"/>
        </w:rPr>
      </w:pPr>
      <w:r w:rsidRPr="003810C9">
        <w:rPr>
          <w:rFonts w:ascii="Times New Roman" w:hAnsi="Times New Roman" w:cs="Times New Roman"/>
          <w:b/>
          <w:sz w:val="24"/>
          <w:szCs w:val="24"/>
        </w:rPr>
        <w:t>Task 6 – NHS Leadership Framework Analysis</w:t>
      </w:r>
      <w:bookmarkEnd w:id="11"/>
    </w:p>
    <w:p w14:paraId="21A1A9DE" w14:textId="0C8B8546" w:rsidR="000720C4" w:rsidRPr="003810C9" w:rsidRDefault="00530815" w:rsidP="003810C9">
      <w:pPr>
        <w:pStyle w:val="Heading2"/>
        <w:spacing w:line="480" w:lineRule="auto"/>
        <w:rPr>
          <w:rFonts w:ascii="Times New Roman" w:hAnsi="Times New Roman" w:cs="Times New Roman"/>
          <w:b/>
          <w:sz w:val="24"/>
          <w:szCs w:val="24"/>
        </w:rPr>
      </w:pPr>
      <w:bookmarkStart w:id="12" w:name="_Toc212275115"/>
      <w:r>
        <w:rPr>
          <w:rFonts w:ascii="Times New Roman" w:hAnsi="Times New Roman" w:cs="Times New Roman"/>
          <w:b/>
          <w:sz w:val="24"/>
          <w:szCs w:val="24"/>
        </w:rPr>
        <w:t xml:space="preserve">                                       </w:t>
      </w:r>
      <w:r w:rsidR="000720C4" w:rsidRPr="003810C9">
        <w:rPr>
          <w:rFonts w:ascii="Times New Roman" w:hAnsi="Times New Roman" w:cs="Times New Roman"/>
          <w:b/>
          <w:sz w:val="24"/>
          <w:szCs w:val="24"/>
        </w:rPr>
        <w:t>Summary of the NHS Leadership Framework.</w:t>
      </w:r>
      <w:bookmarkEnd w:id="12"/>
    </w:p>
    <w:p w14:paraId="51FE7434" w14:textId="77777777" w:rsidR="00F22FBA" w:rsidRPr="00F22FBA" w:rsidRDefault="000720C4" w:rsidP="003810C9">
      <w:pPr>
        <w:pStyle w:val="NormalWeb"/>
        <w:spacing w:after="0" w:line="480" w:lineRule="auto"/>
        <w:ind w:firstLine="720"/>
        <w:rPr>
          <w:bCs/>
        </w:rPr>
      </w:pPr>
      <w:r w:rsidRPr="0019017F">
        <w:rPr>
          <w:bCs/>
        </w:rPr>
        <w:t xml:space="preserve">The NHS Leadership Framework is a model that is open to use to direct leadership development across the National Health Service at all levels (Conner et al., 2025). It comprises seven overarching areas which define the basic </w:t>
      </w:r>
      <w:proofErr w:type="spellStart"/>
      <w:r w:rsidRPr="0019017F">
        <w:rPr>
          <w:bCs/>
        </w:rPr>
        <w:t>behaviours</w:t>
      </w:r>
      <w:proofErr w:type="spellEnd"/>
      <w:r w:rsidRPr="0019017F">
        <w:rPr>
          <w:bCs/>
        </w:rPr>
        <w:t xml:space="preserve">, knowledge, and skills that the entire NHS workforce, regardless of professional role, is required to demonstrate. These are: Demonstrating Personal Qualities, Working with Others, Managing Services, Improving Services, Setting Direction, Creating </w:t>
      </w:r>
      <w:proofErr w:type="gramStart"/>
      <w:r w:rsidRPr="0019017F">
        <w:rPr>
          <w:bCs/>
        </w:rPr>
        <w:t>the Vision</w:t>
      </w:r>
      <w:proofErr w:type="gramEnd"/>
      <w:r w:rsidRPr="0019017F">
        <w:rPr>
          <w:bCs/>
        </w:rPr>
        <w:t xml:space="preserve">, and Delivering the Strategy. Each domain is also broken down into four elements, and each of those elements contains four descriptors specifying the desired leadership </w:t>
      </w:r>
      <w:proofErr w:type="spellStart"/>
      <w:r w:rsidRPr="0019017F">
        <w:rPr>
          <w:bCs/>
        </w:rPr>
        <w:t>behaviours</w:t>
      </w:r>
      <w:proofErr w:type="spellEnd"/>
      <w:r w:rsidRPr="0019017F">
        <w:rPr>
          <w:bCs/>
        </w:rPr>
        <w:t xml:space="preserve"> in practice. Combined, the pieces give a </w:t>
      </w:r>
      <w:r w:rsidRPr="0019017F">
        <w:rPr>
          <w:bCs/>
        </w:rPr>
        <w:lastRenderedPageBreak/>
        <w:t xml:space="preserve">constructive and coherent way to approach leadership development that allows one to reflect on his or her own personal strengths as well as personal areas for development where he or she </w:t>
      </w:r>
      <w:proofErr w:type="gramStart"/>
      <w:r w:rsidRPr="0019017F">
        <w:rPr>
          <w:bCs/>
        </w:rPr>
        <w:t>has to</w:t>
      </w:r>
      <w:proofErr w:type="gramEnd"/>
      <w:r w:rsidRPr="0019017F">
        <w:rPr>
          <w:bCs/>
        </w:rPr>
        <w:t xml:space="preserve"> improve. The model reaffirms that leadership is not the preserve of formal leadership positions but a collective responsibility throughout the </w:t>
      </w:r>
      <w:proofErr w:type="spellStart"/>
      <w:r w:rsidRPr="0019017F">
        <w:rPr>
          <w:bCs/>
        </w:rPr>
        <w:t>organisation</w:t>
      </w:r>
      <w:proofErr w:type="spellEnd"/>
      <w:r w:rsidRPr="0019017F">
        <w:rPr>
          <w:bCs/>
        </w:rPr>
        <w:t xml:space="preserve">. </w:t>
      </w:r>
      <w:r w:rsidR="00EC509E" w:rsidRPr="00EC509E">
        <w:rPr>
          <w:bCs/>
        </w:rPr>
        <w:t>The NHS Leadership Framework helps the culture of excellence to be inculcated by constantly enhancing the culture of excellence via continuous improvement that enables facilitation of values like compassion, teamwork, i</w:t>
      </w:r>
      <w:r w:rsidR="00EC509E">
        <w:rPr>
          <w:bCs/>
        </w:rPr>
        <w:t>nclusiveness and accountability</w:t>
      </w:r>
      <w:r w:rsidR="00095CD2" w:rsidRPr="00095CD2">
        <w:rPr>
          <w:bCs/>
        </w:rPr>
        <w:t xml:space="preserve">. </w:t>
      </w:r>
      <w:r w:rsidR="00C81FF2" w:rsidRPr="00C81FF2">
        <w:rPr>
          <w:bCs/>
        </w:rPr>
        <w:t xml:space="preserve">It only allows the workers to operate in collaboration, offer quality care to the patients, and perform exemplary roles in response to the dynamic needs of the health system. </w:t>
      </w:r>
      <w:r w:rsidR="007D1165" w:rsidRPr="007D1165">
        <w:rPr>
          <w:bCs/>
        </w:rPr>
        <w:t>This enables maintaining leadership behaviors that are compatible with the overall mission of the NHS to achieve improved health outcomes for all.</w:t>
      </w:r>
    </w:p>
    <w:p w14:paraId="29BCBE77" w14:textId="77777777" w:rsidR="00F22FBA" w:rsidRPr="003810C9" w:rsidRDefault="00F22FBA" w:rsidP="003810C9">
      <w:pPr>
        <w:pStyle w:val="Heading2"/>
        <w:spacing w:line="480" w:lineRule="auto"/>
        <w:rPr>
          <w:rFonts w:ascii="Times New Roman" w:hAnsi="Times New Roman" w:cs="Times New Roman"/>
          <w:b/>
          <w:sz w:val="24"/>
          <w:szCs w:val="24"/>
        </w:rPr>
      </w:pPr>
      <w:bookmarkStart w:id="13" w:name="_Toc212275116"/>
      <w:r w:rsidRPr="003810C9">
        <w:rPr>
          <w:rFonts w:ascii="Times New Roman" w:hAnsi="Times New Roman" w:cs="Times New Roman"/>
          <w:b/>
          <w:sz w:val="24"/>
          <w:szCs w:val="24"/>
        </w:rPr>
        <w:t>Usage of One Component – "Working with Others"</w:t>
      </w:r>
      <w:bookmarkEnd w:id="13"/>
    </w:p>
    <w:p w14:paraId="48E3B153" w14:textId="77777777" w:rsidR="00F22FBA" w:rsidRPr="00F22FBA" w:rsidRDefault="00F22FBA" w:rsidP="003810C9">
      <w:pPr>
        <w:pStyle w:val="NormalWeb"/>
        <w:spacing w:after="0" w:line="480" w:lineRule="auto"/>
        <w:ind w:firstLine="720"/>
        <w:rPr>
          <w:bCs/>
        </w:rPr>
      </w:pPr>
      <w:r w:rsidRPr="00F22FBA">
        <w:rPr>
          <w:bCs/>
        </w:rPr>
        <w:t xml:space="preserve">A manager </w:t>
      </w:r>
      <w:proofErr w:type="gramStart"/>
      <w:r w:rsidRPr="00F22FBA">
        <w:rPr>
          <w:bCs/>
        </w:rPr>
        <w:t>applying</w:t>
      </w:r>
      <w:proofErr w:type="gramEnd"/>
      <w:r w:rsidRPr="00F22FBA">
        <w:rPr>
          <w:bCs/>
        </w:rPr>
        <w:t xml:space="preserve"> the Working with Others component is empowered to unlock innovation, improve staffing vacancies, and improve NHS care by building successful partnerships and teams. Exceptional leadership is uniting partnerships of patients, carers, and multidisciplinary practitioners and working together to co-design solutions to enhance the delivery of services (</w:t>
      </w:r>
      <w:proofErr w:type="spellStart"/>
      <w:r w:rsidRPr="00F22FBA">
        <w:rPr>
          <w:bCs/>
        </w:rPr>
        <w:t>Albarqi</w:t>
      </w:r>
      <w:proofErr w:type="spellEnd"/>
      <w:r w:rsidRPr="00F22FBA">
        <w:rPr>
          <w:bCs/>
        </w:rPr>
        <w:t xml:space="preserve">, 2024). Through contribution, all employees are invited to assist in decision-making and propose innovative ways </w:t>
      </w:r>
      <w:r w:rsidR="00C81FF2">
        <w:rPr>
          <w:bCs/>
        </w:rPr>
        <w:t xml:space="preserve">of managing loads or procedures </w:t>
      </w:r>
      <w:r w:rsidRPr="00F22FBA">
        <w:rPr>
          <w:bCs/>
        </w:rPr>
        <w:t xml:space="preserve">shortages prevention requirements. For example, variable staffing schedules or variable jobs proposed by employees can be adopted by managers to offer maximum levels of efficiency without sacrificing the quality of care ever (Silva et al., 2025). Managers get access to a talent pool with a diverse knowledge base, enhance workers' morale, and prevent, through cooperation, that </w:t>
      </w:r>
      <w:r w:rsidRPr="00F22FBA">
        <w:rPr>
          <w:bCs/>
        </w:rPr>
        <w:lastRenderedPageBreak/>
        <w:t>innovation gets converted into daily improvement of patient care. Such openness turns adversity, like work pressure, into a pathfinder and driver of services.</w:t>
      </w:r>
    </w:p>
    <w:p w14:paraId="62168BAD" w14:textId="77777777" w:rsidR="00F22FBA" w:rsidRPr="003810C9" w:rsidRDefault="00F22FBA" w:rsidP="003810C9">
      <w:pPr>
        <w:pStyle w:val="Heading1"/>
        <w:spacing w:line="480" w:lineRule="auto"/>
        <w:jc w:val="center"/>
        <w:rPr>
          <w:rFonts w:ascii="Times New Roman" w:hAnsi="Times New Roman" w:cs="Times New Roman"/>
          <w:b/>
          <w:sz w:val="24"/>
          <w:szCs w:val="24"/>
        </w:rPr>
      </w:pPr>
      <w:bookmarkStart w:id="14" w:name="_Toc212275117"/>
      <w:r w:rsidRPr="003810C9">
        <w:rPr>
          <w:rFonts w:ascii="Times New Roman" w:hAnsi="Times New Roman" w:cs="Times New Roman"/>
          <w:b/>
          <w:sz w:val="24"/>
          <w:szCs w:val="24"/>
        </w:rPr>
        <w:t>Task 7 – Reflection and Journal Entry</w:t>
      </w:r>
      <w:bookmarkEnd w:id="14"/>
    </w:p>
    <w:p w14:paraId="15F9537A" w14:textId="77777777" w:rsidR="00901957" w:rsidRDefault="00F22FBA" w:rsidP="003810C9">
      <w:pPr>
        <w:pStyle w:val="NormalWeb"/>
        <w:spacing w:after="0" w:line="480" w:lineRule="auto"/>
        <w:ind w:firstLine="720"/>
        <w:rPr>
          <w:bCs/>
        </w:rPr>
      </w:pPr>
      <w:r w:rsidRPr="00F22FBA">
        <w:rPr>
          <w:bCs/>
        </w:rPr>
        <w:t>My own thinking about creativity and value creation in health and social care has changed at its fundamental level throughout the duration of this module. Previously, I believed that cre</w:t>
      </w:r>
      <w:r w:rsidR="00C81FF2">
        <w:rPr>
          <w:bCs/>
        </w:rPr>
        <w:t xml:space="preserve">ativity is an individual talent </w:t>
      </w:r>
      <w:r w:rsidRPr="00F22FBA">
        <w:rPr>
          <w:bCs/>
        </w:rPr>
        <w:t xml:space="preserve">i.e., an example of producing new ideas. </w:t>
      </w:r>
      <w:r w:rsidR="007D1165" w:rsidRPr="007D1165">
        <w:rPr>
          <w:bCs/>
        </w:rPr>
        <w:t xml:space="preserve">But I also now value that as an NHS tool, creativity is a strategic group process which can be mobilized to influence service change, improve quality, and enhance patient outcomes. </w:t>
      </w:r>
      <w:r w:rsidR="00901957" w:rsidRPr="00901957">
        <w:rPr>
          <w:bCs/>
        </w:rPr>
        <w:t>The generation of value has made me understand that what I have appreciated in the ability of creative thinking to be turned into tangible results, including patient safety, e</w:t>
      </w:r>
      <w:r w:rsidR="00CA5108">
        <w:rPr>
          <w:bCs/>
        </w:rPr>
        <w:t>ffectiveness, and satisfaction.</w:t>
      </w:r>
    </w:p>
    <w:p w14:paraId="19042AD1" w14:textId="50AE139A" w:rsidR="00901957" w:rsidRPr="007D1165" w:rsidRDefault="00901957" w:rsidP="007D1165">
      <w:pPr>
        <w:pStyle w:val="NormalWeb"/>
        <w:spacing w:after="0" w:line="480" w:lineRule="auto"/>
        <w:ind w:firstLine="720"/>
        <w:rPr>
          <w:bCs/>
        </w:rPr>
      </w:pPr>
      <w:r w:rsidRPr="00901957">
        <w:rPr>
          <w:bCs/>
        </w:rPr>
        <w:t xml:space="preserve">I also got to know that there is a culture in which imagination can be free, and in such a setting, openness, collaboration, and reflection are tolerated and condoned (Da Costa et al., 2025). The module also imparted in me the information that great leaders build such a culture through empowering, experimenting, and learning through failures and achievements. I also learned that innovation will be a significant part of increasing the number of workers by providing more responsive care designs such as home monitoring, multidisciplinary staff, and low administration digital innovations (Susanti et al., 2025). These innovations not only put pressure on the </w:t>
      </w:r>
      <w:r w:rsidR="00B53C31" w:rsidRPr="00901957">
        <w:rPr>
          <w:bCs/>
        </w:rPr>
        <w:t>workforce but</w:t>
      </w:r>
      <w:r w:rsidRPr="00901957">
        <w:rPr>
          <w:bCs/>
        </w:rPr>
        <w:t xml:space="preserve"> also allow patients to get quality</w:t>
      </w:r>
      <w:r w:rsidR="00B53C31">
        <w:rPr>
          <w:bCs/>
        </w:rPr>
        <w:t>,</w:t>
      </w:r>
      <w:r w:rsidRPr="00901957">
        <w:rPr>
          <w:bCs/>
        </w:rPr>
        <w:t xml:space="preserve"> timely care.</w:t>
      </w:r>
    </w:p>
    <w:p w14:paraId="4FEB4FF1" w14:textId="32B532B0" w:rsidR="003810C9" w:rsidRDefault="00901957" w:rsidP="003810C9">
      <w:pPr>
        <w:pStyle w:val="NormalWeb"/>
        <w:spacing w:after="0" w:line="480" w:lineRule="auto"/>
        <w:ind w:firstLine="720"/>
        <w:rPr>
          <w:rStyle w:val="Emphasis"/>
          <w:i w:val="0"/>
          <w:iCs w:val="0"/>
        </w:rPr>
      </w:pPr>
      <w:r w:rsidRPr="00901957">
        <w:rPr>
          <w:rStyle w:val="Emphasis"/>
          <w:i w:val="0"/>
          <w:iCs w:val="0"/>
        </w:rPr>
        <w:t xml:space="preserve">This training has helped me advance my practice because I am now </w:t>
      </w:r>
      <w:r w:rsidR="00B53C31">
        <w:rPr>
          <w:rStyle w:val="Emphasis"/>
          <w:i w:val="0"/>
          <w:iCs w:val="0"/>
        </w:rPr>
        <w:t>solution-oriented</w:t>
      </w:r>
      <w:r w:rsidRPr="00901957">
        <w:rPr>
          <w:rStyle w:val="Emphasis"/>
          <w:i w:val="0"/>
          <w:iCs w:val="0"/>
        </w:rPr>
        <w:t xml:space="preserve"> and cooperative in my thinking when communicating with other individuals. I will consider these strategies going forward through the engagement with other individuals through improvement </w:t>
      </w:r>
      <w:r w:rsidRPr="00901957">
        <w:rPr>
          <w:rStyle w:val="Emphasis"/>
          <w:i w:val="0"/>
          <w:iCs w:val="0"/>
        </w:rPr>
        <w:lastRenderedPageBreak/>
        <w:t>conversations and creation of new avenues that relate to patient, service, and personnel wellbeing.</w:t>
      </w:r>
    </w:p>
    <w:p w14:paraId="1166BD5A" w14:textId="77777777" w:rsidR="007463CC" w:rsidRDefault="007463CC">
      <w:pPr>
        <w:rPr>
          <w:rFonts w:ascii="Times New Roman" w:eastAsiaTheme="majorEastAsia" w:hAnsi="Times New Roman" w:cs="Times New Roman"/>
          <w:b/>
          <w:color w:val="2E74B5" w:themeColor="accent1" w:themeShade="BF"/>
          <w:sz w:val="24"/>
          <w:szCs w:val="24"/>
        </w:rPr>
      </w:pPr>
      <w:bookmarkStart w:id="15" w:name="_Toc212275118"/>
      <w:r>
        <w:rPr>
          <w:rFonts w:ascii="Times New Roman" w:hAnsi="Times New Roman" w:cs="Times New Roman"/>
          <w:b/>
          <w:sz w:val="24"/>
          <w:szCs w:val="24"/>
        </w:rPr>
        <w:br w:type="page"/>
      </w:r>
    </w:p>
    <w:p w14:paraId="2D7ACF48" w14:textId="77777777" w:rsidR="000E1BD5" w:rsidRPr="003810C9" w:rsidRDefault="000E1BD5" w:rsidP="003810C9">
      <w:pPr>
        <w:pStyle w:val="Heading1"/>
        <w:spacing w:line="480" w:lineRule="auto"/>
        <w:jc w:val="center"/>
        <w:rPr>
          <w:rFonts w:ascii="Times New Roman" w:hAnsi="Times New Roman" w:cs="Times New Roman"/>
          <w:b/>
          <w:sz w:val="24"/>
          <w:szCs w:val="24"/>
        </w:rPr>
      </w:pPr>
      <w:r w:rsidRPr="003810C9">
        <w:rPr>
          <w:rFonts w:ascii="Times New Roman" w:hAnsi="Times New Roman" w:cs="Times New Roman"/>
          <w:b/>
          <w:sz w:val="24"/>
          <w:szCs w:val="24"/>
        </w:rPr>
        <w:lastRenderedPageBreak/>
        <w:t>Reference</w:t>
      </w:r>
      <w:r w:rsidR="00EF077B" w:rsidRPr="003810C9">
        <w:rPr>
          <w:rFonts w:ascii="Times New Roman" w:hAnsi="Times New Roman" w:cs="Times New Roman"/>
          <w:b/>
          <w:sz w:val="24"/>
          <w:szCs w:val="24"/>
        </w:rPr>
        <w:t>s</w:t>
      </w:r>
      <w:bookmarkEnd w:id="15"/>
    </w:p>
    <w:p w14:paraId="5B6ECFBA" w14:textId="5447E27F" w:rsidR="00FC63BF" w:rsidRPr="0019017F" w:rsidRDefault="00FC63BF" w:rsidP="003810C9">
      <w:pPr>
        <w:spacing w:after="0" w:line="480" w:lineRule="auto"/>
        <w:ind w:left="720" w:hanging="720"/>
        <w:rPr>
          <w:rFonts w:ascii="Times New Roman" w:hAnsi="Times New Roman" w:cs="Times New Roman"/>
          <w:color w:val="222222"/>
          <w:sz w:val="24"/>
          <w:szCs w:val="24"/>
          <w:shd w:val="clear" w:color="auto" w:fill="FFFFFF"/>
        </w:rPr>
      </w:pPr>
      <w:proofErr w:type="spellStart"/>
      <w:r w:rsidRPr="0019017F">
        <w:rPr>
          <w:rFonts w:ascii="Times New Roman" w:hAnsi="Times New Roman" w:cs="Times New Roman"/>
          <w:color w:val="222222"/>
          <w:sz w:val="24"/>
          <w:szCs w:val="24"/>
          <w:shd w:val="clear" w:color="auto" w:fill="FFFFFF"/>
        </w:rPr>
        <w:t>Albarqi</w:t>
      </w:r>
      <w:proofErr w:type="spellEnd"/>
      <w:r w:rsidRPr="0019017F">
        <w:rPr>
          <w:rFonts w:ascii="Times New Roman" w:hAnsi="Times New Roman" w:cs="Times New Roman"/>
          <w:color w:val="222222"/>
          <w:sz w:val="24"/>
          <w:szCs w:val="24"/>
          <w:shd w:val="clear" w:color="auto" w:fill="FFFFFF"/>
        </w:rPr>
        <w:t xml:space="preserve">, M.N. </w:t>
      </w:r>
      <w:r w:rsidR="00303CBF">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2024</w:t>
      </w:r>
      <w:r w:rsidR="00303CBF">
        <w:rPr>
          <w:rFonts w:ascii="Times New Roman" w:hAnsi="Times New Roman" w:cs="Times New Roman"/>
          <w:color w:val="222222"/>
          <w:sz w:val="24"/>
          <w:szCs w:val="24"/>
          <w:shd w:val="clear" w:color="auto" w:fill="FFFFFF"/>
        </w:rPr>
        <w:t xml:space="preserve">) </w:t>
      </w:r>
      <w:r w:rsidRPr="0019017F">
        <w:rPr>
          <w:rFonts w:ascii="Times New Roman" w:hAnsi="Times New Roman" w:cs="Times New Roman"/>
          <w:color w:val="222222"/>
          <w:sz w:val="24"/>
          <w:szCs w:val="24"/>
          <w:shd w:val="clear" w:color="auto" w:fill="FFFFFF"/>
        </w:rPr>
        <w:t xml:space="preserve">June. Assessing the impact of multidisciplinary collaboration on quality of life in older patients receiving primary care: </w:t>
      </w:r>
      <w:r w:rsidR="002C1417">
        <w:rPr>
          <w:rFonts w:ascii="Times New Roman" w:hAnsi="Times New Roman" w:cs="Times New Roman"/>
          <w:color w:val="222222"/>
          <w:sz w:val="24"/>
          <w:szCs w:val="24"/>
          <w:shd w:val="clear" w:color="auto" w:fill="FFFFFF"/>
        </w:rPr>
        <w:t>cross-sectional</w:t>
      </w:r>
      <w:r w:rsidRPr="0019017F">
        <w:rPr>
          <w:rFonts w:ascii="Times New Roman" w:hAnsi="Times New Roman" w:cs="Times New Roman"/>
          <w:color w:val="222222"/>
          <w:sz w:val="24"/>
          <w:szCs w:val="24"/>
          <w:shd w:val="clear" w:color="auto" w:fill="FFFFFF"/>
        </w:rPr>
        <w:t xml:space="preserve"> study. In </w:t>
      </w:r>
      <w:r w:rsidRPr="0019017F">
        <w:rPr>
          <w:rFonts w:ascii="Times New Roman" w:hAnsi="Times New Roman" w:cs="Times New Roman"/>
          <w:i/>
          <w:iCs/>
          <w:color w:val="222222"/>
          <w:sz w:val="24"/>
          <w:szCs w:val="24"/>
          <w:shd w:val="clear" w:color="auto" w:fill="FFFFFF"/>
        </w:rPr>
        <w:t>Healthcare</w:t>
      </w:r>
      <w:r w:rsidRPr="0019017F">
        <w:rPr>
          <w:rFonts w:ascii="Times New Roman" w:hAnsi="Times New Roman" w:cs="Times New Roman"/>
          <w:color w:val="222222"/>
          <w:sz w:val="24"/>
          <w:szCs w:val="24"/>
          <w:shd w:val="clear" w:color="auto" w:fill="FFFFFF"/>
        </w:rPr>
        <w:t> (Vol. 12, No. 13, p. 1258). MDPI.</w:t>
      </w:r>
      <w:r w:rsidR="00824124" w:rsidRPr="0019017F">
        <w:rPr>
          <w:rFonts w:ascii="Times New Roman" w:hAnsi="Times New Roman" w:cs="Times New Roman"/>
          <w:color w:val="222222"/>
          <w:sz w:val="24"/>
          <w:szCs w:val="24"/>
          <w:shd w:val="clear" w:color="auto" w:fill="FFFFFF"/>
        </w:rPr>
        <w:t xml:space="preserve"> </w:t>
      </w:r>
      <w:hyperlink r:id="rId11" w:history="1">
        <w:r w:rsidR="00824124" w:rsidRPr="0019017F">
          <w:rPr>
            <w:rStyle w:val="Hyperlink"/>
            <w:rFonts w:ascii="Times New Roman" w:hAnsi="Times New Roman" w:cs="Times New Roman"/>
            <w:sz w:val="24"/>
            <w:szCs w:val="24"/>
            <w:shd w:val="clear" w:color="auto" w:fill="FFFFFF"/>
          </w:rPr>
          <w:t>https://www.mdpi.com/2227-9032/12/13/1258</w:t>
        </w:r>
      </w:hyperlink>
      <w:r w:rsidR="00824124" w:rsidRPr="0019017F">
        <w:rPr>
          <w:rFonts w:ascii="Times New Roman" w:hAnsi="Times New Roman" w:cs="Times New Roman"/>
          <w:color w:val="222222"/>
          <w:sz w:val="24"/>
          <w:szCs w:val="24"/>
          <w:shd w:val="clear" w:color="auto" w:fill="FFFFFF"/>
        </w:rPr>
        <w:t xml:space="preserve"> </w:t>
      </w:r>
    </w:p>
    <w:p w14:paraId="4523F2DA" w14:textId="474FA887"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proofErr w:type="spellStart"/>
      <w:r w:rsidRPr="0019017F">
        <w:rPr>
          <w:rFonts w:ascii="Times New Roman" w:hAnsi="Times New Roman" w:cs="Times New Roman"/>
          <w:color w:val="222222"/>
          <w:sz w:val="24"/>
          <w:szCs w:val="24"/>
          <w:shd w:val="clear" w:color="auto" w:fill="FFFFFF"/>
        </w:rPr>
        <w:t>Alhmoud</w:t>
      </w:r>
      <w:proofErr w:type="spellEnd"/>
      <w:r w:rsidRPr="0019017F">
        <w:rPr>
          <w:rFonts w:ascii="Times New Roman" w:hAnsi="Times New Roman" w:cs="Times New Roman"/>
          <w:color w:val="222222"/>
          <w:sz w:val="24"/>
          <w:szCs w:val="24"/>
          <w:shd w:val="clear" w:color="auto" w:fill="FFFFFF"/>
        </w:rPr>
        <w:t xml:space="preserve">, B.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2024</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Are We Close Enough? An Examination of the Innovative Virtual Wards’ Care Delivery. </w:t>
      </w:r>
      <w:r w:rsidRPr="0019017F">
        <w:rPr>
          <w:rFonts w:ascii="Times New Roman" w:hAnsi="Times New Roman" w:cs="Times New Roman"/>
          <w:i/>
          <w:iCs/>
          <w:color w:val="222222"/>
          <w:sz w:val="24"/>
          <w:szCs w:val="24"/>
          <w:shd w:val="clear" w:color="auto" w:fill="FFFFFF"/>
        </w:rPr>
        <w:t>Saudi Journal of Health Systems Research</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4</w:t>
      </w:r>
      <w:r w:rsidRPr="0019017F">
        <w:rPr>
          <w:rFonts w:ascii="Times New Roman" w:hAnsi="Times New Roman" w:cs="Times New Roman"/>
          <w:color w:val="222222"/>
          <w:sz w:val="24"/>
          <w:szCs w:val="24"/>
          <w:shd w:val="clear" w:color="auto" w:fill="FFFFFF"/>
        </w:rPr>
        <w:t>(4), pp.214-217.</w:t>
      </w:r>
      <w:r w:rsidR="00824124" w:rsidRPr="0019017F">
        <w:rPr>
          <w:rFonts w:ascii="Times New Roman" w:hAnsi="Times New Roman" w:cs="Times New Roman"/>
          <w:color w:val="222222"/>
          <w:sz w:val="24"/>
          <w:szCs w:val="24"/>
          <w:shd w:val="clear" w:color="auto" w:fill="FFFFFF"/>
        </w:rPr>
        <w:t xml:space="preserve"> </w:t>
      </w:r>
      <w:hyperlink r:id="rId12" w:history="1">
        <w:r w:rsidR="00824124" w:rsidRPr="0019017F">
          <w:rPr>
            <w:rStyle w:val="Hyperlink"/>
            <w:rFonts w:ascii="Times New Roman" w:hAnsi="Times New Roman" w:cs="Times New Roman"/>
            <w:sz w:val="24"/>
            <w:szCs w:val="24"/>
            <w:shd w:val="clear" w:color="auto" w:fill="FFFFFF"/>
          </w:rPr>
          <w:t>https://karger.com/sjh/article/4/4/214/912189</w:t>
        </w:r>
      </w:hyperlink>
      <w:r w:rsidR="00824124" w:rsidRPr="0019017F">
        <w:rPr>
          <w:rFonts w:ascii="Times New Roman" w:hAnsi="Times New Roman" w:cs="Times New Roman"/>
          <w:color w:val="222222"/>
          <w:sz w:val="24"/>
          <w:szCs w:val="24"/>
          <w:shd w:val="clear" w:color="auto" w:fill="FFFFFF"/>
        </w:rPr>
        <w:t xml:space="preserve"> </w:t>
      </w:r>
    </w:p>
    <w:p w14:paraId="0F287EB3" w14:textId="051B9AB7" w:rsidR="00FC63BF" w:rsidRPr="001A64A7" w:rsidRDefault="00FC63BF" w:rsidP="00F26869">
      <w:pPr>
        <w:spacing w:after="0" w:line="480" w:lineRule="auto"/>
        <w:ind w:left="720" w:hanging="720"/>
        <w:rPr>
          <w:rFonts w:ascii="Times New Roman" w:hAnsi="Times New Roman" w:cs="Times New Roman"/>
          <w:color w:val="222222"/>
          <w:sz w:val="24"/>
          <w:szCs w:val="24"/>
          <w:shd w:val="clear" w:color="auto" w:fill="FFFFFF"/>
          <w:lang w:val="it-IT"/>
        </w:rPr>
      </w:pPr>
      <w:r w:rsidRPr="0019017F">
        <w:rPr>
          <w:rFonts w:ascii="Times New Roman" w:hAnsi="Times New Roman" w:cs="Times New Roman"/>
          <w:color w:val="222222"/>
          <w:sz w:val="24"/>
          <w:szCs w:val="24"/>
          <w:shd w:val="clear" w:color="auto" w:fill="FFFFFF"/>
        </w:rPr>
        <w:t xml:space="preserve">Anderson, M. and </w:t>
      </w:r>
      <w:proofErr w:type="spellStart"/>
      <w:r w:rsidRPr="0019017F">
        <w:rPr>
          <w:rFonts w:ascii="Times New Roman" w:hAnsi="Times New Roman" w:cs="Times New Roman"/>
          <w:color w:val="222222"/>
          <w:sz w:val="24"/>
          <w:szCs w:val="24"/>
          <w:shd w:val="clear" w:color="auto" w:fill="FFFFFF"/>
        </w:rPr>
        <w:t>Mossialos</w:t>
      </w:r>
      <w:proofErr w:type="spellEnd"/>
      <w:r w:rsidRPr="0019017F">
        <w:rPr>
          <w:rFonts w:ascii="Times New Roman" w:hAnsi="Times New Roman" w:cs="Times New Roman"/>
          <w:color w:val="222222"/>
          <w:sz w:val="24"/>
          <w:szCs w:val="24"/>
          <w:shd w:val="clear" w:color="auto" w:fill="FFFFFF"/>
        </w:rPr>
        <w:t xml:space="preserve">, E.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2022</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Are we heading for a </w:t>
      </w:r>
      <w:r w:rsidR="002C1417">
        <w:rPr>
          <w:rFonts w:ascii="Times New Roman" w:hAnsi="Times New Roman" w:cs="Times New Roman"/>
          <w:color w:val="222222"/>
          <w:sz w:val="24"/>
          <w:szCs w:val="24"/>
          <w:shd w:val="clear" w:color="auto" w:fill="FFFFFF"/>
        </w:rPr>
        <w:t>two-tier</w:t>
      </w:r>
      <w:r w:rsidRPr="0019017F">
        <w:rPr>
          <w:rFonts w:ascii="Times New Roman" w:hAnsi="Times New Roman" w:cs="Times New Roman"/>
          <w:color w:val="222222"/>
          <w:sz w:val="24"/>
          <w:szCs w:val="24"/>
          <w:shd w:val="clear" w:color="auto" w:fill="FFFFFF"/>
        </w:rPr>
        <w:t xml:space="preserve"> healthcare system in the </w:t>
      </w:r>
      <w:proofErr w:type="gramStart"/>
      <w:r w:rsidRPr="0019017F">
        <w:rPr>
          <w:rFonts w:ascii="Times New Roman" w:hAnsi="Times New Roman" w:cs="Times New Roman"/>
          <w:color w:val="222222"/>
          <w:sz w:val="24"/>
          <w:szCs w:val="24"/>
          <w:shd w:val="clear" w:color="auto" w:fill="FFFFFF"/>
        </w:rPr>
        <w:t>UK?.</w:t>
      </w:r>
      <w:proofErr w:type="gramEnd"/>
      <w:r w:rsidRPr="0019017F">
        <w:rPr>
          <w:rFonts w:ascii="Times New Roman" w:hAnsi="Times New Roman" w:cs="Times New Roman"/>
          <w:color w:val="222222"/>
          <w:sz w:val="24"/>
          <w:szCs w:val="24"/>
          <w:shd w:val="clear" w:color="auto" w:fill="FFFFFF"/>
        </w:rPr>
        <w:t> </w:t>
      </w:r>
      <w:r w:rsidR="00AB2F3A" w:rsidRPr="00B53C31">
        <w:rPr>
          <w:rFonts w:ascii="Times New Roman" w:hAnsi="Times New Roman" w:cs="Times New Roman"/>
          <w:i/>
          <w:iCs/>
          <w:color w:val="222222"/>
          <w:sz w:val="24"/>
          <w:szCs w:val="24"/>
          <w:shd w:val="clear" w:color="auto" w:fill="FFFFFF"/>
          <w:lang w:val="it-IT"/>
        </w:rPr>
        <w:t>BMJ</w:t>
      </w:r>
      <w:r w:rsidRPr="00B53C31">
        <w:rPr>
          <w:rFonts w:ascii="Times New Roman" w:hAnsi="Times New Roman" w:cs="Times New Roman"/>
          <w:color w:val="222222"/>
          <w:sz w:val="24"/>
          <w:szCs w:val="24"/>
          <w:shd w:val="clear" w:color="auto" w:fill="FFFFFF"/>
          <w:lang w:val="it-IT"/>
        </w:rPr>
        <w:t>, </w:t>
      </w:r>
      <w:r w:rsidRPr="00B53C31">
        <w:rPr>
          <w:rFonts w:ascii="Times New Roman" w:hAnsi="Times New Roman" w:cs="Times New Roman"/>
          <w:i/>
          <w:iCs/>
          <w:color w:val="222222"/>
          <w:sz w:val="24"/>
          <w:szCs w:val="24"/>
          <w:shd w:val="clear" w:color="auto" w:fill="FFFFFF"/>
          <w:lang w:val="it-IT"/>
        </w:rPr>
        <w:t>376</w:t>
      </w:r>
      <w:r w:rsidR="005B21C7" w:rsidRPr="00B53C31">
        <w:rPr>
          <w:rFonts w:ascii="Times New Roman" w:hAnsi="Times New Roman" w:cs="Times New Roman"/>
          <w:i/>
          <w:iCs/>
          <w:color w:val="222222"/>
          <w:sz w:val="24"/>
          <w:szCs w:val="24"/>
          <w:shd w:val="clear" w:color="auto" w:fill="FFFFFF"/>
          <w:lang w:val="it-IT"/>
        </w:rPr>
        <w:t>,</w:t>
      </w:r>
      <w:r w:rsidR="005B21C7" w:rsidRPr="00B53C31">
        <w:rPr>
          <w:rFonts w:ascii="Times New Roman" w:hAnsi="Times New Roman" w:cs="Times New Roman"/>
          <w:color w:val="212121"/>
          <w:sz w:val="24"/>
          <w:szCs w:val="24"/>
          <w:shd w:val="clear" w:color="auto" w:fill="FFFFFF"/>
          <w:lang w:val="it-IT"/>
        </w:rPr>
        <w:t xml:space="preserve"> p. o618.</w:t>
      </w:r>
      <w:r w:rsidRPr="00B53C31">
        <w:rPr>
          <w:rFonts w:ascii="Times New Roman" w:hAnsi="Times New Roman" w:cs="Times New Roman"/>
          <w:color w:val="222222"/>
          <w:sz w:val="24"/>
          <w:szCs w:val="24"/>
          <w:shd w:val="clear" w:color="auto" w:fill="FFFFFF"/>
          <w:lang w:val="it-IT"/>
        </w:rPr>
        <w:t>.</w:t>
      </w:r>
      <w:r w:rsidR="005B21C7" w:rsidRPr="00B53C31">
        <w:rPr>
          <w:rFonts w:ascii="Times New Roman" w:hAnsi="Times New Roman" w:cs="Times New Roman"/>
          <w:color w:val="222222"/>
          <w:sz w:val="24"/>
          <w:szCs w:val="24"/>
          <w:shd w:val="clear" w:color="auto" w:fill="FFFFFF"/>
          <w:lang w:val="it-IT"/>
        </w:rPr>
        <w:t xml:space="preserve"> </w:t>
      </w:r>
      <w:r w:rsidR="005B21C7">
        <w:fldChar w:fldCharType="begin"/>
      </w:r>
      <w:r w:rsidR="005B21C7" w:rsidRPr="00B53C31">
        <w:rPr>
          <w:lang w:val="it-IT"/>
        </w:rPr>
        <w:instrText>HYPERLINK "https://www.researchgate.net/profile/Elias-Mossialos/publication/359221218_Are_we_heading_for_a_two_tier_healthcare_system_in_the_UK_Unlikely_because_of_limited_capacity_in_the_private_sector/links/622f76f259e63b5b04469ea6/Are-we-heading-for-a-two-tier-healthcare-system-in-the-UK-Unlikely-because-of-limited-capacity-in-the-private-sector.pdf"</w:instrText>
      </w:r>
      <w:r w:rsidR="005B21C7">
        <w:fldChar w:fldCharType="separate"/>
      </w:r>
      <w:r w:rsidR="005B21C7" w:rsidRPr="001A64A7">
        <w:rPr>
          <w:rStyle w:val="Hyperlink"/>
          <w:rFonts w:ascii="Times New Roman" w:hAnsi="Times New Roman" w:cs="Times New Roman"/>
          <w:sz w:val="24"/>
          <w:szCs w:val="24"/>
          <w:shd w:val="clear" w:color="auto" w:fill="FFFFFF"/>
          <w:lang w:val="it-IT"/>
        </w:rPr>
        <w:t>https://www.researchgate.net/profile/Elias-Mossialos/publication/359221218_Are_we_heading_for_a_two_tier_healthcare_system_in_the_UK_Unlikely_because_of_limited_capacity_in_the_private_sector/links/622f76f259e63b5b04469ea6/Are-we-heading-for-a-two-tier-healthcare-system-in-the-UK-Unlikely-because-of-limited-capacity-in-the-private-sector.pdf</w:t>
      </w:r>
      <w:r w:rsidR="005B21C7">
        <w:fldChar w:fldCharType="end"/>
      </w:r>
      <w:r w:rsidR="005B21C7" w:rsidRPr="001A64A7">
        <w:rPr>
          <w:rFonts w:ascii="Times New Roman" w:hAnsi="Times New Roman" w:cs="Times New Roman"/>
          <w:color w:val="222222"/>
          <w:sz w:val="24"/>
          <w:szCs w:val="24"/>
          <w:shd w:val="clear" w:color="auto" w:fill="FFFFFF"/>
          <w:lang w:val="it-IT"/>
        </w:rPr>
        <w:t xml:space="preserve"> </w:t>
      </w:r>
    </w:p>
    <w:p w14:paraId="1F9142EA" w14:textId="5292948F" w:rsidR="00FC63BF" w:rsidRPr="0019017F" w:rsidRDefault="005B21C7" w:rsidP="00F26869">
      <w:pPr>
        <w:pStyle w:val="NormalWeb"/>
        <w:spacing w:before="0" w:beforeAutospacing="0" w:after="0" w:afterAutospacing="0" w:line="480" w:lineRule="auto"/>
        <w:ind w:left="720" w:hanging="720"/>
        <w:rPr>
          <w:rStyle w:val="Hyperlink"/>
          <w:shd w:val="clear" w:color="auto" w:fill="FFFFFF"/>
        </w:rPr>
      </w:pPr>
      <w:r w:rsidRPr="002C1417">
        <w:rPr>
          <w:color w:val="222222"/>
          <w:shd w:val="clear" w:color="auto" w:fill="FFFFFF"/>
          <w:lang w:val="en-GB"/>
        </w:rPr>
        <w:t xml:space="preserve">Carmichael, C., Schiffler, T., Smith, L., </w:t>
      </w:r>
      <w:proofErr w:type="spellStart"/>
      <w:r w:rsidRPr="002C1417">
        <w:rPr>
          <w:color w:val="222222"/>
          <w:shd w:val="clear" w:color="auto" w:fill="FFFFFF"/>
          <w:lang w:val="en-GB"/>
        </w:rPr>
        <w:t>Moudatsou</w:t>
      </w:r>
      <w:proofErr w:type="spellEnd"/>
      <w:r w:rsidRPr="002C1417">
        <w:rPr>
          <w:color w:val="222222"/>
          <w:shd w:val="clear" w:color="auto" w:fill="FFFFFF"/>
          <w:lang w:val="en-GB"/>
        </w:rPr>
        <w:t xml:space="preserve">, M., </w:t>
      </w:r>
      <w:proofErr w:type="spellStart"/>
      <w:r w:rsidRPr="002C1417">
        <w:rPr>
          <w:color w:val="222222"/>
          <w:shd w:val="clear" w:color="auto" w:fill="FFFFFF"/>
          <w:lang w:val="en-GB"/>
        </w:rPr>
        <w:t>Tabaki</w:t>
      </w:r>
      <w:proofErr w:type="spellEnd"/>
      <w:r w:rsidRPr="002C1417">
        <w:rPr>
          <w:color w:val="222222"/>
          <w:shd w:val="clear" w:color="auto" w:fill="FFFFFF"/>
          <w:lang w:val="en-GB"/>
        </w:rPr>
        <w:t xml:space="preserve">, I., </w:t>
      </w:r>
      <w:proofErr w:type="spellStart"/>
      <w:r w:rsidRPr="002C1417">
        <w:rPr>
          <w:color w:val="222222"/>
          <w:shd w:val="clear" w:color="auto" w:fill="FFFFFF"/>
          <w:lang w:val="en-GB"/>
        </w:rPr>
        <w:t>Doñate</w:t>
      </w:r>
      <w:proofErr w:type="spellEnd"/>
      <w:r w:rsidRPr="002C1417">
        <w:rPr>
          <w:color w:val="222222"/>
          <w:shd w:val="clear" w:color="auto" w:fill="FFFFFF"/>
          <w:lang w:val="en-GB"/>
        </w:rPr>
        <w:t>-Martínez, A., Alhambra-</w:t>
      </w:r>
      <w:proofErr w:type="spellStart"/>
      <w:r w:rsidRPr="002C1417">
        <w:rPr>
          <w:color w:val="222222"/>
          <w:shd w:val="clear" w:color="auto" w:fill="FFFFFF"/>
          <w:lang w:val="en-GB"/>
        </w:rPr>
        <w:t>Borrás</w:t>
      </w:r>
      <w:proofErr w:type="spellEnd"/>
      <w:r w:rsidRPr="002C1417">
        <w:rPr>
          <w:color w:val="222222"/>
          <w:shd w:val="clear" w:color="auto" w:fill="FFFFFF"/>
          <w:lang w:val="en-GB"/>
        </w:rPr>
        <w:t xml:space="preserve">, T., </w:t>
      </w:r>
      <w:proofErr w:type="spellStart"/>
      <w:r w:rsidRPr="002C1417">
        <w:rPr>
          <w:color w:val="222222"/>
          <w:shd w:val="clear" w:color="auto" w:fill="FFFFFF"/>
          <w:lang w:val="en-GB"/>
        </w:rPr>
        <w:t>Kouvari</w:t>
      </w:r>
      <w:proofErr w:type="spellEnd"/>
      <w:r w:rsidRPr="002C1417">
        <w:rPr>
          <w:color w:val="222222"/>
          <w:shd w:val="clear" w:color="auto" w:fill="FFFFFF"/>
          <w:lang w:val="en-GB"/>
        </w:rPr>
        <w:t xml:space="preserve">, M., Karnaki, P., Gil-Salmeron, A. and Grabovac, I., </w:t>
      </w:r>
      <w:r w:rsidR="002C1417" w:rsidRPr="002C1417">
        <w:rPr>
          <w:color w:val="222222"/>
          <w:shd w:val="clear" w:color="auto" w:fill="FFFFFF"/>
          <w:lang w:val="en-GB"/>
        </w:rPr>
        <w:t>(</w:t>
      </w:r>
      <w:r w:rsidRPr="002C1417">
        <w:rPr>
          <w:color w:val="222222"/>
          <w:shd w:val="clear" w:color="auto" w:fill="FFFFFF"/>
          <w:lang w:val="en-GB"/>
        </w:rPr>
        <w:t>2023</w:t>
      </w:r>
      <w:r w:rsidR="002C1417" w:rsidRPr="002C1417">
        <w:rPr>
          <w:color w:val="222222"/>
          <w:shd w:val="clear" w:color="auto" w:fill="FFFFFF"/>
          <w:lang w:val="en-GB"/>
        </w:rPr>
        <w:t>)</w:t>
      </w:r>
      <w:r w:rsidRPr="002C1417">
        <w:rPr>
          <w:color w:val="222222"/>
          <w:shd w:val="clear" w:color="auto" w:fill="FFFFFF"/>
          <w:lang w:val="en-GB"/>
        </w:rPr>
        <w:t xml:space="preserve"> </w:t>
      </w:r>
      <w:r w:rsidRPr="0019017F">
        <w:rPr>
          <w:color w:val="222222"/>
          <w:shd w:val="clear" w:color="auto" w:fill="FFFFFF"/>
        </w:rPr>
        <w:t>Barriers and facilitators to health care access for people experiencing homelessness in four European countries: an exploratory qualitative study. </w:t>
      </w:r>
      <w:r w:rsidRPr="0019017F">
        <w:rPr>
          <w:i/>
          <w:iCs/>
          <w:color w:val="222222"/>
          <w:shd w:val="clear" w:color="auto" w:fill="FFFFFF"/>
        </w:rPr>
        <w:t>International Journal for Equity in Health</w:t>
      </w:r>
      <w:r w:rsidRPr="0019017F">
        <w:rPr>
          <w:color w:val="222222"/>
          <w:shd w:val="clear" w:color="auto" w:fill="FFFFFF"/>
        </w:rPr>
        <w:t>, </w:t>
      </w:r>
      <w:r w:rsidRPr="0019017F">
        <w:rPr>
          <w:i/>
          <w:iCs/>
          <w:color w:val="222222"/>
          <w:shd w:val="clear" w:color="auto" w:fill="FFFFFF"/>
        </w:rPr>
        <w:t>22</w:t>
      </w:r>
      <w:r w:rsidRPr="0019017F">
        <w:rPr>
          <w:color w:val="222222"/>
          <w:shd w:val="clear" w:color="auto" w:fill="FFFFFF"/>
        </w:rPr>
        <w:t>(1), p.206.</w:t>
      </w:r>
      <w:r w:rsidR="00FC63BF" w:rsidRPr="0019017F">
        <w:rPr>
          <w:color w:val="1B1B1B"/>
          <w:shd w:val="clear" w:color="auto" w:fill="FFFFFF"/>
        </w:rPr>
        <w:t xml:space="preserve"> </w:t>
      </w:r>
      <w:hyperlink r:id="rId13" w:history="1">
        <w:r w:rsidR="00FC63BF" w:rsidRPr="0019017F">
          <w:rPr>
            <w:rStyle w:val="Hyperlink"/>
            <w:shd w:val="clear" w:color="auto" w:fill="FFFFFF"/>
          </w:rPr>
          <w:t>https://doi.org/10.1186/s12939023020114</w:t>
        </w:r>
      </w:hyperlink>
    </w:p>
    <w:p w14:paraId="22C0D317" w14:textId="0F0B0C6A" w:rsidR="00FC63BF" w:rsidRPr="0019017F" w:rsidRDefault="00FC63BF" w:rsidP="00F26869">
      <w:pPr>
        <w:pStyle w:val="NormalWeb"/>
        <w:spacing w:before="0" w:beforeAutospacing="0" w:after="0" w:afterAutospacing="0" w:line="480" w:lineRule="auto"/>
        <w:ind w:left="720" w:hanging="720"/>
        <w:rPr>
          <w:color w:val="222222"/>
          <w:shd w:val="clear" w:color="auto" w:fill="FFFFFF"/>
        </w:rPr>
      </w:pPr>
      <w:r w:rsidRPr="0019017F">
        <w:rPr>
          <w:color w:val="222222"/>
          <w:shd w:val="clear" w:color="auto" w:fill="FFFFFF"/>
        </w:rPr>
        <w:t xml:space="preserve">Conner, T., Allan, J., Annesley, S., Leader, C., Unsworth, J. and </w:t>
      </w:r>
      <w:proofErr w:type="spellStart"/>
      <w:r w:rsidRPr="0019017F">
        <w:rPr>
          <w:color w:val="222222"/>
          <w:shd w:val="clear" w:color="auto" w:fill="FFFFFF"/>
        </w:rPr>
        <w:t>Tomietto</w:t>
      </w:r>
      <w:proofErr w:type="spellEnd"/>
      <w:r w:rsidRPr="0019017F">
        <w:rPr>
          <w:color w:val="222222"/>
          <w:shd w:val="clear" w:color="auto" w:fill="FFFFFF"/>
        </w:rPr>
        <w:t xml:space="preserve">, M. </w:t>
      </w:r>
      <w:r w:rsidR="002C1417">
        <w:rPr>
          <w:color w:val="222222"/>
          <w:shd w:val="clear" w:color="auto" w:fill="FFFFFF"/>
        </w:rPr>
        <w:t>(</w:t>
      </w:r>
      <w:r w:rsidRPr="0019017F">
        <w:rPr>
          <w:color w:val="222222"/>
          <w:shd w:val="clear" w:color="auto" w:fill="FFFFFF"/>
        </w:rPr>
        <w:t>2025</w:t>
      </w:r>
      <w:r w:rsidR="002C1417">
        <w:rPr>
          <w:color w:val="222222"/>
          <w:shd w:val="clear" w:color="auto" w:fill="FFFFFF"/>
        </w:rPr>
        <w:t>)</w:t>
      </w:r>
      <w:r w:rsidRPr="0019017F">
        <w:rPr>
          <w:color w:val="222222"/>
          <w:shd w:val="clear" w:color="auto" w:fill="FFFFFF"/>
        </w:rPr>
        <w:t xml:space="preserve"> Leadership competences in undergraduate nurse education: scale development and model testing. </w:t>
      </w:r>
      <w:r w:rsidRPr="0019017F">
        <w:rPr>
          <w:i/>
          <w:iCs/>
          <w:color w:val="222222"/>
          <w:shd w:val="clear" w:color="auto" w:fill="FFFFFF"/>
        </w:rPr>
        <w:t>Nurse Education in Practice</w:t>
      </w:r>
      <w:r w:rsidRPr="0019017F">
        <w:rPr>
          <w:color w:val="222222"/>
          <w:shd w:val="clear" w:color="auto" w:fill="FFFFFF"/>
        </w:rPr>
        <w:t>, p.104440.</w:t>
      </w:r>
      <w:r w:rsidR="005A321E" w:rsidRPr="0019017F">
        <w:rPr>
          <w:color w:val="222222"/>
          <w:shd w:val="clear" w:color="auto" w:fill="FFFFFF"/>
        </w:rPr>
        <w:t xml:space="preserve"> </w:t>
      </w:r>
      <w:hyperlink r:id="rId14" w:history="1">
        <w:r w:rsidR="005A321E" w:rsidRPr="0019017F">
          <w:rPr>
            <w:rStyle w:val="Hyperlink"/>
            <w:shd w:val="clear" w:color="auto" w:fill="FFFFFF"/>
          </w:rPr>
          <w:t>https://www.sciencedirect.com/science/article/pii/S1471595325001969</w:t>
        </w:r>
      </w:hyperlink>
      <w:r w:rsidR="005A321E" w:rsidRPr="0019017F">
        <w:rPr>
          <w:color w:val="222222"/>
          <w:shd w:val="clear" w:color="auto" w:fill="FFFFFF"/>
        </w:rPr>
        <w:t xml:space="preserve"> </w:t>
      </w:r>
    </w:p>
    <w:p w14:paraId="5A6EE927" w14:textId="21A02C8D"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proofErr w:type="spellStart"/>
      <w:r w:rsidRPr="0019017F">
        <w:rPr>
          <w:rFonts w:ascii="Times New Roman" w:hAnsi="Times New Roman" w:cs="Times New Roman"/>
          <w:color w:val="222222"/>
          <w:sz w:val="24"/>
          <w:szCs w:val="24"/>
          <w:shd w:val="clear" w:color="auto" w:fill="FFFFFF"/>
        </w:rPr>
        <w:lastRenderedPageBreak/>
        <w:t>Crossingham</w:t>
      </w:r>
      <w:proofErr w:type="spellEnd"/>
      <w:r w:rsidRPr="0019017F">
        <w:rPr>
          <w:rFonts w:ascii="Times New Roman" w:hAnsi="Times New Roman" w:cs="Times New Roman"/>
          <w:color w:val="222222"/>
          <w:sz w:val="24"/>
          <w:szCs w:val="24"/>
          <w:shd w:val="clear" w:color="auto" w:fill="FFFFFF"/>
        </w:rPr>
        <w:t xml:space="preserve">, G., Ord, H., Hannon, F., </w:t>
      </w:r>
      <w:proofErr w:type="spellStart"/>
      <w:r w:rsidRPr="0019017F">
        <w:rPr>
          <w:rFonts w:ascii="Times New Roman" w:hAnsi="Times New Roman" w:cs="Times New Roman"/>
          <w:color w:val="222222"/>
          <w:sz w:val="24"/>
          <w:szCs w:val="24"/>
          <w:shd w:val="clear" w:color="auto" w:fill="FFFFFF"/>
        </w:rPr>
        <w:t>Viira</w:t>
      </w:r>
      <w:proofErr w:type="spellEnd"/>
      <w:r w:rsidRPr="0019017F">
        <w:rPr>
          <w:rFonts w:ascii="Times New Roman" w:hAnsi="Times New Roman" w:cs="Times New Roman"/>
          <w:color w:val="222222"/>
          <w:sz w:val="24"/>
          <w:szCs w:val="24"/>
          <w:shd w:val="clear" w:color="auto" w:fill="FFFFFF"/>
        </w:rPr>
        <w:t xml:space="preserve">, D. and Plunkett, A.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2023</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Learning from excellence: a thematic analysis of staff-reported excellence in healthcare from two acute NHS trusts. </w:t>
      </w:r>
      <w:r w:rsidRPr="0019017F">
        <w:rPr>
          <w:rFonts w:ascii="Times New Roman" w:hAnsi="Times New Roman" w:cs="Times New Roman"/>
          <w:i/>
          <w:iCs/>
          <w:color w:val="222222"/>
          <w:sz w:val="24"/>
          <w:szCs w:val="24"/>
          <w:shd w:val="clear" w:color="auto" w:fill="FFFFFF"/>
        </w:rPr>
        <w:t>British Journal of Healthcare Management</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29</w:t>
      </w:r>
      <w:r w:rsidRPr="0019017F">
        <w:rPr>
          <w:rFonts w:ascii="Times New Roman" w:hAnsi="Times New Roman" w:cs="Times New Roman"/>
          <w:color w:val="222222"/>
          <w:sz w:val="24"/>
          <w:szCs w:val="24"/>
          <w:shd w:val="clear" w:color="auto" w:fill="FFFFFF"/>
        </w:rPr>
        <w:t>(11), pp.1-18.</w:t>
      </w:r>
      <w:r w:rsidR="009313A2" w:rsidRPr="0019017F">
        <w:rPr>
          <w:rFonts w:ascii="Times New Roman" w:hAnsi="Times New Roman" w:cs="Times New Roman"/>
          <w:color w:val="222222"/>
          <w:sz w:val="24"/>
          <w:szCs w:val="24"/>
          <w:shd w:val="clear" w:color="auto" w:fill="FFFFFF"/>
        </w:rPr>
        <w:t xml:space="preserve"> </w:t>
      </w:r>
      <w:hyperlink r:id="rId15" w:history="1">
        <w:r w:rsidR="009313A2" w:rsidRPr="0019017F">
          <w:rPr>
            <w:rStyle w:val="Hyperlink"/>
            <w:rFonts w:ascii="Times New Roman" w:hAnsi="Times New Roman" w:cs="Times New Roman"/>
            <w:sz w:val="24"/>
            <w:szCs w:val="24"/>
            <w:shd w:val="clear" w:color="auto" w:fill="FFFFFF"/>
          </w:rPr>
          <w:t>https://www.magonlinelibrary.com/doi/pdf/10.12968/bjhc.2023.0024</w:t>
        </w:r>
      </w:hyperlink>
      <w:r w:rsidR="009313A2" w:rsidRPr="0019017F">
        <w:rPr>
          <w:rFonts w:ascii="Times New Roman" w:hAnsi="Times New Roman" w:cs="Times New Roman"/>
          <w:color w:val="222222"/>
          <w:sz w:val="24"/>
          <w:szCs w:val="24"/>
          <w:shd w:val="clear" w:color="auto" w:fill="FFFFFF"/>
        </w:rPr>
        <w:t xml:space="preserve"> </w:t>
      </w:r>
    </w:p>
    <w:p w14:paraId="6BF3682A" w14:textId="4D7FD4A9"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2C1417">
        <w:rPr>
          <w:rFonts w:ascii="Times New Roman" w:hAnsi="Times New Roman" w:cs="Times New Roman"/>
          <w:color w:val="222222"/>
          <w:sz w:val="24"/>
          <w:szCs w:val="24"/>
          <w:shd w:val="clear" w:color="auto" w:fill="FFFFFF"/>
          <w:lang w:val="en-GB"/>
        </w:rPr>
        <w:t xml:space="preserve">Da Costa, A.F., de Sousa Saldanha, E. and Muni, J. </w:t>
      </w:r>
      <w:r w:rsidR="002C1417" w:rsidRPr="002C1417">
        <w:rPr>
          <w:rFonts w:ascii="Times New Roman" w:hAnsi="Times New Roman" w:cs="Times New Roman"/>
          <w:color w:val="222222"/>
          <w:sz w:val="24"/>
          <w:szCs w:val="24"/>
          <w:shd w:val="clear" w:color="auto" w:fill="FFFFFF"/>
          <w:lang w:val="en-GB"/>
        </w:rPr>
        <w:t>(</w:t>
      </w:r>
      <w:r w:rsidRPr="002C1417">
        <w:rPr>
          <w:rFonts w:ascii="Times New Roman" w:hAnsi="Times New Roman" w:cs="Times New Roman"/>
          <w:color w:val="222222"/>
          <w:sz w:val="24"/>
          <w:szCs w:val="24"/>
          <w:shd w:val="clear" w:color="auto" w:fill="FFFFFF"/>
          <w:lang w:val="en-GB"/>
        </w:rPr>
        <w:t>2025</w:t>
      </w:r>
      <w:r w:rsidR="002C1417" w:rsidRPr="002C1417">
        <w:rPr>
          <w:rFonts w:ascii="Times New Roman" w:hAnsi="Times New Roman" w:cs="Times New Roman"/>
          <w:color w:val="222222"/>
          <w:sz w:val="24"/>
          <w:szCs w:val="24"/>
          <w:shd w:val="clear" w:color="auto" w:fill="FFFFFF"/>
          <w:lang w:val="en-GB"/>
        </w:rPr>
        <w:t>)</w:t>
      </w:r>
      <w:r w:rsidRPr="002C1417">
        <w:rPr>
          <w:rFonts w:ascii="Times New Roman" w:hAnsi="Times New Roman" w:cs="Times New Roman"/>
          <w:color w:val="222222"/>
          <w:sz w:val="24"/>
          <w:szCs w:val="24"/>
          <w:shd w:val="clear" w:color="auto" w:fill="FFFFFF"/>
          <w:lang w:val="en-GB"/>
        </w:rPr>
        <w:t xml:space="preserve"> </w:t>
      </w:r>
      <w:r w:rsidRPr="0019017F">
        <w:rPr>
          <w:rFonts w:ascii="Times New Roman" w:hAnsi="Times New Roman" w:cs="Times New Roman"/>
          <w:color w:val="222222"/>
          <w:sz w:val="24"/>
          <w:szCs w:val="24"/>
          <w:shd w:val="clear" w:color="auto" w:fill="FFFFFF"/>
        </w:rPr>
        <w:t xml:space="preserve">The Role of Innovative </w:t>
      </w:r>
      <w:proofErr w:type="spellStart"/>
      <w:r w:rsidR="002C1417">
        <w:rPr>
          <w:rFonts w:ascii="Times New Roman" w:hAnsi="Times New Roman" w:cs="Times New Roman"/>
          <w:color w:val="222222"/>
          <w:sz w:val="24"/>
          <w:szCs w:val="24"/>
          <w:shd w:val="clear" w:color="auto" w:fill="FFFFFF"/>
        </w:rPr>
        <w:t>Organisational</w:t>
      </w:r>
      <w:proofErr w:type="spellEnd"/>
      <w:r w:rsidRPr="0019017F">
        <w:rPr>
          <w:rFonts w:ascii="Times New Roman" w:hAnsi="Times New Roman" w:cs="Times New Roman"/>
          <w:color w:val="222222"/>
          <w:sz w:val="24"/>
          <w:szCs w:val="24"/>
          <w:shd w:val="clear" w:color="auto" w:fill="FFFFFF"/>
        </w:rPr>
        <w:t xml:space="preserve"> Culture on the Relationship Between Transformational Leadership and Work Performance. </w:t>
      </w:r>
      <w:r w:rsidRPr="0019017F">
        <w:rPr>
          <w:rFonts w:ascii="Times New Roman" w:hAnsi="Times New Roman" w:cs="Times New Roman"/>
          <w:i/>
          <w:iCs/>
          <w:color w:val="222222"/>
          <w:sz w:val="24"/>
          <w:szCs w:val="24"/>
          <w:shd w:val="clear" w:color="auto" w:fill="FFFFFF"/>
        </w:rPr>
        <w:t>Timor Leste Journal of Business and Management</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7</w:t>
      </w:r>
      <w:r w:rsidRPr="0019017F">
        <w:rPr>
          <w:rFonts w:ascii="Times New Roman" w:hAnsi="Times New Roman" w:cs="Times New Roman"/>
          <w:color w:val="222222"/>
          <w:sz w:val="24"/>
          <w:szCs w:val="24"/>
          <w:shd w:val="clear" w:color="auto" w:fill="FFFFFF"/>
        </w:rPr>
        <w:t>.</w:t>
      </w:r>
      <w:r w:rsidR="009313A2" w:rsidRPr="0019017F">
        <w:rPr>
          <w:rFonts w:ascii="Times New Roman" w:hAnsi="Times New Roman" w:cs="Times New Roman"/>
          <w:color w:val="222222"/>
          <w:sz w:val="24"/>
          <w:szCs w:val="24"/>
          <w:shd w:val="clear" w:color="auto" w:fill="FFFFFF"/>
        </w:rPr>
        <w:t xml:space="preserve"> </w:t>
      </w:r>
      <w:hyperlink r:id="rId16" w:history="1">
        <w:r w:rsidR="009313A2" w:rsidRPr="0019017F">
          <w:rPr>
            <w:rStyle w:val="Hyperlink"/>
            <w:rFonts w:ascii="Times New Roman" w:hAnsi="Times New Roman" w:cs="Times New Roman"/>
            <w:sz w:val="24"/>
            <w:szCs w:val="24"/>
            <w:shd w:val="clear" w:color="auto" w:fill="FFFFFF"/>
          </w:rPr>
          <w:t>https://tljbm.org/jurnal/index.php/tljbm/article/download/235/72</w:t>
        </w:r>
      </w:hyperlink>
      <w:r w:rsidR="009313A2" w:rsidRPr="0019017F">
        <w:rPr>
          <w:rFonts w:ascii="Times New Roman" w:hAnsi="Times New Roman" w:cs="Times New Roman"/>
          <w:color w:val="222222"/>
          <w:sz w:val="24"/>
          <w:szCs w:val="24"/>
          <w:shd w:val="clear" w:color="auto" w:fill="FFFFFF"/>
        </w:rPr>
        <w:t xml:space="preserve"> </w:t>
      </w:r>
    </w:p>
    <w:p w14:paraId="73EFFBC8" w14:textId="1B2E5F97"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Kenett, Y.N.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The role of knowledge in creative thinking. </w:t>
      </w:r>
      <w:r w:rsidRPr="0019017F">
        <w:rPr>
          <w:rFonts w:ascii="Times New Roman" w:hAnsi="Times New Roman" w:cs="Times New Roman"/>
          <w:i/>
          <w:iCs/>
          <w:color w:val="222222"/>
          <w:sz w:val="24"/>
          <w:szCs w:val="24"/>
          <w:shd w:val="clear" w:color="auto" w:fill="FFFFFF"/>
        </w:rPr>
        <w:t>Creativity Research Journal</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37</w:t>
      </w:r>
      <w:r w:rsidRPr="0019017F">
        <w:rPr>
          <w:rFonts w:ascii="Times New Roman" w:hAnsi="Times New Roman" w:cs="Times New Roman"/>
          <w:color w:val="222222"/>
          <w:sz w:val="24"/>
          <w:szCs w:val="24"/>
          <w:shd w:val="clear" w:color="auto" w:fill="FFFFFF"/>
        </w:rPr>
        <w:t xml:space="preserve">(2), pp.242-249. </w:t>
      </w:r>
      <w:hyperlink r:id="rId17" w:history="1">
        <w:r w:rsidRPr="0019017F">
          <w:rPr>
            <w:rStyle w:val="Hyperlink"/>
            <w:rFonts w:ascii="Times New Roman" w:hAnsi="Times New Roman" w:cs="Times New Roman"/>
            <w:sz w:val="24"/>
            <w:szCs w:val="24"/>
            <w:shd w:val="clear" w:color="auto" w:fill="FFFFFF"/>
          </w:rPr>
          <w:t>https://www.tandfonline.com/doi/pdf/10.1080/10400419.2024.2322858</w:t>
        </w:r>
      </w:hyperlink>
      <w:r w:rsidRPr="0019017F">
        <w:rPr>
          <w:rFonts w:ascii="Times New Roman" w:hAnsi="Times New Roman" w:cs="Times New Roman"/>
          <w:color w:val="222222"/>
          <w:sz w:val="24"/>
          <w:szCs w:val="24"/>
          <w:shd w:val="clear" w:color="auto" w:fill="FFFFFF"/>
        </w:rPr>
        <w:t xml:space="preserve"> </w:t>
      </w:r>
    </w:p>
    <w:p w14:paraId="589B107B" w14:textId="208E5363"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Kumari, A.A., Wani, T.A., Liem, M., Boyd, J. and Khan, U.R.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Advancing Regional and Remote Health Care </w:t>
      </w:r>
      <w:proofErr w:type="gramStart"/>
      <w:r w:rsidRPr="0019017F">
        <w:rPr>
          <w:rFonts w:ascii="Times New Roman" w:hAnsi="Times New Roman" w:cs="Times New Roman"/>
          <w:color w:val="222222"/>
          <w:sz w:val="24"/>
          <w:szCs w:val="24"/>
          <w:shd w:val="clear" w:color="auto" w:fill="FFFFFF"/>
        </w:rPr>
        <w:t>With</w:t>
      </w:r>
      <w:proofErr w:type="gramEnd"/>
      <w:r w:rsidRPr="0019017F">
        <w:rPr>
          <w:rFonts w:ascii="Times New Roman" w:hAnsi="Times New Roman" w:cs="Times New Roman"/>
          <w:color w:val="222222"/>
          <w:sz w:val="24"/>
          <w:szCs w:val="24"/>
          <w:shd w:val="clear" w:color="auto" w:fill="FFFFFF"/>
        </w:rPr>
        <w:t xml:space="preserve"> Virtual Hospital Implementation: Rapid Review. </w:t>
      </w:r>
      <w:r w:rsidRPr="0019017F">
        <w:rPr>
          <w:rFonts w:ascii="Times New Roman" w:hAnsi="Times New Roman" w:cs="Times New Roman"/>
          <w:i/>
          <w:iCs/>
          <w:color w:val="222222"/>
          <w:sz w:val="24"/>
          <w:szCs w:val="24"/>
          <w:shd w:val="clear" w:color="auto" w:fill="FFFFFF"/>
        </w:rPr>
        <w:t>JMIR Human Factors</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12</w:t>
      </w:r>
      <w:r w:rsidRPr="0019017F">
        <w:rPr>
          <w:rFonts w:ascii="Times New Roman" w:hAnsi="Times New Roman" w:cs="Times New Roman"/>
          <w:color w:val="222222"/>
          <w:sz w:val="24"/>
          <w:szCs w:val="24"/>
          <w:shd w:val="clear" w:color="auto" w:fill="FFFFFF"/>
        </w:rPr>
        <w:t>, p.e64582</w:t>
      </w:r>
      <w:r w:rsidR="009313A2" w:rsidRPr="0019017F">
        <w:rPr>
          <w:rFonts w:ascii="Times New Roman" w:hAnsi="Times New Roman" w:cs="Times New Roman"/>
          <w:color w:val="222222"/>
          <w:sz w:val="24"/>
          <w:szCs w:val="24"/>
          <w:shd w:val="clear" w:color="auto" w:fill="FFFFFF"/>
        </w:rPr>
        <w:t xml:space="preserve"> </w:t>
      </w:r>
      <w:hyperlink r:id="rId18" w:history="1">
        <w:r w:rsidR="009313A2" w:rsidRPr="0019017F">
          <w:rPr>
            <w:rStyle w:val="Hyperlink"/>
            <w:rFonts w:ascii="Times New Roman" w:hAnsi="Times New Roman" w:cs="Times New Roman"/>
            <w:sz w:val="24"/>
            <w:szCs w:val="24"/>
            <w:shd w:val="clear" w:color="auto" w:fill="FFFFFF"/>
          </w:rPr>
          <w:t>https://humanfactors.jmir.org/2025/1/e64582</w:t>
        </w:r>
      </w:hyperlink>
      <w:r w:rsidR="009313A2" w:rsidRPr="0019017F">
        <w:rPr>
          <w:rFonts w:ascii="Times New Roman" w:hAnsi="Times New Roman" w:cs="Times New Roman"/>
          <w:color w:val="222222"/>
          <w:sz w:val="24"/>
          <w:szCs w:val="24"/>
          <w:shd w:val="clear" w:color="auto" w:fill="FFFFFF"/>
        </w:rPr>
        <w:t xml:space="preserve"> </w:t>
      </w:r>
    </w:p>
    <w:p w14:paraId="4FD41D05" w14:textId="2CE8A517"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Lanteigne, I. and Iancu, P.,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Perspectives of Social Workers and Other Healthcare Professionals on Collaborative Work to Address Complex Situations. </w:t>
      </w:r>
      <w:r w:rsidRPr="0019017F">
        <w:rPr>
          <w:rFonts w:ascii="Times New Roman" w:hAnsi="Times New Roman" w:cs="Times New Roman"/>
          <w:i/>
          <w:iCs/>
          <w:color w:val="222222"/>
          <w:sz w:val="24"/>
          <w:szCs w:val="24"/>
          <w:shd w:val="clear" w:color="auto" w:fill="FFFFFF"/>
        </w:rPr>
        <w:t>Advances in Social Work</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25</w:t>
      </w:r>
      <w:r w:rsidRPr="0019017F">
        <w:rPr>
          <w:rFonts w:ascii="Times New Roman" w:hAnsi="Times New Roman" w:cs="Times New Roman"/>
          <w:color w:val="222222"/>
          <w:sz w:val="24"/>
          <w:szCs w:val="24"/>
          <w:shd w:val="clear" w:color="auto" w:fill="FFFFFF"/>
        </w:rPr>
        <w:t>(1), pp.454-474.</w:t>
      </w:r>
      <w:r w:rsidR="009313A2" w:rsidRPr="0019017F">
        <w:rPr>
          <w:rFonts w:ascii="Times New Roman" w:hAnsi="Times New Roman" w:cs="Times New Roman"/>
          <w:color w:val="222222"/>
          <w:sz w:val="24"/>
          <w:szCs w:val="24"/>
          <w:shd w:val="clear" w:color="auto" w:fill="FFFFFF"/>
        </w:rPr>
        <w:t xml:space="preserve"> </w:t>
      </w:r>
      <w:hyperlink r:id="rId19" w:history="1">
        <w:r w:rsidR="009313A2" w:rsidRPr="0019017F">
          <w:rPr>
            <w:rStyle w:val="Hyperlink"/>
            <w:rFonts w:ascii="Times New Roman" w:hAnsi="Times New Roman" w:cs="Times New Roman"/>
            <w:sz w:val="24"/>
            <w:szCs w:val="24"/>
            <w:shd w:val="clear" w:color="auto" w:fill="FFFFFF"/>
          </w:rPr>
          <w:t>https://advancesinsocialwork.indianapolis.iu.edu/index.php/advancesinsocialwork/article/download/28145/26104</w:t>
        </w:r>
      </w:hyperlink>
      <w:r w:rsidR="009313A2" w:rsidRPr="0019017F">
        <w:rPr>
          <w:rFonts w:ascii="Times New Roman" w:hAnsi="Times New Roman" w:cs="Times New Roman"/>
          <w:color w:val="222222"/>
          <w:sz w:val="24"/>
          <w:szCs w:val="24"/>
          <w:shd w:val="clear" w:color="auto" w:fill="FFFFFF"/>
        </w:rPr>
        <w:t xml:space="preserve"> </w:t>
      </w:r>
    </w:p>
    <w:p w14:paraId="176A1698" w14:textId="356CE2B4" w:rsidR="00FC63BF" w:rsidRPr="0019017F" w:rsidRDefault="00FC63BF" w:rsidP="00F26869">
      <w:pPr>
        <w:spacing w:after="0" w:line="480" w:lineRule="auto"/>
        <w:ind w:left="720" w:hanging="720"/>
        <w:rPr>
          <w:rFonts w:ascii="Times New Roman" w:hAnsi="Times New Roman" w:cs="Times New Roman"/>
          <w:sz w:val="24"/>
          <w:szCs w:val="24"/>
        </w:rPr>
      </w:pPr>
      <w:r w:rsidRPr="0019017F">
        <w:rPr>
          <w:rFonts w:ascii="Times New Roman" w:hAnsi="Times New Roman" w:cs="Times New Roman"/>
          <w:color w:val="222222"/>
          <w:sz w:val="24"/>
          <w:szCs w:val="24"/>
          <w:shd w:val="clear" w:color="auto" w:fill="FFFFFF"/>
        </w:rPr>
        <w:t xml:space="preserve">Lee, Y.S., LaVine, N., Kogan, Y. and Poghosyan, L.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Examining team creativity in primary care. </w:t>
      </w:r>
      <w:r w:rsidRPr="0019017F">
        <w:rPr>
          <w:rFonts w:ascii="Times New Roman" w:hAnsi="Times New Roman" w:cs="Times New Roman"/>
          <w:i/>
          <w:iCs/>
          <w:color w:val="222222"/>
          <w:sz w:val="24"/>
          <w:szCs w:val="24"/>
          <w:shd w:val="clear" w:color="auto" w:fill="FFFFFF"/>
        </w:rPr>
        <w:t>Health Care Management Review</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50</w:t>
      </w:r>
      <w:r w:rsidRPr="0019017F">
        <w:rPr>
          <w:rFonts w:ascii="Times New Roman" w:hAnsi="Times New Roman" w:cs="Times New Roman"/>
          <w:color w:val="222222"/>
          <w:sz w:val="24"/>
          <w:szCs w:val="24"/>
          <w:shd w:val="clear" w:color="auto" w:fill="FFFFFF"/>
        </w:rPr>
        <w:t>(4), pp.315-326.</w:t>
      </w:r>
      <w:r w:rsidR="00427561" w:rsidRPr="0019017F">
        <w:rPr>
          <w:rFonts w:ascii="Times New Roman" w:hAnsi="Times New Roman" w:cs="Times New Roman"/>
          <w:color w:val="222222"/>
          <w:sz w:val="24"/>
          <w:szCs w:val="24"/>
          <w:shd w:val="clear" w:color="auto" w:fill="FFFFFF"/>
        </w:rPr>
        <w:t xml:space="preserve"> </w:t>
      </w:r>
      <w:hyperlink r:id="rId20" w:history="1">
        <w:r w:rsidR="00427561" w:rsidRPr="0019017F">
          <w:rPr>
            <w:rStyle w:val="Hyperlink"/>
            <w:rFonts w:ascii="Times New Roman" w:hAnsi="Times New Roman" w:cs="Times New Roman"/>
            <w:sz w:val="24"/>
            <w:szCs w:val="24"/>
            <w:shd w:val="clear" w:color="auto" w:fill="FFFFFF"/>
          </w:rPr>
          <w:t>https://journals.lww.com/hcmrjournal/fulltext/2025/10000/examining_team_creativity_in_primary_care.7.aspx</w:t>
        </w:r>
      </w:hyperlink>
      <w:r w:rsidR="00427561" w:rsidRPr="0019017F">
        <w:rPr>
          <w:rFonts w:ascii="Times New Roman" w:hAnsi="Times New Roman" w:cs="Times New Roman"/>
          <w:color w:val="222222"/>
          <w:sz w:val="24"/>
          <w:szCs w:val="24"/>
          <w:shd w:val="clear" w:color="auto" w:fill="FFFFFF"/>
        </w:rPr>
        <w:t xml:space="preserve"> </w:t>
      </w:r>
    </w:p>
    <w:p w14:paraId="5BF18D86" w14:textId="2D41DB06" w:rsidR="00FC63BF" w:rsidRPr="0019017F" w:rsidRDefault="00FC63BF" w:rsidP="00F26869">
      <w:pPr>
        <w:spacing w:after="0" w:line="480" w:lineRule="auto"/>
        <w:ind w:left="720" w:hanging="720"/>
        <w:rPr>
          <w:rFonts w:ascii="Times New Roman" w:hAnsi="Times New Roman" w:cs="Times New Roman"/>
          <w:sz w:val="24"/>
          <w:szCs w:val="24"/>
        </w:rPr>
      </w:pPr>
      <w:r w:rsidRPr="0019017F">
        <w:rPr>
          <w:rFonts w:ascii="Times New Roman" w:hAnsi="Times New Roman" w:cs="Times New Roman"/>
          <w:color w:val="222222"/>
          <w:sz w:val="24"/>
          <w:szCs w:val="24"/>
          <w:shd w:val="clear" w:color="auto" w:fill="FFFFFF"/>
        </w:rPr>
        <w:lastRenderedPageBreak/>
        <w:t>Lyndon, H., Viney, T. and Slade, V.</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2C1417">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A service evaluation of virtual </w:t>
      </w:r>
      <w:proofErr w:type="gramStart"/>
      <w:r w:rsidRPr="0019017F">
        <w:rPr>
          <w:rFonts w:ascii="Times New Roman" w:hAnsi="Times New Roman" w:cs="Times New Roman"/>
          <w:color w:val="222222"/>
          <w:sz w:val="24"/>
          <w:szCs w:val="24"/>
          <w:shd w:val="clear" w:color="auto" w:fill="FFFFFF"/>
        </w:rPr>
        <w:t>wards</w:t>
      </w:r>
      <w:proofErr w:type="gramEnd"/>
      <w:r w:rsidRPr="0019017F">
        <w:rPr>
          <w:rFonts w:ascii="Times New Roman" w:hAnsi="Times New Roman" w:cs="Times New Roman"/>
          <w:color w:val="222222"/>
          <w:sz w:val="24"/>
          <w:szCs w:val="24"/>
          <w:shd w:val="clear" w:color="auto" w:fill="FFFFFF"/>
        </w:rPr>
        <w:t xml:space="preserve"> in Cornwall, UK. </w:t>
      </w:r>
      <w:r w:rsidRPr="0019017F">
        <w:rPr>
          <w:rFonts w:ascii="Times New Roman" w:hAnsi="Times New Roman" w:cs="Times New Roman"/>
          <w:i/>
          <w:iCs/>
          <w:color w:val="222222"/>
          <w:sz w:val="24"/>
          <w:szCs w:val="24"/>
          <w:shd w:val="clear" w:color="auto" w:fill="FFFFFF"/>
        </w:rPr>
        <w:t>Oxford Open Digital Health</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3</w:t>
      </w:r>
      <w:r w:rsidRPr="0019017F">
        <w:rPr>
          <w:rFonts w:ascii="Times New Roman" w:hAnsi="Times New Roman" w:cs="Times New Roman"/>
          <w:color w:val="222222"/>
          <w:sz w:val="24"/>
          <w:szCs w:val="24"/>
          <w:shd w:val="clear" w:color="auto" w:fill="FFFFFF"/>
        </w:rPr>
        <w:t xml:space="preserve">, </w:t>
      </w:r>
      <w:proofErr w:type="gramStart"/>
      <w:r w:rsidRPr="0019017F">
        <w:rPr>
          <w:rFonts w:ascii="Times New Roman" w:hAnsi="Times New Roman" w:cs="Times New Roman"/>
          <w:color w:val="222222"/>
          <w:sz w:val="24"/>
          <w:szCs w:val="24"/>
          <w:shd w:val="clear" w:color="auto" w:fill="FFFFFF"/>
        </w:rPr>
        <w:t>p.oqaf</w:t>
      </w:r>
      <w:proofErr w:type="gramEnd"/>
      <w:r w:rsidRPr="0019017F">
        <w:rPr>
          <w:rFonts w:ascii="Times New Roman" w:hAnsi="Times New Roman" w:cs="Times New Roman"/>
          <w:color w:val="222222"/>
          <w:sz w:val="24"/>
          <w:szCs w:val="24"/>
          <w:shd w:val="clear" w:color="auto" w:fill="FFFFFF"/>
        </w:rPr>
        <w:t>008.</w:t>
      </w:r>
      <w:r w:rsidRPr="0019017F">
        <w:rPr>
          <w:rFonts w:ascii="Times New Roman" w:hAnsi="Times New Roman" w:cs="Times New Roman"/>
          <w:sz w:val="24"/>
          <w:szCs w:val="24"/>
        </w:rPr>
        <w:t xml:space="preserve"> </w:t>
      </w:r>
      <w:r w:rsidR="00427561" w:rsidRPr="0019017F">
        <w:rPr>
          <w:rFonts w:ascii="Times New Roman" w:hAnsi="Times New Roman" w:cs="Times New Roman"/>
          <w:sz w:val="24"/>
          <w:szCs w:val="24"/>
        </w:rPr>
        <w:t xml:space="preserve"> </w:t>
      </w:r>
      <w:hyperlink r:id="rId21" w:history="1">
        <w:r w:rsidR="00427561" w:rsidRPr="0019017F">
          <w:rPr>
            <w:rStyle w:val="Hyperlink"/>
            <w:rFonts w:ascii="Times New Roman" w:hAnsi="Times New Roman" w:cs="Times New Roman"/>
            <w:sz w:val="24"/>
            <w:szCs w:val="24"/>
          </w:rPr>
          <w:t>https://academic.oup.com/oodh/article-pdf/doi/10.1093/oodh/oqaf008/62925402/oqaf008.pdf</w:t>
        </w:r>
      </w:hyperlink>
      <w:r w:rsidR="00427561" w:rsidRPr="0019017F">
        <w:rPr>
          <w:rFonts w:ascii="Times New Roman" w:hAnsi="Times New Roman" w:cs="Times New Roman"/>
          <w:sz w:val="24"/>
          <w:szCs w:val="24"/>
        </w:rPr>
        <w:t xml:space="preserve"> </w:t>
      </w:r>
    </w:p>
    <w:p w14:paraId="5CCF3262" w14:textId="527C4188" w:rsidR="00FC63BF" w:rsidRPr="0019017F" w:rsidRDefault="00FC63BF" w:rsidP="00F26869">
      <w:pPr>
        <w:pStyle w:val="NormalWeb"/>
        <w:spacing w:before="0" w:beforeAutospacing="0" w:after="0" w:afterAutospacing="0" w:line="480" w:lineRule="auto"/>
        <w:ind w:left="720" w:hanging="720"/>
        <w:rPr>
          <w:rStyle w:val="Hyperlink"/>
          <w:shd w:val="clear" w:color="auto" w:fill="FFFFFF"/>
        </w:rPr>
      </w:pPr>
      <w:r w:rsidRPr="0019017F">
        <w:rPr>
          <w:color w:val="333333"/>
          <w:shd w:val="clear" w:color="auto" w:fill="FFFFFF"/>
        </w:rPr>
        <w:t>McNeill, S., O’Donovan, D. &amp; Hart, N. Access to healthcare for people experiencing homelessness in the UK and Ireland: a scoping review. </w:t>
      </w:r>
      <w:r w:rsidRPr="0019017F">
        <w:rPr>
          <w:i/>
          <w:iCs/>
          <w:color w:val="333333"/>
          <w:shd w:val="clear" w:color="auto" w:fill="FFFFFF"/>
        </w:rPr>
        <w:t>BMC Health Serv Res</w:t>
      </w:r>
      <w:r w:rsidRPr="0019017F">
        <w:rPr>
          <w:color w:val="333333"/>
          <w:shd w:val="clear" w:color="auto" w:fill="FFFFFF"/>
        </w:rPr>
        <w:t> </w:t>
      </w:r>
      <w:r w:rsidRPr="0019017F">
        <w:rPr>
          <w:b/>
          <w:bCs/>
          <w:color w:val="333333"/>
          <w:shd w:val="clear" w:color="auto" w:fill="FFFFFF"/>
        </w:rPr>
        <w:t>22</w:t>
      </w:r>
      <w:r w:rsidRPr="0019017F">
        <w:rPr>
          <w:color w:val="333333"/>
          <w:shd w:val="clear" w:color="auto" w:fill="FFFFFF"/>
        </w:rPr>
        <w:t xml:space="preserve">, 910 (2022) </w:t>
      </w:r>
      <w:hyperlink r:id="rId22" w:history="1">
        <w:r w:rsidRPr="0019017F">
          <w:rPr>
            <w:rStyle w:val="Hyperlink"/>
            <w:shd w:val="clear" w:color="auto" w:fill="FFFFFF"/>
          </w:rPr>
          <w:t>https://doi.org/10.1186/s1291302208265y</w:t>
        </w:r>
      </w:hyperlink>
    </w:p>
    <w:p w14:paraId="13CCB83D" w14:textId="1BCD4A34"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Morse, K.F., Fine, P.A. and Friedlander, K.J.,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How Medical Diagnosticians Earn their Stripes: Horses, Zebras, and Divergent Thinking. </w:t>
      </w:r>
      <w:r w:rsidRPr="0019017F">
        <w:rPr>
          <w:rFonts w:ascii="Times New Roman" w:hAnsi="Times New Roman" w:cs="Times New Roman"/>
          <w:i/>
          <w:iCs/>
          <w:color w:val="222222"/>
          <w:sz w:val="24"/>
          <w:szCs w:val="24"/>
          <w:shd w:val="clear" w:color="auto" w:fill="FFFFFF"/>
        </w:rPr>
        <w:t>Journal of Expertise/March</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8</w:t>
      </w:r>
      <w:r w:rsidRPr="0019017F">
        <w:rPr>
          <w:rFonts w:ascii="Times New Roman" w:hAnsi="Times New Roman" w:cs="Times New Roman"/>
          <w:color w:val="222222"/>
          <w:sz w:val="24"/>
          <w:szCs w:val="24"/>
          <w:shd w:val="clear" w:color="auto" w:fill="FFFFFF"/>
        </w:rPr>
        <w:t>(1).</w:t>
      </w:r>
      <w:r w:rsidRPr="0019017F">
        <w:rPr>
          <w:rFonts w:ascii="Times New Roman" w:hAnsi="Times New Roman" w:cs="Times New Roman"/>
          <w:sz w:val="24"/>
          <w:szCs w:val="24"/>
        </w:rPr>
        <w:t xml:space="preserve"> </w:t>
      </w:r>
      <w:hyperlink r:id="rId23" w:history="1">
        <w:r w:rsidRPr="0019017F">
          <w:rPr>
            <w:rStyle w:val="Hyperlink"/>
            <w:rFonts w:ascii="Times New Roman" w:hAnsi="Times New Roman" w:cs="Times New Roman"/>
            <w:sz w:val="24"/>
            <w:szCs w:val="24"/>
            <w:shd w:val="clear" w:color="auto" w:fill="FFFFFF"/>
          </w:rPr>
          <w:t>https://www.researchgate.net/profile/Kathryn-Friedlander/publication/390975571_How_Medical_Diagnosticians_Earn_their_Stripes_Horses_Zebras_and_Divergent_Thinking/links/680651d8bfbe974b23b4287f/How-Medical-Diagnosticians-Earn-their-Stripes-Horses-Zebras-and-Divergent-Thinking.pdf</w:t>
        </w:r>
      </w:hyperlink>
      <w:r w:rsidRPr="0019017F">
        <w:rPr>
          <w:rFonts w:ascii="Times New Roman" w:hAnsi="Times New Roman" w:cs="Times New Roman"/>
          <w:color w:val="222222"/>
          <w:sz w:val="24"/>
          <w:szCs w:val="24"/>
          <w:shd w:val="clear" w:color="auto" w:fill="FFFFFF"/>
        </w:rPr>
        <w:t xml:space="preserve"> </w:t>
      </w:r>
    </w:p>
    <w:p w14:paraId="2FC4BF72" w14:textId="392CB3EF"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Ocampo, F.A., McIntyre, B.G., Massey, D. and Saunders, R.,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Nursing student reflections on a research internship: A reflective discussion following the Gibbs' reflective cycle. </w:t>
      </w:r>
      <w:r w:rsidRPr="0019017F">
        <w:rPr>
          <w:rFonts w:ascii="Times New Roman" w:hAnsi="Times New Roman" w:cs="Times New Roman"/>
          <w:i/>
          <w:iCs/>
          <w:color w:val="222222"/>
          <w:sz w:val="24"/>
          <w:szCs w:val="24"/>
          <w:shd w:val="clear" w:color="auto" w:fill="FFFFFF"/>
        </w:rPr>
        <w:t>Nurse Education Today</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145</w:t>
      </w:r>
      <w:r w:rsidRPr="0019017F">
        <w:rPr>
          <w:rFonts w:ascii="Times New Roman" w:hAnsi="Times New Roman" w:cs="Times New Roman"/>
          <w:color w:val="222222"/>
          <w:sz w:val="24"/>
          <w:szCs w:val="24"/>
          <w:shd w:val="clear" w:color="auto" w:fill="FFFFFF"/>
        </w:rPr>
        <w:t>, p.106481.</w:t>
      </w:r>
      <w:r w:rsidR="00427561" w:rsidRPr="0019017F">
        <w:rPr>
          <w:rFonts w:ascii="Times New Roman" w:hAnsi="Times New Roman" w:cs="Times New Roman"/>
          <w:color w:val="222222"/>
          <w:sz w:val="24"/>
          <w:szCs w:val="24"/>
          <w:shd w:val="clear" w:color="auto" w:fill="FFFFFF"/>
        </w:rPr>
        <w:t xml:space="preserve"> </w:t>
      </w:r>
      <w:hyperlink r:id="rId24" w:history="1">
        <w:r w:rsidR="00427561" w:rsidRPr="0019017F">
          <w:rPr>
            <w:rStyle w:val="Hyperlink"/>
            <w:rFonts w:ascii="Times New Roman" w:hAnsi="Times New Roman" w:cs="Times New Roman"/>
            <w:sz w:val="24"/>
            <w:szCs w:val="24"/>
            <w:shd w:val="clear" w:color="auto" w:fill="FFFFFF"/>
          </w:rPr>
          <w:t>https://www.sciencedirect.com/science/article/pii/S0260691724003915</w:t>
        </w:r>
      </w:hyperlink>
      <w:r w:rsidR="00427561" w:rsidRPr="0019017F">
        <w:rPr>
          <w:rFonts w:ascii="Times New Roman" w:hAnsi="Times New Roman" w:cs="Times New Roman"/>
          <w:color w:val="222222"/>
          <w:sz w:val="24"/>
          <w:szCs w:val="24"/>
          <w:shd w:val="clear" w:color="auto" w:fill="FFFFFF"/>
        </w:rPr>
        <w:t xml:space="preserve"> </w:t>
      </w:r>
    </w:p>
    <w:p w14:paraId="29F1569A" w14:textId="125746DC"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Silva, V., Joaquim, J.J., Desselle, S., Quaye, S. and Matos, C.,</w:t>
      </w:r>
      <w:r w:rsidR="00AB2F3A">
        <w:rPr>
          <w:rFonts w:ascii="Times New Roman" w:hAnsi="Times New Roman" w:cs="Times New Roman"/>
          <w:color w:val="222222"/>
          <w:sz w:val="24"/>
          <w:szCs w:val="24"/>
          <w:shd w:val="clear" w:color="auto" w:fill="FFFFFF"/>
        </w:rPr>
        <w:t xml:space="preserve"> (</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Safe Staffing Standards for Pharmacy Technicians in Hospital Settings. </w:t>
      </w:r>
      <w:r w:rsidRPr="0019017F">
        <w:rPr>
          <w:rFonts w:ascii="Times New Roman" w:hAnsi="Times New Roman" w:cs="Times New Roman"/>
          <w:i/>
          <w:iCs/>
          <w:color w:val="222222"/>
          <w:sz w:val="24"/>
          <w:szCs w:val="24"/>
          <w:shd w:val="clear" w:color="auto" w:fill="FFFFFF"/>
        </w:rPr>
        <w:t>Journal of Market Access &amp; Health Policy</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13</w:t>
      </w:r>
      <w:r w:rsidRPr="0019017F">
        <w:rPr>
          <w:rFonts w:ascii="Times New Roman" w:hAnsi="Times New Roman" w:cs="Times New Roman"/>
          <w:color w:val="222222"/>
          <w:sz w:val="24"/>
          <w:szCs w:val="24"/>
          <w:shd w:val="clear" w:color="auto" w:fill="FFFFFF"/>
        </w:rPr>
        <w:t>(3), p.45.</w:t>
      </w:r>
      <w:r w:rsidR="0023446A" w:rsidRPr="0019017F">
        <w:rPr>
          <w:rFonts w:ascii="Times New Roman" w:hAnsi="Times New Roman" w:cs="Times New Roman"/>
          <w:color w:val="222222"/>
          <w:sz w:val="24"/>
          <w:szCs w:val="24"/>
          <w:shd w:val="clear" w:color="auto" w:fill="FFFFFF"/>
        </w:rPr>
        <w:t xml:space="preserve"> </w:t>
      </w:r>
      <w:hyperlink r:id="rId25" w:history="1">
        <w:r w:rsidR="0023446A" w:rsidRPr="0019017F">
          <w:rPr>
            <w:rStyle w:val="Hyperlink"/>
            <w:rFonts w:ascii="Times New Roman" w:hAnsi="Times New Roman" w:cs="Times New Roman"/>
            <w:sz w:val="24"/>
            <w:szCs w:val="24"/>
            <w:shd w:val="clear" w:color="auto" w:fill="FFFFFF"/>
          </w:rPr>
          <w:t>https://www.mdpi.com/2001-6689/13/3/45</w:t>
        </w:r>
      </w:hyperlink>
      <w:r w:rsidR="0023446A" w:rsidRPr="0019017F">
        <w:rPr>
          <w:rFonts w:ascii="Times New Roman" w:hAnsi="Times New Roman" w:cs="Times New Roman"/>
          <w:color w:val="222222"/>
          <w:sz w:val="24"/>
          <w:szCs w:val="24"/>
          <w:shd w:val="clear" w:color="auto" w:fill="FFFFFF"/>
        </w:rPr>
        <w:t xml:space="preserve"> </w:t>
      </w:r>
    </w:p>
    <w:p w14:paraId="2A9411C9" w14:textId="65E7312A"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Sunny, T., Ravichandran, N., Broughan, J., McCombe, G., Loughman, S., McDonald, K., Starr, N. and Cullen, W.,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Practitioners’ perspectives on implementation of acute virtual </w:t>
      </w:r>
      <w:proofErr w:type="gramStart"/>
      <w:r w:rsidRPr="0019017F">
        <w:rPr>
          <w:rFonts w:ascii="Times New Roman" w:hAnsi="Times New Roman" w:cs="Times New Roman"/>
          <w:color w:val="222222"/>
          <w:sz w:val="24"/>
          <w:szCs w:val="24"/>
          <w:shd w:val="clear" w:color="auto" w:fill="FFFFFF"/>
        </w:rPr>
        <w:t>wards</w:t>
      </w:r>
      <w:proofErr w:type="gramEnd"/>
      <w:r w:rsidRPr="0019017F">
        <w:rPr>
          <w:rFonts w:ascii="Times New Roman" w:hAnsi="Times New Roman" w:cs="Times New Roman"/>
          <w:color w:val="222222"/>
          <w:sz w:val="24"/>
          <w:szCs w:val="24"/>
          <w:shd w:val="clear" w:color="auto" w:fill="FFFFFF"/>
        </w:rPr>
        <w:t>: A scoping review. </w:t>
      </w:r>
      <w:r w:rsidRPr="0019017F">
        <w:rPr>
          <w:rFonts w:ascii="Times New Roman" w:hAnsi="Times New Roman" w:cs="Times New Roman"/>
          <w:i/>
          <w:iCs/>
          <w:color w:val="222222"/>
          <w:sz w:val="24"/>
          <w:szCs w:val="24"/>
          <w:shd w:val="clear" w:color="auto" w:fill="FFFFFF"/>
        </w:rPr>
        <w:t>PLOS Digital Health</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4</w:t>
      </w:r>
      <w:r w:rsidRPr="0019017F">
        <w:rPr>
          <w:rFonts w:ascii="Times New Roman" w:hAnsi="Times New Roman" w:cs="Times New Roman"/>
          <w:color w:val="222222"/>
          <w:sz w:val="24"/>
          <w:szCs w:val="24"/>
          <w:shd w:val="clear" w:color="auto" w:fill="FFFFFF"/>
        </w:rPr>
        <w:t>(5), p.e0000858.</w:t>
      </w:r>
      <w:r w:rsidR="0023446A" w:rsidRPr="0019017F">
        <w:rPr>
          <w:rFonts w:ascii="Times New Roman" w:hAnsi="Times New Roman" w:cs="Times New Roman"/>
          <w:color w:val="222222"/>
          <w:sz w:val="24"/>
          <w:szCs w:val="24"/>
          <w:shd w:val="clear" w:color="auto" w:fill="FFFFFF"/>
        </w:rPr>
        <w:t xml:space="preserve"> </w:t>
      </w:r>
      <w:hyperlink r:id="rId26" w:history="1">
        <w:r w:rsidR="0023446A" w:rsidRPr="0019017F">
          <w:rPr>
            <w:rStyle w:val="Hyperlink"/>
            <w:rFonts w:ascii="Times New Roman" w:hAnsi="Times New Roman" w:cs="Times New Roman"/>
            <w:sz w:val="24"/>
            <w:szCs w:val="24"/>
            <w:shd w:val="clear" w:color="auto" w:fill="FFFFFF"/>
          </w:rPr>
          <w:t>https://www.mdpi.com/2001-6689/13/3/45</w:t>
        </w:r>
      </w:hyperlink>
      <w:r w:rsidR="0023446A" w:rsidRPr="0019017F">
        <w:rPr>
          <w:rFonts w:ascii="Times New Roman" w:hAnsi="Times New Roman" w:cs="Times New Roman"/>
          <w:color w:val="222222"/>
          <w:sz w:val="24"/>
          <w:szCs w:val="24"/>
          <w:shd w:val="clear" w:color="auto" w:fill="FFFFFF"/>
        </w:rPr>
        <w:t xml:space="preserve"> </w:t>
      </w:r>
    </w:p>
    <w:p w14:paraId="0D7B1C92" w14:textId="1DF8F47E" w:rsidR="00FC63BF" w:rsidRPr="00B53C31" w:rsidRDefault="00FC63BF" w:rsidP="00F26869">
      <w:pPr>
        <w:spacing w:after="0" w:line="480" w:lineRule="auto"/>
        <w:ind w:left="720" w:hanging="720"/>
        <w:rPr>
          <w:rFonts w:ascii="Times New Roman" w:hAnsi="Times New Roman" w:cs="Times New Roman"/>
          <w:color w:val="222222"/>
          <w:sz w:val="24"/>
          <w:szCs w:val="24"/>
          <w:shd w:val="clear" w:color="auto" w:fill="FFFFFF"/>
          <w:lang w:val="it-IT"/>
        </w:rPr>
      </w:pPr>
      <w:r w:rsidRPr="0019017F">
        <w:rPr>
          <w:rFonts w:ascii="Times New Roman" w:hAnsi="Times New Roman" w:cs="Times New Roman"/>
          <w:color w:val="222222"/>
          <w:sz w:val="24"/>
          <w:szCs w:val="24"/>
          <w:shd w:val="clear" w:color="auto" w:fill="FFFFFF"/>
        </w:rPr>
        <w:lastRenderedPageBreak/>
        <w:t xml:space="preserve">Susanti, R., Syarkani, Y., </w:t>
      </w:r>
      <w:proofErr w:type="spellStart"/>
      <w:r w:rsidRPr="0019017F">
        <w:rPr>
          <w:rFonts w:ascii="Times New Roman" w:hAnsi="Times New Roman" w:cs="Times New Roman"/>
          <w:color w:val="222222"/>
          <w:sz w:val="24"/>
          <w:szCs w:val="24"/>
          <w:shd w:val="clear" w:color="auto" w:fill="FFFFFF"/>
        </w:rPr>
        <w:t>Handayani</w:t>
      </w:r>
      <w:proofErr w:type="spellEnd"/>
      <w:r w:rsidRPr="0019017F">
        <w:rPr>
          <w:rFonts w:ascii="Times New Roman" w:hAnsi="Times New Roman" w:cs="Times New Roman"/>
          <w:color w:val="222222"/>
          <w:sz w:val="24"/>
          <w:szCs w:val="24"/>
          <w:shd w:val="clear" w:color="auto" w:fill="FFFFFF"/>
        </w:rPr>
        <w:t xml:space="preserve">, D.R.S. and Waluyo, I.,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Impact of Telemedicine on Hospital Financial Models. </w:t>
      </w:r>
      <w:r w:rsidRPr="00B53C31">
        <w:rPr>
          <w:rFonts w:ascii="Times New Roman" w:hAnsi="Times New Roman" w:cs="Times New Roman"/>
          <w:i/>
          <w:iCs/>
          <w:color w:val="222222"/>
          <w:sz w:val="24"/>
          <w:szCs w:val="24"/>
          <w:shd w:val="clear" w:color="auto" w:fill="FFFFFF"/>
          <w:lang w:val="it-IT"/>
        </w:rPr>
        <w:t>Jurnal Multidisiplin Indonesia</w:t>
      </w:r>
      <w:r w:rsidRPr="00B53C31">
        <w:rPr>
          <w:rFonts w:ascii="Times New Roman" w:hAnsi="Times New Roman" w:cs="Times New Roman"/>
          <w:color w:val="222222"/>
          <w:sz w:val="24"/>
          <w:szCs w:val="24"/>
          <w:shd w:val="clear" w:color="auto" w:fill="FFFFFF"/>
          <w:lang w:val="it-IT"/>
        </w:rPr>
        <w:t>, </w:t>
      </w:r>
      <w:r w:rsidRPr="00B53C31">
        <w:rPr>
          <w:rFonts w:ascii="Times New Roman" w:hAnsi="Times New Roman" w:cs="Times New Roman"/>
          <w:i/>
          <w:iCs/>
          <w:color w:val="222222"/>
          <w:sz w:val="24"/>
          <w:szCs w:val="24"/>
          <w:shd w:val="clear" w:color="auto" w:fill="FFFFFF"/>
          <w:lang w:val="it-IT"/>
        </w:rPr>
        <w:t>4</w:t>
      </w:r>
      <w:r w:rsidRPr="00B53C31">
        <w:rPr>
          <w:rFonts w:ascii="Times New Roman" w:hAnsi="Times New Roman" w:cs="Times New Roman"/>
          <w:color w:val="222222"/>
          <w:sz w:val="24"/>
          <w:szCs w:val="24"/>
          <w:shd w:val="clear" w:color="auto" w:fill="FFFFFF"/>
          <w:lang w:val="it-IT"/>
        </w:rPr>
        <w:t>(2), pp.93-109.</w:t>
      </w:r>
      <w:r w:rsidR="00F26869" w:rsidRPr="00B53C31">
        <w:rPr>
          <w:rFonts w:ascii="Times New Roman" w:hAnsi="Times New Roman" w:cs="Times New Roman"/>
          <w:color w:val="222222"/>
          <w:sz w:val="24"/>
          <w:szCs w:val="24"/>
          <w:shd w:val="clear" w:color="auto" w:fill="FFFFFF"/>
          <w:lang w:val="it-IT"/>
        </w:rPr>
        <w:t xml:space="preserve"> </w:t>
      </w:r>
      <w:hyperlink r:id="rId27" w:history="1">
        <w:r w:rsidR="00F26869" w:rsidRPr="00B53C31">
          <w:rPr>
            <w:rStyle w:val="Hyperlink"/>
            <w:rFonts w:ascii="Times New Roman" w:hAnsi="Times New Roman" w:cs="Times New Roman"/>
            <w:sz w:val="24"/>
            <w:szCs w:val="24"/>
            <w:shd w:val="clear" w:color="auto" w:fill="FFFFFF"/>
            <w:lang w:val="it-IT"/>
          </w:rPr>
          <w:t>https://jmi.rivierapublishing.id/index.php/rp/article/download/2208/955</w:t>
        </w:r>
      </w:hyperlink>
      <w:r w:rsidR="00F26869" w:rsidRPr="00B53C31">
        <w:rPr>
          <w:rFonts w:ascii="Times New Roman" w:hAnsi="Times New Roman" w:cs="Times New Roman"/>
          <w:color w:val="222222"/>
          <w:sz w:val="24"/>
          <w:szCs w:val="24"/>
          <w:shd w:val="clear" w:color="auto" w:fill="FFFFFF"/>
          <w:lang w:val="it-IT"/>
        </w:rPr>
        <w:t xml:space="preserve"> </w:t>
      </w:r>
    </w:p>
    <w:p w14:paraId="4703CAA1" w14:textId="6979D3FE"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r w:rsidRPr="0019017F">
        <w:rPr>
          <w:rFonts w:ascii="Times New Roman" w:hAnsi="Times New Roman" w:cs="Times New Roman"/>
          <w:color w:val="222222"/>
          <w:sz w:val="24"/>
          <w:szCs w:val="24"/>
          <w:shd w:val="clear" w:color="auto" w:fill="FFFFFF"/>
        </w:rPr>
        <w:t xml:space="preserve">van </w:t>
      </w:r>
      <w:proofErr w:type="spellStart"/>
      <w:r w:rsidRPr="0019017F">
        <w:rPr>
          <w:rFonts w:ascii="Times New Roman" w:hAnsi="Times New Roman" w:cs="Times New Roman"/>
          <w:color w:val="222222"/>
          <w:sz w:val="24"/>
          <w:szCs w:val="24"/>
          <w:shd w:val="clear" w:color="auto" w:fill="FFFFFF"/>
        </w:rPr>
        <w:t>Uum</w:t>
      </w:r>
      <w:proofErr w:type="spellEnd"/>
      <w:r w:rsidRPr="0019017F">
        <w:rPr>
          <w:rFonts w:ascii="Times New Roman" w:hAnsi="Times New Roman" w:cs="Times New Roman"/>
          <w:color w:val="222222"/>
          <w:sz w:val="24"/>
          <w:szCs w:val="24"/>
          <w:shd w:val="clear" w:color="auto" w:fill="FFFFFF"/>
        </w:rPr>
        <w:t xml:space="preserve">, M.S. and van der Zanden, P.J.,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2025</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Group creativity: Divergent and convergent thinking during an inquiry-and design-based project in secondary education. </w:t>
      </w:r>
      <w:r w:rsidRPr="0019017F">
        <w:rPr>
          <w:rFonts w:ascii="Times New Roman" w:hAnsi="Times New Roman" w:cs="Times New Roman"/>
          <w:i/>
          <w:iCs/>
          <w:color w:val="222222"/>
          <w:sz w:val="24"/>
          <w:szCs w:val="24"/>
          <w:shd w:val="clear" w:color="auto" w:fill="FFFFFF"/>
        </w:rPr>
        <w:t>Thinking Skills and Creativity</w:t>
      </w:r>
      <w:r w:rsidRPr="0019017F">
        <w:rPr>
          <w:rFonts w:ascii="Times New Roman" w:hAnsi="Times New Roman" w:cs="Times New Roman"/>
          <w:color w:val="222222"/>
          <w:sz w:val="24"/>
          <w:szCs w:val="24"/>
          <w:shd w:val="clear" w:color="auto" w:fill="FFFFFF"/>
        </w:rPr>
        <w:t>, p.101922.</w:t>
      </w:r>
      <w:r w:rsidRPr="0019017F">
        <w:rPr>
          <w:rFonts w:ascii="Times New Roman" w:hAnsi="Times New Roman" w:cs="Times New Roman"/>
          <w:sz w:val="24"/>
          <w:szCs w:val="24"/>
        </w:rPr>
        <w:t xml:space="preserve"> </w:t>
      </w:r>
      <w:hyperlink r:id="rId28" w:history="1">
        <w:r w:rsidRPr="0019017F">
          <w:rPr>
            <w:rStyle w:val="Hyperlink"/>
            <w:rFonts w:ascii="Times New Roman" w:hAnsi="Times New Roman" w:cs="Times New Roman"/>
            <w:sz w:val="24"/>
            <w:szCs w:val="24"/>
            <w:shd w:val="clear" w:color="auto" w:fill="FFFFFF"/>
          </w:rPr>
          <w:t>https://repository.ubn.ru.nl/bitstream/handle/2066/321767/321767.pdf?sequence=1</w:t>
        </w:r>
      </w:hyperlink>
      <w:r w:rsidRPr="0019017F">
        <w:rPr>
          <w:rFonts w:ascii="Times New Roman" w:hAnsi="Times New Roman" w:cs="Times New Roman"/>
          <w:color w:val="222222"/>
          <w:sz w:val="24"/>
          <w:szCs w:val="24"/>
          <w:shd w:val="clear" w:color="auto" w:fill="FFFFFF"/>
        </w:rPr>
        <w:t xml:space="preserve"> </w:t>
      </w:r>
    </w:p>
    <w:p w14:paraId="7781682A" w14:textId="2EAC3808" w:rsidR="00FC63BF" w:rsidRPr="0019017F" w:rsidRDefault="00FC63BF" w:rsidP="00F26869">
      <w:pPr>
        <w:spacing w:after="0" w:line="480" w:lineRule="auto"/>
        <w:ind w:left="720" w:hanging="720"/>
        <w:rPr>
          <w:rFonts w:ascii="Times New Roman" w:hAnsi="Times New Roman" w:cs="Times New Roman"/>
          <w:color w:val="222222"/>
          <w:sz w:val="24"/>
          <w:szCs w:val="24"/>
          <w:shd w:val="clear" w:color="auto" w:fill="FFFFFF"/>
        </w:rPr>
      </w:pPr>
      <w:proofErr w:type="spellStart"/>
      <w:r w:rsidRPr="0019017F">
        <w:rPr>
          <w:rFonts w:ascii="Times New Roman" w:hAnsi="Times New Roman" w:cs="Times New Roman"/>
          <w:color w:val="222222"/>
          <w:sz w:val="24"/>
          <w:szCs w:val="24"/>
          <w:shd w:val="clear" w:color="auto" w:fill="FFFFFF"/>
        </w:rPr>
        <w:t>Ystaas</w:t>
      </w:r>
      <w:proofErr w:type="spellEnd"/>
      <w:r w:rsidRPr="0019017F">
        <w:rPr>
          <w:rFonts w:ascii="Times New Roman" w:hAnsi="Times New Roman" w:cs="Times New Roman"/>
          <w:color w:val="222222"/>
          <w:sz w:val="24"/>
          <w:szCs w:val="24"/>
          <w:shd w:val="clear" w:color="auto" w:fill="FFFFFF"/>
        </w:rPr>
        <w:t xml:space="preserve">, L.M.K., </w:t>
      </w:r>
      <w:proofErr w:type="spellStart"/>
      <w:r w:rsidRPr="0019017F">
        <w:rPr>
          <w:rFonts w:ascii="Times New Roman" w:hAnsi="Times New Roman" w:cs="Times New Roman"/>
          <w:color w:val="222222"/>
          <w:sz w:val="24"/>
          <w:szCs w:val="24"/>
          <w:shd w:val="clear" w:color="auto" w:fill="FFFFFF"/>
        </w:rPr>
        <w:t>Nikitara</w:t>
      </w:r>
      <w:proofErr w:type="spellEnd"/>
      <w:r w:rsidRPr="0019017F">
        <w:rPr>
          <w:rFonts w:ascii="Times New Roman" w:hAnsi="Times New Roman" w:cs="Times New Roman"/>
          <w:color w:val="222222"/>
          <w:sz w:val="24"/>
          <w:szCs w:val="24"/>
          <w:shd w:val="clear" w:color="auto" w:fill="FFFFFF"/>
        </w:rPr>
        <w:t xml:space="preserve">, M., Ghobrial, S., </w:t>
      </w:r>
      <w:proofErr w:type="spellStart"/>
      <w:r w:rsidRPr="0019017F">
        <w:rPr>
          <w:rFonts w:ascii="Times New Roman" w:hAnsi="Times New Roman" w:cs="Times New Roman"/>
          <w:color w:val="222222"/>
          <w:sz w:val="24"/>
          <w:szCs w:val="24"/>
          <w:shd w:val="clear" w:color="auto" w:fill="FFFFFF"/>
        </w:rPr>
        <w:t>Latzourakis</w:t>
      </w:r>
      <w:proofErr w:type="spellEnd"/>
      <w:r w:rsidRPr="0019017F">
        <w:rPr>
          <w:rFonts w:ascii="Times New Roman" w:hAnsi="Times New Roman" w:cs="Times New Roman"/>
          <w:color w:val="222222"/>
          <w:sz w:val="24"/>
          <w:szCs w:val="24"/>
          <w:shd w:val="clear" w:color="auto" w:fill="FFFFFF"/>
        </w:rPr>
        <w:t>, E., Polychronis, G. and Constantinou, C.S.</w:t>
      </w:r>
      <w:r w:rsidR="00B53C31">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2023</w:t>
      </w:r>
      <w:r w:rsidR="00AB2F3A">
        <w:rPr>
          <w:rFonts w:ascii="Times New Roman" w:hAnsi="Times New Roman" w:cs="Times New Roman"/>
          <w:color w:val="222222"/>
          <w:sz w:val="24"/>
          <w:szCs w:val="24"/>
          <w:shd w:val="clear" w:color="auto" w:fill="FFFFFF"/>
        </w:rPr>
        <w:t>)</w:t>
      </w:r>
      <w:r w:rsidRPr="0019017F">
        <w:rPr>
          <w:rFonts w:ascii="Times New Roman" w:hAnsi="Times New Roman" w:cs="Times New Roman"/>
          <w:color w:val="222222"/>
          <w:sz w:val="24"/>
          <w:szCs w:val="24"/>
          <w:shd w:val="clear" w:color="auto" w:fill="FFFFFF"/>
        </w:rPr>
        <w:t xml:space="preserve"> The impact of transformational leadership in the nursing work environment and patients’ outcomes: a systematic review. </w:t>
      </w:r>
      <w:r w:rsidRPr="0019017F">
        <w:rPr>
          <w:rFonts w:ascii="Times New Roman" w:hAnsi="Times New Roman" w:cs="Times New Roman"/>
          <w:i/>
          <w:iCs/>
          <w:color w:val="222222"/>
          <w:sz w:val="24"/>
          <w:szCs w:val="24"/>
          <w:shd w:val="clear" w:color="auto" w:fill="FFFFFF"/>
        </w:rPr>
        <w:t>Nursing Reports</w:t>
      </w:r>
      <w:r w:rsidRPr="0019017F">
        <w:rPr>
          <w:rFonts w:ascii="Times New Roman" w:hAnsi="Times New Roman" w:cs="Times New Roman"/>
          <w:color w:val="222222"/>
          <w:sz w:val="24"/>
          <w:szCs w:val="24"/>
          <w:shd w:val="clear" w:color="auto" w:fill="FFFFFF"/>
        </w:rPr>
        <w:t>, </w:t>
      </w:r>
      <w:r w:rsidRPr="0019017F">
        <w:rPr>
          <w:rFonts w:ascii="Times New Roman" w:hAnsi="Times New Roman" w:cs="Times New Roman"/>
          <w:i/>
          <w:iCs/>
          <w:color w:val="222222"/>
          <w:sz w:val="24"/>
          <w:szCs w:val="24"/>
          <w:shd w:val="clear" w:color="auto" w:fill="FFFFFF"/>
        </w:rPr>
        <w:t>13</w:t>
      </w:r>
      <w:r w:rsidRPr="0019017F">
        <w:rPr>
          <w:rFonts w:ascii="Times New Roman" w:hAnsi="Times New Roman" w:cs="Times New Roman"/>
          <w:color w:val="222222"/>
          <w:sz w:val="24"/>
          <w:szCs w:val="24"/>
          <w:shd w:val="clear" w:color="auto" w:fill="FFFFFF"/>
        </w:rPr>
        <w:t>(3), pp.1271-1290.</w:t>
      </w:r>
      <w:r w:rsidR="00F26869" w:rsidRPr="0019017F">
        <w:rPr>
          <w:rFonts w:ascii="Times New Roman" w:hAnsi="Times New Roman" w:cs="Times New Roman"/>
          <w:color w:val="222222"/>
          <w:sz w:val="24"/>
          <w:szCs w:val="24"/>
          <w:shd w:val="clear" w:color="auto" w:fill="FFFFFF"/>
        </w:rPr>
        <w:t xml:space="preserve"> </w:t>
      </w:r>
      <w:hyperlink r:id="rId29" w:history="1">
        <w:r w:rsidR="00F26869" w:rsidRPr="0019017F">
          <w:rPr>
            <w:rStyle w:val="Hyperlink"/>
            <w:rFonts w:ascii="Times New Roman" w:hAnsi="Times New Roman" w:cs="Times New Roman"/>
            <w:sz w:val="24"/>
            <w:szCs w:val="24"/>
            <w:shd w:val="clear" w:color="auto" w:fill="FFFFFF"/>
          </w:rPr>
          <w:t>https://www.mdpi.com/2039-4403/13/3/108</w:t>
        </w:r>
      </w:hyperlink>
      <w:r w:rsidR="00F26869" w:rsidRPr="0019017F">
        <w:rPr>
          <w:rFonts w:ascii="Times New Roman" w:hAnsi="Times New Roman" w:cs="Times New Roman"/>
          <w:color w:val="222222"/>
          <w:sz w:val="24"/>
          <w:szCs w:val="24"/>
          <w:shd w:val="clear" w:color="auto" w:fill="FFFFFF"/>
        </w:rPr>
        <w:t xml:space="preserve"> </w:t>
      </w:r>
    </w:p>
    <w:p w14:paraId="3A85FFC1" w14:textId="77777777" w:rsidR="00696930" w:rsidRPr="0019017F" w:rsidRDefault="00696930" w:rsidP="00F26869">
      <w:pPr>
        <w:spacing w:after="0" w:line="480" w:lineRule="auto"/>
        <w:rPr>
          <w:rFonts w:ascii="Times New Roman" w:hAnsi="Times New Roman" w:cs="Times New Roman"/>
          <w:sz w:val="24"/>
          <w:szCs w:val="24"/>
        </w:rPr>
      </w:pPr>
    </w:p>
    <w:p w14:paraId="41B1698D" w14:textId="77777777" w:rsidR="002E4904" w:rsidRPr="0019017F" w:rsidRDefault="002E4904" w:rsidP="00B63F97">
      <w:pPr>
        <w:spacing w:before="100" w:beforeAutospacing="1" w:after="100" w:afterAutospacing="1" w:line="240" w:lineRule="auto"/>
        <w:rPr>
          <w:rFonts w:ascii="Times New Roman" w:eastAsia="Times New Roman" w:hAnsi="Times New Roman" w:cs="Times New Roman"/>
          <w:sz w:val="24"/>
          <w:szCs w:val="24"/>
        </w:rPr>
      </w:pPr>
    </w:p>
    <w:p w14:paraId="4E2B2947" w14:textId="77777777" w:rsidR="00B63F97" w:rsidRPr="0019017F" w:rsidRDefault="00B63F97" w:rsidP="00B63F97">
      <w:r w:rsidRPr="0019017F">
        <w:rPr>
          <w:rFonts w:ascii="Arial" w:hAnsi="Arial" w:cs="Arial"/>
          <w:color w:val="222222"/>
          <w:sz w:val="20"/>
          <w:szCs w:val="20"/>
          <w:shd w:val="clear" w:color="auto" w:fill="FFFFFF"/>
        </w:rPr>
        <w:t>.</w:t>
      </w:r>
    </w:p>
    <w:p w14:paraId="68DB6793" w14:textId="77777777" w:rsidR="00B63F97" w:rsidRPr="0019017F" w:rsidRDefault="00B63F97" w:rsidP="00CA2C9B">
      <w:pPr>
        <w:spacing w:before="100" w:beforeAutospacing="1" w:after="100" w:afterAutospacing="1" w:line="240" w:lineRule="auto"/>
        <w:rPr>
          <w:rFonts w:ascii="Times New Roman" w:eastAsia="Times New Roman" w:hAnsi="Times New Roman" w:cs="Times New Roman"/>
          <w:sz w:val="24"/>
          <w:szCs w:val="24"/>
        </w:rPr>
      </w:pPr>
    </w:p>
    <w:p w14:paraId="442169FD" w14:textId="77777777" w:rsidR="00CA2C9B" w:rsidRPr="0019017F" w:rsidRDefault="00CA2C9B" w:rsidP="00CA2C9B">
      <w:r w:rsidRPr="0019017F">
        <w:rPr>
          <w:rFonts w:ascii="Arial" w:hAnsi="Arial" w:cs="Arial"/>
          <w:color w:val="222222"/>
          <w:sz w:val="20"/>
          <w:szCs w:val="20"/>
          <w:shd w:val="clear" w:color="auto" w:fill="FFFFFF"/>
        </w:rPr>
        <w:t>.</w:t>
      </w:r>
    </w:p>
    <w:p w14:paraId="50EBE4DA" w14:textId="77777777" w:rsidR="00CA2C9B" w:rsidRPr="0019017F" w:rsidRDefault="00CA2C9B" w:rsidP="00F950E2"/>
    <w:p w14:paraId="04B76627" w14:textId="77777777" w:rsidR="000164A6" w:rsidRPr="0019017F" w:rsidRDefault="000164A6" w:rsidP="00F91F4D">
      <w:pPr>
        <w:pStyle w:val="NormalWeb"/>
        <w:rPr>
          <w:rFonts w:ascii="Consolas" w:hAnsi="Consolas"/>
          <w:color w:val="1B1B1B"/>
          <w:shd w:val="clear" w:color="auto" w:fill="FFFFFF"/>
        </w:rPr>
      </w:pPr>
    </w:p>
    <w:p w14:paraId="0AD68950" w14:textId="77777777" w:rsidR="002016C8" w:rsidRPr="0019017F" w:rsidRDefault="002016C8" w:rsidP="002C5F3D">
      <w:pPr>
        <w:pStyle w:val="NormalWeb"/>
      </w:pPr>
    </w:p>
    <w:p w14:paraId="635E7CCE" w14:textId="77777777" w:rsidR="002C5F3D" w:rsidRPr="0019017F" w:rsidRDefault="002C5F3D" w:rsidP="002C5F3D">
      <w:pPr>
        <w:pStyle w:val="NormalWeb"/>
        <w:rPr>
          <w:rStyle w:val="ms-1"/>
        </w:rPr>
      </w:pPr>
    </w:p>
    <w:p w14:paraId="3AE6D443" w14:textId="77777777" w:rsidR="002C5F3D" w:rsidRPr="0019017F" w:rsidRDefault="002C5F3D" w:rsidP="002C5F3D">
      <w:pPr>
        <w:pStyle w:val="NormalWeb"/>
      </w:pPr>
    </w:p>
    <w:p w14:paraId="4469D79F" w14:textId="77777777" w:rsidR="002C5F3D" w:rsidRDefault="002C5F3D" w:rsidP="002C5F3D">
      <w:pPr>
        <w:pStyle w:val="z-BottomofForm"/>
      </w:pPr>
      <w:r w:rsidRPr="0019017F">
        <w:t>Bottom of Form</w:t>
      </w:r>
    </w:p>
    <w:sectPr w:rsidR="002C5F3D">
      <w:headerReference w:type="default" r:id="rId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D0662F" w14:textId="77777777" w:rsidR="004174DB" w:rsidRDefault="004174DB" w:rsidP="003B235C">
      <w:pPr>
        <w:spacing w:after="0" w:line="240" w:lineRule="auto"/>
      </w:pPr>
      <w:r>
        <w:separator/>
      </w:r>
    </w:p>
  </w:endnote>
  <w:endnote w:type="continuationSeparator" w:id="0">
    <w:p w14:paraId="4AB0FB6D" w14:textId="77777777" w:rsidR="004174DB" w:rsidRDefault="004174DB" w:rsidP="003B23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C44BD2" w14:textId="77777777" w:rsidR="004174DB" w:rsidRDefault="004174DB" w:rsidP="003B235C">
      <w:pPr>
        <w:spacing w:after="0" w:line="240" w:lineRule="auto"/>
      </w:pPr>
      <w:r>
        <w:separator/>
      </w:r>
    </w:p>
  </w:footnote>
  <w:footnote w:type="continuationSeparator" w:id="0">
    <w:p w14:paraId="5BC73CD1" w14:textId="77777777" w:rsidR="004174DB" w:rsidRDefault="004174DB" w:rsidP="003B235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341A5B" w14:textId="77777777" w:rsidR="003E5BE0" w:rsidRPr="003B235C" w:rsidRDefault="003E5BE0" w:rsidP="003B235C">
    <w:pPr>
      <w:spacing w:after="0" w:line="240" w:lineRule="auto"/>
      <w:rPr>
        <w:rFonts w:ascii="Times New Roman" w:eastAsia="Times New Roman" w:hAnsi="Times New Roman" w:cs="Times New Roman"/>
        <w:sz w:val="24"/>
        <w:szCs w:val="24"/>
      </w:rPr>
    </w:pPr>
    <w:r w:rsidRPr="003B235C">
      <w:rPr>
        <w:rFonts w:ascii="Times New Roman" w:hAnsi="Times New Roman" w:cs="Times New Roman"/>
        <w:sz w:val="24"/>
        <w:szCs w:val="24"/>
      </w:rPr>
      <w:t xml:space="preserve"> </w:t>
    </w:r>
  </w:p>
  <w:p w14:paraId="4AE40261" w14:textId="77777777" w:rsidR="003E5BE0" w:rsidRPr="003B235C" w:rsidRDefault="003E5BE0" w:rsidP="003B235C">
    <w:pPr>
      <w:spacing w:after="0" w:line="240" w:lineRule="auto"/>
      <w:ind w:left="4320" w:firstLine="72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3B235C">
      <w:rPr>
        <w:rFonts w:ascii="Times New Roman" w:eastAsia="Times New Roman" w:hAnsi="Times New Roman" w:cs="Times New Roman"/>
        <w:sz w:val="24"/>
        <w:szCs w:val="24"/>
      </w:rPr>
      <w:t xml:space="preserve">Creativity about staff shortage </w:t>
    </w:r>
    <w:sdt>
      <w:sdtPr>
        <w:rPr>
          <w:rFonts w:ascii="Times New Roman" w:hAnsi="Times New Roman" w:cs="Times New Roman"/>
          <w:sz w:val="24"/>
          <w:szCs w:val="24"/>
        </w:rPr>
        <w:id w:val="177474945"/>
        <w:docPartObj>
          <w:docPartGallery w:val="Page Numbers (Top of Page)"/>
          <w:docPartUnique/>
        </w:docPartObj>
      </w:sdtPr>
      <w:sdtEndPr>
        <w:rPr>
          <w:noProof/>
        </w:rPr>
      </w:sdtEndPr>
      <w:sdtContent>
        <w:r w:rsidRPr="003B235C">
          <w:rPr>
            <w:rFonts w:ascii="Times New Roman" w:hAnsi="Times New Roman" w:cs="Times New Roman"/>
            <w:sz w:val="24"/>
            <w:szCs w:val="24"/>
          </w:rPr>
          <w:fldChar w:fldCharType="begin"/>
        </w:r>
        <w:r w:rsidRPr="003B235C">
          <w:rPr>
            <w:rFonts w:ascii="Times New Roman" w:hAnsi="Times New Roman" w:cs="Times New Roman"/>
            <w:sz w:val="24"/>
            <w:szCs w:val="24"/>
          </w:rPr>
          <w:instrText xml:space="preserve"> PAGE   \* MERGEFORMAT </w:instrText>
        </w:r>
        <w:r w:rsidRPr="003B235C">
          <w:rPr>
            <w:rFonts w:ascii="Times New Roman" w:hAnsi="Times New Roman" w:cs="Times New Roman"/>
            <w:sz w:val="24"/>
            <w:szCs w:val="24"/>
          </w:rPr>
          <w:fldChar w:fldCharType="separate"/>
        </w:r>
        <w:r w:rsidR="00CA5108">
          <w:rPr>
            <w:rFonts w:ascii="Times New Roman" w:hAnsi="Times New Roman" w:cs="Times New Roman"/>
            <w:noProof/>
            <w:sz w:val="24"/>
            <w:szCs w:val="24"/>
          </w:rPr>
          <w:t>11</w:t>
        </w:r>
        <w:r w:rsidRPr="003B235C">
          <w:rPr>
            <w:rFonts w:ascii="Times New Roman" w:hAnsi="Times New Roman" w:cs="Times New Roman"/>
            <w:noProof/>
            <w:sz w:val="24"/>
            <w:szCs w:val="24"/>
          </w:rPr>
          <w:fldChar w:fldCharType="end"/>
        </w:r>
      </w:sdtContent>
    </w:sdt>
  </w:p>
  <w:p w14:paraId="283C1D9B" w14:textId="77777777" w:rsidR="003E5BE0" w:rsidRPr="003B235C" w:rsidRDefault="003E5BE0">
    <w:pPr>
      <w:pStyle w:val="Header"/>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8E5900"/>
    <w:multiLevelType w:val="multilevel"/>
    <w:tmpl w:val="4B2E8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786712"/>
    <w:multiLevelType w:val="hybridMultilevel"/>
    <w:tmpl w:val="B614B20E"/>
    <w:lvl w:ilvl="0" w:tplc="59929E5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FD389B"/>
    <w:multiLevelType w:val="hybridMultilevel"/>
    <w:tmpl w:val="98A0A498"/>
    <w:lvl w:ilvl="0" w:tplc="59929E5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6942EF"/>
    <w:multiLevelType w:val="hybridMultilevel"/>
    <w:tmpl w:val="3EE2AD6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61B57EA"/>
    <w:multiLevelType w:val="multilevel"/>
    <w:tmpl w:val="0F8487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F53588"/>
    <w:multiLevelType w:val="multilevel"/>
    <w:tmpl w:val="E1A03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D14ABC"/>
    <w:multiLevelType w:val="multilevel"/>
    <w:tmpl w:val="98BCFD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9B7C0B"/>
    <w:multiLevelType w:val="hybridMultilevel"/>
    <w:tmpl w:val="6270EC40"/>
    <w:lvl w:ilvl="0" w:tplc="04090001">
      <w:start w:val="1"/>
      <w:numFmt w:val="bullet"/>
      <w:lvlText w:val=""/>
      <w:lvlJc w:val="left"/>
      <w:pPr>
        <w:ind w:left="720" w:hanging="360"/>
      </w:pPr>
      <w:rPr>
        <w:rFonts w:ascii="Symbol" w:hAnsi="Symbol" w:hint="default"/>
      </w:rPr>
    </w:lvl>
    <w:lvl w:ilvl="1" w:tplc="BEF0734C">
      <w:numFmt w:val="bullet"/>
      <w:lvlText w:val="•"/>
      <w:lvlJc w:val="left"/>
      <w:pPr>
        <w:ind w:left="1440" w:hanging="360"/>
      </w:pPr>
      <w:rPr>
        <w:rFonts w:ascii="Calibri" w:eastAsiaTheme="minorHAnsi" w:hAnsi="Calibri" w:cs="Calibr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A3C0A6C"/>
    <w:multiLevelType w:val="multilevel"/>
    <w:tmpl w:val="1D7C96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B47AF6"/>
    <w:multiLevelType w:val="hybridMultilevel"/>
    <w:tmpl w:val="E8AE0306"/>
    <w:lvl w:ilvl="0" w:tplc="59929E54">
      <w:numFmt w:val="bullet"/>
      <w:lvlText w:val="•"/>
      <w:lvlJc w:val="left"/>
      <w:pPr>
        <w:ind w:left="720" w:hanging="360"/>
      </w:pPr>
      <w:rPr>
        <w:rFonts w:ascii="Times New Roman" w:eastAsia="Times New Roman"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CD31E25"/>
    <w:multiLevelType w:val="hybridMultilevel"/>
    <w:tmpl w:val="76AE5A28"/>
    <w:lvl w:ilvl="0" w:tplc="59929E54">
      <w:numFmt w:val="bullet"/>
      <w:lvlText w:val="•"/>
      <w:lvlJc w:val="left"/>
      <w:pPr>
        <w:ind w:left="720" w:hanging="360"/>
      </w:pPr>
      <w:rPr>
        <w:rFonts w:ascii="Times New Roman" w:eastAsia="Times New Roman" w:hAnsi="Times New Roman"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16657020">
    <w:abstractNumId w:val="4"/>
  </w:num>
  <w:num w:numId="2" w16cid:durableId="1553734487">
    <w:abstractNumId w:val="0"/>
  </w:num>
  <w:num w:numId="3" w16cid:durableId="1963606729">
    <w:abstractNumId w:val="6"/>
  </w:num>
  <w:num w:numId="4" w16cid:durableId="1859731954">
    <w:abstractNumId w:val="5"/>
  </w:num>
  <w:num w:numId="5" w16cid:durableId="275721921">
    <w:abstractNumId w:val="8"/>
  </w:num>
  <w:num w:numId="6" w16cid:durableId="1785297427">
    <w:abstractNumId w:val="3"/>
  </w:num>
  <w:num w:numId="7" w16cid:durableId="2004626629">
    <w:abstractNumId w:val="10"/>
  </w:num>
  <w:num w:numId="8" w16cid:durableId="1150441270">
    <w:abstractNumId w:val="7"/>
  </w:num>
  <w:num w:numId="9" w16cid:durableId="141316572">
    <w:abstractNumId w:val="9"/>
  </w:num>
  <w:num w:numId="10" w16cid:durableId="403454591">
    <w:abstractNumId w:val="2"/>
  </w:num>
  <w:num w:numId="11" w16cid:durableId="18316795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60F24"/>
    <w:rsid w:val="000164A6"/>
    <w:rsid w:val="00027BAA"/>
    <w:rsid w:val="0006617E"/>
    <w:rsid w:val="000720C4"/>
    <w:rsid w:val="000912C2"/>
    <w:rsid w:val="00095CD2"/>
    <w:rsid w:val="000B3045"/>
    <w:rsid w:val="000C646B"/>
    <w:rsid w:val="000D1AFB"/>
    <w:rsid w:val="000E1BD5"/>
    <w:rsid w:val="000E5A02"/>
    <w:rsid w:val="001060ED"/>
    <w:rsid w:val="00184898"/>
    <w:rsid w:val="0019017F"/>
    <w:rsid w:val="001A52F5"/>
    <w:rsid w:val="001A64A7"/>
    <w:rsid w:val="001A7661"/>
    <w:rsid w:val="002016C8"/>
    <w:rsid w:val="0021015C"/>
    <w:rsid w:val="00230DCA"/>
    <w:rsid w:val="0023446A"/>
    <w:rsid w:val="0026156E"/>
    <w:rsid w:val="00262635"/>
    <w:rsid w:val="002842EF"/>
    <w:rsid w:val="002A6AD0"/>
    <w:rsid w:val="002C0AD0"/>
    <w:rsid w:val="002C1417"/>
    <w:rsid w:val="002C5F3D"/>
    <w:rsid w:val="002D3AEC"/>
    <w:rsid w:val="002D649F"/>
    <w:rsid w:val="002D77CA"/>
    <w:rsid w:val="002E4904"/>
    <w:rsid w:val="00303CBF"/>
    <w:rsid w:val="003810C9"/>
    <w:rsid w:val="00383D87"/>
    <w:rsid w:val="003B235C"/>
    <w:rsid w:val="003B5C7E"/>
    <w:rsid w:val="003C5156"/>
    <w:rsid w:val="003E5BE0"/>
    <w:rsid w:val="003E7935"/>
    <w:rsid w:val="00413856"/>
    <w:rsid w:val="004174DB"/>
    <w:rsid w:val="00427561"/>
    <w:rsid w:val="00427E28"/>
    <w:rsid w:val="00440566"/>
    <w:rsid w:val="004800C1"/>
    <w:rsid w:val="004A37DD"/>
    <w:rsid w:val="004E3BCC"/>
    <w:rsid w:val="004F048E"/>
    <w:rsid w:val="005064FE"/>
    <w:rsid w:val="005120A2"/>
    <w:rsid w:val="00524603"/>
    <w:rsid w:val="00530815"/>
    <w:rsid w:val="00566842"/>
    <w:rsid w:val="005A321E"/>
    <w:rsid w:val="005B21C7"/>
    <w:rsid w:val="005B30D5"/>
    <w:rsid w:val="00606068"/>
    <w:rsid w:val="00617123"/>
    <w:rsid w:val="00620DD2"/>
    <w:rsid w:val="0063278A"/>
    <w:rsid w:val="006434B1"/>
    <w:rsid w:val="00684EA5"/>
    <w:rsid w:val="00696930"/>
    <w:rsid w:val="006C5335"/>
    <w:rsid w:val="006D0704"/>
    <w:rsid w:val="006E0FEE"/>
    <w:rsid w:val="006F7664"/>
    <w:rsid w:val="0070103F"/>
    <w:rsid w:val="007221DC"/>
    <w:rsid w:val="007241DC"/>
    <w:rsid w:val="00727365"/>
    <w:rsid w:val="007463CC"/>
    <w:rsid w:val="00770B61"/>
    <w:rsid w:val="007A5B86"/>
    <w:rsid w:val="007C63B8"/>
    <w:rsid w:val="007D1165"/>
    <w:rsid w:val="007D33F6"/>
    <w:rsid w:val="007D6C93"/>
    <w:rsid w:val="007D718A"/>
    <w:rsid w:val="007F0BCE"/>
    <w:rsid w:val="00806FD5"/>
    <w:rsid w:val="00824124"/>
    <w:rsid w:val="00846BDC"/>
    <w:rsid w:val="008B2924"/>
    <w:rsid w:val="008C1E25"/>
    <w:rsid w:val="008C2D45"/>
    <w:rsid w:val="008F7883"/>
    <w:rsid w:val="00901957"/>
    <w:rsid w:val="00905276"/>
    <w:rsid w:val="009313A2"/>
    <w:rsid w:val="00937145"/>
    <w:rsid w:val="00960F24"/>
    <w:rsid w:val="00990195"/>
    <w:rsid w:val="00991AC0"/>
    <w:rsid w:val="00A11A75"/>
    <w:rsid w:val="00A5462E"/>
    <w:rsid w:val="00A60387"/>
    <w:rsid w:val="00A72120"/>
    <w:rsid w:val="00AB2F3A"/>
    <w:rsid w:val="00AC0120"/>
    <w:rsid w:val="00AD0BD4"/>
    <w:rsid w:val="00AD633A"/>
    <w:rsid w:val="00AE64FC"/>
    <w:rsid w:val="00AF5D25"/>
    <w:rsid w:val="00B05A33"/>
    <w:rsid w:val="00B507AF"/>
    <w:rsid w:val="00B53C31"/>
    <w:rsid w:val="00B544D7"/>
    <w:rsid w:val="00B63F97"/>
    <w:rsid w:val="00BB7043"/>
    <w:rsid w:val="00BF22F4"/>
    <w:rsid w:val="00C06B11"/>
    <w:rsid w:val="00C4250D"/>
    <w:rsid w:val="00C55B51"/>
    <w:rsid w:val="00C80667"/>
    <w:rsid w:val="00C81FF2"/>
    <w:rsid w:val="00CA2C9B"/>
    <w:rsid w:val="00CA5108"/>
    <w:rsid w:val="00CB2F0C"/>
    <w:rsid w:val="00CF0616"/>
    <w:rsid w:val="00D02307"/>
    <w:rsid w:val="00D04EDA"/>
    <w:rsid w:val="00D8754C"/>
    <w:rsid w:val="00DB0A1B"/>
    <w:rsid w:val="00DB19EE"/>
    <w:rsid w:val="00DB4852"/>
    <w:rsid w:val="00DB617C"/>
    <w:rsid w:val="00DC76E5"/>
    <w:rsid w:val="00DE3C0C"/>
    <w:rsid w:val="00DE4696"/>
    <w:rsid w:val="00DF5B90"/>
    <w:rsid w:val="00E706DB"/>
    <w:rsid w:val="00E87D7F"/>
    <w:rsid w:val="00EC509E"/>
    <w:rsid w:val="00EF077B"/>
    <w:rsid w:val="00F00068"/>
    <w:rsid w:val="00F1344C"/>
    <w:rsid w:val="00F14DB8"/>
    <w:rsid w:val="00F22FBA"/>
    <w:rsid w:val="00F26869"/>
    <w:rsid w:val="00F622C0"/>
    <w:rsid w:val="00F80F9B"/>
    <w:rsid w:val="00F81FBC"/>
    <w:rsid w:val="00F84944"/>
    <w:rsid w:val="00F91F4D"/>
    <w:rsid w:val="00F950E2"/>
    <w:rsid w:val="00FC63B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2C56B4"/>
  <w15:chartTrackingRefBased/>
  <w15:docId w15:val="{7FCC2B45-7BE7-4595-9139-2F1D796A46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61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18489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uiPriority w:val="9"/>
    <w:qFormat/>
    <w:rsid w:val="00727365"/>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60F2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rsid w:val="00727365"/>
    <w:rPr>
      <w:rFonts w:ascii="Times New Roman" w:eastAsia="Times New Roman" w:hAnsi="Times New Roman" w:cs="Times New Roman"/>
      <w:b/>
      <w:bCs/>
      <w:sz w:val="27"/>
      <w:szCs w:val="27"/>
    </w:rPr>
  </w:style>
  <w:style w:type="character" w:styleId="Strong">
    <w:name w:val="Strong"/>
    <w:basedOn w:val="DefaultParagraphFont"/>
    <w:uiPriority w:val="22"/>
    <w:qFormat/>
    <w:rsid w:val="00727365"/>
    <w:rPr>
      <w:b/>
      <w:bCs/>
    </w:rPr>
  </w:style>
  <w:style w:type="character" w:styleId="Emphasis">
    <w:name w:val="Emphasis"/>
    <w:basedOn w:val="DefaultParagraphFont"/>
    <w:uiPriority w:val="20"/>
    <w:qFormat/>
    <w:rsid w:val="00727365"/>
    <w:rPr>
      <w:i/>
      <w:iCs/>
    </w:rPr>
  </w:style>
  <w:style w:type="paragraph" w:styleId="z-BottomofForm">
    <w:name w:val="HTML Bottom of Form"/>
    <w:basedOn w:val="Normal"/>
    <w:next w:val="Normal"/>
    <w:link w:val="z-BottomofFormChar"/>
    <w:hidden/>
    <w:uiPriority w:val="99"/>
    <w:semiHidden/>
    <w:unhideWhenUsed/>
    <w:rsid w:val="002C5F3D"/>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2C5F3D"/>
    <w:rPr>
      <w:rFonts w:ascii="Arial" w:eastAsia="Times New Roman" w:hAnsi="Arial" w:cs="Arial"/>
      <w:vanish/>
      <w:sz w:val="16"/>
      <w:szCs w:val="16"/>
    </w:rPr>
  </w:style>
  <w:style w:type="character" w:customStyle="1" w:styleId="ms-1">
    <w:name w:val="ms-1"/>
    <w:basedOn w:val="DefaultParagraphFont"/>
    <w:rsid w:val="002C5F3D"/>
  </w:style>
  <w:style w:type="character" w:customStyle="1" w:styleId="max-w-15ch">
    <w:name w:val="max-w-[15ch]"/>
    <w:basedOn w:val="DefaultParagraphFont"/>
    <w:rsid w:val="002C5F3D"/>
  </w:style>
  <w:style w:type="character" w:customStyle="1" w:styleId="-me-1">
    <w:name w:val="-me-1"/>
    <w:basedOn w:val="DefaultParagraphFont"/>
    <w:rsid w:val="002C5F3D"/>
  </w:style>
  <w:style w:type="character" w:styleId="Hyperlink">
    <w:name w:val="Hyperlink"/>
    <w:basedOn w:val="DefaultParagraphFont"/>
    <w:uiPriority w:val="99"/>
    <w:unhideWhenUsed/>
    <w:rsid w:val="002C5F3D"/>
    <w:rPr>
      <w:color w:val="0563C1" w:themeColor="hyperlink"/>
      <w:u w:val="single"/>
    </w:rPr>
  </w:style>
  <w:style w:type="paragraph" w:styleId="Header">
    <w:name w:val="header"/>
    <w:basedOn w:val="Normal"/>
    <w:link w:val="HeaderChar"/>
    <w:uiPriority w:val="99"/>
    <w:unhideWhenUsed/>
    <w:rsid w:val="003B235C"/>
    <w:pPr>
      <w:tabs>
        <w:tab w:val="center" w:pos="4680"/>
        <w:tab w:val="right" w:pos="9360"/>
      </w:tabs>
      <w:spacing w:after="0" w:line="240" w:lineRule="auto"/>
    </w:pPr>
  </w:style>
  <w:style w:type="character" w:customStyle="1" w:styleId="HeaderChar">
    <w:name w:val="Header Char"/>
    <w:basedOn w:val="DefaultParagraphFont"/>
    <w:link w:val="Header"/>
    <w:uiPriority w:val="99"/>
    <w:rsid w:val="003B235C"/>
  </w:style>
  <w:style w:type="paragraph" w:styleId="Footer">
    <w:name w:val="footer"/>
    <w:basedOn w:val="Normal"/>
    <w:link w:val="FooterChar"/>
    <w:uiPriority w:val="99"/>
    <w:unhideWhenUsed/>
    <w:rsid w:val="003B23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3B235C"/>
  </w:style>
  <w:style w:type="paragraph" w:styleId="ListParagraph">
    <w:name w:val="List Paragraph"/>
    <w:basedOn w:val="Normal"/>
    <w:uiPriority w:val="34"/>
    <w:qFormat/>
    <w:rsid w:val="00262635"/>
    <w:pPr>
      <w:ind w:left="720"/>
      <w:contextualSpacing/>
    </w:pPr>
  </w:style>
  <w:style w:type="character" w:customStyle="1" w:styleId="Heading1Char">
    <w:name w:val="Heading 1 Char"/>
    <w:basedOn w:val="DefaultParagraphFont"/>
    <w:link w:val="Heading1"/>
    <w:uiPriority w:val="9"/>
    <w:rsid w:val="0006617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06617E"/>
    <w:pPr>
      <w:outlineLvl w:val="9"/>
    </w:pPr>
  </w:style>
  <w:style w:type="paragraph" w:styleId="TOC3">
    <w:name w:val="toc 3"/>
    <w:basedOn w:val="Normal"/>
    <w:next w:val="Normal"/>
    <w:autoRedefine/>
    <w:uiPriority w:val="39"/>
    <w:unhideWhenUsed/>
    <w:rsid w:val="0006617E"/>
    <w:pPr>
      <w:spacing w:after="100"/>
      <w:ind w:left="440"/>
    </w:pPr>
  </w:style>
  <w:style w:type="paragraph" w:styleId="TOC2">
    <w:name w:val="toc 2"/>
    <w:basedOn w:val="Normal"/>
    <w:next w:val="Normal"/>
    <w:autoRedefine/>
    <w:uiPriority w:val="39"/>
    <w:unhideWhenUsed/>
    <w:rsid w:val="0006617E"/>
    <w:pPr>
      <w:spacing w:after="100"/>
      <w:ind w:left="220"/>
    </w:pPr>
    <w:rPr>
      <w:rFonts w:eastAsiaTheme="minorEastAsia" w:cs="Times New Roman"/>
    </w:rPr>
  </w:style>
  <w:style w:type="paragraph" w:styleId="TOC1">
    <w:name w:val="toc 1"/>
    <w:basedOn w:val="Normal"/>
    <w:next w:val="Normal"/>
    <w:autoRedefine/>
    <w:uiPriority w:val="39"/>
    <w:unhideWhenUsed/>
    <w:rsid w:val="0006617E"/>
    <w:pPr>
      <w:spacing w:after="100"/>
    </w:pPr>
    <w:rPr>
      <w:rFonts w:eastAsiaTheme="minorEastAsia" w:cs="Times New Roman"/>
    </w:rPr>
  </w:style>
  <w:style w:type="character" w:customStyle="1" w:styleId="Heading2Char">
    <w:name w:val="Heading 2 Char"/>
    <w:basedOn w:val="DefaultParagraphFont"/>
    <w:link w:val="Heading2"/>
    <w:uiPriority w:val="9"/>
    <w:rsid w:val="00184898"/>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1A64A7"/>
    <w:pPr>
      <w:spacing w:after="0" w:line="240" w:lineRule="auto"/>
    </w:pPr>
    <w:rPr>
      <w:rFonts w:eastAsiaTheme="minorEastAsia"/>
      <w:sz w:val="24"/>
      <w:szCs w:val="24"/>
      <w:lang w:eastAsia="ja-JP"/>
    </w:rP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678318">
      <w:bodyDiv w:val="1"/>
      <w:marLeft w:val="0"/>
      <w:marRight w:val="0"/>
      <w:marTop w:val="0"/>
      <w:marBottom w:val="0"/>
      <w:divBdr>
        <w:top w:val="none" w:sz="0" w:space="0" w:color="auto"/>
        <w:left w:val="none" w:sz="0" w:space="0" w:color="auto"/>
        <w:bottom w:val="none" w:sz="0" w:space="0" w:color="auto"/>
        <w:right w:val="none" w:sz="0" w:space="0" w:color="auto"/>
      </w:divBdr>
    </w:div>
    <w:div w:id="265158833">
      <w:bodyDiv w:val="1"/>
      <w:marLeft w:val="0"/>
      <w:marRight w:val="0"/>
      <w:marTop w:val="0"/>
      <w:marBottom w:val="0"/>
      <w:divBdr>
        <w:top w:val="none" w:sz="0" w:space="0" w:color="auto"/>
        <w:left w:val="none" w:sz="0" w:space="0" w:color="auto"/>
        <w:bottom w:val="none" w:sz="0" w:space="0" w:color="auto"/>
        <w:right w:val="none" w:sz="0" w:space="0" w:color="auto"/>
      </w:divBdr>
      <w:divsChild>
        <w:div w:id="1706638494">
          <w:marLeft w:val="0"/>
          <w:marRight w:val="0"/>
          <w:marTop w:val="0"/>
          <w:marBottom w:val="0"/>
          <w:divBdr>
            <w:top w:val="none" w:sz="0" w:space="0" w:color="auto"/>
            <w:left w:val="none" w:sz="0" w:space="0" w:color="auto"/>
            <w:bottom w:val="none" w:sz="0" w:space="0" w:color="auto"/>
            <w:right w:val="none" w:sz="0" w:space="0" w:color="auto"/>
          </w:divBdr>
          <w:divsChild>
            <w:div w:id="891384486">
              <w:marLeft w:val="0"/>
              <w:marRight w:val="0"/>
              <w:marTop w:val="0"/>
              <w:marBottom w:val="0"/>
              <w:divBdr>
                <w:top w:val="none" w:sz="0" w:space="0" w:color="auto"/>
                <w:left w:val="none" w:sz="0" w:space="0" w:color="auto"/>
                <w:bottom w:val="none" w:sz="0" w:space="0" w:color="auto"/>
                <w:right w:val="none" w:sz="0" w:space="0" w:color="auto"/>
              </w:divBdr>
              <w:divsChild>
                <w:div w:id="598370810">
                  <w:marLeft w:val="0"/>
                  <w:marRight w:val="0"/>
                  <w:marTop w:val="0"/>
                  <w:marBottom w:val="0"/>
                  <w:divBdr>
                    <w:top w:val="none" w:sz="0" w:space="0" w:color="auto"/>
                    <w:left w:val="none" w:sz="0" w:space="0" w:color="auto"/>
                    <w:bottom w:val="none" w:sz="0" w:space="0" w:color="auto"/>
                    <w:right w:val="none" w:sz="0" w:space="0" w:color="auto"/>
                  </w:divBdr>
                  <w:divsChild>
                    <w:div w:id="1758015145">
                      <w:marLeft w:val="0"/>
                      <w:marRight w:val="0"/>
                      <w:marTop w:val="0"/>
                      <w:marBottom w:val="0"/>
                      <w:divBdr>
                        <w:top w:val="none" w:sz="0" w:space="0" w:color="auto"/>
                        <w:left w:val="none" w:sz="0" w:space="0" w:color="auto"/>
                        <w:bottom w:val="none" w:sz="0" w:space="0" w:color="auto"/>
                        <w:right w:val="none" w:sz="0" w:space="0" w:color="auto"/>
                      </w:divBdr>
                      <w:divsChild>
                        <w:div w:id="1795712844">
                          <w:marLeft w:val="0"/>
                          <w:marRight w:val="0"/>
                          <w:marTop w:val="0"/>
                          <w:marBottom w:val="0"/>
                          <w:divBdr>
                            <w:top w:val="none" w:sz="0" w:space="0" w:color="auto"/>
                            <w:left w:val="none" w:sz="0" w:space="0" w:color="auto"/>
                            <w:bottom w:val="none" w:sz="0" w:space="0" w:color="auto"/>
                            <w:right w:val="none" w:sz="0" w:space="0" w:color="auto"/>
                          </w:divBdr>
                          <w:divsChild>
                            <w:div w:id="130018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5820930">
      <w:bodyDiv w:val="1"/>
      <w:marLeft w:val="0"/>
      <w:marRight w:val="0"/>
      <w:marTop w:val="0"/>
      <w:marBottom w:val="0"/>
      <w:divBdr>
        <w:top w:val="none" w:sz="0" w:space="0" w:color="auto"/>
        <w:left w:val="none" w:sz="0" w:space="0" w:color="auto"/>
        <w:bottom w:val="none" w:sz="0" w:space="0" w:color="auto"/>
        <w:right w:val="none" w:sz="0" w:space="0" w:color="auto"/>
      </w:divBdr>
    </w:div>
    <w:div w:id="1137185213">
      <w:bodyDiv w:val="1"/>
      <w:marLeft w:val="0"/>
      <w:marRight w:val="0"/>
      <w:marTop w:val="0"/>
      <w:marBottom w:val="0"/>
      <w:divBdr>
        <w:top w:val="none" w:sz="0" w:space="0" w:color="auto"/>
        <w:left w:val="none" w:sz="0" w:space="0" w:color="auto"/>
        <w:bottom w:val="none" w:sz="0" w:space="0" w:color="auto"/>
        <w:right w:val="none" w:sz="0" w:space="0" w:color="auto"/>
      </w:divBdr>
    </w:div>
    <w:div w:id="1871456385">
      <w:bodyDiv w:val="1"/>
      <w:marLeft w:val="0"/>
      <w:marRight w:val="0"/>
      <w:marTop w:val="0"/>
      <w:marBottom w:val="0"/>
      <w:divBdr>
        <w:top w:val="none" w:sz="0" w:space="0" w:color="auto"/>
        <w:left w:val="none" w:sz="0" w:space="0" w:color="auto"/>
        <w:bottom w:val="none" w:sz="0" w:space="0" w:color="auto"/>
        <w:right w:val="none" w:sz="0" w:space="0" w:color="auto"/>
      </w:divBdr>
    </w:div>
    <w:div w:id="2023165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186/s12939023020114" TargetMode="External"/><Relationship Id="rId18" Type="http://schemas.openxmlformats.org/officeDocument/2006/relationships/hyperlink" Target="https://humanfactors.jmir.org/2025/1/e64582" TargetMode="External"/><Relationship Id="rId26" Type="http://schemas.openxmlformats.org/officeDocument/2006/relationships/hyperlink" Target="https://www.mdpi.com/2001-6689/13/3/45" TargetMode="External"/><Relationship Id="rId3" Type="http://schemas.openxmlformats.org/officeDocument/2006/relationships/styles" Target="styles.xml"/><Relationship Id="rId21" Type="http://schemas.openxmlformats.org/officeDocument/2006/relationships/hyperlink" Target="https://academic.oup.com/oodh/article-pdf/doi/10.1093/oodh/oqaf008/62925402/oqaf008.pdf" TargetMode="External"/><Relationship Id="rId7" Type="http://schemas.openxmlformats.org/officeDocument/2006/relationships/endnotes" Target="endnotes.xml"/><Relationship Id="rId12" Type="http://schemas.openxmlformats.org/officeDocument/2006/relationships/hyperlink" Target="https://karger.com/sjh/article/4/4/214/912189" TargetMode="External"/><Relationship Id="rId17" Type="http://schemas.openxmlformats.org/officeDocument/2006/relationships/hyperlink" Target="https://www.tandfonline.com/doi/pdf/10.1080/10400419.2024.2322858" TargetMode="External"/><Relationship Id="rId25" Type="http://schemas.openxmlformats.org/officeDocument/2006/relationships/hyperlink" Target="https://www.mdpi.com/2001-6689/13/3/45" TargetMode="External"/><Relationship Id="rId2" Type="http://schemas.openxmlformats.org/officeDocument/2006/relationships/numbering" Target="numbering.xml"/><Relationship Id="rId16" Type="http://schemas.openxmlformats.org/officeDocument/2006/relationships/hyperlink" Target="https://tljbm.org/jurnal/index.php/tljbm/article/download/235/72" TargetMode="External"/><Relationship Id="rId20" Type="http://schemas.openxmlformats.org/officeDocument/2006/relationships/hyperlink" Target="https://journals.lww.com/hcmrjournal/fulltext/2025/10000/examining_team_creativity_in_primary_care.7.aspx" TargetMode="External"/><Relationship Id="rId29" Type="http://schemas.openxmlformats.org/officeDocument/2006/relationships/hyperlink" Target="https://www.mdpi.com/2039-4403/13/3/10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dpi.com/2227-9032/12/13/1258" TargetMode="External"/><Relationship Id="rId24" Type="http://schemas.openxmlformats.org/officeDocument/2006/relationships/hyperlink" Target="https://www.sciencedirect.com/science/article/pii/S0260691724003915"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magonlinelibrary.com/doi/pdf/10.12968/bjhc.2023.0024" TargetMode="External"/><Relationship Id="rId23" Type="http://schemas.openxmlformats.org/officeDocument/2006/relationships/hyperlink" Target="https://www.researchgate.net/profile/Kathryn-Friedlander/publication/390975571_How_Medical_Diagnosticians_Earn_their_Stripes_Horses_Zebras_and_Divergent_Thinking/links/680651d8bfbe974b23b4287f/How-Medical-Diagnosticians-Earn-their-Stripes-Horses-Zebras-and-Divergent-Thinking.pdf" TargetMode="External"/><Relationship Id="rId28" Type="http://schemas.openxmlformats.org/officeDocument/2006/relationships/hyperlink" Target="https://repository.ubn.ru.nl/bitstream/handle/2066/321767/321767.pdf?sequence=1" TargetMode="External"/><Relationship Id="rId10" Type="http://schemas.openxmlformats.org/officeDocument/2006/relationships/oleObject" Target="embeddings/oleObject1.bin"/><Relationship Id="rId19" Type="http://schemas.openxmlformats.org/officeDocument/2006/relationships/hyperlink" Target="https://advancesinsocialwork.indianapolis.iu.edu/index.php/advancesinsocialwork/article/download/28145/26104"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sciencedirect.com/science/article/pii/S1471595325001969" TargetMode="External"/><Relationship Id="rId22" Type="http://schemas.openxmlformats.org/officeDocument/2006/relationships/hyperlink" Target="https://doi.org/10.1186/s1291302208265y" TargetMode="External"/><Relationship Id="rId27" Type="http://schemas.openxmlformats.org/officeDocument/2006/relationships/hyperlink" Target="https://jmi.rivierapublishing.id/index.php/rp/article/download/2208/955"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09DAB4F-BED5-4141-966D-98630BD248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17</Pages>
  <Words>2811</Words>
  <Characters>18559</Characters>
  <Application>Microsoft Office Word</Application>
  <DocSecurity>0</DocSecurity>
  <Lines>372</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Mercy  Nyarkoa Quist Anane</cp:lastModifiedBy>
  <cp:revision>4</cp:revision>
  <dcterms:created xsi:type="dcterms:W3CDTF">2025-11-15T15:08:00Z</dcterms:created>
  <dcterms:modified xsi:type="dcterms:W3CDTF">2025-11-16T09:56:00Z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fac3f505-8152-4635-b6e2-0a4dc3a62540</vt:lpwstr>
  </property>
</Properties>
</file>