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A3B9E" w14:textId="77777777" w:rsidR="009071A5" w:rsidRDefault="009071A5" w:rsidP="009071A5">
      <w:pPr>
        <w:pStyle w:val="Title"/>
      </w:pPr>
      <w:bookmarkStart w:id="0" w:name="_9v0eqr569gkm" w:colFirst="0" w:colLast="0"/>
      <w:bookmarkEnd w:id="0"/>
      <w:r>
        <w:rPr>
          <w:noProof/>
        </w:rPr>
        <w:drawing>
          <wp:inline distT="0" distB="0" distL="0" distR="0" wp14:anchorId="58BD77A2" wp14:editId="77A363B4">
            <wp:extent cx="2503170" cy="1390650"/>
            <wp:effectExtent l="0" t="0" r="0" b="0"/>
            <wp:docPr id="12425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5340" cy="1391856"/>
                    </a:xfrm>
                    <a:prstGeom prst="rect">
                      <a:avLst/>
                    </a:prstGeom>
                    <a:noFill/>
                  </pic:spPr>
                </pic:pic>
              </a:graphicData>
            </a:graphic>
          </wp:inline>
        </w:drawing>
      </w:r>
    </w:p>
    <w:p w14:paraId="442E0513" w14:textId="20461B10" w:rsidR="009071A5" w:rsidRPr="009071A5" w:rsidRDefault="009071A5" w:rsidP="009071A5">
      <w:pPr>
        <w:pStyle w:val="Title"/>
        <w:rPr>
          <w:sz w:val="36"/>
          <w:szCs w:val="36"/>
        </w:rPr>
      </w:pPr>
      <w:r w:rsidRPr="009071A5">
        <w:rPr>
          <w:sz w:val="36"/>
          <w:szCs w:val="36"/>
        </w:rPr>
        <w:t xml:space="preserve">MSc Public Health and Social Care in Practice </w:t>
      </w:r>
    </w:p>
    <w:p w14:paraId="34857A4D" w14:textId="77777777" w:rsidR="009071A5" w:rsidRPr="009071A5" w:rsidRDefault="009071A5" w:rsidP="009071A5">
      <w:pPr>
        <w:pStyle w:val="Title"/>
        <w:rPr>
          <w:sz w:val="36"/>
          <w:szCs w:val="36"/>
        </w:rPr>
      </w:pPr>
    </w:p>
    <w:p w14:paraId="7FB1B1FD" w14:textId="77777777" w:rsidR="009071A5" w:rsidRPr="009071A5" w:rsidRDefault="009071A5" w:rsidP="009071A5">
      <w:pPr>
        <w:pStyle w:val="Title"/>
        <w:rPr>
          <w:sz w:val="36"/>
          <w:szCs w:val="36"/>
        </w:rPr>
      </w:pPr>
      <w:r w:rsidRPr="009071A5">
        <w:rPr>
          <w:sz w:val="36"/>
          <w:szCs w:val="36"/>
        </w:rPr>
        <w:t>Module: Population Health and Digital Health Promotion</w:t>
      </w:r>
    </w:p>
    <w:p w14:paraId="5F0624D4" w14:textId="77777777" w:rsidR="009071A5" w:rsidRPr="009071A5" w:rsidRDefault="009071A5" w:rsidP="009071A5">
      <w:pPr>
        <w:rPr>
          <w:rFonts w:ascii="Times New Roman" w:hAnsi="Times New Roman" w:cs="Times New Roman"/>
          <w:sz w:val="36"/>
          <w:szCs w:val="36"/>
        </w:rPr>
      </w:pPr>
    </w:p>
    <w:p w14:paraId="09BFC4D7" w14:textId="77777777" w:rsidR="009071A5" w:rsidRPr="009071A5" w:rsidRDefault="009071A5" w:rsidP="009071A5">
      <w:pPr>
        <w:jc w:val="center"/>
        <w:rPr>
          <w:rFonts w:ascii="Times New Roman" w:hAnsi="Times New Roman" w:cs="Times New Roman"/>
          <w:b/>
          <w:bCs/>
          <w:sz w:val="36"/>
          <w:szCs w:val="36"/>
        </w:rPr>
      </w:pPr>
      <w:r w:rsidRPr="009071A5">
        <w:rPr>
          <w:rFonts w:ascii="Times New Roman" w:hAnsi="Times New Roman" w:cs="Times New Roman"/>
          <w:b/>
          <w:bCs/>
          <w:sz w:val="36"/>
          <w:szCs w:val="36"/>
        </w:rPr>
        <w:t>Component 1: Blog</w:t>
      </w:r>
    </w:p>
    <w:p w14:paraId="1CEF2E32" w14:textId="77777777" w:rsidR="009071A5" w:rsidRPr="009071A5" w:rsidRDefault="009071A5" w:rsidP="009071A5">
      <w:pPr>
        <w:jc w:val="center"/>
        <w:rPr>
          <w:rFonts w:ascii="Times New Roman" w:hAnsi="Times New Roman" w:cs="Times New Roman"/>
          <w:b/>
          <w:bCs/>
          <w:sz w:val="36"/>
          <w:szCs w:val="36"/>
        </w:rPr>
      </w:pPr>
    </w:p>
    <w:p w14:paraId="1ECBEF96" w14:textId="285F12B2" w:rsidR="009071A5" w:rsidRPr="009071A5" w:rsidRDefault="009071A5" w:rsidP="009071A5">
      <w:pPr>
        <w:jc w:val="center"/>
        <w:rPr>
          <w:rFonts w:ascii="Times New Roman" w:hAnsi="Times New Roman" w:cs="Times New Roman"/>
          <w:b/>
          <w:bCs/>
          <w:sz w:val="36"/>
          <w:szCs w:val="36"/>
        </w:rPr>
      </w:pPr>
      <w:r w:rsidRPr="009071A5">
        <w:rPr>
          <w:rFonts w:ascii="Times New Roman" w:hAnsi="Times New Roman" w:cs="Times New Roman"/>
          <w:b/>
          <w:bCs/>
          <w:sz w:val="36"/>
          <w:szCs w:val="36"/>
        </w:rPr>
        <w:t>Lecturer Name: Dr Ping Wu</w:t>
      </w:r>
    </w:p>
    <w:p w14:paraId="10B3028B" w14:textId="77777777" w:rsidR="009071A5" w:rsidRPr="009071A5" w:rsidRDefault="009071A5" w:rsidP="009071A5">
      <w:pPr>
        <w:jc w:val="center"/>
        <w:rPr>
          <w:rFonts w:ascii="Times New Roman" w:hAnsi="Times New Roman" w:cs="Times New Roman"/>
          <w:b/>
          <w:bCs/>
          <w:sz w:val="36"/>
          <w:szCs w:val="36"/>
        </w:rPr>
      </w:pPr>
    </w:p>
    <w:p w14:paraId="3E75590D" w14:textId="77777777" w:rsidR="009071A5" w:rsidRPr="009071A5" w:rsidRDefault="009071A5" w:rsidP="009071A5">
      <w:pPr>
        <w:jc w:val="center"/>
        <w:rPr>
          <w:rFonts w:ascii="Times New Roman" w:hAnsi="Times New Roman" w:cs="Times New Roman"/>
          <w:b/>
          <w:bCs/>
          <w:sz w:val="36"/>
          <w:szCs w:val="36"/>
        </w:rPr>
      </w:pPr>
    </w:p>
    <w:p w14:paraId="482A1CAF" w14:textId="77777777" w:rsidR="009071A5" w:rsidRDefault="009071A5" w:rsidP="009071A5">
      <w:pPr>
        <w:pStyle w:val="Title"/>
        <w:rPr>
          <w:rFonts w:eastAsia="Calibri"/>
          <w:sz w:val="36"/>
          <w:szCs w:val="36"/>
          <w:lang w:val="en-GB" w:eastAsia="en-US"/>
        </w:rPr>
      </w:pPr>
      <w:r w:rsidRPr="009071A5">
        <w:rPr>
          <w:rFonts w:eastAsia="Calibri"/>
          <w:sz w:val="36"/>
          <w:szCs w:val="36"/>
          <w:lang w:val="en-GB" w:eastAsia="en-US"/>
        </w:rPr>
        <w:t>Student ID: 2434363</w:t>
      </w:r>
    </w:p>
    <w:p w14:paraId="2564BB7F" w14:textId="77777777" w:rsidR="009071A5" w:rsidRPr="009071A5" w:rsidRDefault="009071A5" w:rsidP="009071A5"/>
    <w:p w14:paraId="2E0D8BEB" w14:textId="7D0EFDEB" w:rsidR="009071A5" w:rsidRPr="009071A5" w:rsidRDefault="009071A5" w:rsidP="009071A5">
      <w:pPr>
        <w:pStyle w:val="Title"/>
        <w:rPr>
          <w:sz w:val="36"/>
          <w:szCs w:val="36"/>
          <w:lang w:val="en-GB"/>
        </w:rPr>
      </w:pPr>
      <w:r>
        <w:rPr>
          <w:rFonts w:eastAsia="Calibri"/>
          <w:sz w:val="36"/>
          <w:szCs w:val="36"/>
          <w:lang w:val="en-GB" w:eastAsia="en-US"/>
        </w:rPr>
        <w:t xml:space="preserve">Student </w:t>
      </w:r>
      <w:r w:rsidRPr="009071A5">
        <w:rPr>
          <w:rFonts w:eastAsia="Calibri"/>
          <w:sz w:val="36"/>
          <w:szCs w:val="36"/>
          <w:lang w:val="en-GB" w:eastAsia="en-US"/>
        </w:rPr>
        <w:t>Name: Ajay Bavabahi Mayani</w:t>
      </w:r>
    </w:p>
    <w:p w14:paraId="15685AED" w14:textId="77777777" w:rsidR="001065B5" w:rsidRPr="009071A5" w:rsidRDefault="001065B5" w:rsidP="001065B5">
      <w:pPr>
        <w:jc w:val="center"/>
        <w:rPr>
          <w:rFonts w:ascii="Times New Roman" w:hAnsi="Times New Roman" w:cs="Times New Roman"/>
          <w:sz w:val="36"/>
          <w:szCs w:val="36"/>
        </w:rPr>
      </w:pPr>
      <w:r w:rsidRPr="009071A5">
        <w:rPr>
          <w:rFonts w:ascii="Times New Roman" w:hAnsi="Times New Roman" w:cs="Times New Roman"/>
          <w:sz w:val="36"/>
          <w:szCs w:val="36"/>
        </w:rPr>
        <w:br w:type="page"/>
      </w:r>
    </w:p>
    <w:p w14:paraId="5F74EEAB" w14:textId="77777777" w:rsidR="001065B5" w:rsidRPr="009071A5" w:rsidRDefault="001065B5" w:rsidP="001065B5">
      <w:pPr>
        <w:spacing w:before="120" w:after="120" w:line="360" w:lineRule="auto"/>
        <w:jc w:val="both"/>
        <w:rPr>
          <w:rFonts w:ascii="Times New Roman" w:hAnsi="Times New Roman" w:cs="Times New Roman"/>
          <w:b/>
          <w:bCs/>
          <w:sz w:val="36"/>
          <w:szCs w:val="36"/>
        </w:rPr>
        <w:sectPr w:rsidR="001065B5" w:rsidRPr="009071A5" w:rsidSect="009071A5">
          <w:footerReference w:type="default" r:id="rId8"/>
          <w:pgSz w:w="12240" w:h="15840"/>
          <w:pgMar w:top="1440" w:right="1440" w:bottom="1440" w:left="1440" w:header="720" w:footer="720" w:gutter="0"/>
          <w:pgNumType w:start="1"/>
          <w:cols w:space="720"/>
          <w:titlePg/>
          <w:docGrid w:linePitch="326"/>
        </w:sectPr>
      </w:pPr>
      <w:bookmarkStart w:id="1" w:name="_89e62rnhoafj" w:colFirst="0" w:colLast="0"/>
      <w:bookmarkEnd w:id="1"/>
    </w:p>
    <w:p w14:paraId="23F4F548" w14:textId="77777777" w:rsidR="001065B5" w:rsidRPr="005A7AA7" w:rsidRDefault="001065B5" w:rsidP="001065B5">
      <w:pPr>
        <w:shd w:val="clear" w:color="auto" w:fill="D0CECE" w:themeFill="background2" w:themeFillShade="E6"/>
        <w:spacing w:before="120" w:after="120" w:line="360" w:lineRule="auto"/>
        <w:jc w:val="both"/>
        <w:rPr>
          <w:rFonts w:ascii="Bookman Old Style" w:hAnsi="Bookman Old Style"/>
          <w:b/>
          <w:bCs/>
        </w:rPr>
      </w:pPr>
      <w:r w:rsidRPr="005A7AA7">
        <w:rPr>
          <w:rFonts w:ascii="Bookman Old Style" w:hAnsi="Bookman Old Style"/>
          <w:b/>
          <w:bCs/>
        </w:rPr>
        <w:t>BLOG 1: Can Calm Really Improve Mental Wellbeing? Evaluating a Leading Digital Mindfulness App</w:t>
      </w:r>
    </w:p>
    <w:p w14:paraId="077298DC" w14:textId="77777777" w:rsidR="001065B5" w:rsidRPr="005A7AA7" w:rsidRDefault="001065B5" w:rsidP="001065B5">
      <w:pPr>
        <w:spacing w:before="120" w:after="120" w:line="360" w:lineRule="auto"/>
        <w:jc w:val="both"/>
        <w:rPr>
          <w:rFonts w:ascii="Bookman Old Style" w:hAnsi="Bookman Old Style"/>
          <w:b/>
          <w:bCs/>
          <w:i/>
          <w:iCs/>
        </w:rPr>
      </w:pPr>
      <w:bookmarkStart w:id="2" w:name="_2p8qqby7y05l" w:colFirst="0" w:colLast="0"/>
      <w:bookmarkEnd w:id="2"/>
      <w:r w:rsidRPr="005A7AA7">
        <w:rPr>
          <w:rFonts w:ascii="Bookman Old Style" w:hAnsi="Bookman Old Style"/>
          <w:b/>
          <w:bCs/>
          <w:i/>
          <w:iCs/>
        </w:rPr>
        <w:t>Public Health Problem: Anxiety &amp; Sleep Challenges</w:t>
      </w:r>
    </w:p>
    <w:p w14:paraId="525EF142" w14:textId="77777777"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Anxiety disorders are considered the most common class of psychological disorders. In 2023, globally, around 4.05% of the entire population had an anxiety disorder, which translates to around 301 million people (Javaid </w:t>
      </w:r>
      <w:r w:rsidRPr="005A7AA7">
        <w:rPr>
          <w:rFonts w:ascii="Bookman Old Style" w:hAnsi="Bookman Old Style"/>
          <w:i/>
          <w:iCs/>
        </w:rPr>
        <w:t>et al.,</w:t>
      </w:r>
      <w:r w:rsidRPr="005A7AA7">
        <w:rPr>
          <w:rFonts w:ascii="Bookman Old Style" w:hAnsi="Bookman Old Style"/>
        </w:rPr>
        <w:t xml:space="preserve"> 2023). It is essential to note that the affected numbers are known to have increased by more than 55% from 1990 to 2019 (Javaid </w:t>
      </w:r>
      <w:r w:rsidRPr="005A7AA7">
        <w:rPr>
          <w:rFonts w:ascii="Bookman Old Style" w:hAnsi="Bookman Old Style"/>
          <w:i/>
          <w:iCs/>
        </w:rPr>
        <w:t>et al.,</w:t>
      </w:r>
      <w:r w:rsidRPr="005A7AA7">
        <w:rPr>
          <w:rFonts w:ascii="Bookman Old Style" w:hAnsi="Bookman Old Style"/>
        </w:rPr>
        <w:t xml:space="preserve"> 2023). Such issues result in eroding overall productivity along with obesity, various cardiovascular diseases and hypertension, anxiety symptoms, among many other issues (Watson, 2020). Insufficient sleep can also result in large economic costs in terms of GDP loss, alongside lowering labour productivity (Hafner </w:t>
      </w:r>
      <w:r w:rsidRPr="005A7AA7">
        <w:rPr>
          <w:rFonts w:ascii="Bookman Old Style" w:hAnsi="Bookman Old Style"/>
          <w:i/>
          <w:iCs/>
        </w:rPr>
        <w:t>et al.,</w:t>
      </w:r>
      <w:r w:rsidRPr="005A7AA7">
        <w:rPr>
          <w:rFonts w:ascii="Bookman Old Style" w:hAnsi="Bookman Old Style"/>
        </w:rPr>
        <w:t xml:space="preserve"> 2017). One important challenge is that individuals do not perceive a need for treatment, which is widely evident in less wealthy countries (Alonso </w:t>
      </w:r>
      <w:r w:rsidRPr="005A7AA7">
        <w:rPr>
          <w:rFonts w:ascii="Bookman Old Style" w:hAnsi="Bookman Old Style"/>
          <w:i/>
          <w:iCs/>
        </w:rPr>
        <w:t>et al.,</w:t>
      </w:r>
      <w:r w:rsidRPr="005A7AA7">
        <w:rPr>
          <w:rFonts w:ascii="Bookman Old Style" w:hAnsi="Bookman Old Style"/>
        </w:rPr>
        <w:t xml:space="preserve"> 2018).</w:t>
      </w:r>
    </w:p>
    <w:p w14:paraId="1F5A59CE" w14:textId="77777777" w:rsidR="001065B5" w:rsidRPr="005A7AA7" w:rsidRDefault="001065B5" w:rsidP="001065B5">
      <w:pPr>
        <w:spacing w:before="120" w:after="120" w:line="360" w:lineRule="auto"/>
        <w:jc w:val="both"/>
        <w:rPr>
          <w:rFonts w:ascii="Bookman Old Style" w:hAnsi="Bookman Old Style"/>
          <w:b/>
          <w:bCs/>
          <w:i/>
          <w:iCs/>
        </w:rPr>
      </w:pPr>
      <w:bookmarkStart w:id="3" w:name="_q2xcwchp4zzr" w:colFirst="0" w:colLast="0"/>
      <w:bookmarkEnd w:id="3"/>
      <w:r w:rsidRPr="005A7AA7">
        <w:rPr>
          <w:rFonts w:ascii="Bookman Old Style" w:hAnsi="Bookman Old Style"/>
          <w:b/>
          <w:bCs/>
          <w:i/>
          <w:iCs/>
        </w:rPr>
        <w:t>Description of Calm App</w:t>
      </w:r>
    </w:p>
    <w:p w14:paraId="6833EBBB" w14:textId="77777777"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noProof/>
        </w:rPr>
        <w:drawing>
          <wp:inline distT="114300" distB="114300" distL="114300" distR="114300" wp14:anchorId="0B6F86AD" wp14:editId="508E3F1D">
            <wp:extent cx="2809875" cy="1666875"/>
            <wp:effectExtent l="0" t="0" r="9525" b="95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809875" cy="1666875"/>
                    </a:xfrm>
                    <a:prstGeom prst="rect">
                      <a:avLst/>
                    </a:prstGeom>
                    <a:ln/>
                  </pic:spPr>
                </pic:pic>
              </a:graphicData>
            </a:graphic>
          </wp:inline>
        </w:drawing>
      </w:r>
    </w:p>
    <w:p w14:paraId="2AE7521B" w14:textId="77777777"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b/>
          <w:bCs/>
        </w:rPr>
        <w:t>Calm</w:t>
      </w:r>
      <w:r w:rsidRPr="005A7AA7">
        <w:rPr>
          <w:rFonts w:ascii="Bookman Old Style" w:hAnsi="Bookman Old Style"/>
        </w:rPr>
        <w:t xml:space="preserve"> is an app for sleep and meditation. The brand markets itself as the “#1 app for sleep and meditation.” The app’s library includes hours of guided meditations that cover sleep, anxiety, stress, gratitude, and much more (Calm, 2025a). There are more than 500 sleep stories in its library, along with new stories being added every week. Various exclusive music tracks are also present, regarding focus, relaxation and sleep. Various teachers are also available, who provide users with a daily dose of wisdom, gratitude and encouragement (Calm, 2025a).</w:t>
      </w:r>
    </w:p>
    <w:p w14:paraId="0745A23D" w14:textId="77777777" w:rsidR="001065B5" w:rsidRPr="005A7AA7" w:rsidRDefault="001065B5" w:rsidP="001065B5">
      <w:pPr>
        <w:rPr>
          <w:rFonts w:ascii="Bookman Old Style" w:hAnsi="Bookman Old Style"/>
        </w:rPr>
      </w:pPr>
      <w:r w:rsidRPr="005A7AA7">
        <w:rPr>
          <w:rFonts w:ascii="Bookman Old Style" w:hAnsi="Bookman Old Style"/>
        </w:rPr>
        <w:br w:type="page"/>
      </w:r>
    </w:p>
    <w:p w14:paraId="156DBC21" w14:textId="77777777" w:rsidR="001065B5" w:rsidRPr="005A7AA7" w:rsidRDefault="001065B5" w:rsidP="001065B5">
      <w:pPr>
        <w:spacing w:before="120" w:after="120" w:line="360" w:lineRule="auto"/>
        <w:jc w:val="both"/>
        <w:rPr>
          <w:rFonts w:ascii="Bookman Old Style" w:hAnsi="Bookman Old Style"/>
          <w:b/>
          <w:bCs/>
          <w:i/>
          <w:iCs/>
        </w:rPr>
      </w:pPr>
      <w:r w:rsidRPr="005A7AA7">
        <w:rPr>
          <w:rFonts w:ascii="Bookman Old Style" w:hAnsi="Bookman Old Style"/>
          <w:b/>
          <w:bCs/>
          <w:i/>
          <w:iCs/>
        </w:rPr>
        <w:t>Evidence of Its Effectiveness</w:t>
      </w:r>
    </w:p>
    <w:p w14:paraId="2DD6F9C8" w14:textId="77777777" w:rsidR="001065B5" w:rsidRPr="005A7AA7" w:rsidRDefault="001065B5" w:rsidP="001065B5">
      <w:pPr>
        <w:spacing w:before="120" w:after="120" w:line="360" w:lineRule="auto"/>
        <w:jc w:val="center"/>
        <w:rPr>
          <w:rFonts w:ascii="Bookman Old Style" w:hAnsi="Bookman Old Style"/>
        </w:rPr>
      </w:pPr>
      <w:r w:rsidRPr="005A7AA7">
        <w:rPr>
          <w:rFonts w:ascii="Bookman Old Style" w:hAnsi="Bookman Old Style"/>
          <w:noProof/>
        </w:rPr>
        <w:drawing>
          <wp:inline distT="114300" distB="114300" distL="114300" distR="114300" wp14:anchorId="7C181213" wp14:editId="427A5B3D">
            <wp:extent cx="2181225" cy="2305050"/>
            <wp:effectExtent l="0" t="0" r="9525"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2181225" cy="2305050"/>
                    </a:xfrm>
                    <a:prstGeom prst="rect">
                      <a:avLst/>
                    </a:prstGeom>
                    <a:ln/>
                  </pic:spPr>
                </pic:pic>
              </a:graphicData>
            </a:graphic>
          </wp:inline>
        </w:drawing>
      </w:r>
    </w:p>
    <w:p w14:paraId="2B39458C" w14:textId="77777777" w:rsidR="001065B5" w:rsidRPr="005A7AA7" w:rsidRDefault="001065B5" w:rsidP="001065B5">
      <w:pPr>
        <w:spacing w:before="120" w:after="120" w:line="360" w:lineRule="auto"/>
        <w:jc w:val="center"/>
        <w:rPr>
          <w:rFonts w:ascii="Bookman Old Style" w:hAnsi="Bookman Old Style"/>
          <w:b/>
          <w:bCs/>
        </w:rPr>
      </w:pPr>
      <w:r w:rsidRPr="005A7AA7">
        <w:rPr>
          <w:rFonts w:ascii="Bookman Old Style" w:hAnsi="Bookman Old Style"/>
          <w:b/>
          <w:bCs/>
        </w:rPr>
        <w:t>Mean Gain Scores in Mindfulness, Self-Efficacy, and Wellbeing by Course Engagement Level</w:t>
      </w:r>
    </w:p>
    <w:p w14:paraId="4F2DE82C" w14:textId="77777777" w:rsidR="001065B5" w:rsidRPr="005A7AA7" w:rsidRDefault="001065B5" w:rsidP="001065B5">
      <w:pPr>
        <w:spacing w:before="120" w:after="120" w:line="360" w:lineRule="auto"/>
        <w:jc w:val="center"/>
        <w:rPr>
          <w:rFonts w:ascii="Bookman Old Style" w:hAnsi="Bookman Old Style"/>
        </w:rPr>
      </w:pPr>
      <w:r w:rsidRPr="005A7AA7">
        <w:rPr>
          <w:rFonts w:ascii="Bookman Old Style" w:hAnsi="Bookman Old Style"/>
        </w:rPr>
        <w:t>(Source: Clarke and Draper, 2020)</w:t>
      </w:r>
    </w:p>
    <w:p w14:paraId="2F30B16F" w14:textId="77777777" w:rsidR="001065B5" w:rsidRPr="005A7AA7" w:rsidRDefault="001065B5" w:rsidP="001065B5">
      <w:pPr>
        <w:spacing w:before="120" w:after="120" w:line="360" w:lineRule="auto"/>
        <w:jc w:val="center"/>
        <w:rPr>
          <w:rFonts w:ascii="Bookman Old Style" w:hAnsi="Bookman Old Style"/>
          <w:b/>
          <w:bCs/>
        </w:rPr>
      </w:pPr>
      <w:r w:rsidRPr="005A7AA7">
        <w:rPr>
          <w:rFonts w:ascii="Bookman Old Style" w:hAnsi="Bookman Old Style"/>
          <w:b/>
          <w:bCs/>
          <w:noProof/>
        </w:rPr>
        <w:drawing>
          <wp:inline distT="114300" distB="114300" distL="114300" distR="114300" wp14:anchorId="6B0B0235" wp14:editId="20609D4C">
            <wp:extent cx="2076450" cy="344805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2076450" cy="3448050"/>
                    </a:xfrm>
                    <a:prstGeom prst="rect">
                      <a:avLst/>
                    </a:prstGeom>
                    <a:ln/>
                  </pic:spPr>
                </pic:pic>
              </a:graphicData>
            </a:graphic>
          </wp:inline>
        </w:drawing>
      </w:r>
    </w:p>
    <w:p w14:paraId="7A13B3CE" w14:textId="77777777" w:rsidR="001065B5" w:rsidRPr="005A7AA7" w:rsidRDefault="001065B5" w:rsidP="001065B5">
      <w:pPr>
        <w:spacing w:before="120" w:after="120" w:line="360" w:lineRule="auto"/>
        <w:jc w:val="center"/>
        <w:rPr>
          <w:rFonts w:ascii="Bookman Old Style" w:hAnsi="Bookman Old Style"/>
          <w:b/>
          <w:bCs/>
        </w:rPr>
      </w:pPr>
      <w:r w:rsidRPr="005A7AA7">
        <w:rPr>
          <w:rFonts w:ascii="Bookman Old Style" w:hAnsi="Bookman Old Style"/>
          <w:b/>
          <w:bCs/>
        </w:rPr>
        <w:t>7 Days of Calm</w:t>
      </w:r>
    </w:p>
    <w:p w14:paraId="60E5E6C9" w14:textId="77777777" w:rsidR="001065B5" w:rsidRPr="005A7AA7" w:rsidRDefault="001065B5" w:rsidP="001065B5">
      <w:pPr>
        <w:spacing w:before="120" w:after="120" w:line="360" w:lineRule="auto"/>
        <w:jc w:val="center"/>
        <w:rPr>
          <w:rFonts w:ascii="Bookman Old Style" w:hAnsi="Bookman Old Style"/>
          <w:b/>
          <w:bCs/>
        </w:rPr>
      </w:pPr>
      <w:r w:rsidRPr="005A7AA7">
        <w:rPr>
          <w:rFonts w:ascii="Bookman Old Style" w:hAnsi="Bookman Old Style"/>
        </w:rPr>
        <w:t>(Source:</w:t>
      </w:r>
      <w:r w:rsidRPr="005A7AA7">
        <w:rPr>
          <w:rFonts w:ascii="Bookman Old Style" w:hAnsi="Bookman Old Style"/>
          <w:b/>
          <w:bCs/>
        </w:rPr>
        <w:t xml:space="preserve"> </w:t>
      </w:r>
      <w:r w:rsidRPr="005A7AA7">
        <w:rPr>
          <w:rFonts w:ascii="Bookman Old Style" w:hAnsi="Bookman Old Style"/>
        </w:rPr>
        <w:t>Calm, 2025b)</w:t>
      </w:r>
    </w:p>
    <w:p w14:paraId="6ED39E15" w14:textId="77777777" w:rsidR="001065B5" w:rsidRPr="005A7AA7" w:rsidRDefault="001065B5" w:rsidP="001065B5">
      <w:pPr>
        <w:spacing w:before="120" w:after="120" w:line="360" w:lineRule="auto"/>
        <w:jc w:val="both"/>
        <w:rPr>
          <w:rFonts w:ascii="Bookman Old Style" w:hAnsi="Bookman Old Style"/>
          <w:sz w:val="28"/>
          <w:szCs w:val="28"/>
        </w:rPr>
      </w:pPr>
      <w:r w:rsidRPr="005A7AA7">
        <w:rPr>
          <w:rFonts w:ascii="Bookman Old Style" w:hAnsi="Bookman Old Style"/>
        </w:rPr>
        <w:t xml:space="preserve">A study by Huberty </w:t>
      </w:r>
      <w:r w:rsidRPr="005A7AA7">
        <w:rPr>
          <w:rFonts w:ascii="Bookman Old Style" w:hAnsi="Bookman Old Style"/>
          <w:i/>
          <w:iCs/>
        </w:rPr>
        <w:t>et al.</w:t>
      </w:r>
      <w:r w:rsidRPr="005A7AA7">
        <w:rPr>
          <w:rFonts w:ascii="Bookman Old Style" w:hAnsi="Bookman Old Style"/>
        </w:rPr>
        <w:t xml:space="preserve"> (2019) reveals that 51% of the participants were helpful in reducing their stress in the short term, and these findings were similar for the long term. On the other hand, over 50% of the participants stated that Calm would be useful to help reduce stress in the future. Clarke and Draper (2020) also report that the app is associated with positive mental health outcomes. The mindfulness practice within the “7 Days of Calm” course resulted in improving well-being by facilitating increases in trait mindfulness.</w:t>
      </w:r>
    </w:p>
    <w:p w14:paraId="47648F81" w14:textId="77777777" w:rsidR="001065B5" w:rsidRPr="005A7AA7" w:rsidRDefault="001065B5" w:rsidP="001065B5">
      <w:pPr>
        <w:spacing w:before="120" w:after="120" w:line="360" w:lineRule="auto"/>
        <w:jc w:val="both"/>
        <w:rPr>
          <w:rFonts w:ascii="Bookman Old Style" w:hAnsi="Bookman Old Style"/>
          <w:b/>
          <w:bCs/>
          <w:i/>
          <w:iCs/>
        </w:rPr>
      </w:pPr>
      <w:bookmarkStart w:id="4" w:name="_gy0ukadkerpv" w:colFirst="0" w:colLast="0"/>
      <w:bookmarkEnd w:id="4"/>
      <w:r w:rsidRPr="005A7AA7">
        <w:rPr>
          <w:rFonts w:ascii="Bookman Old Style" w:hAnsi="Bookman Old Style"/>
          <w:b/>
          <w:bCs/>
          <w:i/>
          <w:iCs/>
        </w:rPr>
        <w:t>Critical Discussion of Impact</w:t>
      </w:r>
    </w:p>
    <w:p w14:paraId="77E215B6" w14:textId="77777777" w:rsidR="001065B5" w:rsidRPr="005A7AA7" w:rsidRDefault="001065B5" w:rsidP="001065B5">
      <w:pPr>
        <w:spacing w:before="120" w:after="120" w:line="360" w:lineRule="auto"/>
        <w:jc w:val="center"/>
        <w:rPr>
          <w:rFonts w:ascii="Bookman Old Style" w:hAnsi="Bookman Old Style"/>
          <w:b/>
          <w:bCs/>
        </w:rPr>
      </w:pPr>
      <w:bookmarkStart w:id="5" w:name="_11iezm14j9sr" w:colFirst="0" w:colLast="0"/>
      <w:bookmarkEnd w:id="5"/>
      <w:r w:rsidRPr="005A7AA7">
        <w:rPr>
          <w:rFonts w:ascii="Bookman Old Style" w:hAnsi="Bookman Old Style"/>
          <w:b/>
          <w:bCs/>
        </w:rPr>
        <w:t>Advantages</w:t>
      </w:r>
    </w:p>
    <w:p w14:paraId="00400B65" w14:textId="77777777" w:rsidR="00A201F9" w:rsidRDefault="001065B5" w:rsidP="00A201F9">
      <w:pPr>
        <w:pStyle w:val="ListParagraph"/>
        <w:numPr>
          <w:ilvl w:val="0"/>
          <w:numId w:val="1"/>
        </w:numPr>
        <w:spacing w:before="120" w:after="120" w:line="360" w:lineRule="auto"/>
        <w:jc w:val="both"/>
        <w:rPr>
          <w:rFonts w:ascii="Bookman Old Style" w:hAnsi="Bookman Old Style"/>
        </w:rPr>
      </w:pPr>
      <w:r w:rsidRPr="00A201F9">
        <w:rPr>
          <w:rFonts w:ascii="Bookman Old Style" w:hAnsi="Bookman Old Style"/>
        </w:rPr>
        <w:t xml:space="preserve">The app has a significantly higher production quality along with accessibility. Its core features include guided meditation along with anxiety reduction, sleep stories along with breathing tools. </w:t>
      </w:r>
    </w:p>
    <w:p w14:paraId="29F12BCF" w14:textId="77777777" w:rsidR="00A201F9" w:rsidRDefault="001065B5" w:rsidP="00A201F9">
      <w:pPr>
        <w:pStyle w:val="ListParagraph"/>
        <w:numPr>
          <w:ilvl w:val="0"/>
          <w:numId w:val="1"/>
        </w:numPr>
        <w:spacing w:before="120" w:after="120" w:line="360" w:lineRule="auto"/>
        <w:jc w:val="both"/>
        <w:rPr>
          <w:rFonts w:ascii="Bookman Old Style" w:hAnsi="Bookman Old Style"/>
        </w:rPr>
      </w:pPr>
      <w:r w:rsidRPr="00A201F9">
        <w:rPr>
          <w:rFonts w:ascii="Bookman Old Style" w:hAnsi="Bookman Old Style"/>
        </w:rPr>
        <w:t xml:space="preserve">The app also includes behaviour-change elements such as habit formation, along with daily streaks and personalised recommendations (Calm, 2025a). </w:t>
      </w:r>
    </w:p>
    <w:p w14:paraId="3767DCC1" w14:textId="692E2292" w:rsidR="001065B5" w:rsidRPr="00A201F9" w:rsidRDefault="001065B5" w:rsidP="00A201F9">
      <w:pPr>
        <w:pStyle w:val="ListParagraph"/>
        <w:numPr>
          <w:ilvl w:val="0"/>
          <w:numId w:val="1"/>
        </w:numPr>
        <w:spacing w:before="120" w:after="120" w:line="360" w:lineRule="auto"/>
        <w:jc w:val="both"/>
        <w:rPr>
          <w:rFonts w:ascii="Bookman Old Style" w:hAnsi="Bookman Old Style"/>
        </w:rPr>
      </w:pPr>
      <w:r w:rsidRPr="00A201F9">
        <w:rPr>
          <w:rFonts w:ascii="Bookman Old Style" w:hAnsi="Bookman Old Style"/>
        </w:rPr>
        <w:t>It is essential to note that it mainly targets the general adult and young adult population.</w:t>
      </w:r>
    </w:p>
    <w:p w14:paraId="268CB8D9" w14:textId="77777777" w:rsidR="001065B5" w:rsidRPr="005A7AA7" w:rsidRDefault="001065B5" w:rsidP="001065B5">
      <w:pPr>
        <w:spacing w:before="120" w:after="120" w:line="360" w:lineRule="auto"/>
        <w:jc w:val="center"/>
        <w:rPr>
          <w:rFonts w:ascii="Bookman Old Style" w:hAnsi="Bookman Old Style"/>
          <w:b/>
          <w:bCs/>
        </w:rPr>
      </w:pPr>
      <w:bookmarkStart w:id="6" w:name="_ggsx29lv11zs" w:colFirst="0" w:colLast="0"/>
      <w:bookmarkEnd w:id="6"/>
      <w:r w:rsidRPr="005A7AA7">
        <w:rPr>
          <w:rFonts w:ascii="Bookman Old Style" w:hAnsi="Bookman Old Style"/>
          <w:b/>
          <w:bCs/>
        </w:rPr>
        <w:t>Limitations</w:t>
      </w:r>
    </w:p>
    <w:p w14:paraId="50932C90" w14:textId="77777777" w:rsidR="00A201F9" w:rsidRDefault="001065B5" w:rsidP="00A201F9">
      <w:pPr>
        <w:pStyle w:val="ListParagraph"/>
        <w:numPr>
          <w:ilvl w:val="0"/>
          <w:numId w:val="3"/>
        </w:numPr>
        <w:spacing w:before="120" w:after="120" w:line="360" w:lineRule="auto"/>
        <w:ind w:left="426"/>
        <w:jc w:val="both"/>
        <w:rPr>
          <w:rFonts w:ascii="Bookman Old Style" w:hAnsi="Bookman Old Style"/>
        </w:rPr>
      </w:pPr>
      <w:r w:rsidRPr="00A201F9">
        <w:rPr>
          <w:rFonts w:ascii="Bookman Old Style" w:hAnsi="Bookman Old Style"/>
        </w:rPr>
        <w:t xml:space="preserve">One major limitation is its higher subscription cost. The app mainly focuses on mindfulness, which also involves a learning curve. </w:t>
      </w:r>
    </w:p>
    <w:p w14:paraId="52B882EA" w14:textId="77777777" w:rsidR="00A201F9" w:rsidRDefault="001065B5" w:rsidP="00A201F9">
      <w:pPr>
        <w:pStyle w:val="ListParagraph"/>
        <w:numPr>
          <w:ilvl w:val="0"/>
          <w:numId w:val="3"/>
        </w:numPr>
        <w:spacing w:before="120" w:after="120" w:line="360" w:lineRule="auto"/>
        <w:ind w:left="426"/>
        <w:jc w:val="both"/>
        <w:rPr>
          <w:rFonts w:ascii="Bookman Old Style" w:hAnsi="Bookman Old Style"/>
        </w:rPr>
      </w:pPr>
      <w:r w:rsidRPr="00A201F9">
        <w:rPr>
          <w:rFonts w:ascii="Bookman Old Style" w:hAnsi="Bookman Old Style"/>
        </w:rPr>
        <w:t xml:space="preserve">The various sessions might not be suitable for everyone, including individuals with severe mental health conditions. Another limitation is that the app has quite long sessions, which might result in time management issues for some individuals, along with the possibility to drop out after initial use. </w:t>
      </w:r>
    </w:p>
    <w:p w14:paraId="7F9C2369" w14:textId="39216F53" w:rsidR="001065B5" w:rsidRPr="00A201F9" w:rsidRDefault="001065B5" w:rsidP="00A201F9">
      <w:pPr>
        <w:pStyle w:val="ListParagraph"/>
        <w:numPr>
          <w:ilvl w:val="0"/>
          <w:numId w:val="3"/>
        </w:numPr>
        <w:spacing w:before="120" w:after="120" w:line="360" w:lineRule="auto"/>
        <w:ind w:left="426"/>
        <w:jc w:val="both"/>
        <w:rPr>
          <w:rFonts w:ascii="Bookman Old Style" w:hAnsi="Bookman Old Style"/>
        </w:rPr>
      </w:pPr>
      <w:r w:rsidRPr="00A201F9">
        <w:rPr>
          <w:rFonts w:ascii="Bookman Old Style" w:hAnsi="Bookman Old Style"/>
        </w:rPr>
        <w:t>Its commercial model also raises various concerns regarding data monetisation.</w:t>
      </w:r>
    </w:p>
    <w:p w14:paraId="24077765" w14:textId="77777777" w:rsidR="001065B5" w:rsidRPr="005A7AA7" w:rsidRDefault="001065B5" w:rsidP="001065B5">
      <w:pPr>
        <w:spacing w:before="120" w:after="120" w:line="360" w:lineRule="auto"/>
        <w:jc w:val="both"/>
        <w:rPr>
          <w:rFonts w:ascii="Bookman Old Style" w:hAnsi="Bookman Old Style"/>
          <w:b/>
          <w:bCs/>
          <w:i/>
          <w:iCs/>
        </w:rPr>
      </w:pPr>
      <w:bookmarkStart w:id="7" w:name="_q28sciib4ckn" w:colFirst="0" w:colLast="0"/>
      <w:bookmarkEnd w:id="7"/>
      <w:r w:rsidRPr="005A7AA7">
        <w:rPr>
          <w:rFonts w:ascii="Bookman Old Style" w:hAnsi="Bookman Old Style"/>
          <w:b/>
          <w:bCs/>
          <w:i/>
          <w:iCs/>
        </w:rPr>
        <w:t>Addressing Shortfalls</w:t>
      </w:r>
    </w:p>
    <w:p w14:paraId="4D7C2818" w14:textId="77777777"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The app could focus on providing more adaptive alongside responsive content, which will help in maintaining long-term engagement (Pittman, 2024). It could also focus on integrating mental health screening tools, which will help people with mental health conditions (Neulinger </w:t>
      </w:r>
      <w:r w:rsidRPr="005A7AA7">
        <w:rPr>
          <w:rFonts w:ascii="Bookman Old Style" w:hAnsi="Bookman Old Style"/>
          <w:i/>
          <w:iCs/>
        </w:rPr>
        <w:t xml:space="preserve">et al., </w:t>
      </w:r>
      <w:r w:rsidRPr="005A7AA7">
        <w:rPr>
          <w:rFonts w:ascii="Bookman Old Style" w:hAnsi="Bookman Old Style"/>
        </w:rPr>
        <w:t>2024). The app could also partner with various mental health services for providing additional support. By providing stronger privacy commitments alongside independent audits, it will be possible to rebuild overall trust.</w:t>
      </w:r>
    </w:p>
    <w:p w14:paraId="2F1B08B8" w14:textId="77777777" w:rsidR="001065B5" w:rsidRPr="005A7AA7" w:rsidRDefault="001065B5" w:rsidP="001065B5">
      <w:pPr>
        <w:rPr>
          <w:rFonts w:ascii="Bookman Old Style" w:hAnsi="Bookman Old Style"/>
        </w:rPr>
      </w:pPr>
      <w:r w:rsidRPr="005A7AA7">
        <w:rPr>
          <w:rFonts w:ascii="Bookman Old Style" w:hAnsi="Bookman Old Style"/>
        </w:rPr>
        <w:br w:type="page"/>
      </w:r>
    </w:p>
    <w:p w14:paraId="3B2A592E" w14:textId="627756C3" w:rsidR="001065B5" w:rsidRPr="005A7AA7" w:rsidRDefault="001065B5" w:rsidP="001065B5">
      <w:pPr>
        <w:shd w:val="clear" w:color="auto" w:fill="D0CECE" w:themeFill="background2" w:themeFillShade="E6"/>
        <w:spacing w:before="120" w:after="120" w:line="360" w:lineRule="auto"/>
        <w:jc w:val="both"/>
        <w:rPr>
          <w:rFonts w:ascii="Bookman Old Style" w:hAnsi="Bookman Old Style"/>
          <w:b/>
          <w:bCs/>
        </w:rPr>
      </w:pPr>
      <w:bookmarkStart w:id="8" w:name="_n22gy4cznyws" w:colFirst="0" w:colLast="0"/>
      <w:bookmarkEnd w:id="8"/>
      <w:r w:rsidRPr="005A7AA7">
        <w:rPr>
          <w:rFonts w:ascii="Bookman Old Style" w:hAnsi="Bookman Old Style"/>
          <w:b/>
          <w:bCs/>
        </w:rPr>
        <w:t>BLOG 2: MindEase+: A Smarter, Adaptive Approach to Digital Mental Health and Sleep Support</w:t>
      </w:r>
    </w:p>
    <w:p w14:paraId="62AC077C" w14:textId="77777777" w:rsidR="001065B5" w:rsidRPr="005A7AA7" w:rsidRDefault="001065B5" w:rsidP="001065B5">
      <w:pPr>
        <w:spacing w:before="120" w:after="120" w:line="360" w:lineRule="auto"/>
        <w:jc w:val="both"/>
        <w:rPr>
          <w:rFonts w:ascii="Bookman Old Style" w:hAnsi="Bookman Old Style"/>
          <w:b/>
          <w:bCs/>
          <w:i/>
          <w:iCs/>
        </w:rPr>
      </w:pPr>
      <w:bookmarkStart w:id="9" w:name="_wb2bpd8yp4af" w:colFirst="0" w:colLast="0"/>
      <w:bookmarkEnd w:id="9"/>
      <w:r w:rsidRPr="005A7AA7">
        <w:rPr>
          <w:rFonts w:ascii="Bookman Old Style" w:hAnsi="Bookman Old Style"/>
          <w:b/>
          <w:bCs/>
          <w:i/>
          <w:iCs/>
        </w:rPr>
        <w:t>Description of the Designed Technology</w:t>
      </w:r>
    </w:p>
    <w:p w14:paraId="7CA80EB6" w14:textId="783F05DD"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b/>
          <w:bCs/>
        </w:rPr>
        <w:t>MindEase+</w:t>
      </w:r>
      <w:r w:rsidRPr="005A7AA7">
        <w:rPr>
          <w:rFonts w:ascii="Bookman Old Style" w:hAnsi="Bookman Old Style"/>
        </w:rPr>
        <w:t xml:space="preserve"> is a proposed next-generation mental health &amp; sleep support system, which will be implementing heart-rate variability, voice patterns, and behavioural indicators for real-time stress detection. The platform will also include instant micro-interventions with 30-60 second stress resets. Users will be able to optimise their sleep using noise analysis along with bedtime routine tracking. There will also be a crisis-mode connection, which will connect with trained responders.</w:t>
      </w:r>
    </w:p>
    <w:p w14:paraId="5649672F" w14:textId="34B646F5" w:rsidR="001065B5" w:rsidRPr="005A7AA7" w:rsidRDefault="001065B5" w:rsidP="001065B5">
      <w:pPr>
        <w:spacing w:before="120" w:after="120" w:line="360" w:lineRule="auto"/>
        <w:jc w:val="center"/>
        <w:rPr>
          <w:rFonts w:ascii="Bookman Old Style" w:hAnsi="Bookman Old Style"/>
        </w:rPr>
      </w:pPr>
      <w:r w:rsidRPr="005A7AA7">
        <w:rPr>
          <w:rFonts w:ascii="Bookman Old Style" w:hAnsi="Bookman Old Style"/>
          <w:noProof/>
        </w:rPr>
        <w:drawing>
          <wp:inline distT="0" distB="0" distL="0" distR="0" wp14:anchorId="357F31C5" wp14:editId="0A4FC569">
            <wp:extent cx="2466975" cy="1419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167" t="5378" r="5903" b="5578"/>
                    <a:stretch/>
                  </pic:blipFill>
                  <pic:spPr bwMode="auto">
                    <a:xfrm>
                      <a:off x="0" y="0"/>
                      <a:ext cx="2466975" cy="1419225"/>
                    </a:xfrm>
                    <a:prstGeom prst="rect">
                      <a:avLst/>
                    </a:prstGeom>
                    <a:ln>
                      <a:noFill/>
                    </a:ln>
                    <a:extLst>
                      <a:ext uri="{53640926-AAD7-44D8-BBD7-CCE9431645EC}">
                        <a14:shadowObscured xmlns:a14="http://schemas.microsoft.com/office/drawing/2010/main"/>
                      </a:ext>
                    </a:extLst>
                  </pic:spPr>
                </pic:pic>
              </a:graphicData>
            </a:graphic>
          </wp:inline>
        </w:drawing>
      </w:r>
    </w:p>
    <w:p w14:paraId="590854B5" w14:textId="77777777" w:rsidR="001065B5" w:rsidRPr="005A7AA7" w:rsidRDefault="001065B5" w:rsidP="001065B5">
      <w:pPr>
        <w:spacing w:before="120" w:after="120" w:line="360" w:lineRule="auto"/>
        <w:jc w:val="both"/>
        <w:rPr>
          <w:rFonts w:ascii="Bookman Old Style" w:hAnsi="Bookman Old Style"/>
          <w:b/>
          <w:bCs/>
          <w:i/>
          <w:iCs/>
        </w:rPr>
      </w:pPr>
      <w:bookmarkStart w:id="10" w:name="_ur3ezrooizan" w:colFirst="0" w:colLast="0"/>
      <w:bookmarkEnd w:id="10"/>
      <w:r w:rsidRPr="005A7AA7">
        <w:rPr>
          <w:rFonts w:ascii="Bookman Old Style" w:hAnsi="Bookman Old Style"/>
          <w:b/>
          <w:bCs/>
          <w:i/>
          <w:iCs/>
        </w:rPr>
        <w:t>Application in Health Promotion</w:t>
      </w:r>
    </w:p>
    <w:p w14:paraId="2FA68D67" w14:textId="77777777"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rPr>
        <w:t>The platform will allow users with personalised sleep optimisation. It will be supporting preventing self-management of stress by analysing bedroom noise along with recommending ideal sleep routines and adjusting bedtime encouragements. The platform will also have a crisis detection mode, which will allow users to connect with trained responders with a single tap. The platform will also utilise adaptive learning for recommending various personalised actions. By implementing behavioural reinforcement, the platform will be able to build long-term resilience.</w:t>
      </w:r>
    </w:p>
    <w:p w14:paraId="238B869B" w14:textId="24D0EBE5" w:rsidR="001065B5" w:rsidRPr="005A7AA7" w:rsidRDefault="0006394D" w:rsidP="001065B5">
      <w:pPr>
        <w:spacing w:before="120" w:after="120" w:line="360" w:lineRule="auto"/>
        <w:jc w:val="center"/>
        <w:rPr>
          <w:rFonts w:ascii="Bookman Old Style" w:hAnsi="Bookman Old Style"/>
        </w:rPr>
      </w:pPr>
      <w:r w:rsidRPr="0006394D">
        <w:rPr>
          <w:rFonts w:ascii="Bookman Old Style" w:hAnsi="Bookman Old Style"/>
          <w:noProof/>
        </w:rPr>
        <mc:AlternateContent>
          <mc:Choice Requires="wps">
            <w:drawing>
              <wp:anchor distT="45720" distB="45720" distL="114300" distR="114300" simplePos="0" relativeHeight="251664384" behindDoc="1" locked="0" layoutInCell="1" allowOverlap="1" wp14:anchorId="087B3E7D" wp14:editId="579B6077">
                <wp:simplePos x="0" y="0"/>
                <wp:positionH relativeFrom="column">
                  <wp:posOffset>104775</wp:posOffset>
                </wp:positionH>
                <wp:positionV relativeFrom="paragraph">
                  <wp:posOffset>3851911</wp:posOffset>
                </wp:positionV>
                <wp:extent cx="2894330" cy="514350"/>
                <wp:effectExtent l="0" t="0" r="127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330" cy="514350"/>
                        </a:xfrm>
                        <a:prstGeom prst="rect">
                          <a:avLst/>
                        </a:prstGeom>
                        <a:solidFill>
                          <a:srgbClr val="FFFFFF"/>
                        </a:solidFill>
                        <a:ln w="9525">
                          <a:noFill/>
                          <a:miter lim="800000"/>
                          <a:headEnd/>
                          <a:tailEnd/>
                        </a:ln>
                      </wps:spPr>
                      <wps:txbx>
                        <w:txbxContent>
                          <w:p w14:paraId="31C19429" w14:textId="516C5D68" w:rsidR="0006394D" w:rsidRPr="0006394D" w:rsidRDefault="0006394D" w:rsidP="0006394D">
                            <w:pPr>
                              <w:jc w:val="center"/>
                              <w:rPr>
                                <w:color w:val="0D0D0D" w:themeColor="text1" w:themeTint="F2"/>
                                <w:lang w:val="en-IN"/>
                              </w:rPr>
                            </w:pPr>
                            <w:r>
                              <w:rPr>
                                <w:color w:val="0D0D0D" w:themeColor="text1" w:themeTint="F2"/>
                                <w:lang w:val="en-IN"/>
                              </w:rPr>
                              <w:t>Source: Pletnov,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7B3E7D" id="_x0000_t202" coordsize="21600,21600" o:spt="202" path="m,l,21600r21600,l21600,xe">
                <v:stroke joinstyle="miter"/>
                <v:path gradientshapeok="t" o:connecttype="rect"/>
              </v:shapetype>
              <v:shape id="Text Box 2" o:spid="_x0000_s1026" type="#_x0000_t202" style="position:absolute;left:0;text-align:left;margin-left:8.25pt;margin-top:303.3pt;width:227.9pt;height:40.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" stroked="f">
                <v:textbox>
                  <w:txbxContent>
                    <w:p w14:paraId="31C19429" w14:textId="516C5D68" w:rsidR="0006394D" w:rsidRPr="0006394D" w:rsidRDefault="0006394D" w:rsidP="0006394D">
                      <w:pPr>
                        <w:jc w:val="center"/>
                        <w:rPr>
                          <w:color w:val="0D0D0D" w:themeColor="text1" w:themeTint="F2"/>
                          <w:lang w:val="en-IN"/>
                        </w:rPr>
                      </w:pPr>
                      <w:r>
                        <w:rPr>
                          <w:color w:val="0D0D0D" w:themeColor="text1" w:themeTint="F2"/>
                          <w:lang w:val="en-IN"/>
                        </w:rPr>
                        <w:t>Source: Pletnov, 2022</w:t>
                      </w:r>
                    </w:p>
                  </w:txbxContent>
                </v:textbox>
              </v:shape>
            </w:pict>
          </mc:Fallback>
        </mc:AlternateContent>
      </w:r>
      <w:r w:rsidRPr="0006394D">
        <w:rPr>
          <w:rFonts w:ascii="Bookman Old Style" w:hAnsi="Bookman Old Style"/>
          <w:noProof/>
        </w:rPr>
        <mc:AlternateContent>
          <mc:Choice Requires="wps">
            <w:drawing>
              <wp:anchor distT="45720" distB="45720" distL="114300" distR="114300" simplePos="0" relativeHeight="251662336" behindDoc="1" locked="0" layoutInCell="1" allowOverlap="1" wp14:anchorId="4EA35183" wp14:editId="5E9AD1E9">
                <wp:simplePos x="0" y="0"/>
                <wp:positionH relativeFrom="column">
                  <wp:posOffset>-1657350</wp:posOffset>
                </wp:positionH>
                <wp:positionV relativeFrom="paragraph">
                  <wp:posOffset>1118235</wp:posOffset>
                </wp:positionV>
                <wp:extent cx="1057275" cy="4953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495300"/>
                        </a:xfrm>
                        <a:prstGeom prst="rect">
                          <a:avLst/>
                        </a:prstGeom>
                        <a:solidFill>
                          <a:srgbClr val="FFFFFF"/>
                        </a:solidFill>
                        <a:ln w="9525">
                          <a:solidFill>
                            <a:srgbClr val="000000"/>
                          </a:solidFill>
                          <a:miter lim="800000"/>
                          <a:headEnd/>
                          <a:tailEnd/>
                        </a:ln>
                      </wps:spPr>
                      <wps:txbx>
                        <w:txbxContent>
                          <w:p w14:paraId="147FF83F" w14:textId="2F0540E0" w:rsidR="0006394D" w:rsidRPr="0006394D" w:rsidRDefault="0006394D" w:rsidP="0006394D">
                            <w:pPr>
                              <w:jc w:val="center"/>
                            </w:pPr>
                            <w:r w:rsidRPr="0006394D">
                              <w:t>Self-Created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A35183" id="_x0000_s1027" type="#_x0000_t202" style="position:absolute;left:0;text-align:left;margin-left:-130.5pt;margin-top:88.05pt;width:83.25pt;height:39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">
                <v:textbox>
                  <w:txbxContent>
                    <w:p w14:paraId="147FF83F" w14:textId="2F0540E0" w:rsidR="0006394D" w:rsidRPr="0006394D" w:rsidRDefault="0006394D" w:rsidP="0006394D">
                      <w:pPr>
                        <w:jc w:val="center"/>
                      </w:pPr>
                      <w:r w:rsidRPr="0006394D">
                        <w:t>Self-Created</w:t>
                      </w:r>
                    </w:p>
                  </w:txbxContent>
                </v:textbox>
              </v:shape>
            </w:pict>
          </mc:Fallback>
        </mc:AlternateContent>
      </w:r>
      <w:r w:rsidR="001065B5" w:rsidRPr="005A7AA7">
        <w:rPr>
          <w:noProof/>
        </w:rPr>
        <w:drawing>
          <wp:inline distT="0" distB="0" distL="0" distR="0" wp14:anchorId="38A89A58" wp14:editId="3735FBF5">
            <wp:extent cx="2999693" cy="3971925"/>
            <wp:effectExtent l="0" t="0" r="0" b="0"/>
            <wp:docPr id="7" name="Picture 7" descr="How to Develop a Mental Health App in 2023? | Keenet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evelop a Mental Health App in 2023? | Keenethic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681" t="4680" r="3472" b="3084"/>
                    <a:stretch/>
                  </pic:blipFill>
                  <pic:spPr bwMode="auto">
                    <a:xfrm>
                      <a:off x="0" y="0"/>
                      <a:ext cx="3010124" cy="3985737"/>
                    </a:xfrm>
                    <a:prstGeom prst="rect">
                      <a:avLst/>
                    </a:prstGeom>
                    <a:noFill/>
                    <a:ln>
                      <a:noFill/>
                    </a:ln>
                    <a:extLst>
                      <a:ext uri="{53640926-AAD7-44D8-BBD7-CCE9431645EC}">
                        <a14:shadowObscured xmlns:a14="http://schemas.microsoft.com/office/drawing/2010/main"/>
                      </a:ext>
                    </a:extLst>
                  </pic:spPr>
                </pic:pic>
              </a:graphicData>
            </a:graphic>
          </wp:inline>
        </w:drawing>
      </w:r>
    </w:p>
    <w:p w14:paraId="3AB7A826" w14:textId="77777777" w:rsidR="001065B5" w:rsidRPr="005A7AA7" w:rsidRDefault="001065B5" w:rsidP="001065B5">
      <w:pPr>
        <w:spacing w:before="120" w:after="120" w:line="360" w:lineRule="auto"/>
        <w:jc w:val="both"/>
        <w:rPr>
          <w:rFonts w:ascii="Bookman Old Style" w:hAnsi="Bookman Old Style"/>
          <w:b/>
          <w:bCs/>
          <w:i/>
          <w:iCs/>
        </w:rPr>
      </w:pPr>
      <w:bookmarkStart w:id="11" w:name="_r4vu9irq3bms" w:colFirst="0" w:colLast="0"/>
      <w:bookmarkEnd w:id="11"/>
      <w:r w:rsidRPr="005A7AA7">
        <w:rPr>
          <w:rFonts w:ascii="Bookman Old Style" w:hAnsi="Bookman Old Style"/>
          <w:b/>
          <w:bCs/>
          <w:i/>
          <w:iCs/>
        </w:rPr>
        <w:t>Expected Impact: Critical Discussion</w:t>
      </w:r>
    </w:p>
    <w:p w14:paraId="32BA8A5B" w14:textId="77777777" w:rsidR="001065B5" w:rsidRPr="005A7AA7" w:rsidRDefault="001065B5" w:rsidP="001065B5">
      <w:pPr>
        <w:spacing w:before="120" w:after="120" w:line="360" w:lineRule="auto"/>
        <w:jc w:val="center"/>
        <w:rPr>
          <w:rFonts w:ascii="Bookman Old Style" w:hAnsi="Bookman Old Style"/>
          <w:b/>
          <w:bCs/>
        </w:rPr>
      </w:pPr>
      <w:bookmarkStart w:id="12" w:name="_ka06ft8j34lq" w:colFirst="0" w:colLast="0"/>
      <w:bookmarkEnd w:id="12"/>
      <w:r w:rsidRPr="005A7AA7">
        <w:rPr>
          <w:rFonts w:ascii="Bookman Old Style" w:hAnsi="Bookman Old Style"/>
          <w:b/>
          <w:bCs/>
        </w:rPr>
        <w:t>Advantages</w:t>
      </w:r>
    </w:p>
    <w:p w14:paraId="42E24675" w14:textId="405EA0E9" w:rsidR="00A201F9" w:rsidRDefault="00A201F9" w:rsidP="00A201F9">
      <w:pPr>
        <w:pStyle w:val="ListParagraph"/>
        <w:numPr>
          <w:ilvl w:val="0"/>
          <w:numId w:val="2"/>
        </w:numPr>
        <w:spacing w:before="120" w:after="120" w:line="360" w:lineRule="auto"/>
        <w:ind w:left="142"/>
        <w:jc w:val="both"/>
        <w:rPr>
          <w:rFonts w:ascii="Bookman Old Style" w:hAnsi="Bookman Old Style"/>
        </w:rPr>
      </w:pPr>
      <w:r w:rsidRPr="005A7AA7">
        <w:rPr>
          <w:noProof/>
        </w:rPr>
        <w:drawing>
          <wp:anchor distT="0" distB="0" distL="114300" distR="114300" simplePos="0" relativeHeight="251659264" behindDoc="0" locked="0" layoutInCell="1" allowOverlap="1" wp14:anchorId="5D2A7F0C" wp14:editId="107013C3">
            <wp:simplePos x="0" y="0"/>
            <wp:positionH relativeFrom="column">
              <wp:posOffset>2489835</wp:posOffset>
            </wp:positionH>
            <wp:positionV relativeFrom="paragraph">
              <wp:posOffset>71120</wp:posOffset>
            </wp:positionV>
            <wp:extent cx="4215130" cy="2889250"/>
            <wp:effectExtent l="0" t="0" r="0" b="6350"/>
            <wp:wrapThrough wrapText="bothSides">
              <wp:wrapPolygon edited="0">
                <wp:start x="0" y="0"/>
                <wp:lineTo x="0" y="21505"/>
                <wp:lineTo x="21476" y="21505"/>
                <wp:lineTo x="21476" y="0"/>
                <wp:lineTo x="0" y="0"/>
              </wp:wrapPolygon>
            </wp:wrapThrough>
            <wp:docPr id="8" name="Picture 8" descr="7 Trending Mental Health App Ideas for Start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Trending Mental Health App Ideas for Startup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9546" t="4797" r="16574" b="5166"/>
                    <a:stretch/>
                  </pic:blipFill>
                  <pic:spPr bwMode="auto">
                    <a:xfrm>
                      <a:off x="0" y="0"/>
                      <a:ext cx="4215130" cy="2889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65B5" w:rsidRPr="005A7AA7">
        <w:rPr>
          <w:noProof/>
        </w:rPr>
        <mc:AlternateContent>
          <mc:Choice Requires="wps">
            <w:drawing>
              <wp:anchor distT="45720" distB="45720" distL="114300" distR="114300" simplePos="0" relativeHeight="251660288" behindDoc="0" locked="0" layoutInCell="1" allowOverlap="1" wp14:anchorId="2D0FC59D" wp14:editId="2D507410">
                <wp:simplePos x="0" y="0"/>
                <wp:positionH relativeFrom="column">
                  <wp:posOffset>3600450</wp:posOffset>
                </wp:positionH>
                <wp:positionV relativeFrom="paragraph">
                  <wp:posOffset>642620</wp:posOffset>
                </wp:positionV>
                <wp:extent cx="2360930" cy="28575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5750"/>
                        </a:xfrm>
                        <a:prstGeom prst="rect">
                          <a:avLst/>
                        </a:prstGeom>
                        <a:solidFill>
                          <a:srgbClr val="FFFFFF"/>
                        </a:solidFill>
                        <a:ln w="9525">
                          <a:solidFill>
                            <a:srgbClr val="000000"/>
                          </a:solidFill>
                          <a:miter lim="800000"/>
                          <a:headEnd/>
                          <a:tailEnd/>
                        </a:ln>
                      </wps:spPr>
                      <wps:txbx>
                        <w:txbxContent>
                          <w:p w14:paraId="226EC328" w14:textId="28113586" w:rsidR="001065B5" w:rsidRDefault="001065B5" w:rsidP="001065B5">
                            <w:pPr>
                              <w:spacing w:before="0" w:after="0" w:line="240" w:lineRule="auto"/>
                              <w:jc w:val="center"/>
                            </w:pPr>
                            <w:r>
                              <w:t>Source: Patel, 2023</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D0FC59D" id="_x0000_t202" coordsize="21600,21600" o:spt="202" path="m,l,21600r21600,l21600,xe">
                <v:stroke joinstyle="miter"/>
                <v:path gradientshapeok="t" o:connecttype="rect"/>
              </v:shapetype>
              <v:shape id="_x0000_s1028" type="#_x0000_t202" style="position:absolute;left:0;text-align:left;margin-left:283.5pt;margin-top:50.6pt;width:185.9pt;height:22.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">
                <v:textbox>
                  <w:txbxContent>
                    <w:p w14:paraId="226EC328" w14:textId="28113586" w:rsidR="001065B5" w:rsidRDefault="001065B5" w:rsidP="001065B5">
                      <w:pPr>
                        <w:spacing w:before="0" w:after="0" w:line="240" w:lineRule="auto"/>
                        <w:jc w:val="center"/>
                      </w:pPr>
                      <w:r>
                        <w:t>Source: Patel, 2023</w:t>
                      </w:r>
                    </w:p>
                  </w:txbxContent>
                </v:textbox>
                <w10:wrap type="square"/>
              </v:shape>
            </w:pict>
          </mc:Fallback>
        </mc:AlternateContent>
      </w:r>
      <w:r w:rsidR="001065B5" w:rsidRPr="00A201F9">
        <w:rPr>
          <w:rFonts w:ascii="Bookman Old Style" w:hAnsi="Bookman Old Style"/>
        </w:rPr>
        <w:t xml:space="preserve">The platform will have higher personalisation, which will help in driving better adherence (McKinsey, 2021). </w:t>
      </w:r>
    </w:p>
    <w:p w14:paraId="45007AE1" w14:textId="77777777" w:rsidR="00A201F9" w:rsidRDefault="001065B5" w:rsidP="00A201F9">
      <w:pPr>
        <w:pStyle w:val="ListParagraph"/>
        <w:numPr>
          <w:ilvl w:val="0"/>
          <w:numId w:val="2"/>
        </w:numPr>
        <w:spacing w:before="120" w:after="120" w:line="360" w:lineRule="auto"/>
        <w:ind w:left="142"/>
        <w:jc w:val="both"/>
        <w:rPr>
          <w:rFonts w:ascii="Bookman Old Style" w:hAnsi="Bookman Old Style"/>
        </w:rPr>
      </w:pPr>
      <w:r w:rsidRPr="00A201F9">
        <w:rPr>
          <w:rFonts w:ascii="Bookman Old Style" w:hAnsi="Bookman Old Style"/>
        </w:rPr>
        <w:t xml:space="preserve">The crisis mode will help in immediate interventions, which will be preventing various small stressors from turning into big ones. </w:t>
      </w:r>
    </w:p>
    <w:p w14:paraId="4AB7B344" w14:textId="77777777" w:rsidR="00A201F9" w:rsidRDefault="001065B5" w:rsidP="00A201F9">
      <w:pPr>
        <w:pStyle w:val="ListParagraph"/>
        <w:numPr>
          <w:ilvl w:val="0"/>
          <w:numId w:val="2"/>
        </w:numPr>
        <w:spacing w:before="120" w:after="120" w:line="360" w:lineRule="auto"/>
        <w:ind w:left="142"/>
        <w:jc w:val="both"/>
        <w:rPr>
          <w:rFonts w:ascii="Bookman Old Style" w:hAnsi="Bookman Old Style"/>
        </w:rPr>
      </w:pPr>
      <w:r w:rsidRPr="00A201F9">
        <w:rPr>
          <w:rFonts w:ascii="Bookman Old Style" w:hAnsi="Bookman Old Style"/>
        </w:rPr>
        <w:t>The platform will also be equipped with short and micro-content, which will help in gaining stronger adherence for busy individuals (Content Whale, 2025).</w:t>
      </w:r>
    </w:p>
    <w:p w14:paraId="395A82A6" w14:textId="7283F0BF" w:rsidR="001065B5" w:rsidRPr="00A201F9" w:rsidRDefault="001065B5" w:rsidP="00A201F9">
      <w:pPr>
        <w:pStyle w:val="ListParagraph"/>
        <w:numPr>
          <w:ilvl w:val="0"/>
          <w:numId w:val="2"/>
        </w:numPr>
        <w:spacing w:before="120" w:after="120" w:line="360" w:lineRule="auto"/>
        <w:ind w:left="142"/>
        <w:jc w:val="both"/>
        <w:rPr>
          <w:rFonts w:ascii="Bookman Old Style" w:hAnsi="Bookman Old Style"/>
        </w:rPr>
      </w:pPr>
      <w:r w:rsidRPr="00A201F9">
        <w:rPr>
          <w:rFonts w:ascii="Bookman Old Style" w:hAnsi="Bookman Old Style"/>
        </w:rPr>
        <w:t>It will also be supporting users with moderate distress more effectively, which will avoid making them feel generic.</w:t>
      </w:r>
    </w:p>
    <w:p w14:paraId="6052FFFB" w14:textId="77777777" w:rsidR="001065B5" w:rsidRPr="005A7AA7" w:rsidRDefault="001065B5" w:rsidP="001065B5">
      <w:pPr>
        <w:spacing w:before="120" w:after="120" w:line="360" w:lineRule="auto"/>
        <w:jc w:val="center"/>
        <w:rPr>
          <w:rFonts w:ascii="Bookman Old Style" w:hAnsi="Bookman Old Style"/>
          <w:b/>
          <w:bCs/>
        </w:rPr>
      </w:pPr>
      <w:bookmarkStart w:id="13" w:name="_iidm2gpw4phg" w:colFirst="0" w:colLast="0"/>
      <w:bookmarkEnd w:id="13"/>
      <w:r w:rsidRPr="005A7AA7">
        <w:rPr>
          <w:rFonts w:ascii="Bookman Old Style" w:hAnsi="Bookman Old Style"/>
          <w:b/>
          <w:bCs/>
        </w:rPr>
        <w:t>Challenges</w:t>
      </w:r>
    </w:p>
    <w:p w14:paraId="6B332CAD" w14:textId="77777777"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One possible major risk is the privacy concerns regarding constant monitoring (Zhang </w:t>
      </w:r>
      <w:r w:rsidRPr="005A7AA7">
        <w:rPr>
          <w:rFonts w:ascii="Bookman Old Style" w:hAnsi="Bookman Old Style"/>
          <w:i/>
          <w:iCs/>
        </w:rPr>
        <w:t>et al.,</w:t>
      </w:r>
      <w:r w:rsidRPr="005A7AA7">
        <w:rPr>
          <w:rFonts w:ascii="Bookman Old Style" w:hAnsi="Bookman Old Style"/>
        </w:rPr>
        <w:t xml:space="preserve"> 2025). There is also the risk of over-detection of stress, which could result in leading to alert fatigue (Krantz and Jonker, 2025). The platform will not be a replacement for clinical therapy. There will also be a risk of inequity for users with older devices.</w:t>
      </w:r>
    </w:p>
    <w:p w14:paraId="2545E9A7" w14:textId="77777777" w:rsidR="001065B5" w:rsidRPr="005A7AA7" w:rsidRDefault="001065B5" w:rsidP="001065B5">
      <w:pPr>
        <w:spacing w:before="120" w:after="120" w:line="360" w:lineRule="auto"/>
        <w:jc w:val="both"/>
        <w:rPr>
          <w:rFonts w:ascii="Bookman Old Style" w:hAnsi="Bookman Old Style"/>
          <w:b/>
          <w:bCs/>
        </w:rPr>
      </w:pPr>
      <w:bookmarkStart w:id="14" w:name="_wj8cyj2utlyy" w:colFirst="0" w:colLast="0"/>
      <w:bookmarkEnd w:id="14"/>
      <w:r w:rsidRPr="005A7AA7">
        <w:rPr>
          <w:rFonts w:ascii="Bookman Old Style" w:hAnsi="Bookman Old Style"/>
          <w:b/>
          <w:bCs/>
        </w:rPr>
        <w:t>Addressing These Challenges</w:t>
      </w:r>
    </w:p>
    <w:p w14:paraId="06216870" w14:textId="38A9A744"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Privacy concerns could be addressed through strict data minimisation, along with on-device processing if possible (Matomo, 2025). Over-alerting risks, resulting in alert fatigue, could be solved by calibrated thresholds and user-adjustable sensitivity. The platform will also implement clear signposting to professional services when required (Cantrell, Booth, and Chambers, 2024). </w:t>
      </w:r>
    </w:p>
    <w:p w14:paraId="4AB05014" w14:textId="77777777"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rPr>
        <w:br w:type="page"/>
      </w:r>
    </w:p>
    <w:p w14:paraId="68FCDC5D" w14:textId="77777777" w:rsidR="001065B5" w:rsidRPr="005A7AA7" w:rsidRDefault="001065B5" w:rsidP="001065B5">
      <w:pPr>
        <w:spacing w:before="120" w:after="120" w:line="360" w:lineRule="auto"/>
        <w:jc w:val="both"/>
        <w:rPr>
          <w:rFonts w:ascii="Bookman Old Style" w:hAnsi="Bookman Old Style"/>
          <w:b/>
          <w:bCs/>
        </w:rPr>
      </w:pPr>
      <w:bookmarkStart w:id="15" w:name="_dl6fzaj8rlg6" w:colFirst="0" w:colLast="0"/>
      <w:bookmarkEnd w:id="15"/>
      <w:r w:rsidRPr="005A7AA7">
        <w:rPr>
          <w:rFonts w:ascii="Bookman Old Style" w:hAnsi="Bookman Old Style"/>
          <w:b/>
          <w:bCs/>
        </w:rPr>
        <w:t>References</w:t>
      </w:r>
    </w:p>
    <w:p w14:paraId="479ED877" w14:textId="77777777"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Alonso, J. et al., (2018). Treatment gap for anxiety disorders is global: Results of the World Mental Health Surveys in 21 countries. </w:t>
      </w:r>
      <w:r w:rsidRPr="005A7AA7">
        <w:rPr>
          <w:rFonts w:ascii="Bookman Old Style" w:hAnsi="Bookman Old Style"/>
          <w:i/>
          <w:iCs/>
        </w:rPr>
        <w:t>Depression and Anxiety</w:t>
      </w:r>
      <w:r w:rsidRPr="005A7AA7">
        <w:rPr>
          <w:rFonts w:ascii="Bookman Old Style" w:hAnsi="Bookman Old Style"/>
        </w:rPr>
        <w:t xml:space="preserve"> [online]. 35(3), 195–208. [Viewed 18 November 2025]. Available from: doi: 10.1002/da.22711</w:t>
      </w:r>
    </w:p>
    <w:p w14:paraId="74303B67" w14:textId="7B3CC8D8" w:rsidR="0006394D"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Calm, (2025a). Calm - The #1 App for Meditation and Sleep [online]. </w:t>
      </w:r>
      <w:r w:rsidRPr="005A7AA7">
        <w:rPr>
          <w:rFonts w:ascii="Bookman Old Style" w:hAnsi="Bookman Old Style"/>
          <w:i/>
          <w:iCs/>
        </w:rPr>
        <w:t>Calm</w:t>
      </w:r>
      <w:r w:rsidRPr="005A7AA7">
        <w:rPr>
          <w:rFonts w:ascii="Bookman Old Style" w:hAnsi="Bookman Old Style"/>
        </w:rPr>
        <w:t xml:space="preserve">. [Viewed 18 November 2025]. Available from: </w:t>
      </w:r>
      <w:hyperlink r:id="rId15" w:history="1">
        <w:r w:rsidR="0006394D" w:rsidRPr="00C16E04">
          <w:rPr>
            <w:rStyle w:val="Hyperlink"/>
            <w:rFonts w:ascii="Bookman Old Style" w:hAnsi="Bookman Old Style"/>
          </w:rPr>
          <w:t>https://www.calm.com/</w:t>
        </w:r>
      </w:hyperlink>
    </w:p>
    <w:p w14:paraId="00737450" w14:textId="03491643" w:rsidR="0006394D"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Calm, (2025b). 7 Days of Calm [online]. </w:t>
      </w:r>
      <w:r w:rsidRPr="005A7AA7">
        <w:rPr>
          <w:rFonts w:ascii="Bookman Old Style" w:hAnsi="Bookman Old Style"/>
          <w:i/>
          <w:iCs/>
        </w:rPr>
        <w:t>Calm</w:t>
      </w:r>
      <w:r w:rsidRPr="005A7AA7">
        <w:rPr>
          <w:rFonts w:ascii="Bookman Old Style" w:hAnsi="Bookman Old Style"/>
        </w:rPr>
        <w:t xml:space="preserve">. [Viewed 18 November 2025]. Available from: </w:t>
      </w:r>
      <w:hyperlink r:id="rId16" w:history="1">
        <w:r w:rsidR="0006394D" w:rsidRPr="00C16E04">
          <w:rPr>
            <w:rStyle w:val="Hyperlink"/>
            <w:rFonts w:ascii="Bookman Old Style" w:hAnsi="Bookman Old Style"/>
          </w:rPr>
          <w:t>https://www.calm.com/app/program/qK3IeqhiJP</w:t>
        </w:r>
      </w:hyperlink>
    </w:p>
    <w:p w14:paraId="6AA97602" w14:textId="5C172F03"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Clarke, J. and Draper, S., (2020). Intermittent mindfulness practice can be beneficial, and daily practice can be harmful. An in depth, mixed methods study of the “Calm” app's (mostly positive) effects. </w:t>
      </w:r>
      <w:r w:rsidRPr="005A7AA7">
        <w:rPr>
          <w:rFonts w:ascii="Bookman Old Style" w:hAnsi="Bookman Old Style"/>
          <w:i/>
          <w:iCs/>
        </w:rPr>
        <w:t>Internet interventions</w:t>
      </w:r>
      <w:r w:rsidRPr="005A7AA7">
        <w:rPr>
          <w:rFonts w:ascii="Bookman Old Style" w:hAnsi="Bookman Old Style"/>
        </w:rPr>
        <w:t xml:space="preserve">, </w:t>
      </w:r>
      <w:r w:rsidRPr="005A7AA7">
        <w:rPr>
          <w:rFonts w:ascii="Bookman Old Style" w:hAnsi="Bookman Old Style"/>
          <w:i/>
          <w:iCs/>
        </w:rPr>
        <w:t>19</w:t>
      </w:r>
      <w:r w:rsidRPr="005A7AA7">
        <w:rPr>
          <w:rFonts w:ascii="Bookman Old Style" w:hAnsi="Bookman Old Style"/>
        </w:rPr>
        <w:t>, p.100293.</w:t>
      </w:r>
    </w:p>
    <w:p w14:paraId="6123693F" w14:textId="47D2C272" w:rsidR="0006394D"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Content Whale, (2025). The Power of Micro-Content: Engaging Bites for Busy Audiences [online]. </w:t>
      </w:r>
      <w:r w:rsidRPr="005A7AA7">
        <w:rPr>
          <w:rFonts w:ascii="Bookman Old Style" w:hAnsi="Bookman Old Style"/>
          <w:i/>
          <w:iCs/>
        </w:rPr>
        <w:t>Content Whale</w:t>
      </w:r>
      <w:r w:rsidRPr="005A7AA7">
        <w:rPr>
          <w:rFonts w:ascii="Bookman Old Style" w:hAnsi="Bookman Old Style"/>
        </w:rPr>
        <w:t xml:space="preserve">. [Viewed 18 November 2025]. Available from: </w:t>
      </w:r>
      <w:hyperlink r:id="rId17" w:history="1">
        <w:r w:rsidR="0006394D" w:rsidRPr="00C16E04">
          <w:rPr>
            <w:rStyle w:val="Hyperlink"/>
            <w:rFonts w:ascii="Bookman Old Style" w:hAnsi="Bookman Old Style"/>
          </w:rPr>
          <w:t>https://content-whale.com/blog/what-is-micro-content/</w:t>
        </w:r>
      </w:hyperlink>
    </w:p>
    <w:p w14:paraId="4D2B21A0" w14:textId="04C3A87D" w:rsidR="001065B5" w:rsidRPr="005A7AA7" w:rsidRDefault="001065B5" w:rsidP="001065B5">
      <w:pPr>
        <w:spacing w:before="120" w:after="120" w:line="360" w:lineRule="auto"/>
        <w:jc w:val="both"/>
        <w:rPr>
          <w:rFonts w:ascii="Bookman Old Style" w:hAnsi="Bookman Old Style"/>
        </w:rPr>
      </w:pPr>
      <w:r w:rsidRPr="009071A5">
        <w:rPr>
          <w:rFonts w:ascii="Bookman Old Style" w:hAnsi="Bookman Old Style"/>
          <w:lang w:val="sv-SE"/>
        </w:rPr>
        <w:t xml:space="preserve">Hafner, M., Stepanek, M., Taylor, J., Troxel, W.M. and Van Stolk, C., (2017). </w:t>
      </w:r>
      <w:r w:rsidRPr="005A7AA7">
        <w:rPr>
          <w:rFonts w:ascii="Bookman Old Style" w:hAnsi="Bookman Old Style"/>
        </w:rPr>
        <w:t xml:space="preserve">Why sleep matters—the economic costs of insufficient sleep: a cross-country comparative analysis. </w:t>
      </w:r>
      <w:r w:rsidRPr="005A7AA7">
        <w:rPr>
          <w:rFonts w:ascii="Bookman Old Style" w:hAnsi="Bookman Old Style"/>
          <w:i/>
          <w:iCs/>
        </w:rPr>
        <w:t>Rand health quarterly</w:t>
      </w:r>
      <w:r w:rsidRPr="005A7AA7">
        <w:rPr>
          <w:rFonts w:ascii="Bookman Old Style" w:hAnsi="Bookman Old Style"/>
        </w:rPr>
        <w:t xml:space="preserve">, </w:t>
      </w:r>
      <w:r w:rsidRPr="005A7AA7">
        <w:rPr>
          <w:rFonts w:ascii="Bookman Old Style" w:hAnsi="Bookman Old Style"/>
          <w:i/>
          <w:iCs/>
        </w:rPr>
        <w:t>6</w:t>
      </w:r>
      <w:r w:rsidRPr="005A7AA7">
        <w:rPr>
          <w:rFonts w:ascii="Bookman Old Style" w:hAnsi="Bookman Old Style"/>
        </w:rPr>
        <w:t>(4), p.11.</w:t>
      </w:r>
    </w:p>
    <w:p w14:paraId="0AB5CCB3" w14:textId="77777777"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Huberty, J., Green, J., Glissmann, C., Larkey, L., Puzia, M. and Lee, C., (2019). Efficacy of the mindfulness meditation mobile app “calm” to reduce stress among college students: Randomized controlled trial. </w:t>
      </w:r>
      <w:r w:rsidRPr="005A7AA7">
        <w:rPr>
          <w:rFonts w:ascii="Bookman Old Style" w:hAnsi="Bookman Old Style"/>
          <w:i/>
          <w:iCs/>
        </w:rPr>
        <w:t>JMIR mHealth and uHealth</w:t>
      </w:r>
      <w:r w:rsidRPr="005A7AA7">
        <w:rPr>
          <w:rFonts w:ascii="Bookman Old Style" w:hAnsi="Bookman Old Style"/>
        </w:rPr>
        <w:t xml:space="preserve">, </w:t>
      </w:r>
      <w:r w:rsidRPr="005A7AA7">
        <w:rPr>
          <w:rFonts w:ascii="Bookman Old Style" w:hAnsi="Bookman Old Style"/>
          <w:i/>
          <w:iCs/>
        </w:rPr>
        <w:t>7</w:t>
      </w:r>
      <w:r w:rsidRPr="005A7AA7">
        <w:rPr>
          <w:rFonts w:ascii="Bookman Old Style" w:hAnsi="Bookman Old Style"/>
        </w:rPr>
        <w:t>(6), p.e14273.</w:t>
      </w:r>
    </w:p>
    <w:p w14:paraId="7B7AA3C6" w14:textId="77777777" w:rsidR="001065B5" w:rsidRPr="005A7AA7"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Javaid, S. F., Hashim, I. J., Hashim, M. J., Stip, E., Samad, M. A. and Ahbabi, A. A., (2023). Epidemiology of anxiety disorders: global burden and sociodemographic associations. </w:t>
      </w:r>
      <w:r w:rsidRPr="005A7AA7">
        <w:rPr>
          <w:rFonts w:ascii="Bookman Old Style" w:hAnsi="Bookman Old Style"/>
          <w:i/>
          <w:iCs/>
        </w:rPr>
        <w:t>Middle East Current Psychiatry</w:t>
      </w:r>
      <w:r w:rsidRPr="005A7AA7">
        <w:rPr>
          <w:rFonts w:ascii="Bookman Old Style" w:hAnsi="Bookman Old Style"/>
        </w:rPr>
        <w:t xml:space="preserve"> [online]. 30(1). [Viewed 18 November 2025]. Available from: doi: 10.1186/s43045-023-00315-3</w:t>
      </w:r>
    </w:p>
    <w:p w14:paraId="7AD77A02" w14:textId="747C4176" w:rsidR="0006394D"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Krantz, T. and Jonker, A., (2025). What Is Alert Fatigue? | IBM [online]. </w:t>
      </w:r>
      <w:r w:rsidRPr="005A7AA7">
        <w:rPr>
          <w:rFonts w:ascii="Bookman Old Style" w:hAnsi="Bookman Old Style"/>
          <w:i/>
          <w:iCs/>
        </w:rPr>
        <w:t>IBM</w:t>
      </w:r>
      <w:r w:rsidRPr="005A7AA7">
        <w:rPr>
          <w:rFonts w:ascii="Bookman Old Style" w:hAnsi="Bookman Old Style"/>
        </w:rPr>
        <w:t xml:space="preserve">. [Viewed 18 November 2025]. Available from: </w:t>
      </w:r>
      <w:hyperlink r:id="rId18" w:history="1">
        <w:r w:rsidR="0006394D" w:rsidRPr="00C16E04">
          <w:rPr>
            <w:rStyle w:val="Hyperlink"/>
            <w:rFonts w:ascii="Bookman Old Style" w:hAnsi="Bookman Old Style"/>
          </w:rPr>
          <w:t>https://www.ibm.com/think/topics/alert-fatigue</w:t>
        </w:r>
      </w:hyperlink>
    </w:p>
    <w:p w14:paraId="14F18C91" w14:textId="295BF675" w:rsidR="0006394D"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Matomo, (2025). What is data minimisation? Definition, benefits and best practices - Analytics Platform - Matomo [online]. </w:t>
      </w:r>
      <w:r w:rsidRPr="005A7AA7">
        <w:rPr>
          <w:rFonts w:ascii="Bookman Old Style" w:hAnsi="Bookman Old Style"/>
          <w:i/>
          <w:iCs/>
        </w:rPr>
        <w:t>Analytics Platform - Matomo</w:t>
      </w:r>
      <w:r w:rsidRPr="005A7AA7">
        <w:rPr>
          <w:rFonts w:ascii="Bookman Old Style" w:hAnsi="Bookman Old Style"/>
        </w:rPr>
        <w:t xml:space="preserve">. [Viewed 18 November 2025]. Available from: </w:t>
      </w:r>
      <w:hyperlink r:id="rId19" w:history="1">
        <w:r w:rsidR="0006394D" w:rsidRPr="00C16E04">
          <w:rPr>
            <w:rStyle w:val="Hyperlink"/>
            <w:rFonts w:ascii="Bookman Old Style" w:hAnsi="Bookman Old Style"/>
          </w:rPr>
          <w:t>https://matomo.org/blog/2025/10/data-minimisation/</w:t>
        </w:r>
      </w:hyperlink>
    </w:p>
    <w:p w14:paraId="3EB79E1E" w14:textId="79A32D60" w:rsidR="0006394D"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McKinsey, (2021). The value of getting personalization right—or wrong—is multiplying [online]. </w:t>
      </w:r>
      <w:r w:rsidRPr="005A7AA7">
        <w:rPr>
          <w:rFonts w:ascii="Bookman Old Style" w:hAnsi="Bookman Old Style"/>
          <w:i/>
          <w:iCs/>
        </w:rPr>
        <w:t>McKinsey</w:t>
      </w:r>
      <w:r w:rsidRPr="005A7AA7">
        <w:rPr>
          <w:rFonts w:ascii="Bookman Old Style" w:hAnsi="Bookman Old Style"/>
        </w:rPr>
        <w:t xml:space="preserve">. [Viewed 18 November 2025]. Available from: </w:t>
      </w:r>
      <w:hyperlink r:id="rId20" w:history="1">
        <w:r w:rsidR="0006394D" w:rsidRPr="00C16E04">
          <w:rPr>
            <w:rStyle w:val="Hyperlink"/>
            <w:rFonts w:ascii="Bookman Old Style" w:hAnsi="Bookman Old Style"/>
          </w:rPr>
          <w:t>https://www.mckinsey.com/capabilities/growth-marketing-and-sales/our-insights/the-value-of-getting-personalization-right-or-wrong-is-multiplying</w:t>
        </w:r>
      </w:hyperlink>
    </w:p>
    <w:p w14:paraId="4E69982D" w14:textId="0B25A856" w:rsidR="001065B5" w:rsidRPr="005A7AA7" w:rsidRDefault="001065B5" w:rsidP="001065B5">
      <w:pPr>
        <w:spacing w:before="120" w:after="120" w:line="360" w:lineRule="auto"/>
        <w:jc w:val="both"/>
        <w:rPr>
          <w:rFonts w:ascii="Bookman Old Style" w:hAnsi="Bookman Old Style"/>
        </w:rPr>
      </w:pPr>
      <w:r w:rsidRPr="009071A5">
        <w:rPr>
          <w:rFonts w:ascii="Bookman Old Style" w:hAnsi="Bookman Old Style"/>
          <w:lang w:val="sv-SE"/>
        </w:rPr>
        <w:t xml:space="preserve">Neulinger, B., Ebert, C., Lochbühler, K., Bergmann, A., Gensichen, J. and Lukaschek, K., (2024). </w:t>
      </w:r>
      <w:r w:rsidRPr="005A7AA7">
        <w:rPr>
          <w:rFonts w:ascii="Bookman Old Style" w:hAnsi="Bookman Old Style"/>
        </w:rPr>
        <w:t xml:space="preserve">Screening tools assessing mental illness in primary care: A systematic review. </w:t>
      </w:r>
      <w:r w:rsidRPr="005A7AA7">
        <w:rPr>
          <w:rFonts w:ascii="Bookman Old Style" w:hAnsi="Bookman Old Style"/>
          <w:i/>
          <w:iCs/>
        </w:rPr>
        <w:t>European Journal of General Practice</w:t>
      </w:r>
      <w:r w:rsidRPr="005A7AA7">
        <w:rPr>
          <w:rFonts w:ascii="Bookman Old Style" w:hAnsi="Bookman Old Style"/>
        </w:rPr>
        <w:t xml:space="preserve">, </w:t>
      </w:r>
      <w:r w:rsidRPr="005A7AA7">
        <w:rPr>
          <w:rFonts w:ascii="Bookman Old Style" w:hAnsi="Bookman Old Style"/>
          <w:i/>
          <w:iCs/>
        </w:rPr>
        <w:t>30</w:t>
      </w:r>
      <w:r w:rsidRPr="005A7AA7">
        <w:rPr>
          <w:rFonts w:ascii="Bookman Old Style" w:hAnsi="Bookman Old Style"/>
        </w:rPr>
        <w:t>(1), p.2418299.</w:t>
      </w:r>
    </w:p>
    <w:p w14:paraId="5D4483AE" w14:textId="0820A73B" w:rsidR="0006394D"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Patel, S., (2023). 7 Trending Mental Health App Ideas for Startups [online]. </w:t>
      </w:r>
      <w:r w:rsidRPr="005A7AA7">
        <w:rPr>
          <w:rFonts w:ascii="Bookman Old Style" w:hAnsi="Bookman Old Style"/>
          <w:i/>
          <w:iCs/>
        </w:rPr>
        <w:t>VLink</w:t>
      </w:r>
      <w:r w:rsidRPr="005A7AA7">
        <w:rPr>
          <w:rFonts w:ascii="Bookman Old Style" w:hAnsi="Bookman Old Style"/>
        </w:rPr>
        <w:t xml:space="preserve">. [Viewed 18 November 2025]. Available from: </w:t>
      </w:r>
      <w:hyperlink r:id="rId21" w:history="1">
        <w:r w:rsidR="0006394D" w:rsidRPr="00C16E04">
          <w:rPr>
            <w:rStyle w:val="Hyperlink"/>
            <w:rFonts w:ascii="Bookman Old Style" w:hAnsi="Bookman Old Style"/>
          </w:rPr>
          <w:t>https://vlinkinfo.com/blog/trending-mental-health-app-ideas-for-startups</w:t>
        </w:r>
      </w:hyperlink>
    </w:p>
    <w:p w14:paraId="493A9169" w14:textId="2065622D" w:rsidR="0006394D"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Pittman, M., (2024). Adaptive Content: Gaining the Edge - Brandon Hall Group [online]. </w:t>
      </w:r>
      <w:r w:rsidRPr="005A7AA7">
        <w:rPr>
          <w:rFonts w:ascii="Bookman Old Style" w:hAnsi="Bookman Old Style"/>
          <w:i/>
          <w:iCs/>
        </w:rPr>
        <w:t>Brandon Hall Group</w:t>
      </w:r>
      <w:r w:rsidRPr="005A7AA7">
        <w:rPr>
          <w:rFonts w:ascii="Bookman Old Style" w:hAnsi="Bookman Old Style"/>
        </w:rPr>
        <w:t xml:space="preserve">. [Viewed 18 November 2025]. Available from: </w:t>
      </w:r>
      <w:hyperlink r:id="rId22" w:history="1">
        <w:r w:rsidR="0006394D" w:rsidRPr="00C16E04">
          <w:rPr>
            <w:rStyle w:val="Hyperlink"/>
            <w:rFonts w:ascii="Bookman Old Style" w:hAnsi="Bookman Old Style"/>
          </w:rPr>
          <w:t>https://brandonhall.com/adaptive-content-gaining-the-edge/</w:t>
        </w:r>
      </w:hyperlink>
    </w:p>
    <w:p w14:paraId="05F7139E" w14:textId="46E7E49F" w:rsidR="0006394D" w:rsidRDefault="0006394D" w:rsidP="001065B5">
      <w:pPr>
        <w:spacing w:before="120" w:after="120" w:line="360" w:lineRule="auto"/>
        <w:jc w:val="both"/>
        <w:rPr>
          <w:rFonts w:ascii="Bookman Old Style" w:hAnsi="Bookman Old Style"/>
        </w:rPr>
      </w:pPr>
      <w:r w:rsidRPr="0006394D">
        <w:rPr>
          <w:rFonts w:ascii="Bookman Old Style" w:hAnsi="Bookman Old Style"/>
        </w:rPr>
        <w:t xml:space="preserve">Pletnov, A., (2022). How to Create a Mental Health App and Succeed: The 2023 Guide [online]. </w:t>
      </w:r>
      <w:r w:rsidRPr="0006394D">
        <w:rPr>
          <w:rFonts w:ascii="Bookman Old Style" w:hAnsi="Bookman Old Style"/>
          <w:i/>
          <w:iCs/>
        </w:rPr>
        <w:t>Keen Ethics</w:t>
      </w:r>
      <w:r w:rsidRPr="0006394D">
        <w:rPr>
          <w:rFonts w:ascii="Bookman Old Style" w:hAnsi="Bookman Old Style"/>
        </w:rPr>
        <w:t xml:space="preserve">. [Viewed 26 November 2025]. Available from: </w:t>
      </w:r>
      <w:hyperlink r:id="rId23" w:history="1">
        <w:r w:rsidRPr="00C16E04">
          <w:rPr>
            <w:rStyle w:val="Hyperlink"/>
            <w:rFonts w:ascii="Bookman Old Style" w:hAnsi="Bookman Old Style"/>
          </w:rPr>
          <w:t>https://keenethics.com/blog/mental-health-app-development</w:t>
        </w:r>
      </w:hyperlink>
    </w:p>
    <w:p w14:paraId="32C534F1" w14:textId="3C5C994D" w:rsidR="0006394D"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Watson, S., (2020). Sleep Deprived? Here Is What Lack of Sleep Does to Your Body [online]. </w:t>
      </w:r>
      <w:r w:rsidRPr="005A7AA7">
        <w:rPr>
          <w:rFonts w:ascii="Bookman Old Style" w:hAnsi="Bookman Old Style"/>
          <w:i/>
          <w:iCs/>
        </w:rPr>
        <w:t>Healthline</w:t>
      </w:r>
      <w:r w:rsidRPr="005A7AA7">
        <w:rPr>
          <w:rFonts w:ascii="Bookman Old Style" w:hAnsi="Bookman Old Style"/>
        </w:rPr>
        <w:t xml:space="preserve">. [Viewed 18 November 2025]. Available from: </w:t>
      </w:r>
      <w:hyperlink r:id="rId24" w:anchor="effects" w:history="1">
        <w:r w:rsidR="0006394D" w:rsidRPr="00C16E04">
          <w:rPr>
            <w:rStyle w:val="Hyperlink"/>
            <w:rFonts w:ascii="Bookman Old Style" w:hAnsi="Bookman Old Style"/>
          </w:rPr>
          <w:t>https://www.healthline.com/health/sleep-deprivation/effects-on-body#effects</w:t>
        </w:r>
      </w:hyperlink>
    </w:p>
    <w:p w14:paraId="72C482CD" w14:textId="3B0465E1" w:rsidR="008B2AA1" w:rsidRPr="0006394D" w:rsidRDefault="001065B5" w:rsidP="001065B5">
      <w:pPr>
        <w:spacing w:before="120" w:after="120" w:line="360" w:lineRule="auto"/>
        <w:jc w:val="both"/>
        <w:rPr>
          <w:rFonts w:ascii="Bookman Old Style" w:hAnsi="Bookman Old Style"/>
        </w:rPr>
      </w:pPr>
      <w:r w:rsidRPr="005A7AA7">
        <w:rPr>
          <w:rFonts w:ascii="Bookman Old Style" w:hAnsi="Bookman Old Style"/>
        </w:rPr>
        <w:t xml:space="preserve">Zhang, B., Chen, C., Lee, I., Lee, K. and Ong, K.L., (2025). A survey on security and privacy issues in wearable health monitoring devices. </w:t>
      </w:r>
      <w:r w:rsidRPr="005A7AA7">
        <w:rPr>
          <w:rFonts w:ascii="Bookman Old Style" w:hAnsi="Bookman Old Style"/>
          <w:i/>
          <w:iCs/>
        </w:rPr>
        <w:t>Computers &amp; Security</w:t>
      </w:r>
      <w:r w:rsidRPr="005A7AA7">
        <w:rPr>
          <w:rFonts w:ascii="Bookman Old Style" w:hAnsi="Bookman Old Style"/>
        </w:rPr>
        <w:t>, p.104453.</w:t>
      </w:r>
    </w:p>
    <w:sectPr w:rsidR="008B2AA1" w:rsidRPr="0006394D" w:rsidSect="00471525">
      <w:type w:val="continuous"/>
      <w:pgSz w:w="12240" w:h="15840"/>
      <w:pgMar w:top="1440" w:right="1440" w:bottom="1440" w:left="1440" w:header="720" w:footer="720"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C24DB" w14:textId="77777777" w:rsidR="00E36E09" w:rsidRDefault="00E36E09">
      <w:pPr>
        <w:spacing w:before="0" w:after="0" w:line="240" w:lineRule="auto"/>
      </w:pPr>
      <w:r>
        <w:separator/>
      </w:r>
    </w:p>
  </w:endnote>
  <w:endnote w:type="continuationSeparator" w:id="0">
    <w:p w14:paraId="517246B9" w14:textId="77777777" w:rsidR="00E36E09" w:rsidRDefault="00E36E0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hruti">
    <w:panose1 w:val="020B0502040204020203"/>
    <w:charset w:val="00"/>
    <w:family w:val="swiss"/>
    <w:pitch w:val="variable"/>
    <w:sig w:usb0="0004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man Old Style" w:hAnsi="Bookman Old Style"/>
      </w:rPr>
      <w:id w:val="982810864"/>
      <w:docPartObj>
        <w:docPartGallery w:val="Page Numbers (Bottom of Page)"/>
        <w:docPartUnique/>
      </w:docPartObj>
    </w:sdtPr>
    <w:sdtEndPr>
      <w:rPr>
        <w:noProof/>
      </w:rPr>
    </w:sdtEndPr>
    <w:sdtContent>
      <w:p w14:paraId="65C09D74" w14:textId="77777777" w:rsidR="004E10D9" w:rsidRPr="003C6CA3" w:rsidRDefault="001065B5" w:rsidP="003C6CA3">
        <w:pPr>
          <w:pStyle w:val="Footer"/>
          <w:jc w:val="center"/>
          <w:rPr>
            <w:rFonts w:ascii="Bookman Old Style" w:hAnsi="Bookman Old Style"/>
          </w:rPr>
        </w:pPr>
        <w:r w:rsidRPr="003C6CA3">
          <w:rPr>
            <w:rFonts w:ascii="Bookman Old Style" w:hAnsi="Bookman Old Style"/>
          </w:rPr>
          <w:fldChar w:fldCharType="begin"/>
        </w:r>
        <w:r w:rsidRPr="003C6CA3">
          <w:rPr>
            <w:rFonts w:ascii="Bookman Old Style" w:hAnsi="Bookman Old Style"/>
          </w:rPr>
          <w:instrText xml:space="preserve"> PAGE   \* MERGEFORMAT </w:instrText>
        </w:r>
        <w:r w:rsidRPr="003C6CA3">
          <w:rPr>
            <w:rFonts w:ascii="Bookman Old Style" w:hAnsi="Bookman Old Style"/>
          </w:rPr>
          <w:fldChar w:fldCharType="separate"/>
        </w:r>
        <w:r w:rsidRPr="003C6CA3">
          <w:rPr>
            <w:rFonts w:ascii="Bookman Old Style" w:hAnsi="Bookman Old Style"/>
            <w:noProof/>
          </w:rPr>
          <w:t>2</w:t>
        </w:r>
        <w:r w:rsidRPr="003C6CA3">
          <w:rPr>
            <w:rFonts w:ascii="Bookman Old Style" w:hAnsi="Bookman Old Style"/>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28EEB" w14:textId="77777777" w:rsidR="00E36E09" w:rsidRDefault="00E36E09">
      <w:pPr>
        <w:spacing w:before="0" w:after="0" w:line="240" w:lineRule="auto"/>
      </w:pPr>
      <w:r>
        <w:separator/>
      </w:r>
    </w:p>
  </w:footnote>
  <w:footnote w:type="continuationSeparator" w:id="0">
    <w:p w14:paraId="7C86C3E1" w14:textId="77777777" w:rsidR="00E36E09" w:rsidRDefault="00E36E0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B6906"/>
    <w:multiLevelType w:val="hybridMultilevel"/>
    <w:tmpl w:val="C4C8B1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2CD4FB2"/>
    <w:multiLevelType w:val="hybridMultilevel"/>
    <w:tmpl w:val="4FD405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D7E4023"/>
    <w:multiLevelType w:val="hybridMultilevel"/>
    <w:tmpl w:val="92DEE3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15935370">
    <w:abstractNumId w:val="1"/>
  </w:num>
  <w:num w:numId="2" w16cid:durableId="853306989">
    <w:abstractNumId w:val="0"/>
  </w:num>
  <w:num w:numId="3" w16cid:durableId="1637027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5B5"/>
    <w:rsid w:val="0000164D"/>
    <w:rsid w:val="0006394D"/>
    <w:rsid w:val="00094831"/>
    <w:rsid w:val="001065B5"/>
    <w:rsid w:val="001139BD"/>
    <w:rsid w:val="001809B7"/>
    <w:rsid w:val="0041575B"/>
    <w:rsid w:val="004E10D9"/>
    <w:rsid w:val="00642F40"/>
    <w:rsid w:val="008B2AA1"/>
    <w:rsid w:val="009071A5"/>
    <w:rsid w:val="00A02991"/>
    <w:rsid w:val="00A201F9"/>
    <w:rsid w:val="00A3416D"/>
    <w:rsid w:val="00A4178B"/>
    <w:rsid w:val="00CD0B98"/>
    <w:rsid w:val="00E36E09"/>
    <w:rsid w:val="00EB6222"/>
    <w:rsid w:val="00F959AA"/>
    <w:rsid w:val="00FE5D53"/>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522C6"/>
  <w15:chartTrackingRefBased/>
  <w15:docId w15:val="{51182CED-7196-44F8-92F5-1C8E5E7CE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5B5"/>
    <w:pPr>
      <w:spacing w:before="240" w:after="240" w:line="276" w:lineRule="auto"/>
    </w:pPr>
    <w:rPr>
      <w:rFonts w:ascii="Calibri" w:eastAsia="Calibri" w:hAnsi="Calibri" w:cs="Calibri"/>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065B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065B5"/>
    <w:rPr>
      <w:rFonts w:ascii="Calibri" w:eastAsia="Calibri" w:hAnsi="Calibri" w:cs="Calibri"/>
      <w:sz w:val="24"/>
      <w:szCs w:val="24"/>
      <w:lang w:val="en-GB"/>
    </w:rPr>
  </w:style>
  <w:style w:type="character" w:styleId="Hyperlink">
    <w:name w:val="Hyperlink"/>
    <w:basedOn w:val="DefaultParagraphFont"/>
    <w:uiPriority w:val="99"/>
    <w:unhideWhenUsed/>
    <w:rsid w:val="0006394D"/>
    <w:rPr>
      <w:color w:val="0563C1" w:themeColor="hyperlink"/>
      <w:u w:val="single"/>
    </w:rPr>
  </w:style>
  <w:style w:type="character" w:styleId="UnresolvedMention">
    <w:name w:val="Unresolved Mention"/>
    <w:basedOn w:val="DefaultParagraphFont"/>
    <w:uiPriority w:val="99"/>
    <w:semiHidden/>
    <w:unhideWhenUsed/>
    <w:rsid w:val="0006394D"/>
    <w:rPr>
      <w:color w:val="605E5C"/>
      <w:shd w:val="clear" w:color="auto" w:fill="E1DFDD"/>
    </w:rPr>
  </w:style>
  <w:style w:type="paragraph" w:styleId="Title">
    <w:name w:val="Title"/>
    <w:basedOn w:val="Normal"/>
    <w:next w:val="Normal"/>
    <w:link w:val="TitleChar"/>
    <w:uiPriority w:val="10"/>
    <w:qFormat/>
    <w:rsid w:val="009071A5"/>
    <w:pPr>
      <w:keepNext/>
      <w:keepLines/>
      <w:spacing w:before="0" w:after="0" w:line="360" w:lineRule="auto"/>
      <w:jc w:val="center"/>
    </w:pPr>
    <w:rPr>
      <w:rFonts w:ascii="Times New Roman" w:eastAsia="Times New Roman" w:hAnsi="Times New Roman" w:cs="Times New Roman"/>
      <w:b/>
      <w:bCs/>
      <w:sz w:val="32"/>
      <w:szCs w:val="32"/>
      <w:lang w:val="en" w:eastAsia="en-GB"/>
    </w:rPr>
  </w:style>
  <w:style w:type="character" w:customStyle="1" w:styleId="TitleChar">
    <w:name w:val="Title Char"/>
    <w:basedOn w:val="DefaultParagraphFont"/>
    <w:link w:val="Title"/>
    <w:uiPriority w:val="10"/>
    <w:rsid w:val="009071A5"/>
    <w:rPr>
      <w:rFonts w:ascii="Times New Roman" w:eastAsia="Times New Roman" w:hAnsi="Times New Roman" w:cs="Times New Roman"/>
      <w:b/>
      <w:bCs/>
      <w:sz w:val="32"/>
      <w:szCs w:val="32"/>
      <w:lang w:val="en" w:eastAsia="en-GB"/>
    </w:rPr>
  </w:style>
  <w:style w:type="paragraph" w:styleId="Header">
    <w:name w:val="header"/>
    <w:basedOn w:val="Normal"/>
    <w:link w:val="HeaderChar"/>
    <w:uiPriority w:val="99"/>
    <w:unhideWhenUsed/>
    <w:rsid w:val="009071A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071A5"/>
    <w:rPr>
      <w:rFonts w:ascii="Calibri" w:eastAsia="Calibri" w:hAnsi="Calibri" w:cs="Calibri"/>
      <w:sz w:val="24"/>
      <w:szCs w:val="24"/>
      <w:lang w:val="en-GB"/>
    </w:rPr>
  </w:style>
  <w:style w:type="paragraph" w:styleId="ListParagraph">
    <w:name w:val="List Paragraph"/>
    <w:basedOn w:val="Normal"/>
    <w:uiPriority w:val="34"/>
    <w:qFormat/>
    <w:rsid w:val="00A201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6.jpeg" /><Relationship Id="rId18" Type="http://schemas.openxmlformats.org/officeDocument/2006/relationships/hyperlink" Target="https://www.ibm.com/think/topics/alert-fatigue" TargetMode="External"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hyperlink" Target="https://vlinkinfo.com/blog/trending-mental-health-app-ideas-for-startups" TargetMode="External" /><Relationship Id="rId7" Type="http://schemas.openxmlformats.org/officeDocument/2006/relationships/image" Target="media/image1.png" /><Relationship Id="rId12" Type="http://schemas.openxmlformats.org/officeDocument/2006/relationships/image" Target="media/image5.png" /><Relationship Id="rId17" Type="http://schemas.openxmlformats.org/officeDocument/2006/relationships/hyperlink" Target="https://content-whale.com/blog/what-is-micro-content/" TargetMode="External"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www.calm.com/app/program/qK3IeqhiJP" TargetMode="External" /><Relationship Id="rId20" Type="http://schemas.openxmlformats.org/officeDocument/2006/relationships/hyperlink" Target="https://www.mckinsey.com/capabilities/growth-marketing-and-sales/our-insights/the-value-of-getting-personalization-right-or-wrong-is-multiplying"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png" /><Relationship Id="rId24" Type="http://schemas.openxmlformats.org/officeDocument/2006/relationships/hyperlink" Target="https://www.healthline.com/health/sleep-deprivation/effects-on-body" TargetMode="External" /><Relationship Id="rId5" Type="http://schemas.openxmlformats.org/officeDocument/2006/relationships/footnotes" Target="footnotes.xml" /><Relationship Id="rId15" Type="http://schemas.openxmlformats.org/officeDocument/2006/relationships/hyperlink" Target="https://www.calm.com/" TargetMode="External" /><Relationship Id="rId23" Type="http://schemas.openxmlformats.org/officeDocument/2006/relationships/hyperlink" Target="https://keenethics.com/blog/mental-health-app-development" TargetMode="External" /><Relationship Id="rId10" Type="http://schemas.openxmlformats.org/officeDocument/2006/relationships/image" Target="media/image3.png" /><Relationship Id="rId19" Type="http://schemas.openxmlformats.org/officeDocument/2006/relationships/hyperlink" Target="https://matomo.org/blog/2025/10/data-minimisation/" TargetMode="Externa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image" Target="media/image7.jpeg" /><Relationship Id="rId22" Type="http://schemas.openxmlformats.org/officeDocument/2006/relationships/hyperlink" Target="https://brandonhall.com/adaptive-content-gaining-the-edg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1655</Words>
  <Characters>9435</Characters>
  <Application>Microsoft Office Word</Application>
  <DocSecurity>0</DocSecurity>
  <Lines>78</Lines>
  <Paragraphs>22</Paragraphs>
  <ScaleCrop>false</ScaleCrop>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Ajay Mayani</cp:lastModifiedBy>
  <cp:revision>2</cp:revision>
  <dcterms:created xsi:type="dcterms:W3CDTF">2025-11-27T07:49:00Z</dcterms:created>
  <dcterms:modified xsi:type="dcterms:W3CDTF">2025-11-27T07:49:00Z</dcterms:modified>
</cp:coreProperties>
</file>