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14FE" w:rsidRPr="005E1435" w:rsidRDefault="002214FE" w:rsidP="002214FE">
      <w:pPr>
        <w:pStyle w:val="Normal1"/>
        <w:spacing w:line="360" w:lineRule="auto"/>
        <w:jc w:val="center"/>
        <w:rPr>
          <w:rFonts w:ascii="Times New Roman" w:eastAsia="Times New Roman" w:hAnsi="Times New Roman" w:cs="Times New Roman"/>
          <w:b/>
          <w:sz w:val="32"/>
          <w:szCs w:val="32"/>
          <w:lang w:val="en-GB"/>
        </w:rPr>
      </w:pPr>
      <w:r w:rsidRPr="005E1435">
        <w:rPr>
          <w:rFonts w:ascii="Times New Roman" w:eastAsia="Times New Roman" w:hAnsi="Times New Roman" w:cs="Times New Roman"/>
          <w:b/>
          <w:sz w:val="32"/>
          <w:szCs w:val="32"/>
          <w:lang w:val="en-GB"/>
        </w:rPr>
        <w:t>ASSIGNMENT 2</w:t>
      </w:r>
    </w:p>
    <w:p w:rsidR="002214FE" w:rsidRPr="005E1435" w:rsidRDefault="002214FE" w:rsidP="002214FE">
      <w:pPr>
        <w:pStyle w:val="Normal1"/>
        <w:spacing w:line="360" w:lineRule="auto"/>
        <w:jc w:val="center"/>
        <w:rPr>
          <w:rFonts w:ascii="Times New Roman" w:eastAsia="Times New Roman" w:hAnsi="Times New Roman" w:cs="Times New Roman"/>
          <w:b/>
          <w:sz w:val="32"/>
          <w:szCs w:val="32"/>
          <w:lang w:val="en-GB"/>
        </w:rPr>
      </w:pPr>
      <w:r w:rsidRPr="005E1435">
        <w:rPr>
          <w:rFonts w:ascii="Times New Roman" w:eastAsia="Times New Roman" w:hAnsi="Times New Roman" w:cs="Times New Roman"/>
          <w:b/>
          <w:sz w:val="32"/>
          <w:szCs w:val="32"/>
          <w:lang w:val="en-GB"/>
        </w:rPr>
        <w:t>BRITISH PETROLEUM CORPORATION’S (BP) INTERNATIONAL FINANCIAL MANAGEMENT STRATEGIES</w:t>
      </w:r>
    </w:p>
    <w:p w:rsidR="000407F1" w:rsidRDefault="000407F1"/>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sdt>
      <w:sdtPr>
        <w:rPr>
          <w:rFonts w:ascii="Times New Roman" w:eastAsia="Arial" w:hAnsi="Times New Roman" w:cs="Times New Roman"/>
          <w:b w:val="0"/>
          <w:bCs w:val="0"/>
          <w:color w:val="000000" w:themeColor="text1"/>
          <w:sz w:val="22"/>
          <w:szCs w:val="22"/>
        </w:rPr>
        <w:id w:val="46814934"/>
        <w:docPartObj>
          <w:docPartGallery w:val="Table of Contents"/>
          <w:docPartUnique/>
        </w:docPartObj>
      </w:sdtPr>
      <w:sdtEndPr>
        <w:rPr>
          <w:rFonts w:ascii="Arial" w:hAnsi="Arial" w:cs="Arial"/>
          <w:color w:val="auto"/>
        </w:rPr>
      </w:sdtEndPr>
      <w:sdtContent>
        <w:p w:rsidR="002214FE" w:rsidRPr="00425797" w:rsidRDefault="002214FE" w:rsidP="00425797">
          <w:pPr>
            <w:pStyle w:val="TOCHeading"/>
            <w:spacing w:line="360" w:lineRule="auto"/>
            <w:jc w:val="center"/>
            <w:rPr>
              <w:rFonts w:ascii="Times New Roman" w:eastAsia="Arial" w:hAnsi="Times New Roman" w:cs="Times New Roman"/>
              <w:b w:val="0"/>
              <w:bCs w:val="0"/>
              <w:color w:val="000000" w:themeColor="text1"/>
              <w:sz w:val="22"/>
              <w:szCs w:val="22"/>
            </w:rPr>
          </w:pPr>
          <w:r w:rsidRPr="00225962">
            <w:rPr>
              <w:rFonts w:ascii="Times New Roman" w:hAnsi="Times New Roman" w:cs="Times New Roman"/>
              <w:color w:val="000000" w:themeColor="text1"/>
            </w:rPr>
            <w:t>Table of Contents</w:t>
          </w:r>
        </w:p>
        <w:p w:rsidR="002214FE" w:rsidRPr="00225962" w:rsidRDefault="00BC7C75" w:rsidP="002214FE">
          <w:pPr>
            <w:pStyle w:val="TOC1"/>
            <w:tabs>
              <w:tab w:val="right" w:leader="dot" w:pos="9350"/>
            </w:tabs>
            <w:spacing w:line="360" w:lineRule="auto"/>
            <w:rPr>
              <w:rFonts w:ascii="Times New Roman" w:hAnsi="Times New Roman" w:cs="Times New Roman"/>
              <w:noProof/>
              <w:sz w:val="24"/>
            </w:rPr>
          </w:pPr>
          <w:r w:rsidRPr="00225962">
            <w:rPr>
              <w:rFonts w:ascii="Times New Roman" w:hAnsi="Times New Roman" w:cs="Times New Roman"/>
              <w:sz w:val="24"/>
            </w:rPr>
            <w:fldChar w:fldCharType="begin"/>
          </w:r>
          <w:r w:rsidR="002214FE" w:rsidRPr="00225962">
            <w:rPr>
              <w:rFonts w:ascii="Times New Roman" w:hAnsi="Times New Roman" w:cs="Times New Roman"/>
              <w:sz w:val="24"/>
            </w:rPr>
            <w:instrText xml:space="preserve"> TOC \o "1-3" \h \z \u </w:instrText>
          </w:r>
          <w:r w:rsidRPr="00225962">
            <w:rPr>
              <w:rFonts w:ascii="Times New Roman" w:hAnsi="Times New Roman" w:cs="Times New Roman"/>
              <w:sz w:val="24"/>
            </w:rPr>
            <w:fldChar w:fldCharType="separate"/>
          </w:r>
          <w:hyperlink w:anchor="_Toc100520560" w:history="1">
            <w:r w:rsidR="002214FE" w:rsidRPr="00225962">
              <w:rPr>
                <w:rStyle w:val="Hyperlink"/>
                <w:rFonts w:ascii="Times New Roman" w:hAnsi="Times New Roman" w:cs="Times New Roman"/>
                <w:noProof/>
                <w:sz w:val="24"/>
                <w:lang w:val="en-GB"/>
              </w:rPr>
              <w:t>Introduction</w:t>
            </w:r>
            <w:r w:rsidR="002214FE" w:rsidRPr="00225962">
              <w:rPr>
                <w:rFonts w:ascii="Times New Roman" w:hAnsi="Times New Roman" w:cs="Times New Roman"/>
                <w:noProof/>
                <w:webHidden/>
                <w:sz w:val="24"/>
              </w:rPr>
              <w:tab/>
            </w:r>
            <w:r w:rsidRPr="00225962">
              <w:rPr>
                <w:rFonts w:ascii="Times New Roman" w:hAnsi="Times New Roman" w:cs="Times New Roman"/>
                <w:noProof/>
                <w:webHidden/>
                <w:sz w:val="24"/>
              </w:rPr>
              <w:fldChar w:fldCharType="begin"/>
            </w:r>
            <w:r w:rsidR="002214FE" w:rsidRPr="00225962">
              <w:rPr>
                <w:rFonts w:ascii="Times New Roman" w:hAnsi="Times New Roman" w:cs="Times New Roman"/>
                <w:noProof/>
                <w:webHidden/>
                <w:sz w:val="24"/>
              </w:rPr>
              <w:instrText xml:space="preserve"> PAGEREF _Toc100520560 \h </w:instrText>
            </w:r>
            <w:r w:rsidRPr="00225962">
              <w:rPr>
                <w:rFonts w:ascii="Times New Roman" w:hAnsi="Times New Roman" w:cs="Times New Roman"/>
                <w:noProof/>
                <w:webHidden/>
                <w:sz w:val="24"/>
              </w:rPr>
            </w:r>
            <w:r w:rsidRPr="00225962">
              <w:rPr>
                <w:rFonts w:ascii="Times New Roman" w:hAnsi="Times New Roman" w:cs="Times New Roman"/>
                <w:noProof/>
                <w:webHidden/>
                <w:sz w:val="24"/>
              </w:rPr>
              <w:fldChar w:fldCharType="separate"/>
            </w:r>
            <w:r w:rsidR="002214FE" w:rsidRPr="00225962">
              <w:rPr>
                <w:rFonts w:ascii="Times New Roman" w:hAnsi="Times New Roman" w:cs="Times New Roman"/>
                <w:noProof/>
                <w:webHidden/>
                <w:sz w:val="24"/>
              </w:rPr>
              <w:t>3</w:t>
            </w:r>
            <w:r w:rsidRPr="00225962">
              <w:rPr>
                <w:rFonts w:ascii="Times New Roman" w:hAnsi="Times New Roman" w:cs="Times New Roman"/>
                <w:noProof/>
                <w:webHidden/>
                <w:sz w:val="24"/>
              </w:rPr>
              <w:fldChar w:fldCharType="end"/>
            </w:r>
          </w:hyperlink>
        </w:p>
        <w:p w:rsidR="002214FE" w:rsidRPr="00225962" w:rsidRDefault="00BC7C75" w:rsidP="002214FE">
          <w:pPr>
            <w:pStyle w:val="TOC1"/>
            <w:tabs>
              <w:tab w:val="right" w:leader="dot" w:pos="9350"/>
            </w:tabs>
            <w:spacing w:line="360" w:lineRule="auto"/>
            <w:rPr>
              <w:rFonts w:ascii="Times New Roman" w:hAnsi="Times New Roman" w:cs="Times New Roman"/>
              <w:noProof/>
              <w:sz w:val="24"/>
            </w:rPr>
          </w:pPr>
          <w:hyperlink w:anchor="_Toc100520561" w:history="1">
            <w:r w:rsidR="002214FE" w:rsidRPr="00225962">
              <w:rPr>
                <w:rStyle w:val="Hyperlink"/>
                <w:rFonts w:ascii="Times New Roman" w:hAnsi="Times New Roman" w:cs="Times New Roman"/>
                <w:noProof/>
                <w:sz w:val="24"/>
                <w:lang w:val="en-GB"/>
              </w:rPr>
              <w:t>Formation of  BP</w:t>
            </w:r>
            <w:r w:rsidR="002214FE" w:rsidRPr="00225962">
              <w:rPr>
                <w:rFonts w:ascii="Times New Roman" w:hAnsi="Times New Roman" w:cs="Times New Roman"/>
                <w:noProof/>
                <w:webHidden/>
                <w:sz w:val="24"/>
              </w:rPr>
              <w:tab/>
            </w:r>
            <w:r w:rsidRPr="00225962">
              <w:rPr>
                <w:rFonts w:ascii="Times New Roman" w:hAnsi="Times New Roman" w:cs="Times New Roman"/>
                <w:noProof/>
                <w:webHidden/>
                <w:sz w:val="24"/>
              </w:rPr>
              <w:fldChar w:fldCharType="begin"/>
            </w:r>
            <w:r w:rsidR="002214FE" w:rsidRPr="00225962">
              <w:rPr>
                <w:rFonts w:ascii="Times New Roman" w:hAnsi="Times New Roman" w:cs="Times New Roman"/>
                <w:noProof/>
                <w:webHidden/>
                <w:sz w:val="24"/>
              </w:rPr>
              <w:instrText xml:space="preserve"> PAGEREF _Toc100520561 \h </w:instrText>
            </w:r>
            <w:r w:rsidRPr="00225962">
              <w:rPr>
                <w:rFonts w:ascii="Times New Roman" w:hAnsi="Times New Roman" w:cs="Times New Roman"/>
                <w:noProof/>
                <w:webHidden/>
                <w:sz w:val="24"/>
              </w:rPr>
            </w:r>
            <w:r w:rsidRPr="00225962">
              <w:rPr>
                <w:rFonts w:ascii="Times New Roman" w:hAnsi="Times New Roman" w:cs="Times New Roman"/>
                <w:noProof/>
                <w:webHidden/>
                <w:sz w:val="24"/>
              </w:rPr>
              <w:fldChar w:fldCharType="separate"/>
            </w:r>
            <w:r w:rsidR="002214FE" w:rsidRPr="00225962">
              <w:rPr>
                <w:rFonts w:ascii="Times New Roman" w:hAnsi="Times New Roman" w:cs="Times New Roman"/>
                <w:noProof/>
                <w:webHidden/>
                <w:sz w:val="24"/>
              </w:rPr>
              <w:t>3</w:t>
            </w:r>
            <w:r w:rsidRPr="00225962">
              <w:rPr>
                <w:rFonts w:ascii="Times New Roman" w:hAnsi="Times New Roman" w:cs="Times New Roman"/>
                <w:noProof/>
                <w:webHidden/>
                <w:sz w:val="24"/>
              </w:rPr>
              <w:fldChar w:fldCharType="end"/>
            </w:r>
          </w:hyperlink>
        </w:p>
        <w:p w:rsidR="002214FE" w:rsidRPr="00225962" w:rsidRDefault="00BC7C75" w:rsidP="002214FE">
          <w:pPr>
            <w:pStyle w:val="TOC1"/>
            <w:tabs>
              <w:tab w:val="right" w:leader="dot" w:pos="9350"/>
            </w:tabs>
            <w:spacing w:line="360" w:lineRule="auto"/>
            <w:rPr>
              <w:rFonts w:ascii="Times New Roman" w:hAnsi="Times New Roman" w:cs="Times New Roman"/>
              <w:noProof/>
              <w:sz w:val="24"/>
            </w:rPr>
          </w:pPr>
          <w:hyperlink w:anchor="_Toc100520562" w:history="1">
            <w:r w:rsidR="002214FE" w:rsidRPr="00225962">
              <w:rPr>
                <w:rStyle w:val="Hyperlink"/>
                <w:rFonts w:ascii="Times New Roman" w:hAnsi="Times New Roman" w:cs="Times New Roman"/>
                <w:noProof/>
                <w:sz w:val="24"/>
                <w:lang w:val="en-GB"/>
              </w:rPr>
              <w:t>Business Structure of BP</w:t>
            </w:r>
            <w:r w:rsidR="002214FE" w:rsidRPr="00225962">
              <w:rPr>
                <w:rFonts w:ascii="Times New Roman" w:hAnsi="Times New Roman" w:cs="Times New Roman"/>
                <w:noProof/>
                <w:webHidden/>
                <w:sz w:val="24"/>
              </w:rPr>
              <w:tab/>
            </w:r>
            <w:r w:rsidRPr="00225962">
              <w:rPr>
                <w:rFonts w:ascii="Times New Roman" w:hAnsi="Times New Roman" w:cs="Times New Roman"/>
                <w:noProof/>
                <w:webHidden/>
                <w:sz w:val="24"/>
              </w:rPr>
              <w:fldChar w:fldCharType="begin"/>
            </w:r>
            <w:r w:rsidR="002214FE" w:rsidRPr="00225962">
              <w:rPr>
                <w:rFonts w:ascii="Times New Roman" w:hAnsi="Times New Roman" w:cs="Times New Roman"/>
                <w:noProof/>
                <w:webHidden/>
                <w:sz w:val="24"/>
              </w:rPr>
              <w:instrText xml:space="preserve"> PAGEREF _Toc100520562 \h </w:instrText>
            </w:r>
            <w:r w:rsidRPr="00225962">
              <w:rPr>
                <w:rFonts w:ascii="Times New Roman" w:hAnsi="Times New Roman" w:cs="Times New Roman"/>
                <w:noProof/>
                <w:webHidden/>
                <w:sz w:val="24"/>
              </w:rPr>
            </w:r>
            <w:r w:rsidRPr="00225962">
              <w:rPr>
                <w:rFonts w:ascii="Times New Roman" w:hAnsi="Times New Roman" w:cs="Times New Roman"/>
                <w:noProof/>
                <w:webHidden/>
                <w:sz w:val="24"/>
              </w:rPr>
              <w:fldChar w:fldCharType="separate"/>
            </w:r>
            <w:r w:rsidR="002214FE" w:rsidRPr="00225962">
              <w:rPr>
                <w:rFonts w:ascii="Times New Roman" w:hAnsi="Times New Roman" w:cs="Times New Roman"/>
                <w:noProof/>
                <w:webHidden/>
                <w:sz w:val="24"/>
              </w:rPr>
              <w:t>3</w:t>
            </w:r>
            <w:r w:rsidRPr="00225962">
              <w:rPr>
                <w:rFonts w:ascii="Times New Roman" w:hAnsi="Times New Roman" w:cs="Times New Roman"/>
                <w:noProof/>
                <w:webHidden/>
                <w:sz w:val="24"/>
              </w:rPr>
              <w:fldChar w:fldCharType="end"/>
            </w:r>
          </w:hyperlink>
        </w:p>
        <w:p w:rsidR="002214FE" w:rsidRPr="00225962" w:rsidRDefault="00BC7C75" w:rsidP="002214FE">
          <w:pPr>
            <w:pStyle w:val="TOC1"/>
            <w:tabs>
              <w:tab w:val="right" w:leader="dot" w:pos="9350"/>
            </w:tabs>
            <w:spacing w:line="360" w:lineRule="auto"/>
            <w:rPr>
              <w:rFonts w:ascii="Times New Roman" w:hAnsi="Times New Roman" w:cs="Times New Roman"/>
              <w:noProof/>
              <w:sz w:val="24"/>
            </w:rPr>
          </w:pPr>
          <w:hyperlink w:anchor="_Toc100520563" w:history="1">
            <w:r w:rsidR="002214FE" w:rsidRPr="00225962">
              <w:rPr>
                <w:rStyle w:val="Hyperlink"/>
                <w:rFonts w:ascii="Times New Roman" w:hAnsi="Times New Roman" w:cs="Times New Roman"/>
                <w:noProof/>
                <w:sz w:val="24"/>
                <w:lang w:val="en-GB"/>
              </w:rPr>
              <w:t>Managing of Financial Risk at BP</w:t>
            </w:r>
            <w:r w:rsidR="002214FE" w:rsidRPr="00225962">
              <w:rPr>
                <w:rFonts w:ascii="Times New Roman" w:hAnsi="Times New Roman" w:cs="Times New Roman"/>
                <w:noProof/>
                <w:webHidden/>
                <w:sz w:val="24"/>
              </w:rPr>
              <w:tab/>
            </w:r>
            <w:r w:rsidRPr="00225962">
              <w:rPr>
                <w:rFonts w:ascii="Times New Roman" w:hAnsi="Times New Roman" w:cs="Times New Roman"/>
                <w:noProof/>
                <w:webHidden/>
                <w:sz w:val="24"/>
              </w:rPr>
              <w:fldChar w:fldCharType="begin"/>
            </w:r>
            <w:r w:rsidR="002214FE" w:rsidRPr="00225962">
              <w:rPr>
                <w:rFonts w:ascii="Times New Roman" w:hAnsi="Times New Roman" w:cs="Times New Roman"/>
                <w:noProof/>
                <w:webHidden/>
                <w:sz w:val="24"/>
              </w:rPr>
              <w:instrText xml:space="preserve"> PAGEREF _Toc100520563 \h </w:instrText>
            </w:r>
            <w:r w:rsidRPr="00225962">
              <w:rPr>
                <w:rFonts w:ascii="Times New Roman" w:hAnsi="Times New Roman" w:cs="Times New Roman"/>
                <w:noProof/>
                <w:webHidden/>
                <w:sz w:val="24"/>
              </w:rPr>
            </w:r>
            <w:r w:rsidRPr="00225962">
              <w:rPr>
                <w:rFonts w:ascii="Times New Roman" w:hAnsi="Times New Roman" w:cs="Times New Roman"/>
                <w:noProof/>
                <w:webHidden/>
                <w:sz w:val="24"/>
              </w:rPr>
              <w:fldChar w:fldCharType="separate"/>
            </w:r>
            <w:r w:rsidR="002214FE" w:rsidRPr="00225962">
              <w:rPr>
                <w:rFonts w:ascii="Times New Roman" w:hAnsi="Times New Roman" w:cs="Times New Roman"/>
                <w:noProof/>
                <w:webHidden/>
                <w:sz w:val="24"/>
              </w:rPr>
              <w:t>3</w:t>
            </w:r>
            <w:r w:rsidRPr="00225962">
              <w:rPr>
                <w:rFonts w:ascii="Times New Roman" w:hAnsi="Times New Roman" w:cs="Times New Roman"/>
                <w:noProof/>
                <w:webHidden/>
                <w:sz w:val="24"/>
              </w:rPr>
              <w:fldChar w:fldCharType="end"/>
            </w:r>
          </w:hyperlink>
        </w:p>
        <w:p w:rsidR="002214FE" w:rsidRPr="00225962" w:rsidRDefault="00BC7C75" w:rsidP="002214FE">
          <w:pPr>
            <w:pStyle w:val="TOC1"/>
            <w:tabs>
              <w:tab w:val="right" w:leader="dot" w:pos="9350"/>
            </w:tabs>
            <w:spacing w:line="360" w:lineRule="auto"/>
            <w:rPr>
              <w:rFonts w:ascii="Times New Roman" w:hAnsi="Times New Roman" w:cs="Times New Roman"/>
              <w:noProof/>
              <w:sz w:val="24"/>
            </w:rPr>
          </w:pPr>
          <w:hyperlink w:anchor="_Toc100520564" w:history="1">
            <w:r w:rsidR="002214FE" w:rsidRPr="00225962">
              <w:rPr>
                <w:rStyle w:val="Hyperlink"/>
                <w:rFonts w:ascii="Times New Roman" w:hAnsi="Times New Roman" w:cs="Times New Roman"/>
                <w:noProof/>
                <w:sz w:val="24"/>
                <w:lang w:val="en-GB"/>
              </w:rPr>
              <w:t>Conclusion</w:t>
            </w:r>
            <w:r w:rsidR="002214FE" w:rsidRPr="00225962">
              <w:rPr>
                <w:rFonts w:ascii="Times New Roman" w:hAnsi="Times New Roman" w:cs="Times New Roman"/>
                <w:noProof/>
                <w:webHidden/>
                <w:sz w:val="24"/>
              </w:rPr>
              <w:tab/>
            </w:r>
            <w:r w:rsidRPr="00225962">
              <w:rPr>
                <w:rFonts w:ascii="Times New Roman" w:hAnsi="Times New Roman" w:cs="Times New Roman"/>
                <w:noProof/>
                <w:webHidden/>
                <w:sz w:val="24"/>
              </w:rPr>
              <w:fldChar w:fldCharType="begin"/>
            </w:r>
            <w:r w:rsidR="002214FE" w:rsidRPr="00225962">
              <w:rPr>
                <w:rFonts w:ascii="Times New Roman" w:hAnsi="Times New Roman" w:cs="Times New Roman"/>
                <w:noProof/>
                <w:webHidden/>
                <w:sz w:val="24"/>
              </w:rPr>
              <w:instrText xml:space="preserve"> PAGEREF _Toc100520564 \h </w:instrText>
            </w:r>
            <w:r w:rsidRPr="00225962">
              <w:rPr>
                <w:rFonts w:ascii="Times New Roman" w:hAnsi="Times New Roman" w:cs="Times New Roman"/>
                <w:noProof/>
                <w:webHidden/>
                <w:sz w:val="24"/>
              </w:rPr>
            </w:r>
            <w:r w:rsidRPr="00225962">
              <w:rPr>
                <w:rFonts w:ascii="Times New Roman" w:hAnsi="Times New Roman" w:cs="Times New Roman"/>
                <w:noProof/>
                <w:webHidden/>
                <w:sz w:val="24"/>
              </w:rPr>
              <w:fldChar w:fldCharType="separate"/>
            </w:r>
            <w:r w:rsidR="002214FE" w:rsidRPr="00225962">
              <w:rPr>
                <w:rFonts w:ascii="Times New Roman" w:hAnsi="Times New Roman" w:cs="Times New Roman"/>
                <w:noProof/>
                <w:webHidden/>
                <w:sz w:val="24"/>
              </w:rPr>
              <w:t>4</w:t>
            </w:r>
            <w:r w:rsidRPr="00225962">
              <w:rPr>
                <w:rFonts w:ascii="Times New Roman" w:hAnsi="Times New Roman" w:cs="Times New Roman"/>
                <w:noProof/>
                <w:webHidden/>
                <w:sz w:val="24"/>
              </w:rPr>
              <w:fldChar w:fldCharType="end"/>
            </w:r>
          </w:hyperlink>
        </w:p>
        <w:p w:rsidR="002214FE" w:rsidRPr="00225962" w:rsidRDefault="00BC7C75" w:rsidP="002214FE">
          <w:pPr>
            <w:pStyle w:val="TOC1"/>
            <w:tabs>
              <w:tab w:val="right" w:leader="dot" w:pos="9350"/>
            </w:tabs>
            <w:spacing w:line="360" w:lineRule="auto"/>
            <w:rPr>
              <w:rFonts w:ascii="Times New Roman" w:hAnsi="Times New Roman" w:cs="Times New Roman"/>
              <w:noProof/>
              <w:sz w:val="24"/>
            </w:rPr>
          </w:pPr>
          <w:hyperlink w:anchor="_Toc100520565" w:history="1">
            <w:r w:rsidR="002214FE" w:rsidRPr="00225962">
              <w:rPr>
                <w:rStyle w:val="Hyperlink"/>
                <w:rFonts w:ascii="Times New Roman" w:hAnsi="Times New Roman" w:cs="Times New Roman"/>
                <w:noProof/>
                <w:sz w:val="24"/>
                <w:lang w:val="en-GB"/>
              </w:rPr>
              <w:t>Reference lists</w:t>
            </w:r>
            <w:r w:rsidR="002214FE" w:rsidRPr="00225962">
              <w:rPr>
                <w:rFonts w:ascii="Times New Roman" w:hAnsi="Times New Roman" w:cs="Times New Roman"/>
                <w:noProof/>
                <w:webHidden/>
                <w:sz w:val="24"/>
              </w:rPr>
              <w:tab/>
            </w:r>
            <w:r w:rsidRPr="00225962">
              <w:rPr>
                <w:rFonts w:ascii="Times New Roman" w:hAnsi="Times New Roman" w:cs="Times New Roman"/>
                <w:noProof/>
                <w:webHidden/>
                <w:sz w:val="24"/>
              </w:rPr>
              <w:fldChar w:fldCharType="begin"/>
            </w:r>
            <w:r w:rsidR="002214FE" w:rsidRPr="00225962">
              <w:rPr>
                <w:rFonts w:ascii="Times New Roman" w:hAnsi="Times New Roman" w:cs="Times New Roman"/>
                <w:noProof/>
                <w:webHidden/>
                <w:sz w:val="24"/>
              </w:rPr>
              <w:instrText xml:space="preserve"> PAGEREF _Toc100520565 \h </w:instrText>
            </w:r>
            <w:r w:rsidRPr="00225962">
              <w:rPr>
                <w:rFonts w:ascii="Times New Roman" w:hAnsi="Times New Roman" w:cs="Times New Roman"/>
                <w:noProof/>
                <w:webHidden/>
                <w:sz w:val="24"/>
              </w:rPr>
            </w:r>
            <w:r w:rsidRPr="00225962">
              <w:rPr>
                <w:rFonts w:ascii="Times New Roman" w:hAnsi="Times New Roman" w:cs="Times New Roman"/>
                <w:noProof/>
                <w:webHidden/>
                <w:sz w:val="24"/>
              </w:rPr>
              <w:fldChar w:fldCharType="separate"/>
            </w:r>
            <w:r w:rsidR="002214FE" w:rsidRPr="00225962">
              <w:rPr>
                <w:rFonts w:ascii="Times New Roman" w:hAnsi="Times New Roman" w:cs="Times New Roman"/>
                <w:noProof/>
                <w:webHidden/>
                <w:sz w:val="24"/>
              </w:rPr>
              <w:t>5</w:t>
            </w:r>
            <w:r w:rsidRPr="00225962">
              <w:rPr>
                <w:rFonts w:ascii="Times New Roman" w:hAnsi="Times New Roman" w:cs="Times New Roman"/>
                <w:noProof/>
                <w:webHidden/>
                <w:sz w:val="24"/>
              </w:rPr>
              <w:fldChar w:fldCharType="end"/>
            </w:r>
          </w:hyperlink>
        </w:p>
        <w:p w:rsidR="002214FE" w:rsidRDefault="00BC7C75" w:rsidP="002214FE">
          <w:pPr>
            <w:spacing w:line="360" w:lineRule="auto"/>
          </w:pPr>
          <w:r w:rsidRPr="00225962">
            <w:rPr>
              <w:rFonts w:ascii="Times New Roman" w:hAnsi="Times New Roman" w:cs="Times New Roman"/>
              <w:sz w:val="24"/>
            </w:rPr>
            <w:fldChar w:fldCharType="end"/>
          </w:r>
        </w:p>
      </w:sdtContent>
    </w:sdt>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3847B5" w:rsidRDefault="003847B5" w:rsidP="002214FE">
      <w:pPr>
        <w:pStyle w:val="Heading1"/>
        <w:rPr>
          <w:lang w:val="en-GB"/>
        </w:rPr>
      </w:pPr>
      <w:bookmarkStart w:id="0" w:name="_Toc100520560"/>
    </w:p>
    <w:p w:rsidR="003847B5" w:rsidRDefault="003847B5" w:rsidP="002214FE">
      <w:pPr>
        <w:pStyle w:val="Heading1"/>
        <w:rPr>
          <w:lang w:val="en-GB"/>
        </w:rPr>
      </w:pPr>
    </w:p>
    <w:p w:rsidR="002214FE" w:rsidRPr="003847B5" w:rsidRDefault="002214FE" w:rsidP="002214FE">
      <w:pPr>
        <w:pStyle w:val="Heading1"/>
        <w:rPr>
          <w:color w:val="000000" w:themeColor="text1"/>
          <w:lang w:val="en-GB"/>
        </w:rPr>
      </w:pPr>
      <w:r w:rsidRPr="003847B5">
        <w:rPr>
          <w:color w:val="000000" w:themeColor="text1"/>
          <w:lang w:val="en-GB"/>
        </w:rPr>
        <w:t>Introduction</w:t>
      </w:r>
      <w:bookmarkEnd w:id="0"/>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r w:rsidRPr="005E1435">
        <w:rPr>
          <w:rFonts w:ascii="Times New Roman" w:eastAsia="Times New Roman" w:hAnsi="Times New Roman" w:cs="Times New Roman"/>
          <w:sz w:val="24"/>
          <w:szCs w:val="24"/>
          <w:lang w:val="en-GB"/>
        </w:rPr>
        <w:t>International finance is an important part of our globalization which helps us to realize the basics of all international organizations and try to make a balance between them. This system of finance holds peace among the various nations. The utilization of</w:t>
      </w:r>
      <w:r w:rsidRPr="005E1435">
        <w:rPr>
          <w:rFonts w:ascii="Times New Roman" w:eastAsia="Times New Roman" w:hAnsi="Times New Roman" w:cs="Times New Roman"/>
          <w:b/>
          <w:i/>
          <w:sz w:val="24"/>
          <w:szCs w:val="24"/>
          <w:lang w:val="en-GB"/>
        </w:rPr>
        <w:t xml:space="preserve"> </w:t>
      </w:r>
      <w:r w:rsidRPr="000C0ECD">
        <w:rPr>
          <w:rFonts w:ascii="Times New Roman" w:eastAsia="Times New Roman" w:hAnsi="Times New Roman" w:cs="Times New Roman"/>
          <w:b/>
          <w:sz w:val="24"/>
          <w:szCs w:val="24"/>
          <w:lang w:val="en-GB"/>
        </w:rPr>
        <w:t>IFRS</w:t>
      </w:r>
      <w:r w:rsidRPr="005E1435">
        <w:rPr>
          <w:rFonts w:ascii="Times New Roman" w:eastAsia="Times New Roman" w:hAnsi="Times New Roman" w:cs="Times New Roman"/>
          <w:sz w:val="24"/>
          <w:szCs w:val="24"/>
          <w:lang w:val="en-GB"/>
        </w:rPr>
        <w:t xml:space="preserve"> (International Financial Reporting Standards) plays a key role in resolving problems related to monetary issues, FDI, and other issues related to this. British Petroleum Corporation is one of the world's largest oil and gas companies. This study discusses how BP has adopted managing its financial risks.</w:t>
      </w:r>
    </w:p>
    <w:p w:rsidR="002214FE" w:rsidRPr="003847B5" w:rsidRDefault="002214FE" w:rsidP="002214FE">
      <w:pPr>
        <w:pStyle w:val="Heading1"/>
        <w:rPr>
          <w:color w:val="000000" w:themeColor="text1"/>
          <w:lang w:val="en-GB"/>
        </w:rPr>
      </w:pPr>
      <w:bookmarkStart w:id="1" w:name="_Toc100520561"/>
      <w:r w:rsidRPr="003847B5">
        <w:rPr>
          <w:color w:val="000000" w:themeColor="text1"/>
          <w:lang w:val="en-GB"/>
        </w:rPr>
        <w:t xml:space="preserve">Formation </w:t>
      </w:r>
      <w:bookmarkEnd w:id="1"/>
      <w:r w:rsidR="003847B5" w:rsidRPr="003847B5">
        <w:rPr>
          <w:color w:val="000000" w:themeColor="text1"/>
          <w:lang w:val="en-GB"/>
        </w:rPr>
        <w:t>of BP</w:t>
      </w:r>
    </w:p>
    <w:p w:rsidR="002214FE" w:rsidRPr="005E1435" w:rsidRDefault="002214FE" w:rsidP="002214FE">
      <w:pPr>
        <w:pStyle w:val="Normal1"/>
        <w:spacing w:line="360" w:lineRule="auto"/>
        <w:jc w:val="both"/>
        <w:rPr>
          <w:rFonts w:ascii="Times New Roman" w:eastAsia="Times New Roman" w:hAnsi="Times New Roman" w:cs="Times New Roman"/>
          <w:b/>
          <w:sz w:val="28"/>
          <w:szCs w:val="28"/>
          <w:lang w:val="en-GB"/>
        </w:rPr>
      </w:pPr>
      <w:r w:rsidRPr="005E1435">
        <w:rPr>
          <w:rFonts w:ascii="Times New Roman" w:eastAsia="Times New Roman" w:hAnsi="Times New Roman" w:cs="Times New Roman"/>
          <w:sz w:val="24"/>
          <w:szCs w:val="24"/>
          <w:lang w:val="en-GB"/>
        </w:rPr>
        <w:t xml:space="preserve">The British </w:t>
      </w:r>
      <w:r w:rsidR="003847B5" w:rsidRPr="005E1435">
        <w:rPr>
          <w:rFonts w:ascii="Times New Roman" w:eastAsia="Times New Roman" w:hAnsi="Times New Roman" w:cs="Times New Roman"/>
          <w:sz w:val="24"/>
          <w:szCs w:val="24"/>
          <w:lang w:val="en-GB"/>
        </w:rPr>
        <w:t>Petroleum Corporation</w:t>
      </w:r>
      <w:r w:rsidRPr="005E1435">
        <w:rPr>
          <w:rFonts w:ascii="Times New Roman" w:eastAsia="Times New Roman" w:hAnsi="Times New Roman" w:cs="Times New Roman"/>
          <w:sz w:val="24"/>
          <w:szCs w:val="24"/>
          <w:lang w:val="en-GB"/>
        </w:rPr>
        <w:t xml:space="preserve"> emerged as one of the world's largest oil and gas companies by combining with Amoco Corporation of the United States in the year 1998. After then it took its name as BP Amoco in the year 2000. The Anglo-Persian Oil Company was established in order to take charge and put financial support into an oil-field concession given by the Iranian government to a British investor named William Knox D'Arcy.</w:t>
      </w:r>
    </w:p>
    <w:p w:rsidR="002214FE" w:rsidRPr="003847B5" w:rsidRDefault="002214FE" w:rsidP="002214FE">
      <w:pPr>
        <w:pStyle w:val="Heading1"/>
        <w:rPr>
          <w:color w:val="000000" w:themeColor="text1"/>
          <w:lang w:val="en-GB"/>
        </w:rPr>
      </w:pPr>
      <w:bookmarkStart w:id="2" w:name="_Toc100520562"/>
      <w:r w:rsidRPr="003847B5">
        <w:rPr>
          <w:color w:val="000000" w:themeColor="text1"/>
          <w:lang w:val="en-GB"/>
        </w:rPr>
        <w:t>Business Structure of BP</w:t>
      </w:r>
      <w:bookmarkEnd w:id="2"/>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r w:rsidRPr="005E1435">
        <w:rPr>
          <w:rFonts w:ascii="Times New Roman" w:eastAsia="Times New Roman" w:hAnsi="Times New Roman" w:cs="Times New Roman"/>
          <w:sz w:val="24"/>
          <w:szCs w:val="24"/>
          <w:lang w:val="en-GB"/>
        </w:rPr>
        <w:t>As per the case study, various divisions of the hydrocarbon value chain were entangled in BP. The company has done the production of fuel and other related products made from fuel (</w:t>
      </w:r>
      <w:proofErr w:type="spellStart"/>
      <w:r w:rsidRPr="005E1435">
        <w:rPr>
          <w:rFonts w:ascii="Times New Roman" w:eastAsia="Times New Roman" w:hAnsi="Times New Roman" w:cs="Times New Roman"/>
          <w:sz w:val="24"/>
          <w:szCs w:val="24"/>
          <w:lang w:val="en-GB"/>
        </w:rPr>
        <w:t>Salah</w:t>
      </w:r>
      <w:proofErr w:type="spellEnd"/>
      <w:r w:rsidRPr="005E1435">
        <w:rPr>
          <w:rFonts w:ascii="Times New Roman" w:eastAsia="Times New Roman" w:hAnsi="Times New Roman" w:cs="Times New Roman"/>
          <w:sz w:val="24"/>
          <w:szCs w:val="24"/>
          <w:lang w:val="en-GB"/>
        </w:rPr>
        <w:t xml:space="preserve">, 2020). As soon as the products were made, marketing of the products to the customers was made. This marketing portion managed the exploring of oil and gas, transporting of fuel in midstream, storing and processing of the product, and also marketing and trading of different products like </w:t>
      </w:r>
      <w:r w:rsidR="003847B5" w:rsidRPr="005E1435">
        <w:rPr>
          <w:rFonts w:ascii="Times New Roman" w:eastAsia="Times New Roman" w:hAnsi="Times New Roman" w:cs="Times New Roman"/>
          <w:sz w:val="24"/>
          <w:szCs w:val="24"/>
          <w:lang w:val="en-GB"/>
        </w:rPr>
        <w:t>Liquefied</w:t>
      </w:r>
      <w:r w:rsidRPr="005E1435">
        <w:rPr>
          <w:rFonts w:ascii="Times New Roman" w:eastAsia="Times New Roman" w:hAnsi="Times New Roman" w:cs="Times New Roman"/>
          <w:sz w:val="24"/>
          <w:szCs w:val="24"/>
          <w:lang w:val="en-GB"/>
        </w:rPr>
        <w:t xml:space="preserve"> Natural Gas (LNG), Natural Gas, and Natural Gas </w:t>
      </w:r>
      <w:proofErr w:type="gramStart"/>
      <w:r w:rsidRPr="005E1435">
        <w:rPr>
          <w:rFonts w:ascii="Times New Roman" w:eastAsia="Times New Roman" w:hAnsi="Times New Roman" w:cs="Times New Roman"/>
          <w:sz w:val="24"/>
          <w:szCs w:val="24"/>
          <w:lang w:val="en-GB"/>
        </w:rPr>
        <w:t>Liquids(</w:t>
      </w:r>
      <w:proofErr w:type="gramEnd"/>
      <w:r w:rsidRPr="005E1435">
        <w:rPr>
          <w:rFonts w:ascii="Times New Roman" w:eastAsia="Times New Roman" w:hAnsi="Times New Roman" w:cs="Times New Roman"/>
          <w:sz w:val="24"/>
          <w:szCs w:val="24"/>
          <w:lang w:val="en-GB"/>
        </w:rPr>
        <w:t xml:space="preserve">NGLs). The trading of various products ensured company's financial growth and future prospect. </w:t>
      </w:r>
    </w:p>
    <w:p w:rsidR="002214FE" w:rsidRPr="003847B5" w:rsidRDefault="002214FE" w:rsidP="002214FE">
      <w:pPr>
        <w:pStyle w:val="Heading1"/>
        <w:rPr>
          <w:color w:val="000000" w:themeColor="text1"/>
          <w:lang w:val="en-GB"/>
        </w:rPr>
      </w:pPr>
      <w:bookmarkStart w:id="3" w:name="_Toc100520563"/>
      <w:r w:rsidRPr="003847B5">
        <w:rPr>
          <w:color w:val="000000" w:themeColor="text1"/>
          <w:lang w:val="en-GB"/>
        </w:rPr>
        <w:t>Managing Financial Risk at BP</w:t>
      </w:r>
      <w:bookmarkEnd w:id="3"/>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r w:rsidRPr="005E1435">
        <w:rPr>
          <w:rFonts w:ascii="Times New Roman" w:eastAsia="Times New Roman" w:hAnsi="Times New Roman" w:cs="Times New Roman"/>
          <w:sz w:val="24"/>
          <w:szCs w:val="24"/>
          <w:lang w:val="en-GB"/>
        </w:rPr>
        <w:t xml:space="preserve">The company has a very simple and efficient foundation for risk management and identifying a particular </w:t>
      </w:r>
      <w:r w:rsidR="003847B5" w:rsidRPr="005E1435">
        <w:rPr>
          <w:rFonts w:ascii="Times New Roman" w:eastAsia="Times New Roman" w:hAnsi="Times New Roman" w:cs="Times New Roman"/>
          <w:sz w:val="24"/>
          <w:szCs w:val="24"/>
          <w:lang w:val="en-GB"/>
        </w:rPr>
        <w:t>risk. The</w:t>
      </w:r>
      <w:r w:rsidRPr="005E1435">
        <w:rPr>
          <w:rFonts w:ascii="Times New Roman" w:eastAsia="Times New Roman" w:hAnsi="Times New Roman" w:cs="Times New Roman"/>
          <w:sz w:val="24"/>
          <w:szCs w:val="24"/>
          <w:lang w:val="en-GB"/>
        </w:rPr>
        <w:t xml:space="preserve"> chief financial officer of the BP takes care of the risks which are </w:t>
      </w:r>
      <w:r w:rsidRPr="005E1435">
        <w:rPr>
          <w:rFonts w:ascii="Times New Roman" w:eastAsia="Times New Roman" w:hAnsi="Times New Roman" w:cs="Times New Roman"/>
          <w:sz w:val="24"/>
          <w:szCs w:val="24"/>
          <w:lang w:val="en-GB"/>
        </w:rPr>
        <w:lastRenderedPageBreak/>
        <w:t>incorporated into the business. The risk management system assisted the company as much as possible to counter various risks. In the year 1914, the British government was the leading stockholder and remained so (</w:t>
      </w:r>
      <w:proofErr w:type="spellStart"/>
      <w:r w:rsidRPr="005E1435">
        <w:rPr>
          <w:rFonts w:ascii="Times New Roman" w:eastAsia="Times New Roman" w:hAnsi="Times New Roman" w:cs="Times New Roman"/>
          <w:sz w:val="24"/>
          <w:szCs w:val="24"/>
          <w:lang w:val="en-GB"/>
        </w:rPr>
        <w:t>Pavithran</w:t>
      </w:r>
      <w:proofErr w:type="spellEnd"/>
      <w:r>
        <w:rPr>
          <w:rFonts w:ascii="Times New Roman" w:eastAsia="Times New Roman" w:hAnsi="Times New Roman" w:cs="Times New Roman"/>
          <w:sz w:val="24"/>
          <w:szCs w:val="24"/>
          <w:lang w:val="en-GB"/>
        </w:rPr>
        <w:t xml:space="preserve"> </w:t>
      </w:r>
      <w:r w:rsidRPr="00E31D99">
        <w:rPr>
          <w:rFonts w:ascii="Times New Roman" w:eastAsia="Times New Roman" w:hAnsi="Times New Roman" w:cs="Times New Roman"/>
          <w:sz w:val="24"/>
          <w:szCs w:val="24"/>
          <w:lang w:val="en-GB"/>
        </w:rPr>
        <w:t>et al.</w:t>
      </w:r>
      <w:r w:rsidRPr="005E1435">
        <w:rPr>
          <w:rFonts w:ascii="Times New Roman" w:eastAsia="Times New Roman" w:hAnsi="Times New Roman" w:cs="Times New Roman"/>
          <w:i/>
          <w:sz w:val="24"/>
          <w:szCs w:val="24"/>
          <w:lang w:val="en-GB"/>
        </w:rPr>
        <w:t xml:space="preserve"> </w:t>
      </w:r>
      <w:r w:rsidRPr="005E1435">
        <w:rPr>
          <w:rFonts w:ascii="Times New Roman" w:eastAsia="Times New Roman" w:hAnsi="Times New Roman" w:cs="Times New Roman"/>
          <w:sz w:val="24"/>
          <w:szCs w:val="24"/>
          <w:lang w:val="en-GB"/>
        </w:rPr>
        <w:t xml:space="preserve">2018). In the year 1955 BP came out as a chief company. The proprietorship of the British Government was diminished by selling stocks to the public. In 1980 they sold their remaining stocks. As per the case studies there happened the largest oil spill in which the oil drilling rig named Deepwater Horizon which operated in the </w:t>
      </w:r>
      <w:r w:rsidRPr="00E31D99">
        <w:rPr>
          <w:rFonts w:ascii="Times New Roman" w:eastAsia="Times New Roman" w:hAnsi="Times New Roman" w:cs="Times New Roman"/>
          <w:b/>
          <w:sz w:val="24"/>
          <w:szCs w:val="24"/>
          <w:lang w:val="en-GB"/>
        </w:rPr>
        <w:t xml:space="preserve">Prospect </w:t>
      </w:r>
      <w:proofErr w:type="gramStart"/>
      <w:r w:rsidRPr="00E31D99">
        <w:rPr>
          <w:rFonts w:ascii="Times New Roman" w:eastAsia="Times New Roman" w:hAnsi="Times New Roman" w:cs="Times New Roman"/>
          <w:b/>
          <w:sz w:val="24"/>
          <w:szCs w:val="24"/>
          <w:lang w:val="en-GB"/>
        </w:rPr>
        <w:t xml:space="preserve">of  </w:t>
      </w:r>
      <w:proofErr w:type="spellStart"/>
      <w:r w:rsidRPr="00E31D99">
        <w:rPr>
          <w:rFonts w:ascii="Times New Roman" w:eastAsia="Times New Roman" w:hAnsi="Times New Roman" w:cs="Times New Roman"/>
          <w:b/>
          <w:sz w:val="24"/>
          <w:szCs w:val="24"/>
          <w:lang w:val="en-GB"/>
        </w:rPr>
        <w:t>Macondo</w:t>
      </w:r>
      <w:proofErr w:type="spellEnd"/>
      <w:proofErr w:type="gramEnd"/>
      <w:r w:rsidRPr="00E31D99">
        <w:rPr>
          <w:rFonts w:ascii="Times New Roman" w:eastAsia="Times New Roman" w:hAnsi="Times New Roman" w:cs="Times New Roman"/>
          <w:b/>
          <w:sz w:val="24"/>
          <w:szCs w:val="24"/>
          <w:lang w:val="en-GB"/>
        </w:rPr>
        <w:t>,</w:t>
      </w:r>
      <w:r w:rsidRPr="005E1435">
        <w:rPr>
          <w:rFonts w:ascii="Times New Roman" w:eastAsia="Times New Roman" w:hAnsi="Times New Roman" w:cs="Times New Roman"/>
          <w:sz w:val="24"/>
          <w:szCs w:val="24"/>
          <w:lang w:val="en-GB"/>
        </w:rPr>
        <w:t xml:space="preserve"> the </w:t>
      </w:r>
      <w:r w:rsidRPr="00E31D99">
        <w:rPr>
          <w:rFonts w:ascii="Times New Roman" w:eastAsia="Times New Roman" w:hAnsi="Times New Roman" w:cs="Times New Roman"/>
          <w:b/>
          <w:sz w:val="24"/>
          <w:szCs w:val="24"/>
          <w:lang w:val="en-GB"/>
        </w:rPr>
        <w:t>Gulf of Mexico</w:t>
      </w:r>
      <w:r w:rsidRPr="005E1435">
        <w:rPr>
          <w:rFonts w:ascii="Times New Roman" w:eastAsia="Times New Roman" w:hAnsi="Times New Roman" w:cs="Times New Roman"/>
          <w:sz w:val="24"/>
          <w:szCs w:val="24"/>
          <w:lang w:val="en-GB"/>
        </w:rPr>
        <w:t xml:space="preserve"> erupted and drowned into the sea. BP has transformed its hydrocarbon business to a new level. The release of a decreased amount of hydrocarbon is an important factor to make net ambition as nil. The financial aid of this decrease will help the company's investment in the transition of energy.  BP has a range </w:t>
      </w:r>
      <w:r w:rsidRPr="00E31D99">
        <w:rPr>
          <w:rFonts w:ascii="Times New Roman" w:eastAsia="Times New Roman" w:hAnsi="Times New Roman" w:cs="Times New Roman"/>
          <w:b/>
          <w:sz w:val="24"/>
          <w:szCs w:val="24"/>
          <w:lang w:val="en-GB"/>
        </w:rPr>
        <w:t>of 4,300 miles of pipeline</w:t>
      </w:r>
      <w:r w:rsidRPr="00E31D99">
        <w:rPr>
          <w:rFonts w:ascii="Times New Roman" w:eastAsia="Times New Roman" w:hAnsi="Times New Roman" w:cs="Times New Roman"/>
          <w:sz w:val="24"/>
          <w:szCs w:val="24"/>
          <w:lang w:val="en-GB"/>
        </w:rPr>
        <w:t>s</w:t>
      </w:r>
      <w:r w:rsidRPr="005E1435">
        <w:rPr>
          <w:rFonts w:ascii="Times New Roman" w:eastAsia="Times New Roman" w:hAnsi="Times New Roman" w:cs="Times New Roman"/>
          <w:sz w:val="24"/>
          <w:szCs w:val="24"/>
          <w:lang w:val="en-GB"/>
        </w:rPr>
        <w:t xml:space="preserve"> which have reached from Chicago to London and has the capacity of</w:t>
      </w:r>
      <w:r w:rsidRPr="005E1435">
        <w:rPr>
          <w:rFonts w:ascii="Times New Roman" w:eastAsia="Times New Roman" w:hAnsi="Times New Roman" w:cs="Times New Roman"/>
          <w:b/>
          <w:i/>
          <w:sz w:val="24"/>
          <w:szCs w:val="24"/>
          <w:lang w:val="en-GB"/>
        </w:rPr>
        <w:t xml:space="preserve"> </w:t>
      </w:r>
      <w:r w:rsidRPr="00E31D99">
        <w:rPr>
          <w:rFonts w:ascii="Times New Roman" w:eastAsia="Times New Roman" w:hAnsi="Times New Roman" w:cs="Times New Roman"/>
          <w:b/>
          <w:sz w:val="24"/>
          <w:szCs w:val="24"/>
          <w:lang w:val="en-GB"/>
        </w:rPr>
        <w:t>1.1 million barrels</w:t>
      </w:r>
      <w:r w:rsidRPr="005E1435">
        <w:rPr>
          <w:rFonts w:ascii="Times New Roman" w:eastAsia="Times New Roman" w:hAnsi="Times New Roman" w:cs="Times New Roman"/>
          <w:sz w:val="24"/>
          <w:szCs w:val="24"/>
          <w:lang w:val="en-GB"/>
        </w:rPr>
        <w:t xml:space="preserve"> of hydrocarbon reserve per day. The company has developed various modern refineries in the US which are located at Cherry Point in Washington; Whiting in Indiana and at Toledo in Ohio. Development of this machinery might be beneficial for mitigating the problem related to the business enhancement. </w:t>
      </w:r>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r w:rsidRPr="005E1435">
        <w:rPr>
          <w:rFonts w:ascii="Times New Roman" w:eastAsia="Times New Roman" w:hAnsi="Times New Roman" w:cs="Times New Roman"/>
          <w:sz w:val="24"/>
          <w:szCs w:val="24"/>
          <w:lang w:val="en-GB"/>
        </w:rPr>
        <w:t>As per the case stu</w:t>
      </w:r>
      <w:r>
        <w:rPr>
          <w:rFonts w:ascii="Times New Roman" w:eastAsia="Times New Roman" w:hAnsi="Times New Roman" w:cs="Times New Roman"/>
          <w:sz w:val="24"/>
          <w:szCs w:val="24"/>
          <w:lang w:val="en-GB"/>
        </w:rPr>
        <w:t xml:space="preserve">dy, it has been observed that </w:t>
      </w:r>
      <w:r w:rsidRPr="00B53EAB">
        <w:rPr>
          <w:rFonts w:ascii="Times New Roman" w:eastAsia="Times New Roman" w:hAnsi="Times New Roman" w:cs="Times New Roman"/>
          <w:sz w:val="24"/>
          <w:szCs w:val="24"/>
          <w:lang w:val="en-GB"/>
        </w:rPr>
        <w:t xml:space="preserve">BP </w:t>
      </w:r>
      <w:r w:rsidR="003847B5" w:rsidRPr="005E1435">
        <w:rPr>
          <w:rFonts w:ascii="Times New Roman" w:eastAsia="Times New Roman" w:hAnsi="Times New Roman" w:cs="Times New Roman"/>
          <w:sz w:val="24"/>
          <w:szCs w:val="24"/>
          <w:lang w:val="en-GB"/>
        </w:rPr>
        <w:t>Corporation</w:t>
      </w:r>
      <w:r w:rsidRPr="005E1435">
        <w:rPr>
          <w:rFonts w:ascii="Times New Roman" w:eastAsia="Times New Roman" w:hAnsi="Times New Roman" w:cs="Times New Roman"/>
          <w:sz w:val="24"/>
          <w:szCs w:val="24"/>
          <w:lang w:val="en-GB"/>
        </w:rPr>
        <w:t xml:space="preserve"> has adopted more green energy for making the company socially responsible. According to the ideas of Doss </w:t>
      </w:r>
      <w:r w:rsidRPr="004300B7">
        <w:rPr>
          <w:rFonts w:ascii="Times New Roman" w:eastAsia="Times New Roman" w:hAnsi="Times New Roman" w:cs="Times New Roman"/>
          <w:sz w:val="24"/>
          <w:szCs w:val="24"/>
          <w:lang w:val="en-GB"/>
        </w:rPr>
        <w:t>et al.</w:t>
      </w:r>
      <w:r w:rsidRPr="005E1435">
        <w:rPr>
          <w:rFonts w:ascii="Times New Roman" w:eastAsia="Times New Roman" w:hAnsi="Times New Roman" w:cs="Times New Roman"/>
          <w:i/>
          <w:sz w:val="24"/>
          <w:szCs w:val="24"/>
          <w:lang w:val="en-GB"/>
        </w:rPr>
        <w:t xml:space="preserve"> </w:t>
      </w:r>
      <w:r w:rsidRPr="005E1435">
        <w:rPr>
          <w:rFonts w:ascii="Times New Roman" w:eastAsia="Times New Roman" w:hAnsi="Times New Roman" w:cs="Times New Roman"/>
          <w:sz w:val="24"/>
          <w:szCs w:val="24"/>
          <w:lang w:val="en-GB"/>
        </w:rPr>
        <w:t xml:space="preserve">(2018), a socially responsible company might be able to increase its competitive advantage of a company. On the contrary </w:t>
      </w:r>
      <w:proofErr w:type="spellStart"/>
      <w:r w:rsidRPr="005E1435">
        <w:rPr>
          <w:rFonts w:ascii="Times New Roman" w:eastAsia="Times New Roman" w:hAnsi="Times New Roman" w:cs="Times New Roman"/>
          <w:sz w:val="24"/>
          <w:szCs w:val="24"/>
          <w:lang w:val="en-GB"/>
        </w:rPr>
        <w:t>Lucey</w:t>
      </w:r>
      <w:proofErr w:type="spellEnd"/>
      <w:r w:rsidRPr="005E1435">
        <w:rPr>
          <w:rFonts w:ascii="Times New Roman" w:eastAsia="Times New Roman" w:hAnsi="Times New Roman" w:cs="Times New Roman"/>
          <w:sz w:val="24"/>
          <w:szCs w:val="24"/>
          <w:lang w:val="en-GB"/>
        </w:rPr>
        <w:t xml:space="preserve"> </w:t>
      </w:r>
      <w:r w:rsidRPr="004300B7">
        <w:rPr>
          <w:rFonts w:ascii="Times New Roman" w:eastAsia="Times New Roman" w:hAnsi="Times New Roman" w:cs="Times New Roman"/>
          <w:sz w:val="24"/>
          <w:szCs w:val="24"/>
          <w:lang w:val="en-GB"/>
        </w:rPr>
        <w:t>et al</w:t>
      </w:r>
      <w:r w:rsidRPr="005E1435">
        <w:rPr>
          <w:rFonts w:ascii="Times New Roman" w:eastAsia="Times New Roman" w:hAnsi="Times New Roman" w:cs="Times New Roman"/>
          <w:i/>
          <w:sz w:val="24"/>
          <w:szCs w:val="24"/>
          <w:lang w:val="en-GB"/>
        </w:rPr>
        <w:t xml:space="preserve">. </w:t>
      </w:r>
      <w:r w:rsidRPr="005E1435">
        <w:rPr>
          <w:rFonts w:ascii="Times New Roman" w:eastAsia="Times New Roman" w:hAnsi="Times New Roman" w:cs="Times New Roman"/>
          <w:sz w:val="24"/>
          <w:szCs w:val="24"/>
          <w:lang w:val="en-GB"/>
        </w:rPr>
        <w:t xml:space="preserve">(2018), enhancement of the socially responsible culture might not be beneficial for boosting the revenue. The company has also taken the </w:t>
      </w:r>
      <w:r w:rsidRPr="004300B7">
        <w:rPr>
          <w:rFonts w:ascii="Times New Roman" w:eastAsia="Times New Roman" w:hAnsi="Times New Roman" w:cs="Times New Roman"/>
          <w:b/>
          <w:sz w:val="24"/>
          <w:szCs w:val="24"/>
          <w:lang w:val="en-GB"/>
        </w:rPr>
        <w:t>“Beyond Petroleum</w:t>
      </w:r>
      <w:r w:rsidRPr="005E1435">
        <w:rPr>
          <w:rFonts w:ascii="Times New Roman" w:eastAsia="Times New Roman" w:hAnsi="Times New Roman" w:cs="Times New Roman"/>
          <w:b/>
          <w:i/>
          <w:sz w:val="24"/>
          <w:szCs w:val="24"/>
          <w:lang w:val="en-GB"/>
        </w:rPr>
        <w:t xml:space="preserve">” </w:t>
      </w:r>
      <w:r w:rsidRPr="005E1435">
        <w:rPr>
          <w:rFonts w:ascii="Times New Roman" w:eastAsia="Times New Roman" w:hAnsi="Times New Roman" w:cs="Times New Roman"/>
          <w:sz w:val="24"/>
          <w:szCs w:val="24"/>
          <w:lang w:val="en-GB"/>
        </w:rPr>
        <w:t xml:space="preserve">slogan in 2003 for increasing its business in the international corridor. The company has also reverted back its energy to renewable sources. The company has also closed its sources of </w:t>
      </w:r>
      <w:r w:rsidRPr="004300B7">
        <w:rPr>
          <w:rFonts w:ascii="Times New Roman" w:eastAsia="Times New Roman" w:hAnsi="Times New Roman" w:cs="Times New Roman"/>
          <w:b/>
          <w:sz w:val="24"/>
          <w:szCs w:val="24"/>
          <w:lang w:val="en-GB"/>
        </w:rPr>
        <w:t>solar energy</w:t>
      </w:r>
      <w:r w:rsidRPr="005E1435">
        <w:rPr>
          <w:rFonts w:ascii="Times New Roman" w:eastAsia="Times New Roman" w:hAnsi="Times New Roman" w:cs="Times New Roman"/>
          <w:b/>
          <w:i/>
          <w:sz w:val="24"/>
          <w:szCs w:val="24"/>
          <w:lang w:val="en-GB"/>
        </w:rPr>
        <w:t xml:space="preserve"> </w:t>
      </w:r>
      <w:r w:rsidRPr="005E1435">
        <w:rPr>
          <w:rFonts w:ascii="Times New Roman" w:eastAsia="Times New Roman" w:hAnsi="Times New Roman" w:cs="Times New Roman"/>
          <w:sz w:val="24"/>
          <w:szCs w:val="24"/>
          <w:lang w:val="en-GB"/>
        </w:rPr>
        <w:t xml:space="preserve">due to the high level of maintenance costs. </w:t>
      </w:r>
    </w:p>
    <w:p w:rsidR="002214FE" w:rsidRPr="00354108" w:rsidRDefault="002214FE" w:rsidP="002214FE">
      <w:pPr>
        <w:pStyle w:val="Heading1"/>
        <w:rPr>
          <w:color w:val="000000" w:themeColor="text1"/>
          <w:lang w:val="en-GB"/>
        </w:rPr>
      </w:pPr>
      <w:bookmarkStart w:id="4" w:name="_Toc100520564"/>
      <w:r w:rsidRPr="00354108">
        <w:rPr>
          <w:color w:val="000000" w:themeColor="text1"/>
          <w:lang w:val="en-GB"/>
        </w:rPr>
        <w:t>Conclusion</w:t>
      </w:r>
      <w:bookmarkEnd w:id="4"/>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r w:rsidRPr="005E1435">
        <w:rPr>
          <w:rFonts w:ascii="Times New Roman" w:eastAsia="Times New Roman" w:hAnsi="Times New Roman" w:cs="Times New Roman"/>
          <w:sz w:val="24"/>
          <w:szCs w:val="24"/>
          <w:lang w:val="en-GB"/>
        </w:rPr>
        <w:t xml:space="preserve">The case study shows that the company has adopted a wide range of risk mitigation strategies for proceeding with the best outcome. Apart from that, it can also be seen that BP has invested more in socially responsible work for decreasing their financial risks. Changing the name repeatedly has also increased their value for expanding in the international market. </w:t>
      </w:r>
    </w:p>
    <w:p w:rsidR="002214FE" w:rsidRPr="005E1435" w:rsidRDefault="002214FE" w:rsidP="002214FE">
      <w:pPr>
        <w:pStyle w:val="Normal1"/>
        <w:spacing w:line="360" w:lineRule="auto"/>
        <w:rPr>
          <w:rFonts w:ascii="Times New Roman" w:eastAsia="Times New Roman" w:hAnsi="Times New Roman" w:cs="Times New Roman"/>
          <w:sz w:val="24"/>
          <w:szCs w:val="24"/>
          <w:lang w:val="en-GB"/>
        </w:rPr>
      </w:pPr>
    </w:p>
    <w:p w:rsidR="002214FE" w:rsidRPr="005E1435" w:rsidRDefault="002214FE" w:rsidP="002214FE">
      <w:pPr>
        <w:pStyle w:val="Normal1"/>
        <w:spacing w:line="360" w:lineRule="auto"/>
        <w:rPr>
          <w:rFonts w:ascii="Times New Roman" w:eastAsia="Times New Roman" w:hAnsi="Times New Roman" w:cs="Times New Roman"/>
          <w:sz w:val="24"/>
          <w:szCs w:val="24"/>
          <w:lang w:val="en-GB"/>
        </w:rPr>
      </w:pPr>
    </w:p>
    <w:p w:rsidR="002214FE" w:rsidRPr="005E1435" w:rsidRDefault="002214FE" w:rsidP="002214FE">
      <w:pPr>
        <w:pStyle w:val="Normal1"/>
        <w:spacing w:line="360" w:lineRule="auto"/>
        <w:rPr>
          <w:rFonts w:ascii="Times New Roman" w:eastAsia="Times New Roman" w:hAnsi="Times New Roman" w:cs="Times New Roman"/>
          <w:sz w:val="24"/>
          <w:szCs w:val="24"/>
          <w:lang w:val="en-GB"/>
        </w:rPr>
      </w:pPr>
    </w:p>
    <w:p w:rsidR="002214FE" w:rsidRPr="005E1435" w:rsidRDefault="002214FE" w:rsidP="002214FE">
      <w:pPr>
        <w:pStyle w:val="Heading1"/>
        <w:rPr>
          <w:lang w:val="en-GB"/>
        </w:rPr>
      </w:pPr>
      <w:r w:rsidRPr="005E1435">
        <w:rPr>
          <w:lang w:val="en-GB"/>
        </w:rPr>
        <w:br w:type="page"/>
      </w:r>
      <w:bookmarkStart w:id="5" w:name="_Toc100520565"/>
      <w:r w:rsidRPr="005E1435">
        <w:rPr>
          <w:lang w:val="en-GB"/>
        </w:rPr>
        <w:lastRenderedPageBreak/>
        <w:t>Reference lists</w:t>
      </w:r>
      <w:bookmarkEnd w:id="5"/>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proofErr w:type="gramStart"/>
      <w:r w:rsidRPr="005E1435">
        <w:rPr>
          <w:rFonts w:ascii="Times New Roman" w:eastAsia="Times New Roman" w:hAnsi="Times New Roman" w:cs="Times New Roman"/>
          <w:sz w:val="24"/>
          <w:szCs w:val="24"/>
          <w:lang w:val="en-GB"/>
        </w:rPr>
        <w:t xml:space="preserve">Doss, D.A., </w:t>
      </w:r>
      <w:proofErr w:type="spellStart"/>
      <w:r w:rsidRPr="005E1435">
        <w:rPr>
          <w:rFonts w:ascii="Times New Roman" w:eastAsia="Times New Roman" w:hAnsi="Times New Roman" w:cs="Times New Roman"/>
          <w:sz w:val="24"/>
          <w:szCs w:val="24"/>
          <w:lang w:val="en-GB"/>
        </w:rPr>
        <w:t>McElreath</w:t>
      </w:r>
      <w:proofErr w:type="spellEnd"/>
      <w:r w:rsidRPr="005E1435">
        <w:rPr>
          <w:rFonts w:ascii="Times New Roman" w:eastAsia="Times New Roman" w:hAnsi="Times New Roman" w:cs="Times New Roman"/>
          <w:sz w:val="24"/>
          <w:szCs w:val="24"/>
          <w:lang w:val="en-GB"/>
        </w:rPr>
        <w:t xml:space="preserve">, D., </w:t>
      </w:r>
      <w:proofErr w:type="spellStart"/>
      <w:r w:rsidRPr="005E1435">
        <w:rPr>
          <w:rFonts w:ascii="Times New Roman" w:eastAsia="Times New Roman" w:hAnsi="Times New Roman" w:cs="Times New Roman"/>
          <w:sz w:val="24"/>
          <w:szCs w:val="24"/>
          <w:lang w:val="en-GB"/>
        </w:rPr>
        <w:t>Goza</w:t>
      </w:r>
      <w:proofErr w:type="spellEnd"/>
      <w:r w:rsidRPr="005E1435">
        <w:rPr>
          <w:rFonts w:ascii="Times New Roman" w:eastAsia="Times New Roman" w:hAnsi="Times New Roman" w:cs="Times New Roman"/>
          <w:sz w:val="24"/>
          <w:szCs w:val="24"/>
          <w:lang w:val="en-GB"/>
        </w:rPr>
        <w:t xml:space="preserve">, R., </w:t>
      </w:r>
      <w:proofErr w:type="spellStart"/>
      <w:r w:rsidRPr="005E1435">
        <w:rPr>
          <w:rFonts w:ascii="Times New Roman" w:eastAsia="Times New Roman" w:hAnsi="Times New Roman" w:cs="Times New Roman"/>
          <w:sz w:val="24"/>
          <w:szCs w:val="24"/>
          <w:lang w:val="en-GB"/>
        </w:rPr>
        <w:t>Tesiero</w:t>
      </w:r>
      <w:proofErr w:type="spellEnd"/>
      <w:r w:rsidRPr="005E1435">
        <w:rPr>
          <w:rFonts w:ascii="Times New Roman" w:eastAsia="Times New Roman" w:hAnsi="Times New Roman" w:cs="Times New Roman"/>
          <w:sz w:val="24"/>
          <w:szCs w:val="24"/>
          <w:lang w:val="en-GB"/>
        </w:rPr>
        <w:t xml:space="preserve">, R., </w:t>
      </w:r>
      <w:proofErr w:type="spellStart"/>
      <w:r w:rsidRPr="005E1435">
        <w:rPr>
          <w:rFonts w:ascii="Times New Roman" w:eastAsia="Times New Roman" w:hAnsi="Times New Roman" w:cs="Times New Roman"/>
          <w:sz w:val="24"/>
          <w:szCs w:val="24"/>
          <w:lang w:val="en-GB"/>
        </w:rPr>
        <w:t>Gokaraju</w:t>
      </w:r>
      <w:proofErr w:type="spellEnd"/>
      <w:r w:rsidRPr="005E1435">
        <w:rPr>
          <w:rFonts w:ascii="Times New Roman" w:eastAsia="Times New Roman" w:hAnsi="Times New Roman" w:cs="Times New Roman"/>
          <w:sz w:val="24"/>
          <w:szCs w:val="24"/>
          <w:lang w:val="en-GB"/>
        </w:rPr>
        <w:t xml:space="preserve">, B., and Henley, R., </w:t>
      </w:r>
      <w:r w:rsidR="00C57608">
        <w:rPr>
          <w:rFonts w:ascii="Times New Roman" w:eastAsia="Times New Roman" w:hAnsi="Times New Roman" w:cs="Times New Roman"/>
          <w:sz w:val="24"/>
          <w:szCs w:val="24"/>
          <w:lang w:val="en-GB"/>
        </w:rPr>
        <w:t>(</w:t>
      </w:r>
      <w:r w:rsidRPr="005E1435">
        <w:rPr>
          <w:rFonts w:ascii="Times New Roman" w:eastAsia="Times New Roman" w:hAnsi="Times New Roman" w:cs="Times New Roman"/>
          <w:sz w:val="24"/>
          <w:szCs w:val="24"/>
          <w:lang w:val="en-GB"/>
        </w:rPr>
        <w:t>2018</w:t>
      </w:r>
      <w:r w:rsidR="00C57608">
        <w:rPr>
          <w:rFonts w:ascii="Times New Roman" w:eastAsia="Times New Roman" w:hAnsi="Times New Roman" w:cs="Times New Roman"/>
          <w:sz w:val="24"/>
          <w:szCs w:val="24"/>
          <w:lang w:val="en-GB"/>
        </w:rPr>
        <w:t>)</w:t>
      </w:r>
      <w:r w:rsidRPr="005E1435">
        <w:rPr>
          <w:rFonts w:ascii="Times New Roman" w:eastAsia="Times New Roman" w:hAnsi="Times New Roman" w:cs="Times New Roman"/>
          <w:sz w:val="24"/>
          <w:szCs w:val="24"/>
          <w:lang w:val="en-GB"/>
        </w:rPr>
        <w:t>.</w:t>
      </w:r>
      <w:proofErr w:type="gramEnd"/>
      <w:r w:rsidRPr="005E1435">
        <w:rPr>
          <w:rFonts w:ascii="Times New Roman" w:eastAsia="Times New Roman" w:hAnsi="Times New Roman" w:cs="Times New Roman"/>
          <w:sz w:val="24"/>
          <w:szCs w:val="24"/>
          <w:lang w:val="en-GB"/>
        </w:rPr>
        <w:t xml:space="preserve"> </w:t>
      </w:r>
      <w:proofErr w:type="gramStart"/>
      <w:r w:rsidRPr="005E1435">
        <w:rPr>
          <w:rFonts w:ascii="Times New Roman" w:eastAsia="Times New Roman" w:hAnsi="Times New Roman" w:cs="Times New Roman"/>
          <w:sz w:val="24"/>
          <w:szCs w:val="24"/>
          <w:lang w:val="en-GB"/>
        </w:rPr>
        <w:t>Assessing the recovery aftermaths of selected disasters in the Gulf of Mexico.</w:t>
      </w:r>
      <w:proofErr w:type="gramEnd"/>
      <w:r w:rsidRPr="005E1435">
        <w:rPr>
          <w:rFonts w:ascii="Times New Roman" w:eastAsia="Times New Roman" w:hAnsi="Times New Roman" w:cs="Times New Roman"/>
          <w:sz w:val="24"/>
          <w:szCs w:val="24"/>
          <w:lang w:val="en-GB"/>
        </w:rPr>
        <w:t xml:space="preserve"> </w:t>
      </w:r>
      <w:proofErr w:type="gramStart"/>
      <w:r w:rsidRPr="00C57608">
        <w:rPr>
          <w:rFonts w:ascii="Times New Roman" w:eastAsia="Times New Roman" w:hAnsi="Times New Roman" w:cs="Times New Roman"/>
          <w:i/>
          <w:sz w:val="24"/>
          <w:szCs w:val="24"/>
          <w:lang w:val="en-GB"/>
        </w:rPr>
        <w:t>Logistics &amp; sustainable transport,</w:t>
      </w:r>
      <w:r w:rsidRPr="005E1435">
        <w:rPr>
          <w:rFonts w:ascii="Times New Roman" w:eastAsia="Times New Roman" w:hAnsi="Times New Roman" w:cs="Times New Roman"/>
          <w:sz w:val="24"/>
          <w:szCs w:val="24"/>
          <w:lang w:val="en-GB"/>
        </w:rPr>
        <w:t xml:space="preserve"> 9(1), pp.1-10.</w:t>
      </w:r>
      <w:proofErr w:type="gramEnd"/>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5E1435">
        <w:rPr>
          <w:rFonts w:ascii="Times New Roman" w:eastAsia="Times New Roman" w:hAnsi="Times New Roman" w:cs="Times New Roman"/>
          <w:sz w:val="24"/>
          <w:szCs w:val="24"/>
          <w:lang w:val="en-GB"/>
        </w:rPr>
        <w:t>Lucey</w:t>
      </w:r>
      <w:proofErr w:type="spellEnd"/>
      <w:r w:rsidRPr="005E1435">
        <w:rPr>
          <w:rFonts w:ascii="Times New Roman" w:eastAsia="Times New Roman" w:hAnsi="Times New Roman" w:cs="Times New Roman"/>
          <w:sz w:val="24"/>
          <w:szCs w:val="24"/>
          <w:lang w:val="en-GB"/>
        </w:rPr>
        <w:t xml:space="preserve">, B.M., </w:t>
      </w:r>
      <w:proofErr w:type="spellStart"/>
      <w:r w:rsidRPr="005E1435">
        <w:rPr>
          <w:rFonts w:ascii="Times New Roman" w:eastAsia="Times New Roman" w:hAnsi="Times New Roman" w:cs="Times New Roman"/>
          <w:sz w:val="24"/>
          <w:szCs w:val="24"/>
          <w:lang w:val="en-GB"/>
        </w:rPr>
        <w:t>Vigne</w:t>
      </w:r>
      <w:proofErr w:type="spellEnd"/>
      <w:r w:rsidRPr="005E1435">
        <w:rPr>
          <w:rFonts w:ascii="Times New Roman" w:eastAsia="Times New Roman" w:hAnsi="Times New Roman" w:cs="Times New Roman"/>
          <w:sz w:val="24"/>
          <w:szCs w:val="24"/>
          <w:lang w:val="en-GB"/>
        </w:rPr>
        <w:t xml:space="preserve">, S.A., </w:t>
      </w:r>
      <w:proofErr w:type="spellStart"/>
      <w:r w:rsidRPr="005E1435">
        <w:rPr>
          <w:rFonts w:ascii="Times New Roman" w:eastAsia="Times New Roman" w:hAnsi="Times New Roman" w:cs="Times New Roman"/>
          <w:sz w:val="24"/>
          <w:szCs w:val="24"/>
          <w:lang w:val="en-GB"/>
        </w:rPr>
        <w:t>Ballester</w:t>
      </w:r>
      <w:proofErr w:type="spellEnd"/>
      <w:r w:rsidRPr="005E1435">
        <w:rPr>
          <w:rFonts w:ascii="Times New Roman" w:eastAsia="Times New Roman" w:hAnsi="Times New Roman" w:cs="Times New Roman"/>
          <w:sz w:val="24"/>
          <w:szCs w:val="24"/>
          <w:lang w:val="en-GB"/>
        </w:rPr>
        <w:t xml:space="preserve">, L., </w:t>
      </w:r>
      <w:proofErr w:type="spellStart"/>
      <w:r w:rsidRPr="005E1435">
        <w:rPr>
          <w:rFonts w:ascii="Times New Roman" w:eastAsia="Times New Roman" w:hAnsi="Times New Roman" w:cs="Times New Roman"/>
          <w:sz w:val="24"/>
          <w:szCs w:val="24"/>
          <w:lang w:val="en-GB"/>
        </w:rPr>
        <w:t>Barbopoulos</w:t>
      </w:r>
      <w:proofErr w:type="spellEnd"/>
      <w:r w:rsidRPr="005E1435">
        <w:rPr>
          <w:rFonts w:ascii="Times New Roman" w:eastAsia="Times New Roman" w:hAnsi="Times New Roman" w:cs="Times New Roman"/>
          <w:sz w:val="24"/>
          <w:szCs w:val="24"/>
          <w:lang w:val="en-GB"/>
        </w:rPr>
        <w:t xml:space="preserve">, L., </w:t>
      </w:r>
      <w:proofErr w:type="spellStart"/>
      <w:r w:rsidRPr="005E1435">
        <w:rPr>
          <w:rFonts w:ascii="Times New Roman" w:eastAsia="Times New Roman" w:hAnsi="Times New Roman" w:cs="Times New Roman"/>
          <w:sz w:val="24"/>
          <w:szCs w:val="24"/>
          <w:lang w:val="en-GB"/>
        </w:rPr>
        <w:t>Brzeszczynski</w:t>
      </w:r>
      <w:proofErr w:type="spellEnd"/>
      <w:r w:rsidRPr="005E1435">
        <w:rPr>
          <w:rFonts w:ascii="Times New Roman" w:eastAsia="Times New Roman" w:hAnsi="Times New Roman" w:cs="Times New Roman"/>
          <w:sz w:val="24"/>
          <w:szCs w:val="24"/>
          <w:lang w:val="en-GB"/>
        </w:rPr>
        <w:t xml:space="preserve">, J., </w:t>
      </w:r>
      <w:proofErr w:type="spellStart"/>
      <w:r w:rsidRPr="005E1435">
        <w:rPr>
          <w:rFonts w:ascii="Times New Roman" w:eastAsia="Times New Roman" w:hAnsi="Times New Roman" w:cs="Times New Roman"/>
          <w:sz w:val="24"/>
          <w:szCs w:val="24"/>
          <w:lang w:val="en-GB"/>
        </w:rPr>
        <w:t>Carchano</w:t>
      </w:r>
      <w:proofErr w:type="spellEnd"/>
      <w:r w:rsidRPr="005E1435">
        <w:rPr>
          <w:rFonts w:ascii="Times New Roman" w:eastAsia="Times New Roman" w:hAnsi="Times New Roman" w:cs="Times New Roman"/>
          <w:sz w:val="24"/>
          <w:szCs w:val="24"/>
          <w:lang w:val="en-GB"/>
        </w:rPr>
        <w:t xml:space="preserve">, O., </w:t>
      </w:r>
      <w:proofErr w:type="spellStart"/>
      <w:r w:rsidRPr="005E1435">
        <w:rPr>
          <w:rFonts w:ascii="Times New Roman" w:eastAsia="Times New Roman" w:hAnsi="Times New Roman" w:cs="Times New Roman"/>
          <w:sz w:val="24"/>
          <w:szCs w:val="24"/>
          <w:lang w:val="en-GB"/>
        </w:rPr>
        <w:t>Dimic</w:t>
      </w:r>
      <w:proofErr w:type="spellEnd"/>
      <w:r w:rsidRPr="005E1435">
        <w:rPr>
          <w:rFonts w:ascii="Times New Roman" w:eastAsia="Times New Roman" w:hAnsi="Times New Roman" w:cs="Times New Roman"/>
          <w:sz w:val="24"/>
          <w:szCs w:val="24"/>
          <w:lang w:val="en-GB"/>
        </w:rPr>
        <w:t xml:space="preserve">, N., Fernandez, V., </w:t>
      </w:r>
      <w:proofErr w:type="spellStart"/>
      <w:r w:rsidRPr="005E1435">
        <w:rPr>
          <w:rFonts w:ascii="Times New Roman" w:eastAsia="Times New Roman" w:hAnsi="Times New Roman" w:cs="Times New Roman"/>
          <w:sz w:val="24"/>
          <w:szCs w:val="24"/>
          <w:lang w:val="en-GB"/>
        </w:rPr>
        <w:t>Gogolin</w:t>
      </w:r>
      <w:proofErr w:type="spellEnd"/>
      <w:r w:rsidRPr="005E1435">
        <w:rPr>
          <w:rFonts w:ascii="Times New Roman" w:eastAsia="Times New Roman" w:hAnsi="Times New Roman" w:cs="Times New Roman"/>
          <w:sz w:val="24"/>
          <w:szCs w:val="24"/>
          <w:lang w:val="en-GB"/>
        </w:rPr>
        <w:t xml:space="preserve">, F., </w:t>
      </w:r>
      <w:proofErr w:type="spellStart"/>
      <w:r w:rsidRPr="005E1435">
        <w:rPr>
          <w:rFonts w:ascii="Times New Roman" w:eastAsia="Times New Roman" w:hAnsi="Times New Roman" w:cs="Times New Roman"/>
          <w:sz w:val="24"/>
          <w:szCs w:val="24"/>
          <w:lang w:val="en-GB"/>
        </w:rPr>
        <w:t>González-Urteaga</w:t>
      </w:r>
      <w:proofErr w:type="spellEnd"/>
      <w:r w:rsidRPr="005E1435">
        <w:rPr>
          <w:rFonts w:ascii="Times New Roman" w:eastAsia="Times New Roman" w:hAnsi="Times New Roman" w:cs="Times New Roman"/>
          <w:sz w:val="24"/>
          <w:szCs w:val="24"/>
          <w:lang w:val="en-GB"/>
        </w:rPr>
        <w:t xml:space="preserve">, A. and </w:t>
      </w:r>
      <w:proofErr w:type="spellStart"/>
      <w:r w:rsidRPr="005E1435">
        <w:rPr>
          <w:rFonts w:ascii="Times New Roman" w:eastAsia="Times New Roman" w:hAnsi="Times New Roman" w:cs="Times New Roman"/>
          <w:sz w:val="24"/>
          <w:szCs w:val="24"/>
          <w:lang w:val="en-GB"/>
        </w:rPr>
        <w:t>Goodell</w:t>
      </w:r>
      <w:proofErr w:type="spellEnd"/>
      <w:r w:rsidRPr="005E1435">
        <w:rPr>
          <w:rFonts w:ascii="Times New Roman" w:eastAsia="Times New Roman" w:hAnsi="Times New Roman" w:cs="Times New Roman"/>
          <w:sz w:val="24"/>
          <w:szCs w:val="24"/>
          <w:lang w:val="en-GB"/>
        </w:rPr>
        <w:t xml:space="preserve">, J.W., </w:t>
      </w:r>
      <w:r w:rsidR="00C57608">
        <w:rPr>
          <w:rFonts w:ascii="Times New Roman" w:eastAsia="Times New Roman" w:hAnsi="Times New Roman" w:cs="Times New Roman"/>
          <w:sz w:val="24"/>
          <w:szCs w:val="24"/>
          <w:lang w:val="en-GB"/>
        </w:rPr>
        <w:t>(</w:t>
      </w:r>
      <w:r w:rsidRPr="005E1435">
        <w:rPr>
          <w:rFonts w:ascii="Times New Roman" w:eastAsia="Times New Roman" w:hAnsi="Times New Roman" w:cs="Times New Roman"/>
          <w:sz w:val="24"/>
          <w:szCs w:val="24"/>
          <w:lang w:val="en-GB"/>
        </w:rPr>
        <w:t>2018</w:t>
      </w:r>
      <w:r w:rsidR="00C57608">
        <w:rPr>
          <w:rFonts w:ascii="Times New Roman" w:eastAsia="Times New Roman" w:hAnsi="Times New Roman" w:cs="Times New Roman"/>
          <w:sz w:val="24"/>
          <w:szCs w:val="24"/>
          <w:lang w:val="en-GB"/>
        </w:rPr>
        <w:t>)</w:t>
      </w:r>
      <w:r w:rsidRPr="005E1435">
        <w:rPr>
          <w:rFonts w:ascii="Times New Roman" w:eastAsia="Times New Roman" w:hAnsi="Times New Roman" w:cs="Times New Roman"/>
          <w:sz w:val="24"/>
          <w:szCs w:val="24"/>
          <w:lang w:val="en-GB"/>
        </w:rPr>
        <w:t>.</w:t>
      </w:r>
      <w:proofErr w:type="gramEnd"/>
      <w:r w:rsidRPr="005E1435">
        <w:rPr>
          <w:rFonts w:ascii="Times New Roman" w:eastAsia="Times New Roman" w:hAnsi="Times New Roman" w:cs="Times New Roman"/>
          <w:sz w:val="24"/>
          <w:szCs w:val="24"/>
          <w:lang w:val="en-GB"/>
        </w:rPr>
        <w:t xml:space="preserve"> Future directions in international financial integration research-A </w:t>
      </w:r>
      <w:proofErr w:type="spellStart"/>
      <w:r w:rsidRPr="005E1435">
        <w:rPr>
          <w:rFonts w:ascii="Times New Roman" w:eastAsia="Times New Roman" w:hAnsi="Times New Roman" w:cs="Times New Roman"/>
          <w:sz w:val="24"/>
          <w:szCs w:val="24"/>
          <w:lang w:val="en-GB"/>
        </w:rPr>
        <w:t>crowdsourced</w:t>
      </w:r>
      <w:proofErr w:type="spellEnd"/>
      <w:r w:rsidRPr="005E1435">
        <w:rPr>
          <w:rFonts w:ascii="Times New Roman" w:eastAsia="Times New Roman" w:hAnsi="Times New Roman" w:cs="Times New Roman"/>
          <w:sz w:val="24"/>
          <w:szCs w:val="24"/>
          <w:lang w:val="en-GB"/>
        </w:rPr>
        <w:t xml:space="preserve"> perspective. </w:t>
      </w:r>
      <w:proofErr w:type="gramStart"/>
      <w:r w:rsidRPr="00C57608">
        <w:rPr>
          <w:rFonts w:ascii="Times New Roman" w:eastAsia="Times New Roman" w:hAnsi="Times New Roman" w:cs="Times New Roman"/>
          <w:i/>
          <w:sz w:val="24"/>
          <w:szCs w:val="24"/>
          <w:lang w:val="en-GB"/>
        </w:rPr>
        <w:t>International Review of Financial Analysis</w:t>
      </w:r>
      <w:r w:rsidRPr="005E1435">
        <w:rPr>
          <w:rFonts w:ascii="Times New Roman" w:eastAsia="Times New Roman" w:hAnsi="Times New Roman" w:cs="Times New Roman"/>
          <w:sz w:val="24"/>
          <w:szCs w:val="24"/>
          <w:lang w:val="en-GB"/>
        </w:rPr>
        <w:t>, 55, pp.35-49.</w:t>
      </w:r>
      <w:proofErr w:type="gramEnd"/>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5E1435">
        <w:rPr>
          <w:rFonts w:ascii="Times New Roman" w:eastAsia="Times New Roman" w:hAnsi="Times New Roman" w:cs="Times New Roman"/>
          <w:sz w:val="24"/>
          <w:szCs w:val="24"/>
          <w:lang w:val="en-GB"/>
        </w:rPr>
        <w:t>Pavithran</w:t>
      </w:r>
      <w:proofErr w:type="spellEnd"/>
      <w:r w:rsidRPr="005E1435">
        <w:rPr>
          <w:rFonts w:ascii="Times New Roman" w:eastAsia="Times New Roman" w:hAnsi="Times New Roman" w:cs="Times New Roman"/>
          <w:sz w:val="24"/>
          <w:szCs w:val="24"/>
          <w:lang w:val="en-GB"/>
        </w:rPr>
        <w:t xml:space="preserve">, A., </w:t>
      </w:r>
      <w:proofErr w:type="spellStart"/>
      <w:r w:rsidRPr="005E1435">
        <w:rPr>
          <w:rFonts w:ascii="Times New Roman" w:eastAsia="Times New Roman" w:hAnsi="Times New Roman" w:cs="Times New Roman"/>
          <w:sz w:val="24"/>
          <w:szCs w:val="24"/>
          <w:lang w:val="en-GB"/>
        </w:rPr>
        <w:t>Selvam</w:t>
      </w:r>
      <w:proofErr w:type="spellEnd"/>
      <w:r w:rsidRPr="005E1435">
        <w:rPr>
          <w:rFonts w:ascii="Times New Roman" w:eastAsia="Times New Roman" w:hAnsi="Times New Roman" w:cs="Times New Roman"/>
          <w:sz w:val="24"/>
          <w:szCs w:val="24"/>
          <w:lang w:val="en-GB"/>
        </w:rPr>
        <w:t xml:space="preserve">, M., </w:t>
      </w:r>
      <w:proofErr w:type="spellStart"/>
      <w:r w:rsidRPr="005E1435">
        <w:rPr>
          <w:rFonts w:ascii="Times New Roman" w:eastAsia="Times New Roman" w:hAnsi="Times New Roman" w:cs="Times New Roman"/>
          <w:sz w:val="24"/>
          <w:szCs w:val="24"/>
          <w:lang w:val="en-GB"/>
        </w:rPr>
        <w:t>Gopinath</w:t>
      </w:r>
      <w:proofErr w:type="spellEnd"/>
      <w:r w:rsidRPr="005E1435">
        <w:rPr>
          <w:rFonts w:ascii="Times New Roman" w:eastAsia="Times New Roman" w:hAnsi="Times New Roman" w:cs="Times New Roman"/>
          <w:sz w:val="24"/>
          <w:szCs w:val="24"/>
          <w:lang w:val="en-GB"/>
        </w:rPr>
        <w:t xml:space="preserve">, R. and </w:t>
      </w:r>
      <w:proofErr w:type="spellStart"/>
      <w:r w:rsidRPr="005E1435">
        <w:rPr>
          <w:rFonts w:ascii="Times New Roman" w:eastAsia="Times New Roman" w:hAnsi="Times New Roman" w:cs="Times New Roman"/>
          <w:sz w:val="24"/>
          <w:szCs w:val="24"/>
          <w:lang w:val="en-GB"/>
        </w:rPr>
        <w:t>Kathiravan</w:t>
      </w:r>
      <w:proofErr w:type="spellEnd"/>
      <w:r w:rsidRPr="005E1435">
        <w:rPr>
          <w:rFonts w:ascii="Times New Roman" w:eastAsia="Times New Roman" w:hAnsi="Times New Roman" w:cs="Times New Roman"/>
          <w:sz w:val="24"/>
          <w:szCs w:val="24"/>
          <w:lang w:val="en-GB"/>
        </w:rPr>
        <w:t xml:space="preserve">, C., </w:t>
      </w:r>
      <w:r w:rsidR="00C57608">
        <w:rPr>
          <w:rFonts w:ascii="Times New Roman" w:eastAsia="Times New Roman" w:hAnsi="Times New Roman" w:cs="Times New Roman"/>
          <w:sz w:val="24"/>
          <w:szCs w:val="24"/>
          <w:lang w:val="en-GB"/>
        </w:rPr>
        <w:t>(</w:t>
      </w:r>
      <w:r w:rsidRPr="005E1435">
        <w:rPr>
          <w:rFonts w:ascii="Times New Roman" w:eastAsia="Times New Roman" w:hAnsi="Times New Roman" w:cs="Times New Roman"/>
          <w:sz w:val="24"/>
          <w:szCs w:val="24"/>
          <w:lang w:val="en-GB"/>
        </w:rPr>
        <w:t>2018</w:t>
      </w:r>
      <w:r w:rsidR="00C57608">
        <w:rPr>
          <w:rFonts w:ascii="Times New Roman" w:eastAsia="Times New Roman" w:hAnsi="Times New Roman" w:cs="Times New Roman"/>
          <w:sz w:val="24"/>
          <w:szCs w:val="24"/>
          <w:lang w:val="en-GB"/>
        </w:rPr>
        <w:t>)</w:t>
      </w:r>
      <w:r w:rsidRPr="005E1435">
        <w:rPr>
          <w:rFonts w:ascii="Times New Roman" w:eastAsia="Times New Roman" w:hAnsi="Times New Roman" w:cs="Times New Roman"/>
          <w:sz w:val="24"/>
          <w:szCs w:val="24"/>
          <w:lang w:val="en-GB"/>
        </w:rPr>
        <w:t>.</w:t>
      </w:r>
      <w:proofErr w:type="gramEnd"/>
      <w:r w:rsidRPr="005E1435">
        <w:rPr>
          <w:rFonts w:ascii="Times New Roman" w:eastAsia="Times New Roman" w:hAnsi="Times New Roman" w:cs="Times New Roman"/>
          <w:sz w:val="24"/>
          <w:szCs w:val="24"/>
          <w:lang w:val="en-GB"/>
        </w:rPr>
        <w:t xml:space="preserve"> Effects of Adopting International Financial Reporting Standards: An Empirical Evidence from selected Indian companies</w:t>
      </w:r>
      <w:r w:rsidRPr="00C57608">
        <w:rPr>
          <w:rFonts w:ascii="Times New Roman" w:eastAsia="Times New Roman" w:hAnsi="Times New Roman" w:cs="Times New Roman"/>
          <w:i/>
          <w:sz w:val="24"/>
          <w:szCs w:val="24"/>
          <w:lang w:val="en-GB"/>
        </w:rPr>
        <w:t xml:space="preserve">. </w:t>
      </w:r>
      <w:proofErr w:type="gramStart"/>
      <w:r w:rsidRPr="00C57608">
        <w:rPr>
          <w:rFonts w:ascii="Times New Roman" w:eastAsia="Times New Roman" w:hAnsi="Times New Roman" w:cs="Times New Roman"/>
          <w:i/>
          <w:sz w:val="24"/>
          <w:szCs w:val="24"/>
          <w:lang w:val="en-GB"/>
        </w:rPr>
        <w:t>Management</w:t>
      </w:r>
      <w:r w:rsidRPr="005E1435">
        <w:rPr>
          <w:rFonts w:ascii="Times New Roman" w:eastAsia="Times New Roman" w:hAnsi="Times New Roman" w:cs="Times New Roman"/>
          <w:sz w:val="24"/>
          <w:szCs w:val="24"/>
          <w:lang w:val="en-GB"/>
        </w:rPr>
        <w:t>, 5(4), pp.137-147.</w:t>
      </w:r>
      <w:proofErr w:type="gramEnd"/>
    </w:p>
    <w:p w:rsidR="002214FE" w:rsidRPr="005E1435" w:rsidRDefault="002214FE" w:rsidP="002214FE">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5E1435">
        <w:rPr>
          <w:rFonts w:ascii="Times New Roman" w:eastAsia="Times New Roman" w:hAnsi="Times New Roman" w:cs="Times New Roman"/>
          <w:sz w:val="24"/>
          <w:szCs w:val="24"/>
          <w:lang w:val="en-GB"/>
        </w:rPr>
        <w:t>Salah</w:t>
      </w:r>
      <w:proofErr w:type="spellEnd"/>
      <w:r w:rsidRPr="005E1435">
        <w:rPr>
          <w:rFonts w:ascii="Times New Roman" w:eastAsia="Times New Roman" w:hAnsi="Times New Roman" w:cs="Times New Roman"/>
          <w:sz w:val="24"/>
          <w:szCs w:val="24"/>
          <w:lang w:val="en-GB"/>
        </w:rPr>
        <w:t xml:space="preserve">, W., </w:t>
      </w:r>
      <w:r w:rsidR="00C57608">
        <w:rPr>
          <w:rFonts w:ascii="Times New Roman" w:eastAsia="Times New Roman" w:hAnsi="Times New Roman" w:cs="Times New Roman"/>
          <w:sz w:val="24"/>
          <w:szCs w:val="24"/>
          <w:lang w:val="en-GB"/>
        </w:rPr>
        <w:t>(</w:t>
      </w:r>
      <w:r w:rsidRPr="005E1435">
        <w:rPr>
          <w:rFonts w:ascii="Times New Roman" w:eastAsia="Times New Roman" w:hAnsi="Times New Roman" w:cs="Times New Roman"/>
          <w:sz w:val="24"/>
          <w:szCs w:val="24"/>
          <w:lang w:val="en-GB"/>
        </w:rPr>
        <w:t>2020</w:t>
      </w:r>
      <w:r w:rsidR="00C57608">
        <w:rPr>
          <w:rFonts w:ascii="Times New Roman" w:eastAsia="Times New Roman" w:hAnsi="Times New Roman" w:cs="Times New Roman"/>
          <w:sz w:val="24"/>
          <w:szCs w:val="24"/>
          <w:lang w:val="en-GB"/>
        </w:rPr>
        <w:t>)</w:t>
      </w:r>
      <w:r w:rsidRPr="005E1435">
        <w:rPr>
          <w:rFonts w:ascii="Times New Roman" w:eastAsia="Times New Roman" w:hAnsi="Times New Roman" w:cs="Times New Roman"/>
          <w:sz w:val="24"/>
          <w:szCs w:val="24"/>
          <w:lang w:val="en-GB"/>
        </w:rPr>
        <w:t>.</w:t>
      </w:r>
      <w:proofErr w:type="gramEnd"/>
      <w:r w:rsidRPr="005E1435">
        <w:rPr>
          <w:rFonts w:ascii="Times New Roman" w:eastAsia="Times New Roman" w:hAnsi="Times New Roman" w:cs="Times New Roman"/>
          <w:sz w:val="24"/>
          <w:szCs w:val="24"/>
          <w:lang w:val="en-GB"/>
        </w:rPr>
        <w:t xml:space="preserve"> The international financial reporting standards and firm performance: A systematic review. </w:t>
      </w:r>
      <w:proofErr w:type="gramStart"/>
      <w:r w:rsidRPr="00C57608">
        <w:rPr>
          <w:rFonts w:ascii="Times New Roman" w:eastAsia="Times New Roman" w:hAnsi="Times New Roman" w:cs="Times New Roman"/>
          <w:i/>
          <w:sz w:val="24"/>
          <w:szCs w:val="24"/>
          <w:lang w:val="en-GB"/>
        </w:rPr>
        <w:t>Applied Finance and Accounting</w:t>
      </w:r>
      <w:r w:rsidRPr="005E1435">
        <w:rPr>
          <w:rFonts w:ascii="Times New Roman" w:eastAsia="Times New Roman" w:hAnsi="Times New Roman" w:cs="Times New Roman"/>
          <w:sz w:val="24"/>
          <w:szCs w:val="24"/>
          <w:lang w:val="en-GB"/>
        </w:rPr>
        <w:t>, 6(2), pp.1-10.</w:t>
      </w:r>
      <w:proofErr w:type="gramEnd"/>
    </w:p>
    <w:p w:rsidR="002214FE" w:rsidRPr="005E1435" w:rsidRDefault="002214FE" w:rsidP="002214FE">
      <w:pPr>
        <w:pStyle w:val="Normal1"/>
        <w:spacing w:line="360" w:lineRule="auto"/>
        <w:rPr>
          <w:rFonts w:ascii="Times New Roman" w:eastAsia="Times New Roman" w:hAnsi="Times New Roman" w:cs="Times New Roman"/>
          <w:sz w:val="24"/>
          <w:szCs w:val="24"/>
          <w:lang w:val="en-GB"/>
        </w:rPr>
      </w:pPr>
    </w:p>
    <w:p w:rsidR="002214FE" w:rsidRPr="005E1435" w:rsidRDefault="002214FE" w:rsidP="002214FE">
      <w:pPr>
        <w:pStyle w:val="Normal1"/>
        <w:spacing w:line="360" w:lineRule="auto"/>
        <w:rPr>
          <w:rFonts w:ascii="Times New Roman" w:eastAsia="Times New Roman" w:hAnsi="Times New Roman" w:cs="Times New Roman"/>
          <w:sz w:val="24"/>
          <w:szCs w:val="24"/>
          <w:lang w:val="en-GB"/>
        </w:rPr>
      </w:pPr>
    </w:p>
    <w:p w:rsidR="002214FE" w:rsidRPr="005E1435" w:rsidRDefault="002214FE" w:rsidP="002214FE">
      <w:pPr>
        <w:pStyle w:val="Normal1"/>
        <w:spacing w:line="360" w:lineRule="auto"/>
        <w:rPr>
          <w:rFonts w:ascii="Times New Roman" w:eastAsia="Times New Roman" w:hAnsi="Times New Roman" w:cs="Times New Roman"/>
          <w:sz w:val="24"/>
          <w:szCs w:val="24"/>
          <w:lang w:val="en-GB"/>
        </w:rPr>
      </w:pPr>
    </w:p>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p w:rsidR="002214FE" w:rsidRDefault="002214FE"/>
    <w:sectPr w:rsidR="002214FE" w:rsidSect="000407F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20"/>
  <w:characterSpacingControl w:val="doNotCompress"/>
  <w:compat/>
  <w:rsids>
    <w:rsidRoot w:val="002214FE"/>
    <w:rsid w:val="000407F1"/>
    <w:rsid w:val="002214FE"/>
    <w:rsid w:val="00354108"/>
    <w:rsid w:val="003847B5"/>
    <w:rsid w:val="00425797"/>
    <w:rsid w:val="00BC7C75"/>
    <w:rsid w:val="00C5760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14FE"/>
    <w:pPr>
      <w:spacing w:after="0" w:line="276" w:lineRule="auto"/>
    </w:pPr>
    <w:rPr>
      <w:rFonts w:ascii="Arial" w:eastAsia="Arial" w:hAnsi="Arial" w:cs="Arial"/>
      <w:lang w:val="en-US"/>
    </w:rPr>
  </w:style>
  <w:style w:type="paragraph" w:styleId="Heading1">
    <w:name w:val="heading 1"/>
    <w:basedOn w:val="Normal"/>
    <w:next w:val="Normal"/>
    <w:link w:val="Heading1Char"/>
    <w:uiPriority w:val="9"/>
    <w:qFormat/>
    <w:rsid w:val="002214FE"/>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214FE"/>
    <w:pPr>
      <w:spacing w:after="0" w:line="276" w:lineRule="auto"/>
    </w:pPr>
    <w:rPr>
      <w:rFonts w:ascii="Arial" w:eastAsia="Arial" w:hAnsi="Arial" w:cs="Arial"/>
      <w:lang w:val="en-US"/>
    </w:rPr>
  </w:style>
  <w:style w:type="character" w:customStyle="1" w:styleId="Heading1Char">
    <w:name w:val="Heading 1 Char"/>
    <w:basedOn w:val="DefaultParagraphFont"/>
    <w:link w:val="Heading1"/>
    <w:uiPriority w:val="9"/>
    <w:rsid w:val="002214FE"/>
    <w:rPr>
      <w:rFonts w:asciiTheme="majorHAnsi" w:eastAsiaTheme="majorEastAsia" w:hAnsiTheme="majorHAnsi" w:cstheme="majorBidi"/>
      <w:b/>
      <w:bCs/>
      <w:color w:val="2F5496" w:themeColor="accent1" w:themeShade="BF"/>
      <w:sz w:val="28"/>
      <w:szCs w:val="28"/>
      <w:lang w:val="en-US"/>
    </w:rPr>
  </w:style>
  <w:style w:type="paragraph" w:styleId="TOCHeading">
    <w:name w:val="TOC Heading"/>
    <w:basedOn w:val="Heading1"/>
    <w:next w:val="Normal"/>
    <w:uiPriority w:val="39"/>
    <w:semiHidden/>
    <w:unhideWhenUsed/>
    <w:qFormat/>
    <w:rsid w:val="002214FE"/>
    <w:pPr>
      <w:outlineLvl w:val="9"/>
    </w:pPr>
  </w:style>
  <w:style w:type="paragraph" w:styleId="TOC1">
    <w:name w:val="toc 1"/>
    <w:basedOn w:val="Normal"/>
    <w:next w:val="Normal"/>
    <w:autoRedefine/>
    <w:uiPriority w:val="39"/>
    <w:unhideWhenUsed/>
    <w:rsid w:val="002214FE"/>
    <w:pPr>
      <w:spacing w:after="100"/>
    </w:pPr>
  </w:style>
  <w:style w:type="character" w:styleId="Hyperlink">
    <w:name w:val="Hyperlink"/>
    <w:basedOn w:val="DefaultParagraphFont"/>
    <w:uiPriority w:val="99"/>
    <w:unhideWhenUsed/>
    <w:rsid w:val="002214FE"/>
    <w:rPr>
      <w:color w:val="0563C1" w:themeColor="hyperlink"/>
      <w:u w:val="single"/>
    </w:rPr>
  </w:style>
  <w:style w:type="paragraph" w:styleId="BalloonText">
    <w:name w:val="Balloon Text"/>
    <w:basedOn w:val="Normal"/>
    <w:link w:val="BalloonTextChar"/>
    <w:uiPriority w:val="99"/>
    <w:semiHidden/>
    <w:unhideWhenUsed/>
    <w:rsid w:val="002214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14FE"/>
    <w:rPr>
      <w:rFonts w:ascii="Tahoma" w:eastAsia="Arial"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891</Words>
  <Characters>5084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dc:creator>
  <cp:lastModifiedBy>vasil</cp:lastModifiedBy>
  <cp:revision>4</cp:revision>
  <dcterms:created xsi:type="dcterms:W3CDTF">2022-05-03T14:54:00Z</dcterms:created>
  <dcterms:modified xsi:type="dcterms:W3CDTF">2022-05-03T15:12:00Z</dcterms:modified>
</cp:coreProperties>
</file>