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BD085" w14:textId="3F199092" w:rsidR="00C20E38" w:rsidRDefault="00C20E38"/>
    <w:sdt>
      <w:sdtPr>
        <w:id w:val="1671136258"/>
        <w:docPartObj>
          <w:docPartGallery w:val="Cover Pages"/>
          <w:docPartUnique/>
        </w:docPartObj>
      </w:sdtPr>
      <w:sdtContent>
        <w:p w14:paraId="509B7D70" w14:textId="367D0976" w:rsidR="00C20E38" w:rsidRDefault="00C20E38">
          <w:r>
            <w:rPr>
              <w:noProof/>
            </w:rPr>
            <mc:AlternateContent>
              <mc:Choice Requires="wpg">
                <w:drawing>
                  <wp:anchor distT="0" distB="0" distL="114300" distR="114300" simplePos="0" relativeHeight="251662336" behindDoc="0" locked="0" layoutInCell="1" allowOverlap="1" wp14:anchorId="78281D95" wp14:editId="4BCA8FB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F13A21"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2E8CA08D" w14:textId="1C944947" w:rsidR="00C20E38" w:rsidRDefault="00C76E72">
          <w:r>
            <w:rPr>
              <w:noProof/>
              <w:sz w:val="28"/>
              <w:szCs w:val="28"/>
            </w:rPr>
            <w:drawing>
              <wp:anchor distT="0" distB="0" distL="114300" distR="114300" simplePos="0" relativeHeight="251731968" behindDoc="1" locked="0" layoutInCell="1" allowOverlap="1" wp14:anchorId="739CA08E" wp14:editId="09597E00">
                <wp:simplePos x="0" y="0"/>
                <wp:positionH relativeFrom="column">
                  <wp:posOffset>434975</wp:posOffset>
                </wp:positionH>
                <wp:positionV relativeFrom="paragraph">
                  <wp:posOffset>3319236</wp:posOffset>
                </wp:positionV>
                <wp:extent cx="4993640" cy="4744085"/>
                <wp:effectExtent l="0" t="0" r="0" b="8890"/>
                <wp:wrapTight wrapText="bothSides">
                  <wp:wrapPolygon edited="0">
                    <wp:start x="0" y="0"/>
                    <wp:lineTo x="0" y="21547"/>
                    <wp:lineTo x="21506" y="21547"/>
                    <wp:lineTo x="21506" y="0"/>
                    <wp:lineTo x="0" y="0"/>
                  </wp:wrapPolygon>
                </wp:wrapTight>
                <wp:docPr id="202448993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93640" cy="4744085"/>
                        </a:xfrm>
                        <a:prstGeom prst="rect">
                          <a:avLst/>
                        </a:prstGeom>
                        <a:noFill/>
                        <a:ln>
                          <a:noFill/>
                        </a:ln>
                      </pic:spPr>
                    </pic:pic>
                  </a:graphicData>
                </a:graphic>
                <wp14:sizeRelH relativeFrom="page">
                  <wp14:pctWidth>0</wp14:pctWidth>
                </wp14:sizeRelH>
                <wp14:sizeRelV relativeFrom="page">
                  <wp14:pctHeight>0</wp14:pctHeight>
                </wp14:sizeRelV>
              </wp:anchor>
            </w:drawing>
          </w:r>
          <w:r w:rsidR="00C20E38">
            <w:br w:type="page"/>
          </w:r>
        </w:p>
      </w:sdtContent>
    </w:sdt>
    <w:p w14:paraId="1A09DBA5" w14:textId="0104693F" w:rsidR="00896442" w:rsidRPr="00D66798" w:rsidRDefault="00896442" w:rsidP="00E62F91">
      <w:pPr>
        <w:spacing w:line="360" w:lineRule="auto"/>
        <w:rPr>
          <w:rFonts w:cstheme="minorHAnsi"/>
          <w:u w:val="single"/>
        </w:rPr>
      </w:pPr>
      <w:r w:rsidRPr="00D66798">
        <w:rPr>
          <w:rFonts w:cstheme="minorHAnsi"/>
          <w:u w:val="single"/>
        </w:rPr>
        <w:lastRenderedPageBreak/>
        <w:t>INTRODUCTION</w:t>
      </w:r>
    </w:p>
    <w:p w14:paraId="7EFA7DB6" w14:textId="12F05A5A" w:rsidR="008A37CD" w:rsidRPr="00D66798" w:rsidRDefault="001965C9" w:rsidP="00E62F91">
      <w:pPr>
        <w:spacing w:line="360" w:lineRule="auto"/>
        <w:rPr>
          <w:rFonts w:cstheme="minorHAnsi"/>
        </w:rPr>
      </w:pPr>
      <w:r w:rsidRPr="00D66798">
        <w:rPr>
          <w:rFonts w:cstheme="minorHAnsi"/>
        </w:rPr>
        <w:t xml:space="preserve">This landscape report </w:t>
      </w:r>
      <w:r w:rsidR="007F78E6" w:rsidRPr="00D66798">
        <w:rPr>
          <w:rFonts w:cstheme="minorHAnsi"/>
        </w:rPr>
        <w:t>discusses</w:t>
      </w:r>
      <w:r w:rsidRPr="00D66798">
        <w:rPr>
          <w:rFonts w:cstheme="minorHAnsi"/>
        </w:rPr>
        <w:t xml:space="preserve"> Conti's Café at 5 Harford Square, Lampeter, Ceredigion</w:t>
      </w:r>
      <w:r w:rsidR="007F78E6" w:rsidRPr="00D66798">
        <w:rPr>
          <w:rFonts w:cstheme="minorHAnsi"/>
        </w:rPr>
        <w:t xml:space="preserve"> and </w:t>
      </w:r>
      <w:r w:rsidRPr="00D66798">
        <w:rPr>
          <w:rFonts w:cstheme="minorHAnsi"/>
        </w:rPr>
        <w:t xml:space="preserve">will present preliminary research findings from various accessible sources. The report will then explore relevant associated sites within the local area before delving into the Conti Café business in South Wales. </w:t>
      </w:r>
      <w:r w:rsidR="00554293" w:rsidRPr="00D66798">
        <w:rPr>
          <w:rFonts w:cstheme="minorHAnsi"/>
        </w:rPr>
        <w:t>Finally, it will</w:t>
      </w:r>
      <w:r w:rsidRPr="00D66798">
        <w:rPr>
          <w:rFonts w:cstheme="minorHAnsi"/>
        </w:rPr>
        <w:t xml:space="preserve"> examine the topic of Italian immigration to Wales before and after World War 2 </w:t>
      </w:r>
      <w:r w:rsidR="00554293" w:rsidRPr="00D66798">
        <w:rPr>
          <w:rFonts w:cstheme="minorHAnsi"/>
        </w:rPr>
        <w:t>before discussing</w:t>
      </w:r>
      <w:r w:rsidRPr="00D66798">
        <w:rPr>
          <w:rFonts w:cstheme="minorHAnsi"/>
        </w:rPr>
        <w:t xml:space="preserve"> </w:t>
      </w:r>
      <w:r w:rsidR="0004187E" w:rsidRPr="00D66798">
        <w:rPr>
          <w:rFonts w:cstheme="minorHAnsi"/>
        </w:rPr>
        <w:t xml:space="preserve">the </w:t>
      </w:r>
      <w:r w:rsidRPr="00D66798">
        <w:rPr>
          <w:rFonts w:cstheme="minorHAnsi"/>
        </w:rPr>
        <w:t xml:space="preserve">impact </w:t>
      </w:r>
      <w:r w:rsidR="00554293" w:rsidRPr="00D66798">
        <w:rPr>
          <w:rFonts w:cstheme="minorHAnsi"/>
        </w:rPr>
        <w:t xml:space="preserve">this has had </w:t>
      </w:r>
      <w:r w:rsidRPr="00D66798">
        <w:rPr>
          <w:rFonts w:cstheme="minorHAnsi"/>
        </w:rPr>
        <w:t>on the Welsh Italian culture and community.</w:t>
      </w:r>
    </w:p>
    <w:p w14:paraId="4D1DCEFA" w14:textId="77777777" w:rsidR="001965C9" w:rsidRDefault="001965C9" w:rsidP="00E62F91">
      <w:pPr>
        <w:spacing w:line="360" w:lineRule="auto"/>
        <w:rPr>
          <w:rFonts w:cstheme="minorHAnsi"/>
          <w:color w:val="000000" w:themeColor="text1"/>
          <w:shd w:val="clear" w:color="auto" w:fill="FFFFFF"/>
        </w:rPr>
      </w:pPr>
    </w:p>
    <w:p w14:paraId="1FA1B029" w14:textId="47EF3B71" w:rsidR="00896442" w:rsidRPr="00D66798" w:rsidRDefault="00896442" w:rsidP="00E62F91">
      <w:pPr>
        <w:spacing w:line="360" w:lineRule="auto"/>
        <w:rPr>
          <w:rFonts w:cstheme="minorHAnsi"/>
          <w:u w:val="single"/>
          <w:shd w:val="clear" w:color="auto" w:fill="FFFFFF"/>
        </w:rPr>
      </w:pPr>
      <w:r w:rsidRPr="00D66798">
        <w:rPr>
          <w:rFonts w:cstheme="minorHAnsi"/>
          <w:u w:val="single"/>
          <w:shd w:val="clear" w:color="auto" w:fill="FFFFFF"/>
        </w:rPr>
        <w:t>LOCATION</w:t>
      </w:r>
    </w:p>
    <w:p w14:paraId="6FB381DB" w14:textId="6D418EA2" w:rsidR="007F78E6" w:rsidRPr="00D66798" w:rsidRDefault="00E62F91" w:rsidP="007F78E6">
      <w:pPr>
        <w:spacing w:line="360" w:lineRule="auto"/>
        <w:rPr>
          <w:rFonts w:cstheme="minorHAnsi"/>
        </w:rPr>
      </w:pPr>
      <w:r w:rsidRPr="00D66798">
        <w:rPr>
          <w:rFonts w:cstheme="minorHAnsi"/>
          <w:shd w:val="clear" w:color="auto" w:fill="FFFFFF"/>
        </w:rPr>
        <w:t xml:space="preserve">Lampeter is a </w:t>
      </w:r>
      <w:r w:rsidR="004D7649" w:rsidRPr="00D66798">
        <w:rPr>
          <w:rFonts w:cstheme="minorHAnsi"/>
          <w:shd w:val="clear" w:color="auto" w:fill="FFFFFF"/>
        </w:rPr>
        <w:t>South West Wales town</w:t>
      </w:r>
      <w:r w:rsidRPr="00D66798">
        <w:rPr>
          <w:rFonts w:cstheme="minorHAnsi"/>
          <w:shd w:val="clear" w:color="auto" w:fill="FFFFFF"/>
        </w:rPr>
        <w:t xml:space="preserve"> </w:t>
      </w:r>
      <w:r w:rsidR="00691D73" w:rsidRPr="00D66798">
        <w:rPr>
          <w:rFonts w:cstheme="minorHAnsi"/>
          <w:shd w:val="clear" w:color="auto" w:fill="FFFFFF"/>
        </w:rPr>
        <w:t>and</w:t>
      </w:r>
      <w:r w:rsidRPr="00D66798">
        <w:rPr>
          <w:rFonts w:cstheme="minorHAnsi"/>
          <w:shd w:val="clear" w:color="auto" w:fill="FFFFFF"/>
        </w:rPr>
        <w:t xml:space="preserve"> is a central </w:t>
      </w:r>
      <w:r w:rsidR="00F812B0" w:rsidRPr="00D66798">
        <w:rPr>
          <w:rFonts w:cstheme="minorHAnsi"/>
          <w:shd w:val="clear" w:color="auto" w:fill="FFFFFF"/>
        </w:rPr>
        <w:t>location</w:t>
      </w:r>
      <w:r w:rsidRPr="00D66798">
        <w:rPr>
          <w:rFonts w:cstheme="minorHAnsi"/>
          <w:shd w:val="clear" w:color="auto" w:fill="FFFFFF"/>
        </w:rPr>
        <w:t xml:space="preserve"> for roads leading to Cardigan Bay or </w:t>
      </w:r>
      <w:r w:rsidR="0004187E" w:rsidRPr="00D66798">
        <w:rPr>
          <w:rFonts w:cstheme="minorHAnsi"/>
          <w:shd w:val="clear" w:color="auto" w:fill="FFFFFF"/>
        </w:rPr>
        <w:t xml:space="preserve">the </w:t>
      </w:r>
      <w:r w:rsidRPr="00D66798">
        <w:rPr>
          <w:rFonts w:cstheme="minorHAnsi"/>
          <w:shd w:val="clear" w:color="auto" w:fill="FFFFFF"/>
        </w:rPr>
        <w:t>Cambrian Mountains</w:t>
      </w:r>
      <w:r w:rsidR="0007078F" w:rsidRPr="00D66798">
        <w:rPr>
          <w:rFonts w:cstheme="minorHAnsi"/>
          <w:shd w:val="clear" w:color="auto" w:fill="FFFFFF"/>
        </w:rPr>
        <w:t xml:space="preserve">. </w:t>
      </w:r>
      <w:r w:rsidRPr="00D66798">
        <w:rPr>
          <w:rFonts w:cstheme="minorHAnsi"/>
          <w:shd w:val="clear" w:color="auto" w:fill="FFFFFF"/>
        </w:rPr>
        <w:t>The town has roads that provide access to Llandeilo, Llandovery, Aberystwyth, Tregaron, Carmarthen, Newcastle Emlyn, Cardigan, and the coast.</w:t>
      </w:r>
      <w:r w:rsidRPr="00D66798">
        <w:rPr>
          <w:rFonts w:cstheme="minorHAnsi"/>
        </w:rPr>
        <w:t xml:space="preserve"> </w:t>
      </w:r>
      <w:r w:rsidR="0018160C" w:rsidRPr="00D66798">
        <w:rPr>
          <w:rFonts w:cstheme="minorHAnsi"/>
        </w:rPr>
        <w:t>(Dyfed Archaeological Trust, 2021</w:t>
      </w:r>
      <w:r w:rsidR="00150DCB" w:rsidRPr="00D66798">
        <w:rPr>
          <w:rFonts w:cstheme="minorHAnsi"/>
        </w:rPr>
        <w:t>; Discover Ceredigion, 2024</w:t>
      </w:r>
      <w:r w:rsidR="0018160C" w:rsidRPr="00D66798">
        <w:rPr>
          <w:rFonts w:cstheme="minorHAnsi"/>
        </w:rPr>
        <w:t>).</w:t>
      </w:r>
      <w:r w:rsidR="007F78E6" w:rsidRPr="00D66798">
        <w:rPr>
          <w:rFonts w:cstheme="minorHAnsi"/>
        </w:rPr>
        <w:t xml:space="preserve"> Conti’s Café is </w:t>
      </w:r>
      <w:r w:rsidR="0004187E" w:rsidRPr="00D66798">
        <w:rPr>
          <w:rFonts w:cstheme="minorHAnsi"/>
        </w:rPr>
        <w:t xml:space="preserve">ideally </w:t>
      </w:r>
      <w:r w:rsidR="007F78E6" w:rsidRPr="00D66798">
        <w:rPr>
          <w:rFonts w:cstheme="minorHAnsi"/>
        </w:rPr>
        <w:t>situated on the busy junction</w:t>
      </w:r>
      <w:r w:rsidR="005714D9" w:rsidRPr="00D66798">
        <w:rPr>
          <w:rFonts w:cstheme="minorHAnsi"/>
        </w:rPr>
        <w:t xml:space="preserve"> of Harford Square, where these roads converge within the town's retail area,</w:t>
      </w:r>
      <w:r w:rsidR="007F78E6" w:rsidRPr="00D66798">
        <w:rPr>
          <w:rFonts w:cstheme="minorHAnsi"/>
        </w:rPr>
        <w:t xml:space="preserve"> and </w:t>
      </w:r>
      <w:r w:rsidR="0004187E" w:rsidRPr="00D66798">
        <w:rPr>
          <w:rFonts w:cstheme="minorHAnsi"/>
        </w:rPr>
        <w:t xml:space="preserve">is </w:t>
      </w:r>
      <w:r w:rsidR="007F78E6" w:rsidRPr="00D66798">
        <w:rPr>
          <w:rFonts w:cstheme="minorHAnsi"/>
        </w:rPr>
        <w:t>close to the University (See Pic</w:t>
      </w:r>
      <w:r w:rsidR="00781D2B" w:rsidRPr="00D66798">
        <w:rPr>
          <w:rFonts w:cstheme="minorHAnsi"/>
        </w:rPr>
        <w:t>s</w:t>
      </w:r>
      <w:r w:rsidR="007F78E6" w:rsidRPr="00D66798">
        <w:rPr>
          <w:rFonts w:cstheme="minorHAnsi"/>
        </w:rPr>
        <w:t xml:space="preserve"> </w:t>
      </w:r>
      <w:r w:rsidR="0007078F" w:rsidRPr="00D66798">
        <w:rPr>
          <w:rFonts w:cstheme="minorHAnsi"/>
        </w:rPr>
        <w:t>1</w:t>
      </w:r>
      <w:r w:rsidR="005714D9" w:rsidRPr="00D66798">
        <w:rPr>
          <w:rFonts w:cstheme="minorHAnsi"/>
        </w:rPr>
        <w:t>, 2, 3 and 4</w:t>
      </w:r>
      <w:r w:rsidR="007F78E6" w:rsidRPr="00D66798">
        <w:rPr>
          <w:rFonts w:cstheme="minorHAnsi"/>
        </w:rPr>
        <w:t>).</w:t>
      </w:r>
      <w:r w:rsidR="006E75BC" w:rsidRPr="00D66798">
        <w:rPr>
          <w:rFonts w:cstheme="minorHAnsi"/>
        </w:rPr>
        <w:t xml:space="preserve">  </w:t>
      </w:r>
    </w:p>
    <w:p w14:paraId="71D2C9E7" w14:textId="684FA1E3" w:rsidR="006162C8" w:rsidRPr="00E62F91" w:rsidRDefault="00107A91" w:rsidP="0007078F">
      <w:pPr>
        <w:spacing w:line="360" w:lineRule="auto"/>
        <w:jc w:val="center"/>
        <w:rPr>
          <w:rFonts w:cstheme="minorHAnsi"/>
          <w:color w:val="000000" w:themeColor="text1"/>
          <w:shd w:val="clear" w:color="auto" w:fill="FFFFFF"/>
        </w:rPr>
      </w:pPr>
      <w:r>
        <w:rPr>
          <w:rFonts w:cstheme="minorHAnsi"/>
          <w:noProof/>
          <w:color w:val="000000" w:themeColor="text1"/>
        </w:rPr>
        <w:drawing>
          <wp:anchor distT="0" distB="0" distL="114300" distR="114300" simplePos="0" relativeHeight="251761664" behindDoc="1" locked="0" layoutInCell="1" allowOverlap="1" wp14:anchorId="2EE4173B" wp14:editId="4FA2101C">
            <wp:simplePos x="0" y="0"/>
            <wp:positionH relativeFrom="column">
              <wp:posOffset>2857853</wp:posOffset>
            </wp:positionH>
            <wp:positionV relativeFrom="paragraph">
              <wp:posOffset>189865</wp:posOffset>
            </wp:positionV>
            <wp:extent cx="2908300" cy="1733550"/>
            <wp:effectExtent l="0" t="0" r="6350" b="0"/>
            <wp:wrapTight wrapText="bothSides">
              <wp:wrapPolygon edited="0">
                <wp:start x="0" y="0"/>
                <wp:lineTo x="0" y="21363"/>
                <wp:lineTo x="21506" y="21363"/>
                <wp:lineTo x="21506" y="0"/>
                <wp:lineTo x="0" y="0"/>
              </wp:wrapPolygon>
            </wp:wrapTight>
            <wp:docPr id="7018157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08300"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noProof/>
          <w:color w:val="000000" w:themeColor="text1"/>
          <w:shd w:val="clear" w:color="auto" w:fill="FFFFFF"/>
        </w:rPr>
        <w:drawing>
          <wp:anchor distT="0" distB="0" distL="114300" distR="114300" simplePos="0" relativeHeight="251764736" behindDoc="1" locked="0" layoutInCell="1" allowOverlap="1" wp14:anchorId="48D6D4E7" wp14:editId="092A13AA">
            <wp:simplePos x="0" y="0"/>
            <wp:positionH relativeFrom="column">
              <wp:posOffset>13970</wp:posOffset>
            </wp:positionH>
            <wp:positionV relativeFrom="paragraph">
              <wp:posOffset>21590</wp:posOffset>
            </wp:positionV>
            <wp:extent cx="2305050" cy="2014855"/>
            <wp:effectExtent l="0" t="0" r="0" b="4445"/>
            <wp:wrapTight wrapText="bothSides">
              <wp:wrapPolygon edited="0">
                <wp:start x="0" y="0"/>
                <wp:lineTo x="0" y="21443"/>
                <wp:lineTo x="21421" y="21443"/>
                <wp:lineTo x="21421" y="0"/>
                <wp:lineTo x="0" y="0"/>
              </wp:wrapPolygon>
            </wp:wrapTight>
            <wp:docPr id="1813230213" name="Picture 2" descr="A map of a ca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30213" name="Picture 2" descr="A map of a caf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5050" cy="2014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9D6FA1" w14:textId="0E27DF81" w:rsidR="0018160C" w:rsidRDefault="0018160C" w:rsidP="006162C8">
      <w:pPr>
        <w:rPr>
          <w:rFonts w:cstheme="minorHAnsi"/>
        </w:rPr>
      </w:pPr>
    </w:p>
    <w:p w14:paraId="59DD25B0" w14:textId="18E3DB36" w:rsidR="0018160C" w:rsidRDefault="0018160C" w:rsidP="0018160C">
      <w:pPr>
        <w:jc w:val="center"/>
        <w:rPr>
          <w:rFonts w:cstheme="minorHAnsi"/>
          <w:color w:val="000000" w:themeColor="text1"/>
        </w:rPr>
      </w:pPr>
    </w:p>
    <w:p w14:paraId="1186693E" w14:textId="76AEACEB" w:rsidR="00E62F91" w:rsidRDefault="00E62F91" w:rsidP="00E62F91">
      <w:pPr>
        <w:spacing w:line="360" w:lineRule="auto"/>
        <w:rPr>
          <w:rFonts w:cstheme="minorHAnsi"/>
          <w:color w:val="000000" w:themeColor="text1"/>
        </w:rPr>
      </w:pPr>
    </w:p>
    <w:p w14:paraId="0D832961" w14:textId="19D486DE" w:rsidR="00E62F91" w:rsidRDefault="00E62F91" w:rsidP="00E62F91">
      <w:pPr>
        <w:spacing w:line="360" w:lineRule="auto"/>
        <w:rPr>
          <w:rFonts w:cstheme="minorHAnsi"/>
          <w:color w:val="000000" w:themeColor="text1"/>
        </w:rPr>
      </w:pPr>
    </w:p>
    <w:p w14:paraId="0729BBAC" w14:textId="5BFE9476" w:rsidR="00E62F91" w:rsidRDefault="00E62F91" w:rsidP="00E62F91">
      <w:pPr>
        <w:spacing w:line="360" w:lineRule="auto"/>
        <w:rPr>
          <w:rFonts w:cstheme="minorHAnsi"/>
          <w:color w:val="000000" w:themeColor="text1"/>
        </w:rPr>
      </w:pPr>
    </w:p>
    <w:p w14:paraId="24615B1B" w14:textId="164773BE" w:rsidR="00E62F91" w:rsidRDefault="00E62F91" w:rsidP="00E62F91">
      <w:pPr>
        <w:spacing w:line="360" w:lineRule="auto"/>
        <w:rPr>
          <w:rFonts w:cstheme="minorHAnsi"/>
          <w:color w:val="000000" w:themeColor="text1"/>
        </w:rPr>
      </w:pPr>
    </w:p>
    <w:p w14:paraId="46AA2434" w14:textId="6A6AB307" w:rsidR="00E62F91" w:rsidRDefault="00E62F91" w:rsidP="00E62F91">
      <w:pPr>
        <w:spacing w:line="360" w:lineRule="auto"/>
        <w:rPr>
          <w:rFonts w:cstheme="minorHAnsi"/>
          <w:color w:val="000000" w:themeColor="text1"/>
        </w:rPr>
      </w:pPr>
    </w:p>
    <w:p w14:paraId="750B3C89" w14:textId="0A58FDBE" w:rsidR="00E62F91" w:rsidRDefault="00D66798" w:rsidP="00E62F91">
      <w:pPr>
        <w:spacing w:line="360" w:lineRule="auto"/>
        <w:rPr>
          <w:rFonts w:cstheme="minorHAnsi"/>
          <w:color w:val="000000" w:themeColor="text1"/>
        </w:rPr>
      </w:pPr>
      <w:r>
        <w:rPr>
          <w:rFonts w:cstheme="minorHAnsi"/>
          <w:noProof/>
          <w:color w:val="000000" w:themeColor="text1"/>
        </w:rPr>
        <w:drawing>
          <wp:anchor distT="0" distB="0" distL="114300" distR="114300" simplePos="0" relativeHeight="251763712" behindDoc="1" locked="0" layoutInCell="1" allowOverlap="1" wp14:anchorId="5C18249F" wp14:editId="59B27BA7">
            <wp:simplePos x="0" y="0"/>
            <wp:positionH relativeFrom="column">
              <wp:posOffset>3346450</wp:posOffset>
            </wp:positionH>
            <wp:positionV relativeFrom="paragraph">
              <wp:posOffset>198755</wp:posOffset>
            </wp:positionV>
            <wp:extent cx="2425065" cy="1914525"/>
            <wp:effectExtent l="0" t="0" r="0" b="0"/>
            <wp:wrapTight wrapText="bothSides">
              <wp:wrapPolygon edited="0">
                <wp:start x="0" y="0"/>
                <wp:lineTo x="0" y="21278"/>
                <wp:lineTo x="21379" y="21278"/>
                <wp:lineTo x="21379" y="0"/>
                <wp:lineTo x="0" y="0"/>
              </wp:wrapPolygon>
            </wp:wrapTight>
            <wp:docPr id="12485906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25065" cy="1914525"/>
                    </a:xfrm>
                    <a:prstGeom prst="rect">
                      <a:avLst/>
                    </a:prstGeom>
                    <a:noFill/>
                    <a:ln>
                      <a:noFill/>
                    </a:ln>
                  </pic:spPr>
                </pic:pic>
              </a:graphicData>
            </a:graphic>
            <wp14:sizeRelH relativeFrom="page">
              <wp14:pctWidth>0</wp14:pctWidth>
            </wp14:sizeRelH>
            <wp14:sizeRelV relativeFrom="page">
              <wp14:pctHeight>0</wp14:pctHeight>
            </wp14:sizeRelV>
          </wp:anchor>
        </w:drawing>
      </w:r>
      <w:r w:rsidR="00107A91">
        <w:rPr>
          <w:noProof/>
        </w:rPr>
        <w:drawing>
          <wp:anchor distT="0" distB="0" distL="114300" distR="114300" simplePos="0" relativeHeight="251762688" behindDoc="1" locked="0" layoutInCell="1" allowOverlap="1" wp14:anchorId="02C3E224" wp14:editId="57D77E2A">
            <wp:simplePos x="0" y="0"/>
            <wp:positionH relativeFrom="column">
              <wp:posOffset>13970</wp:posOffset>
            </wp:positionH>
            <wp:positionV relativeFrom="paragraph">
              <wp:posOffset>248285</wp:posOffset>
            </wp:positionV>
            <wp:extent cx="3084830" cy="1857375"/>
            <wp:effectExtent l="0" t="0" r="1270" b="9525"/>
            <wp:wrapTight wrapText="bothSides">
              <wp:wrapPolygon edited="0">
                <wp:start x="0" y="0"/>
                <wp:lineTo x="0" y="21489"/>
                <wp:lineTo x="21476" y="21489"/>
                <wp:lineTo x="21476" y="0"/>
                <wp:lineTo x="0" y="0"/>
              </wp:wrapPolygon>
            </wp:wrapTight>
            <wp:docPr id="479452606" name="Picture 6" descr="A street with shops and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452606" name="Picture 6" descr="A street with shops and building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84830" cy="1857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D954CD" w14:textId="22A38D1A" w:rsidR="00E62F91" w:rsidRDefault="00E62F91" w:rsidP="00E62F91">
      <w:pPr>
        <w:spacing w:line="360" w:lineRule="auto"/>
        <w:rPr>
          <w:rFonts w:cstheme="minorHAnsi"/>
          <w:color w:val="000000" w:themeColor="text1"/>
        </w:rPr>
      </w:pPr>
    </w:p>
    <w:p w14:paraId="5074D663" w14:textId="649388BB" w:rsidR="006162C8" w:rsidRPr="00D66798" w:rsidRDefault="00B21969" w:rsidP="006E75BC">
      <w:pPr>
        <w:spacing w:line="360" w:lineRule="auto"/>
        <w:rPr>
          <w:rFonts w:cstheme="minorHAnsi"/>
        </w:rPr>
      </w:pPr>
      <w:r>
        <w:rPr>
          <w:rFonts w:cstheme="minorHAnsi"/>
          <w:noProof/>
          <w:color w:val="000000" w:themeColor="text1"/>
        </w:rPr>
        <w:lastRenderedPageBreak/>
        <w:drawing>
          <wp:anchor distT="0" distB="0" distL="114300" distR="114300" simplePos="0" relativeHeight="251769856" behindDoc="1" locked="0" layoutInCell="1" allowOverlap="1" wp14:anchorId="721A135A" wp14:editId="0A135665">
            <wp:simplePos x="0" y="0"/>
            <wp:positionH relativeFrom="column">
              <wp:posOffset>1385570</wp:posOffset>
            </wp:positionH>
            <wp:positionV relativeFrom="paragraph">
              <wp:posOffset>878628</wp:posOffset>
            </wp:positionV>
            <wp:extent cx="2957830" cy="2771775"/>
            <wp:effectExtent l="0" t="0" r="0" b="9525"/>
            <wp:wrapTight wrapText="bothSides">
              <wp:wrapPolygon edited="0">
                <wp:start x="0" y="0"/>
                <wp:lineTo x="0" y="21526"/>
                <wp:lineTo x="21424" y="21526"/>
                <wp:lineTo x="21424" y="0"/>
                <wp:lineTo x="0" y="0"/>
              </wp:wrapPolygon>
            </wp:wrapTight>
            <wp:docPr id="1079790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57830" cy="27717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3927" w:rsidRPr="00D66798">
        <w:rPr>
          <w:rFonts w:cstheme="minorHAnsi"/>
        </w:rPr>
        <w:t xml:space="preserve">The </w:t>
      </w:r>
      <w:r w:rsidR="005D0FB0" w:rsidRPr="00D66798">
        <w:rPr>
          <w:rFonts w:cstheme="minorHAnsi"/>
        </w:rPr>
        <w:t>premises</w:t>
      </w:r>
      <w:r w:rsidR="00F43927" w:rsidRPr="00D66798">
        <w:rPr>
          <w:rFonts w:cstheme="minorHAnsi"/>
        </w:rPr>
        <w:t xml:space="preserve"> </w:t>
      </w:r>
      <w:r w:rsidR="00366542" w:rsidRPr="00D66798">
        <w:rPr>
          <w:rFonts w:cstheme="minorHAnsi"/>
        </w:rPr>
        <w:t xml:space="preserve">are within the </w:t>
      </w:r>
      <w:r w:rsidR="00A83F70" w:rsidRPr="00D66798">
        <w:rPr>
          <w:rFonts w:cstheme="minorHAnsi"/>
        </w:rPr>
        <w:t xml:space="preserve">Lampeter </w:t>
      </w:r>
      <w:r w:rsidR="00366542" w:rsidRPr="00D66798">
        <w:rPr>
          <w:rFonts w:cstheme="minorHAnsi"/>
        </w:rPr>
        <w:t>conservation area</w:t>
      </w:r>
      <w:r w:rsidR="00716CCF" w:rsidRPr="00D66798">
        <w:rPr>
          <w:rFonts w:cstheme="minorHAnsi"/>
        </w:rPr>
        <w:t>,</w:t>
      </w:r>
      <w:r w:rsidR="004A66E8" w:rsidRPr="00D66798">
        <w:rPr>
          <w:rFonts w:cstheme="minorHAnsi"/>
        </w:rPr>
        <w:t xml:space="preserve"> although</w:t>
      </w:r>
      <w:r w:rsidR="00781D2B" w:rsidRPr="00D66798">
        <w:rPr>
          <w:rFonts w:cstheme="minorHAnsi"/>
        </w:rPr>
        <w:t xml:space="preserve"> </w:t>
      </w:r>
      <w:r w:rsidR="004A66E8" w:rsidRPr="00D66798">
        <w:rPr>
          <w:rFonts w:cstheme="minorHAnsi"/>
        </w:rPr>
        <w:t>not a listed building</w:t>
      </w:r>
      <w:r w:rsidR="00781D2B" w:rsidRPr="00D66798">
        <w:rPr>
          <w:rFonts w:cstheme="minorHAnsi"/>
        </w:rPr>
        <w:t>.</w:t>
      </w:r>
      <w:r w:rsidR="007F78E6" w:rsidRPr="00D66798">
        <w:rPr>
          <w:rFonts w:cstheme="minorHAnsi"/>
        </w:rPr>
        <w:t xml:space="preserve"> </w:t>
      </w:r>
      <w:r w:rsidR="00781D2B" w:rsidRPr="00D66798">
        <w:rPr>
          <w:rFonts w:cstheme="minorHAnsi"/>
        </w:rPr>
        <w:t xml:space="preserve">Harford Square and the general outline of the building are </w:t>
      </w:r>
      <w:r w:rsidR="00366542" w:rsidRPr="00D66798">
        <w:rPr>
          <w:rFonts w:cstheme="minorHAnsi"/>
        </w:rPr>
        <w:t>shown on older maps</w:t>
      </w:r>
      <w:r w:rsidR="00896442" w:rsidRPr="00D66798">
        <w:rPr>
          <w:rFonts w:cstheme="minorHAnsi"/>
        </w:rPr>
        <w:t xml:space="preserve">, including a Tithe map (See Pic </w:t>
      </w:r>
      <w:r w:rsidR="008C492D" w:rsidRPr="00D66798">
        <w:rPr>
          <w:rFonts w:cstheme="minorHAnsi"/>
        </w:rPr>
        <w:t>5</w:t>
      </w:r>
      <w:r w:rsidR="00896442" w:rsidRPr="00D66798">
        <w:rPr>
          <w:rFonts w:cstheme="minorHAnsi"/>
        </w:rPr>
        <w:t xml:space="preserve">) from 1843 </w:t>
      </w:r>
      <w:r w:rsidR="006E75BC" w:rsidRPr="00D66798">
        <w:rPr>
          <w:rFonts w:cstheme="minorHAnsi"/>
        </w:rPr>
        <w:t>(Dyfed Archaeological Trust, 2021; National Library of Scotland, 2024)</w:t>
      </w:r>
      <w:r w:rsidR="004A66E8" w:rsidRPr="00D66798">
        <w:rPr>
          <w:rFonts w:cstheme="minorHAnsi"/>
        </w:rPr>
        <w:t xml:space="preserve">. </w:t>
      </w:r>
    </w:p>
    <w:p w14:paraId="53803BEB" w14:textId="790B31AC" w:rsidR="004A66E8" w:rsidRDefault="004A66E8" w:rsidP="008C492D">
      <w:pPr>
        <w:spacing w:line="360" w:lineRule="auto"/>
        <w:jc w:val="center"/>
        <w:rPr>
          <w:rFonts w:cstheme="minorHAnsi"/>
          <w:color w:val="000000" w:themeColor="text1"/>
        </w:rPr>
      </w:pPr>
    </w:p>
    <w:p w14:paraId="5DF54D4C" w14:textId="3D754C25" w:rsidR="004A66E8" w:rsidRDefault="004A66E8" w:rsidP="006162C8">
      <w:pPr>
        <w:rPr>
          <w:rFonts w:cstheme="minorHAnsi"/>
          <w:color w:val="000000" w:themeColor="text1"/>
        </w:rPr>
      </w:pPr>
    </w:p>
    <w:p w14:paraId="28D14867" w14:textId="6864ED5E" w:rsidR="00C674CC" w:rsidRDefault="00C674CC" w:rsidP="00C674CC">
      <w:pPr>
        <w:jc w:val="center"/>
        <w:rPr>
          <w:rFonts w:cstheme="minorHAnsi"/>
          <w:color w:val="000000" w:themeColor="text1"/>
        </w:rPr>
      </w:pPr>
    </w:p>
    <w:p w14:paraId="441213E7" w14:textId="63EFED03" w:rsidR="00366542" w:rsidRDefault="00366542" w:rsidP="006162C8">
      <w:pPr>
        <w:rPr>
          <w:rFonts w:cstheme="minorHAnsi"/>
          <w:color w:val="000000" w:themeColor="text1"/>
        </w:rPr>
      </w:pPr>
    </w:p>
    <w:p w14:paraId="248554C8" w14:textId="4AAE8F9C" w:rsidR="00AF3376" w:rsidRDefault="00AF3376" w:rsidP="006162C8">
      <w:pPr>
        <w:rPr>
          <w:rFonts w:cstheme="minorHAnsi"/>
          <w:color w:val="000000" w:themeColor="text1"/>
        </w:rPr>
      </w:pPr>
    </w:p>
    <w:p w14:paraId="7B0296C1" w14:textId="426D3133" w:rsidR="006162C8" w:rsidRDefault="00C674CC" w:rsidP="00E75135">
      <w:pPr>
        <w:rPr>
          <w:rFonts w:cstheme="minorHAnsi"/>
          <w:color w:val="000000" w:themeColor="text1"/>
        </w:rPr>
      </w:pPr>
      <w:r>
        <w:rPr>
          <w:rFonts w:cstheme="minorHAnsi"/>
          <w:color w:val="000000" w:themeColor="text1"/>
        </w:rPr>
        <w:t xml:space="preserve">                               </w:t>
      </w:r>
    </w:p>
    <w:p w14:paraId="23F7C2B6" w14:textId="1DACE826" w:rsidR="00E75135" w:rsidRDefault="00E75135" w:rsidP="00E75135">
      <w:pPr>
        <w:rPr>
          <w:rFonts w:cstheme="minorHAnsi"/>
          <w:color w:val="000000" w:themeColor="text1"/>
        </w:rPr>
      </w:pPr>
    </w:p>
    <w:p w14:paraId="52DE00A6" w14:textId="76901C05" w:rsidR="00E75135" w:rsidRDefault="00E75135" w:rsidP="00E75135">
      <w:pPr>
        <w:rPr>
          <w:rFonts w:cstheme="minorHAnsi"/>
          <w:color w:val="000000" w:themeColor="text1"/>
        </w:rPr>
      </w:pPr>
    </w:p>
    <w:p w14:paraId="0A575099" w14:textId="0A4CDB7D" w:rsidR="00E75135" w:rsidRDefault="00E75135" w:rsidP="00E75135">
      <w:pPr>
        <w:rPr>
          <w:rFonts w:cstheme="minorHAnsi"/>
          <w:color w:val="000000" w:themeColor="text1"/>
        </w:rPr>
      </w:pPr>
    </w:p>
    <w:p w14:paraId="036DB62E" w14:textId="78453A33" w:rsidR="00E75135" w:rsidRDefault="00E75135" w:rsidP="00E75135">
      <w:pPr>
        <w:rPr>
          <w:rFonts w:cstheme="minorHAnsi"/>
          <w:color w:val="000000" w:themeColor="text1"/>
        </w:rPr>
      </w:pPr>
    </w:p>
    <w:p w14:paraId="5416232D" w14:textId="5BFB561F" w:rsidR="00E75135" w:rsidRDefault="00E75135" w:rsidP="00E75135">
      <w:pPr>
        <w:rPr>
          <w:rFonts w:cstheme="minorHAnsi"/>
          <w:color w:val="000000" w:themeColor="text1"/>
        </w:rPr>
      </w:pPr>
    </w:p>
    <w:p w14:paraId="1B1B8C00" w14:textId="673A93AE" w:rsidR="006162C8" w:rsidRDefault="006162C8" w:rsidP="006162C8">
      <w:pPr>
        <w:rPr>
          <w:rFonts w:cstheme="minorHAnsi"/>
          <w:color w:val="000000" w:themeColor="text1"/>
        </w:rPr>
      </w:pPr>
    </w:p>
    <w:p w14:paraId="3975D631" w14:textId="4C968F0D" w:rsidR="00764493" w:rsidRDefault="00C674CC" w:rsidP="006162C8">
      <w:pPr>
        <w:rPr>
          <w:rFonts w:cstheme="minorHAnsi"/>
          <w:color w:val="000000" w:themeColor="text1"/>
        </w:rPr>
      </w:pPr>
      <w:r>
        <w:rPr>
          <w:rFonts w:cstheme="minorHAnsi"/>
          <w:color w:val="000000" w:themeColor="text1"/>
        </w:rPr>
        <w:t xml:space="preserve">                                                </w:t>
      </w:r>
    </w:p>
    <w:p w14:paraId="6C883920" w14:textId="77777777" w:rsidR="00B21969" w:rsidRDefault="00B21969" w:rsidP="006E75BC">
      <w:pPr>
        <w:spacing w:line="360" w:lineRule="auto"/>
        <w:rPr>
          <w:rFonts w:cstheme="minorHAnsi"/>
          <w:color w:val="000000" w:themeColor="text1"/>
          <w:u w:val="single"/>
        </w:rPr>
      </w:pPr>
    </w:p>
    <w:p w14:paraId="0000ACE6" w14:textId="11C92474" w:rsidR="00896442" w:rsidRPr="00D66798" w:rsidRDefault="00896442" w:rsidP="006E75BC">
      <w:pPr>
        <w:spacing w:line="360" w:lineRule="auto"/>
        <w:rPr>
          <w:rFonts w:cstheme="minorHAnsi"/>
          <w:u w:val="single"/>
        </w:rPr>
      </w:pPr>
      <w:r w:rsidRPr="00D66798">
        <w:rPr>
          <w:rFonts w:cstheme="minorHAnsi"/>
          <w:u w:val="single"/>
        </w:rPr>
        <w:t xml:space="preserve">CONTI’S </w:t>
      </w:r>
      <w:r w:rsidR="00FA7B1B">
        <w:rPr>
          <w:rFonts w:cstheme="minorHAnsi"/>
          <w:u w:val="single"/>
        </w:rPr>
        <w:t>CAFÉ LAMPETER</w:t>
      </w:r>
    </w:p>
    <w:p w14:paraId="75057D5D" w14:textId="406F8432" w:rsidR="006E75BC" w:rsidRDefault="00B21969" w:rsidP="006E75BC">
      <w:pPr>
        <w:spacing w:line="360" w:lineRule="auto"/>
        <w:rPr>
          <w:rFonts w:cstheme="minorHAnsi"/>
        </w:rPr>
      </w:pPr>
      <w:r w:rsidRPr="00D66798">
        <w:rPr>
          <w:rFonts w:cstheme="minorHAnsi"/>
          <w:noProof/>
        </w:rPr>
        <w:drawing>
          <wp:anchor distT="0" distB="0" distL="114300" distR="114300" simplePos="0" relativeHeight="251770880" behindDoc="1" locked="0" layoutInCell="1" allowOverlap="1" wp14:anchorId="67D92C65" wp14:editId="3B05910B">
            <wp:simplePos x="0" y="0"/>
            <wp:positionH relativeFrom="column">
              <wp:posOffset>-3810</wp:posOffset>
            </wp:positionH>
            <wp:positionV relativeFrom="paragraph">
              <wp:posOffset>2657758</wp:posOffset>
            </wp:positionV>
            <wp:extent cx="2717800" cy="2038350"/>
            <wp:effectExtent l="0" t="0" r="6350" b="0"/>
            <wp:wrapTight wrapText="bothSides">
              <wp:wrapPolygon edited="0">
                <wp:start x="0" y="0"/>
                <wp:lineTo x="0" y="21398"/>
                <wp:lineTo x="21499" y="21398"/>
                <wp:lineTo x="21499" y="0"/>
                <wp:lineTo x="0" y="0"/>
              </wp:wrapPolygon>
            </wp:wrapTight>
            <wp:docPr id="17860181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178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6798">
        <w:rPr>
          <w:noProof/>
        </w:rPr>
        <w:drawing>
          <wp:anchor distT="0" distB="0" distL="114300" distR="114300" simplePos="0" relativeHeight="251771904" behindDoc="1" locked="0" layoutInCell="1" allowOverlap="1" wp14:anchorId="71429990" wp14:editId="3EF5CD8D">
            <wp:simplePos x="0" y="0"/>
            <wp:positionH relativeFrom="column">
              <wp:posOffset>2995295</wp:posOffset>
            </wp:positionH>
            <wp:positionV relativeFrom="paragraph">
              <wp:posOffset>2664248</wp:posOffset>
            </wp:positionV>
            <wp:extent cx="2600325" cy="2028825"/>
            <wp:effectExtent l="0" t="0" r="9525" b="9525"/>
            <wp:wrapTight wrapText="bothSides">
              <wp:wrapPolygon edited="0">
                <wp:start x="0" y="0"/>
                <wp:lineTo x="0" y="21499"/>
                <wp:lineTo x="21521" y="21499"/>
                <wp:lineTo x="21521" y="0"/>
                <wp:lineTo x="0" y="0"/>
              </wp:wrapPolygon>
            </wp:wrapTight>
            <wp:docPr id="1236155434" name="Picture 6" descr="A group of m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155434" name="Picture 6" descr="A group of men posing for a photo&#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0325"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B85231" w:rsidRPr="00D66798">
        <w:rPr>
          <w:rFonts w:cstheme="minorHAnsi"/>
        </w:rPr>
        <w:t>In 1933, Attilio Conti</w:t>
      </w:r>
      <w:r w:rsidR="00E601F5" w:rsidRPr="00D66798">
        <w:rPr>
          <w:rFonts w:cstheme="minorHAnsi"/>
        </w:rPr>
        <w:t xml:space="preserve">, an Italian immigrant, </w:t>
      </w:r>
      <w:r w:rsidR="00B85231" w:rsidRPr="00D66798">
        <w:rPr>
          <w:rFonts w:cstheme="minorHAnsi"/>
        </w:rPr>
        <w:t>established Conti's café</w:t>
      </w:r>
      <w:r w:rsidR="001E6ACF" w:rsidRPr="00D66798">
        <w:rPr>
          <w:rFonts w:cstheme="minorHAnsi"/>
        </w:rPr>
        <w:t xml:space="preserve"> in Lampeter</w:t>
      </w:r>
      <w:r w:rsidR="001965C9" w:rsidRPr="00D66798">
        <w:rPr>
          <w:rFonts w:cstheme="minorHAnsi"/>
        </w:rPr>
        <w:t xml:space="preserve">. </w:t>
      </w:r>
      <w:r w:rsidR="001A6FBF" w:rsidRPr="00D66798">
        <w:rPr>
          <w:rFonts w:cstheme="minorHAnsi"/>
        </w:rPr>
        <w:t>The location of Harford Square was a good business decision</w:t>
      </w:r>
      <w:r w:rsidR="005C3E72" w:rsidRPr="00D66798">
        <w:rPr>
          <w:rFonts w:cstheme="minorHAnsi"/>
        </w:rPr>
        <w:t>, being within the town centre and at the junction of the three main roads</w:t>
      </w:r>
      <w:r w:rsidR="001A6FBF" w:rsidRPr="00D66798">
        <w:rPr>
          <w:rFonts w:cstheme="minorHAnsi"/>
        </w:rPr>
        <w:t xml:space="preserve">. The </w:t>
      </w:r>
      <w:r w:rsidR="00F74B76" w:rsidRPr="00D66798">
        <w:rPr>
          <w:rFonts w:cstheme="minorHAnsi"/>
        </w:rPr>
        <w:t>university's location</w:t>
      </w:r>
      <w:r w:rsidR="001A6FBF" w:rsidRPr="00D66798">
        <w:rPr>
          <w:rFonts w:cstheme="minorHAnsi"/>
        </w:rPr>
        <w:t xml:space="preserve"> and other businesses would have provided a steady footfall of customers as it still does today.  </w:t>
      </w:r>
      <w:r w:rsidR="00B85231" w:rsidRPr="00D66798">
        <w:rPr>
          <w:rFonts w:cstheme="minorHAnsi"/>
        </w:rPr>
        <w:t xml:space="preserve">The </w:t>
      </w:r>
      <w:r w:rsidR="00F57E82">
        <w:rPr>
          <w:rFonts w:cstheme="minorHAnsi"/>
        </w:rPr>
        <w:t xml:space="preserve">terraced </w:t>
      </w:r>
      <w:r w:rsidR="00B85231" w:rsidRPr="00D66798">
        <w:rPr>
          <w:rFonts w:cstheme="minorHAnsi"/>
        </w:rPr>
        <w:t>building is three stories tall and overloo</w:t>
      </w:r>
      <w:r w:rsidR="006B5A7A" w:rsidRPr="00D66798">
        <w:rPr>
          <w:rFonts w:cstheme="minorHAnsi"/>
        </w:rPr>
        <w:t>ks</w:t>
      </w:r>
      <w:r w:rsidR="00B85231" w:rsidRPr="00D66798">
        <w:rPr>
          <w:rFonts w:cstheme="minorHAnsi"/>
        </w:rPr>
        <w:t xml:space="preserve"> the square</w:t>
      </w:r>
      <w:r w:rsidR="00926C48" w:rsidRPr="00D66798">
        <w:rPr>
          <w:rFonts w:cstheme="minorHAnsi"/>
        </w:rPr>
        <w:t xml:space="preserve"> (See </w:t>
      </w:r>
      <w:r w:rsidR="008C492D" w:rsidRPr="00D66798">
        <w:rPr>
          <w:rFonts w:cstheme="minorHAnsi"/>
        </w:rPr>
        <w:t>Pic 6</w:t>
      </w:r>
      <w:r w:rsidR="00926C48" w:rsidRPr="00D66798">
        <w:rPr>
          <w:rFonts w:cstheme="minorHAnsi"/>
        </w:rPr>
        <w:t>)</w:t>
      </w:r>
      <w:r w:rsidR="00B85231" w:rsidRPr="00D66798">
        <w:rPr>
          <w:rFonts w:cstheme="minorHAnsi"/>
        </w:rPr>
        <w:t xml:space="preserve">. When it opened, Mr Conti and his brothers Alf and Jack (See Pic </w:t>
      </w:r>
      <w:r w:rsidR="00490FDF" w:rsidRPr="00D66798">
        <w:rPr>
          <w:rFonts w:cstheme="minorHAnsi"/>
        </w:rPr>
        <w:t>7</w:t>
      </w:r>
      <w:r w:rsidR="00B85231" w:rsidRPr="00D66798">
        <w:rPr>
          <w:rFonts w:cstheme="minorHAnsi"/>
        </w:rPr>
        <w:t xml:space="preserve">) owned </w:t>
      </w:r>
      <w:r w:rsidR="00AA72A5" w:rsidRPr="00D66798">
        <w:rPr>
          <w:rFonts w:cstheme="minorHAnsi"/>
        </w:rPr>
        <w:t>17</w:t>
      </w:r>
      <w:r w:rsidR="00B85231" w:rsidRPr="00D66798">
        <w:rPr>
          <w:rFonts w:cstheme="minorHAnsi"/>
        </w:rPr>
        <w:t xml:space="preserve"> cafes</w:t>
      </w:r>
      <w:r w:rsidR="005D0FB0" w:rsidRPr="00D66798">
        <w:rPr>
          <w:rFonts w:cstheme="minorHAnsi"/>
        </w:rPr>
        <w:t xml:space="preserve"> </w:t>
      </w:r>
      <w:r w:rsidR="00AA72A5" w:rsidRPr="00D66798">
        <w:rPr>
          <w:rFonts w:cstheme="minorHAnsi"/>
        </w:rPr>
        <w:t>across South and West Wales</w:t>
      </w:r>
      <w:r w:rsidR="00B85231" w:rsidRPr="00D66798">
        <w:rPr>
          <w:rFonts w:cstheme="minorHAnsi"/>
        </w:rPr>
        <w:t xml:space="preserve"> (Coflein, 2021</w:t>
      </w:r>
      <w:r w:rsidR="00AA72A5" w:rsidRPr="00D66798">
        <w:rPr>
          <w:rFonts w:cstheme="minorHAnsi"/>
        </w:rPr>
        <w:t>; UWTSD, 2024</w:t>
      </w:r>
      <w:r w:rsidR="00A97384" w:rsidRPr="00D66798">
        <w:rPr>
          <w:rFonts w:cstheme="minorHAnsi"/>
        </w:rPr>
        <w:t>; BBC, 2020</w:t>
      </w:r>
      <w:r w:rsidR="00B85231" w:rsidRPr="00D66798">
        <w:rPr>
          <w:rFonts w:cstheme="minorHAnsi"/>
        </w:rPr>
        <w:t>).</w:t>
      </w:r>
      <w:r w:rsidR="00F812B0" w:rsidRPr="00D66798">
        <w:rPr>
          <w:rFonts w:cstheme="minorHAnsi"/>
        </w:rPr>
        <w:t xml:space="preserve"> Lampeter was a natural choice for </w:t>
      </w:r>
      <w:r w:rsidR="00F74B76" w:rsidRPr="00D66798">
        <w:rPr>
          <w:rFonts w:cstheme="minorHAnsi"/>
        </w:rPr>
        <w:t>expanding</w:t>
      </w:r>
      <w:r w:rsidR="00F812B0" w:rsidRPr="00D66798">
        <w:rPr>
          <w:rFonts w:cstheme="minorHAnsi"/>
        </w:rPr>
        <w:t xml:space="preserve"> their business, being well connected to Carmarthen, where they established a business circa 1925 (People’s Collection Wales, 2024).</w:t>
      </w:r>
    </w:p>
    <w:p w14:paraId="1CEA971D" w14:textId="04AB45E6" w:rsidR="00F812B0" w:rsidRDefault="00B21969" w:rsidP="00E62F91">
      <w:pPr>
        <w:spacing w:line="360" w:lineRule="auto"/>
        <w:rPr>
          <w:rFonts w:cstheme="minorHAnsi"/>
          <w:color w:val="000000" w:themeColor="text1"/>
        </w:rPr>
      </w:pPr>
      <w:r w:rsidRPr="00D66798">
        <w:rPr>
          <w:rFonts w:cstheme="minorHAnsi"/>
          <w:noProof/>
        </w:rPr>
        <w:lastRenderedPageBreak/>
        <w:drawing>
          <wp:anchor distT="0" distB="0" distL="114300" distR="114300" simplePos="0" relativeHeight="251773952" behindDoc="1" locked="0" layoutInCell="1" allowOverlap="1" wp14:anchorId="04DC46C6" wp14:editId="484560D3">
            <wp:simplePos x="0" y="0"/>
            <wp:positionH relativeFrom="column">
              <wp:posOffset>2620645</wp:posOffset>
            </wp:positionH>
            <wp:positionV relativeFrom="paragraph">
              <wp:posOffset>1593215</wp:posOffset>
            </wp:positionV>
            <wp:extent cx="3167380" cy="2273935"/>
            <wp:effectExtent l="0" t="0" r="0" b="0"/>
            <wp:wrapTight wrapText="bothSides">
              <wp:wrapPolygon edited="0">
                <wp:start x="0" y="0"/>
                <wp:lineTo x="0" y="21353"/>
                <wp:lineTo x="21435" y="21353"/>
                <wp:lineTo x="21435" y="0"/>
                <wp:lineTo x="0" y="0"/>
              </wp:wrapPolygon>
            </wp:wrapTight>
            <wp:docPr id="17063081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67380" cy="2273935"/>
                    </a:xfrm>
                    <a:prstGeom prst="rect">
                      <a:avLst/>
                    </a:prstGeom>
                    <a:noFill/>
                    <a:ln>
                      <a:noFill/>
                    </a:ln>
                  </pic:spPr>
                </pic:pic>
              </a:graphicData>
            </a:graphic>
            <wp14:sizeRelH relativeFrom="page">
              <wp14:pctWidth>0</wp14:pctWidth>
            </wp14:sizeRelH>
            <wp14:sizeRelV relativeFrom="page">
              <wp14:pctHeight>0</wp14:pctHeight>
            </wp14:sizeRelV>
          </wp:anchor>
        </w:drawing>
      </w:r>
      <w:r w:rsidR="001E6ACF" w:rsidRPr="00D66798">
        <w:rPr>
          <w:rFonts w:cstheme="minorHAnsi"/>
        </w:rPr>
        <w:t xml:space="preserve">Preliminary research reveals </w:t>
      </w:r>
      <w:r w:rsidR="005C3E72" w:rsidRPr="00D66798">
        <w:rPr>
          <w:rFonts w:cstheme="minorHAnsi"/>
        </w:rPr>
        <w:t xml:space="preserve">no documentary evidence of the business and limited </w:t>
      </w:r>
      <w:r w:rsidR="001E6ACF" w:rsidRPr="00D66798">
        <w:rPr>
          <w:rFonts w:cstheme="minorHAnsi"/>
        </w:rPr>
        <w:t>early p</w:t>
      </w:r>
      <w:r w:rsidR="005C3E72" w:rsidRPr="00D66798">
        <w:rPr>
          <w:rFonts w:cstheme="minorHAnsi"/>
        </w:rPr>
        <w:t>hotographs</w:t>
      </w:r>
      <w:r w:rsidR="001E6ACF" w:rsidRPr="00D66798">
        <w:rPr>
          <w:rFonts w:cstheme="minorHAnsi"/>
        </w:rPr>
        <w:t>, including one labelled 1930, which is likely an error</w:t>
      </w:r>
      <w:r w:rsidR="00E06E5F">
        <w:rPr>
          <w:rFonts w:cstheme="minorHAnsi"/>
        </w:rPr>
        <w:t xml:space="preserve"> as </w:t>
      </w:r>
      <w:r w:rsidR="00510F38">
        <w:rPr>
          <w:rFonts w:cstheme="minorHAnsi"/>
        </w:rPr>
        <w:t xml:space="preserve">other sources state </w:t>
      </w:r>
      <w:r w:rsidR="00E06E5F">
        <w:rPr>
          <w:rFonts w:cstheme="minorHAnsi"/>
        </w:rPr>
        <w:t>the business was started in 1933</w:t>
      </w:r>
      <w:r w:rsidR="001E6ACF" w:rsidRPr="00D66798">
        <w:rPr>
          <w:rFonts w:cstheme="minorHAnsi"/>
        </w:rPr>
        <w:t xml:space="preserve"> (See Pics </w:t>
      </w:r>
      <w:r w:rsidR="000100A3" w:rsidRPr="00D66798">
        <w:rPr>
          <w:rFonts w:cstheme="minorHAnsi"/>
        </w:rPr>
        <w:t>8, 9, 10 and 11</w:t>
      </w:r>
      <w:r w:rsidR="001E6ACF" w:rsidRPr="00D66798">
        <w:rPr>
          <w:rFonts w:cstheme="minorHAnsi"/>
        </w:rPr>
        <w:t xml:space="preserve">). </w:t>
      </w:r>
      <w:r w:rsidR="005C3E72" w:rsidRPr="00D66798">
        <w:rPr>
          <w:rFonts w:cstheme="minorHAnsi"/>
        </w:rPr>
        <w:t xml:space="preserve"> </w:t>
      </w:r>
      <w:r w:rsidR="00F812B0" w:rsidRPr="00D66798">
        <w:rPr>
          <w:rFonts w:cstheme="minorHAnsi"/>
        </w:rPr>
        <w:t xml:space="preserve">Numerous </w:t>
      </w:r>
      <w:r w:rsidR="00F74B76" w:rsidRPr="00D66798">
        <w:rPr>
          <w:rFonts w:cstheme="minorHAnsi"/>
        </w:rPr>
        <w:t>pictures</w:t>
      </w:r>
      <w:r w:rsidR="00F812B0" w:rsidRPr="00D66798">
        <w:rPr>
          <w:rFonts w:cstheme="minorHAnsi"/>
        </w:rPr>
        <w:t xml:space="preserve"> of the Conti family and their </w:t>
      </w:r>
      <w:r w:rsidR="00F57E82">
        <w:rPr>
          <w:rFonts w:cstheme="minorHAnsi"/>
        </w:rPr>
        <w:t>cafes</w:t>
      </w:r>
      <w:r w:rsidR="00F812B0" w:rsidRPr="00D66798">
        <w:rPr>
          <w:rFonts w:cstheme="minorHAnsi"/>
        </w:rPr>
        <w:t xml:space="preserve"> in South Wales are accessible online. However, the availability of </w:t>
      </w:r>
      <w:r w:rsidR="00F74B76" w:rsidRPr="00D66798">
        <w:rPr>
          <w:rFonts w:cstheme="minorHAnsi"/>
        </w:rPr>
        <w:t>images</w:t>
      </w:r>
      <w:r w:rsidR="00F812B0" w:rsidRPr="00D66798">
        <w:rPr>
          <w:rFonts w:cstheme="minorHAnsi"/>
        </w:rPr>
        <w:t xml:space="preserve"> for the Lampeter café is limited. Some sources that do have pictures include the café's current website, People's Collection Wales, Coflein, and Facebook.</w:t>
      </w:r>
      <w:r w:rsidR="00F812B0" w:rsidRPr="00F812B0">
        <w:rPr>
          <w:rFonts w:cstheme="minorHAnsi"/>
          <w:color w:val="000000" w:themeColor="text1"/>
        </w:rPr>
        <w:t xml:space="preserve"> </w:t>
      </w:r>
    </w:p>
    <w:p w14:paraId="1C6B5FAE" w14:textId="28367B0A" w:rsidR="006B5A7A" w:rsidRDefault="00B21969" w:rsidP="00E62F91">
      <w:pPr>
        <w:spacing w:line="360" w:lineRule="auto"/>
        <w:rPr>
          <w:rFonts w:cstheme="minorHAnsi"/>
          <w:color w:val="000000" w:themeColor="text1"/>
        </w:rPr>
      </w:pPr>
      <w:r>
        <w:rPr>
          <w:rFonts w:cstheme="minorHAnsi"/>
          <w:noProof/>
          <w:color w:val="000000" w:themeColor="text1"/>
        </w:rPr>
        <w:drawing>
          <wp:anchor distT="0" distB="0" distL="114300" distR="114300" simplePos="0" relativeHeight="251774976" behindDoc="1" locked="0" layoutInCell="1" allowOverlap="1" wp14:anchorId="4E7B81F5" wp14:editId="7C31EC96">
            <wp:simplePos x="0" y="0"/>
            <wp:positionH relativeFrom="column">
              <wp:posOffset>415925</wp:posOffset>
            </wp:positionH>
            <wp:positionV relativeFrom="paragraph">
              <wp:posOffset>2345690</wp:posOffset>
            </wp:positionV>
            <wp:extent cx="4535805" cy="2343150"/>
            <wp:effectExtent l="0" t="0" r="0" b="0"/>
            <wp:wrapTight wrapText="bothSides">
              <wp:wrapPolygon edited="0">
                <wp:start x="0" y="0"/>
                <wp:lineTo x="0" y="21424"/>
                <wp:lineTo x="21500" y="21424"/>
                <wp:lineTo x="21500" y="0"/>
                <wp:lineTo x="0" y="0"/>
              </wp:wrapPolygon>
            </wp:wrapTight>
            <wp:docPr id="1193743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35805"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6798">
        <w:rPr>
          <w:rFonts w:cstheme="minorHAnsi"/>
          <w:noProof/>
        </w:rPr>
        <w:drawing>
          <wp:anchor distT="0" distB="0" distL="114300" distR="114300" simplePos="0" relativeHeight="251772928" behindDoc="1" locked="0" layoutInCell="1" allowOverlap="1" wp14:anchorId="6EC8CC2D" wp14:editId="7451A323">
            <wp:simplePos x="0" y="0"/>
            <wp:positionH relativeFrom="column">
              <wp:posOffset>2540</wp:posOffset>
            </wp:positionH>
            <wp:positionV relativeFrom="paragraph">
              <wp:posOffset>103788</wp:posOffset>
            </wp:positionV>
            <wp:extent cx="3076575" cy="2095500"/>
            <wp:effectExtent l="0" t="0" r="9525" b="0"/>
            <wp:wrapTight wrapText="bothSides">
              <wp:wrapPolygon edited="0">
                <wp:start x="0" y="0"/>
                <wp:lineTo x="0" y="21404"/>
                <wp:lineTo x="21533" y="21404"/>
                <wp:lineTo x="21533" y="0"/>
                <wp:lineTo x="0" y="0"/>
              </wp:wrapPolygon>
            </wp:wrapTight>
            <wp:docPr id="9482655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76575" cy="209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812B0" w:rsidRPr="00F812B0">
        <w:t xml:space="preserve"> </w:t>
      </w:r>
    </w:p>
    <w:p w14:paraId="664C3FF0" w14:textId="5EBD88D0" w:rsidR="00E75135" w:rsidRDefault="006B5A7A" w:rsidP="006B5A7A">
      <w:pPr>
        <w:rPr>
          <w:rFonts w:cstheme="minorHAnsi"/>
          <w:color w:val="000000" w:themeColor="text1"/>
        </w:rPr>
      </w:pPr>
      <w:r>
        <w:rPr>
          <w:rFonts w:cstheme="minorHAnsi"/>
          <w:color w:val="000000" w:themeColor="text1"/>
        </w:rPr>
        <w:t xml:space="preserve">                                    </w:t>
      </w:r>
      <w:r w:rsidR="00393A7A">
        <w:rPr>
          <w:rFonts w:cstheme="minorHAnsi"/>
          <w:color w:val="000000" w:themeColor="text1"/>
        </w:rPr>
        <w:t xml:space="preserve">    </w:t>
      </w:r>
    </w:p>
    <w:p w14:paraId="5B04A1A0" w14:textId="20AACB8F" w:rsidR="00E75135" w:rsidRDefault="00E75135" w:rsidP="006B5A7A">
      <w:pPr>
        <w:rPr>
          <w:rFonts w:cstheme="minorHAnsi"/>
          <w:color w:val="000000" w:themeColor="text1"/>
        </w:rPr>
      </w:pPr>
    </w:p>
    <w:p w14:paraId="6EEB2AD5" w14:textId="4AB4970C" w:rsidR="00E75135" w:rsidRDefault="00E75135" w:rsidP="006B5A7A">
      <w:pPr>
        <w:rPr>
          <w:rFonts w:cstheme="minorHAnsi"/>
          <w:color w:val="000000" w:themeColor="text1"/>
        </w:rPr>
      </w:pPr>
    </w:p>
    <w:p w14:paraId="2D1C9FFC" w14:textId="6541EE9C" w:rsidR="00E75135" w:rsidRDefault="00E75135" w:rsidP="006B5A7A">
      <w:pPr>
        <w:rPr>
          <w:rFonts w:cstheme="minorHAnsi"/>
          <w:color w:val="000000" w:themeColor="text1"/>
        </w:rPr>
      </w:pPr>
    </w:p>
    <w:p w14:paraId="2BC2BD7F" w14:textId="2243A903" w:rsidR="00E75135" w:rsidRDefault="00E75135" w:rsidP="006B5A7A">
      <w:pPr>
        <w:rPr>
          <w:rFonts w:cstheme="minorHAnsi"/>
          <w:color w:val="000000" w:themeColor="text1"/>
        </w:rPr>
      </w:pPr>
    </w:p>
    <w:p w14:paraId="50AE8344" w14:textId="2801D7A0" w:rsidR="00E75135" w:rsidRDefault="00E75135" w:rsidP="006B5A7A">
      <w:pPr>
        <w:rPr>
          <w:rFonts w:cstheme="minorHAnsi"/>
          <w:color w:val="000000" w:themeColor="text1"/>
        </w:rPr>
      </w:pPr>
    </w:p>
    <w:p w14:paraId="4B8FB978" w14:textId="7E75FDDD" w:rsidR="00E75135" w:rsidRDefault="00E75135" w:rsidP="006B5A7A">
      <w:pPr>
        <w:rPr>
          <w:rFonts w:cstheme="minorHAnsi"/>
          <w:color w:val="000000" w:themeColor="text1"/>
        </w:rPr>
      </w:pPr>
    </w:p>
    <w:p w14:paraId="7EF77A85" w14:textId="7A60079D" w:rsidR="00E75135" w:rsidRDefault="00E75135" w:rsidP="006B5A7A">
      <w:pPr>
        <w:rPr>
          <w:rFonts w:cstheme="minorHAnsi"/>
          <w:color w:val="000000" w:themeColor="text1"/>
        </w:rPr>
      </w:pPr>
    </w:p>
    <w:p w14:paraId="435930D2" w14:textId="20687DFC" w:rsidR="00E75135" w:rsidRDefault="00E75135" w:rsidP="006B5A7A">
      <w:pPr>
        <w:rPr>
          <w:rFonts w:cstheme="minorHAnsi"/>
          <w:color w:val="000000" w:themeColor="text1"/>
        </w:rPr>
      </w:pPr>
    </w:p>
    <w:p w14:paraId="1904AFB2" w14:textId="38821DED" w:rsidR="00E75135" w:rsidRDefault="00E75135" w:rsidP="006B5A7A">
      <w:pPr>
        <w:rPr>
          <w:rFonts w:cstheme="minorHAnsi"/>
          <w:color w:val="000000" w:themeColor="text1"/>
        </w:rPr>
      </w:pPr>
    </w:p>
    <w:p w14:paraId="7DB9A424" w14:textId="24351207" w:rsidR="00E75135" w:rsidRDefault="00E75135" w:rsidP="006B5A7A">
      <w:pPr>
        <w:rPr>
          <w:rFonts w:cstheme="minorHAnsi"/>
          <w:color w:val="000000" w:themeColor="text1"/>
        </w:rPr>
      </w:pPr>
    </w:p>
    <w:p w14:paraId="4AFC2387" w14:textId="142FA97B" w:rsidR="00E75135" w:rsidRDefault="00E75135" w:rsidP="006B5A7A">
      <w:pPr>
        <w:rPr>
          <w:rFonts w:cstheme="minorHAnsi"/>
          <w:color w:val="000000" w:themeColor="text1"/>
        </w:rPr>
      </w:pPr>
    </w:p>
    <w:p w14:paraId="7FE5A6B2" w14:textId="5C684169" w:rsidR="00E75135" w:rsidRDefault="00E75135" w:rsidP="006B5A7A">
      <w:pPr>
        <w:rPr>
          <w:rFonts w:cstheme="minorHAnsi"/>
          <w:color w:val="000000" w:themeColor="text1"/>
        </w:rPr>
      </w:pPr>
    </w:p>
    <w:p w14:paraId="4E54312F" w14:textId="47FA94A1" w:rsidR="00793E4E" w:rsidRPr="00B21969" w:rsidRDefault="00490FDF" w:rsidP="00B21969">
      <w:pPr>
        <w:spacing w:line="360" w:lineRule="auto"/>
        <w:rPr>
          <w:rFonts w:cstheme="minorHAnsi"/>
          <w:color w:val="000000" w:themeColor="text1"/>
        </w:rPr>
      </w:pPr>
      <w:r>
        <w:rPr>
          <w:rFonts w:eastAsia="Times New Roman" w:cstheme="minorHAnsi"/>
          <w:noProof/>
          <w:color w:val="000000" w:themeColor="text1"/>
          <w:kern w:val="0"/>
          <w:lang w:eastAsia="en-GB"/>
          <w14:ligatures w14:val="none"/>
        </w:rPr>
        <w:drawing>
          <wp:anchor distT="0" distB="0" distL="114300" distR="114300" simplePos="0" relativeHeight="251776000" behindDoc="1" locked="0" layoutInCell="1" allowOverlap="1" wp14:anchorId="2DDE36C7" wp14:editId="7325D264">
            <wp:simplePos x="5113655" y="7653655"/>
            <wp:positionH relativeFrom="margin">
              <wp:align>right</wp:align>
            </wp:positionH>
            <wp:positionV relativeFrom="margin">
              <wp:align>bottom</wp:align>
            </wp:positionV>
            <wp:extent cx="1574165" cy="2124075"/>
            <wp:effectExtent l="0" t="0" r="6985" b="9525"/>
            <wp:wrapSquare wrapText="bothSides"/>
            <wp:docPr id="11531813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74165" cy="2124075"/>
                    </a:xfrm>
                    <a:prstGeom prst="rect">
                      <a:avLst/>
                    </a:prstGeom>
                    <a:noFill/>
                    <a:ln>
                      <a:noFill/>
                    </a:ln>
                  </pic:spPr>
                </pic:pic>
              </a:graphicData>
            </a:graphic>
            <wp14:sizeRelH relativeFrom="page">
              <wp14:pctWidth>0</wp14:pctWidth>
            </wp14:sizeRelH>
            <wp14:sizeRelV relativeFrom="page">
              <wp14:pctHeight>0</wp14:pctHeight>
            </wp14:sizeRelV>
          </wp:anchor>
        </w:drawing>
      </w:r>
      <w:r w:rsidR="00177CC5" w:rsidRPr="00D66798">
        <w:rPr>
          <w:rFonts w:eastAsia="Times New Roman" w:cstheme="minorHAnsi"/>
          <w:kern w:val="0"/>
          <w:lang w:eastAsia="en-GB"/>
          <w14:ligatures w14:val="none"/>
        </w:rPr>
        <w:t>Within Lampeter, the Conti family is well known, especially Leno (See Pic 1</w:t>
      </w:r>
      <w:r w:rsidR="000100A3" w:rsidRPr="00D66798">
        <w:rPr>
          <w:rFonts w:eastAsia="Times New Roman" w:cstheme="minorHAnsi"/>
          <w:kern w:val="0"/>
          <w:lang w:eastAsia="en-GB"/>
          <w14:ligatures w14:val="none"/>
        </w:rPr>
        <w:t>2</w:t>
      </w:r>
      <w:r w:rsidR="00177CC5" w:rsidRPr="00D66798">
        <w:rPr>
          <w:rFonts w:eastAsia="Times New Roman" w:cstheme="minorHAnsi"/>
          <w:kern w:val="0"/>
          <w:lang w:eastAsia="en-GB"/>
          <w14:ligatures w14:val="none"/>
        </w:rPr>
        <w:t>), also known as Angelo Attilio Alfredo Conti, who, having left the RAF in 1948, returned</w:t>
      </w:r>
      <w:r w:rsidR="00793E4E" w:rsidRPr="00D66798">
        <w:rPr>
          <w:rFonts w:eastAsia="Times New Roman" w:cstheme="minorHAnsi"/>
          <w:kern w:val="0"/>
          <w:lang w:eastAsia="en-GB"/>
          <w14:ligatures w14:val="none"/>
        </w:rPr>
        <w:t xml:space="preserve"> </w:t>
      </w:r>
      <w:r w:rsidR="00177CC5" w:rsidRPr="00D66798">
        <w:rPr>
          <w:rFonts w:eastAsia="Times New Roman" w:cstheme="minorHAnsi"/>
          <w:kern w:val="0"/>
          <w:lang w:eastAsia="en-GB"/>
          <w14:ligatures w14:val="none"/>
        </w:rPr>
        <w:t>to the town</w:t>
      </w:r>
      <w:r w:rsidR="00793E4E" w:rsidRPr="00D66798">
        <w:rPr>
          <w:rFonts w:eastAsia="Times New Roman" w:cstheme="minorHAnsi"/>
          <w:kern w:val="0"/>
          <w:lang w:eastAsia="en-GB"/>
          <w14:ligatures w14:val="none"/>
        </w:rPr>
        <w:t xml:space="preserve"> to help his father run the business</w:t>
      </w:r>
      <w:r w:rsidR="005C3E72" w:rsidRPr="00D66798">
        <w:rPr>
          <w:rFonts w:eastAsia="Times New Roman" w:cstheme="minorHAnsi"/>
          <w:kern w:val="0"/>
          <w:lang w:eastAsia="en-GB"/>
          <w14:ligatures w14:val="none"/>
        </w:rPr>
        <w:t xml:space="preserve"> up until his retirement</w:t>
      </w:r>
      <w:r w:rsidR="00793E4E" w:rsidRPr="00D66798">
        <w:rPr>
          <w:rFonts w:eastAsia="Times New Roman" w:cstheme="minorHAnsi"/>
          <w:kern w:val="0"/>
          <w:lang w:eastAsia="en-GB"/>
          <w14:ligatures w14:val="none"/>
        </w:rPr>
        <w:t xml:space="preserve">. The Café has been a successful business within the Lampeter community and is still family-owned by the third generation. The Lampeter café was the last of the Conti’s, but it </w:t>
      </w:r>
      <w:r w:rsidR="00793E4E" w:rsidRPr="00D66798">
        <w:rPr>
          <w:rFonts w:cstheme="minorHAnsi"/>
          <w:spacing w:val="5"/>
        </w:rPr>
        <w:t xml:space="preserve">expanded to a second site in </w:t>
      </w:r>
      <w:r w:rsidR="00793E4E" w:rsidRPr="00D66798">
        <w:rPr>
          <w:rFonts w:cstheme="minorHAnsi"/>
          <w:spacing w:val="5"/>
        </w:rPr>
        <w:lastRenderedPageBreak/>
        <w:t>Llanerchaeron</w:t>
      </w:r>
      <w:r w:rsidR="00793E4E" w:rsidRPr="00D66798">
        <w:rPr>
          <w:rFonts w:eastAsia="Times New Roman" w:cstheme="minorHAnsi"/>
          <w:kern w:val="0"/>
          <w:lang w:eastAsia="en-GB"/>
          <w14:ligatures w14:val="none"/>
        </w:rPr>
        <w:t>. Their well-known ice cream is available across multiple cafes and restaurants across Wales (Conti’s Ice Cream, 2017; National Trust, 2024).</w:t>
      </w:r>
    </w:p>
    <w:p w14:paraId="0B8E5A28" w14:textId="77777777" w:rsidR="005C3E72" w:rsidRPr="00D66798" w:rsidRDefault="005C3E72" w:rsidP="00793E4E">
      <w:pPr>
        <w:spacing w:line="360" w:lineRule="auto"/>
        <w:rPr>
          <w:rFonts w:eastAsia="Times New Roman" w:cstheme="minorHAnsi"/>
          <w:kern w:val="0"/>
          <w:lang w:eastAsia="en-GB"/>
          <w14:ligatures w14:val="none"/>
        </w:rPr>
      </w:pPr>
    </w:p>
    <w:p w14:paraId="378691F7" w14:textId="15A82CD8" w:rsidR="00BD1200" w:rsidRPr="00D66798" w:rsidRDefault="00D1167D" w:rsidP="00177CC5">
      <w:pPr>
        <w:spacing w:line="360" w:lineRule="auto"/>
        <w:rPr>
          <w:rFonts w:eastAsia="Times New Roman" w:cstheme="minorHAnsi"/>
          <w:kern w:val="0"/>
          <w:lang w:eastAsia="en-GB"/>
          <w14:ligatures w14:val="none"/>
        </w:rPr>
      </w:pPr>
      <w:r w:rsidRPr="00D66798">
        <w:rPr>
          <w:rFonts w:eastAsia="Times New Roman" w:cstheme="minorHAnsi"/>
          <w:kern w:val="0"/>
          <w:lang w:eastAsia="en-GB"/>
          <w14:ligatures w14:val="none"/>
        </w:rPr>
        <w:t>Research</w:t>
      </w:r>
      <w:r w:rsidR="00650F70" w:rsidRPr="00D66798">
        <w:rPr>
          <w:rFonts w:eastAsia="Times New Roman" w:cstheme="minorHAnsi"/>
          <w:kern w:val="0"/>
          <w:lang w:eastAsia="en-GB"/>
          <w14:ligatures w14:val="none"/>
        </w:rPr>
        <w:t xml:space="preserve"> of the social media site Facebook shows</w:t>
      </w:r>
      <w:r w:rsidR="00625F4E" w:rsidRPr="00D66798">
        <w:rPr>
          <w:rFonts w:eastAsia="Times New Roman" w:cstheme="minorHAnsi"/>
          <w:kern w:val="0"/>
          <w:lang w:eastAsia="en-GB"/>
          <w14:ligatures w14:val="none"/>
        </w:rPr>
        <w:t xml:space="preserve"> two</w:t>
      </w:r>
      <w:r w:rsidRPr="00D66798">
        <w:rPr>
          <w:rFonts w:eastAsia="Times New Roman" w:cstheme="minorHAnsi"/>
          <w:kern w:val="0"/>
          <w:lang w:eastAsia="en-GB"/>
          <w14:ligatures w14:val="none"/>
        </w:rPr>
        <w:t xml:space="preserve"> </w:t>
      </w:r>
      <w:r w:rsidR="00625F4E" w:rsidRPr="00D66798">
        <w:rPr>
          <w:rFonts w:eastAsia="Times New Roman" w:cstheme="minorHAnsi"/>
          <w:kern w:val="0"/>
          <w:lang w:eastAsia="en-GB"/>
          <w14:ligatures w14:val="none"/>
        </w:rPr>
        <w:t>pages</w:t>
      </w:r>
      <w:r w:rsidR="00C8049C" w:rsidRPr="00D66798">
        <w:rPr>
          <w:rFonts w:eastAsia="Times New Roman" w:cstheme="minorHAnsi"/>
          <w:kern w:val="0"/>
          <w:lang w:eastAsia="en-GB"/>
          <w14:ligatures w14:val="none"/>
        </w:rPr>
        <w:t>, ‘The Lampeter Society’ and ‘Old Lampeter Photos’,</w:t>
      </w:r>
      <w:r w:rsidR="00691D73" w:rsidRPr="00D66798">
        <w:rPr>
          <w:rFonts w:eastAsia="Times New Roman" w:cstheme="minorHAnsi"/>
          <w:kern w:val="0"/>
          <w:lang w:eastAsia="en-GB"/>
          <w14:ligatures w14:val="none"/>
        </w:rPr>
        <w:t xml:space="preserve"> </w:t>
      </w:r>
      <w:r w:rsidR="00625F4E" w:rsidRPr="00D66798">
        <w:rPr>
          <w:rFonts w:eastAsia="Times New Roman" w:cstheme="minorHAnsi"/>
          <w:kern w:val="0"/>
          <w:lang w:eastAsia="en-GB"/>
          <w14:ligatures w14:val="none"/>
        </w:rPr>
        <w:t xml:space="preserve">with </w:t>
      </w:r>
      <w:r w:rsidR="00D05033" w:rsidRPr="00D66798">
        <w:rPr>
          <w:rFonts w:eastAsia="Times New Roman" w:cstheme="minorHAnsi"/>
          <w:kern w:val="0"/>
          <w:lang w:eastAsia="en-GB"/>
          <w14:ligatures w14:val="none"/>
        </w:rPr>
        <w:t>numerous</w:t>
      </w:r>
      <w:r w:rsidR="00625F4E" w:rsidRPr="00D66798">
        <w:rPr>
          <w:rFonts w:eastAsia="Times New Roman" w:cstheme="minorHAnsi"/>
          <w:kern w:val="0"/>
          <w:lang w:eastAsia="en-GB"/>
          <w14:ligatures w14:val="none"/>
        </w:rPr>
        <w:t xml:space="preserve"> results</w:t>
      </w:r>
      <w:r w:rsidR="00177CC5" w:rsidRPr="00D66798">
        <w:rPr>
          <w:rFonts w:eastAsia="Times New Roman" w:cstheme="minorHAnsi"/>
          <w:kern w:val="0"/>
          <w:lang w:eastAsia="en-GB"/>
          <w14:ligatures w14:val="none"/>
        </w:rPr>
        <w:t xml:space="preserve"> for the café and family</w:t>
      </w:r>
      <w:r w:rsidR="00625F4E" w:rsidRPr="00D66798">
        <w:rPr>
          <w:rFonts w:eastAsia="Times New Roman" w:cstheme="minorHAnsi"/>
          <w:kern w:val="0"/>
          <w:lang w:eastAsia="en-GB"/>
          <w14:ligatures w14:val="none"/>
        </w:rPr>
        <w:t xml:space="preserve">.  The overall impression is </w:t>
      </w:r>
      <w:r w:rsidR="004D7649" w:rsidRPr="00D66798">
        <w:rPr>
          <w:rFonts w:eastAsia="Times New Roman" w:cstheme="minorHAnsi"/>
          <w:kern w:val="0"/>
          <w:lang w:eastAsia="en-GB"/>
          <w14:ligatures w14:val="none"/>
        </w:rPr>
        <w:t xml:space="preserve">of great fondness and nostalgia for the café as </w:t>
      </w:r>
      <w:r w:rsidR="00625F4E" w:rsidRPr="00D66798">
        <w:rPr>
          <w:rFonts w:eastAsia="Times New Roman" w:cstheme="minorHAnsi"/>
          <w:kern w:val="0"/>
          <w:lang w:eastAsia="en-GB"/>
          <w14:ligatures w14:val="none"/>
        </w:rPr>
        <w:t>an integral part of the community</w:t>
      </w:r>
      <w:r w:rsidRPr="00D66798">
        <w:rPr>
          <w:rFonts w:eastAsia="Times New Roman" w:cstheme="minorHAnsi"/>
          <w:kern w:val="0"/>
          <w:lang w:eastAsia="en-GB"/>
          <w14:ligatures w14:val="none"/>
        </w:rPr>
        <w:t xml:space="preserve"> for 90 years</w:t>
      </w:r>
      <w:r w:rsidR="00625F4E" w:rsidRPr="00D66798">
        <w:rPr>
          <w:rFonts w:eastAsia="Times New Roman" w:cstheme="minorHAnsi"/>
          <w:kern w:val="0"/>
          <w:lang w:eastAsia="en-GB"/>
          <w14:ligatures w14:val="none"/>
        </w:rPr>
        <w:t xml:space="preserve">.  </w:t>
      </w:r>
      <w:r w:rsidR="002A6F66" w:rsidRPr="00D66798">
        <w:rPr>
          <w:rFonts w:eastAsia="Times New Roman" w:cstheme="minorHAnsi"/>
          <w:kern w:val="0"/>
          <w:lang w:eastAsia="en-GB"/>
          <w14:ligatures w14:val="none"/>
        </w:rPr>
        <w:t xml:space="preserve">Below </w:t>
      </w:r>
      <w:r w:rsidR="001965C9" w:rsidRPr="00D66798">
        <w:rPr>
          <w:rFonts w:eastAsia="Times New Roman" w:cstheme="minorHAnsi"/>
          <w:kern w:val="0"/>
          <w:lang w:eastAsia="en-GB"/>
          <w14:ligatures w14:val="none"/>
        </w:rPr>
        <w:t>is</w:t>
      </w:r>
      <w:r w:rsidR="002A6F66" w:rsidRPr="00D66798">
        <w:rPr>
          <w:rFonts w:eastAsia="Times New Roman" w:cstheme="minorHAnsi"/>
          <w:kern w:val="0"/>
          <w:lang w:eastAsia="en-GB"/>
          <w14:ligatures w14:val="none"/>
        </w:rPr>
        <w:t xml:space="preserve"> </w:t>
      </w:r>
      <w:r w:rsidR="001965C9" w:rsidRPr="00D66798">
        <w:rPr>
          <w:rFonts w:eastAsia="Times New Roman" w:cstheme="minorHAnsi"/>
          <w:kern w:val="0"/>
          <w:lang w:eastAsia="en-GB"/>
          <w14:ligatures w14:val="none"/>
        </w:rPr>
        <w:t>a selection</w:t>
      </w:r>
      <w:r w:rsidR="002A6F66" w:rsidRPr="00D66798">
        <w:rPr>
          <w:rFonts w:eastAsia="Times New Roman" w:cstheme="minorHAnsi"/>
          <w:kern w:val="0"/>
          <w:lang w:eastAsia="en-GB"/>
          <w14:ligatures w14:val="none"/>
        </w:rPr>
        <w:t xml:space="preserve"> of the photographs submitted by members of these groups</w:t>
      </w:r>
      <w:r w:rsidR="007D249A" w:rsidRPr="00D66798">
        <w:rPr>
          <w:rFonts w:eastAsia="Times New Roman" w:cstheme="minorHAnsi"/>
          <w:kern w:val="0"/>
          <w:lang w:eastAsia="en-GB"/>
          <w14:ligatures w14:val="none"/>
        </w:rPr>
        <w:t xml:space="preserve"> (See Pic </w:t>
      </w:r>
      <w:r w:rsidR="000100A3" w:rsidRPr="00D66798">
        <w:rPr>
          <w:rFonts w:eastAsia="Times New Roman" w:cstheme="minorHAnsi"/>
          <w:kern w:val="0"/>
          <w:lang w:eastAsia="en-GB"/>
          <w14:ligatures w14:val="none"/>
        </w:rPr>
        <w:t>13</w:t>
      </w:r>
      <w:r w:rsidR="007D249A" w:rsidRPr="00D66798">
        <w:rPr>
          <w:rFonts w:eastAsia="Times New Roman" w:cstheme="minorHAnsi"/>
          <w:kern w:val="0"/>
          <w:lang w:eastAsia="en-GB"/>
          <w14:ligatures w14:val="none"/>
        </w:rPr>
        <w:t>).</w:t>
      </w:r>
    </w:p>
    <w:p w14:paraId="6C3ED31C" w14:textId="6FCD28EB" w:rsidR="00554293" w:rsidRDefault="00D66798" w:rsidP="00177CC5">
      <w:pPr>
        <w:spacing w:line="360" w:lineRule="auto"/>
        <w:rPr>
          <w:rFonts w:eastAsia="Times New Roman" w:cstheme="minorHAnsi"/>
          <w:color w:val="000000" w:themeColor="text1"/>
          <w:kern w:val="0"/>
          <w:lang w:eastAsia="en-GB"/>
          <w14:ligatures w14:val="none"/>
        </w:rPr>
      </w:pPr>
      <w:r w:rsidRPr="00D66798">
        <w:rPr>
          <w:rFonts w:eastAsia="Times New Roman" w:cstheme="minorHAnsi"/>
          <w:noProof/>
          <w:kern w:val="0"/>
          <w:lang w:eastAsia="en-GB"/>
          <w14:ligatures w14:val="none"/>
        </w:rPr>
        <w:drawing>
          <wp:anchor distT="0" distB="0" distL="114300" distR="114300" simplePos="0" relativeHeight="251777024" behindDoc="1" locked="0" layoutInCell="1" allowOverlap="1" wp14:anchorId="7BBF6B49" wp14:editId="10E8C314">
            <wp:simplePos x="0" y="0"/>
            <wp:positionH relativeFrom="column">
              <wp:posOffset>461645</wp:posOffset>
            </wp:positionH>
            <wp:positionV relativeFrom="paragraph">
              <wp:posOffset>32032</wp:posOffset>
            </wp:positionV>
            <wp:extent cx="4817745" cy="2962275"/>
            <wp:effectExtent l="0" t="0" r="1905" b="9525"/>
            <wp:wrapTight wrapText="bothSides">
              <wp:wrapPolygon edited="0">
                <wp:start x="0" y="0"/>
                <wp:lineTo x="0" y="21531"/>
                <wp:lineTo x="21523" y="21531"/>
                <wp:lineTo x="21523" y="0"/>
                <wp:lineTo x="0" y="0"/>
              </wp:wrapPolygon>
            </wp:wrapTight>
            <wp:docPr id="20963106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17745" cy="2962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91F1EB" w14:textId="77777777" w:rsidR="00D63CA6" w:rsidRDefault="00D63CA6" w:rsidP="001E6ACF">
      <w:pPr>
        <w:spacing w:line="360" w:lineRule="auto"/>
        <w:rPr>
          <w:rFonts w:cstheme="minorHAnsi"/>
          <w:color w:val="000000" w:themeColor="text1"/>
          <w:u w:val="single"/>
        </w:rPr>
      </w:pPr>
    </w:p>
    <w:p w14:paraId="505B7FEA" w14:textId="77777777" w:rsidR="00D63CA6" w:rsidRDefault="00D63CA6" w:rsidP="001E6ACF">
      <w:pPr>
        <w:spacing w:line="360" w:lineRule="auto"/>
        <w:rPr>
          <w:rFonts w:cstheme="minorHAnsi"/>
          <w:color w:val="000000" w:themeColor="text1"/>
          <w:u w:val="single"/>
        </w:rPr>
      </w:pPr>
    </w:p>
    <w:p w14:paraId="0018B66B" w14:textId="77777777" w:rsidR="00D63CA6" w:rsidRDefault="00D63CA6" w:rsidP="001E6ACF">
      <w:pPr>
        <w:spacing w:line="360" w:lineRule="auto"/>
        <w:rPr>
          <w:rFonts w:cstheme="minorHAnsi"/>
          <w:color w:val="000000" w:themeColor="text1"/>
          <w:u w:val="single"/>
        </w:rPr>
      </w:pPr>
    </w:p>
    <w:p w14:paraId="5511D02D" w14:textId="77777777" w:rsidR="00D63CA6" w:rsidRDefault="00D63CA6" w:rsidP="001E6ACF">
      <w:pPr>
        <w:spacing w:line="360" w:lineRule="auto"/>
        <w:rPr>
          <w:rFonts w:cstheme="minorHAnsi"/>
          <w:color w:val="000000" w:themeColor="text1"/>
          <w:u w:val="single"/>
        </w:rPr>
      </w:pPr>
    </w:p>
    <w:p w14:paraId="7C56FF35" w14:textId="77777777" w:rsidR="00D63CA6" w:rsidRDefault="00D63CA6" w:rsidP="001E6ACF">
      <w:pPr>
        <w:spacing w:line="360" w:lineRule="auto"/>
        <w:rPr>
          <w:rFonts w:cstheme="minorHAnsi"/>
          <w:color w:val="000000" w:themeColor="text1"/>
          <w:u w:val="single"/>
        </w:rPr>
      </w:pPr>
    </w:p>
    <w:p w14:paraId="29AC5745" w14:textId="77777777" w:rsidR="00D63CA6" w:rsidRDefault="00D63CA6" w:rsidP="001E6ACF">
      <w:pPr>
        <w:spacing w:line="360" w:lineRule="auto"/>
        <w:rPr>
          <w:rFonts w:cstheme="minorHAnsi"/>
          <w:color w:val="000000" w:themeColor="text1"/>
          <w:u w:val="single"/>
        </w:rPr>
      </w:pPr>
    </w:p>
    <w:p w14:paraId="3DA6DEBA" w14:textId="77777777" w:rsidR="00D63CA6" w:rsidRDefault="00D63CA6" w:rsidP="001E6ACF">
      <w:pPr>
        <w:spacing w:line="360" w:lineRule="auto"/>
        <w:rPr>
          <w:rFonts w:cstheme="minorHAnsi"/>
          <w:color w:val="000000" w:themeColor="text1"/>
          <w:u w:val="single"/>
        </w:rPr>
      </w:pPr>
    </w:p>
    <w:p w14:paraId="3E7945A3" w14:textId="77777777" w:rsidR="00D63CA6" w:rsidRDefault="00D63CA6" w:rsidP="001E6ACF">
      <w:pPr>
        <w:spacing w:line="360" w:lineRule="auto"/>
        <w:rPr>
          <w:rFonts w:cstheme="minorHAnsi"/>
          <w:color w:val="000000" w:themeColor="text1"/>
          <w:u w:val="single"/>
        </w:rPr>
      </w:pPr>
    </w:p>
    <w:p w14:paraId="11ECB002" w14:textId="77777777" w:rsidR="00D63CA6" w:rsidRDefault="00D63CA6" w:rsidP="001E6ACF">
      <w:pPr>
        <w:spacing w:line="360" w:lineRule="auto"/>
        <w:rPr>
          <w:rFonts w:cstheme="minorHAnsi"/>
          <w:color w:val="000000" w:themeColor="text1"/>
          <w:u w:val="single"/>
        </w:rPr>
      </w:pPr>
    </w:p>
    <w:p w14:paraId="7FF25145" w14:textId="77777777" w:rsidR="00D63CA6" w:rsidRDefault="00D63CA6" w:rsidP="001E6ACF">
      <w:pPr>
        <w:spacing w:line="360" w:lineRule="auto"/>
        <w:rPr>
          <w:rFonts w:cstheme="minorHAnsi"/>
          <w:color w:val="000000" w:themeColor="text1"/>
          <w:u w:val="single"/>
        </w:rPr>
      </w:pPr>
    </w:p>
    <w:p w14:paraId="5E808070" w14:textId="368F62BC" w:rsidR="00275E0F" w:rsidRPr="00D66798" w:rsidRDefault="00896442" w:rsidP="001E6ACF">
      <w:pPr>
        <w:spacing w:line="360" w:lineRule="auto"/>
        <w:rPr>
          <w:rFonts w:cstheme="minorHAnsi"/>
          <w:u w:val="single"/>
        </w:rPr>
      </w:pPr>
      <w:r w:rsidRPr="00D66798">
        <w:rPr>
          <w:rFonts w:cstheme="minorHAnsi"/>
          <w:u w:val="single"/>
        </w:rPr>
        <w:t xml:space="preserve">ITALIAN COMMUNITY WITHIN THE LAMPETER AREA </w:t>
      </w:r>
    </w:p>
    <w:p w14:paraId="3C722519" w14:textId="656B1FE4" w:rsidR="00D36500" w:rsidRPr="00D66798" w:rsidRDefault="009F6C46" w:rsidP="001E6ACF">
      <w:pPr>
        <w:spacing w:line="360" w:lineRule="auto"/>
        <w:rPr>
          <w:rFonts w:cstheme="minorHAnsi"/>
          <w:u w:val="single"/>
        </w:rPr>
      </w:pPr>
      <w:r w:rsidRPr="00D66798">
        <w:rPr>
          <w:rFonts w:cstheme="minorHAnsi"/>
        </w:rPr>
        <w:t xml:space="preserve">Further research was conducted into Italian </w:t>
      </w:r>
      <w:r w:rsidR="00596109" w:rsidRPr="00D66798">
        <w:rPr>
          <w:rFonts w:cstheme="minorHAnsi"/>
        </w:rPr>
        <w:t>connections</w:t>
      </w:r>
      <w:r w:rsidRPr="00D66798">
        <w:rPr>
          <w:rFonts w:cstheme="minorHAnsi"/>
        </w:rPr>
        <w:t xml:space="preserve"> to the Lampeter </w:t>
      </w:r>
      <w:r w:rsidR="00435DD9" w:rsidRPr="00D66798">
        <w:rPr>
          <w:rFonts w:cstheme="minorHAnsi"/>
        </w:rPr>
        <w:t>area for this period</w:t>
      </w:r>
      <w:r w:rsidR="00C8049C" w:rsidRPr="00D66798">
        <w:rPr>
          <w:rFonts w:cstheme="minorHAnsi"/>
        </w:rPr>
        <w:t>.</w:t>
      </w:r>
      <w:r w:rsidR="00596109" w:rsidRPr="00D66798">
        <w:rPr>
          <w:rFonts w:cstheme="minorHAnsi"/>
        </w:rPr>
        <w:t xml:space="preserve">  The first result was ‘</w:t>
      </w:r>
      <w:r w:rsidR="00596109" w:rsidRPr="00D66798">
        <w:rPr>
          <w:rFonts w:ascii="Calibri" w:eastAsia="Times New Roman" w:hAnsi="Calibri" w:cs="Calibri"/>
          <w:kern w:val="0"/>
          <w:lang w:eastAsia="en-GB"/>
          <w14:ligatures w14:val="none"/>
        </w:rPr>
        <w:t>Our Lady of Mount Carmel Catholic Church’, Lampeter (</w:t>
      </w:r>
      <w:r w:rsidR="000100A3" w:rsidRPr="00D66798">
        <w:rPr>
          <w:rFonts w:ascii="Calibri" w:eastAsia="Times New Roman" w:hAnsi="Calibri" w:cs="Calibri"/>
          <w:kern w:val="0"/>
          <w:lang w:eastAsia="en-GB"/>
          <w14:ligatures w14:val="none"/>
        </w:rPr>
        <w:t xml:space="preserve">See </w:t>
      </w:r>
      <w:r w:rsidR="00596109" w:rsidRPr="00D66798">
        <w:rPr>
          <w:rFonts w:ascii="Calibri" w:eastAsia="Times New Roman" w:hAnsi="Calibri" w:cs="Calibri"/>
          <w:kern w:val="0"/>
          <w:lang w:eastAsia="en-GB"/>
          <w14:ligatures w14:val="none"/>
        </w:rPr>
        <w:t xml:space="preserve">Pic </w:t>
      </w:r>
      <w:r w:rsidR="000100A3" w:rsidRPr="00D66798">
        <w:rPr>
          <w:rFonts w:ascii="Calibri" w:eastAsia="Times New Roman" w:hAnsi="Calibri" w:cs="Calibri"/>
          <w:kern w:val="0"/>
          <w:lang w:eastAsia="en-GB"/>
          <w14:ligatures w14:val="none"/>
        </w:rPr>
        <w:t>14</w:t>
      </w:r>
      <w:r w:rsidR="00596109" w:rsidRPr="00D66798">
        <w:rPr>
          <w:rFonts w:ascii="Calibri" w:eastAsia="Times New Roman" w:hAnsi="Calibri" w:cs="Calibri"/>
          <w:kern w:val="0"/>
          <w:lang w:eastAsia="en-GB"/>
          <w14:ligatures w14:val="none"/>
        </w:rPr>
        <w:t xml:space="preserve">), built in 1938 and </w:t>
      </w:r>
      <w:r w:rsidR="004D7649" w:rsidRPr="00D66798">
        <w:rPr>
          <w:rFonts w:ascii="Calibri" w:eastAsia="Times New Roman" w:hAnsi="Calibri" w:cs="Calibri"/>
          <w:kern w:val="0"/>
          <w:lang w:eastAsia="en-GB"/>
          <w14:ligatures w14:val="none"/>
        </w:rPr>
        <w:t>within a short</w:t>
      </w:r>
      <w:r w:rsidR="00596109" w:rsidRPr="00D66798">
        <w:rPr>
          <w:rFonts w:ascii="Calibri" w:eastAsia="Times New Roman" w:hAnsi="Calibri" w:cs="Calibri"/>
          <w:kern w:val="0"/>
          <w:lang w:eastAsia="en-GB"/>
          <w14:ligatures w14:val="none"/>
        </w:rPr>
        <w:t xml:space="preserve"> </w:t>
      </w:r>
      <w:r w:rsidR="001E6ACF" w:rsidRPr="00D66798">
        <w:rPr>
          <w:rFonts w:ascii="Calibri" w:eastAsia="Times New Roman" w:hAnsi="Calibri" w:cs="Calibri"/>
          <w:kern w:val="0"/>
          <w:lang w:eastAsia="en-GB"/>
          <w14:ligatures w14:val="none"/>
        </w:rPr>
        <w:t xml:space="preserve">walking </w:t>
      </w:r>
      <w:r w:rsidR="00596109" w:rsidRPr="00D66798">
        <w:rPr>
          <w:rFonts w:ascii="Calibri" w:eastAsia="Times New Roman" w:hAnsi="Calibri" w:cs="Calibri"/>
          <w:kern w:val="0"/>
          <w:lang w:eastAsia="en-GB"/>
          <w14:ligatures w14:val="none"/>
        </w:rPr>
        <w:t>distance of Harford Square</w:t>
      </w:r>
      <w:r w:rsidR="00F76430" w:rsidRPr="00D66798">
        <w:rPr>
          <w:rFonts w:ascii="Calibri" w:eastAsia="Times New Roman" w:hAnsi="Calibri" w:cs="Calibri"/>
          <w:kern w:val="0"/>
          <w:lang w:eastAsia="en-GB"/>
          <w14:ligatures w14:val="none"/>
        </w:rPr>
        <w:t>. As Irish, Italian, and Polish immigrants came to West Wales for work, a Catholic Church was needed in the area since the closest was 60 miles away</w:t>
      </w:r>
      <w:r w:rsidR="00275E0F" w:rsidRPr="00D66798">
        <w:rPr>
          <w:rFonts w:ascii="Calibri" w:eastAsia="Times New Roman" w:hAnsi="Calibri" w:cs="Calibri"/>
          <w:kern w:val="0"/>
          <w:lang w:eastAsia="en-GB"/>
          <w14:ligatures w14:val="none"/>
        </w:rPr>
        <w:t xml:space="preserve"> </w:t>
      </w:r>
      <w:r w:rsidR="00596109" w:rsidRPr="00D66798">
        <w:rPr>
          <w:rFonts w:ascii="Calibri" w:eastAsia="Times New Roman" w:hAnsi="Calibri" w:cs="Calibri"/>
          <w:kern w:val="0"/>
          <w:lang w:eastAsia="en-GB"/>
          <w14:ligatures w14:val="none"/>
        </w:rPr>
        <w:t>(Imaging the Bible in Wales, 2024</w:t>
      </w:r>
      <w:r w:rsidR="00F76430" w:rsidRPr="00D66798">
        <w:rPr>
          <w:rFonts w:ascii="Calibri" w:eastAsia="Times New Roman" w:hAnsi="Calibri" w:cs="Calibri"/>
          <w:kern w:val="0"/>
          <w:lang w:eastAsia="en-GB"/>
          <w14:ligatures w14:val="none"/>
        </w:rPr>
        <w:t>; Coflein, 2021; Catholic Church Lampeter, 2024</w:t>
      </w:r>
      <w:r w:rsidR="00596109" w:rsidRPr="00D66798">
        <w:rPr>
          <w:rFonts w:ascii="Calibri" w:eastAsia="Times New Roman" w:hAnsi="Calibri" w:cs="Calibri"/>
          <w:kern w:val="0"/>
          <w:lang w:eastAsia="en-GB"/>
          <w14:ligatures w14:val="none"/>
        </w:rPr>
        <w:t>)</w:t>
      </w:r>
      <w:r w:rsidR="00177CC5" w:rsidRPr="00D66798">
        <w:rPr>
          <w:rFonts w:ascii="Calibri" w:eastAsia="Times New Roman" w:hAnsi="Calibri" w:cs="Calibri"/>
          <w:kern w:val="0"/>
          <w:lang w:eastAsia="en-GB"/>
          <w14:ligatures w14:val="none"/>
        </w:rPr>
        <w:t>.</w:t>
      </w:r>
    </w:p>
    <w:p w14:paraId="3BA210ED" w14:textId="59B35813" w:rsidR="00D36500" w:rsidRDefault="00B21969" w:rsidP="001907F7">
      <w:pPr>
        <w:jc w:val="center"/>
        <w:rPr>
          <w:rFonts w:ascii="Calibri" w:eastAsia="Times New Roman" w:hAnsi="Calibri" w:cs="Calibri"/>
          <w:kern w:val="0"/>
          <w:lang w:eastAsia="en-GB"/>
          <w14:ligatures w14:val="none"/>
        </w:rPr>
      </w:pPr>
      <w:r>
        <w:rPr>
          <w:rFonts w:cstheme="minorHAnsi"/>
          <w:noProof/>
          <w:color w:val="000000" w:themeColor="text1"/>
        </w:rPr>
        <w:drawing>
          <wp:anchor distT="0" distB="0" distL="114300" distR="114300" simplePos="0" relativeHeight="251778048" behindDoc="1" locked="0" layoutInCell="1" allowOverlap="1" wp14:anchorId="1994550D" wp14:editId="348C2F7D">
            <wp:simplePos x="0" y="0"/>
            <wp:positionH relativeFrom="column">
              <wp:posOffset>928370</wp:posOffset>
            </wp:positionH>
            <wp:positionV relativeFrom="paragraph">
              <wp:posOffset>50870</wp:posOffset>
            </wp:positionV>
            <wp:extent cx="3910330" cy="1581785"/>
            <wp:effectExtent l="0" t="0" r="0" b="0"/>
            <wp:wrapTight wrapText="bothSides">
              <wp:wrapPolygon edited="0">
                <wp:start x="0" y="0"/>
                <wp:lineTo x="0" y="21331"/>
                <wp:lineTo x="21467" y="21331"/>
                <wp:lineTo x="21467" y="0"/>
                <wp:lineTo x="0" y="0"/>
              </wp:wrapPolygon>
            </wp:wrapTight>
            <wp:docPr id="8743064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10330" cy="1581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A1C2BD" w14:textId="43FFE950" w:rsidR="00D36500" w:rsidRDefault="00D36500" w:rsidP="005D0FB0">
      <w:pPr>
        <w:jc w:val="center"/>
        <w:rPr>
          <w:rFonts w:cstheme="minorHAnsi"/>
          <w:color w:val="000000" w:themeColor="text1"/>
        </w:rPr>
      </w:pPr>
    </w:p>
    <w:p w14:paraId="10870EEF" w14:textId="1D7AC2C4" w:rsidR="00C8049C" w:rsidRDefault="00C8049C" w:rsidP="00B82270">
      <w:pPr>
        <w:spacing w:line="360" w:lineRule="auto"/>
        <w:rPr>
          <w:rFonts w:cstheme="minorHAnsi"/>
          <w:color w:val="000000" w:themeColor="text1"/>
        </w:rPr>
      </w:pPr>
    </w:p>
    <w:p w14:paraId="45279A86" w14:textId="4A7FC913" w:rsidR="00177CC5" w:rsidRDefault="00177CC5" w:rsidP="00B82270">
      <w:pPr>
        <w:spacing w:line="360" w:lineRule="auto"/>
        <w:rPr>
          <w:rFonts w:cstheme="minorHAnsi"/>
          <w:color w:val="000000" w:themeColor="text1"/>
        </w:rPr>
      </w:pPr>
    </w:p>
    <w:p w14:paraId="49C4AE03" w14:textId="789F9E3A" w:rsidR="00177CC5" w:rsidRDefault="00177CC5" w:rsidP="00B82270">
      <w:pPr>
        <w:spacing w:line="360" w:lineRule="auto"/>
        <w:rPr>
          <w:rFonts w:cstheme="minorHAnsi"/>
          <w:color w:val="000000" w:themeColor="text1"/>
        </w:rPr>
      </w:pPr>
    </w:p>
    <w:p w14:paraId="5A831262" w14:textId="69D5F327" w:rsidR="00177CC5" w:rsidRDefault="00177CC5" w:rsidP="00B82270">
      <w:pPr>
        <w:spacing w:line="360" w:lineRule="auto"/>
        <w:rPr>
          <w:rFonts w:cstheme="minorHAnsi"/>
          <w:color w:val="000000" w:themeColor="text1"/>
        </w:rPr>
      </w:pPr>
    </w:p>
    <w:p w14:paraId="151EDD63" w14:textId="693E00E2" w:rsidR="00F76430" w:rsidRPr="00F76430" w:rsidRDefault="00D63CA6" w:rsidP="00B82270">
      <w:pPr>
        <w:spacing w:line="360" w:lineRule="auto"/>
        <w:rPr>
          <w:rFonts w:cstheme="minorHAnsi"/>
          <w:color w:val="000000" w:themeColor="text1"/>
        </w:rPr>
      </w:pPr>
      <w:r w:rsidRPr="00D66798">
        <w:rPr>
          <w:rFonts w:cstheme="minorHAnsi"/>
          <w:noProof/>
        </w:rPr>
        <w:lastRenderedPageBreak/>
        <w:drawing>
          <wp:anchor distT="0" distB="0" distL="114300" distR="114300" simplePos="0" relativeHeight="251779072" behindDoc="1" locked="0" layoutInCell="1" allowOverlap="1" wp14:anchorId="6B5B6CFB" wp14:editId="7C3D7608">
            <wp:simplePos x="0" y="0"/>
            <wp:positionH relativeFrom="column">
              <wp:posOffset>518795</wp:posOffset>
            </wp:positionH>
            <wp:positionV relativeFrom="paragraph">
              <wp:posOffset>1717675</wp:posOffset>
            </wp:positionV>
            <wp:extent cx="4676775" cy="2144395"/>
            <wp:effectExtent l="0" t="0" r="9525" b="8255"/>
            <wp:wrapTight wrapText="bothSides">
              <wp:wrapPolygon edited="0">
                <wp:start x="0" y="0"/>
                <wp:lineTo x="0" y="21491"/>
                <wp:lineTo x="21556" y="21491"/>
                <wp:lineTo x="21556" y="0"/>
                <wp:lineTo x="0" y="0"/>
              </wp:wrapPolygon>
            </wp:wrapTight>
            <wp:docPr id="158537018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76775" cy="2144395"/>
                    </a:xfrm>
                    <a:prstGeom prst="rect">
                      <a:avLst/>
                    </a:prstGeom>
                    <a:noFill/>
                    <a:ln>
                      <a:noFill/>
                    </a:ln>
                  </pic:spPr>
                </pic:pic>
              </a:graphicData>
            </a:graphic>
            <wp14:sizeRelH relativeFrom="page">
              <wp14:pctWidth>0</wp14:pctWidth>
            </wp14:sizeRelH>
            <wp14:sizeRelV relativeFrom="page">
              <wp14:pctHeight>0</wp14:pctHeight>
            </wp14:sizeRelV>
          </wp:anchor>
        </w:drawing>
      </w:r>
      <w:r w:rsidR="00F76430" w:rsidRPr="00D66798">
        <w:rPr>
          <w:rFonts w:cstheme="minorHAnsi"/>
        </w:rPr>
        <w:t>The second result is the Italian Prisoner of War Camp at Henllan Bridge, Llandysul</w:t>
      </w:r>
      <w:r w:rsidR="003840DD" w:rsidRPr="00D66798">
        <w:rPr>
          <w:rFonts w:cstheme="minorHAnsi"/>
        </w:rPr>
        <w:t xml:space="preserve"> (See Pic </w:t>
      </w:r>
      <w:r w:rsidR="000100A3" w:rsidRPr="00D66798">
        <w:rPr>
          <w:rFonts w:cstheme="minorHAnsi"/>
        </w:rPr>
        <w:t>15</w:t>
      </w:r>
      <w:r w:rsidR="003840DD" w:rsidRPr="00D66798">
        <w:rPr>
          <w:rFonts w:cstheme="minorHAnsi"/>
        </w:rPr>
        <w:t xml:space="preserve"> </w:t>
      </w:r>
      <w:r w:rsidR="00275E0F" w:rsidRPr="00D66798">
        <w:rPr>
          <w:rFonts w:cstheme="minorHAnsi"/>
        </w:rPr>
        <w:t>and</w:t>
      </w:r>
      <w:r w:rsidR="003840DD" w:rsidRPr="00D66798">
        <w:rPr>
          <w:rFonts w:cstheme="minorHAnsi"/>
        </w:rPr>
        <w:t xml:space="preserve"> </w:t>
      </w:r>
      <w:r w:rsidR="000100A3" w:rsidRPr="00D66798">
        <w:rPr>
          <w:rFonts w:cstheme="minorHAnsi"/>
        </w:rPr>
        <w:t>1</w:t>
      </w:r>
      <w:r w:rsidR="003840DD" w:rsidRPr="00D66798">
        <w:rPr>
          <w:rFonts w:cstheme="minorHAnsi"/>
        </w:rPr>
        <w:t>6)</w:t>
      </w:r>
      <w:r w:rsidR="004D7649" w:rsidRPr="00D66798">
        <w:rPr>
          <w:rFonts w:cstheme="minorHAnsi"/>
        </w:rPr>
        <w:t>,</w:t>
      </w:r>
      <w:r w:rsidR="003840DD" w:rsidRPr="00D66798">
        <w:rPr>
          <w:rFonts w:cstheme="minorHAnsi"/>
        </w:rPr>
        <w:t xml:space="preserve"> </w:t>
      </w:r>
      <w:r w:rsidR="00C8049C" w:rsidRPr="00D66798">
        <w:rPr>
          <w:rFonts w:cstheme="minorHAnsi"/>
        </w:rPr>
        <w:t>which</w:t>
      </w:r>
      <w:r w:rsidR="004D7649" w:rsidRPr="00D66798">
        <w:rPr>
          <w:rFonts w:cstheme="minorHAnsi"/>
        </w:rPr>
        <w:t xml:space="preserve"> housed Italian prisoners from 1943 to </w:t>
      </w:r>
      <w:r w:rsidR="003840DD" w:rsidRPr="00D66798">
        <w:rPr>
          <w:rFonts w:cstheme="minorHAnsi"/>
        </w:rPr>
        <w:t xml:space="preserve">1946. Some </w:t>
      </w:r>
      <w:r w:rsidR="00C8049C" w:rsidRPr="00D66798">
        <w:rPr>
          <w:rFonts w:cstheme="minorHAnsi"/>
        </w:rPr>
        <w:t xml:space="preserve">prisoners </w:t>
      </w:r>
      <w:r w:rsidR="003840DD" w:rsidRPr="00D66798">
        <w:rPr>
          <w:rFonts w:cstheme="minorHAnsi"/>
        </w:rPr>
        <w:t>developed strong relationships with the communities and, following the War, chose to remain in Wales</w:t>
      </w:r>
      <w:r w:rsidR="00C8049C" w:rsidRPr="00D66798">
        <w:rPr>
          <w:rFonts w:cstheme="minorHAnsi"/>
        </w:rPr>
        <w:t>.</w:t>
      </w:r>
      <w:r w:rsidR="00C17C22" w:rsidRPr="00D66798">
        <w:rPr>
          <w:rFonts w:cstheme="minorHAnsi"/>
        </w:rPr>
        <w:t xml:space="preserve"> Pic </w:t>
      </w:r>
      <w:r w:rsidR="000100A3" w:rsidRPr="00D66798">
        <w:rPr>
          <w:rFonts w:cstheme="minorHAnsi"/>
        </w:rPr>
        <w:t>16</w:t>
      </w:r>
      <w:r w:rsidR="00C17C22" w:rsidRPr="00D66798">
        <w:rPr>
          <w:rFonts w:cstheme="minorHAnsi"/>
        </w:rPr>
        <w:t xml:space="preserve"> shows the descendants of a Henllan prisoner who stayed after the war</w:t>
      </w:r>
      <w:r w:rsidR="003840DD" w:rsidRPr="00D66798">
        <w:rPr>
          <w:rFonts w:cstheme="minorHAnsi"/>
        </w:rPr>
        <w:t xml:space="preserve"> (Coflein, 2024</w:t>
      </w:r>
      <w:r w:rsidR="00C17C22" w:rsidRPr="00D66798">
        <w:rPr>
          <w:rFonts w:cstheme="minorHAnsi"/>
        </w:rPr>
        <w:t>; People’s Collection of Wales, 2024</w:t>
      </w:r>
      <w:r w:rsidR="003840DD" w:rsidRPr="00D66798">
        <w:rPr>
          <w:rFonts w:cstheme="minorHAnsi"/>
        </w:rPr>
        <w:t>).</w:t>
      </w:r>
      <w:r w:rsidR="00E17A24" w:rsidRPr="00D66798">
        <w:rPr>
          <w:rFonts w:cstheme="minorHAnsi"/>
        </w:rPr>
        <w:t xml:space="preserve"> </w:t>
      </w:r>
      <w:r w:rsidR="00435DD9" w:rsidRPr="00D66798">
        <w:rPr>
          <w:rFonts w:cstheme="minorHAnsi"/>
        </w:rPr>
        <w:t>A</w:t>
      </w:r>
      <w:r w:rsidR="00E17A24" w:rsidRPr="00D66798">
        <w:rPr>
          <w:rFonts w:cstheme="minorHAnsi"/>
        </w:rPr>
        <w:t xml:space="preserve"> letter addressed </w:t>
      </w:r>
      <w:r w:rsidR="005C3E72" w:rsidRPr="00D66798">
        <w:rPr>
          <w:rFonts w:cstheme="minorHAnsi"/>
        </w:rPr>
        <w:t xml:space="preserve">in reply </w:t>
      </w:r>
      <w:r w:rsidR="00E17A24" w:rsidRPr="00D66798">
        <w:rPr>
          <w:rFonts w:cstheme="minorHAnsi"/>
        </w:rPr>
        <w:t xml:space="preserve">to local </w:t>
      </w:r>
      <w:r w:rsidR="001907F7" w:rsidRPr="00D66798">
        <w:rPr>
          <w:rFonts w:cstheme="minorHAnsi"/>
        </w:rPr>
        <w:t>schoolchildren from a former prisoner, Angelo Sartoretto</w:t>
      </w:r>
      <w:r w:rsidR="004538BB" w:rsidRPr="00D66798">
        <w:rPr>
          <w:rFonts w:cstheme="minorHAnsi"/>
        </w:rPr>
        <w:t>,</w:t>
      </w:r>
      <w:r w:rsidR="001907F7" w:rsidRPr="00D66798">
        <w:rPr>
          <w:rFonts w:cstheme="minorHAnsi"/>
        </w:rPr>
        <w:t xml:space="preserve"> </w:t>
      </w:r>
      <w:r w:rsidR="005C3E72" w:rsidRPr="00D66798">
        <w:rPr>
          <w:rFonts w:cstheme="minorHAnsi"/>
        </w:rPr>
        <w:t xml:space="preserve">dated </w:t>
      </w:r>
      <w:r w:rsidR="001907F7" w:rsidRPr="00D66798">
        <w:rPr>
          <w:rFonts w:cstheme="minorHAnsi"/>
        </w:rPr>
        <w:t>2007</w:t>
      </w:r>
      <w:r w:rsidR="005C3E72" w:rsidRPr="00D66798">
        <w:rPr>
          <w:rFonts w:cstheme="minorHAnsi"/>
        </w:rPr>
        <w:t>,</w:t>
      </w:r>
      <w:r w:rsidR="00435DD9" w:rsidRPr="00D66798">
        <w:rPr>
          <w:rFonts w:cstheme="minorHAnsi"/>
        </w:rPr>
        <w:t xml:space="preserve"> is shown in Appendix 1</w:t>
      </w:r>
      <w:r w:rsidR="001907F7" w:rsidRPr="00D66798">
        <w:rPr>
          <w:rFonts w:cstheme="minorHAnsi"/>
        </w:rPr>
        <w:t xml:space="preserve"> (Ceredigion Archives, 2024).</w:t>
      </w:r>
    </w:p>
    <w:p w14:paraId="1793B369" w14:textId="5F2833C5" w:rsidR="008866AC" w:rsidRDefault="008866AC" w:rsidP="006162C8">
      <w:pPr>
        <w:rPr>
          <w:rFonts w:cstheme="minorHAnsi"/>
          <w:color w:val="000000" w:themeColor="text1"/>
          <w:u w:val="single"/>
        </w:rPr>
      </w:pPr>
    </w:p>
    <w:p w14:paraId="4C8E2BFB" w14:textId="7967DF4B" w:rsidR="00D36500" w:rsidRDefault="00D36500" w:rsidP="0089342D">
      <w:pPr>
        <w:jc w:val="center"/>
        <w:rPr>
          <w:rFonts w:cstheme="minorHAnsi"/>
          <w:color w:val="000000" w:themeColor="text1"/>
        </w:rPr>
      </w:pPr>
    </w:p>
    <w:p w14:paraId="5290E7DF" w14:textId="22140B9D" w:rsidR="00B82270" w:rsidRDefault="00B82270" w:rsidP="001907F7">
      <w:pPr>
        <w:jc w:val="center"/>
        <w:rPr>
          <w:rFonts w:cstheme="minorHAnsi"/>
          <w:color w:val="000000" w:themeColor="text1"/>
        </w:rPr>
      </w:pPr>
    </w:p>
    <w:p w14:paraId="02221BD3" w14:textId="675CF615" w:rsidR="00B82270" w:rsidRDefault="00B82270" w:rsidP="001907F7">
      <w:pPr>
        <w:jc w:val="center"/>
        <w:rPr>
          <w:rFonts w:cstheme="minorHAnsi"/>
          <w:color w:val="000000" w:themeColor="text1"/>
        </w:rPr>
      </w:pPr>
    </w:p>
    <w:p w14:paraId="0FFF0A4B" w14:textId="5C3F9CBA" w:rsidR="00B82270" w:rsidRDefault="00B82270" w:rsidP="001907F7">
      <w:pPr>
        <w:jc w:val="center"/>
        <w:rPr>
          <w:rFonts w:cstheme="minorHAnsi"/>
          <w:color w:val="000000" w:themeColor="text1"/>
        </w:rPr>
      </w:pPr>
    </w:p>
    <w:p w14:paraId="5021549F" w14:textId="079706C0" w:rsidR="00B82270" w:rsidRDefault="00B82270" w:rsidP="001907F7">
      <w:pPr>
        <w:jc w:val="center"/>
        <w:rPr>
          <w:rFonts w:cstheme="minorHAnsi"/>
          <w:color w:val="000000" w:themeColor="text1"/>
        </w:rPr>
      </w:pPr>
    </w:p>
    <w:p w14:paraId="1906419F" w14:textId="025137E1" w:rsidR="00B82270" w:rsidRDefault="00B82270" w:rsidP="001907F7">
      <w:pPr>
        <w:jc w:val="center"/>
        <w:rPr>
          <w:rFonts w:cstheme="minorHAnsi"/>
          <w:color w:val="000000" w:themeColor="text1"/>
        </w:rPr>
      </w:pPr>
    </w:p>
    <w:p w14:paraId="28E02C17" w14:textId="63E72119" w:rsidR="00B82270" w:rsidRDefault="00B82270" w:rsidP="001907F7">
      <w:pPr>
        <w:jc w:val="center"/>
        <w:rPr>
          <w:rFonts w:cstheme="minorHAnsi"/>
          <w:color w:val="000000" w:themeColor="text1"/>
        </w:rPr>
      </w:pPr>
    </w:p>
    <w:p w14:paraId="43A4A76E" w14:textId="371C4196" w:rsidR="00B82270" w:rsidRDefault="00B82270" w:rsidP="001907F7">
      <w:pPr>
        <w:jc w:val="center"/>
        <w:rPr>
          <w:rFonts w:cstheme="minorHAnsi"/>
          <w:color w:val="000000" w:themeColor="text1"/>
        </w:rPr>
      </w:pPr>
    </w:p>
    <w:p w14:paraId="7462B38B" w14:textId="5A080252" w:rsidR="00B82270" w:rsidRDefault="00B82270" w:rsidP="00B82270">
      <w:pPr>
        <w:jc w:val="center"/>
        <w:rPr>
          <w:rFonts w:cstheme="minorHAnsi"/>
          <w:color w:val="000000" w:themeColor="text1"/>
        </w:rPr>
      </w:pPr>
    </w:p>
    <w:p w14:paraId="393794CA" w14:textId="7059A325" w:rsidR="00C8049C" w:rsidRDefault="00C8049C" w:rsidP="001907F7">
      <w:pPr>
        <w:jc w:val="center"/>
        <w:rPr>
          <w:rFonts w:cstheme="minorHAnsi"/>
          <w:color w:val="000000" w:themeColor="text1"/>
        </w:rPr>
      </w:pPr>
    </w:p>
    <w:p w14:paraId="514093EC" w14:textId="3FD496A4" w:rsidR="00896442" w:rsidRPr="00D66798" w:rsidRDefault="00896442" w:rsidP="00B82270">
      <w:pPr>
        <w:spacing w:line="360" w:lineRule="auto"/>
        <w:rPr>
          <w:rFonts w:cstheme="minorHAnsi"/>
          <w:u w:val="single"/>
        </w:rPr>
      </w:pPr>
      <w:r w:rsidRPr="00D66798">
        <w:rPr>
          <w:rFonts w:cstheme="minorHAnsi"/>
          <w:u w:val="single"/>
        </w:rPr>
        <w:t>THE CONTI FAMILY</w:t>
      </w:r>
    </w:p>
    <w:p w14:paraId="45F037D7" w14:textId="5E402D01" w:rsidR="00E62F91" w:rsidRPr="00D66798" w:rsidRDefault="00D547D3" w:rsidP="00B82270">
      <w:pPr>
        <w:spacing w:line="360" w:lineRule="auto"/>
        <w:rPr>
          <w:rFonts w:cstheme="minorHAnsi"/>
        </w:rPr>
      </w:pPr>
      <w:r w:rsidRPr="00D66798">
        <w:rPr>
          <w:rFonts w:cstheme="minorHAnsi"/>
        </w:rPr>
        <w:t>The Conti family lived on a small farm in Bardi</w:t>
      </w:r>
      <w:r w:rsidR="004D7649" w:rsidRPr="00D66798">
        <w:rPr>
          <w:rFonts w:cstheme="minorHAnsi"/>
        </w:rPr>
        <w:t xml:space="preserve"> near Parma and struggled with poverty, which</w:t>
      </w:r>
      <w:r w:rsidRPr="00D66798">
        <w:rPr>
          <w:rFonts w:cstheme="minorHAnsi"/>
          <w:shd w:val="clear" w:color="auto" w:fill="FFFFFF"/>
        </w:rPr>
        <w:t xml:space="preserve"> was prevalent in the country at the time (Hughes, 1991, pp. 16-19)</w:t>
      </w:r>
      <w:r w:rsidRPr="00D66798">
        <w:rPr>
          <w:rFonts w:cstheme="minorHAnsi"/>
        </w:rPr>
        <w:t xml:space="preserve">. </w:t>
      </w:r>
      <w:r w:rsidRPr="00D66798">
        <w:rPr>
          <w:rFonts w:cstheme="minorHAnsi"/>
          <w:shd w:val="clear" w:color="auto" w:fill="FFFFFF"/>
        </w:rPr>
        <w:t xml:space="preserve">In the early 1900s, a </w:t>
      </w:r>
      <w:r w:rsidR="00275E0F" w:rsidRPr="00D66798">
        <w:rPr>
          <w:rFonts w:cstheme="minorHAnsi"/>
          <w:shd w:val="clear" w:color="auto" w:fill="FFFFFF"/>
        </w:rPr>
        <w:t>young</w:t>
      </w:r>
      <w:r w:rsidRPr="00D66798">
        <w:rPr>
          <w:rFonts w:cstheme="minorHAnsi"/>
          <w:shd w:val="clear" w:color="auto" w:fill="FFFFFF"/>
        </w:rPr>
        <w:t xml:space="preserve"> Attilio walked from Northern Italy to South Wales. </w:t>
      </w:r>
      <w:r w:rsidRPr="00D66798">
        <w:rPr>
          <w:rFonts w:cstheme="minorHAnsi"/>
        </w:rPr>
        <w:t xml:space="preserve"> </w:t>
      </w:r>
      <w:r w:rsidRPr="00D66798">
        <w:rPr>
          <w:rFonts w:cstheme="minorHAnsi"/>
          <w:shd w:val="clear" w:color="auto" w:fill="FFFFFF"/>
        </w:rPr>
        <w:t xml:space="preserve">Due to the </w:t>
      </w:r>
      <w:r w:rsidR="004D7649" w:rsidRPr="00D66798">
        <w:rPr>
          <w:rFonts w:cstheme="minorHAnsi"/>
          <w:shd w:val="clear" w:color="auto" w:fill="FFFFFF"/>
        </w:rPr>
        <w:t>problematic</w:t>
      </w:r>
      <w:r w:rsidRPr="00D66798">
        <w:rPr>
          <w:rFonts w:cstheme="minorHAnsi"/>
          <w:shd w:val="clear" w:color="auto" w:fill="FFFFFF"/>
        </w:rPr>
        <w:t xml:space="preserve"> rural life in Italy, many people migrated from different parts of the country to South Wales, and Attilio was one of those people (Hughes, 1991, pp. 20-24). </w:t>
      </w:r>
      <w:r w:rsidR="00275E0F" w:rsidRPr="00D66798">
        <w:rPr>
          <w:rFonts w:cstheme="minorHAnsi"/>
          <w:shd w:val="clear" w:color="auto" w:fill="FFFFFF"/>
        </w:rPr>
        <w:t>The South Wales Valleys had booming iron and coal industries and were popular among immigrants from poorer countries</w:t>
      </w:r>
      <w:r w:rsidRPr="00D66798">
        <w:rPr>
          <w:rFonts w:cstheme="minorHAnsi"/>
          <w:shd w:val="clear" w:color="auto" w:fill="FFFFFF"/>
        </w:rPr>
        <w:t xml:space="preserve"> (Hughes, 1991, pp. 25-35). He found work at a cafe owned by the Berni brothers in Merthyr Tydfil. </w:t>
      </w:r>
      <w:r w:rsidR="00275E0F" w:rsidRPr="00D66798">
        <w:rPr>
          <w:rFonts w:cstheme="minorHAnsi"/>
          <w:shd w:val="clear" w:color="auto" w:fill="FFFFFF"/>
        </w:rPr>
        <w:t>Italian immigrants settled in South Wales Valleys and established cafes, ice cream parlours and restaurants that became a significant part of Welsh industrial life</w:t>
      </w:r>
      <w:r w:rsidR="00275E0F" w:rsidRPr="00D66798">
        <w:rPr>
          <w:rFonts w:cstheme="minorHAnsi"/>
        </w:rPr>
        <w:t xml:space="preserve"> </w:t>
      </w:r>
      <w:r w:rsidRPr="00D66798">
        <w:rPr>
          <w:rFonts w:cstheme="minorHAnsi"/>
        </w:rPr>
        <w:t>(Wales Online, 2022</w:t>
      </w:r>
      <w:r w:rsidR="00793E4E" w:rsidRPr="00D66798">
        <w:rPr>
          <w:rFonts w:cstheme="minorHAnsi"/>
        </w:rPr>
        <w:t>; National Library of Wales, 2024</w:t>
      </w:r>
      <w:r w:rsidRPr="00D66798">
        <w:rPr>
          <w:rFonts w:cstheme="minorHAnsi"/>
        </w:rPr>
        <w:t xml:space="preserve">). </w:t>
      </w:r>
    </w:p>
    <w:p w14:paraId="74B6CDF7" w14:textId="56B6F701" w:rsidR="00E62F91" w:rsidRPr="00D66798" w:rsidRDefault="00E62F91" w:rsidP="00B82270">
      <w:pPr>
        <w:spacing w:line="360" w:lineRule="auto"/>
        <w:rPr>
          <w:rFonts w:cstheme="minorHAnsi"/>
        </w:rPr>
      </w:pPr>
    </w:p>
    <w:p w14:paraId="2BDE8EEC" w14:textId="0946E55F" w:rsidR="005714D9" w:rsidRPr="00D66798" w:rsidRDefault="00E62F91" w:rsidP="005714D9">
      <w:pPr>
        <w:spacing w:line="360" w:lineRule="auto"/>
        <w:rPr>
          <w:rFonts w:cstheme="minorHAnsi"/>
        </w:rPr>
      </w:pPr>
      <w:r w:rsidRPr="00D66798">
        <w:rPr>
          <w:rFonts w:cstheme="minorHAnsi"/>
          <w:shd w:val="clear" w:color="auto" w:fill="FFFFFF"/>
        </w:rPr>
        <w:t xml:space="preserve">Attilio joined the Italian army during World War 1 to fight German troops in the Alps. Later, he returned to Wales with his siblings </w:t>
      </w:r>
      <w:r w:rsidRPr="00D66798">
        <w:rPr>
          <w:rFonts w:cstheme="minorHAnsi"/>
        </w:rPr>
        <w:t>Giacomo and Alfredo</w:t>
      </w:r>
      <w:r w:rsidRPr="00D66798">
        <w:rPr>
          <w:rFonts w:cstheme="minorHAnsi"/>
          <w:shd w:val="clear" w:color="auto" w:fill="FFFFFF"/>
        </w:rPr>
        <w:t xml:space="preserve">, and they opened the first Conti's Cafe in Ystradgynlais in 1920 (See Pic </w:t>
      </w:r>
      <w:r w:rsidR="000100A3" w:rsidRPr="00D66798">
        <w:rPr>
          <w:rFonts w:cstheme="minorHAnsi"/>
          <w:shd w:val="clear" w:color="auto" w:fill="FFFFFF"/>
        </w:rPr>
        <w:t>17</w:t>
      </w:r>
      <w:r w:rsidRPr="00D66798">
        <w:rPr>
          <w:rFonts w:cstheme="minorHAnsi"/>
          <w:shd w:val="clear" w:color="auto" w:fill="FFFFFF"/>
        </w:rPr>
        <w:t xml:space="preserve">). </w:t>
      </w:r>
      <w:r w:rsidRPr="00D66798">
        <w:rPr>
          <w:rFonts w:cstheme="minorHAnsi"/>
        </w:rPr>
        <w:t>Coffee and ice cream were rare then, so they saw an opportunity to serve them in a café (UWTSD, 2024)</w:t>
      </w:r>
      <w:r w:rsidR="00275E0F" w:rsidRPr="00D66798">
        <w:rPr>
          <w:rFonts w:cstheme="minorHAnsi"/>
        </w:rPr>
        <w:t xml:space="preserve">, which </w:t>
      </w:r>
      <w:r w:rsidRPr="00D66798">
        <w:rPr>
          <w:rFonts w:cstheme="minorHAnsi"/>
          <w:shd w:val="clear" w:color="auto" w:fill="FFFFFF"/>
        </w:rPr>
        <w:t xml:space="preserve">became </w:t>
      </w:r>
      <w:r w:rsidR="004D7649" w:rsidRPr="00D66798">
        <w:rPr>
          <w:rFonts w:cstheme="minorHAnsi"/>
          <w:shd w:val="clear" w:color="auto" w:fill="FFFFFF"/>
        </w:rPr>
        <w:t>famous</w:t>
      </w:r>
      <w:r w:rsidRPr="00D66798">
        <w:rPr>
          <w:rFonts w:cstheme="minorHAnsi"/>
          <w:shd w:val="clear" w:color="auto" w:fill="FFFFFF"/>
        </w:rPr>
        <w:t xml:space="preserve"> for coffee, ice cream, and food, and more branches opened in Newport, Lampeter, and Builth </w:t>
      </w:r>
      <w:r w:rsidRPr="00D66798">
        <w:rPr>
          <w:rFonts w:cstheme="minorHAnsi"/>
        </w:rPr>
        <w:t xml:space="preserve">(Wales </w:t>
      </w:r>
      <w:r w:rsidRPr="00D66798">
        <w:rPr>
          <w:rFonts w:cstheme="minorHAnsi"/>
        </w:rPr>
        <w:lastRenderedPageBreak/>
        <w:t>Online, 2022).</w:t>
      </w:r>
      <w:r w:rsidR="005714D9" w:rsidRPr="00D66798">
        <w:rPr>
          <w:rFonts w:cstheme="minorHAnsi"/>
        </w:rPr>
        <w:t xml:space="preserve"> Sample research for other Conti establishments again shows many pictures and stories with nostalgia like Lampeter (See Pic</w:t>
      </w:r>
      <w:r w:rsidR="000100A3" w:rsidRPr="00D66798">
        <w:rPr>
          <w:rFonts w:cstheme="minorHAnsi"/>
        </w:rPr>
        <w:t xml:space="preserve"> 18</w:t>
      </w:r>
      <w:r w:rsidR="005714D9" w:rsidRPr="00D66798">
        <w:rPr>
          <w:rFonts w:cstheme="minorHAnsi"/>
        </w:rPr>
        <w:t>).</w:t>
      </w:r>
    </w:p>
    <w:p w14:paraId="72A5660D" w14:textId="7FDA1A04" w:rsidR="00E62F91" w:rsidRPr="00D547D3" w:rsidRDefault="00D66798" w:rsidP="005714D9">
      <w:pPr>
        <w:spacing w:line="360" w:lineRule="auto"/>
        <w:rPr>
          <w:rFonts w:cstheme="minorHAnsi"/>
        </w:rPr>
      </w:pPr>
      <w:r w:rsidRPr="00D66798">
        <w:rPr>
          <w:rFonts w:cstheme="minorHAnsi"/>
          <w:noProof/>
        </w:rPr>
        <w:drawing>
          <wp:anchor distT="0" distB="0" distL="114300" distR="114300" simplePos="0" relativeHeight="251780096" behindDoc="1" locked="0" layoutInCell="1" allowOverlap="1" wp14:anchorId="23B2581C" wp14:editId="185714DC">
            <wp:simplePos x="0" y="0"/>
            <wp:positionH relativeFrom="column">
              <wp:posOffset>1471295</wp:posOffset>
            </wp:positionH>
            <wp:positionV relativeFrom="paragraph">
              <wp:posOffset>195580</wp:posOffset>
            </wp:positionV>
            <wp:extent cx="2836545" cy="2276475"/>
            <wp:effectExtent l="0" t="0" r="1905" b="9525"/>
            <wp:wrapTight wrapText="bothSides">
              <wp:wrapPolygon edited="0">
                <wp:start x="0" y="0"/>
                <wp:lineTo x="0" y="21510"/>
                <wp:lineTo x="21469" y="21510"/>
                <wp:lineTo x="21469" y="0"/>
                <wp:lineTo x="0" y="0"/>
              </wp:wrapPolygon>
            </wp:wrapTight>
            <wp:docPr id="146840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36545" cy="2276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4BAB4" w14:textId="270E8BEA" w:rsidR="0089342D" w:rsidRDefault="0089342D" w:rsidP="006162C8">
      <w:pPr>
        <w:rPr>
          <w:rFonts w:cstheme="minorHAnsi"/>
          <w:color w:val="000000" w:themeColor="text1"/>
          <w:u w:val="single"/>
        </w:rPr>
      </w:pPr>
    </w:p>
    <w:p w14:paraId="1DD2F5ED" w14:textId="07B967AF" w:rsidR="00785F3C" w:rsidRDefault="00785F3C" w:rsidP="0089342D">
      <w:pPr>
        <w:ind w:left="360"/>
        <w:jc w:val="center"/>
        <w:rPr>
          <w:rFonts w:cstheme="minorHAnsi"/>
          <w:color w:val="000000" w:themeColor="text1"/>
        </w:rPr>
      </w:pPr>
    </w:p>
    <w:p w14:paraId="06F0201A" w14:textId="68CB9464" w:rsidR="00785F3C" w:rsidRDefault="00785F3C" w:rsidP="006162C8">
      <w:pPr>
        <w:rPr>
          <w:rFonts w:cstheme="minorHAnsi"/>
          <w:color w:val="000000" w:themeColor="text1"/>
        </w:rPr>
      </w:pPr>
    </w:p>
    <w:p w14:paraId="66D38648" w14:textId="1966E996" w:rsidR="00D547D3" w:rsidRDefault="00D547D3" w:rsidP="006162C8">
      <w:pPr>
        <w:rPr>
          <w:rFonts w:cstheme="minorHAnsi"/>
          <w:color w:val="000000" w:themeColor="text1"/>
        </w:rPr>
      </w:pPr>
    </w:p>
    <w:p w14:paraId="5AA07463" w14:textId="77777777" w:rsidR="00D547D3" w:rsidRDefault="00D547D3" w:rsidP="006162C8">
      <w:pPr>
        <w:rPr>
          <w:rFonts w:cstheme="minorHAnsi"/>
          <w:color w:val="000000" w:themeColor="text1"/>
        </w:rPr>
      </w:pPr>
    </w:p>
    <w:p w14:paraId="3A2F535F" w14:textId="3E965CB3" w:rsidR="00D547D3" w:rsidRDefault="00D547D3" w:rsidP="006162C8">
      <w:pPr>
        <w:rPr>
          <w:rFonts w:cstheme="minorHAnsi"/>
          <w:color w:val="000000" w:themeColor="text1"/>
        </w:rPr>
      </w:pPr>
    </w:p>
    <w:p w14:paraId="030F551E" w14:textId="34481320" w:rsidR="00D547D3" w:rsidRDefault="00D547D3" w:rsidP="006162C8">
      <w:pPr>
        <w:rPr>
          <w:rFonts w:cstheme="minorHAnsi"/>
          <w:color w:val="000000" w:themeColor="text1"/>
        </w:rPr>
      </w:pPr>
    </w:p>
    <w:p w14:paraId="1FD0AFBA" w14:textId="0D14FD09" w:rsidR="00D547D3" w:rsidRDefault="00D547D3" w:rsidP="006162C8">
      <w:pPr>
        <w:rPr>
          <w:rFonts w:cstheme="minorHAnsi"/>
          <w:color w:val="000000" w:themeColor="text1"/>
        </w:rPr>
      </w:pPr>
    </w:p>
    <w:p w14:paraId="1DAA1503" w14:textId="6DBB3CD9" w:rsidR="00D547D3" w:rsidRDefault="00D547D3" w:rsidP="006162C8">
      <w:pPr>
        <w:rPr>
          <w:rFonts w:cstheme="minorHAnsi"/>
          <w:color w:val="000000" w:themeColor="text1"/>
        </w:rPr>
      </w:pPr>
    </w:p>
    <w:p w14:paraId="6E951DED" w14:textId="29BE7456" w:rsidR="00D547D3" w:rsidRDefault="00D547D3" w:rsidP="006162C8">
      <w:pPr>
        <w:rPr>
          <w:rFonts w:cstheme="minorHAnsi"/>
          <w:color w:val="000000" w:themeColor="text1"/>
        </w:rPr>
      </w:pPr>
    </w:p>
    <w:p w14:paraId="37BC8389" w14:textId="4396363D" w:rsidR="00D547D3" w:rsidRDefault="00D547D3" w:rsidP="006162C8">
      <w:pPr>
        <w:rPr>
          <w:rFonts w:cstheme="minorHAnsi"/>
          <w:color w:val="000000" w:themeColor="text1"/>
        </w:rPr>
      </w:pPr>
    </w:p>
    <w:p w14:paraId="17B7A699" w14:textId="1A089DCA" w:rsidR="00D547D3" w:rsidRDefault="00D547D3" w:rsidP="006162C8">
      <w:pPr>
        <w:rPr>
          <w:rFonts w:cstheme="minorHAnsi"/>
          <w:color w:val="000000" w:themeColor="text1"/>
        </w:rPr>
      </w:pPr>
    </w:p>
    <w:p w14:paraId="4EEB0C87" w14:textId="195BD569" w:rsidR="00D547D3" w:rsidRDefault="00D547D3" w:rsidP="006162C8">
      <w:pPr>
        <w:rPr>
          <w:rFonts w:cstheme="minorHAnsi"/>
          <w:color w:val="000000" w:themeColor="text1"/>
        </w:rPr>
      </w:pPr>
    </w:p>
    <w:p w14:paraId="516B2195" w14:textId="7316DFC1" w:rsidR="00D547D3" w:rsidRDefault="00332F01" w:rsidP="006162C8">
      <w:pPr>
        <w:rPr>
          <w:rFonts w:cstheme="minorHAnsi"/>
          <w:color w:val="000000" w:themeColor="text1"/>
        </w:rPr>
      </w:pPr>
      <w:r>
        <w:rPr>
          <w:rFonts w:cstheme="minorHAnsi"/>
          <w:noProof/>
          <w:color w:val="000000" w:themeColor="text1"/>
        </w:rPr>
        <w:drawing>
          <wp:anchor distT="0" distB="0" distL="114300" distR="114300" simplePos="0" relativeHeight="251781120" behindDoc="1" locked="0" layoutInCell="1" allowOverlap="1" wp14:anchorId="125011ED" wp14:editId="79F4C149">
            <wp:simplePos x="0" y="0"/>
            <wp:positionH relativeFrom="column">
              <wp:posOffset>899795</wp:posOffset>
            </wp:positionH>
            <wp:positionV relativeFrom="paragraph">
              <wp:posOffset>131445</wp:posOffset>
            </wp:positionV>
            <wp:extent cx="4032250" cy="2462530"/>
            <wp:effectExtent l="0" t="0" r="6350" b="0"/>
            <wp:wrapTight wrapText="bothSides">
              <wp:wrapPolygon edited="0">
                <wp:start x="0" y="0"/>
                <wp:lineTo x="0" y="21388"/>
                <wp:lineTo x="21532" y="21388"/>
                <wp:lineTo x="21532" y="0"/>
                <wp:lineTo x="0" y="0"/>
              </wp:wrapPolygon>
            </wp:wrapTight>
            <wp:docPr id="205867938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32250" cy="2462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F59D2D" w14:textId="72A4F05B" w:rsidR="00D547D3" w:rsidRDefault="00D547D3" w:rsidP="006162C8">
      <w:pPr>
        <w:rPr>
          <w:rFonts w:cstheme="minorHAnsi"/>
          <w:color w:val="000000" w:themeColor="text1"/>
        </w:rPr>
      </w:pPr>
    </w:p>
    <w:p w14:paraId="4F0AC58A" w14:textId="5628564C" w:rsidR="00D547D3" w:rsidRDefault="00D547D3" w:rsidP="006162C8">
      <w:pPr>
        <w:rPr>
          <w:rFonts w:cstheme="minorHAnsi"/>
          <w:color w:val="000000" w:themeColor="text1"/>
        </w:rPr>
      </w:pPr>
    </w:p>
    <w:p w14:paraId="712FB905" w14:textId="69A99742" w:rsidR="00D547D3" w:rsidRPr="00785F3C" w:rsidRDefault="00D547D3" w:rsidP="006162C8">
      <w:pPr>
        <w:rPr>
          <w:rFonts w:cstheme="minorHAnsi"/>
          <w:color w:val="000000" w:themeColor="text1"/>
        </w:rPr>
      </w:pPr>
    </w:p>
    <w:p w14:paraId="7DDB799E" w14:textId="0130C231" w:rsidR="00315B43" w:rsidRDefault="00315B43" w:rsidP="00D547D3">
      <w:pPr>
        <w:jc w:val="center"/>
        <w:rPr>
          <w:rFonts w:cstheme="minorHAnsi"/>
          <w:color w:val="000000" w:themeColor="text1"/>
        </w:rPr>
      </w:pPr>
    </w:p>
    <w:p w14:paraId="15D3A8C5" w14:textId="73ED19E3" w:rsidR="007B0ADF" w:rsidRDefault="007B0ADF" w:rsidP="00580E62">
      <w:pPr>
        <w:pStyle w:val="NormalWeb"/>
        <w:shd w:val="clear" w:color="auto" w:fill="FFFFFF"/>
        <w:spacing w:before="0" w:beforeAutospacing="0" w:after="308" w:afterAutospacing="0" w:line="360" w:lineRule="auto"/>
        <w:rPr>
          <w:rFonts w:asciiTheme="minorHAnsi" w:hAnsiTheme="minorHAnsi" w:cstheme="minorHAnsi"/>
          <w:color w:val="000000" w:themeColor="text1"/>
        </w:rPr>
      </w:pPr>
    </w:p>
    <w:p w14:paraId="7EE22445" w14:textId="11158EF3" w:rsidR="007B0ADF" w:rsidRDefault="007B0ADF" w:rsidP="00580E62">
      <w:pPr>
        <w:pStyle w:val="NormalWeb"/>
        <w:shd w:val="clear" w:color="auto" w:fill="FFFFFF"/>
        <w:spacing w:before="0" w:beforeAutospacing="0" w:after="308" w:afterAutospacing="0" w:line="360" w:lineRule="auto"/>
        <w:rPr>
          <w:rFonts w:asciiTheme="minorHAnsi" w:hAnsiTheme="minorHAnsi" w:cstheme="minorHAnsi"/>
          <w:color w:val="000000" w:themeColor="text1"/>
        </w:rPr>
      </w:pPr>
    </w:p>
    <w:p w14:paraId="5736E37D" w14:textId="27A40981" w:rsidR="007B0ADF" w:rsidRDefault="007B0ADF" w:rsidP="00580E62">
      <w:pPr>
        <w:pStyle w:val="NormalWeb"/>
        <w:shd w:val="clear" w:color="auto" w:fill="FFFFFF"/>
        <w:spacing w:before="0" w:beforeAutospacing="0" w:after="308" w:afterAutospacing="0" w:line="360" w:lineRule="auto"/>
        <w:rPr>
          <w:rFonts w:asciiTheme="minorHAnsi" w:hAnsiTheme="minorHAnsi" w:cstheme="minorHAnsi"/>
          <w:color w:val="000000" w:themeColor="text1"/>
        </w:rPr>
      </w:pPr>
    </w:p>
    <w:p w14:paraId="607749C9" w14:textId="77777777" w:rsidR="00332F01" w:rsidRDefault="00332F01" w:rsidP="001A6FBF">
      <w:pPr>
        <w:pStyle w:val="NormalWeb"/>
        <w:shd w:val="clear" w:color="auto" w:fill="FFFFFF"/>
        <w:spacing w:before="0" w:beforeAutospacing="0" w:after="0" w:afterAutospacing="0" w:line="360" w:lineRule="auto"/>
        <w:rPr>
          <w:rFonts w:asciiTheme="minorHAnsi" w:hAnsiTheme="minorHAnsi" w:cstheme="minorHAnsi"/>
          <w:u w:val="single"/>
        </w:rPr>
      </w:pPr>
    </w:p>
    <w:p w14:paraId="2077AEFA" w14:textId="77777777" w:rsidR="00332F01" w:rsidRDefault="00332F01" w:rsidP="001A6FBF">
      <w:pPr>
        <w:pStyle w:val="NormalWeb"/>
        <w:shd w:val="clear" w:color="auto" w:fill="FFFFFF"/>
        <w:spacing w:before="0" w:beforeAutospacing="0" w:after="0" w:afterAutospacing="0" w:line="360" w:lineRule="auto"/>
        <w:rPr>
          <w:rFonts w:asciiTheme="minorHAnsi" w:hAnsiTheme="minorHAnsi" w:cstheme="minorHAnsi"/>
          <w:u w:val="single"/>
        </w:rPr>
      </w:pPr>
    </w:p>
    <w:p w14:paraId="45FF097B" w14:textId="5B567FF5" w:rsidR="001A6FBF" w:rsidRPr="00D66798" w:rsidRDefault="001A6FBF" w:rsidP="001A6FBF">
      <w:pPr>
        <w:pStyle w:val="NormalWeb"/>
        <w:shd w:val="clear" w:color="auto" w:fill="FFFFFF"/>
        <w:spacing w:before="0" w:beforeAutospacing="0" w:after="0" w:afterAutospacing="0" w:line="360" w:lineRule="auto"/>
        <w:rPr>
          <w:rFonts w:asciiTheme="minorHAnsi" w:hAnsiTheme="minorHAnsi" w:cstheme="minorHAnsi"/>
          <w:u w:val="single"/>
        </w:rPr>
      </w:pPr>
      <w:r w:rsidRPr="00D66798">
        <w:rPr>
          <w:rFonts w:asciiTheme="minorHAnsi" w:hAnsiTheme="minorHAnsi" w:cstheme="minorHAnsi"/>
          <w:u w:val="single"/>
        </w:rPr>
        <w:t>ITALIAN IMMIGRATION TO SOUTH WALES</w:t>
      </w:r>
    </w:p>
    <w:p w14:paraId="1A3E3CEA" w14:textId="62FF1639" w:rsidR="008767A1" w:rsidRPr="00332F01" w:rsidRDefault="00332F01" w:rsidP="00332F01">
      <w:pPr>
        <w:pStyle w:val="NormalWeb"/>
        <w:shd w:val="clear" w:color="auto" w:fill="FFFFFF"/>
        <w:spacing w:before="0" w:beforeAutospacing="0" w:after="0" w:afterAutospacing="0" w:line="360" w:lineRule="auto"/>
        <w:rPr>
          <w:rFonts w:asciiTheme="minorHAnsi" w:hAnsiTheme="minorHAnsi" w:cstheme="minorHAnsi"/>
        </w:rPr>
      </w:pPr>
      <w:r w:rsidRPr="00332F01">
        <w:rPr>
          <w:rFonts w:asciiTheme="minorHAnsi" w:hAnsiTheme="minorHAnsi" w:cstheme="minorHAnsi"/>
        </w:rPr>
        <w:t>Between 1821 and 1851, approximately 4,000 Italians migrated to Britain. By 1871, this number had increased to 5,063, and by 1911, it had reached 20,389.</w:t>
      </w:r>
      <w:r>
        <w:rPr>
          <w:rFonts w:asciiTheme="minorHAnsi" w:hAnsiTheme="minorHAnsi" w:cstheme="minorHAnsi"/>
        </w:rPr>
        <w:t xml:space="preserve"> </w:t>
      </w:r>
      <w:r w:rsidR="00275E0F" w:rsidRPr="00D66798">
        <w:rPr>
          <w:rFonts w:asciiTheme="minorHAnsi" w:hAnsiTheme="minorHAnsi" w:cstheme="minorHAnsi"/>
          <w:shd w:val="clear" w:color="auto" w:fill="FFFFFF"/>
        </w:rPr>
        <w:t>Italian immigrants to Wales mostly came from the northern Apennine Mountains region, particularly the town of Bardi. Italian immigrants in Wales set up cafes and food shops in the 1890s, mainly in the Glamorgan and Gwent valleys, due to favourable conditions like cheap energy, affordable premises, and lack of competition.</w:t>
      </w:r>
      <w:r w:rsidR="00275E0F" w:rsidRPr="00D66798">
        <w:rPr>
          <w:rFonts w:asciiTheme="minorHAnsi" w:hAnsiTheme="minorHAnsi" w:cstheme="minorHAnsi"/>
        </w:rPr>
        <w:t xml:space="preserve"> The</w:t>
      </w:r>
      <w:r w:rsidR="00580E62" w:rsidRPr="00D66798">
        <w:rPr>
          <w:rFonts w:asciiTheme="minorHAnsi" w:hAnsiTheme="minorHAnsi" w:cstheme="minorHAnsi"/>
        </w:rPr>
        <w:t xml:space="preserve"> cafes that began </w:t>
      </w:r>
      <w:r w:rsidR="00275E0F" w:rsidRPr="00D66798">
        <w:rPr>
          <w:rFonts w:asciiTheme="minorHAnsi" w:hAnsiTheme="minorHAnsi" w:cstheme="minorHAnsi"/>
        </w:rPr>
        <w:t xml:space="preserve">appearing were soon </w:t>
      </w:r>
      <w:r w:rsidR="00F57E82">
        <w:rPr>
          <w:rFonts w:asciiTheme="minorHAnsi" w:hAnsiTheme="minorHAnsi" w:cstheme="minorHAnsi"/>
        </w:rPr>
        <w:t>named</w:t>
      </w:r>
      <w:r>
        <w:rPr>
          <w:rFonts w:asciiTheme="minorHAnsi" w:hAnsiTheme="minorHAnsi" w:cstheme="minorHAnsi"/>
        </w:rPr>
        <w:t xml:space="preserve"> </w:t>
      </w:r>
      <w:r w:rsidR="00275E0F" w:rsidRPr="00D66798">
        <w:rPr>
          <w:rFonts w:asciiTheme="minorHAnsi" w:hAnsiTheme="minorHAnsi" w:cstheme="minorHAnsi"/>
        </w:rPr>
        <w:t xml:space="preserve">"bracchi," </w:t>
      </w:r>
      <w:r w:rsidR="00580E62" w:rsidRPr="00D66798">
        <w:rPr>
          <w:rFonts w:asciiTheme="minorHAnsi" w:hAnsiTheme="minorHAnsi" w:cstheme="minorHAnsi"/>
        </w:rPr>
        <w:t>inspired by one of the initial Italian families to establish a business in Wales.</w:t>
      </w:r>
      <w:r>
        <w:rPr>
          <w:rFonts w:asciiTheme="minorHAnsi" w:hAnsiTheme="minorHAnsi" w:cstheme="minorHAnsi"/>
        </w:rPr>
        <w:t xml:space="preserve"> </w:t>
      </w:r>
      <w:r w:rsidR="00580E62" w:rsidRPr="00D66798">
        <w:rPr>
          <w:rFonts w:asciiTheme="minorHAnsi" w:hAnsiTheme="minorHAnsi" w:cstheme="minorHAnsi"/>
          <w:shd w:val="clear" w:color="auto" w:fill="FFFFFF"/>
        </w:rPr>
        <w:t>Over the following decades</w:t>
      </w:r>
      <w:r w:rsidR="0024414B" w:rsidRPr="00D66798">
        <w:rPr>
          <w:rFonts w:asciiTheme="minorHAnsi" w:hAnsiTheme="minorHAnsi" w:cstheme="minorHAnsi"/>
          <w:shd w:val="clear" w:color="auto" w:fill="FFFFFF"/>
        </w:rPr>
        <w:t>,</w:t>
      </w:r>
      <w:r w:rsidR="00580E62" w:rsidRPr="00D66798">
        <w:rPr>
          <w:rFonts w:asciiTheme="minorHAnsi" w:hAnsiTheme="minorHAnsi" w:cstheme="minorHAnsi"/>
          <w:shd w:val="clear" w:color="auto" w:fill="FFFFFF"/>
        </w:rPr>
        <w:t xml:space="preserve"> this industry expanded across South and West Wales. </w:t>
      </w:r>
      <w:r w:rsidR="005E6860" w:rsidRPr="00D66798">
        <w:rPr>
          <w:rFonts w:asciiTheme="minorHAnsi" w:hAnsiTheme="minorHAnsi" w:cstheme="minorHAnsi"/>
          <w:shd w:val="clear" w:color="auto" w:fill="FFFFFF"/>
        </w:rPr>
        <w:t xml:space="preserve">Montis Cafe opened in Pembroke Dock, and Antoniazzis started the Penguin Cafe in Aberystwyth near </w:t>
      </w:r>
      <w:r w:rsidR="005E6860" w:rsidRPr="00D66798">
        <w:rPr>
          <w:rFonts w:asciiTheme="minorHAnsi" w:hAnsiTheme="minorHAnsi" w:cstheme="minorHAnsi"/>
          <w:shd w:val="clear" w:color="auto" w:fill="FFFFFF"/>
        </w:rPr>
        <w:lastRenderedPageBreak/>
        <w:t xml:space="preserve">the town's famous pier. </w:t>
      </w:r>
      <w:r w:rsidRPr="00332F01">
        <w:rPr>
          <w:rFonts w:asciiTheme="minorHAnsi" w:hAnsiTheme="minorHAnsi" w:cstheme="minorHAnsi"/>
          <w:shd w:val="clear" w:color="auto" w:fill="FFFFFF"/>
        </w:rPr>
        <w:t>Ice cream vendors operated carts around valley towns' streets and homes</w:t>
      </w:r>
      <w:r>
        <w:rPr>
          <w:rFonts w:asciiTheme="minorHAnsi" w:hAnsiTheme="minorHAnsi" w:cstheme="minorHAnsi"/>
          <w:shd w:val="clear" w:color="auto" w:fill="FFFFFF"/>
        </w:rPr>
        <w:t xml:space="preserve"> </w:t>
      </w:r>
      <w:r w:rsidR="008767A1" w:rsidRPr="00D66798">
        <w:rPr>
          <w:rFonts w:asciiTheme="minorHAnsi" w:hAnsiTheme="minorHAnsi" w:cstheme="minorHAnsi"/>
          <w:shd w:val="clear" w:color="auto" w:fill="FFFFFF"/>
        </w:rPr>
        <w:t>(BBC</w:t>
      </w:r>
      <w:r w:rsidR="00510F38">
        <w:rPr>
          <w:rFonts w:asciiTheme="minorHAnsi" w:hAnsiTheme="minorHAnsi" w:cstheme="minorHAnsi"/>
          <w:shd w:val="clear" w:color="auto" w:fill="FFFFFF"/>
        </w:rPr>
        <w:t>,</w:t>
      </w:r>
      <w:r w:rsidR="008767A1" w:rsidRPr="00D66798">
        <w:rPr>
          <w:rFonts w:asciiTheme="minorHAnsi" w:hAnsiTheme="minorHAnsi" w:cstheme="minorHAnsi"/>
          <w:shd w:val="clear" w:color="auto" w:fill="FFFFFF"/>
        </w:rPr>
        <w:t xml:space="preserve"> 2012).</w:t>
      </w:r>
      <w:r w:rsidR="00580E62" w:rsidRPr="00D66798">
        <w:rPr>
          <w:rFonts w:asciiTheme="minorHAnsi" w:hAnsiTheme="minorHAnsi" w:cstheme="minorHAnsi"/>
        </w:rPr>
        <w:t xml:space="preserve"> </w:t>
      </w:r>
      <w:r w:rsidR="001F7580" w:rsidRPr="00D66798">
        <w:rPr>
          <w:rFonts w:asciiTheme="minorHAnsi" w:hAnsiTheme="minorHAnsi" w:cstheme="minorHAnsi"/>
        </w:rPr>
        <w:t xml:space="preserve">In 1939, there were over 330 Italian-owned businesses in Wales, roughly one for every 7,700 residents. Most of these (83%) were in Glamorgan and Monmouthshire, with every </w:t>
      </w:r>
      <w:r w:rsidR="00FC1924" w:rsidRPr="00D66798">
        <w:rPr>
          <w:rFonts w:asciiTheme="minorHAnsi" w:hAnsiTheme="minorHAnsi" w:cstheme="minorHAnsi"/>
        </w:rPr>
        <w:t>coal mining</w:t>
      </w:r>
      <w:r w:rsidR="001F7580" w:rsidRPr="00D66798">
        <w:rPr>
          <w:rFonts w:asciiTheme="minorHAnsi" w:hAnsiTheme="minorHAnsi" w:cstheme="minorHAnsi"/>
        </w:rPr>
        <w:t xml:space="preserve"> town having at least one or two.</w:t>
      </w:r>
      <w:r w:rsidR="0024414B" w:rsidRPr="00D66798">
        <w:rPr>
          <w:rFonts w:asciiTheme="minorHAnsi" w:hAnsiTheme="minorHAnsi" w:cstheme="minorHAnsi"/>
        </w:rPr>
        <w:t xml:space="preserve"> </w:t>
      </w:r>
      <w:r w:rsidR="001F7580" w:rsidRPr="00D66798">
        <w:rPr>
          <w:rFonts w:asciiTheme="minorHAnsi" w:hAnsiTheme="minorHAnsi" w:cstheme="minorHAnsi"/>
        </w:rPr>
        <w:t>Cardiff, Swansea and Newport also had many, and some were in Aberystwyth, Llandudno and Rhyl</w:t>
      </w:r>
      <w:r w:rsidR="001F7580" w:rsidRPr="00D66798">
        <w:t xml:space="preserve"> </w:t>
      </w:r>
      <w:r w:rsidR="00337567" w:rsidRPr="00D66798">
        <w:rPr>
          <w:rFonts w:asciiTheme="minorHAnsi" w:hAnsiTheme="minorHAnsi" w:cstheme="minorHAnsi"/>
          <w:bdr w:val="none" w:sz="0" w:space="0" w:color="auto" w:frame="1"/>
          <w:shd w:val="clear" w:color="auto" w:fill="FFFFFF"/>
        </w:rPr>
        <w:t xml:space="preserve">(See Pic </w:t>
      </w:r>
      <w:r w:rsidR="000100A3" w:rsidRPr="00D66798">
        <w:rPr>
          <w:rFonts w:asciiTheme="minorHAnsi" w:hAnsiTheme="minorHAnsi" w:cstheme="minorHAnsi"/>
          <w:bdr w:val="none" w:sz="0" w:space="0" w:color="auto" w:frame="1"/>
          <w:shd w:val="clear" w:color="auto" w:fill="FFFFFF"/>
        </w:rPr>
        <w:t>19</w:t>
      </w:r>
      <w:r w:rsidR="00337567" w:rsidRPr="00D66798">
        <w:rPr>
          <w:rFonts w:asciiTheme="minorHAnsi" w:hAnsiTheme="minorHAnsi" w:cstheme="minorHAnsi"/>
          <w:bdr w:val="none" w:sz="0" w:space="0" w:color="auto" w:frame="1"/>
          <w:shd w:val="clear" w:color="auto" w:fill="FFFFFF"/>
        </w:rPr>
        <w:t>)</w:t>
      </w:r>
      <w:r w:rsidR="008767A1" w:rsidRPr="00D66798">
        <w:rPr>
          <w:rFonts w:asciiTheme="minorHAnsi" w:hAnsiTheme="minorHAnsi" w:cstheme="minorHAnsi"/>
          <w:bdr w:val="none" w:sz="0" w:space="0" w:color="auto" w:frame="1"/>
          <w:shd w:val="clear" w:color="auto" w:fill="FFFFFF"/>
        </w:rPr>
        <w:t xml:space="preserve"> (BBC, 2020</w:t>
      </w:r>
      <w:r w:rsidR="00337567" w:rsidRPr="00D66798">
        <w:rPr>
          <w:rFonts w:asciiTheme="minorHAnsi" w:hAnsiTheme="minorHAnsi" w:cstheme="minorHAnsi"/>
          <w:bdr w:val="none" w:sz="0" w:space="0" w:color="auto" w:frame="1"/>
          <w:shd w:val="clear" w:color="auto" w:fill="FFFFFF"/>
        </w:rPr>
        <w:t>; Hughes, 1991, pp. 44-45</w:t>
      </w:r>
      <w:r w:rsidR="00580E62" w:rsidRPr="00D66798">
        <w:rPr>
          <w:rFonts w:asciiTheme="minorHAnsi" w:hAnsiTheme="minorHAnsi" w:cstheme="minorHAnsi"/>
          <w:bdr w:val="none" w:sz="0" w:space="0" w:color="auto" w:frame="1"/>
          <w:shd w:val="clear" w:color="auto" w:fill="FFFFFF"/>
        </w:rPr>
        <w:t xml:space="preserve">; </w:t>
      </w:r>
      <w:r w:rsidR="00580E62" w:rsidRPr="00D66798">
        <w:rPr>
          <w:rFonts w:asciiTheme="minorHAnsi" w:hAnsiTheme="minorHAnsi" w:cstheme="minorHAnsi"/>
        </w:rPr>
        <w:t>Giudici, 2013, pp. 649-674</w:t>
      </w:r>
      <w:r w:rsidR="008767A1" w:rsidRPr="00D66798">
        <w:rPr>
          <w:rFonts w:asciiTheme="minorHAnsi" w:hAnsiTheme="minorHAnsi" w:cstheme="minorHAnsi"/>
          <w:bdr w:val="none" w:sz="0" w:space="0" w:color="auto" w:frame="1"/>
          <w:shd w:val="clear" w:color="auto" w:fill="FFFFFF"/>
        </w:rPr>
        <w:t>).</w:t>
      </w:r>
    </w:p>
    <w:p w14:paraId="251CB8A3" w14:textId="66DBEAA4" w:rsidR="007B0ADF" w:rsidRDefault="00332F01" w:rsidP="00662857">
      <w:pPr>
        <w:pStyle w:val="NormalWeb"/>
        <w:shd w:val="clear" w:color="auto" w:fill="FFFFFF"/>
        <w:spacing w:before="0" w:beforeAutospacing="0" w:after="450" w:afterAutospacing="0" w:line="360" w:lineRule="auto"/>
        <w:rPr>
          <w:rFonts w:asciiTheme="minorHAnsi" w:hAnsiTheme="minorHAnsi" w:cstheme="minorHAnsi"/>
          <w:color w:val="000000" w:themeColor="text1"/>
        </w:rPr>
      </w:pPr>
      <w:r w:rsidRPr="00D66798">
        <w:rPr>
          <w:rFonts w:asciiTheme="minorHAnsi" w:hAnsiTheme="minorHAnsi" w:cstheme="minorHAnsi"/>
          <w:noProof/>
          <w:bdr w:val="none" w:sz="0" w:space="0" w:color="auto" w:frame="1"/>
          <w:shd w:val="clear" w:color="auto" w:fill="FFFFFF"/>
        </w:rPr>
        <w:drawing>
          <wp:anchor distT="0" distB="0" distL="114300" distR="114300" simplePos="0" relativeHeight="251782144" behindDoc="1" locked="0" layoutInCell="1" allowOverlap="1" wp14:anchorId="47C098F4" wp14:editId="68B646D0">
            <wp:simplePos x="0" y="0"/>
            <wp:positionH relativeFrom="column">
              <wp:posOffset>613410</wp:posOffset>
            </wp:positionH>
            <wp:positionV relativeFrom="paragraph">
              <wp:posOffset>287020</wp:posOffset>
            </wp:positionV>
            <wp:extent cx="4594225" cy="3838575"/>
            <wp:effectExtent l="0" t="0" r="0" b="9525"/>
            <wp:wrapTight wrapText="bothSides">
              <wp:wrapPolygon edited="0">
                <wp:start x="0" y="0"/>
                <wp:lineTo x="0" y="21546"/>
                <wp:lineTo x="21496" y="21546"/>
                <wp:lineTo x="21496" y="0"/>
                <wp:lineTo x="0" y="0"/>
              </wp:wrapPolygon>
            </wp:wrapTight>
            <wp:docPr id="78684720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94225" cy="3838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7D054C" w14:textId="3C8B09A2" w:rsidR="007B0ADF" w:rsidRDefault="007B0ADF" w:rsidP="00662857">
      <w:pPr>
        <w:pStyle w:val="NormalWeb"/>
        <w:shd w:val="clear" w:color="auto" w:fill="FFFFFF"/>
        <w:spacing w:before="0" w:beforeAutospacing="0" w:after="450" w:afterAutospacing="0" w:line="360" w:lineRule="auto"/>
        <w:rPr>
          <w:rFonts w:asciiTheme="minorHAnsi" w:hAnsiTheme="minorHAnsi" w:cstheme="minorHAnsi"/>
          <w:color w:val="000000" w:themeColor="text1"/>
        </w:rPr>
      </w:pPr>
    </w:p>
    <w:p w14:paraId="382DC1F9" w14:textId="4E8BDE4C" w:rsidR="007B0ADF" w:rsidRDefault="007B0ADF" w:rsidP="00662857">
      <w:pPr>
        <w:pStyle w:val="NormalWeb"/>
        <w:shd w:val="clear" w:color="auto" w:fill="FFFFFF"/>
        <w:spacing w:before="0" w:beforeAutospacing="0" w:after="450" w:afterAutospacing="0" w:line="360" w:lineRule="auto"/>
        <w:rPr>
          <w:rFonts w:asciiTheme="minorHAnsi" w:hAnsiTheme="minorHAnsi" w:cstheme="minorHAnsi"/>
          <w:color w:val="000000" w:themeColor="text1"/>
        </w:rPr>
      </w:pPr>
    </w:p>
    <w:p w14:paraId="4D2B6BFE" w14:textId="77777777" w:rsidR="007B0ADF" w:rsidRDefault="007B0ADF" w:rsidP="00662857">
      <w:pPr>
        <w:pStyle w:val="NormalWeb"/>
        <w:shd w:val="clear" w:color="auto" w:fill="FFFFFF"/>
        <w:spacing w:before="0" w:beforeAutospacing="0" w:after="450" w:afterAutospacing="0" w:line="360" w:lineRule="auto"/>
        <w:rPr>
          <w:rFonts w:asciiTheme="minorHAnsi" w:hAnsiTheme="minorHAnsi" w:cstheme="minorHAnsi"/>
          <w:color w:val="000000" w:themeColor="text1"/>
        </w:rPr>
      </w:pPr>
    </w:p>
    <w:p w14:paraId="07171B8E" w14:textId="77777777" w:rsidR="007B0ADF" w:rsidRDefault="007B0ADF" w:rsidP="00662857">
      <w:pPr>
        <w:pStyle w:val="NormalWeb"/>
        <w:shd w:val="clear" w:color="auto" w:fill="FFFFFF"/>
        <w:spacing w:before="0" w:beforeAutospacing="0" w:after="450" w:afterAutospacing="0" w:line="360" w:lineRule="auto"/>
        <w:rPr>
          <w:rFonts w:asciiTheme="minorHAnsi" w:hAnsiTheme="minorHAnsi" w:cstheme="minorHAnsi"/>
          <w:color w:val="000000" w:themeColor="text1"/>
        </w:rPr>
      </w:pPr>
    </w:p>
    <w:p w14:paraId="44C86FFD" w14:textId="77777777" w:rsidR="007B0ADF" w:rsidRDefault="007B0ADF" w:rsidP="00662857">
      <w:pPr>
        <w:pStyle w:val="NormalWeb"/>
        <w:shd w:val="clear" w:color="auto" w:fill="FFFFFF"/>
        <w:spacing w:before="0" w:beforeAutospacing="0" w:after="450" w:afterAutospacing="0" w:line="360" w:lineRule="auto"/>
        <w:rPr>
          <w:rFonts w:asciiTheme="minorHAnsi" w:hAnsiTheme="minorHAnsi" w:cstheme="minorHAnsi"/>
          <w:color w:val="000000" w:themeColor="text1"/>
        </w:rPr>
      </w:pPr>
    </w:p>
    <w:p w14:paraId="5B0C4CA0" w14:textId="77777777" w:rsidR="001A6FBF" w:rsidRDefault="001A6FBF" w:rsidP="00662857">
      <w:pPr>
        <w:pStyle w:val="NormalWeb"/>
        <w:shd w:val="clear" w:color="auto" w:fill="FFFFFF"/>
        <w:spacing w:before="0" w:beforeAutospacing="0" w:after="450" w:afterAutospacing="0" w:line="360" w:lineRule="auto"/>
        <w:rPr>
          <w:rFonts w:asciiTheme="minorHAnsi" w:hAnsiTheme="minorHAnsi" w:cstheme="minorHAnsi"/>
          <w:color w:val="000000" w:themeColor="text1"/>
        </w:rPr>
      </w:pPr>
    </w:p>
    <w:p w14:paraId="27C05307" w14:textId="77777777" w:rsidR="00B21969" w:rsidRDefault="00B21969" w:rsidP="001A6FBF">
      <w:pPr>
        <w:pStyle w:val="NormalWeb"/>
        <w:shd w:val="clear" w:color="auto" w:fill="FFFFFF"/>
        <w:spacing w:before="0" w:beforeAutospacing="0" w:after="0" w:afterAutospacing="0" w:line="360" w:lineRule="auto"/>
        <w:rPr>
          <w:rFonts w:asciiTheme="minorHAnsi" w:hAnsiTheme="minorHAnsi" w:cstheme="minorHAnsi"/>
          <w:u w:val="single"/>
        </w:rPr>
      </w:pPr>
    </w:p>
    <w:p w14:paraId="66DD9B5A" w14:textId="77777777" w:rsidR="00332F01" w:rsidRDefault="00332F01" w:rsidP="001A6FBF">
      <w:pPr>
        <w:pStyle w:val="NormalWeb"/>
        <w:shd w:val="clear" w:color="auto" w:fill="FFFFFF"/>
        <w:spacing w:before="0" w:beforeAutospacing="0" w:after="0" w:afterAutospacing="0" w:line="360" w:lineRule="auto"/>
        <w:rPr>
          <w:rFonts w:asciiTheme="minorHAnsi" w:hAnsiTheme="minorHAnsi" w:cstheme="minorHAnsi"/>
          <w:u w:val="single"/>
        </w:rPr>
      </w:pPr>
    </w:p>
    <w:p w14:paraId="13569050" w14:textId="53E04520" w:rsidR="001A6FBF" w:rsidRPr="00D66798" w:rsidRDefault="001A6FBF" w:rsidP="001A6FBF">
      <w:pPr>
        <w:pStyle w:val="NormalWeb"/>
        <w:shd w:val="clear" w:color="auto" w:fill="FFFFFF"/>
        <w:spacing w:before="0" w:beforeAutospacing="0" w:after="0" w:afterAutospacing="0" w:line="360" w:lineRule="auto"/>
        <w:rPr>
          <w:rFonts w:asciiTheme="minorHAnsi" w:hAnsiTheme="minorHAnsi" w:cstheme="minorHAnsi"/>
          <w:u w:val="single"/>
        </w:rPr>
      </w:pPr>
      <w:r w:rsidRPr="00D66798">
        <w:rPr>
          <w:rFonts w:asciiTheme="minorHAnsi" w:hAnsiTheme="minorHAnsi" w:cstheme="minorHAnsi"/>
          <w:u w:val="single"/>
        </w:rPr>
        <w:t>IMPACT OF THE SECOND WORLD WAR</w:t>
      </w:r>
    </w:p>
    <w:p w14:paraId="4FF207EC" w14:textId="6E90D654" w:rsidR="00E06E5F" w:rsidRDefault="008767A1" w:rsidP="001A6FBF">
      <w:pPr>
        <w:pStyle w:val="NormalWeb"/>
        <w:shd w:val="clear" w:color="auto" w:fill="FFFFFF"/>
        <w:spacing w:before="0" w:beforeAutospacing="0" w:after="0" w:afterAutospacing="0" w:line="360" w:lineRule="auto"/>
        <w:rPr>
          <w:rFonts w:asciiTheme="minorHAnsi" w:hAnsiTheme="minorHAnsi" w:cstheme="minorHAnsi"/>
        </w:rPr>
      </w:pPr>
      <w:r w:rsidRPr="00D66798">
        <w:rPr>
          <w:rFonts w:asciiTheme="minorHAnsi" w:hAnsiTheme="minorHAnsi" w:cstheme="minorHAnsi"/>
        </w:rPr>
        <w:t>During World War 2</w:t>
      </w:r>
      <w:r w:rsidR="00F34171" w:rsidRPr="00D66798">
        <w:rPr>
          <w:rFonts w:asciiTheme="minorHAnsi" w:hAnsiTheme="minorHAnsi" w:cstheme="minorHAnsi"/>
        </w:rPr>
        <w:t xml:space="preserve"> and Mussolini’s declaration of war</w:t>
      </w:r>
      <w:r w:rsidRPr="00D66798">
        <w:rPr>
          <w:rFonts w:asciiTheme="minorHAnsi" w:hAnsiTheme="minorHAnsi" w:cstheme="minorHAnsi"/>
        </w:rPr>
        <w:t xml:space="preserve">, the British government arrested and interned non-citizen Italians, sending them to the Isle of Man or Canada. </w:t>
      </w:r>
      <w:r w:rsidR="00580E62" w:rsidRPr="00D66798">
        <w:rPr>
          <w:rFonts w:asciiTheme="minorHAnsi" w:hAnsiTheme="minorHAnsi" w:cstheme="minorHAnsi"/>
        </w:rPr>
        <w:t>The Italian Cafe trade was adversely affected by this situation, resulting in the internment of hundreds of shopkeepers. Nevertheless</w:t>
      </w:r>
      <w:r w:rsidR="0024414B" w:rsidRPr="00D66798">
        <w:rPr>
          <w:rFonts w:asciiTheme="minorHAnsi" w:hAnsiTheme="minorHAnsi" w:cstheme="minorHAnsi"/>
        </w:rPr>
        <w:t xml:space="preserve">, in many cases, the Italian women could continue running the shops </w:t>
      </w:r>
      <w:r w:rsidR="00580E62" w:rsidRPr="00D66798">
        <w:rPr>
          <w:rFonts w:asciiTheme="minorHAnsi" w:hAnsiTheme="minorHAnsi" w:cstheme="minorHAnsi"/>
        </w:rPr>
        <w:t>until their husbands were released from internment</w:t>
      </w:r>
      <w:r w:rsidR="00580E62" w:rsidRPr="00D66798">
        <w:rPr>
          <w:rFonts w:asciiTheme="minorHAnsi" w:hAnsiTheme="minorHAnsi" w:cstheme="minorHAnsi"/>
          <w:b/>
          <w:bCs/>
          <w:i/>
          <w:iCs/>
        </w:rPr>
        <w:t xml:space="preserve">. </w:t>
      </w:r>
      <w:r w:rsidRPr="00D66798">
        <w:rPr>
          <w:rFonts w:asciiTheme="minorHAnsi" w:hAnsiTheme="minorHAnsi" w:cstheme="minorHAnsi"/>
        </w:rPr>
        <w:t>The Arandora Star</w:t>
      </w:r>
      <w:r w:rsidR="002E0CFC">
        <w:rPr>
          <w:rFonts w:asciiTheme="minorHAnsi" w:hAnsiTheme="minorHAnsi" w:cstheme="minorHAnsi"/>
        </w:rPr>
        <w:t xml:space="preserve"> was torpedoed by a German U-boat carrying Italian internees to Canada,</w:t>
      </w:r>
      <w:r w:rsidR="00332F01">
        <w:rPr>
          <w:rFonts w:asciiTheme="minorHAnsi" w:hAnsiTheme="minorHAnsi" w:cstheme="minorHAnsi"/>
        </w:rPr>
        <w:t xml:space="preserve"> </w:t>
      </w:r>
      <w:r w:rsidRPr="00D66798">
        <w:rPr>
          <w:rFonts w:asciiTheme="minorHAnsi" w:hAnsiTheme="minorHAnsi" w:cstheme="minorHAnsi"/>
        </w:rPr>
        <w:t xml:space="preserve">killing 805 people, including 470 Italians. Among them, 53 were from Welsh towns and communities. After the war, Italian workers arrived to fill gaps in British industry. They worked in mining, tin plating, and agriculture while running </w:t>
      </w:r>
      <w:r w:rsidR="004D7649" w:rsidRPr="00D66798">
        <w:rPr>
          <w:rFonts w:asciiTheme="minorHAnsi" w:hAnsiTheme="minorHAnsi" w:cstheme="minorHAnsi"/>
        </w:rPr>
        <w:t>popular cafes</w:t>
      </w:r>
      <w:r w:rsidR="00F34171" w:rsidRPr="00D66798">
        <w:rPr>
          <w:rFonts w:asciiTheme="minorHAnsi" w:hAnsiTheme="minorHAnsi" w:cstheme="minorHAnsi"/>
        </w:rPr>
        <w:t xml:space="preserve"> (Hughes, 1991, pp. 92-105; </w:t>
      </w:r>
      <w:proofErr w:type="spellStart"/>
      <w:r w:rsidR="00F34171" w:rsidRPr="00D66798">
        <w:rPr>
          <w:rFonts w:asciiTheme="minorHAnsi" w:hAnsiTheme="minorHAnsi" w:cstheme="minorHAnsi"/>
        </w:rPr>
        <w:t>Chezzi</w:t>
      </w:r>
      <w:proofErr w:type="spellEnd"/>
      <w:r w:rsidR="00F34171" w:rsidRPr="00D66798">
        <w:rPr>
          <w:rFonts w:asciiTheme="minorHAnsi" w:hAnsiTheme="minorHAnsi" w:cstheme="minorHAnsi"/>
        </w:rPr>
        <w:t xml:space="preserve">, 2014, pp. </w:t>
      </w:r>
      <w:r w:rsidR="00F34171" w:rsidRPr="00D66798">
        <w:rPr>
          <w:rFonts w:asciiTheme="minorHAnsi" w:hAnsiTheme="minorHAnsi" w:cstheme="minorHAnsi"/>
        </w:rPr>
        <w:lastRenderedPageBreak/>
        <w:t>376-393</w:t>
      </w:r>
      <w:r w:rsidR="00580E62" w:rsidRPr="00D66798">
        <w:rPr>
          <w:rFonts w:asciiTheme="minorHAnsi" w:hAnsiTheme="minorHAnsi" w:cstheme="minorHAnsi"/>
        </w:rPr>
        <w:t>; Giudici, 2013, pp. 649-674</w:t>
      </w:r>
      <w:r w:rsidR="00F34171" w:rsidRPr="00D66798">
        <w:rPr>
          <w:rFonts w:asciiTheme="minorHAnsi" w:hAnsiTheme="minorHAnsi" w:cstheme="minorHAnsi"/>
        </w:rPr>
        <w:t>)</w:t>
      </w:r>
      <w:r w:rsidRPr="00D66798">
        <w:rPr>
          <w:rFonts w:asciiTheme="minorHAnsi" w:hAnsiTheme="minorHAnsi" w:cstheme="minorHAnsi"/>
        </w:rPr>
        <w:t xml:space="preserve">. </w:t>
      </w:r>
      <w:r w:rsidR="00E06E5F">
        <w:rPr>
          <w:rFonts w:asciiTheme="minorHAnsi" w:hAnsiTheme="minorHAnsi" w:cstheme="minorHAnsi"/>
        </w:rPr>
        <w:t xml:space="preserve"> </w:t>
      </w:r>
      <w:r w:rsidR="00E06E5F" w:rsidRPr="00D66798">
        <w:rPr>
          <w:rFonts w:asciiTheme="minorHAnsi" w:hAnsiTheme="minorHAnsi" w:cstheme="minorHAnsi"/>
        </w:rPr>
        <w:t>Although South Wales experienced economic crisis and de-industrialization during the 1970s and 1980s, a few cafes have managed to endure until now. These cafes have either updated their old-fashioned appearance or expanded their operations to include selling coffee machines or producing ice cream on a large scale (Giudici, 2013, pp. 649-674).</w:t>
      </w:r>
      <w:r w:rsidR="00E06E5F">
        <w:rPr>
          <w:rFonts w:asciiTheme="minorHAnsi" w:hAnsiTheme="minorHAnsi" w:cstheme="minorHAnsi"/>
        </w:rPr>
        <w:t xml:space="preserve"> </w:t>
      </w:r>
      <w:r w:rsidR="00E06E5F" w:rsidRPr="00D66798">
        <w:rPr>
          <w:rFonts w:asciiTheme="minorHAnsi" w:hAnsiTheme="minorHAnsi" w:cstheme="minorHAnsi"/>
        </w:rPr>
        <w:t xml:space="preserve">The Welsh-Italian community is </w:t>
      </w:r>
      <w:r w:rsidR="00F57E82">
        <w:rPr>
          <w:rFonts w:asciiTheme="minorHAnsi" w:hAnsiTheme="minorHAnsi" w:cstheme="minorHAnsi"/>
        </w:rPr>
        <w:t xml:space="preserve">estimated to have more than 40,000 individuals, including men, women, and children, and is </w:t>
      </w:r>
      <w:r w:rsidR="00E06E5F" w:rsidRPr="00D66798">
        <w:rPr>
          <w:rFonts w:asciiTheme="minorHAnsi" w:hAnsiTheme="minorHAnsi" w:cstheme="minorHAnsi"/>
        </w:rPr>
        <w:t xml:space="preserve">Britain's most prominent Italian community (BBC, 2012).  </w:t>
      </w:r>
    </w:p>
    <w:p w14:paraId="4DE11369" w14:textId="77777777" w:rsidR="00E06E5F" w:rsidRDefault="00E06E5F" w:rsidP="001A6FBF">
      <w:pPr>
        <w:pStyle w:val="NormalWeb"/>
        <w:shd w:val="clear" w:color="auto" w:fill="FFFFFF"/>
        <w:spacing w:before="0" w:beforeAutospacing="0" w:after="0" w:afterAutospacing="0" w:line="360" w:lineRule="auto"/>
        <w:rPr>
          <w:rFonts w:asciiTheme="minorHAnsi" w:hAnsiTheme="minorHAnsi" w:cstheme="minorHAnsi"/>
        </w:rPr>
      </w:pPr>
    </w:p>
    <w:p w14:paraId="7706B04D" w14:textId="08616472" w:rsidR="00E06E5F" w:rsidRPr="00D66798" w:rsidRDefault="00E06E5F" w:rsidP="00E06E5F">
      <w:pPr>
        <w:pStyle w:val="NormalWeb"/>
        <w:shd w:val="clear" w:color="auto" w:fill="FFFFFF"/>
        <w:spacing w:before="0" w:beforeAutospacing="0" w:after="450" w:afterAutospacing="0" w:line="360" w:lineRule="auto"/>
        <w:rPr>
          <w:rFonts w:asciiTheme="minorHAnsi" w:hAnsiTheme="minorHAnsi" w:cstheme="minorHAnsi"/>
          <w:shd w:val="clear" w:color="auto" w:fill="FFFFFF"/>
        </w:rPr>
      </w:pPr>
      <w:r w:rsidRPr="00D66798">
        <w:rPr>
          <w:rFonts w:asciiTheme="minorHAnsi" w:hAnsiTheme="minorHAnsi" w:cstheme="minorHAnsi"/>
          <w:noProof/>
        </w:rPr>
        <w:drawing>
          <wp:anchor distT="0" distB="0" distL="114300" distR="114300" simplePos="0" relativeHeight="251783168" behindDoc="1" locked="0" layoutInCell="1" allowOverlap="1" wp14:anchorId="2A4CDC8C" wp14:editId="71819DF0">
            <wp:simplePos x="0" y="0"/>
            <wp:positionH relativeFrom="column">
              <wp:posOffset>2723374</wp:posOffset>
            </wp:positionH>
            <wp:positionV relativeFrom="paragraph">
              <wp:posOffset>248497</wp:posOffset>
            </wp:positionV>
            <wp:extent cx="3016885" cy="2634615"/>
            <wp:effectExtent l="0" t="0" r="0" b="0"/>
            <wp:wrapTight wrapText="bothSides">
              <wp:wrapPolygon edited="0">
                <wp:start x="0" y="0"/>
                <wp:lineTo x="0" y="21397"/>
                <wp:lineTo x="21414" y="21397"/>
                <wp:lineTo x="21414" y="0"/>
                <wp:lineTo x="0" y="0"/>
              </wp:wrapPolygon>
            </wp:wrapTight>
            <wp:docPr id="102122890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16885" cy="26346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rPr>
        <w:t>The Italian-Welsh culture is</w:t>
      </w:r>
      <w:r w:rsidRPr="00D66798">
        <w:rPr>
          <w:rFonts w:asciiTheme="minorHAnsi" w:hAnsiTheme="minorHAnsi" w:cstheme="minorHAnsi"/>
        </w:rPr>
        <w:t xml:space="preserve"> reflected in </w:t>
      </w:r>
      <w:r>
        <w:rPr>
          <w:rFonts w:asciiTheme="minorHAnsi" w:hAnsiTheme="minorHAnsi" w:cstheme="minorHAnsi"/>
        </w:rPr>
        <w:t>televised programmes</w:t>
      </w:r>
      <w:r w:rsidRPr="00D66798">
        <w:rPr>
          <w:rFonts w:asciiTheme="minorHAnsi" w:hAnsiTheme="minorHAnsi" w:cstheme="minorHAnsi"/>
        </w:rPr>
        <w:t xml:space="preserve">, such as ‘Fifty Years of a Welsh Italian Family Cafe in the Valleys,’ ‘A Visit to This Valleys Cafe Is Like Stepping Back in Time,’ and ‘The Welsh </w:t>
      </w:r>
      <w:r>
        <w:rPr>
          <w:rFonts w:asciiTheme="minorHAnsi" w:hAnsiTheme="minorHAnsi" w:cstheme="minorHAnsi"/>
        </w:rPr>
        <w:t>Italians’</w:t>
      </w:r>
      <w:r w:rsidRPr="00D66798">
        <w:rPr>
          <w:rFonts w:asciiTheme="minorHAnsi" w:hAnsiTheme="minorHAnsi" w:cstheme="minorHAnsi"/>
        </w:rPr>
        <w:t xml:space="preserve"> (YouTube, 2024), an exhibition in Cardiff from 2008-2010, the ‘Italian Memories in Wales project’ (</w:t>
      </w:r>
      <w:r w:rsidR="00510F38" w:rsidRPr="00D66798">
        <w:rPr>
          <w:rFonts w:asciiTheme="minorHAnsi" w:hAnsiTheme="minorHAnsi" w:cstheme="minorHAnsi"/>
        </w:rPr>
        <w:t>Wales</w:t>
      </w:r>
      <w:r w:rsidR="00510F38">
        <w:rPr>
          <w:rFonts w:asciiTheme="minorHAnsi" w:hAnsiTheme="minorHAnsi" w:cstheme="minorHAnsi"/>
        </w:rPr>
        <w:t xml:space="preserve"> </w:t>
      </w:r>
      <w:r w:rsidR="00510F38" w:rsidRPr="00D66798">
        <w:rPr>
          <w:rFonts w:asciiTheme="minorHAnsi" w:hAnsiTheme="minorHAnsi" w:cstheme="minorHAnsi"/>
        </w:rPr>
        <w:t>Online</w:t>
      </w:r>
      <w:r w:rsidRPr="00D66798">
        <w:rPr>
          <w:rFonts w:asciiTheme="minorHAnsi" w:hAnsiTheme="minorHAnsi" w:cstheme="minorHAnsi"/>
        </w:rPr>
        <w:t xml:space="preserve">, 2009), and items being held by the National Museum of Wales, such as in Pic 20. </w:t>
      </w:r>
      <w:r w:rsidRPr="00D66798">
        <w:rPr>
          <w:rFonts w:asciiTheme="minorHAnsi" w:hAnsiTheme="minorHAnsi" w:cstheme="minorHAnsi"/>
          <w:shd w:val="clear" w:color="auto" w:fill="FFFFFF"/>
        </w:rPr>
        <w:t>Italian cafes are an integral part of the cultural identity of South Wales. As a result, they are perceived as a significant component of the region's culture.</w:t>
      </w:r>
    </w:p>
    <w:p w14:paraId="5B628C6E" w14:textId="7E3E3C49" w:rsidR="00E06E5F" w:rsidRPr="00E06E5F" w:rsidRDefault="00E06E5F" w:rsidP="00E06E5F">
      <w:pPr>
        <w:pStyle w:val="NormalWeb"/>
        <w:shd w:val="clear" w:color="auto" w:fill="FFFFFF"/>
        <w:spacing w:before="0" w:beforeAutospacing="0" w:after="0" w:afterAutospacing="0" w:line="360" w:lineRule="auto"/>
        <w:rPr>
          <w:rFonts w:asciiTheme="minorHAnsi" w:hAnsiTheme="minorHAnsi" w:cstheme="minorHAnsi"/>
          <w:u w:val="single"/>
        </w:rPr>
      </w:pPr>
      <w:r w:rsidRPr="00E06E5F">
        <w:rPr>
          <w:rFonts w:asciiTheme="minorHAnsi" w:hAnsiTheme="minorHAnsi" w:cstheme="minorHAnsi"/>
          <w:u w:val="single"/>
        </w:rPr>
        <w:t>CONCLUSION</w:t>
      </w:r>
    </w:p>
    <w:p w14:paraId="0F02C9B4" w14:textId="74A31E8D" w:rsidR="00275E0F" w:rsidRPr="00E06E5F" w:rsidRDefault="00E06E5F" w:rsidP="007B4A7F">
      <w:pPr>
        <w:pStyle w:val="NormalWeb"/>
        <w:shd w:val="clear" w:color="auto" w:fill="FFFFFF"/>
        <w:spacing w:before="0" w:beforeAutospacing="0" w:after="450" w:afterAutospacing="0" w:line="360" w:lineRule="auto"/>
        <w:rPr>
          <w:rFonts w:asciiTheme="minorHAnsi" w:hAnsiTheme="minorHAnsi" w:cstheme="minorHAnsi"/>
          <w:color w:val="000000" w:themeColor="text1"/>
          <w:u w:val="single"/>
        </w:rPr>
      </w:pPr>
      <w:r w:rsidRPr="00E06E5F">
        <w:rPr>
          <w:rFonts w:asciiTheme="minorHAnsi" w:hAnsiTheme="minorHAnsi" w:cstheme="minorHAnsi"/>
          <w:color w:val="161719"/>
          <w:shd w:val="clear" w:color="auto" w:fill="FFFFFF"/>
        </w:rPr>
        <w:t>This report has focused on Lampeter café</w:t>
      </w:r>
      <w:r w:rsidR="00F57E82">
        <w:rPr>
          <w:rFonts w:asciiTheme="minorHAnsi" w:hAnsiTheme="minorHAnsi" w:cstheme="minorHAnsi"/>
          <w:color w:val="161719"/>
          <w:shd w:val="clear" w:color="auto" w:fill="FFFFFF"/>
        </w:rPr>
        <w:t>. However</w:t>
      </w:r>
      <w:r w:rsidRPr="00E06E5F">
        <w:rPr>
          <w:rFonts w:asciiTheme="minorHAnsi" w:hAnsiTheme="minorHAnsi" w:cstheme="minorHAnsi"/>
          <w:color w:val="161719"/>
          <w:shd w:val="clear" w:color="auto" w:fill="FFFFFF"/>
        </w:rPr>
        <w:t>, the name "Conti" carries a sentimental and fond connotation among generations of individuals in the communities and landscapes of South Wales, much like other Italian family names that were involved in this business. The impact and history of this Italian-Welsh family on the landscape of Lampeter and South Wales continue to live on in the memories of many people in the community</w:t>
      </w:r>
      <w:r>
        <w:rPr>
          <w:rFonts w:asciiTheme="minorHAnsi" w:hAnsiTheme="minorHAnsi" w:cstheme="minorHAnsi"/>
          <w:color w:val="161719"/>
          <w:shd w:val="clear" w:color="auto" w:fill="FFFFFF"/>
        </w:rPr>
        <w:t>.</w:t>
      </w:r>
    </w:p>
    <w:p w14:paraId="2A2C8A21" w14:textId="77777777" w:rsidR="00E06E5F" w:rsidRDefault="00E06E5F" w:rsidP="006162C8">
      <w:pPr>
        <w:rPr>
          <w:rFonts w:cstheme="minorHAnsi"/>
          <w:u w:val="single"/>
        </w:rPr>
      </w:pPr>
    </w:p>
    <w:p w14:paraId="0677BE86" w14:textId="77777777" w:rsidR="00332F01" w:rsidRDefault="00332F01" w:rsidP="006162C8">
      <w:pPr>
        <w:rPr>
          <w:rFonts w:cstheme="minorHAnsi"/>
          <w:u w:val="single"/>
        </w:rPr>
      </w:pPr>
    </w:p>
    <w:p w14:paraId="112F239F" w14:textId="77777777" w:rsidR="00332F01" w:rsidRDefault="00332F01" w:rsidP="006162C8">
      <w:pPr>
        <w:rPr>
          <w:rFonts w:cstheme="minorHAnsi"/>
          <w:u w:val="single"/>
        </w:rPr>
      </w:pPr>
    </w:p>
    <w:p w14:paraId="4A52C670" w14:textId="77777777" w:rsidR="00332F01" w:rsidRDefault="00332F01" w:rsidP="006162C8">
      <w:pPr>
        <w:rPr>
          <w:rFonts w:cstheme="minorHAnsi"/>
          <w:u w:val="single"/>
        </w:rPr>
      </w:pPr>
    </w:p>
    <w:p w14:paraId="22AB1F6D" w14:textId="77777777" w:rsidR="002E0CFC" w:rsidRDefault="002E0CFC" w:rsidP="006162C8">
      <w:pPr>
        <w:rPr>
          <w:rFonts w:cstheme="minorHAnsi"/>
          <w:u w:val="single"/>
        </w:rPr>
      </w:pPr>
    </w:p>
    <w:p w14:paraId="618AC2BF" w14:textId="09BBDAB9" w:rsidR="006162C8" w:rsidRPr="00D66798" w:rsidRDefault="006162C8" w:rsidP="006162C8">
      <w:pPr>
        <w:rPr>
          <w:rFonts w:cstheme="minorHAnsi"/>
          <w:u w:val="single"/>
        </w:rPr>
      </w:pPr>
      <w:r w:rsidRPr="00D66798">
        <w:rPr>
          <w:rFonts w:cstheme="minorHAnsi"/>
          <w:u w:val="single"/>
        </w:rPr>
        <w:lastRenderedPageBreak/>
        <w:t>REFERENCES</w:t>
      </w:r>
    </w:p>
    <w:p w14:paraId="5648CBDC" w14:textId="77777777" w:rsidR="00125DD6" w:rsidRPr="00D66798" w:rsidRDefault="00125DD6" w:rsidP="00B82270">
      <w:pPr>
        <w:spacing w:before="100" w:beforeAutospacing="1" w:after="100" w:afterAutospacing="1"/>
        <w:rPr>
          <w:rFonts w:ascii="Calibri" w:hAnsi="Calibri" w:cs="Calibri"/>
        </w:rPr>
      </w:pPr>
      <w:r w:rsidRPr="00D66798">
        <w:rPr>
          <w:rFonts w:ascii="Calibri" w:hAnsi="Calibri" w:cs="Calibri"/>
        </w:rPr>
        <w:t xml:space="preserve">Archwilio (2024) </w:t>
      </w:r>
      <w:r w:rsidRPr="00D66798">
        <w:rPr>
          <w:rFonts w:ascii="Calibri" w:hAnsi="Calibri" w:cs="Calibri"/>
          <w:i/>
          <w:iCs/>
        </w:rPr>
        <w:t>Harford Square, Lampeter.</w:t>
      </w:r>
      <w:r w:rsidRPr="00D66798">
        <w:rPr>
          <w:rFonts w:ascii="Calibri" w:hAnsi="Calibri" w:cs="Calibri"/>
        </w:rPr>
        <w:t xml:space="preserve"> Available at: </w:t>
      </w:r>
      <w:hyperlink r:id="rId28" w:history="1">
        <w:r w:rsidRPr="00D66798">
          <w:rPr>
            <w:rStyle w:val="Hyperlink"/>
            <w:rFonts w:ascii="Calibri" w:hAnsi="Calibri" w:cs="Calibri"/>
            <w:color w:val="auto"/>
          </w:rPr>
          <w:t>https://archwilio.org.uk/her/chi3/arch.php?county=Ceredigion&amp;lang=eng</w:t>
        </w:r>
      </w:hyperlink>
      <w:r w:rsidRPr="00D66798">
        <w:rPr>
          <w:rFonts w:ascii="Calibri" w:hAnsi="Calibri" w:cs="Calibri"/>
        </w:rPr>
        <w:t xml:space="preserve"> (Accessed: 2 February 2024).</w:t>
      </w:r>
    </w:p>
    <w:p w14:paraId="41C18FDD" w14:textId="77777777" w:rsidR="00125DD6" w:rsidRPr="00D66798" w:rsidRDefault="00125DD6" w:rsidP="00B82270">
      <w:pPr>
        <w:pStyle w:val="NormalWeb"/>
        <w:shd w:val="clear" w:color="auto" w:fill="FFFFFF"/>
        <w:rPr>
          <w:rFonts w:asciiTheme="minorHAnsi" w:hAnsiTheme="minorHAnsi" w:cstheme="minorHAnsi"/>
        </w:rPr>
      </w:pPr>
      <w:r w:rsidRPr="00D66798">
        <w:rPr>
          <w:rFonts w:asciiTheme="minorHAnsi" w:hAnsiTheme="minorHAnsi" w:cstheme="minorHAnsi"/>
        </w:rPr>
        <w:t xml:space="preserve">BBC (2012) </w:t>
      </w:r>
      <w:r w:rsidRPr="00D66798">
        <w:rPr>
          <w:rFonts w:asciiTheme="minorHAnsi" w:hAnsiTheme="minorHAnsi" w:cstheme="minorHAnsi"/>
          <w:i/>
          <w:iCs/>
        </w:rPr>
        <w:t>The Italians in Wales.</w:t>
      </w:r>
      <w:r w:rsidRPr="00D66798">
        <w:rPr>
          <w:rFonts w:asciiTheme="minorHAnsi" w:hAnsiTheme="minorHAnsi" w:cstheme="minorHAnsi"/>
        </w:rPr>
        <w:t xml:space="preserve"> Available at: </w:t>
      </w:r>
      <w:hyperlink r:id="rId29" w:history="1">
        <w:r w:rsidRPr="00D66798">
          <w:rPr>
            <w:rStyle w:val="Hyperlink"/>
            <w:rFonts w:asciiTheme="minorHAnsi" w:eastAsiaTheme="minorEastAsia" w:hAnsiTheme="minorHAnsi" w:cstheme="minorHAnsi"/>
            <w:color w:val="auto"/>
          </w:rPr>
          <w:t>https://www.bbc.co.uk/blogs/wales/entries/fdcff8e1-66dc-34e2-b279-a6e7280958cc</w:t>
        </w:r>
      </w:hyperlink>
      <w:r w:rsidRPr="00D66798">
        <w:rPr>
          <w:rFonts w:asciiTheme="minorHAnsi" w:hAnsiTheme="minorHAnsi" w:cstheme="minorHAnsi"/>
        </w:rPr>
        <w:t xml:space="preserve"> (Accessed: 2 February 2024).</w:t>
      </w:r>
    </w:p>
    <w:p w14:paraId="39B8DC10" w14:textId="77777777" w:rsidR="00125DD6" w:rsidRPr="00D66798" w:rsidRDefault="00125DD6" w:rsidP="00B82270">
      <w:pPr>
        <w:pStyle w:val="Heading1"/>
        <w:shd w:val="clear" w:color="auto" w:fill="FFFFFF"/>
        <w:textAlignment w:val="baseline"/>
        <w:rPr>
          <w:rFonts w:asciiTheme="minorHAnsi" w:hAnsiTheme="minorHAnsi" w:cstheme="minorHAnsi"/>
          <w:b w:val="0"/>
          <w:bCs w:val="0"/>
          <w:sz w:val="24"/>
          <w:szCs w:val="24"/>
        </w:rPr>
      </w:pPr>
      <w:bookmarkStart w:id="0" w:name="_Hlk158014808"/>
      <w:r w:rsidRPr="00D66798">
        <w:rPr>
          <w:rFonts w:asciiTheme="minorHAnsi" w:hAnsiTheme="minorHAnsi" w:cstheme="minorHAnsi"/>
          <w:b w:val="0"/>
          <w:bCs w:val="0"/>
          <w:sz w:val="24"/>
          <w:szCs w:val="24"/>
        </w:rPr>
        <w:t xml:space="preserve">BBC (2020) </w:t>
      </w:r>
      <w:proofErr w:type="gramStart"/>
      <w:r w:rsidRPr="00D66798">
        <w:rPr>
          <w:rFonts w:asciiTheme="minorHAnsi" w:hAnsiTheme="minorHAnsi" w:cstheme="minorHAnsi"/>
          <w:b w:val="0"/>
          <w:bCs w:val="0"/>
          <w:i/>
          <w:iCs/>
          <w:sz w:val="24"/>
          <w:szCs w:val="24"/>
        </w:rPr>
        <w:t>Why cafe</w:t>
      </w:r>
      <w:proofErr w:type="gramEnd"/>
      <w:r w:rsidRPr="00D66798">
        <w:rPr>
          <w:rFonts w:asciiTheme="minorHAnsi" w:hAnsiTheme="minorHAnsi" w:cstheme="minorHAnsi"/>
          <w:b w:val="0"/>
          <w:bCs w:val="0"/>
          <w:i/>
          <w:iCs/>
          <w:sz w:val="24"/>
          <w:szCs w:val="24"/>
        </w:rPr>
        <w:t xml:space="preserve"> culture has rich Italian flavour in Wales.</w:t>
      </w:r>
      <w:r w:rsidRPr="00D66798">
        <w:rPr>
          <w:rFonts w:asciiTheme="minorHAnsi" w:hAnsiTheme="minorHAnsi" w:cstheme="minorHAnsi"/>
          <w:b w:val="0"/>
          <w:bCs w:val="0"/>
          <w:sz w:val="24"/>
          <w:szCs w:val="24"/>
        </w:rPr>
        <w:t xml:space="preserve"> Available at: </w:t>
      </w:r>
      <w:hyperlink r:id="rId30" w:history="1">
        <w:r w:rsidRPr="00D66798">
          <w:rPr>
            <w:rStyle w:val="Hyperlink"/>
            <w:rFonts w:asciiTheme="minorHAnsi" w:eastAsiaTheme="minorEastAsia" w:hAnsiTheme="minorHAnsi" w:cstheme="minorHAnsi"/>
            <w:b w:val="0"/>
            <w:bCs w:val="0"/>
            <w:color w:val="auto"/>
            <w:sz w:val="24"/>
            <w:szCs w:val="24"/>
          </w:rPr>
          <w:t>https://www.bbc.co.uk/news/uk-BBwales-51448889</w:t>
        </w:r>
      </w:hyperlink>
      <w:r w:rsidRPr="00D66798">
        <w:rPr>
          <w:rFonts w:asciiTheme="minorHAnsi" w:hAnsiTheme="minorHAnsi" w:cstheme="minorHAnsi"/>
          <w:b w:val="0"/>
          <w:bCs w:val="0"/>
          <w:sz w:val="24"/>
          <w:szCs w:val="24"/>
        </w:rPr>
        <w:t xml:space="preserve"> (Accessed: 2 February 2024).</w:t>
      </w:r>
    </w:p>
    <w:bookmarkEnd w:id="0"/>
    <w:p w14:paraId="03DF364C" w14:textId="1265FA91" w:rsidR="00125DD6" w:rsidRDefault="00125DD6" w:rsidP="00B82270">
      <w:pPr>
        <w:pStyle w:val="NormalWeb"/>
        <w:shd w:val="clear" w:color="auto" w:fill="FFFFFF"/>
        <w:rPr>
          <w:rFonts w:asciiTheme="minorHAnsi" w:hAnsiTheme="minorHAnsi" w:cstheme="minorHAnsi"/>
        </w:rPr>
      </w:pPr>
      <w:r w:rsidRPr="00D66798">
        <w:rPr>
          <w:rFonts w:asciiTheme="minorHAnsi" w:hAnsiTheme="minorHAnsi" w:cstheme="minorHAnsi"/>
        </w:rPr>
        <w:t xml:space="preserve">Carmarthen Old Pictures/stories (2024) </w:t>
      </w:r>
      <w:r w:rsidRPr="00D66798">
        <w:rPr>
          <w:rFonts w:asciiTheme="minorHAnsi" w:hAnsiTheme="minorHAnsi" w:cstheme="minorHAnsi"/>
          <w:i/>
          <w:iCs/>
        </w:rPr>
        <w:t xml:space="preserve">Conti’s Café. </w:t>
      </w:r>
      <w:r w:rsidRPr="00D66798">
        <w:rPr>
          <w:rFonts w:asciiTheme="minorHAnsi" w:hAnsiTheme="minorHAnsi" w:cstheme="minorHAnsi"/>
        </w:rPr>
        <w:t>[Facebook]. (Accessed: 2 February 2024).</w:t>
      </w:r>
    </w:p>
    <w:p w14:paraId="586E7D18" w14:textId="543DA73A" w:rsidR="00F57E82" w:rsidRPr="00F57E82" w:rsidRDefault="00F57E82" w:rsidP="00F57E82">
      <w:pPr>
        <w:pStyle w:val="Heading1"/>
        <w:spacing w:before="225" w:beforeAutospacing="0" w:after="225" w:afterAutospacing="0"/>
        <w:rPr>
          <w:rFonts w:ascii="Calibri" w:hAnsi="Calibri" w:cs="Calibri"/>
          <w:b w:val="0"/>
          <w:bCs w:val="0"/>
          <w:sz w:val="24"/>
          <w:szCs w:val="24"/>
        </w:rPr>
      </w:pPr>
      <w:r>
        <w:rPr>
          <w:rFonts w:ascii="Calibri" w:hAnsi="Calibri" w:cs="Calibri"/>
          <w:b w:val="0"/>
          <w:bCs w:val="0"/>
          <w:sz w:val="24"/>
          <w:szCs w:val="24"/>
        </w:rPr>
        <w:t xml:space="preserve">Catholic Church Lampeter (2024) </w:t>
      </w:r>
      <w:r>
        <w:rPr>
          <w:rFonts w:ascii="Calibri" w:hAnsi="Calibri" w:cs="Calibri"/>
          <w:b w:val="0"/>
          <w:bCs w:val="0"/>
          <w:i/>
          <w:iCs/>
          <w:sz w:val="24"/>
          <w:szCs w:val="24"/>
        </w:rPr>
        <w:t xml:space="preserve">Our Lady of Mount Carmel. </w:t>
      </w:r>
      <w:r>
        <w:rPr>
          <w:rFonts w:ascii="Calibri" w:hAnsi="Calibri" w:cs="Calibri"/>
          <w:b w:val="0"/>
          <w:bCs w:val="0"/>
          <w:sz w:val="24"/>
          <w:szCs w:val="24"/>
        </w:rPr>
        <w:t xml:space="preserve">Available at: </w:t>
      </w:r>
      <w:hyperlink r:id="rId31" w:history="1">
        <w:r w:rsidRPr="006371D5">
          <w:rPr>
            <w:rStyle w:val="Hyperlink"/>
            <w:rFonts w:ascii="Calibri" w:eastAsiaTheme="minorEastAsia" w:hAnsi="Calibri" w:cs="Calibri"/>
            <w:b w:val="0"/>
            <w:bCs w:val="0"/>
            <w:sz w:val="24"/>
            <w:szCs w:val="24"/>
          </w:rPr>
          <w:t>http://catholicchurchlampeter.org/our-parish/</w:t>
        </w:r>
      </w:hyperlink>
      <w:r>
        <w:rPr>
          <w:rFonts w:ascii="Calibri" w:hAnsi="Calibri" w:cs="Calibri"/>
          <w:b w:val="0"/>
          <w:bCs w:val="0"/>
          <w:sz w:val="24"/>
          <w:szCs w:val="24"/>
        </w:rPr>
        <w:t xml:space="preserve"> (Accessed: 2 February 2024).</w:t>
      </w:r>
    </w:p>
    <w:p w14:paraId="2532A4FA" w14:textId="77777777" w:rsidR="00125DD6" w:rsidRPr="00D66798" w:rsidRDefault="00125DD6" w:rsidP="00B82270">
      <w:pPr>
        <w:spacing w:before="100" w:beforeAutospacing="1" w:after="100" w:afterAutospacing="1"/>
        <w:rPr>
          <w:rFonts w:cstheme="minorHAnsi"/>
        </w:rPr>
      </w:pPr>
      <w:r w:rsidRPr="00D66798">
        <w:rPr>
          <w:rFonts w:cstheme="minorHAnsi"/>
        </w:rPr>
        <w:t xml:space="preserve">Ceredigion Archives (2024) </w:t>
      </w:r>
      <w:r w:rsidRPr="00D66798">
        <w:rPr>
          <w:rFonts w:cstheme="minorHAnsi"/>
          <w:i/>
          <w:iCs/>
        </w:rPr>
        <w:t>Letter from Angelo Sartoretto: Ref ADX/870/7/3/1/7.</w:t>
      </w:r>
      <w:r w:rsidRPr="00D66798">
        <w:rPr>
          <w:rFonts w:cstheme="minorHAnsi"/>
        </w:rPr>
        <w:t xml:space="preserve"> (Accessed: 3 February 2024).</w:t>
      </w:r>
    </w:p>
    <w:p w14:paraId="22EFDA79" w14:textId="77777777" w:rsidR="00125DD6" w:rsidRPr="00D66798" w:rsidRDefault="00125DD6" w:rsidP="00B82270">
      <w:pPr>
        <w:spacing w:before="100" w:beforeAutospacing="1" w:after="100" w:afterAutospacing="1"/>
        <w:rPr>
          <w:rFonts w:cstheme="minorHAnsi"/>
        </w:rPr>
      </w:pPr>
      <w:proofErr w:type="spellStart"/>
      <w:r w:rsidRPr="00D66798">
        <w:rPr>
          <w:rFonts w:cstheme="minorHAnsi"/>
          <w:shd w:val="clear" w:color="auto" w:fill="FFFFFF"/>
        </w:rPr>
        <w:t>Chezzi</w:t>
      </w:r>
      <w:proofErr w:type="spellEnd"/>
      <w:r w:rsidRPr="00D66798">
        <w:rPr>
          <w:rFonts w:cstheme="minorHAnsi"/>
          <w:shd w:val="clear" w:color="auto" w:fill="FFFFFF"/>
        </w:rPr>
        <w:t>, B. (2014) “Wales Breaks its Silence: from Memory to Memorial and beyond. The Italians in Wales during the Second World War,” </w:t>
      </w:r>
      <w:r w:rsidRPr="00D66798">
        <w:rPr>
          <w:rFonts w:cstheme="minorHAnsi"/>
          <w:i/>
          <w:iCs/>
          <w:shd w:val="clear" w:color="auto" w:fill="FFFFFF"/>
        </w:rPr>
        <w:t>Italian Studies</w:t>
      </w:r>
      <w:r w:rsidRPr="00D66798">
        <w:rPr>
          <w:rFonts w:cstheme="minorHAnsi"/>
          <w:shd w:val="clear" w:color="auto" w:fill="FFFFFF"/>
        </w:rPr>
        <w:t xml:space="preserve">, 69(3), pp. 376–393. Available at: </w:t>
      </w:r>
      <w:hyperlink r:id="rId32" w:history="1">
        <w:r w:rsidRPr="00D66798">
          <w:rPr>
            <w:rStyle w:val="Hyperlink"/>
            <w:rFonts w:cstheme="minorHAnsi"/>
            <w:color w:val="auto"/>
            <w:shd w:val="clear" w:color="auto" w:fill="FFFFFF"/>
          </w:rPr>
          <w:t>https://doi.org/10.1179/0075163414Z.00000000078</w:t>
        </w:r>
      </w:hyperlink>
      <w:r w:rsidRPr="00D66798">
        <w:rPr>
          <w:rFonts w:cstheme="minorHAnsi"/>
          <w:shd w:val="clear" w:color="auto" w:fill="FFFFFF"/>
        </w:rPr>
        <w:t xml:space="preserve"> (Accessed: 7 February 2024).</w:t>
      </w:r>
    </w:p>
    <w:p w14:paraId="669D0AA7" w14:textId="77777777" w:rsidR="00125DD6" w:rsidRPr="00D66798" w:rsidRDefault="00125DD6" w:rsidP="00B82270">
      <w:pPr>
        <w:spacing w:before="100" w:beforeAutospacing="1" w:after="100" w:afterAutospacing="1"/>
        <w:outlineLvl w:val="0"/>
        <w:rPr>
          <w:rFonts w:ascii="Calibri" w:eastAsia="Times New Roman" w:hAnsi="Calibri" w:cs="Calibri"/>
          <w:kern w:val="36"/>
          <w:lang w:eastAsia="en-GB"/>
          <w14:ligatures w14:val="none"/>
        </w:rPr>
      </w:pPr>
      <w:r w:rsidRPr="00D66798">
        <w:rPr>
          <w:rFonts w:ascii="Calibri" w:eastAsia="Times New Roman" w:hAnsi="Calibri" w:cs="Calibri"/>
          <w:kern w:val="36"/>
          <w:lang w:eastAsia="en-GB"/>
          <w14:ligatures w14:val="none"/>
        </w:rPr>
        <w:t xml:space="preserve">Coflein (2021) </w:t>
      </w:r>
      <w:r w:rsidRPr="00D66798">
        <w:rPr>
          <w:rFonts w:ascii="Calibri" w:eastAsia="Times New Roman" w:hAnsi="Calibri" w:cs="Calibri"/>
          <w:i/>
          <w:iCs/>
          <w:kern w:val="36"/>
          <w:lang w:eastAsia="en-GB"/>
          <w14:ligatures w14:val="none"/>
        </w:rPr>
        <w:t>Conti’s Café, 5 Harford Square, Lampeter</w:t>
      </w:r>
      <w:r w:rsidRPr="00D66798">
        <w:rPr>
          <w:rFonts w:ascii="Calibri" w:eastAsia="Times New Roman" w:hAnsi="Calibri" w:cs="Calibri"/>
          <w:kern w:val="36"/>
          <w:lang w:eastAsia="en-GB"/>
          <w14:ligatures w14:val="none"/>
        </w:rPr>
        <w:t xml:space="preserve">. Available at: </w:t>
      </w:r>
      <w:hyperlink r:id="rId33" w:history="1">
        <w:r w:rsidRPr="00D66798">
          <w:rPr>
            <w:rStyle w:val="Hyperlink"/>
            <w:rFonts w:ascii="Calibri" w:eastAsia="Times New Roman" w:hAnsi="Calibri" w:cs="Calibri"/>
            <w:color w:val="auto"/>
            <w:kern w:val="36"/>
            <w:lang w:eastAsia="en-GB"/>
          </w:rPr>
          <w:t>https://coflein.gov.uk/en/site/407755?term=harford%20square</w:t>
        </w:r>
      </w:hyperlink>
      <w:r w:rsidRPr="00D66798">
        <w:rPr>
          <w:rFonts w:ascii="Calibri" w:eastAsia="Times New Roman" w:hAnsi="Calibri" w:cs="Calibri"/>
          <w:kern w:val="36"/>
          <w:lang w:eastAsia="en-GB"/>
          <w14:ligatures w14:val="none"/>
        </w:rPr>
        <w:t xml:space="preserve"> (Accessed: 2 February 2024).</w:t>
      </w:r>
    </w:p>
    <w:p w14:paraId="31AE9970" w14:textId="77777777" w:rsidR="00125DD6" w:rsidRPr="00D66798" w:rsidRDefault="00125DD6" w:rsidP="00B82270">
      <w:pPr>
        <w:spacing w:before="100" w:beforeAutospacing="1" w:after="100" w:afterAutospacing="1"/>
        <w:rPr>
          <w:rFonts w:cstheme="minorHAnsi"/>
          <w:shd w:val="clear" w:color="auto" w:fill="FFFFFF"/>
        </w:rPr>
      </w:pPr>
      <w:r w:rsidRPr="00D66798">
        <w:rPr>
          <w:rFonts w:cstheme="minorHAnsi"/>
          <w:shd w:val="clear" w:color="auto" w:fill="FFFFFF"/>
        </w:rPr>
        <w:t xml:space="preserve">Coflein (2021) </w:t>
      </w:r>
      <w:r w:rsidRPr="00D66798">
        <w:rPr>
          <w:rFonts w:cstheme="minorHAnsi"/>
          <w:i/>
          <w:iCs/>
          <w:shd w:val="clear" w:color="auto" w:fill="FFFFFF"/>
        </w:rPr>
        <w:t xml:space="preserve">Henllan Bridge Prisoner of War Camp. </w:t>
      </w:r>
      <w:r w:rsidRPr="00D66798">
        <w:rPr>
          <w:rFonts w:cstheme="minorHAnsi"/>
          <w:shd w:val="clear" w:color="auto" w:fill="FFFFFF"/>
        </w:rPr>
        <w:t xml:space="preserve">Available at: </w:t>
      </w:r>
      <w:hyperlink r:id="rId34" w:history="1">
        <w:r w:rsidRPr="00D66798">
          <w:rPr>
            <w:rStyle w:val="Hyperlink"/>
            <w:rFonts w:cstheme="minorHAnsi"/>
            <w:color w:val="auto"/>
            <w:shd w:val="clear" w:color="auto" w:fill="FFFFFF"/>
          </w:rPr>
          <w:t>https://coflein.gov.uk/en/site/419278/</w:t>
        </w:r>
      </w:hyperlink>
      <w:r w:rsidRPr="00D66798">
        <w:rPr>
          <w:rFonts w:cstheme="minorHAnsi"/>
          <w:shd w:val="clear" w:color="auto" w:fill="FFFFFF"/>
        </w:rPr>
        <w:t xml:space="preserve"> (Accessed: 2 February 2024).</w:t>
      </w:r>
    </w:p>
    <w:p w14:paraId="12411F54" w14:textId="77777777" w:rsidR="00125DD6" w:rsidRPr="00D66798" w:rsidRDefault="00125DD6" w:rsidP="00B82270">
      <w:pPr>
        <w:spacing w:before="100" w:beforeAutospacing="1" w:after="100" w:afterAutospacing="1"/>
        <w:rPr>
          <w:rFonts w:cstheme="minorHAnsi"/>
        </w:rPr>
      </w:pPr>
      <w:r w:rsidRPr="00D66798">
        <w:rPr>
          <w:rFonts w:cstheme="minorHAnsi"/>
        </w:rPr>
        <w:t xml:space="preserve">Conti’s Ice cream (2017) </w:t>
      </w:r>
      <w:r w:rsidRPr="00D66798">
        <w:rPr>
          <w:rFonts w:cstheme="minorHAnsi"/>
          <w:i/>
          <w:iCs/>
        </w:rPr>
        <w:t xml:space="preserve">Our history/Ein Hanes. </w:t>
      </w:r>
      <w:r w:rsidRPr="00D66798">
        <w:rPr>
          <w:rFonts w:cstheme="minorHAnsi"/>
        </w:rPr>
        <w:t xml:space="preserve">Available at: </w:t>
      </w:r>
      <w:hyperlink r:id="rId35" w:history="1">
        <w:r w:rsidRPr="00D66798">
          <w:rPr>
            <w:rStyle w:val="Hyperlink"/>
            <w:rFonts w:cstheme="minorHAnsi"/>
            <w:color w:val="auto"/>
          </w:rPr>
          <w:t>https://www.contisicecream.com/history-hanes</w:t>
        </w:r>
      </w:hyperlink>
      <w:r w:rsidRPr="00D66798">
        <w:rPr>
          <w:rFonts w:cstheme="minorHAnsi"/>
        </w:rPr>
        <w:t xml:space="preserve"> (Accessed: 2 February 2024).</w:t>
      </w:r>
    </w:p>
    <w:p w14:paraId="675B917C" w14:textId="77777777" w:rsidR="00125DD6" w:rsidRPr="00D66798" w:rsidRDefault="00125DD6" w:rsidP="00B82270">
      <w:pPr>
        <w:spacing w:before="100" w:beforeAutospacing="1" w:after="100" w:afterAutospacing="1"/>
        <w:rPr>
          <w:rFonts w:cstheme="minorHAnsi"/>
        </w:rPr>
      </w:pPr>
      <w:r w:rsidRPr="00D66798">
        <w:rPr>
          <w:rFonts w:cstheme="minorHAnsi"/>
        </w:rPr>
        <w:t xml:space="preserve">Discover Ceredigion (2024) </w:t>
      </w:r>
      <w:r w:rsidRPr="00D66798">
        <w:rPr>
          <w:rFonts w:cstheme="minorHAnsi"/>
          <w:i/>
          <w:iCs/>
        </w:rPr>
        <w:t xml:space="preserve">Lampeter – market town and gateway to Ceredigion. </w:t>
      </w:r>
      <w:r w:rsidRPr="00D66798">
        <w:rPr>
          <w:rFonts w:cstheme="minorHAnsi"/>
        </w:rPr>
        <w:t xml:space="preserve">Available at: </w:t>
      </w:r>
      <w:hyperlink r:id="rId36" w:history="1">
        <w:r w:rsidRPr="00D66798">
          <w:rPr>
            <w:rStyle w:val="Hyperlink"/>
            <w:rFonts w:cstheme="minorHAnsi"/>
            <w:color w:val="auto"/>
          </w:rPr>
          <w:t>https://www.discoverceredigion.wales/areas-of-ceredigion/cambrian-mountains/communities-of-the-cambrian-mountains/lampeter/</w:t>
        </w:r>
      </w:hyperlink>
      <w:r w:rsidRPr="00D66798">
        <w:rPr>
          <w:rFonts w:cstheme="minorHAnsi"/>
        </w:rPr>
        <w:t xml:space="preserve"> (Accessed: 4 February 2024).</w:t>
      </w:r>
    </w:p>
    <w:p w14:paraId="3EE93630" w14:textId="77777777" w:rsidR="00125DD6" w:rsidRPr="00D66798" w:rsidRDefault="00125DD6" w:rsidP="00B82270">
      <w:pPr>
        <w:pStyle w:val="Heading1"/>
        <w:rPr>
          <w:rFonts w:ascii="Calibri" w:hAnsi="Calibri" w:cs="Calibri"/>
          <w:b w:val="0"/>
          <w:bCs w:val="0"/>
          <w:sz w:val="24"/>
          <w:szCs w:val="24"/>
        </w:rPr>
      </w:pPr>
      <w:r w:rsidRPr="00D66798">
        <w:rPr>
          <w:rFonts w:ascii="Calibri" w:hAnsi="Calibri" w:cs="Calibri"/>
          <w:b w:val="0"/>
          <w:bCs w:val="0"/>
          <w:sz w:val="24"/>
          <w:szCs w:val="24"/>
        </w:rPr>
        <w:t xml:space="preserve">Dyfed Archaeological Trust (2021) </w:t>
      </w:r>
      <w:r w:rsidRPr="00D66798">
        <w:rPr>
          <w:rFonts w:ascii="Calibri" w:hAnsi="Calibri" w:cs="Calibri"/>
          <w:b w:val="0"/>
          <w:bCs w:val="0"/>
          <w:i/>
          <w:iCs/>
          <w:sz w:val="24"/>
          <w:szCs w:val="24"/>
        </w:rPr>
        <w:t>The Archaeology of the medieval towns of southwest Wales, Lampeter.</w:t>
      </w:r>
      <w:r w:rsidRPr="00D66798">
        <w:rPr>
          <w:rFonts w:ascii="Calibri" w:hAnsi="Calibri" w:cs="Calibri"/>
          <w:b w:val="0"/>
          <w:bCs w:val="0"/>
          <w:sz w:val="24"/>
          <w:szCs w:val="24"/>
        </w:rPr>
        <w:t xml:space="preserve"> Available at: </w:t>
      </w:r>
      <w:hyperlink r:id="rId37" w:history="1">
        <w:r w:rsidRPr="00D66798">
          <w:rPr>
            <w:rStyle w:val="Hyperlink"/>
            <w:rFonts w:ascii="Calibri" w:eastAsiaTheme="minorEastAsia" w:hAnsi="Calibri" w:cs="Calibri"/>
            <w:b w:val="0"/>
            <w:bCs w:val="0"/>
            <w:color w:val="auto"/>
            <w:sz w:val="24"/>
            <w:szCs w:val="24"/>
          </w:rPr>
          <w:t>https://www.dyfedarchaeology.org.uk/wp/wp-content/uploads/historic-towns-2020/EPRN_125663_LAMPETER.pdf</w:t>
        </w:r>
      </w:hyperlink>
      <w:r w:rsidRPr="00D66798">
        <w:rPr>
          <w:rFonts w:ascii="Calibri" w:hAnsi="Calibri" w:cs="Calibri"/>
          <w:b w:val="0"/>
          <w:bCs w:val="0"/>
          <w:sz w:val="24"/>
          <w:szCs w:val="24"/>
        </w:rPr>
        <w:t xml:space="preserve"> (Accessed: 2 February 2024).</w:t>
      </w:r>
    </w:p>
    <w:p w14:paraId="13D097BF" w14:textId="0833744A" w:rsidR="00125DD6" w:rsidRPr="00D66798" w:rsidRDefault="00125DD6" w:rsidP="00B82270">
      <w:pPr>
        <w:spacing w:before="100" w:beforeAutospacing="1" w:after="100" w:afterAutospacing="1"/>
        <w:rPr>
          <w:rFonts w:cstheme="minorHAnsi"/>
        </w:rPr>
      </w:pPr>
      <w:r w:rsidRPr="00D66798">
        <w:rPr>
          <w:rFonts w:cstheme="minorHAnsi"/>
          <w:shd w:val="clear" w:color="auto" w:fill="FFFFFF"/>
        </w:rPr>
        <w:t>Giudici, M. (2013) “A bridge across ethnic lines? Italian cafes in popular culture and public history,” </w:t>
      </w:r>
      <w:r w:rsidRPr="00D66798">
        <w:rPr>
          <w:rFonts w:cstheme="minorHAnsi"/>
          <w:i/>
          <w:iCs/>
          <w:shd w:val="clear" w:color="auto" w:fill="FFFFFF"/>
        </w:rPr>
        <w:t xml:space="preserve">Welsh </w:t>
      </w:r>
      <w:r w:rsidR="00F74B76" w:rsidRPr="00D66798">
        <w:rPr>
          <w:rFonts w:cstheme="minorHAnsi"/>
          <w:i/>
          <w:iCs/>
          <w:shd w:val="clear" w:color="auto" w:fill="FFFFFF"/>
        </w:rPr>
        <w:t>History Review</w:t>
      </w:r>
      <w:r w:rsidRPr="00D66798">
        <w:rPr>
          <w:rFonts w:cstheme="minorHAnsi"/>
          <w:shd w:val="clear" w:color="auto" w:fill="FFFFFF"/>
        </w:rPr>
        <w:t xml:space="preserve">, 26(4), pp. 649–674. Available at: </w:t>
      </w:r>
      <w:hyperlink r:id="rId38" w:history="1">
        <w:r w:rsidRPr="00D66798">
          <w:rPr>
            <w:rStyle w:val="Hyperlink"/>
            <w:rFonts w:cstheme="minorHAnsi"/>
            <w:color w:val="auto"/>
            <w:shd w:val="clear" w:color="auto" w:fill="FFFFFF"/>
          </w:rPr>
          <w:t>https://www-</w:t>
        </w:r>
        <w:r w:rsidRPr="00D66798">
          <w:rPr>
            <w:rStyle w:val="Hyperlink"/>
            <w:rFonts w:cstheme="minorHAnsi"/>
            <w:color w:val="auto"/>
            <w:shd w:val="clear" w:color="auto" w:fill="FFFFFF"/>
          </w:rPr>
          <w:lastRenderedPageBreak/>
          <w:t>ingentaconnect-com.ezproxy.uwtsd.ac.uk/content/uwp/whis/2013/00000026/00000004/art00005#</w:t>
        </w:r>
      </w:hyperlink>
      <w:r w:rsidRPr="00D66798">
        <w:rPr>
          <w:rFonts w:cstheme="minorHAnsi"/>
          <w:shd w:val="clear" w:color="auto" w:fill="FFFFFF"/>
        </w:rPr>
        <w:t xml:space="preserve"> (Accessed: 7 February 2024).</w:t>
      </w:r>
    </w:p>
    <w:p w14:paraId="445A38BA" w14:textId="77777777" w:rsidR="00125DD6" w:rsidRPr="00D66798" w:rsidRDefault="00125DD6" w:rsidP="00B82270">
      <w:pPr>
        <w:spacing w:before="100" w:beforeAutospacing="1" w:after="100" w:afterAutospacing="1"/>
      </w:pPr>
      <w:r w:rsidRPr="00D66798">
        <w:t xml:space="preserve">Google Maps (2024) </w:t>
      </w:r>
      <w:r w:rsidRPr="00D66798">
        <w:rPr>
          <w:i/>
          <w:iCs/>
        </w:rPr>
        <w:t>5 Harford Square, Lampeter.</w:t>
      </w:r>
      <w:r w:rsidRPr="00D66798">
        <w:t xml:space="preserve"> Available at: </w:t>
      </w:r>
      <w:hyperlink r:id="rId39" w:history="1">
        <w:r w:rsidRPr="00D66798">
          <w:rPr>
            <w:rStyle w:val="Hyperlink"/>
            <w:color w:val="auto"/>
          </w:rPr>
          <w:t>https://www.google.com/maps/search/5+harford+square,+lampeter+history/@52.1128822,-4.0787958,20z?hl=en&amp;entry=ttu</w:t>
        </w:r>
      </w:hyperlink>
      <w:r w:rsidRPr="00D66798">
        <w:t xml:space="preserve"> (Accessed: 4 February 2024).</w:t>
      </w:r>
    </w:p>
    <w:p w14:paraId="27253652" w14:textId="77777777" w:rsidR="00125DD6" w:rsidRPr="00D66798" w:rsidRDefault="00125DD6" w:rsidP="00B82270">
      <w:pPr>
        <w:spacing w:before="100" w:beforeAutospacing="1" w:after="100" w:afterAutospacing="1"/>
        <w:rPr>
          <w:rFonts w:cstheme="minorHAnsi"/>
        </w:rPr>
      </w:pPr>
      <w:r w:rsidRPr="00D66798">
        <w:rPr>
          <w:rFonts w:cstheme="minorHAnsi"/>
          <w:shd w:val="clear" w:color="auto" w:fill="FFFFFF"/>
        </w:rPr>
        <w:t>Hughes, Colin (2003) </w:t>
      </w:r>
      <w:r w:rsidRPr="00D66798">
        <w:rPr>
          <w:rFonts w:cstheme="minorHAnsi"/>
          <w:i/>
          <w:iCs/>
          <w:shd w:val="clear" w:color="auto" w:fill="FFFFFF"/>
        </w:rPr>
        <w:t>Lime, lemon &amp; sarsaparilla : the Italian community in South Wales 1881-1945</w:t>
      </w:r>
      <w:r w:rsidRPr="00D66798">
        <w:rPr>
          <w:rFonts w:cstheme="minorHAnsi"/>
          <w:shd w:val="clear" w:color="auto" w:fill="FFFFFF"/>
        </w:rPr>
        <w:t>. 1</w:t>
      </w:r>
      <w:r w:rsidRPr="00D66798">
        <w:rPr>
          <w:rFonts w:cstheme="minorHAnsi"/>
          <w:shd w:val="clear" w:color="auto" w:fill="FFFFFF"/>
          <w:vertAlign w:val="superscript"/>
        </w:rPr>
        <w:t>st</w:t>
      </w:r>
      <w:r w:rsidRPr="00D66798">
        <w:rPr>
          <w:rFonts w:cstheme="minorHAnsi"/>
          <w:shd w:val="clear" w:color="auto" w:fill="FFFFFF"/>
        </w:rPr>
        <w:t xml:space="preserve"> edn. Bridgend: Seren.</w:t>
      </w:r>
    </w:p>
    <w:p w14:paraId="59A1A7A0" w14:textId="77777777" w:rsidR="00125DD6" w:rsidRPr="00D66798" w:rsidRDefault="00125DD6" w:rsidP="00B82270">
      <w:pPr>
        <w:pStyle w:val="Heading2"/>
        <w:spacing w:before="100" w:beforeAutospacing="1" w:after="100" w:afterAutospacing="1"/>
        <w:rPr>
          <w:rFonts w:asciiTheme="minorHAnsi" w:eastAsia="Times New Roman" w:hAnsiTheme="minorHAnsi" w:cstheme="minorHAnsi"/>
          <w:color w:val="auto"/>
          <w:kern w:val="0"/>
          <w:sz w:val="24"/>
          <w:szCs w:val="24"/>
          <w:lang w:eastAsia="en-GB"/>
          <w14:ligatures w14:val="none"/>
        </w:rPr>
      </w:pPr>
      <w:r w:rsidRPr="00D66798">
        <w:rPr>
          <w:rFonts w:asciiTheme="minorHAnsi" w:hAnsiTheme="minorHAnsi" w:cstheme="minorHAnsi"/>
          <w:color w:val="auto"/>
          <w:sz w:val="24"/>
          <w:szCs w:val="24"/>
        </w:rPr>
        <w:t xml:space="preserve">Imaging the Bible in Wales (2024) </w:t>
      </w:r>
      <w:r w:rsidRPr="00D66798">
        <w:rPr>
          <w:rFonts w:asciiTheme="minorHAnsi" w:hAnsiTheme="minorHAnsi" w:cstheme="minorHAnsi"/>
          <w:i/>
          <w:iCs/>
          <w:color w:val="auto"/>
          <w:sz w:val="24"/>
          <w:szCs w:val="24"/>
        </w:rPr>
        <w:t>Church of Our Lady of Mount Carmel, Lampeter, Ceredigion</w:t>
      </w:r>
      <w:r w:rsidRPr="00D66798">
        <w:rPr>
          <w:rFonts w:asciiTheme="minorHAnsi" w:hAnsiTheme="minorHAnsi" w:cstheme="minorHAnsi"/>
          <w:color w:val="auto"/>
          <w:sz w:val="24"/>
          <w:szCs w:val="24"/>
        </w:rPr>
        <w:t xml:space="preserve">. Available at: </w:t>
      </w:r>
      <w:hyperlink r:id="rId40" w:history="1">
        <w:r w:rsidRPr="00D66798">
          <w:rPr>
            <w:rStyle w:val="Hyperlink"/>
            <w:rFonts w:asciiTheme="minorHAnsi" w:eastAsia="Times New Roman" w:hAnsiTheme="minorHAnsi" w:cstheme="minorHAnsi"/>
            <w:color w:val="auto"/>
            <w:sz w:val="24"/>
            <w:szCs w:val="24"/>
            <w:lang w:eastAsia="en-GB"/>
          </w:rPr>
          <w:t>http://imagingthebible.llgc.org.uk//site/131</w:t>
        </w:r>
      </w:hyperlink>
      <w:r w:rsidRPr="00D66798">
        <w:rPr>
          <w:rFonts w:asciiTheme="minorHAnsi" w:eastAsia="Times New Roman" w:hAnsiTheme="minorHAnsi" w:cstheme="minorHAnsi"/>
          <w:color w:val="auto"/>
          <w:kern w:val="0"/>
          <w:sz w:val="24"/>
          <w:szCs w:val="24"/>
          <w:lang w:eastAsia="en-GB"/>
          <w14:ligatures w14:val="none"/>
        </w:rPr>
        <w:t xml:space="preserve"> (Accessed: 2 February 2024).</w:t>
      </w:r>
    </w:p>
    <w:p w14:paraId="29A89C0A" w14:textId="77777777" w:rsidR="00125DD6" w:rsidRPr="00D66798" w:rsidRDefault="00125DD6" w:rsidP="00B82270">
      <w:pPr>
        <w:spacing w:before="100" w:beforeAutospacing="1" w:after="100" w:afterAutospacing="1"/>
        <w:rPr>
          <w:rFonts w:cstheme="minorHAnsi"/>
          <w:shd w:val="clear" w:color="auto" w:fill="FFFFFF"/>
        </w:rPr>
      </w:pPr>
      <w:r w:rsidRPr="00D66798">
        <w:rPr>
          <w:rFonts w:cstheme="minorHAnsi"/>
          <w:shd w:val="clear" w:color="auto" w:fill="FFFFFF"/>
        </w:rPr>
        <w:t xml:space="preserve">National Library of Scotland (2024) </w:t>
      </w:r>
      <w:r w:rsidRPr="00D66798">
        <w:rPr>
          <w:rFonts w:cstheme="minorHAnsi"/>
          <w:i/>
          <w:iCs/>
          <w:shd w:val="clear" w:color="auto" w:fill="FFFFFF"/>
        </w:rPr>
        <w:t>Lampeter.</w:t>
      </w:r>
      <w:r w:rsidRPr="00D66798">
        <w:rPr>
          <w:rFonts w:cstheme="minorHAnsi"/>
          <w:shd w:val="clear" w:color="auto" w:fill="FFFFFF"/>
        </w:rPr>
        <w:t xml:space="preserve"> Available at: </w:t>
      </w:r>
      <w:hyperlink r:id="rId41" w:anchor="zoom=16.0&amp;lat=52.11384&amp;lon=-4.07851&amp;layers=6&amp;b=2" w:history="1">
        <w:r w:rsidRPr="00D66798">
          <w:rPr>
            <w:rStyle w:val="Hyperlink"/>
            <w:rFonts w:cstheme="minorHAnsi"/>
            <w:color w:val="auto"/>
            <w:shd w:val="clear" w:color="auto" w:fill="FFFFFF"/>
          </w:rPr>
          <w:t>https://maps.nls.uk/geo/explore/print/#zoom=16.0&amp;lat=52.11384&amp;lon=-4.07851&amp;layers=6&amp;b=2</w:t>
        </w:r>
      </w:hyperlink>
      <w:r w:rsidRPr="00D66798">
        <w:rPr>
          <w:rFonts w:cstheme="minorHAnsi"/>
          <w:shd w:val="clear" w:color="auto" w:fill="FFFFFF"/>
        </w:rPr>
        <w:t xml:space="preserve"> (Accessed: 2 February 2024).</w:t>
      </w:r>
    </w:p>
    <w:p w14:paraId="4476E939" w14:textId="12C7723A" w:rsidR="00125DD6" w:rsidRPr="00D66798" w:rsidRDefault="00125DD6" w:rsidP="00125DD6">
      <w:pPr>
        <w:spacing w:before="100" w:beforeAutospacing="1" w:after="100" w:afterAutospacing="1"/>
        <w:rPr>
          <w:rFonts w:cstheme="minorHAnsi"/>
        </w:rPr>
      </w:pPr>
      <w:r w:rsidRPr="00D66798">
        <w:rPr>
          <w:rFonts w:cstheme="minorHAnsi"/>
        </w:rPr>
        <w:t xml:space="preserve">National Library of Wales (2024) </w:t>
      </w:r>
      <w:r w:rsidRPr="00D66798">
        <w:rPr>
          <w:rFonts w:cstheme="minorHAnsi"/>
          <w:i/>
          <w:iCs/>
        </w:rPr>
        <w:t xml:space="preserve">Transactions of the Honourable Society of </w:t>
      </w:r>
      <w:proofErr w:type="spellStart"/>
      <w:r w:rsidRPr="00D66798">
        <w:rPr>
          <w:rFonts w:cstheme="minorHAnsi"/>
          <w:i/>
          <w:iCs/>
        </w:rPr>
        <w:t>Cymmrodorion</w:t>
      </w:r>
      <w:proofErr w:type="spellEnd"/>
      <w:r w:rsidRPr="00D66798">
        <w:rPr>
          <w:rFonts w:cstheme="minorHAnsi"/>
          <w:i/>
          <w:iCs/>
        </w:rPr>
        <w:t xml:space="preserve"> 2004: Italian migration to South Wales in the Early Years of the </w:t>
      </w:r>
      <w:r w:rsidR="0024414B" w:rsidRPr="00D66798">
        <w:rPr>
          <w:rFonts w:cstheme="minorHAnsi"/>
          <w:i/>
          <w:iCs/>
        </w:rPr>
        <w:t>Twentieth</w:t>
      </w:r>
      <w:r w:rsidRPr="00D66798">
        <w:rPr>
          <w:rFonts w:cstheme="minorHAnsi"/>
          <w:i/>
          <w:iCs/>
        </w:rPr>
        <w:t xml:space="preserve"> Century</w:t>
      </w:r>
      <w:r w:rsidRPr="00D66798">
        <w:rPr>
          <w:rFonts w:cstheme="minorHAnsi"/>
        </w:rPr>
        <w:t xml:space="preserve">. pp. 189-204. Available at: </w:t>
      </w:r>
      <w:hyperlink r:id="rId42" w:anchor="?xywh=-2653%2C-195%2C7736%2C3875" w:history="1">
        <w:r w:rsidRPr="00D66798">
          <w:rPr>
            <w:rStyle w:val="Hyperlink"/>
            <w:rFonts w:cstheme="minorHAnsi"/>
            <w:color w:val="auto"/>
          </w:rPr>
          <w:t>https://journals.library.wales/view/1386666/1426735/#?xywh=-2653%2C-195%2C7736%2C3875</w:t>
        </w:r>
      </w:hyperlink>
      <w:r w:rsidRPr="00D66798">
        <w:rPr>
          <w:rFonts w:cstheme="minorHAnsi"/>
        </w:rPr>
        <w:t xml:space="preserve"> (Accessed: 2 February 2024).</w:t>
      </w:r>
    </w:p>
    <w:p w14:paraId="20DE1563" w14:textId="32817BB4" w:rsidR="00125DD6" w:rsidRPr="00D66798" w:rsidRDefault="00125DD6" w:rsidP="00125DD6">
      <w:pPr>
        <w:pStyle w:val="NormalWeb"/>
        <w:shd w:val="clear" w:color="auto" w:fill="FFFFFF"/>
        <w:rPr>
          <w:rFonts w:asciiTheme="minorHAnsi" w:hAnsiTheme="minorHAnsi" w:cstheme="minorHAnsi"/>
        </w:rPr>
      </w:pPr>
      <w:r w:rsidRPr="00D66798">
        <w:rPr>
          <w:rFonts w:asciiTheme="minorHAnsi" w:hAnsiTheme="minorHAnsi" w:cstheme="minorHAnsi"/>
        </w:rPr>
        <w:t xml:space="preserve">National Museum of Wales (2024) </w:t>
      </w:r>
      <w:r w:rsidRPr="00D66798">
        <w:rPr>
          <w:rFonts w:asciiTheme="minorHAnsi" w:hAnsiTheme="minorHAnsi" w:cstheme="minorHAnsi"/>
          <w:i/>
          <w:iCs/>
        </w:rPr>
        <w:t>Coffee Machine</w:t>
      </w:r>
      <w:r w:rsidRPr="00D66798">
        <w:rPr>
          <w:rFonts w:asciiTheme="minorHAnsi" w:hAnsiTheme="minorHAnsi" w:cstheme="minorHAnsi"/>
        </w:rPr>
        <w:t xml:space="preserve">. Available at: </w:t>
      </w:r>
      <w:hyperlink r:id="rId43" w:history="1">
        <w:r w:rsidRPr="00D66798">
          <w:rPr>
            <w:rStyle w:val="Hyperlink"/>
            <w:rFonts w:asciiTheme="minorHAnsi" w:eastAsiaTheme="minorEastAsia" w:hAnsiTheme="minorHAnsi" w:cstheme="minorHAnsi"/>
            <w:color w:val="auto"/>
          </w:rPr>
          <w:t>https://museum.wales/collections/online/object/3f9a5f3d-110f-3492-b539-b50eb2899f19/Coffee-machine/</w:t>
        </w:r>
      </w:hyperlink>
      <w:r w:rsidRPr="00D66798">
        <w:rPr>
          <w:rFonts w:asciiTheme="minorHAnsi" w:hAnsiTheme="minorHAnsi" w:cstheme="minorHAnsi"/>
        </w:rPr>
        <w:t xml:space="preserve"> (Accessed: 2 February 2024).</w:t>
      </w:r>
    </w:p>
    <w:p w14:paraId="02E73D1A" w14:textId="77777777" w:rsidR="00125DD6" w:rsidRPr="00D66798" w:rsidRDefault="00125DD6" w:rsidP="00B82270">
      <w:pPr>
        <w:pStyle w:val="NormalWeb"/>
        <w:shd w:val="clear" w:color="auto" w:fill="FFFFFF"/>
        <w:rPr>
          <w:rFonts w:asciiTheme="minorHAnsi" w:hAnsiTheme="minorHAnsi" w:cstheme="minorHAnsi"/>
        </w:rPr>
      </w:pPr>
      <w:r w:rsidRPr="00D66798">
        <w:rPr>
          <w:rFonts w:asciiTheme="minorHAnsi" w:hAnsiTheme="minorHAnsi" w:cstheme="minorHAnsi"/>
        </w:rPr>
        <w:t xml:space="preserve">National Trust (2024) </w:t>
      </w:r>
      <w:r w:rsidRPr="00D66798">
        <w:rPr>
          <w:rFonts w:asciiTheme="minorHAnsi" w:hAnsiTheme="minorHAnsi" w:cstheme="minorHAnsi"/>
          <w:i/>
          <w:iCs/>
        </w:rPr>
        <w:t xml:space="preserve">Eating and shopping at </w:t>
      </w:r>
      <w:proofErr w:type="spellStart"/>
      <w:r w:rsidRPr="00D66798">
        <w:rPr>
          <w:rFonts w:asciiTheme="minorHAnsi" w:hAnsiTheme="minorHAnsi" w:cstheme="minorHAnsi"/>
          <w:i/>
          <w:iCs/>
        </w:rPr>
        <w:t>LLanerhaeron</w:t>
      </w:r>
      <w:proofErr w:type="spellEnd"/>
      <w:r w:rsidRPr="00D66798">
        <w:rPr>
          <w:rFonts w:asciiTheme="minorHAnsi" w:hAnsiTheme="minorHAnsi" w:cstheme="minorHAnsi"/>
          <w:i/>
          <w:iCs/>
        </w:rPr>
        <w:t xml:space="preserve">. </w:t>
      </w:r>
      <w:r w:rsidRPr="00D66798">
        <w:rPr>
          <w:rFonts w:asciiTheme="minorHAnsi" w:hAnsiTheme="minorHAnsi" w:cstheme="minorHAnsi"/>
        </w:rPr>
        <w:t xml:space="preserve">Available at: </w:t>
      </w:r>
      <w:hyperlink r:id="rId44" w:history="1">
        <w:r w:rsidRPr="00D66798">
          <w:rPr>
            <w:rStyle w:val="Hyperlink"/>
            <w:rFonts w:asciiTheme="minorHAnsi" w:eastAsiaTheme="minorEastAsia" w:hAnsiTheme="minorHAnsi" w:cstheme="minorHAnsi"/>
            <w:color w:val="auto"/>
          </w:rPr>
          <w:t>https://www.nationaltrust.org.uk/visit/wales/llanerchaeron/eating-and-shopping-at-llanerchaeron</w:t>
        </w:r>
      </w:hyperlink>
      <w:r w:rsidRPr="00D66798">
        <w:rPr>
          <w:rFonts w:asciiTheme="minorHAnsi" w:hAnsiTheme="minorHAnsi" w:cstheme="minorHAnsi"/>
        </w:rPr>
        <w:t xml:space="preserve"> (Accessed: 2 February 2024).</w:t>
      </w:r>
    </w:p>
    <w:p w14:paraId="7C1FC284" w14:textId="77777777" w:rsidR="00125DD6" w:rsidRPr="00D66798" w:rsidRDefault="00125DD6" w:rsidP="00B82270">
      <w:pPr>
        <w:pStyle w:val="NormalWeb"/>
        <w:shd w:val="clear" w:color="auto" w:fill="FFFFFF"/>
        <w:rPr>
          <w:rFonts w:asciiTheme="minorHAnsi" w:hAnsiTheme="minorHAnsi" w:cstheme="minorHAnsi"/>
        </w:rPr>
      </w:pPr>
      <w:r w:rsidRPr="00D66798">
        <w:rPr>
          <w:rFonts w:asciiTheme="minorHAnsi" w:hAnsiTheme="minorHAnsi" w:cstheme="minorHAnsi"/>
        </w:rPr>
        <w:t xml:space="preserve">Old Lampeter Photos (2024) </w:t>
      </w:r>
      <w:r w:rsidRPr="00D66798">
        <w:rPr>
          <w:rFonts w:asciiTheme="minorHAnsi" w:hAnsiTheme="minorHAnsi" w:cstheme="minorHAnsi"/>
          <w:i/>
          <w:iCs/>
        </w:rPr>
        <w:t xml:space="preserve">Conti’s Café &amp; Harford Square. </w:t>
      </w:r>
      <w:r w:rsidRPr="00D66798">
        <w:rPr>
          <w:rFonts w:asciiTheme="minorHAnsi" w:hAnsiTheme="minorHAnsi" w:cstheme="minorHAnsi"/>
        </w:rPr>
        <w:t>[Facebook]. (Accessed: 2 February 2024).</w:t>
      </w:r>
    </w:p>
    <w:p w14:paraId="40F09C9B" w14:textId="24842A8C" w:rsidR="00F812B0" w:rsidRPr="00D66798" w:rsidRDefault="00F812B0" w:rsidP="00B82270">
      <w:pPr>
        <w:pStyle w:val="NormalWeb"/>
        <w:shd w:val="clear" w:color="auto" w:fill="FFFFFF"/>
        <w:rPr>
          <w:rFonts w:asciiTheme="minorHAnsi" w:hAnsiTheme="minorHAnsi" w:cstheme="minorHAnsi"/>
        </w:rPr>
      </w:pPr>
      <w:r w:rsidRPr="00D66798">
        <w:rPr>
          <w:rFonts w:asciiTheme="minorHAnsi" w:hAnsiTheme="minorHAnsi" w:cstheme="minorHAnsi"/>
        </w:rPr>
        <w:t xml:space="preserve">People’s Collection Wales (2024) </w:t>
      </w:r>
      <w:r w:rsidRPr="00D66798">
        <w:rPr>
          <w:rFonts w:asciiTheme="minorHAnsi" w:hAnsiTheme="minorHAnsi" w:cstheme="minorHAnsi"/>
          <w:i/>
          <w:iCs/>
        </w:rPr>
        <w:t>Conti’s Café, 5 King Street, Carmarthen.</w:t>
      </w:r>
      <w:r w:rsidRPr="00D66798">
        <w:rPr>
          <w:rFonts w:asciiTheme="minorHAnsi" w:hAnsiTheme="minorHAnsi" w:cstheme="minorHAnsi"/>
        </w:rPr>
        <w:t xml:space="preserve"> Available at: </w:t>
      </w:r>
      <w:hyperlink r:id="rId45" w:anchor="?xywh=27%2C-17%2C499%2C401" w:history="1">
        <w:r w:rsidRPr="00D66798">
          <w:rPr>
            <w:rStyle w:val="Hyperlink"/>
            <w:rFonts w:asciiTheme="minorHAnsi" w:hAnsiTheme="minorHAnsi" w:cstheme="minorHAnsi"/>
            <w:color w:val="auto"/>
          </w:rPr>
          <w:t>https://www.peoplescollection.wales/items/43767#?xywh=27%2C-17%2C499%2C401</w:t>
        </w:r>
      </w:hyperlink>
      <w:r w:rsidRPr="00D66798">
        <w:rPr>
          <w:rFonts w:asciiTheme="minorHAnsi" w:hAnsiTheme="minorHAnsi" w:cstheme="minorHAnsi"/>
        </w:rPr>
        <w:t xml:space="preserve"> (Accessed: 7 February 2024).</w:t>
      </w:r>
    </w:p>
    <w:p w14:paraId="69764B5F" w14:textId="77777777" w:rsidR="00125DD6" w:rsidRDefault="00125DD6" w:rsidP="00B82270">
      <w:pPr>
        <w:spacing w:before="100" w:beforeAutospacing="1" w:after="100" w:afterAutospacing="1"/>
        <w:outlineLvl w:val="0"/>
        <w:rPr>
          <w:rFonts w:cstheme="minorHAnsi"/>
          <w:shd w:val="clear" w:color="auto" w:fill="FFFFFF"/>
        </w:rPr>
      </w:pPr>
      <w:r w:rsidRPr="00D66798">
        <w:rPr>
          <w:rFonts w:cstheme="minorHAnsi"/>
          <w:shd w:val="clear" w:color="auto" w:fill="FFFFFF"/>
        </w:rPr>
        <w:t xml:space="preserve">People’s Collection Wales (2024) </w:t>
      </w:r>
      <w:r w:rsidRPr="00D66798">
        <w:rPr>
          <w:rFonts w:cstheme="minorHAnsi"/>
          <w:i/>
          <w:iCs/>
          <w:shd w:val="clear" w:color="auto" w:fill="FFFFFF"/>
        </w:rPr>
        <w:t>WW2 Prisoners of War.</w:t>
      </w:r>
      <w:r w:rsidRPr="00D66798">
        <w:rPr>
          <w:rFonts w:cstheme="minorHAnsi"/>
          <w:shd w:val="clear" w:color="auto" w:fill="FFFFFF"/>
        </w:rPr>
        <w:t xml:space="preserve"> Available at: </w:t>
      </w:r>
      <w:hyperlink r:id="rId46" w:anchor=":~:text=At%20the%20end%20of%20the,near%20Newcastle%20Emlyn%20in%201942" w:history="1">
        <w:r w:rsidRPr="00D66798">
          <w:rPr>
            <w:rStyle w:val="Hyperlink"/>
            <w:rFonts w:cstheme="minorHAnsi"/>
            <w:color w:val="auto"/>
            <w:shd w:val="clear" w:color="auto" w:fill="FFFFFF"/>
          </w:rPr>
          <w:t>https://www.peoplescollection.wales/collections/1780596#:~:text=At%20the%20end%20of%20the,near%20Newcastle%20Emlyn%20in%201942</w:t>
        </w:r>
      </w:hyperlink>
      <w:r w:rsidRPr="00D66798">
        <w:rPr>
          <w:rFonts w:cstheme="minorHAnsi"/>
          <w:shd w:val="clear" w:color="auto" w:fill="FFFFFF"/>
        </w:rPr>
        <w:t xml:space="preserve"> (Accessed: 4 February 2024).</w:t>
      </w:r>
    </w:p>
    <w:p w14:paraId="792346CF" w14:textId="77777777" w:rsidR="008741B5" w:rsidRDefault="008741B5" w:rsidP="008741B5">
      <w:pPr>
        <w:spacing w:before="100" w:beforeAutospacing="1" w:after="100" w:afterAutospacing="1"/>
      </w:pPr>
      <w:r w:rsidRPr="00D66798">
        <w:t xml:space="preserve">People’s Collection Wales (2024a) </w:t>
      </w:r>
      <w:r w:rsidRPr="00D66798">
        <w:rPr>
          <w:i/>
          <w:iCs/>
        </w:rPr>
        <w:t xml:space="preserve">The Conti brothers – cafes in Wales. </w:t>
      </w:r>
      <w:r w:rsidRPr="00D66798">
        <w:t>Available at: https://www.peoplescollection.wales/collections/377969 (Accessed: 2 February 2024).</w:t>
      </w:r>
    </w:p>
    <w:p w14:paraId="75B2D150" w14:textId="77777777" w:rsidR="008741B5" w:rsidRPr="00D66798" w:rsidRDefault="008741B5" w:rsidP="008741B5">
      <w:pPr>
        <w:spacing w:before="100" w:beforeAutospacing="1" w:after="100" w:afterAutospacing="1"/>
      </w:pPr>
      <w:r w:rsidRPr="00D66798">
        <w:lastRenderedPageBreak/>
        <w:t xml:space="preserve">People’s Collection Wales (2024b) </w:t>
      </w:r>
      <w:r w:rsidRPr="00D66798">
        <w:rPr>
          <w:i/>
          <w:iCs/>
        </w:rPr>
        <w:t>Harford Square and High Street Lampeter.</w:t>
      </w:r>
      <w:r w:rsidRPr="00D66798">
        <w:t xml:space="preserve"> Available at: </w:t>
      </w:r>
      <w:hyperlink r:id="rId47" w:anchor="?xywh=13%2C-70%2C982%2C789" w:history="1">
        <w:r w:rsidRPr="00D66798">
          <w:rPr>
            <w:rStyle w:val="Hyperlink"/>
            <w:color w:val="auto"/>
          </w:rPr>
          <w:t>https://www.peoplescollection.wales/items/43246#?xywh=13%2C-70%2C982%2C789</w:t>
        </w:r>
      </w:hyperlink>
      <w:r w:rsidRPr="00D66798">
        <w:t xml:space="preserve"> (Accessed: 2 February 2024).</w:t>
      </w:r>
    </w:p>
    <w:p w14:paraId="6814E5EB" w14:textId="77777777" w:rsidR="008741B5" w:rsidRPr="00D66798" w:rsidRDefault="008741B5" w:rsidP="008741B5">
      <w:pPr>
        <w:spacing w:before="100" w:beforeAutospacing="1" w:after="100" w:afterAutospacing="1"/>
      </w:pPr>
      <w:r w:rsidRPr="00D66798">
        <w:t xml:space="preserve">People’s Collection Wales (2024c) </w:t>
      </w:r>
      <w:r w:rsidRPr="00D66798">
        <w:rPr>
          <w:i/>
          <w:iCs/>
        </w:rPr>
        <w:t xml:space="preserve">Conti. </w:t>
      </w:r>
      <w:r w:rsidRPr="00D66798">
        <w:t>Available at: https://www.peoplescollection.wales/items/43766#?xywh=-292%2C-1%2C1326%2C1066 (Accessed: 2 February 2024).</w:t>
      </w:r>
    </w:p>
    <w:p w14:paraId="04C54BF4" w14:textId="77777777" w:rsidR="008741B5" w:rsidRPr="00D66798" w:rsidRDefault="008741B5" w:rsidP="008741B5">
      <w:pPr>
        <w:spacing w:before="100" w:beforeAutospacing="1" w:after="100" w:afterAutospacing="1"/>
      </w:pPr>
      <w:r w:rsidRPr="00D66798">
        <w:t xml:space="preserve">People’s Collection Wales (2024d) </w:t>
      </w:r>
      <w:r w:rsidRPr="00D66798">
        <w:rPr>
          <w:i/>
          <w:iCs/>
        </w:rPr>
        <w:t xml:space="preserve">Conti. </w:t>
      </w:r>
      <w:r w:rsidRPr="00D66798">
        <w:t>Available at: https://www.peoplescollection.wales/items/43765#?xywh=-287%2C-105%2C1510%2C1214 (Accessed: 2 February 2024).</w:t>
      </w:r>
    </w:p>
    <w:p w14:paraId="2AA32D0F" w14:textId="77777777" w:rsidR="008741B5" w:rsidRPr="00D66798" w:rsidRDefault="008741B5" w:rsidP="008741B5">
      <w:pPr>
        <w:spacing w:before="100" w:beforeAutospacing="1" w:after="100" w:afterAutospacing="1"/>
        <w:outlineLvl w:val="0"/>
        <w:rPr>
          <w:rFonts w:cstheme="minorHAnsi"/>
          <w:shd w:val="clear" w:color="auto" w:fill="FFFFFF"/>
        </w:rPr>
      </w:pPr>
      <w:r w:rsidRPr="00D66798">
        <w:rPr>
          <w:rFonts w:cstheme="minorHAnsi"/>
          <w:shd w:val="clear" w:color="auto" w:fill="FFFFFF"/>
        </w:rPr>
        <w:t>People’s Collection Wales (2024e)</w:t>
      </w:r>
      <w:r w:rsidRPr="00D66798">
        <w:rPr>
          <w:rFonts w:cstheme="minorHAnsi"/>
        </w:rPr>
        <w:t xml:space="preserve"> </w:t>
      </w:r>
      <w:r w:rsidRPr="00D66798">
        <w:rPr>
          <w:rFonts w:cstheme="minorHAnsi"/>
          <w:i/>
          <w:iCs/>
        </w:rPr>
        <w:t>Italian POWs in Henllan Bridge Prisoner of War Camp WW2.</w:t>
      </w:r>
      <w:r w:rsidRPr="00D66798">
        <w:rPr>
          <w:rFonts w:cstheme="minorHAnsi"/>
        </w:rPr>
        <w:t xml:space="preserve"> </w:t>
      </w:r>
      <w:r w:rsidRPr="00D66798">
        <w:rPr>
          <w:rFonts w:cstheme="minorHAnsi"/>
          <w:shd w:val="clear" w:color="auto" w:fill="FFFFFF"/>
        </w:rPr>
        <w:t>Available at: https://www.peoplescollection.wales/items/1795686#?xywh=47%2C-75%2C982%2C789 (Accessed: 2 February 2024).</w:t>
      </w:r>
    </w:p>
    <w:p w14:paraId="7A36715F" w14:textId="08BC9378" w:rsidR="00125DD6" w:rsidRPr="00D66798" w:rsidRDefault="00125DD6" w:rsidP="00B82270">
      <w:pPr>
        <w:pStyle w:val="Heading1"/>
        <w:shd w:val="clear" w:color="auto" w:fill="FFFFFF"/>
        <w:textAlignment w:val="baseline"/>
        <w:rPr>
          <w:rFonts w:asciiTheme="minorHAnsi" w:hAnsiTheme="minorHAnsi" w:cstheme="minorHAnsi"/>
          <w:b w:val="0"/>
          <w:bCs w:val="0"/>
          <w:sz w:val="24"/>
          <w:szCs w:val="24"/>
          <w:shd w:val="clear" w:color="auto" w:fill="FFFFFF"/>
        </w:rPr>
      </w:pPr>
      <w:r w:rsidRPr="00D66798">
        <w:rPr>
          <w:rFonts w:asciiTheme="minorHAnsi" w:hAnsiTheme="minorHAnsi" w:cstheme="minorHAnsi"/>
          <w:b w:val="0"/>
          <w:bCs w:val="0"/>
          <w:sz w:val="24"/>
          <w:szCs w:val="24"/>
          <w:shd w:val="clear" w:color="auto" w:fill="FFFFFF"/>
        </w:rPr>
        <w:t>People’s Collection Wales (2024</w:t>
      </w:r>
      <w:r w:rsidR="00D63CA6" w:rsidRPr="00D66798">
        <w:rPr>
          <w:rFonts w:asciiTheme="minorHAnsi" w:hAnsiTheme="minorHAnsi" w:cstheme="minorHAnsi"/>
          <w:b w:val="0"/>
          <w:bCs w:val="0"/>
          <w:sz w:val="24"/>
          <w:szCs w:val="24"/>
          <w:shd w:val="clear" w:color="auto" w:fill="FFFFFF"/>
        </w:rPr>
        <w:t>f</w:t>
      </w:r>
      <w:r w:rsidRPr="00D66798">
        <w:rPr>
          <w:rFonts w:asciiTheme="minorHAnsi" w:hAnsiTheme="minorHAnsi" w:cstheme="minorHAnsi"/>
          <w:b w:val="0"/>
          <w:bCs w:val="0"/>
          <w:sz w:val="24"/>
          <w:szCs w:val="24"/>
          <w:shd w:val="clear" w:color="auto" w:fill="FFFFFF"/>
        </w:rPr>
        <w:t xml:space="preserve">) </w:t>
      </w:r>
      <w:r w:rsidRPr="00D66798">
        <w:rPr>
          <w:rFonts w:asciiTheme="minorHAnsi" w:hAnsiTheme="minorHAnsi" w:cstheme="minorHAnsi"/>
          <w:b w:val="0"/>
          <w:bCs w:val="0"/>
          <w:i/>
          <w:iCs/>
          <w:sz w:val="24"/>
          <w:szCs w:val="24"/>
        </w:rPr>
        <w:t xml:space="preserve">Harvest festival, Newcastle Emlyn Catholic Church, 1972. </w:t>
      </w:r>
      <w:r w:rsidRPr="00D66798">
        <w:rPr>
          <w:rFonts w:asciiTheme="minorHAnsi" w:hAnsiTheme="minorHAnsi" w:cstheme="minorHAnsi"/>
          <w:b w:val="0"/>
          <w:bCs w:val="0"/>
          <w:sz w:val="24"/>
          <w:szCs w:val="24"/>
          <w:shd w:val="clear" w:color="auto" w:fill="FFFFFF"/>
        </w:rPr>
        <w:t>Available at: https://www.peoplescollection.wales/items/1795726#?xywh=-3%2C-1%2C967%2C778 (Accessed: 2 February 2024).</w:t>
      </w:r>
    </w:p>
    <w:p w14:paraId="597DC927" w14:textId="77777777" w:rsidR="00125DD6" w:rsidRPr="00D66798" w:rsidRDefault="00125DD6" w:rsidP="00B82270">
      <w:pPr>
        <w:spacing w:before="100" w:beforeAutospacing="1" w:after="100" w:afterAutospacing="1"/>
        <w:rPr>
          <w:rFonts w:cstheme="minorHAnsi"/>
        </w:rPr>
      </w:pPr>
      <w:r w:rsidRPr="00D66798">
        <w:rPr>
          <w:rFonts w:cstheme="minorHAnsi"/>
        </w:rPr>
        <w:t xml:space="preserve">UWTSD (2024) </w:t>
      </w:r>
      <w:r w:rsidRPr="00D66798">
        <w:rPr>
          <w:rFonts w:cstheme="minorHAnsi"/>
          <w:i/>
          <w:iCs/>
        </w:rPr>
        <w:t>Jo Conti.</w:t>
      </w:r>
      <w:r w:rsidRPr="00D66798">
        <w:rPr>
          <w:rFonts w:cstheme="minorHAnsi"/>
        </w:rPr>
        <w:t xml:space="preserve"> Available at: </w:t>
      </w:r>
      <w:hyperlink r:id="rId48" w:history="1">
        <w:r w:rsidRPr="00D66798">
          <w:rPr>
            <w:rStyle w:val="Hyperlink"/>
            <w:rFonts w:cstheme="minorHAnsi"/>
            <w:color w:val="auto"/>
          </w:rPr>
          <w:t>https://www.uwtsd.ac.uk/library/special-collections/200-biographies-celebrating-lampeters-bicentenary/arts-and-entertainment/jo-conti/</w:t>
        </w:r>
      </w:hyperlink>
      <w:r w:rsidRPr="00D66798">
        <w:rPr>
          <w:rFonts w:cstheme="minorHAnsi"/>
        </w:rPr>
        <w:t xml:space="preserve"> (Accessed: 2 February 2024).</w:t>
      </w:r>
    </w:p>
    <w:p w14:paraId="499AB150" w14:textId="736BF51A" w:rsidR="00125DD6" w:rsidRPr="00D66798" w:rsidRDefault="00F74B76" w:rsidP="00B82270">
      <w:pPr>
        <w:spacing w:before="100" w:beforeAutospacing="1" w:after="100" w:afterAutospacing="1"/>
        <w:rPr>
          <w:rFonts w:cstheme="minorHAnsi"/>
        </w:rPr>
      </w:pPr>
      <w:proofErr w:type="spellStart"/>
      <w:r w:rsidRPr="00D66798">
        <w:rPr>
          <w:rFonts w:cstheme="minorHAnsi"/>
        </w:rPr>
        <w:t>WalesOnline</w:t>
      </w:r>
      <w:proofErr w:type="spellEnd"/>
      <w:r w:rsidR="00125DD6" w:rsidRPr="00D66798">
        <w:rPr>
          <w:rFonts w:cstheme="minorHAnsi"/>
        </w:rPr>
        <w:t xml:space="preserve"> (2009) </w:t>
      </w:r>
      <w:r w:rsidR="00125DD6" w:rsidRPr="00D66798">
        <w:rPr>
          <w:rFonts w:cstheme="minorHAnsi"/>
          <w:i/>
          <w:iCs/>
        </w:rPr>
        <w:t xml:space="preserve">Start of Italian immigrants’ display. </w:t>
      </w:r>
      <w:r w:rsidR="00125DD6" w:rsidRPr="00D66798">
        <w:rPr>
          <w:rFonts w:cstheme="minorHAnsi"/>
        </w:rPr>
        <w:t xml:space="preserve">Available at: </w:t>
      </w:r>
      <w:hyperlink r:id="rId49" w:history="1">
        <w:r w:rsidR="00125DD6" w:rsidRPr="00D66798">
          <w:rPr>
            <w:rStyle w:val="Hyperlink"/>
            <w:rFonts w:cstheme="minorHAnsi"/>
            <w:color w:val="auto"/>
          </w:rPr>
          <w:t>https://www.walesonline.co.uk/news/wales-news/start-of-italian-immigrants-display-2115421</w:t>
        </w:r>
      </w:hyperlink>
      <w:r w:rsidR="00125DD6" w:rsidRPr="00D66798">
        <w:rPr>
          <w:rFonts w:cstheme="minorHAnsi"/>
        </w:rPr>
        <w:t xml:space="preserve"> (Accessed: 5 February 2024).</w:t>
      </w:r>
    </w:p>
    <w:p w14:paraId="4E91233A" w14:textId="0D000D44" w:rsidR="00125DD6" w:rsidRPr="00D66798" w:rsidRDefault="00F74B76" w:rsidP="00B82270">
      <w:pPr>
        <w:spacing w:before="100" w:beforeAutospacing="1" w:after="100" w:afterAutospacing="1"/>
        <w:rPr>
          <w:shd w:val="clear" w:color="auto" w:fill="FFFFFF"/>
        </w:rPr>
      </w:pPr>
      <w:proofErr w:type="spellStart"/>
      <w:r w:rsidRPr="00D66798">
        <w:t>WalesOnline</w:t>
      </w:r>
      <w:proofErr w:type="spellEnd"/>
      <w:r w:rsidR="00125DD6" w:rsidRPr="00D66798">
        <w:t xml:space="preserve"> (2022) </w:t>
      </w:r>
      <w:r w:rsidR="00125DD6" w:rsidRPr="00D66798">
        <w:rPr>
          <w:i/>
          <w:iCs/>
          <w:shd w:val="clear" w:color="auto" w:fill="FFFFFF"/>
        </w:rPr>
        <w:t>The Italian who walked to Wales to open a cafe and his great-granddaughter who is continuing her family's legacy.</w:t>
      </w:r>
      <w:r w:rsidR="00125DD6" w:rsidRPr="00D66798">
        <w:rPr>
          <w:shd w:val="clear" w:color="auto" w:fill="FFFFFF"/>
        </w:rPr>
        <w:t xml:space="preserve"> Available at: </w:t>
      </w:r>
      <w:hyperlink r:id="rId50" w:history="1">
        <w:r w:rsidR="00125DD6" w:rsidRPr="00D66798">
          <w:rPr>
            <w:rStyle w:val="Hyperlink"/>
            <w:rFonts w:cstheme="minorHAnsi"/>
            <w:color w:val="auto"/>
            <w:spacing w:val="-15"/>
            <w:shd w:val="clear" w:color="auto" w:fill="FFFFFF"/>
          </w:rPr>
          <w:t>https://www.walesonline.co.uk/whats-on/food-drink-news/contis-cafe-clydach-italian-swansea-25754762</w:t>
        </w:r>
      </w:hyperlink>
      <w:r w:rsidR="00125DD6" w:rsidRPr="00D66798">
        <w:rPr>
          <w:shd w:val="clear" w:color="auto" w:fill="FFFFFF"/>
        </w:rPr>
        <w:t xml:space="preserve"> (Accessed: 2 February 2024).</w:t>
      </w:r>
    </w:p>
    <w:p w14:paraId="310147C1" w14:textId="5E743592" w:rsidR="00125DD6" w:rsidRPr="00D66798" w:rsidRDefault="00125DD6" w:rsidP="00662857">
      <w:pPr>
        <w:pStyle w:val="Heading1"/>
        <w:shd w:val="clear" w:color="auto" w:fill="FFFFFF"/>
        <w:spacing w:before="0" w:beforeAutospacing="0" w:after="0" w:afterAutospacing="0"/>
        <w:rPr>
          <w:rFonts w:asciiTheme="minorHAnsi" w:hAnsiTheme="minorHAnsi" w:cstheme="minorHAnsi"/>
          <w:b w:val="0"/>
          <w:bCs w:val="0"/>
          <w:sz w:val="24"/>
          <w:szCs w:val="24"/>
        </w:rPr>
      </w:pPr>
      <w:r w:rsidRPr="00D66798">
        <w:rPr>
          <w:rFonts w:asciiTheme="minorHAnsi" w:hAnsiTheme="minorHAnsi" w:cstheme="minorHAnsi"/>
          <w:b w:val="0"/>
          <w:bCs w:val="0"/>
          <w:sz w:val="24"/>
          <w:szCs w:val="24"/>
        </w:rPr>
        <w:t>You</w:t>
      </w:r>
      <w:r w:rsidR="003278A9" w:rsidRPr="00D66798">
        <w:rPr>
          <w:rFonts w:asciiTheme="minorHAnsi" w:hAnsiTheme="minorHAnsi" w:cstheme="minorHAnsi"/>
          <w:b w:val="0"/>
          <w:bCs w:val="0"/>
          <w:sz w:val="24"/>
          <w:szCs w:val="24"/>
        </w:rPr>
        <w:t>T</w:t>
      </w:r>
      <w:r w:rsidRPr="00D66798">
        <w:rPr>
          <w:rFonts w:asciiTheme="minorHAnsi" w:hAnsiTheme="minorHAnsi" w:cstheme="minorHAnsi"/>
          <w:b w:val="0"/>
          <w:bCs w:val="0"/>
          <w:sz w:val="24"/>
          <w:szCs w:val="24"/>
        </w:rPr>
        <w:t>ube (2024</w:t>
      </w:r>
      <w:r w:rsidRPr="00D66798">
        <w:rPr>
          <w:rFonts w:asciiTheme="minorHAnsi" w:hAnsiTheme="minorHAnsi" w:cstheme="minorHAnsi"/>
          <w:b w:val="0"/>
          <w:bCs w:val="0"/>
          <w:i/>
          <w:iCs/>
          <w:sz w:val="24"/>
          <w:szCs w:val="24"/>
        </w:rPr>
        <w:t xml:space="preserve">) A visit to this </w:t>
      </w:r>
      <w:proofErr w:type="gramStart"/>
      <w:r w:rsidRPr="00D66798">
        <w:rPr>
          <w:rFonts w:asciiTheme="minorHAnsi" w:hAnsiTheme="minorHAnsi" w:cstheme="minorHAnsi"/>
          <w:b w:val="0"/>
          <w:bCs w:val="0"/>
          <w:i/>
          <w:iCs/>
          <w:sz w:val="24"/>
          <w:szCs w:val="24"/>
        </w:rPr>
        <w:t>Valleys cafe</w:t>
      </w:r>
      <w:proofErr w:type="gramEnd"/>
      <w:r w:rsidRPr="00D66798">
        <w:rPr>
          <w:rFonts w:asciiTheme="minorHAnsi" w:hAnsiTheme="minorHAnsi" w:cstheme="minorHAnsi"/>
          <w:b w:val="0"/>
          <w:bCs w:val="0"/>
          <w:i/>
          <w:iCs/>
          <w:sz w:val="24"/>
          <w:szCs w:val="24"/>
        </w:rPr>
        <w:t xml:space="preserve"> is like stepping back in time</w:t>
      </w:r>
      <w:r w:rsidRPr="00D66798">
        <w:rPr>
          <w:rFonts w:asciiTheme="minorHAnsi" w:hAnsiTheme="minorHAnsi" w:cstheme="minorHAnsi"/>
          <w:b w:val="0"/>
          <w:bCs w:val="0"/>
          <w:sz w:val="24"/>
          <w:szCs w:val="24"/>
        </w:rPr>
        <w:t>. Available at: https://youtu.be/Z4meo_Lv83M?si=V59HlSQCBRlhwjKu (Accessed: 2 February 2024).</w:t>
      </w:r>
    </w:p>
    <w:p w14:paraId="0DF35BDA" w14:textId="77777777" w:rsidR="00125DD6" w:rsidRPr="00D66798" w:rsidRDefault="00125DD6" w:rsidP="00662857">
      <w:pPr>
        <w:pStyle w:val="Heading1"/>
        <w:shd w:val="clear" w:color="auto" w:fill="FFFFFF"/>
        <w:spacing w:before="0" w:beforeAutospacing="0" w:after="0" w:afterAutospacing="0"/>
        <w:rPr>
          <w:rFonts w:asciiTheme="minorHAnsi" w:hAnsiTheme="minorHAnsi" w:cstheme="minorHAnsi"/>
          <w:b w:val="0"/>
          <w:bCs w:val="0"/>
          <w:sz w:val="24"/>
          <w:szCs w:val="24"/>
        </w:rPr>
      </w:pPr>
    </w:p>
    <w:p w14:paraId="192A8F3B" w14:textId="29AB5791" w:rsidR="00125DD6" w:rsidRPr="00D66798" w:rsidRDefault="00125DD6" w:rsidP="00662857">
      <w:pPr>
        <w:pStyle w:val="Heading1"/>
        <w:shd w:val="clear" w:color="auto" w:fill="FFFFFF"/>
        <w:spacing w:before="0" w:beforeAutospacing="0" w:after="0" w:afterAutospacing="0"/>
        <w:rPr>
          <w:rFonts w:asciiTheme="minorHAnsi" w:hAnsiTheme="minorHAnsi" w:cstheme="minorHAnsi"/>
          <w:b w:val="0"/>
          <w:bCs w:val="0"/>
          <w:sz w:val="24"/>
          <w:szCs w:val="24"/>
        </w:rPr>
      </w:pPr>
      <w:r w:rsidRPr="00D66798">
        <w:rPr>
          <w:rFonts w:asciiTheme="minorHAnsi" w:hAnsiTheme="minorHAnsi" w:cstheme="minorHAnsi"/>
          <w:b w:val="0"/>
          <w:bCs w:val="0"/>
          <w:sz w:val="24"/>
          <w:szCs w:val="24"/>
        </w:rPr>
        <w:t>You</w:t>
      </w:r>
      <w:r w:rsidR="003278A9" w:rsidRPr="00D66798">
        <w:rPr>
          <w:rFonts w:asciiTheme="minorHAnsi" w:hAnsiTheme="minorHAnsi" w:cstheme="minorHAnsi"/>
          <w:b w:val="0"/>
          <w:bCs w:val="0"/>
          <w:sz w:val="24"/>
          <w:szCs w:val="24"/>
        </w:rPr>
        <w:t>T</w:t>
      </w:r>
      <w:r w:rsidRPr="00D66798">
        <w:rPr>
          <w:rFonts w:asciiTheme="minorHAnsi" w:hAnsiTheme="minorHAnsi" w:cstheme="minorHAnsi"/>
          <w:b w:val="0"/>
          <w:bCs w:val="0"/>
          <w:sz w:val="24"/>
          <w:szCs w:val="24"/>
        </w:rPr>
        <w:t xml:space="preserve">ube (2024) </w:t>
      </w:r>
      <w:r w:rsidRPr="00D66798">
        <w:rPr>
          <w:rFonts w:asciiTheme="minorHAnsi" w:hAnsiTheme="minorHAnsi" w:cstheme="minorHAnsi"/>
          <w:b w:val="0"/>
          <w:bCs w:val="0"/>
          <w:i/>
          <w:iCs/>
          <w:sz w:val="24"/>
          <w:szCs w:val="24"/>
        </w:rPr>
        <w:t xml:space="preserve">Fifty years of a Welsh Italian family cafe in the Valleys. </w:t>
      </w:r>
      <w:r w:rsidRPr="00D66798">
        <w:rPr>
          <w:rFonts w:asciiTheme="minorHAnsi" w:hAnsiTheme="minorHAnsi" w:cstheme="minorHAnsi"/>
          <w:b w:val="0"/>
          <w:bCs w:val="0"/>
          <w:sz w:val="24"/>
          <w:szCs w:val="24"/>
        </w:rPr>
        <w:t xml:space="preserve">Available at: </w:t>
      </w:r>
      <w:hyperlink r:id="rId51" w:history="1">
        <w:r w:rsidRPr="00D66798">
          <w:rPr>
            <w:rStyle w:val="Hyperlink"/>
            <w:rFonts w:asciiTheme="minorHAnsi" w:eastAsiaTheme="minorEastAsia" w:hAnsiTheme="minorHAnsi" w:cstheme="minorHAnsi"/>
            <w:b w:val="0"/>
            <w:bCs w:val="0"/>
            <w:color w:val="auto"/>
            <w:sz w:val="24"/>
            <w:szCs w:val="24"/>
          </w:rPr>
          <w:t>https://youtu.be/9gnnr8rX0GY?si=cDatsxkpdf4J6IIC</w:t>
        </w:r>
      </w:hyperlink>
      <w:r w:rsidRPr="00D66798">
        <w:rPr>
          <w:rFonts w:asciiTheme="minorHAnsi" w:hAnsiTheme="minorHAnsi" w:cstheme="minorHAnsi"/>
          <w:b w:val="0"/>
          <w:bCs w:val="0"/>
          <w:sz w:val="24"/>
          <w:szCs w:val="24"/>
        </w:rPr>
        <w:t xml:space="preserve"> (Accessed: 2 February 2024).</w:t>
      </w:r>
    </w:p>
    <w:p w14:paraId="3AD145E8" w14:textId="77777777" w:rsidR="00125DD6" w:rsidRPr="00D66798" w:rsidRDefault="00125DD6" w:rsidP="00662857">
      <w:pPr>
        <w:pStyle w:val="Heading1"/>
        <w:shd w:val="clear" w:color="auto" w:fill="FFFFFF"/>
        <w:spacing w:before="0" w:beforeAutospacing="0" w:after="0" w:afterAutospacing="0"/>
        <w:rPr>
          <w:rFonts w:asciiTheme="minorHAnsi" w:hAnsiTheme="minorHAnsi" w:cstheme="minorHAnsi"/>
          <w:b w:val="0"/>
          <w:bCs w:val="0"/>
          <w:sz w:val="24"/>
          <w:szCs w:val="24"/>
        </w:rPr>
      </w:pPr>
    </w:p>
    <w:p w14:paraId="10C5954A" w14:textId="388A4B34" w:rsidR="00125DD6" w:rsidRPr="00D66798" w:rsidRDefault="00125DD6" w:rsidP="00662857">
      <w:pPr>
        <w:pStyle w:val="Heading1"/>
        <w:shd w:val="clear" w:color="auto" w:fill="FFFFFF"/>
        <w:spacing w:before="0" w:beforeAutospacing="0" w:after="0" w:afterAutospacing="0"/>
        <w:rPr>
          <w:rFonts w:asciiTheme="minorHAnsi" w:hAnsiTheme="minorHAnsi" w:cstheme="minorHAnsi"/>
          <w:b w:val="0"/>
          <w:bCs w:val="0"/>
          <w:sz w:val="24"/>
          <w:szCs w:val="24"/>
        </w:rPr>
      </w:pPr>
      <w:r w:rsidRPr="00D66798">
        <w:rPr>
          <w:rFonts w:asciiTheme="minorHAnsi" w:hAnsiTheme="minorHAnsi" w:cstheme="minorHAnsi"/>
          <w:b w:val="0"/>
          <w:bCs w:val="0"/>
          <w:sz w:val="24"/>
          <w:szCs w:val="24"/>
        </w:rPr>
        <w:t>You</w:t>
      </w:r>
      <w:r w:rsidR="003278A9" w:rsidRPr="00D66798">
        <w:rPr>
          <w:rFonts w:asciiTheme="minorHAnsi" w:hAnsiTheme="minorHAnsi" w:cstheme="minorHAnsi"/>
          <w:b w:val="0"/>
          <w:bCs w:val="0"/>
          <w:sz w:val="24"/>
          <w:szCs w:val="24"/>
        </w:rPr>
        <w:t>T</w:t>
      </w:r>
      <w:r w:rsidRPr="00D66798">
        <w:rPr>
          <w:rFonts w:asciiTheme="minorHAnsi" w:hAnsiTheme="minorHAnsi" w:cstheme="minorHAnsi"/>
          <w:b w:val="0"/>
          <w:bCs w:val="0"/>
          <w:sz w:val="24"/>
          <w:szCs w:val="24"/>
        </w:rPr>
        <w:t xml:space="preserve">ube (2024) </w:t>
      </w:r>
      <w:r w:rsidRPr="00D66798">
        <w:rPr>
          <w:rFonts w:asciiTheme="minorHAnsi" w:hAnsiTheme="minorHAnsi" w:cstheme="minorHAnsi"/>
          <w:b w:val="0"/>
          <w:bCs w:val="0"/>
          <w:i/>
          <w:iCs/>
          <w:sz w:val="24"/>
          <w:szCs w:val="24"/>
        </w:rPr>
        <w:t>The Welsh Italians - Episode 1.</w:t>
      </w:r>
      <w:r w:rsidRPr="00D66798">
        <w:rPr>
          <w:rFonts w:asciiTheme="minorHAnsi" w:hAnsiTheme="minorHAnsi" w:cstheme="minorHAnsi"/>
          <w:b w:val="0"/>
          <w:bCs w:val="0"/>
          <w:sz w:val="24"/>
          <w:szCs w:val="24"/>
        </w:rPr>
        <w:t xml:space="preserve"> Available at: https://youtu.be/VYP1SqzvAIs?si=zf3VQOYOxNXEPUns (Accessed: 2 February 2024).</w:t>
      </w:r>
    </w:p>
    <w:p w14:paraId="31C38A7C" w14:textId="77777777" w:rsidR="00125DD6" w:rsidRPr="00D66798" w:rsidRDefault="00125DD6" w:rsidP="00662857">
      <w:pPr>
        <w:pStyle w:val="Heading1"/>
        <w:shd w:val="clear" w:color="auto" w:fill="FFFFFF"/>
        <w:spacing w:before="0" w:beforeAutospacing="0" w:after="0" w:afterAutospacing="0"/>
        <w:rPr>
          <w:rFonts w:asciiTheme="minorHAnsi" w:hAnsiTheme="minorHAnsi" w:cstheme="minorHAnsi"/>
          <w:b w:val="0"/>
          <w:bCs w:val="0"/>
          <w:sz w:val="24"/>
          <w:szCs w:val="24"/>
        </w:rPr>
      </w:pPr>
    </w:p>
    <w:p w14:paraId="06FCFCF8" w14:textId="73D7BB68" w:rsidR="00125DD6" w:rsidRPr="00D66798" w:rsidRDefault="00125DD6" w:rsidP="00662857">
      <w:pPr>
        <w:pStyle w:val="Heading1"/>
        <w:shd w:val="clear" w:color="auto" w:fill="FFFFFF"/>
        <w:spacing w:before="0" w:beforeAutospacing="0" w:after="0" w:afterAutospacing="0"/>
        <w:rPr>
          <w:rFonts w:asciiTheme="minorHAnsi" w:hAnsiTheme="minorHAnsi" w:cstheme="minorHAnsi"/>
          <w:b w:val="0"/>
          <w:bCs w:val="0"/>
          <w:sz w:val="24"/>
          <w:szCs w:val="24"/>
        </w:rPr>
      </w:pPr>
      <w:r w:rsidRPr="00D66798">
        <w:rPr>
          <w:rFonts w:asciiTheme="minorHAnsi" w:hAnsiTheme="minorHAnsi" w:cstheme="minorHAnsi"/>
          <w:b w:val="0"/>
          <w:bCs w:val="0"/>
          <w:sz w:val="24"/>
          <w:szCs w:val="24"/>
        </w:rPr>
        <w:t>You</w:t>
      </w:r>
      <w:r w:rsidR="003278A9" w:rsidRPr="00D66798">
        <w:rPr>
          <w:rFonts w:asciiTheme="minorHAnsi" w:hAnsiTheme="minorHAnsi" w:cstheme="minorHAnsi"/>
          <w:b w:val="0"/>
          <w:bCs w:val="0"/>
          <w:sz w:val="24"/>
          <w:szCs w:val="24"/>
        </w:rPr>
        <w:t>T</w:t>
      </w:r>
      <w:r w:rsidRPr="00D66798">
        <w:rPr>
          <w:rFonts w:asciiTheme="minorHAnsi" w:hAnsiTheme="minorHAnsi" w:cstheme="minorHAnsi"/>
          <w:b w:val="0"/>
          <w:bCs w:val="0"/>
          <w:sz w:val="24"/>
          <w:szCs w:val="24"/>
        </w:rPr>
        <w:t xml:space="preserve">ube (2024) </w:t>
      </w:r>
      <w:r w:rsidRPr="00D66798">
        <w:rPr>
          <w:rFonts w:asciiTheme="minorHAnsi" w:hAnsiTheme="minorHAnsi" w:cstheme="minorHAnsi"/>
          <w:b w:val="0"/>
          <w:bCs w:val="0"/>
          <w:i/>
          <w:iCs/>
          <w:sz w:val="24"/>
          <w:szCs w:val="24"/>
        </w:rPr>
        <w:t>The Welsh Italians - Episode 2</w:t>
      </w:r>
      <w:r w:rsidRPr="00D66798">
        <w:rPr>
          <w:rFonts w:asciiTheme="minorHAnsi" w:hAnsiTheme="minorHAnsi" w:cstheme="minorHAnsi"/>
          <w:b w:val="0"/>
          <w:bCs w:val="0"/>
          <w:sz w:val="24"/>
          <w:szCs w:val="24"/>
        </w:rPr>
        <w:t>. Available at: https://youtu.be/owXAZhG1TP8?si=hUvvAMgQOcye61Nu (Accessed: 2 February 2024).</w:t>
      </w:r>
    </w:p>
    <w:p w14:paraId="1BF61264" w14:textId="77777777" w:rsidR="00435DD9" w:rsidRPr="00D66798" w:rsidRDefault="00435DD9" w:rsidP="00662857">
      <w:pPr>
        <w:pStyle w:val="Heading1"/>
        <w:shd w:val="clear" w:color="auto" w:fill="FFFFFF"/>
        <w:spacing w:before="0" w:beforeAutospacing="0" w:after="0" w:afterAutospacing="0"/>
        <w:rPr>
          <w:rFonts w:asciiTheme="minorHAnsi" w:hAnsiTheme="minorHAnsi" w:cstheme="minorHAnsi"/>
          <w:b w:val="0"/>
          <w:bCs w:val="0"/>
          <w:sz w:val="24"/>
          <w:szCs w:val="24"/>
        </w:rPr>
      </w:pPr>
    </w:p>
    <w:p w14:paraId="224730BF" w14:textId="77777777" w:rsidR="00435DD9" w:rsidRDefault="00435DD9" w:rsidP="00662857">
      <w:pPr>
        <w:pStyle w:val="Heading1"/>
        <w:shd w:val="clear" w:color="auto" w:fill="FFFFFF"/>
        <w:spacing w:before="0" w:beforeAutospacing="0" w:after="0" w:afterAutospacing="0"/>
        <w:rPr>
          <w:rFonts w:asciiTheme="minorHAnsi" w:hAnsiTheme="minorHAnsi" w:cstheme="minorHAnsi"/>
          <w:b w:val="0"/>
          <w:bCs w:val="0"/>
          <w:color w:val="0F0F0F"/>
          <w:sz w:val="24"/>
          <w:szCs w:val="24"/>
        </w:rPr>
      </w:pPr>
    </w:p>
    <w:p w14:paraId="649D1F5A" w14:textId="77777777" w:rsidR="00435DD9" w:rsidRDefault="00435DD9" w:rsidP="00662857">
      <w:pPr>
        <w:pStyle w:val="Heading1"/>
        <w:shd w:val="clear" w:color="auto" w:fill="FFFFFF"/>
        <w:spacing w:before="0" w:beforeAutospacing="0" w:after="0" w:afterAutospacing="0"/>
        <w:rPr>
          <w:rFonts w:asciiTheme="minorHAnsi" w:hAnsiTheme="minorHAnsi" w:cstheme="minorHAnsi"/>
          <w:b w:val="0"/>
          <w:bCs w:val="0"/>
          <w:color w:val="0F0F0F"/>
          <w:sz w:val="24"/>
          <w:szCs w:val="24"/>
        </w:rPr>
      </w:pPr>
    </w:p>
    <w:p w14:paraId="7DBF628A" w14:textId="77777777" w:rsidR="00435DD9" w:rsidRDefault="00435DD9" w:rsidP="00662857">
      <w:pPr>
        <w:pStyle w:val="Heading1"/>
        <w:shd w:val="clear" w:color="auto" w:fill="FFFFFF"/>
        <w:spacing w:before="0" w:beforeAutospacing="0" w:after="0" w:afterAutospacing="0"/>
        <w:rPr>
          <w:rFonts w:asciiTheme="minorHAnsi" w:hAnsiTheme="minorHAnsi" w:cstheme="minorHAnsi"/>
          <w:b w:val="0"/>
          <w:bCs w:val="0"/>
          <w:color w:val="0F0F0F"/>
          <w:sz w:val="24"/>
          <w:szCs w:val="24"/>
        </w:rPr>
      </w:pPr>
    </w:p>
    <w:p w14:paraId="110AA0AD" w14:textId="1ECDA366" w:rsidR="00435DD9" w:rsidRDefault="00435DD9" w:rsidP="00662857">
      <w:pPr>
        <w:pStyle w:val="Heading1"/>
        <w:shd w:val="clear" w:color="auto" w:fill="FFFFFF"/>
        <w:spacing w:before="0" w:beforeAutospacing="0" w:after="0" w:afterAutospacing="0"/>
        <w:rPr>
          <w:rFonts w:asciiTheme="minorHAnsi" w:hAnsiTheme="minorHAnsi" w:cstheme="minorHAnsi"/>
          <w:b w:val="0"/>
          <w:bCs w:val="0"/>
          <w:color w:val="0F0F0F"/>
          <w:sz w:val="24"/>
          <w:szCs w:val="24"/>
          <w:u w:val="single"/>
        </w:rPr>
      </w:pPr>
      <w:r w:rsidRPr="00435DD9">
        <w:rPr>
          <w:rFonts w:asciiTheme="minorHAnsi" w:hAnsiTheme="minorHAnsi" w:cstheme="minorHAnsi"/>
          <w:b w:val="0"/>
          <w:bCs w:val="0"/>
          <w:color w:val="0F0F0F"/>
          <w:sz w:val="24"/>
          <w:szCs w:val="24"/>
          <w:u w:val="single"/>
        </w:rPr>
        <w:lastRenderedPageBreak/>
        <w:t>APPENDIX</w:t>
      </w:r>
    </w:p>
    <w:p w14:paraId="74126AA7" w14:textId="77777777" w:rsidR="00FC1924" w:rsidRPr="00FC1924" w:rsidRDefault="00FC1924" w:rsidP="00662857">
      <w:pPr>
        <w:pStyle w:val="Heading1"/>
        <w:shd w:val="clear" w:color="auto" w:fill="FFFFFF"/>
        <w:spacing w:before="0" w:beforeAutospacing="0" w:after="0" w:afterAutospacing="0"/>
        <w:rPr>
          <w:rFonts w:asciiTheme="minorHAnsi" w:hAnsiTheme="minorHAnsi" w:cstheme="minorHAnsi"/>
          <w:b w:val="0"/>
          <w:bCs w:val="0"/>
          <w:color w:val="0F0F0F"/>
          <w:sz w:val="24"/>
          <w:szCs w:val="24"/>
        </w:rPr>
      </w:pPr>
    </w:p>
    <w:p w14:paraId="2CECD226" w14:textId="2D7CFDD0" w:rsidR="00435DD9" w:rsidRPr="00FC1924" w:rsidRDefault="00FC1924" w:rsidP="00FC1924">
      <w:pPr>
        <w:pStyle w:val="Heading1"/>
        <w:numPr>
          <w:ilvl w:val="0"/>
          <w:numId w:val="1"/>
        </w:numPr>
        <w:shd w:val="clear" w:color="auto" w:fill="FFFFFF"/>
        <w:spacing w:before="0" w:beforeAutospacing="0" w:after="0" w:afterAutospacing="0"/>
        <w:rPr>
          <w:rFonts w:asciiTheme="minorHAnsi" w:hAnsiTheme="minorHAnsi" w:cstheme="minorHAnsi"/>
          <w:b w:val="0"/>
          <w:bCs w:val="0"/>
          <w:color w:val="0F0F0F"/>
          <w:sz w:val="24"/>
          <w:szCs w:val="24"/>
        </w:rPr>
      </w:pPr>
      <w:r w:rsidRPr="00FC1924">
        <w:rPr>
          <w:rFonts w:cstheme="minorHAnsi"/>
          <w:noProof/>
          <w:color w:val="000000" w:themeColor="text1"/>
        </w:rPr>
        <w:drawing>
          <wp:anchor distT="0" distB="0" distL="114300" distR="114300" simplePos="0" relativeHeight="251768832" behindDoc="1" locked="0" layoutInCell="1" allowOverlap="1" wp14:anchorId="0702D887" wp14:editId="404C56F9">
            <wp:simplePos x="0" y="0"/>
            <wp:positionH relativeFrom="column">
              <wp:posOffset>-195580</wp:posOffset>
            </wp:positionH>
            <wp:positionV relativeFrom="paragraph">
              <wp:posOffset>396240</wp:posOffset>
            </wp:positionV>
            <wp:extent cx="6025515" cy="8279130"/>
            <wp:effectExtent l="19050" t="19050" r="13335" b="26670"/>
            <wp:wrapTight wrapText="bothSides">
              <wp:wrapPolygon edited="0">
                <wp:start x="-68" y="-50"/>
                <wp:lineTo x="-68" y="21620"/>
                <wp:lineTo x="21580" y="21620"/>
                <wp:lineTo x="21580" y="-50"/>
                <wp:lineTo x="-68" y="-50"/>
              </wp:wrapPolygon>
            </wp:wrapTight>
            <wp:docPr id="2095240701" name="Picture 5"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240701" name="Picture 5" descr="A close up of a document&#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25515" cy="827913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FC1924">
        <w:rPr>
          <w:rFonts w:asciiTheme="minorHAnsi" w:hAnsiTheme="minorHAnsi" w:cstheme="minorHAnsi"/>
          <w:b w:val="0"/>
          <w:bCs w:val="0"/>
          <w:color w:val="0F0F0F"/>
          <w:sz w:val="24"/>
          <w:szCs w:val="24"/>
        </w:rPr>
        <w:t>Appendix 1:</w:t>
      </w:r>
    </w:p>
    <w:sectPr w:rsidR="00435DD9" w:rsidRPr="00FC1924" w:rsidSect="00CA0525">
      <w:headerReference w:type="default" r:id="rId53"/>
      <w:footerReference w:type="default" r:id="rId54"/>
      <w:pgSz w:w="11906" w:h="16838"/>
      <w:pgMar w:top="1418" w:right="1418" w:bottom="1418" w:left="141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F00AB" w14:textId="77777777" w:rsidR="00CA0525" w:rsidRDefault="00CA0525" w:rsidP="00C20E38">
      <w:r>
        <w:separator/>
      </w:r>
    </w:p>
  </w:endnote>
  <w:endnote w:type="continuationSeparator" w:id="0">
    <w:p w14:paraId="4FE5F5D4" w14:textId="77777777" w:rsidR="00CA0525" w:rsidRDefault="00CA0525" w:rsidP="00C20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783705"/>
      <w:docPartObj>
        <w:docPartGallery w:val="Page Numbers (Bottom of Page)"/>
        <w:docPartUnique/>
      </w:docPartObj>
    </w:sdtPr>
    <w:sdtEndPr>
      <w:rPr>
        <w:noProof/>
      </w:rPr>
    </w:sdtEndPr>
    <w:sdtContent>
      <w:p w14:paraId="1A24E4AF" w14:textId="20DC682E" w:rsidR="00C20E38" w:rsidRDefault="00C20E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24AC08" w14:textId="77777777" w:rsidR="00C20E38" w:rsidRDefault="00C20E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E3CC1" w14:textId="77777777" w:rsidR="00CA0525" w:rsidRDefault="00CA0525" w:rsidP="00C20E38">
      <w:r>
        <w:separator/>
      </w:r>
    </w:p>
  </w:footnote>
  <w:footnote w:type="continuationSeparator" w:id="0">
    <w:p w14:paraId="34DCC6B9" w14:textId="77777777" w:rsidR="00CA0525" w:rsidRDefault="00CA0525" w:rsidP="00C20E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C191E" w14:textId="0E48E897" w:rsidR="00E60D68" w:rsidRDefault="00E60D68">
    <w:pPr>
      <w:pStyle w:val="Header"/>
    </w:pPr>
    <w:r>
      <w:t>R. Bakewell (2204367)                                                                                           Module: HPAR4011</w:t>
    </w:r>
  </w:p>
  <w:p w14:paraId="4BB39213" w14:textId="77777777" w:rsidR="00E60D68" w:rsidRDefault="00E60D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E224C"/>
    <w:multiLevelType w:val="hybridMultilevel"/>
    <w:tmpl w:val="FAA6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0708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FFF"/>
    <w:rsid w:val="00002AFE"/>
    <w:rsid w:val="000100A3"/>
    <w:rsid w:val="0004187E"/>
    <w:rsid w:val="00061453"/>
    <w:rsid w:val="000701AA"/>
    <w:rsid w:val="0007078F"/>
    <w:rsid w:val="00072136"/>
    <w:rsid w:val="000A5172"/>
    <w:rsid w:val="00107A91"/>
    <w:rsid w:val="00113374"/>
    <w:rsid w:val="00123B53"/>
    <w:rsid w:val="00125DD6"/>
    <w:rsid w:val="00150DCB"/>
    <w:rsid w:val="00173B81"/>
    <w:rsid w:val="00177CC5"/>
    <w:rsid w:val="0018160C"/>
    <w:rsid w:val="001907F7"/>
    <w:rsid w:val="00194239"/>
    <w:rsid w:val="001965C9"/>
    <w:rsid w:val="001A6FBF"/>
    <w:rsid w:val="001C5ADC"/>
    <w:rsid w:val="001E0157"/>
    <w:rsid w:val="001E6ACF"/>
    <w:rsid w:val="001F7580"/>
    <w:rsid w:val="0022316F"/>
    <w:rsid w:val="0023773A"/>
    <w:rsid w:val="0024414B"/>
    <w:rsid w:val="00252BAE"/>
    <w:rsid w:val="00253B0D"/>
    <w:rsid w:val="00254475"/>
    <w:rsid w:val="00256D57"/>
    <w:rsid w:val="00275E0F"/>
    <w:rsid w:val="00276A8B"/>
    <w:rsid w:val="002976BF"/>
    <w:rsid w:val="002A6F66"/>
    <w:rsid w:val="002B6CA8"/>
    <w:rsid w:val="002E0CFC"/>
    <w:rsid w:val="00314FFF"/>
    <w:rsid w:val="00315B43"/>
    <w:rsid w:val="003278A9"/>
    <w:rsid w:val="00332F01"/>
    <w:rsid w:val="00337567"/>
    <w:rsid w:val="00357B60"/>
    <w:rsid w:val="00366542"/>
    <w:rsid w:val="003840DD"/>
    <w:rsid w:val="00393A7A"/>
    <w:rsid w:val="003F3911"/>
    <w:rsid w:val="003F454C"/>
    <w:rsid w:val="0042693C"/>
    <w:rsid w:val="00435DD9"/>
    <w:rsid w:val="004538BB"/>
    <w:rsid w:val="00490FDF"/>
    <w:rsid w:val="004A46EC"/>
    <w:rsid w:val="004A66E8"/>
    <w:rsid w:val="004D7649"/>
    <w:rsid w:val="004E1D76"/>
    <w:rsid w:val="004F5261"/>
    <w:rsid w:val="00510F38"/>
    <w:rsid w:val="00524247"/>
    <w:rsid w:val="00526039"/>
    <w:rsid w:val="00554293"/>
    <w:rsid w:val="005714D9"/>
    <w:rsid w:val="00580E62"/>
    <w:rsid w:val="00596109"/>
    <w:rsid w:val="005C3E72"/>
    <w:rsid w:val="005D0FB0"/>
    <w:rsid w:val="005D3668"/>
    <w:rsid w:val="005E6860"/>
    <w:rsid w:val="006162C8"/>
    <w:rsid w:val="00625F4E"/>
    <w:rsid w:val="00630FBA"/>
    <w:rsid w:val="00650F70"/>
    <w:rsid w:val="00662857"/>
    <w:rsid w:val="00691D73"/>
    <w:rsid w:val="00697345"/>
    <w:rsid w:val="006B5A7A"/>
    <w:rsid w:val="006E75BC"/>
    <w:rsid w:val="00703A8F"/>
    <w:rsid w:val="00716CCF"/>
    <w:rsid w:val="007561FA"/>
    <w:rsid w:val="00764493"/>
    <w:rsid w:val="007647CC"/>
    <w:rsid w:val="00781D2B"/>
    <w:rsid w:val="00785F3C"/>
    <w:rsid w:val="00793E4E"/>
    <w:rsid w:val="007B0ADF"/>
    <w:rsid w:val="007B4A7F"/>
    <w:rsid w:val="007D249A"/>
    <w:rsid w:val="007F78E6"/>
    <w:rsid w:val="00837AF5"/>
    <w:rsid w:val="008741B5"/>
    <w:rsid w:val="008767A1"/>
    <w:rsid w:val="008866AC"/>
    <w:rsid w:val="0089342D"/>
    <w:rsid w:val="00896442"/>
    <w:rsid w:val="008A37CD"/>
    <w:rsid w:val="008C492D"/>
    <w:rsid w:val="008D1508"/>
    <w:rsid w:val="008E22E0"/>
    <w:rsid w:val="00926C48"/>
    <w:rsid w:val="00931807"/>
    <w:rsid w:val="0096742A"/>
    <w:rsid w:val="00981572"/>
    <w:rsid w:val="009F6C46"/>
    <w:rsid w:val="00A241B8"/>
    <w:rsid w:val="00A35721"/>
    <w:rsid w:val="00A35DE5"/>
    <w:rsid w:val="00A52099"/>
    <w:rsid w:val="00A62084"/>
    <w:rsid w:val="00A73944"/>
    <w:rsid w:val="00A7593D"/>
    <w:rsid w:val="00A8204A"/>
    <w:rsid w:val="00A83F70"/>
    <w:rsid w:val="00A97384"/>
    <w:rsid w:val="00AA72A5"/>
    <w:rsid w:val="00AF3376"/>
    <w:rsid w:val="00B21969"/>
    <w:rsid w:val="00B75233"/>
    <w:rsid w:val="00B8026F"/>
    <w:rsid w:val="00B82270"/>
    <w:rsid w:val="00B85231"/>
    <w:rsid w:val="00B93BA0"/>
    <w:rsid w:val="00B94399"/>
    <w:rsid w:val="00BC1A3A"/>
    <w:rsid w:val="00BD1200"/>
    <w:rsid w:val="00BE5EB1"/>
    <w:rsid w:val="00C00289"/>
    <w:rsid w:val="00C15B99"/>
    <w:rsid w:val="00C17C22"/>
    <w:rsid w:val="00C20E38"/>
    <w:rsid w:val="00C239B0"/>
    <w:rsid w:val="00C674CC"/>
    <w:rsid w:val="00C67BC8"/>
    <w:rsid w:val="00C76E72"/>
    <w:rsid w:val="00C8049C"/>
    <w:rsid w:val="00CA0525"/>
    <w:rsid w:val="00D00F44"/>
    <w:rsid w:val="00D05033"/>
    <w:rsid w:val="00D1167D"/>
    <w:rsid w:val="00D36500"/>
    <w:rsid w:val="00D547D3"/>
    <w:rsid w:val="00D63CA6"/>
    <w:rsid w:val="00D66798"/>
    <w:rsid w:val="00DD6627"/>
    <w:rsid w:val="00E06E5F"/>
    <w:rsid w:val="00E17A24"/>
    <w:rsid w:val="00E47F45"/>
    <w:rsid w:val="00E601F5"/>
    <w:rsid w:val="00E60D68"/>
    <w:rsid w:val="00E62F91"/>
    <w:rsid w:val="00E75135"/>
    <w:rsid w:val="00EC2A3A"/>
    <w:rsid w:val="00F05F31"/>
    <w:rsid w:val="00F23C59"/>
    <w:rsid w:val="00F25ED6"/>
    <w:rsid w:val="00F34171"/>
    <w:rsid w:val="00F4077C"/>
    <w:rsid w:val="00F43927"/>
    <w:rsid w:val="00F57E82"/>
    <w:rsid w:val="00F60FDE"/>
    <w:rsid w:val="00F67D72"/>
    <w:rsid w:val="00F70A30"/>
    <w:rsid w:val="00F73DC7"/>
    <w:rsid w:val="00F74B76"/>
    <w:rsid w:val="00F76430"/>
    <w:rsid w:val="00F812B0"/>
    <w:rsid w:val="00FA7567"/>
    <w:rsid w:val="00FA7B1B"/>
    <w:rsid w:val="00FC1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06E115"/>
  <w15:chartTrackingRefBased/>
  <w15:docId w15:val="{68F342DC-48BD-7D47-93AA-B9408A50C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8160C"/>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650F70"/>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A73944"/>
    <w:pPr>
      <w:keepNext/>
      <w:keepLines/>
      <w:spacing w:before="40" w:line="259" w:lineRule="auto"/>
      <w:outlineLvl w:val="3"/>
    </w:pPr>
    <w:rPr>
      <w:rFonts w:asciiTheme="majorHAnsi" w:eastAsiaTheme="majorEastAsia" w:hAnsiTheme="majorHAnsi" w:cstheme="majorBidi"/>
      <w:i/>
      <w:iCs/>
      <w:color w:val="2F5496"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0E38"/>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20E38"/>
    <w:rPr>
      <w:rFonts w:eastAsiaTheme="minorEastAsia"/>
      <w:kern w:val="0"/>
      <w:sz w:val="22"/>
      <w:szCs w:val="22"/>
      <w:lang w:val="en-US"/>
      <w14:ligatures w14:val="none"/>
    </w:rPr>
  </w:style>
  <w:style w:type="paragraph" w:styleId="Header">
    <w:name w:val="header"/>
    <w:basedOn w:val="Normal"/>
    <w:link w:val="HeaderChar"/>
    <w:uiPriority w:val="99"/>
    <w:unhideWhenUsed/>
    <w:rsid w:val="00C20E38"/>
    <w:pPr>
      <w:tabs>
        <w:tab w:val="center" w:pos="4513"/>
        <w:tab w:val="right" w:pos="9026"/>
      </w:tabs>
    </w:pPr>
  </w:style>
  <w:style w:type="character" w:customStyle="1" w:styleId="HeaderChar">
    <w:name w:val="Header Char"/>
    <w:basedOn w:val="DefaultParagraphFont"/>
    <w:link w:val="Header"/>
    <w:uiPriority w:val="99"/>
    <w:rsid w:val="00C20E38"/>
  </w:style>
  <w:style w:type="paragraph" w:styleId="Footer">
    <w:name w:val="footer"/>
    <w:basedOn w:val="Normal"/>
    <w:link w:val="FooterChar"/>
    <w:uiPriority w:val="99"/>
    <w:unhideWhenUsed/>
    <w:rsid w:val="00C20E38"/>
    <w:pPr>
      <w:tabs>
        <w:tab w:val="center" w:pos="4513"/>
        <w:tab w:val="right" w:pos="9026"/>
      </w:tabs>
    </w:pPr>
  </w:style>
  <w:style w:type="character" w:customStyle="1" w:styleId="FooterChar">
    <w:name w:val="Footer Char"/>
    <w:basedOn w:val="DefaultParagraphFont"/>
    <w:link w:val="Footer"/>
    <w:uiPriority w:val="99"/>
    <w:rsid w:val="00C20E38"/>
  </w:style>
  <w:style w:type="character" w:styleId="Hyperlink">
    <w:name w:val="Hyperlink"/>
    <w:basedOn w:val="DefaultParagraphFont"/>
    <w:uiPriority w:val="99"/>
    <w:unhideWhenUsed/>
    <w:rsid w:val="006162C8"/>
    <w:rPr>
      <w:color w:val="0563C1" w:themeColor="hyperlink"/>
      <w:u w:val="single"/>
    </w:rPr>
  </w:style>
  <w:style w:type="character" w:styleId="UnresolvedMention">
    <w:name w:val="Unresolved Mention"/>
    <w:basedOn w:val="DefaultParagraphFont"/>
    <w:uiPriority w:val="99"/>
    <w:semiHidden/>
    <w:unhideWhenUsed/>
    <w:rsid w:val="006162C8"/>
    <w:rPr>
      <w:color w:val="605E5C"/>
      <w:shd w:val="clear" w:color="auto" w:fill="E1DFDD"/>
    </w:rPr>
  </w:style>
  <w:style w:type="character" w:customStyle="1" w:styleId="Heading1Char">
    <w:name w:val="Heading 1 Char"/>
    <w:basedOn w:val="DefaultParagraphFont"/>
    <w:link w:val="Heading1"/>
    <w:uiPriority w:val="9"/>
    <w:rsid w:val="0018160C"/>
    <w:rPr>
      <w:rFonts w:ascii="Times New Roman" w:eastAsia="Times New Roman" w:hAnsi="Times New Roman" w:cs="Times New Roman"/>
      <w:b/>
      <w:bCs/>
      <w:kern w:val="36"/>
      <w:sz w:val="48"/>
      <w:szCs w:val="48"/>
      <w:lang w:eastAsia="en-GB"/>
      <w14:ligatures w14:val="none"/>
    </w:rPr>
  </w:style>
  <w:style w:type="character" w:styleId="FollowedHyperlink">
    <w:name w:val="FollowedHyperlink"/>
    <w:basedOn w:val="DefaultParagraphFont"/>
    <w:uiPriority w:val="99"/>
    <w:semiHidden/>
    <w:unhideWhenUsed/>
    <w:rsid w:val="00A62084"/>
    <w:rPr>
      <w:color w:val="954F72" w:themeColor="followedHyperlink"/>
      <w:u w:val="single"/>
    </w:rPr>
  </w:style>
  <w:style w:type="paragraph" w:styleId="NormalWeb">
    <w:name w:val="Normal (Web)"/>
    <w:basedOn w:val="Normal"/>
    <w:uiPriority w:val="99"/>
    <w:unhideWhenUsed/>
    <w:rsid w:val="008D150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2Char">
    <w:name w:val="Heading 2 Char"/>
    <w:basedOn w:val="DefaultParagraphFont"/>
    <w:link w:val="Heading2"/>
    <w:uiPriority w:val="9"/>
    <w:rsid w:val="00650F70"/>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A73944"/>
    <w:rPr>
      <w:rFonts w:asciiTheme="majorHAnsi" w:eastAsiaTheme="majorEastAsia" w:hAnsiTheme="majorHAnsi" w:cstheme="majorBidi"/>
      <w:i/>
      <w:iCs/>
      <w:color w:val="2F5496" w:themeColor="accent1"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6239">
      <w:bodyDiv w:val="1"/>
      <w:marLeft w:val="0"/>
      <w:marRight w:val="0"/>
      <w:marTop w:val="0"/>
      <w:marBottom w:val="0"/>
      <w:divBdr>
        <w:top w:val="none" w:sz="0" w:space="0" w:color="auto"/>
        <w:left w:val="none" w:sz="0" w:space="0" w:color="auto"/>
        <w:bottom w:val="none" w:sz="0" w:space="0" w:color="auto"/>
        <w:right w:val="none" w:sz="0" w:space="0" w:color="auto"/>
      </w:divBdr>
    </w:div>
    <w:div w:id="256443533">
      <w:bodyDiv w:val="1"/>
      <w:marLeft w:val="0"/>
      <w:marRight w:val="0"/>
      <w:marTop w:val="0"/>
      <w:marBottom w:val="0"/>
      <w:divBdr>
        <w:top w:val="none" w:sz="0" w:space="0" w:color="auto"/>
        <w:left w:val="none" w:sz="0" w:space="0" w:color="auto"/>
        <w:bottom w:val="none" w:sz="0" w:space="0" w:color="auto"/>
        <w:right w:val="none" w:sz="0" w:space="0" w:color="auto"/>
      </w:divBdr>
    </w:div>
    <w:div w:id="390151249">
      <w:bodyDiv w:val="1"/>
      <w:marLeft w:val="0"/>
      <w:marRight w:val="0"/>
      <w:marTop w:val="0"/>
      <w:marBottom w:val="0"/>
      <w:divBdr>
        <w:top w:val="none" w:sz="0" w:space="0" w:color="auto"/>
        <w:left w:val="none" w:sz="0" w:space="0" w:color="auto"/>
        <w:bottom w:val="none" w:sz="0" w:space="0" w:color="auto"/>
        <w:right w:val="none" w:sz="0" w:space="0" w:color="auto"/>
      </w:divBdr>
    </w:div>
    <w:div w:id="758527767">
      <w:bodyDiv w:val="1"/>
      <w:marLeft w:val="0"/>
      <w:marRight w:val="0"/>
      <w:marTop w:val="0"/>
      <w:marBottom w:val="0"/>
      <w:divBdr>
        <w:top w:val="none" w:sz="0" w:space="0" w:color="auto"/>
        <w:left w:val="none" w:sz="0" w:space="0" w:color="auto"/>
        <w:bottom w:val="none" w:sz="0" w:space="0" w:color="auto"/>
        <w:right w:val="none" w:sz="0" w:space="0" w:color="auto"/>
      </w:divBdr>
    </w:div>
    <w:div w:id="864292548">
      <w:bodyDiv w:val="1"/>
      <w:marLeft w:val="0"/>
      <w:marRight w:val="0"/>
      <w:marTop w:val="0"/>
      <w:marBottom w:val="0"/>
      <w:divBdr>
        <w:top w:val="none" w:sz="0" w:space="0" w:color="auto"/>
        <w:left w:val="none" w:sz="0" w:space="0" w:color="auto"/>
        <w:bottom w:val="none" w:sz="0" w:space="0" w:color="auto"/>
        <w:right w:val="none" w:sz="0" w:space="0" w:color="auto"/>
      </w:divBdr>
    </w:div>
    <w:div w:id="1069034830">
      <w:bodyDiv w:val="1"/>
      <w:marLeft w:val="0"/>
      <w:marRight w:val="0"/>
      <w:marTop w:val="0"/>
      <w:marBottom w:val="0"/>
      <w:divBdr>
        <w:top w:val="none" w:sz="0" w:space="0" w:color="auto"/>
        <w:left w:val="none" w:sz="0" w:space="0" w:color="auto"/>
        <w:bottom w:val="none" w:sz="0" w:space="0" w:color="auto"/>
        <w:right w:val="none" w:sz="0" w:space="0" w:color="auto"/>
      </w:divBdr>
    </w:div>
    <w:div w:id="1423181316">
      <w:bodyDiv w:val="1"/>
      <w:marLeft w:val="0"/>
      <w:marRight w:val="0"/>
      <w:marTop w:val="0"/>
      <w:marBottom w:val="0"/>
      <w:divBdr>
        <w:top w:val="none" w:sz="0" w:space="0" w:color="auto"/>
        <w:left w:val="none" w:sz="0" w:space="0" w:color="auto"/>
        <w:bottom w:val="none" w:sz="0" w:space="0" w:color="auto"/>
        <w:right w:val="none" w:sz="0" w:space="0" w:color="auto"/>
      </w:divBdr>
    </w:div>
    <w:div w:id="155689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google.com/maps/search/5+harford+square,+lampeter+history/@52.1128822,-4.0787958,20z?hl=en&amp;entry=ttu" TargetMode="External"/><Relationship Id="rId21" Type="http://schemas.openxmlformats.org/officeDocument/2006/relationships/image" Target="media/image15.png"/><Relationship Id="rId34" Type="http://schemas.openxmlformats.org/officeDocument/2006/relationships/hyperlink" Target="https://coflein.gov.uk/en/site/419278/" TargetMode="External"/><Relationship Id="rId42" Type="http://schemas.openxmlformats.org/officeDocument/2006/relationships/hyperlink" Target="https://journals.library.wales/view/1386666/1426735/" TargetMode="External"/><Relationship Id="rId47" Type="http://schemas.openxmlformats.org/officeDocument/2006/relationships/hyperlink" Target="https://www.peoplescollection.wales/items/43246" TargetMode="External"/><Relationship Id="rId50" Type="http://schemas.openxmlformats.org/officeDocument/2006/relationships/hyperlink" Target="https://www.walesonline.co.uk/whats-on/food-drink-news/contis-cafe-clydach-italian-swansea-25754762" TargetMode="External"/><Relationship Id="rId55"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coflein.gov.uk/en/site/407755?term=harford%20square" TargetMode="External"/><Relationship Id="rId38" Type="http://schemas.openxmlformats.org/officeDocument/2006/relationships/hyperlink" Target="https://www-ingentaconnect-com.ezproxy.uwtsd.ac.uk/content/uwp/whis/2013/00000026/00000004/art00005" TargetMode="External"/><Relationship Id="rId46" Type="http://schemas.openxmlformats.org/officeDocument/2006/relationships/hyperlink" Target="https://www.peoplescollection.wales/collections/1780596"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bbc.co.uk/blogs/wales/entries/fdcff8e1-66dc-34e2-b279-a6e7280958cc" TargetMode="External"/><Relationship Id="rId41" Type="http://schemas.openxmlformats.org/officeDocument/2006/relationships/hyperlink" Target="https://maps.nls.uk/geo/explore/print/"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doi.org/10.1179/0075163414Z.00000000078" TargetMode="External"/><Relationship Id="rId37" Type="http://schemas.openxmlformats.org/officeDocument/2006/relationships/hyperlink" Target="https://www.dyfedarchaeology.org.uk/wp/wp-content/uploads/historic-towns-2020/EPRN_125663_LAMPETER.pdf" TargetMode="External"/><Relationship Id="rId40" Type="http://schemas.openxmlformats.org/officeDocument/2006/relationships/hyperlink" Target="http://imagingthebible.llgc.org.uk//site/131" TargetMode="External"/><Relationship Id="rId45" Type="http://schemas.openxmlformats.org/officeDocument/2006/relationships/hyperlink" Target="https://www.peoplescollection.wales/items/43767" TargetMode="External"/><Relationship Id="rId53"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archwilio.org.uk/her/chi3/arch.php?county=Ceredigion&amp;lang=eng" TargetMode="External"/><Relationship Id="rId36" Type="http://schemas.openxmlformats.org/officeDocument/2006/relationships/hyperlink" Target="https://www.discoverceredigion.wales/areas-of-ceredigion/cambrian-mountains/communities-of-the-cambrian-mountains/lampeter/" TargetMode="External"/><Relationship Id="rId49" Type="http://schemas.openxmlformats.org/officeDocument/2006/relationships/hyperlink" Target="https://www.walesonline.co.uk/news/wales-news/start-of-italian-immigrants-display-2115421"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catholicchurchlampeter.org/our-parish/" TargetMode="External"/><Relationship Id="rId44" Type="http://schemas.openxmlformats.org/officeDocument/2006/relationships/hyperlink" Target="https://www.nationaltrust.org.uk/visit/wales/llanerchaeron/eating-and-shopping-at-llanerchaeron" TargetMode="External"/><Relationship Id="rId52"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www.bbc.co.uk/news/uk-wales-51448889" TargetMode="External"/><Relationship Id="rId35" Type="http://schemas.openxmlformats.org/officeDocument/2006/relationships/hyperlink" Target="https://www.contisicecream.com/history-hanes" TargetMode="External"/><Relationship Id="rId43" Type="http://schemas.openxmlformats.org/officeDocument/2006/relationships/hyperlink" Target="https://museum.wales/collections/online/object/3f9a5f3d-110f-3492-b539-b50eb2899f19/Coffee-machine/" TargetMode="External"/><Relationship Id="rId48" Type="http://schemas.openxmlformats.org/officeDocument/2006/relationships/hyperlink" Target="https://www.uwtsd.ac.uk/library/special-collections/200-biographies-celebrating-lampeters-bicentenary/arts-and-entertainment/jo-conti/" TargetMode="External"/><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youtu.be/9gnnr8rX0GY?si=cDatsxkpdf4J6IIC"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2214</Words>
  <Characters>14256</Characters>
  <Application>Microsoft Office Word</Application>
  <DocSecurity>0</DocSecurity>
  <Lines>347</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2024-02-07T13:49:00Z</cp:lastPrinted>
  <dcterms:created xsi:type="dcterms:W3CDTF">2024-02-07T15:12:00Z</dcterms:created>
  <dcterms:modified xsi:type="dcterms:W3CDTF">2024-02-07T15:12:00Z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a041fc22d9b83698e88cc3378c0607aad866ef3f643eb9dc33f0ed34af4d0d06</vt:lpwstr>
  </property>
</Properties>
</file>